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intelligence2.xml" ContentType="application/vnd.ms-office.intelligence2+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03A7B2" w14:textId="180DE82A" w:rsidR="00735364" w:rsidRPr="001253F2" w:rsidRDefault="0038426E" w:rsidP="00081728">
      <w:pPr>
        <w:spacing w:after="0" w:line="240" w:lineRule="auto"/>
        <w:ind w:left="708" w:hanging="708"/>
        <w:jc w:val="center"/>
        <w:rPr>
          <w:rFonts w:ascii="Arial" w:hAnsi="Arial" w:cs="Arial"/>
          <w:noProof/>
          <w:color w:val="000000" w:themeColor="text1"/>
          <w:lang w:eastAsia="es-CO"/>
        </w:rPr>
      </w:pPr>
      <w:r w:rsidRPr="001253F2">
        <w:rPr>
          <w:rFonts w:ascii="Arial" w:hAnsi="Arial" w:cs="Arial"/>
          <w:noProof/>
          <w:color w:val="000000" w:themeColor="text1"/>
          <w:shd w:val="clear" w:color="auto" w:fill="E6E6E6"/>
          <w:lang w:eastAsia="es-CO"/>
        </w:rPr>
        <w:drawing>
          <wp:anchor distT="0" distB="0" distL="114300" distR="114300" simplePos="0" relativeHeight="251658241" behindDoc="0" locked="0" layoutInCell="1" allowOverlap="1" wp14:anchorId="2AAB87DE" wp14:editId="32FB528D">
            <wp:simplePos x="0" y="0"/>
            <wp:positionH relativeFrom="margin">
              <wp:posOffset>-1272640</wp:posOffset>
            </wp:positionH>
            <wp:positionV relativeFrom="paragraph">
              <wp:posOffset>-1687830</wp:posOffset>
            </wp:positionV>
            <wp:extent cx="9408160" cy="10491537"/>
            <wp:effectExtent l="0" t="0" r="2540" b="5080"/>
            <wp:wrapNone/>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10370" cy="10494002"/>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Pr>
          <w:rFonts w:ascii="Arial" w:hAnsi="Arial" w:cs="Arial"/>
          <w:noProof/>
          <w:color w:val="000000" w:themeColor="text1"/>
          <w:shd w:val="clear" w:color="auto" w:fill="E6E6E6"/>
          <w:lang w:eastAsia="es-CO"/>
        </w:rPr>
        <w:drawing>
          <wp:anchor distT="0" distB="0" distL="114300" distR="114300" simplePos="0" relativeHeight="251658240" behindDoc="0" locked="0" layoutInCell="1" allowOverlap="1" wp14:anchorId="38DB285A" wp14:editId="67D002D0">
            <wp:simplePos x="0" y="0"/>
            <wp:positionH relativeFrom="margin">
              <wp:posOffset>-3221422</wp:posOffset>
            </wp:positionH>
            <wp:positionV relativeFrom="paragraph">
              <wp:posOffset>-1230162</wp:posOffset>
            </wp:positionV>
            <wp:extent cx="10780295" cy="8950325"/>
            <wp:effectExtent l="0" t="0" r="2540" b="317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G_3857.jpg"/>
                    <pic:cNvPicPr/>
                  </pic:nvPicPr>
                  <pic:blipFill rotWithShape="1">
                    <a:blip r:embed="rId12" cstate="print">
                      <a:extLst>
                        <a:ext uri="{28A0092B-C50C-407E-A947-70E740481C1C}">
                          <a14:useLocalDpi xmlns:a14="http://schemas.microsoft.com/office/drawing/2010/main" val="0"/>
                        </a:ext>
                      </a:extLst>
                    </a:blip>
                    <a:srcRect r="19711"/>
                    <a:stretch/>
                  </pic:blipFill>
                  <pic:spPr bwMode="auto">
                    <a:xfrm>
                      <a:off x="0" y="0"/>
                      <a:ext cx="10780295" cy="8950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8597A3E" w14:textId="637B48A1" w:rsidR="00BB73D1" w:rsidRPr="001253F2" w:rsidRDefault="00BB73D1" w:rsidP="00081728">
      <w:pPr>
        <w:spacing w:after="0" w:line="240" w:lineRule="auto"/>
        <w:ind w:left="708" w:hanging="708"/>
        <w:jc w:val="center"/>
        <w:rPr>
          <w:rFonts w:ascii="Arial" w:hAnsi="Arial" w:cs="Arial"/>
          <w:b/>
          <w:caps/>
          <w:color w:val="000000" w:themeColor="text1"/>
        </w:rPr>
      </w:pPr>
    </w:p>
    <w:p w14:paraId="505F789D" w14:textId="7E4AD04A" w:rsidR="009E3385" w:rsidRPr="001253F2" w:rsidRDefault="009E3385" w:rsidP="00081728">
      <w:pPr>
        <w:spacing w:after="0" w:line="240" w:lineRule="auto"/>
        <w:ind w:left="708" w:hanging="708"/>
        <w:jc w:val="center"/>
        <w:rPr>
          <w:rFonts w:ascii="Arial" w:hAnsi="Arial" w:cs="Arial"/>
          <w:noProof/>
          <w:color w:val="000000" w:themeColor="text1"/>
          <w:lang w:eastAsia="es-CO"/>
        </w:rPr>
      </w:pPr>
    </w:p>
    <w:p w14:paraId="7D12B0F5" w14:textId="0DCD04D6" w:rsidR="009E3385" w:rsidRPr="001253F2" w:rsidRDefault="007553B7" w:rsidP="00081728">
      <w:pPr>
        <w:spacing w:after="0" w:line="240" w:lineRule="auto"/>
        <w:rPr>
          <w:rFonts w:ascii="Arial" w:hAnsi="Arial" w:cs="Arial"/>
          <w:noProof/>
          <w:color w:val="000000" w:themeColor="text1"/>
          <w:lang w:eastAsia="es-CO"/>
        </w:rPr>
      </w:pPr>
      <w:r w:rsidRPr="001253F2">
        <w:rPr>
          <w:rFonts w:ascii="Arial" w:hAnsi="Arial" w:cs="Arial"/>
          <w:noProof/>
          <w:color w:val="000000" w:themeColor="text1"/>
          <w:shd w:val="clear" w:color="auto" w:fill="E6E6E6"/>
          <w:lang w:eastAsia="es-CO"/>
        </w:rPr>
        <mc:AlternateContent>
          <mc:Choice Requires="wps">
            <w:drawing>
              <wp:anchor distT="45720" distB="45720" distL="114300" distR="114300" simplePos="0" relativeHeight="251658242" behindDoc="0" locked="0" layoutInCell="1" allowOverlap="1" wp14:anchorId="61C2B31C" wp14:editId="5B3C71C5">
                <wp:simplePos x="0" y="0"/>
                <wp:positionH relativeFrom="page">
                  <wp:posOffset>336416</wp:posOffset>
                </wp:positionH>
                <wp:positionV relativeFrom="paragraph">
                  <wp:posOffset>4328928</wp:posOffset>
                </wp:positionV>
                <wp:extent cx="3352800" cy="2228850"/>
                <wp:effectExtent l="0" t="0" r="0" b="0"/>
                <wp:wrapSquare wrapText="bothSides"/>
                <wp:docPr id="45" name="Cuadro de texto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2228850"/>
                        </a:xfrm>
                        <a:prstGeom prst="rect">
                          <a:avLst/>
                        </a:prstGeom>
                        <a:noFill/>
                        <a:ln w="9525">
                          <a:noFill/>
                          <a:miter lim="800000"/>
                          <a:headEnd/>
                          <a:tailEnd/>
                        </a:ln>
                      </wps:spPr>
                      <wps:txbx>
                        <w:txbxContent>
                          <w:p w14:paraId="1B7CA81E" w14:textId="77777777" w:rsidR="00260599" w:rsidRPr="007365F6" w:rsidRDefault="00260599" w:rsidP="007553B7">
                            <w:pPr>
                              <w:jc w:val="center"/>
                              <w:rPr>
                                <w:rFonts w:ascii="Franklin Gothic Demi" w:hAnsi="Franklin Gothic Demi"/>
                                <w:color w:val="FFFFFF" w:themeColor="background1"/>
                                <w:sz w:val="4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365F6">
                              <w:rPr>
                                <w:rFonts w:ascii="Franklin Gothic Demi" w:hAnsi="Franklin Gothic Demi"/>
                                <w:color w:val="FFFFFF" w:themeColor="background1"/>
                                <w:sz w:val="4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DOCUMENTO DE SEGUIMIENTO A PROYECTOS DE INVERSIÓN DE LA UAERMV</w:t>
                            </w:r>
                          </w:p>
                          <w:p w14:paraId="184A3DE6" w14:textId="306E8622" w:rsidR="00260599" w:rsidRPr="007365F6" w:rsidRDefault="00260599" w:rsidP="007553B7">
                            <w:pPr>
                              <w:jc w:val="center"/>
                              <w:rPr>
                                <w:rFonts w:ascii="Calibri" w:hAnsi="Calibri"/>
                                <w:sz w:val="18"/>
                              </w:rPr>
                            </w:pPr>
                            <w:r w:rsidRPr="007365F6">
                              <w:rPr>
                                <w:rFonts w:ascii="Franklin Gothic Demi" w:hAnsi="Franklin Gothic Demi"/>
                                <w:color w:val="FFFFFF" w:themeColor="background1"/>
                                <w:sz w:val="4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CORTE </w:t>
                            </w:r>
                            <w:r>
                              <w:rPr>
                                <w:rFonts w:ascii="Franklin Gothic Demi" w:hAnsi="Franklin Gothic Demi"/>
                                <w:color w:val="FFFFFF" w:themeColor="background1"/>
                                <w:sz w:val="4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31</w:t>
                            </w:r>
                            <w:r w:rsidRPr="007365F6">
                              <w:rPr>
                                <w:rFonts w:ascii="Franklin Gothic Demi" w:hAnsi="Franklin Gothic Demi"/>
                                <w:color w:val="FFFFFF" w:themeColor="background1"/>
                                <w:sz w:val="4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w:t>
                            </w:r>
                            <w:r>
                              <w:rPr>
                                <w:rFonts w:ascii="Franklin Gothic Demi" w:hAnsi="Franklin Gothic Demi"/>
                                <w:color w:val="FFFFFF" w:themeColor="background1"/>
                                <w:sz w:val="4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DICIEMBRE </w:t>
                            </w:r>
                            <w:r w:rsidRPr="007365F6">
                              <w:rPr>
                                <w:rFonts w:ascii="Franklin Gothic Demi" w:hAnsi="Franklin Gothic Demi"/>
                                <w:color w:val="FFFFFF" w:themeColor="background1"/>
                                <w:sz w:val="4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20</w:t>
                            </w:r>
                            <w:r>
                              <w:rPr>
                                <w:rFonts w:ascii="Franklin Gothic Demi" w:hAnsi="Franklin Gothic Demi"/>
                                <w:color w:val="FFFFFF" w:themeColor="background1"/>
                                <w:sz w:val="4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C2B31C" id="_x0000_t202" coordsize="21600,21600" o:spt="202" path="m,l,21600r21600,l21600,xe">
                <v:stroke joinstyle="miter"/>
                <v:path gradientshapeok="t" o:connecttype="rect"/>
              </v:shapetype>
              <v:shape id="Cuadro de texto 45" o:spid="_x0000_s1026" type="#_x0000_t202" style="position:absolute;margin-left:26.5pt;margin-top:340.85pt;width:264pt;height:175.5pt;z-index:25165824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" filled="f" stroked="f">
                <v:textbox>
                  <w:txbxContent>
                    <w:p w14:paraId="1B7CA81E" w14:textId="77777777" w:rsidR="00260599" w:rsidRPr="007365F6" w:rsidRDefault="00260599" w:rsidP="007553B7">
                      <w:pPr>
                        <w:jc w:val="center"/>
                        <w:rPr>
                          <w:rFonts w:ascii="Franklin Gothic Demi" w:hAnsi="Franklin Gothic Demi"/>
                          <w:color w:val="FFFFFF" w:themeColor="background1"/>
                          <w:sz w:val="4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365F6">
                        <w:rPr>
                          <w:rFonts w:ascii="Franklin Gothic Demi" w:hAnsi="Franklin Gothic Demi"/>
                          <w:color w:val="FFFFFF" w:themeColor="background1"/>
                          <w:sz w:val="4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DOCUMENTO DE SEGUIMIENTO A PROYECTOS DE INVERSIÓN DE LA UAERMV</w:t>
                      </w:r>
                    </w:p>
                    <w:p w14:paraId="184A3DE6" w14:textId="306E8622" w:rsidR="00260599" w:rsidRPr="007365F6" w:rsidRDefault="00260599" w:rsidP="007553B7">
                      <w:pPr>
                        <w:jc w:val="center"/>
                        <w:rPr>
                          <w:rFonts w:ascii="Calibri" w:hAnsi="Calibri"/>
                          <w:sz w:val="18"/>
                        </w:rPr>
                      </w:pPr>
                      <w:r w:rsidRPr="007365F6">
                        <w:rPr>
                          <w:rFonts w:ascii="Franklin Gothic Demi" w:hAnsi="Franklin Gothic Demi"/>
                          <w:color w:val="FFFFFF" w:themeColor="background1"/>
                          <w:sz w:val="4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CORTE </w:t>
                      </w:r>
                      <w:r>
                        <w:rPr>
                          <w:rFonts w:ascii="Franklin Gothic Demi" w:hAnsi="Franklin Gothic Demi"/>
                          <w:color w:val="FFFFFF" w:themeColor="background1"/>
                          <w:sz w:val="4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31</w:t>
                      </w:r>
                      <w:r w:rsidRPr="007365F6">
                        <w:rPr>
                          <w:rFonts w:ascii="Franklin Gothic Demi" w:hAnsi="Franklin Gothic Demi"/>
                          <w:color w:val="FFFFFF" w:themeColor="background1"/>
                          <w:sz w:val="4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w:t>
                      </w:r>
                      <w:r>
                        <w:rPr>
                          <w:rFonts w:ascii="Franklin Gothic Demi" w:hAnsi="Franklin Gothic Demi"/>
                          <w:color w:val="FFFFFF" w:themeColor="background1"/>
                          <w:sz w:val="4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DICIEMBRE </w:t>
                      </w:r>
                      <w:r w:rsidRPr="007365F6">
                        <w:rPr>
                          <w:rFonts w:ascii="Franklin Gothic Demi" w:hAnsi="Franklin Gothic Demi"/>
                          <w:color w:val="FFFFFF" w:themeColor="background1"/>
                          <w:sz w:val="4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20</w:t>
                      </w:r>
                      <w:r>
                        <w:rPr>
                          <w:rFonts w:ascii="Franklin Gothic Demi" w:hAnsi="Franklin Gothic Demi"/>
                          <w:color w:val="FFFFFF" w:themeColor="background1"/>
                          <w:sz w:val="4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w:t>
                      </w:r>
                    </w:p>
                  </w:txbxContent>
                </v:textbox>
                <w10:wrap type="square" anchorx="page"/>
              </v:shape>
            </w:pict>
          </mc:Fallback>
        </mc:AlternateContent>
      </w:r>
      <w:r w:rsidR="009E3385" w:rsidRPr="001253F2">
        <w:rPr>
          <w:rFonts w:ascii="Arial" w:hAnsi="Arial" w:cs="Arial"/>
          <w:noProof/>
          <w:color w:val="000000" w:themeColor="text1"/>
          <w:lang w:eastAsia="es-CO"/>
        </w:rPr>
        <w:br w:type="page"/>
      </w:r>
    </w:p>
    <w:sdt>
      <w:sdtPr>
        <w:rPr>
          <w:rFonts w:ascii="Arial" w:eastAsiaTheme="minorHAnsi" w:hAnsi="Arial" w:cs="Arial"/>
          <w:color w:val="000000" w:themeColor="text1"/>
          <w:sz w:val="22"/>
          <w:szCs w:val="22"/>
          <w:shd w:val="clear" w:color="auto" w:fill="E6E6E6"/>
          <w:lang w:val="es-ES" w:eastAsia="en-US"/>
        </w:rPr>
        <w:id w:val="-410773675"/>
        <w:docPartObj>
          <w:docPartGallery w:val="Table of Contents"/>
          <w:docPartUnique/>
        </w:docPartObj>
      </w:sdtPr>
      <w:sdtEndPr>
        <w:rPr>
          <w:b/>
          <w:bCs/>
          <w:sz w:val="20"/>
          <w:szCs w:val="20"/>
        </w:rPr>
      </w:sdtEndPr>
      <w:sdtContent>
        <w:p w14:paraId="7FEBDBBE" w14:textId="303BDA89" w:rsidR="00C80534" w:rsidRPr="001253F2" w:rsidRDefault="00276EB7" w:rsidP="00081728">
          <w:pPr>
            <w:pStyle w:val="TtuloTDC"/>
            <w:spacing w:before="0" w:line="240" w:lineRule="auto"/>
            <w:jc w:val="center"/>
            <w:rPr>
              <w:rFonts w:ascii="Arial" w:hAnsi="Arial" w:cs="Arial"/>
              <w:b/>
              <w:bCs/>
              <w:color w:val="000000" w:themeColor="text1"/>
              <w:sz w:val="22"/>
              <w:szCs w:val="22"/>
              <w:lang w:val="es-ES"/>
            </w:rPr>
          </w:pPr>
          <w:r w:rsidRPr="001253F2">
            <w:rPr>
              <w:rFonts w:ascii="Arial" w:hAnsi="Arial" w:cs="Arial"/>
              <w:b/>
              <w:bCs/>
              <w:color w:val="000000" w:themeColor="text1"/>
              <w:sz w:val="22"/>
              <w:szCs w:val="22"/>
              <w:lang w:val="es-ES"/>
            </w:rPr>
            <w:t>TABLA DE CONTENIDO</w:t>
          </w:r>
        </w:p>
        <w:p w14:paraId="38FD9F58" w14:textId="77777777" w:rsidR="004B4EDD" w:rsidRPr="00C82160" w:rsidRDefault="004B4EDD" w:rsidP="00081728">
          <w:pPr>
            <w:pStyle w:val="TDC1"/>
            <w:spacing w:after="0" w:line="240" w:lineRule="auto"/>
            <w:rPr>
              <w:color w:val="000000" w:themeColor="text1"/>
              <w:sz w:val="20"/>
              <w:szCs w:val="20"/>
            </w:rPr>
          </w:pPr>
        </w:p>
        <w:p w14:paraId="745AA636" w14:textId="03BDAF06" w:rsidR="00260599" w:rsidRDefault="00C80534">
          <w:pPr>
            <w:pStyle w:val="TDC1"/>
            <w:rPr>
              <w:rFonts w:asciiTheme="minorHAnsi" w:eastAsiaTheme="minorEastAsia" w:hAnsiTheme="minorHAnsi" w:cstheme="minorBidi"/>
              <w:b w:val="0"/>
              <w:lang w:eastAsia="es-CO"/>
            </w:rPr>
          </w:pPr>
          <w:r w:rsidRPr="00C82160">
            <w:rPr>
              <w:color w:val="000000" w:themeColor="text1"/>
              <w:sz w:val="20"/>
              <w:szCs w:val="20"/>
              <w:shd w:val="clear" w:color="auto" w:fill="E6E6E6"/>
            </w:rPr>
            <w:fldChar w:fldCharType="begin"/>
          </w:r>
          <w:r w:rsidRPr="00C82160">
            <w:rPr>
              <w:color w:val="000000" w:themeColor="text1"/>
              <w:sz w:val="20"/>
              <w:szCs w:val="20"/>
            </w:rPr>
            <w:instrText xml:space="preserve"> TOC \o "1-3" \h \z \u </w:instrText>
          </w:r>
          <w:r w:rsidRPr="00C82160">
            <w:rPr>
              <w:color w:val="000000" w:themeColor="text1"/>
              <w:sz w:val="20"/>
              <w:szCs w:val="20"/>
              <w:shd w:val="clear" w:color="auto" w:fill="E6E6E6"/>
            </w:rPr>
            <w:fldChar w:fldCharType="separate"/>
          </w:r>
          <w:hyperlink w:anchor="_Toc125724053" w:history="1">
            <w:r w:rsidR="00260599" w:rsidRPr="008E570A">
              <w:rPr>
                <w:rStyle w:val="Hipervnculo"/>
                <w:bCs/>
              </w:rPr>
              <w:t>1.</w:t>
            </w:r>
            <w:r w:rsidR="00260599">
              <w:rPr>
                <w:rFonts w:asciiTheme="minorHAnsi" w:eastAsiaTheme="minorEastAsia" w:hAnsiTheme="minorHAnsi" w:cstheme="minorBidi"/>
                <w:b w:val="0"/>
                <w:lang w:eastAsia="es-CO"/>
              </w:rPr>
              <w:tab/>
            </w:r>
            <w:r w:rsidR="00260599" w:rsidRPr="008E570A">
              <w:rPr>
                <w:rStyle w:val="Hipervnculo"/>
                <w:bCs/>
              </w:rPr>
              <w:t>INFORME EJECUCIÓN PRESUPUESTAL</w:t>
            </w:r>
            <w:r w:rsidR="00260599">
              <w:rPr>
                <w:webHidden/>
              </w:rPr>
              <w:tab/>
            </w:r>
            <w:r w:rsidR="00260599">
              <w:rPr>
                <w:webHidden/>
              </w:rPr>
              <w:fldChar w:fldCharType="begin"/>
            </w:r>
            <w:r w:rsidR="00260599">
              <w:rPr>
                <w:webHidden/>
              </w:rPr>
              <w:instrText xml:space="preserve"> PAGEREF _Toc125724053 \h </w:instrText>
            </w:r>
            <w:r w:rsidR="00260599">
              <w:rPr>
                <w:webHidden/>
              </w:rPr>
            </w:r>
            <w:r w:rsidR="00260599">
              <w:rPr>
                <w:webHidden/>
              </w:rPr>
              <w:fldChar w:fldCharType="separate"/>
            </w:r>
            <w:r w:rsidR="00260599">
              <w:rPr>
                <w:webHidden/>
              </w:rPr>
              <w:t>4</w:t>
            </w:r>
            <w:r w:rsidR="00260599">
              <w:rPr>
                <w:webHidden/>
              </w:rPr>
              <w:fldChar w:fldCharType="end"/>
            </w:r>
          </w:hyperlink>
        </w:p>
        <w:p w14:paraId="54A74B85" w14:textId="77EBB55E" w:rsidR="00260599" w:rsidRDefault="00260599">
          <w:pPr>
            <w:pStyle w:val="TDC2"/>
            <w:rPr>
              <w:rFonts w:eastAsiaTheme="minorEastAsia"/>
              <w:noProof/>
              <w:lang w:eastAsia="es-CO"/>
            </w:rPr>
          </w:pPr>
          <w:hyperlink w:anchor="_Toc125724054" w:history="1">
            <w:r w:rsidRPr="008E570A">
              <w:rPr>
                <w:rStyle w:val="Hipervnculo"/>
                <w:rFonts w:ascii="Arial" w:hAnsi="Arial" w:cs="Arial"/>
                <w:b/>
                <w:noProof/>
              </w:rPr>
              <w:t>1.1.</w:t>
            </w:r>
            <w:r>
              <w:rPr>
                <w:rFonts w:eastAsiaTheme="minorEastAsia"/>
                <w:noProof/>
                <w:lang w:eastAsia="es-CO"/>
              </w:rPr>
              <w:tab/>
            </w:r>
            <w:r w:rsidRPr="008E570A">
              <w:rPr>
                <w:rStyle w:val="Hipervnculo"/>
                <w:rFonts w:ascii="Arial" w:hAnsi="Arial" w:cs="Arial"/>
                <w:b/>
                <w:noProof/>
              </w:rPr>
              <w:t>Funcionamiento</w:t>
            </w:r>
            <w:r>
              <w:rPr>
                <w:noProof/>
                <w:webHidden/>
              </w:rPr>
              <w:tab/>
            </w:r>
            <w:r>
              <w:rPr>
                <w:noProof/>
                <w:webHidden/>
              </w:rPr>
              <w:fldChar w:fldCharType="begin"/>
            </w:r>
            <w:r>
              <w:rPr>
                <w:noProof/>
                <w:webHidden/>
              </w:rPr>
              <w:instrText xml:space="preserve"> PAGEREF _Toc125724054 \h </w:instrText>
            </w:r>
            <w:r>
              <w:rPr>
                <w:noProof/>
                <w:webHidden/>
              </w:rPr>
            </w:r>
            <w:r>
              <w:rPr>
                <w:noProof/>
                <w:webHidden/>
              </w:rPr>
              <w:fldChar w:fldCharType="separate"/>
            </w:r>
            <w:r>
              <w:rPr>
                <w:noProof/>
                <w:webHidden/>
              </w:rPr>
              <w:t>5</w:t>
            </w:r>
            <w:r>
              <w:rPr>
                <w:noProof/>
                <w:webHidden/>
              </w:rPr>
              <w:fldChar w:fldCharType="end"/>
            </w:r>
          </w:hyperlink>
        </w:p>
        <w:p w14:paraId="3109085B" w14:textId="74D63BAF" w:rsidR="00260599" w:rsidRDefault="00260599">
          <w:pPr>
            <w:pStyle w:val="TDC2"/>
            <w:rPr>
              <w:rFonts w:eastAsiaTheme="minorEastAsia"/>
              <w:noProof/>
              <w:lang w:eastAsia="es-CO"/>
            </w:rPr>
          </w:pPr>
          <w:hyperlink w:anchor="_Toc125724055" w:history="1">
            <w:r w:rsidRPr="008E570A">
              <w:rPr>
                <w:rStyle w:val="Hipervnculo"/>
                <w:rFonts w:ascii="Arial" w:hAnsi="Arial" w:cs="Arial"/>
                <w:b/>
                <w:noProof/>
              </w:rPr>
              <w:t>1.2.</w:t>
            </w:r>
            <w:r>
              <w:rPr>
                <w:rFonts w:eastAsiaTheme="minorEastAsia"/>
                <w:noProof/>
                <w:lang w:eastAsia="es-CO"/>
              </w:rPr>
              <w:tab/>
            </w:r>
            <w:r w:rsidRPr="008E570A">
              <w:rPr>
                <w:rStyle w:val="Hipervnculo"/>
                <w:rFonts w:ascii="Arial" w:hAnsi="Arial" w:cs="Arial"/>
                <w:b/>
                <w:noProof/>
              </w:rPr>
              <w:t>Inversión</w:t>
            </w:r>
            <w:r>
              <w:rPr>
                <w:noProof/>
                <w:webHidden/>
              </w:rPr>
              <w:tab/>
            </w:r>
            <w:r>
              <w:rPr>
                <w:noProof/>
                <w:webHidden/>
              </w:rPr>
              <w:fldChar w:fldCharType="begin"/>
            </w:r>
            <w:r>
              <w:rPr>
                <w:noProof/>
                <w:webHidden/>
              </w:rPr>
              <w:instrText xml:space="preserve"> PAGEREF _Toc125724055 \h </w:instrText>
            </w:r>
            <w:r>
              <w:rPr>
                <w:noProof/>
                <w:webHidden/>
              </w:rPr>
            </w:r>
            <w:r>
              <w:rPr>
                <w:noProof/>
                <w:webHidden/>
              </w:rPr>
              <w:fldChar w:fldCharType="separate"/>
            </w:r>
            <w:r>
              <w:rPr>
                <w:noProof/>
                <w:webHidden/>
              </w:rPr>
              <w:t>6</w:t>
            </w:r>
            <w:r>
              <w:rPr>
                <w:noProof/>
                <w:webHidden/>
              </w:rPr>
              <w:fldChar w:fldCharType="end"/>
            </w:r>
          </w:hyperlink>
        </w:p>
        <w:p w14:paraId="42925922" w14:textId="5C8B24DE" w:rsidR="00260599" w:rsidRDefault="00260599">
          <w:pPr>
            <w:pStyle w:val="TDC2"/>
            <w:rPr>
              <w:rFonts w:eastAsiaTheme="minorEastAsia"/>
              <w:noProof/>
              <w:lang w:eastAsia="es-CO"/>
            </w:rPr>
          </w:pPr>
          <w:hyperlink w:anchor="_Toc125724056" w:history="1">
            <w:r w:rsidRPr="008E570A">
              <w:rPr>
                <w:rStyle w:val="Hipervnculo"/>
                <w:rFonts w:ascii="Arial" w:hAnsi="Arial" w:cs="Arial"/>
                <w:b/>
                <w:noProof/>
              </w:rPr>
              <w:t>1.2.1. Inversión Directa</w:t>
            </w:r>
            <w:r>
              <w:rPr>
                <w:noProof/>
                <w:webHidden/>
              </w:rPr>
              <w:tab/>
            </w:r>
            <w:r>
              <w:rPr>
                <w:noProof/>
                <w:webHidden/>
              </w:rPr>
              <w:fldChar w:fldCharType="begin"/>
            </w:r>
            <w:r>
              <w:rPr>
                <w:noProof/>
                <w:webHidden/>
              </w:rPr>
              <w:instrText xml:space="preserve"> PAGEREF _Toc125724056 \h </w:instrText>
            </w:r>
            <w:r>
              <w:rPr>
                <w:noProof/>
                <w:webHidden/>
              </w:rPr>
            </w:r>
            <w:r>
              <w:rPr>
                <w:noProof/>
                <w:webHidden/>
              </w:rPr>
              <w:fldChar w:fldCharType="separate"/>
            </w:r>
            <w:r>
              <w:rPr>
                <w:noProof/>
                <w:webHidden/>
              </w:rPr>
              <w:t>7</w:t>
            </w:r>
            <w:r>
              <w:rPr>
                <w:noProof/>
                <w:webHidden/>
              </w:rPr>
              <w:fldChar w:fldCharType="end"/>
            </w:r>
          </w:hyperlink>
        </w:p>
        <w:p w14:paraId="03725189" w14:textId="5E8D3FAC" w:rsidR="00260599" w:rsidRDefault="00260599">
          <w:pPr>
            <w:pStyle w:val="TDC2"/>
            <w:rPr>
              <w:rFonts w:eastAsiaTheme="minorEastAsia"/>
              <w:noProof/>
              <w:lang w:eastAsia="es-CO"/>
            </w:rPr>
          </w:pPr>
          <w:hyperlink w:anchor="_Toc125724057" w:history="1">
            <w:r w:rsidRPr="008E570A">
              <w:rPr>
                <w:rStyle w:val="Hipervnculo"/>
                <w:rFonts w:ascii="Arial" w:hAnsi="Arial" w:cs="Arial"/>
                <w:noProof/>
              </w:rPr>
              <w:t xml:space="preserve">1.2.1.1. Proyecto </w:t>
            </w:r>
            <w:r w:rsidRPr="008E570A">
              <w:rPr>
                <w:rStyle w:val="Hipervnculo"/>
                <w:rFonts w:ascii="Arial" w:hAnsi="Arial" w:cs="Arial"/>
                <w:b/>
                <w:noProof/>
              </w:rPr>
              <w:t>7858</w:t>
            </w:r>
            <w:r w:rsidRPr="008E570A">
              <w:rPr>
                <w:rStyle w:val="Hipervnculo"/>
                <w:rFonts w:ascii="Arial" w:hAnsi="Arial" w:cs="Arial"/>
                <w:noProof/>
              </w:rPr>
              <w:t xml:space="preserve"> Conservación de la Malla Vial Distrital y Cicloinfraestructura de Bogotá</w:t>
            </w:r>
            <w:r>
              <w:rPr>
                <w:noProof/>
                <w:webHidden/>
              </w:rPr>
              <w:tab/>
            </w:r>
            <w:r>
              <w:rPr>
                <w:noProof/>
                <w:webHidden/>
              </w:rPr>
              <w:fldChar w:fldCharType="begin"/>
            </w:r>
            <w:r>
              <w:rPr>
                <w:noProof/>
                <w:webHidden/>
              </w:rPr>
              <w:instrText xml:space="preserve"> PAGEREF _Toc125724057 \h </w:instrText>
            </w:r>
            <w:r>
              <w:rPr>
                <w:noProof/>
                <w:webHidden/>
              </w:rPr>
            </w:r>
            <w:r>
              <w:rPr>
                <w:noProof/>
                <w:webHidden/>
              </w:rPr>
              <w:fldChar w:fldCharType="separate"/>
            </w:r>
            <w:r>
              <w:rPr>
                <w:noProof/>
                <w:webHidden/>
              </w:rPr>
              <w:t>8</w:t>
            </w:r>
            <w:r>
              <w:rPr>
                <w:noProof/>
                <w:webHidden/>
              </w:rPr>
              <w:fldChar w:fldCharType="end"/>
            </w:r>
          </w:hyperlink>
        </w:p>
        <w:p w14:paraId="53AEA2A0" w14:textId="3EBDBF46" w:rsidR="00260599" w:rsidRDefault="00260599">
          <w:pPr>
            <w:pStyle w:val="TDC2"/>
            <w:rPr>
              <w:rFonts w:eastAsiaTheme="minorEastAsia"/>
              <w:noProof/>
              <w:lang w:eastAsia="es-CO"/>
            </w:rPr>
          </w:pPr>
          <w:hyperlink w:anchor="_Toc125724058" w:history="1">
            <w:r w:rsidRPr="008E570A">
              <w:rPr>
                <w:rStyle w:val="Hipervnculo"/>
                <w:rFonts w:ascii="Arial" w:hAnsi="Arial" w:cs="Arial"/>
                <w:noProof/>
              </w:rPr>
              <w:t xml:space="preserve">1.2.1.2. Proyecto </w:t>
            </w:r>
            <w:r w:rsidRPr="008E570A">
              <w:rPr>
                <w:rStyle w:val="Hipervnculo"/>
                <w:rFonts w:ascii="Arial" w:hAnsi="Arial" w:cs="Arial"/>
                <w:b/>
                <w:noProof/>
              </w:rPr>
              <w:t>7903</w:t>
            </w:r>
            <w:r w:rsidRPr="008E570A">
              <w:rPr>
                <w:rStyle w:val="Hipervnculo"/>
                <w:rFonts w:ascii="Arial" w:hAnsi="Arial" w:cs="Arial"/>
                <w:noProof/>
              </w:rPr>
              <w:t xml:space="preserve"> – Apoyo a la adecuación y conservación del espacio público de Bogotá</w:t>
            </w:r>
            <w:r>
              <w:rPr>
                <w:noProof/>
                <w:webHidden/>
              </w:rPr>
              <w:tab/>
            </w:r>
            <w:r>
              <w:rPr>
                <w:noProof/>
                <w:webHidden/>
              </w:rPr>
              <w:fldChar w:fldCharType="begin"/>
            </w:r>
            <w:r>
              <w:rPr>
                <w:noProof/>
                <w:webHidden/>
              </w:rPr>
              <w:instrText xml:space="preserve"> PAGEREF _Toc125724058 \h </w:instrText>
            </w:r>
            <w:r>
              <w:rPr>
                <w:noProof/>
                <w:webHidden/>
              </w:rPr>
            </w:r>
            <w:r>
              <w:rPr>
                <w:noProof/>
                <w:webHidden/>
              </w:rPr>
              <w:fldChar w:fldCharType="separate"/>
            </w:r>
            <w:r>
              <w:rPr>
                <w:noProof/>
                <w:webHidden/>
              </w:rPr>
              <w:t>8</w:t>
            </w:r>
            <w:r>
              <w:rPr>
                <w:noProof/>
                <w:webHidden/>
              </w:rPr>
              <w:fldChar w:fldCharType="end"/>
            </w:r>
          </w:hyperlink>
        </w:p>
        <w:p w14:paraId="6DA1B441" w14:textId="0FD2FFA3" w:rsidR="00260599" w:rsidRDefault="00260599">
          <w:pPr>
            <w:pStyle w:val="TDC2"/>
            <w:rPr>
              <w:rFonts w:eastAsiaTheme="minorEastAsia"/>
              <w:noProof/>
              <w:lang w:eastAsia="es-CO"/>
            </w:rPr>
          </w:pPr>
          <w:hyperlink w:anchor="_Toc125724059" w:history="1">
            <w:r w:rsidRPr="008E570A">
              <w:rPr>
                <w:rStyle w:val="Hipervnculo"/>
                <w:rFonts w:ascii="Arial" w:hAnsi="Arial" w:cs="Arial"/>
                <w:noProof/>
              </w:rPr>
              <w:t xml:space="preserve">1.2.1.3. Proyecto </w:t>
            </w:r>
            <w:r w:rsidRPr="008E570A">
              <w:rPr>
                <w:rStyle w:val="Hipervnculo"/>
                <w:rFonts w:ascii="Arial" w:hAnsi="Arial" w:cs="Arial"/>
                <w:b/>
                <w:noProof/>
              </w:rPr>
              <w:t>7859</w:t>
            </w:r>
            <w:r w:rsidRPr="008E570A">
              <w:rPr>
                <w:rStyle w:val="Hipervnculo"/>
                <w:rFonts w:ascii="Arial" w:hAnsi="Arial" w:cs="Arial"/>
                <w:noProof/>
              </w:rPr>
              <w:t xml:space="preserve"> -Fortalecimiento Institucional.</w:t>
            </w:r>
            <w:r>
              <w:rPr>
                <w:noProof/>
                <w:webHidden/>
              </w:rPr>
              <w:tab/>
            </w:r>
            <w:r>
              <w:rPr>
                <w:noProof/>
                <w:webHidden/>
              </w:rPr>
              <w:fldChar w:fldCharType="begin"/>
            </w:r>
            <w:r>
              <w:rPr>
                <w:noProof/>
                <w:webHidden/>
              </w:rPr>
              <w:instrText xml:space="preserve"> PAGEREF _Toc125724059 \h </w:instrText>
            </w:r>
            <w:r>
              <w:rPr>
                <w:noProof/>
                <w:webHidden/>
              </w:rPr>
            </w:r>
            <w:r>
              <w:rPr>
                <w:noProof/>
                <w:webHidden/>
              </w:rPr>
              <w:fldChar w:fldCharType="separate"/>
            </w:r>
            <w:r>
              <w:rPr>
                <w:noProof/>
                <w:webHidden/>
              </w:rPr>
              <w:t>8</w:t>
            </w:r>
            <w:r>
              <w:rPr>
                <w:noProof/>
                <w:webHidden/>
              </w:rPr>
              <w:fldChar w:fldCharType="end"/>
            </w:r>
          </w:hyperlink>
        </w:p>
        <w:p w14:paraId="6F8D2389" w14:textId="62D211A1" w:rsidR="00260599" w:rsidRDefault="00260599">
          <w:pPr>
            <w:pStyle w:val="TDC2"/>
            <w:rPr>
              <w:rFonts w:eastAsiaTheme="minorEastAsia"/>
              <w:noProof/>
              <w:lang w:eastAsia="es-CO"/>
            </w:rPr>
          </w:pPr>
          <w:hyperlink w:anchor="_Toc125724060" w:history="1">
            <w:r w:rsidRPr="008E570A">
              <w:rPr>
                <w:rStyle w:val="Hipervnculo"/>
                <w:rFonts w:ascii="Arial" w:hAnsi="Arial" w:cs="Arial"/>
                <w:b/>
                <w:bCs/>
                <w:noProof/>
              </w:rPr>
              <w:t>1.2.2 Pasivos Exigibles</w:t>
            </w:r>
            <w:r>
              <w:rPr>
                <w:noProof/>
                <w:webHidden/>
              </w:rPr>
              <w:tab/>
            </w:r>
            <w:r>
              <w:rPr>
                <w:noProof/>
                <w:webHidden/>
              </w:rPr>
              <w:fldChar w:fldCharType="begin"/>
            </w:r>
            <w:r>
              <w:rPr>
                <w:noProof/>
                <w:webHidden/>
              </w:rPr>
              <w:instrText xml:space="preserve"> PAGEREF _Toc125724060 \h </w:instrText>
            </w:r>
            <w:r>
              <w:rPr>
                <w:noProof/>
                <w:webHidden/>
              </w:rPr>
            </w:r>
            <w:r>
              <w:rPr>
                <w:noProof/>
                <w:webHidden/>
              </w:rPr>
              <w:fldChar w:fldCharType="separate"/>
            </w:r>
            <w:r>
              <w:rPr>
                <w:noProof/>
                <w:webHidden/>
              </w:rPr>
              <w:t>9</w:t>
            </w:r>
            <w:r>
              <w:rPr>
                <w:noProof/>
                <w:webHidden/>
              </w:rPr>
              <w:fldChar w:fldCharType="end"/>
            </w:r>
          </w:hyperlink>
        </w:p>
        <w:p w14:paraId="14993DC7" w14:textId="16BF6C5B" w:rsidR="00260599" w:rsidRDefault="00260599">
          <w:pPr>
            <w:pStyle w:val="TDC2"/>
            <w:rPr>
              <w:rFonts w:eastAsiaTheme="minorEastAsia"/>
              <w:noProof/>
              <w:lang w:eastAsia="es-CO"/>
            </w:rPr>
          </w:pPr>
          <w:hyperlink w:anchor="_Toc125724061" w:history="1">
            <w:r w:rsidRPr="008E570A">
              <w:rPr>
                <w:rStyle w:val="Hipervnculo"/>
                <w:rFonts w:ascii="Arial" w:hAnsi="Arial" w:cs="Arial"/>
                <w:b/>
                <w:noProof/>
              </w:rPr>
              <w:t>1.3. Reservas Presupuestales</w:t>
            </w:r>
            <w:r>
              <w:rPr>
                <w:noProof/>
                <w:webHidden/>
              </w:rPr>
              <w:tab/>
            </w:r>
            <w:r>
              <w:rPr>
                <w:noProof/>
                <w:webHidden/>
              </w:rPr>
              <w:fldChar w:fldCharType="begin"/>
            </w:r>
            <w:r>
              <w:rPr>
                <w:noProof/>
                <w:webHidden/>
              </w:rPr>
              <w:instrText xml:space="preserve"> PAGEREF _Toc125724061 \h </w:instrText>
            </w:r>
            <w:r>
              <w:rPr>
                <w:noProof/>
                <w:webHidden/>
              </w:rPr>
            </w:r>
            <w:r>
              <w:rPr>
                <w:noProof/>
                <w:webHidden/>
              </w:rPr>
              <w:fldChar w:fldCharType="separate"/>
            </w:r>
            <w:r>
              <w:rPr>
                <w:noProof/>
                <w:webHidden/>
              </w:rPr>
              <w:t>10</w:t>
            </w:r>
            <w:r>
              <w:rPr>
                <w:noProof/>
                <w:webHidden/>
              </w:rPr>
              <w:fldChar w:fldCharType="end"/>
            </w:r>
          </w:hyperlink>
        </w:p>
        <w:p w14:paraId="55E3AA46" w14:textId="7816D830" w:rsidR="00260599" w:rsidRDefault="00260599">
          <w:pPr>
            <w:pStyle w:val="TDC1"/>
            <w:rPr>
              <w:rFonts w:asciiTheme="minorHAnsi" w:eastAsiaTheme="minorEastAsia" w:hAnsiTheme="minorHAnsi" w:cstheme="minorBidi"/>
              <w:b w:val="0"/>
              <w:lang w:eastAsia="es-CO"/>
            </w:rPr>
          </w:pPr>
          <w:hyperlink w:anchor="_Toc125724062" w:history="1">
            <w:r w:rsidRPr="008E570A">
              <w:rPr>
                <w:rStyle w:val="Hipervnculo"/>
                <w:bCs/>
              </w:rPr>
              <w:t>2.</w:t>
            </w:r>
            <w:r>
              <w:rPr>
                <w:rFonts w:asciiTheme="minorHAnsi" w:eastAsiaTheme="minorEastAsia" w:hAnsiTheme="minorHAnsi" w:cstheme="minorBidi"/>
                <w:b w:val="0"/>
                <w:lang w:eastAsia="es-CO"/>
              </w:rPr>
              <w:tab/>
            </w:r>
            <w:r w:rsidRPr="008E570A">
              <w:rPr>
                <w:rStyle w:val="Hipervnculo"/>
                <w:bCs/>
              </w:rPr>
              <w:t>SEGUIMIENTO A EJECUCIÓN FÍSICA DE PROYECTOS DE INVERSIÓN DE LA UAERMV</w:t>
            </w:r>
            <w:r>
              <w:rPr>
                <w:webHidden/>
              </w:rPr>
              <w:tab/>
            </w:r>
            <w:r>
              <w:rPr>
                <w:webHidden/>
              </w:rPr>
              <w:fldChar w:fldCharType="begin"/>
            </w:r>
            <w:r>
              <w:rPr>
                <w:webHidden/>
              </w:rPr>
              <w:instrText xml:space="preserve"> PAGEREF _Toc125724062 \h </w:instrText>
            </w:r>
            <w:r>
              <w:rPr>
                <w:webHidden/>
              </w:rPr>
            </w:r>
            <w:r>
              <w:rPr>
                <w:webHidden/>
              </w:rPr>
              <w:fldChar w:fldCharType="separate"/>
            </w:r>
            <w:r>
              <w:rPr>
                <w:webHidden/>
              </w:rPr>
              <w:t>12</w:t>
            </w:r>
            <w:r>
              <w:rPr>
                <w:webHidden/>
              </w:rPr>
              <w:fldChar w:fldCharType="end"/>
            </w:r>
          </w:hyperlink>
        </w:p>
        <w:p w14:paraId="1A081500" w14:textId="442FF456" w:rsidR="00260599" w:rsidRDefault="00260599">
          <w:pPr>
            <w:pStyle w:val="TDC1"/>
            <w:rPr>
              <w:rFonts w:asciiTheme="minorHAnsi" w:eastAsiaTheme="minorEastAsia" w:hAnsiTheme="minorHAnsi" w:cstheme="minorBidi"/>
              <w:b w:val="0"/>
              <w:lang w:eastAsia="es-CO"/>
            </w:rPr>
          </w:pPr>
          <w:hyperlink w:anchor="_Toc125724063" w:history="1">
            <w:r w:rsidRPr="008E570A">
              <w:rPr>
                <w:rStyle w:val="Hipervnculo"/>
                <w:bCs/>
              </w:rPr>
              <w:t>1.1.</w:t>
            </w:r>
            <w:r>
              <w:rPr>
                <w:rFonts w:asciiTheme="minorHAnsi" w:eastAsiaTheme="minorEastAsia" w:hAnsiTheme="minorHAnsi" w:cstheme="minorBidi"/>
                <w:b w:val="0"/>
                <w:lang w:eastAsia="es-CO"/>
              </w:rPr>
              <w:tab/>
            </w:r>
            <w:r w:rsidRPr="008E570A">
              <w:rPr>
                <w:rStyle w:val="Hipervnculo"/>
                <w:bCs/>
              </w:rPr>
              <w:t>Proyecto de inversión 7858 “Conservación de la Malla Vial Distrital y Cicloinfraestructura de Bogotá”</w:t>
            </w:r>
            <w:r>
              <w:rPr>
                <w:webHidden/>
              </w:rPr>
              <w:tab/>
            </w:r>
            <w:r>
              <w:rPr>
                <w:webHidden/>
              </w:rPr>
              <w:fldChar w:fldCharType="begin"/>
            </w:r>
            <w:r>
              <w:rPr>
                <w:webHidden/>
              </w:rPr>
              <w:instrText xml:space="preserve"> PAGEREF _Toc125724063 \h </w:instrText>
            </w:r>
            <w:r>
              <w:rPr>
                <w:webHidden/>
              </w:rPr>
            </w:r>
            <w:r>
              <w:rPr>
                <w:webHidden/>
              </w:rPr>
              <w:fldChar w:fldCharType="separate"/>
            </w:r>
            <w:r>
              <w:rPr>
                <w:webHidden/>
              </w:rPr>
              <w:t>12</w:t>
            </w:r>
            <w:r>
              <w:rPr>
                <w:webHidden/>
              </w:rPr>
              <w:fldChar w:fldCharType="end"/>
            </w:r>
          </w:hyperlink>
        </w:p>
        <w:p w14:paraId="431A651C" w14:textId="1887B37A" w:rsidR="00260599" w:rsidRDefault="00260599">
          <w:pPr>
            <w:pStyle w:val="TDC1"/>
            <w:rPr>
              <w:rFonts w:asciiTheme="minorHAnsi" w:eastAsiaTheme="minorEastAsia" w:hAnsiTheme="minorHAnsi" w:cstheme="minorBidi"/>
              <w:b w:val="0"/>
              <w:lang w:eastAsia="es-CO"/>
            </w:rPr>
          </w:pPr>
          <w:hyperlink w:anchor="_Toc125724064" w:history="1">
            <w:r w:rsidRPr="008E570A">
              <w:rPr>
                <w:rStyle w:val="Hipervnculo"/>
                <w:bCs/>
              </w:rPr>
              <w:t>1.1.1.</w:t>
            </w:r>
            <w:r>
              <w:rPr>
                <w:rFonts w:asciiTheme="minorHAnsi" w:eastAsiaTheme="minorEastAsia" w:hAnsiTheme="minorHAnsi" w:cstheme="minorBidi"/>
                <w:b w:val="0"/>
                <w:lang w:eastAsia="es-CO"/>
              </w:rPr>
              <w:tab/>
            </w:r>
            <w:r w:rsidRPr="008E570A">
              <w:rPr>
                <w:rStyle w:val="Hipervnculo"/>
                <w:bCs/>
              </w:rPr>
              <w:t>Metas Plan de Desarrollo:</w:t>
            </w:r>
            <w:r>
              <w:rPr>
                <w:webHidden/>
              </w:rPr>
              <w:tab/>
            </w:r>
            <w:r>
              <w:rPr>
                <w:webHidden/>
              </w:rPr>
              <w:fldChar w:fldCharType="begin"/>
            </w:r>
            <w:r>
              <w:rPr>
                <w:webHidden/>
              </w:rPr>
              <w:instrText xml:space="preserve"> PAGEREF _Toc125724064 \h </w:instrText>
            </w:r>
            <w:r>
              <w:rPr>
                <w:webHidden/>
              </w:rPr>
            </w:r>
            <w:r>
              <w:rPr>
                <w:webHidden/>
              </w:rPr>
              <w:fldChar w:fldCharType="separate"/>
            </w:r>
            <w:r>
              <w:rPr>
                <w:webHidden/>
              </w:rPr>
              <w:t>13</w:t>
            </w:r>
            <w:r>
              <w:rPr>
                <w:webHidden/>
              </w:rPr>
              <w:fldChar w:fldCharType="end"/>
            </w:r>
          </w:hyperlink>
        </w:p>
        <w:p w14:paraId="66A5C148" w14:textId="61BBD11E" w:rsidR="00260599" w:rsidRDefault="00260599">
          <w:pPr>
            <w:pStyle w:val="TDC2"/>
            <w:tabs>
              <w:tab w:val="left" w:pos="1320"/>
            </w:tabs>
            <w:rPr>
              <w:rFonts w:eastAsiaTheme="minorEastAsia"/>
              <w:noProof/>
              <w:lang w:eastAsia="es-CO"/>
            </w:rPr>
          </w:pPr>
          <w:hyperlink w:anchor="_Toc125724065" w:history="1">
            <w:r w:rsidRPr="008E570A">
              <w:rPr>
                <w:rStyle w:val="Hipervnculo"/>
                <w:rFonts w:ascii="Arial" w:hAnsi="Arial" w:cs="Arial"/>
                <w:b/>
                <w:bCs/>
                <w:noProof/>
              </w:rPr>
              <w:t>1.1.1.1.</w:t>
            </w:r>
            <w:r>
              <w:rPr>
                <w:rFonts w:eastAsiaTheme="minorEastAsia"/>
                <w:noProof/>
                <w:lang w:eastAsia="es-CO"/>
              </w:rPr>
              <w:tab/>
            </w:r>
            <w:r w:rsidRPr="008E570A">
              <w:rPr>
                <w:rStyle w:val="Hipervnculo"/>
                <w:rFonts w:ascii="Arial" w:hAnsi="Arial" w:cs="Arial"/>
                <w:b/>
                <w:bCs/>
                <w:noProof/>
              </w:rPr>
              <w:t>Meta PDD: “Conservar 190 km. de Cicloinfraestructura”.</w:t>
            </w:r>
            <w:r>
              <w:rPr>
                <w:noProof/>
                <w:webHidden/>
              </w:rPr>
              <w:tab/>
            </w:r>
            <w:r>
              <w:rPr>
                <w:noProof/>
                <w:webHidden/>
              </w:rPr>
              <w:fldChar w:fldCharType="begin"/>
            </w:r>
            <w:r>
              <w:rPr>
                <w:noProof/>
                <w:webHidden/>
              </w:rPr>
              <w:instrText xml:space="preserve"> PAGEREF _Toc125724065 \h </w:instrText>
            </w:r>
            <w:r>
              <w:rPr>
                <w:noProof/>
                <w:webHidden/>
              </w:rPr>
            </w:r>
            <w:r>
              <w:rPr>
                <w:noProof/>
                <w:webHidden/>
              </w:rPr>
              <w:fldChar w:fldCharType="separate"/>
            </w:r>
            <w:r>
              <w:rPr>
                <w:noProof/>
                <w:webHidden/>
              </w:rPr>
              <w:t>13</w:t>
            </w:r>
            <w:r>
              <w:rPr>
                <w:noProof/>
                <w:webHidden/>
              </w:rPr>
              <w:fldChar w:fldCharType="end"/>
            </w:r>
          </w:hyperlink>
        </w:p>
        <w:p w14:paraId="7FF4C663" w14:textId="108BA088" w:rsidR="00260599" w:rsidRDefault="00260599">
          <w:pPr>
            <w:pStyle w:val="TDC2"/>
            <w:tabs>
              <w:tab w:val="left" w:pos="1320"/>
            </w:tabs>
            <w:rPr>
              <w:rFonts w:eastAsiaTheme="minorEastAsia"/>
              <w:noProof/>
              <w:lang w:eastAsia="es-CO"/>
            </w:rPr>
          </w:pPr>
          <w:hyperlink w:anchor="_Toc125724066" w:history="1">
            <w:r w:rsidRPr="008E570A">
              <w:rPr>
                <w:rStyle w:val="Hipervnculo"/>
                <w:rFonts w:ascii="Arial" w:hAnsi="Arial" w:cs="Arial"/>
                <w:b/>
                <w:bCs/>
                <w:noProof/>
              </w:rPr>
              <w:t>1.1.1.2.</w:t>
            </w:r>
            <w:r>
              <w:rPr>
                <w:rFonts w:eastAsiaTheme="minorEastAsia"/>
                <w:noProof/>
                <w:lang w:eastAsia="es-CO"/>
              </w:rPr>
              <w:tab/>
            </w:r>
            <w:r w:rsidRPr="008E570A">
              <w:rPr>
                <w:rStyle w:val="Hipervnculo"/>
                <w:rFonts w:ascii="Arial" w:hAnsi="Arial" w:cs="Arial"/>
                <w:b/>
                <w:bCs/>
                <w:noProof/>
              </w:rPr>
              <w:t>Meta PDD: “Realizar actividades de conservación a 2.308 km carril de malla vial”.</w:t>
            </w:r>
            <w:r>
              <w:rPr>
                <w:noProof/>
                <w:webHidden/>
              </w:rPr>
              <w:tab/>
            </w:r>
            <w:r>
              <w:rPr>
                <w:noProof/>
                <w:webHidden/>
              </w:rPr>
              <w:fldChar w:fldCharType="begin"/>
            </w:r>
            <w:r>
              <w:rPr>
                <w:noProof/>
                <w:webHidden/>
              </w:rPr>
              <w:instrText xml:space="preserve"> PAGEREF _Toc125724066 \h </w:instrText>
            </w:r>
            <w:r>
              <w:rPr>
                <w:noProof/>
                <w:webHidden/>
              </w:rPr>
            </w:r>
            <w:r>
              <w:rPr>
                <w:noProof/>
                <w:webHidden/>
              </w:rPr>
              <w:fldChar w:fldCharType="separate"/>
            </w:r>
            <w:r>
              <w:rPr>
                <w:noProof/>
                <w:webHidden/>
              </w:rPr>
              <w:t>14</w:t>
            </w:r>
            <w:r>
              <w:rPr>
                <w:noProof/>
                <w:webHidden/>
              </w:rPr>
              <w:fldChar w:fldCharType="end"/>
            </w:r>
          </w:hyperlink>
        </w:p>
        <w:p w14:paraId="6C6BBEFF" w14:textId="48ECF7C9" w:rsidR="00260599" w:rsidRDefault="00260599">
          <w:pPr>
            <w:pStyle w:val="TDC2"/>
            <w:tabs>
              <w:tab w:val="left" w:pos="1320"/>
            </w:tabs>
            <w:rPr>
              <w:rFonts w:eastAsiaTheme="minorEastAsia"/>
              <w:noProof/>
              <w:lang w:eastAsia="es-CO"/>
            </w:rPr>
          </w:pPr>
          <w:hyperlink w:anchor="_Toc125724067" w:history="1">
            <w:r w:rsidRPr="008E570A">
              <w:rPr>
                <w:rStyle w:val="Hipervnculo"/>
                <w:rFonts w:ascii="Arial" w:hAnsi="Arial" w:cs="Arial"/>
                <w:b/>
                <w:bCs/>
                <w:noProof/>
              </w:rPr>
              <w:t>1.1.1.3.</w:t>
            </w:r>
            <w:r>
              <w:rPr>
                <w:rFonts w:eastAsiaTheme="minorEastAsia"/>
                <w:noProof/>
                <w:lang w:eastAsia="es-CO"/>
              </w:rPr>
              <w:tab/>
            </w:r>
            <w:r w:rsidRPr="008E570A">
              <w:rPr>
                <w:rStyle w:val="Hipervnculo"/>
                <w:rFonts w:ascii="Arial" w:hAnsi="Arial" w:cs="Arial"/>
                <w:b/>
                <w:bCs/>
                <w:noProof/>
              </w:rPr>
              <w:t>Meta PDD: “Definir e implementar dos estrategias de cultura ciudadana para el sistema de movilidad, con enfoque diferencial, de género y territorial, donde una de ellas incluya la prevención, atención y sanción de la violencia contra la mujer en el transporte”.</w:t>
            </w:r>
            <w:r>
              <w:rPr>
                <w:noProof/>
                <w:webHidden/>
              </w:rPr>
              <w:tab/>
            </w:r>
            <w:r>
              <w:rPr>
                <w:noProof/>
                <w:webHidden/>
              </w:rPr>
              <w:fldChar w:fldCharType="begin"/>
            </w:r>
            <w:r>
              <w:rPr>
                <w:noProof/>
                <w:webHidden/>
              </w:rPr>
              <w:instrText xml:space="preserve"> PAGEREF _Toc125724067 \h </w:instrText>
            </w:r>
            <w:r>
              <w:rPr>
                <w:noProof/>
                <w:webHidden/>
              </w:rPr>
            </w:r>
            <w:r>
              <w:rPr>
                <w:noProof/>
                <w:webHidden/>
              </w:rPr>
              <w:fldChar w:fldCharType="separate"/>
            </w:r>
            <w:r>
              <w:rPr>
                <w:noProof/>
                <w:webHidden/>
              </w:rPr>
              <w:t>14</w:t>
            </w:r>
            <w:r>
              <w:rPr>
                <w:noProof/>
                <w:webHidden/>
              </w:rPr>
              <w:fldChar w:fldCharType="end"/>
            </w:r>
          </w:hyperlink>
        </w:p>
        <w:p w14:paraId="7C8B205D" w14:textId="04280672" w:rsidR="00260599" w:rsidRDefault="00260599">
          <w:pPr>
            <w:pStyle w:val="TDC1"/>
            <w:rPr>
              <w:rFonts w:asciiTheme="minorHAnsi" w:eastAsiaTheme="minorEastAsia" w:hAnsiTheme="minorHAnsi" w:cstheme="minorBidi"/>
              <w:b w:val="0"/>
              <w:lang w:eastAsia="es-CO"/>
            </w:rPr>
          </w:pPr>
          <w:hyperlink w:anchor="_Toc125724068" w:history="1">
            <w:r w:rsidRPr="008E570A">
              <w:rPr>
                <w:rStyle w:val="Hipervnculo"/>
                <w:bCs/>
              </w:rPr>
              <w:t>1.1.2.</w:t>
            </w:r>
            <w:r>
              <w:rPr>
                <w:rFonts w:asciiTheme="minorHAnsi" w:eastAsiaTheme="minorEastAsia" w:hAnsiTheme="minorHAnsi" w:cstheme="minorBidi"/>
                <w:b w:val="0"/>
                <w:lang w:eastAsia="es-CO"/>
              </w:rPr>
              <w:tab/>
            </w:r>
            <w:r w:rsidRPr="008E570A">
              <w:rPr>
                <w:rStyle w:val="Hipervnculo"/>
                <w:bCs/>
              </w:rPr>
              <w:t>Metas Proyecto:</w:t>
            </w:r>
            <w:r>
              <w:rPr>
                <w:webHidden/>
              </w:rPr>
              <w:tab/>
            </w:r>
            <w:r>
              <w:rPr>
                <w:webHidden/>
              </w:rPr>
              <w:fldChar w:fldCharType="begin"/>
            </w:r>
            <w:r>
              <w:rPr>
                <w:webHidden/>
              </w:rPr>
              <w:instrText xml:space="preserve"> PAGEREF _Toc125724068 \h </w:instrText>
            </w:r>
            <w:r>
              <w:rPr>
                <w:webHidden/>
              </w:rPr>
            </w:r>
            <w:r>
              <w:rPr>
                <w:webHidden/>
              </w:rPr>
              <w:fldChar w:fldCharType="separate"/>
            </w:r>
            <w:r>
              <w:rPr>
                <w:webHidden/>
              </w:rPr>
              <w:t>15</w:t>
            </w:r>
            <w:r>
              <w:rPr>
                <w:webHidden/>
              </w:rPr>
              <w:fldChar w:fldCharType="end"/>
            </w:r>
          </w:hyperlink>
        </w:p>
        <w:p w14:paraId="00658700" w14:textId="4203DAFC" w:rsidR="00260599" w:rsidRDefault="00260599">
          <w:pPr>
            <w:pStyle w:val="TDC2"/>
            <w:tabs>
              <w:tab w:val="left" w:pos="1320"/>
            </w:tabs>
            <w:rPr>
              <w:rFonts w:eastAsiaTheme="minorEastAsia"/>
              <w:noProof/>
              <w:lang w:eastAsia="es-CO"/>
            </w:rPr>
          </w:pPr>
          <w:hyperlink w:anchor="_Toc125724069" w:history="1">
            <w:r w:rsidRPr="008E570A">
              <w:rPr>
                <w:rStyle w:val="Hipervnculo"/>
                <w:rFonts w:ascii="Arial" w:hAnsi="Arial" w:cs="Arial"/>
                <w:b/>
                <w:bCs/>
                <w:noProof/>
              </w:rPr>
              <w:t>1.1.2.1.</w:t>
            </w:r>
            <w:r>
              <w:rPr>
                <w:rFonts w:eastAsiaTheme="minorEastAsia"/>
                <w:noProof/>
                <w:lang w:eastAsia="es-CO"/>
              </w:rPr>
              <w:tab/>
            </w:r>
            <w:r w:rsidRPr="008E570A">
              <w:rPr>
                <w:rStyle w:val="Hipervnculo"/>
                <w:rFonts w:ascii="Arial" w:hAnsi="Arial" w:cs="Arial"/>
                <w:b/>
                <w:bCs/>
                <w:noProof/>
              </w:rPr>
              <w:t>Meta Proyecto “Conservar 1502,95 km carril de la malla vial local e intermedia Distrito Capital”:</w:t>
            </w:r>
            <w:r>
              <w:rPr>
                <w:noProof/>
                <w:webHidden/>
              </w:rPr>
              <w:tab/>
            </w:r>
            <w:r>
              <w:rPr>
                <w:noProof/>
                <w:webHidden/>
              </w:rPr>
              <w:fldChar w:fldCharType="begin"/>
            </w:r>
            <w:r>
              <w:rPr>
                <w:noProof/>
                <w:webHidden/>
              </w:rPr>
              <w:instrText xml:space="preserve"> PAGEREF _Toc125724069 \h </w:instrText>
            </w:r>
            <w:r>
              <w:rPr>
                <w:noProof/>
                <w:webHidden/>
              </w:rPr>
            </w:r>
            <w:r>
              <w:rPr>
                <w:noProof/>
                <w:webHidden/>
              </w:rPr>
              <w:fldChar w:fldCharType="separate"/>
            </w:r>
            <w:r>
              <w:rPr>
                <w:noProof/>
                <w:webHidden/>
              </w:rPr>
              <w:t>16</w:t>
            </w:r>
            <w:r>
              <w:rPr>
                <w:noProof/>
                <w:webHidden/>
              </w:rPr>
              <w:fldChar w:fldCharType="end"/>
            </w:r>
          </w:hyperlink>
        </w:p>
        <w:p w14:paraId="51F8BE2D" w14:textId="74540655" w:rsidR="00260599" w:rsidRDefault="00260599">
          <w:pPr>
            <w:pStyle w:val="TDC2"/>
            <w:tabs>
              <w:tab w:val="left" w:pos="1320"/>
            </w:tabs>
            <w:rPr>
              <w:rFonts w:eastAsiaTheme="minorEastAsia"/>
              <w:noProof/>
              <w:lang w:eastAsia="es-CO"/>
            </w:rPr>
          </w:pPr>
          <w:hyperlink w:anchor="_Toc125724070" w:history="1">
            <w:r w:rsidRPr="008E570A">
              <w:rPr>
                <w:rStyle w:val="Hipervnculo"/>
                <w:rFonts w:ascii="Arial" w:hAnsi="Arial" w:cs="Arial"/>
                <w:b/>
                <w:bCs/>
                <w:noProof/>
              </w:rPr>
              <w:t>1.1.2.2.</w:t>
            </w:r>
            <w:r>
              <w:rPr>
                <w:rFonts w:eastAsiaTheme="minorEastAsia"/>
                <w:noProof/>
                <w:lang w:eastAsia="es-CO"/>
              </w:rPr>
              <w:tab/>
            </w:r>
            <w:r w:rsidRPr="008E570A">
              <w:rPr>
                <w:rStyle w:val="Hipervnculo"/>
                <w:rFonts w:ascii="Arial" w:hAnsi="Arial" w:cs="Arial"/>
                <w:b/>
                <w:bCs/>
                <w:noProof/>
              </w:rPr>
              <w:t>Meta Proyecto “Conservar 94,43 km carril de la malla vial arterial del Distrito Capital, realizar apoyos interinstitucionales e implementar obras de bioingeniería”:</w:t>
            </w:r>
            <w:r>
              <w:rPr>
                <w:noProof/>
                <w:webHidden/>
              </w:rPr>
              <w:tab/>
            </w:r>
            <w:r>
              <w:rPr>
                <w:noProof/>
                <w:webHidden/>
              </w:rPr>
              <w:fldChar w:fldCharType="begin"/>
            </w:r>
            <w:r>
              <w:rPr>
                <w:noProof/>
                <w:webHidden/>
              </w:rPr>
              <w:instrText xml:space="preserve"> PAGEREF _Toc125724070 \h </w:instrText>
            </w:r>
            <w:r>
              <w:rPr>
                <w:noProof/>
                <w:webHidden/>
              </w:rPr>
            </w:r>
            <w:r>
              <w:rPr>
                <w:noProof/>
                <w:webHidden/>
              </w:rPr>
              <w:fldChar w:fldCharType="separate"/>
            </w:r>
            <w:r>
              <w:rPr>
                <w:noProof/>
                <w:webHidden/>
              </w:rPr>
              <w:t>16</w:t>
            </w:r>
            <w:r>
              <w:rPr>
                <w:noProof/>
                <w:webHidden/>
              </w:rPr>
              <w:fldChar w:fldCharType="end"/>
            </w:r>
          </w:hyperlink>
        </w:p>
        <w:p w14:paraId="4EA4A083" w14:textId="73808465" w:rsidR="00260599" w:rsidRDefault="00260599">
          <w:pPr>
            <w:pStyle w:val="TDC2"/>
            <w:tabs>
              <w:tab w:val="left" w:pos="1320"/>
            </w:tabs>
            <w:rPr>
              <w:rFonts w:eastAsiaTheme="minorEastAsia"/>
              <w:noProof/>
              <w:lang w:eastAsia="es-CO"/>
            </w:rPr>
          </w:pPr>
          <w:hyperlink w:anchor="_Toc125724071" w:history="1">
            <w:r w:rsidRPr="008E570A">
              <w:rPr>
                <w:rStyle w:val="Hipervnculo"/>
                <w:rFonts w:ascii="Arial" w:hAnsi="Arial" w:cs="Arial"/>
                <w:b/>
                <w:bCs/>
                <w:noProof/>
              </w:rPr>
              <w:t>1.1.2.3.</w:t>
            </w:r>
            <w:r>
              <w:rPr>
                <w:rFonts w:eastAsiaTheme="minorEastAsia"/>
                <w:noProof/>
                <w:lang w:eastAsia="es-CO"/>
              </w:rPr>
              <w:tab/>
            </w:r>
            <w:r w:rsidRPr="008E570A">
              <w:rPr>
                <w:rStyle w:val="Hipervnculo"/>
                <w:rFonts w:ascii="Arial" w:hAnsi="Arial" w:cs="Arial"/>
                <w:b/>
                <w:bCs/>
                <w:noProof/>
              </w:rPr>
              <w:t>Meta Proyecto “Definir e implementar 1 estrategia de cultura ciudadana para el sistema de movilidad, con enfoque diferencial, de género y territorial”:</w:t>
            </w:r>
            <w:r>
              <w:rPr>
                <w:noProof/>
                <w:webHidden/>
              </w:rPr>
              <w:tab/>
            </w:r>
            <w:r>
              <w:rPr>
                <w:noProof/>
                <w:webHidden/>
              </w:rPr>
              <w:fldChar w:fldCharType="begin"/>
            </w:r>
            <w:r>
              <w:rPr>
                <w:noProof/>
                <w:webHidden/>
              </w:rPr>
              <w:instrText xml:space="preserve"> PAGEREF _Toc125724071 \h </w:instrText>
            </w:r>
            <w:r>
              <w:rPr>
                <w:noProof/>
                <w:webHidden/>
              </w:rPr>
            </w:r>
            <w:r>
              <w:rPr>
                <w:noProof/>
                <w:webHidden/>
              </w:rPr>
              <w:fldChar w:fldCharType="separate"/>
            </w:r>
            <w:r>
              <w:rPr>
                <w:noProof/>
                <w:webHidden/>
              </w:rPr>
              <w:t>17</w:t>
            </w:r>
            <w:r>
              <w:rPr>
                <w:noProof/>
                <w:webHidden/>
              </w:rPr>
              <w:fldChar w:fldCharType="end"/>
            </w:r>
          </w:hyperlink>
        </w:p>
        <w:p w14:paraId="1CAE937D" w14:textId="3117834F" w:rsidR="00260599" w:rsidRDefault="00260599">
          <w:pPr>
            <w:pStyle w:val="TDC2"/>
            <w:tabs>
              <w:tab w:val="left" w:pos="1320"/>
            </w:tabs>
            <w:rPr>
              <w:rFonts w:eastAsiaTheme="minorEastAsia"/>
              <w:noProof/>
              <w:lang w:eastAsia="es-CO"/>
            </w:rPr>
          </w:pPr>
          <w:hyperlink w:anchor="_Toc125724072" w:history="1">
            <w:r w:rsidRPr="008E570A">
              <w:rPr>
                <w:rStyle w:val="Hipervnculo"/>
                <w:rFonts w:ascii="Arial" w:hAnsi="Arial" w:cs="Arial"/>
                <w:b/>
                <w:bCs/>
                <w:noProof/>
              </w:rPr>
              <w:t>1.1.2.4.</w:t>
            </w:r>
            <w:r>
              <w:rPr>
                <w:rFonts w:eastAsiaTheme="minorEastAsia"/>
                <w:noProof/>
                <w:lang w:eastAsia="es-CO"/>
              </w:rPr>
              <w:tab/>
            </w:r>
            <w:r w:rsidRPr="008E570A">
              <w:rPr>
                <w:rStyle w:val="Hipervnculo"/>
                <w:rFonts w:ascii="Arial" w:hAnsi="Arial" w:cs="Arial"/>
                <w:b/>
                <w:bCs/>
                <w:noProof/>
              </w:rPr>
              <w:t>Meta Proyecto “Conservar 85,56 km de cicloinfraestructura del Distrito Capital”:</w:t>
            </w:r>
            <w:r>
              <w:rPr>
                <w:noProof/>
                <w:webHidden/>
              </w:rPr>
              <w:tab/>
            </w:r>
            <w:r>
              <w:rPr>
                <w:noProof/>
                <w:webHidden/>
              </w:rPr>
              <w:fldChar w:fldCharType="begin"/>
            </w:r>
            <w:r>
              <w:rPr>
                <w:noProof/>
                <w:webHidden/>
              </w:rPr>
              <w:instrText xml:space="preserve"> PAGEREF _Toc125724072 \h </w:instrText>
            </w:r>
            <w:r>
              <w:rPr>
                <w:noProof/>
                <w:webHidden/>
              </w:rPr>
            </w:r>
            <w:r>
              <w:rPr>
                <w:noProof/>
                <w:webHidden/>
              </w:rPr>
              <w:fldChar w:fldCharType="separate"/>
            </w:r>
            <w:r>
              <w:rPr>
                <w:noProof/>
                <w:webHidden/>
              </w:rPr>
              <w:t>18</w:t>
            </w:r>
            <w:r>
              <w:rPr>
                <w:noProof/>
                <w:webHidden/>
              </w:rPr>
              <w:fldChar w:fldCharType="end"/>
            </w:r>
          </w:hyperlink>
        </w:p>
        <w:p w14:paraId="705CEA57" w14:textId="0845D295" w:rsidR="00260599" w:rsidRDefault="00260599">
          <w:pPr>
            <w:pStyle w:val="TDC2"/>
            <w:tabs>
              <w:tab w:val="left" w:pos="1320"/>
            </w:tabs>
            <w:rPr>
              <w:rFonts w:eastAsiaTheme="minorEastAsia"/>
              <w:noProof/>
              <w:lang w:eastAsia="es-CO"/>
            </w:rPr>
          </w:pPr>
          <w:hyperlink w:anchor="_Toc125724073" w:history="1">
            <w:r w:rsidRPr="008E570A">
              <w:rPr>
                <w:rStyle w:val="Hipervnculo"/>
                <w:rFonts w:ascii="Arial" w:hAnsi="Arial" w:cs="Arial"/>
                <w:b/>
                <w:bCs/>
                <w:noProof/>
              </w:rPr>
              <w:t>1.1.2.5.</w:t>
            </w:r>
            <w:r>
              <w:rPr>
                <w:rFonts w:eastAsiaTheme="minorEastAsia"/>
                <w:noProof/>
                <w:lang w:eastAsia="es-CO"/>
              </w:rPr>
              <w:tab/>
            </w:r>
            <w:r w:rsidRPr="008E570A">
              <w:rPr>
                <w:rStyle w:val="Hipervnculo"/>
                <w:rFonts w:ascii="Arial" w:hAnsi="Arial" w:cs="Arial"/>
                <w:b/>
                <w:bCs/>
                <w:noProof/>
              </w:rPr>
              <w:t>Meta Proyecto “Mejorar 34 km carril de vías rurales del Distrito Capital e implementar obras de bioingeniería”</w:t>
            </w:r>
            <w:r>
              <w:rPr>
                <w:noProof/>
                <w:webHidden/>
              </w:rPr>
              <w:tab/>
            </w:r>
            <w:r>
              <w:rPr>
                <w:noProof/>
                <w:webHidden/>
              </w:rPr>
              <w:fldChar w:fldCharType="begin"/>
            </w:r>
            <w:r>
              <w:rPr>
                <w:noProof/>
                <w:webHidden/>
              </w:rPr>
              <w:instrText xml:space="preserve"> PAGEREF _Toc125724073 \h </w:instrText>
            </w:r>
            <w:r>
              <w:rPr>
                <w:noProof/>
                <w:webHidden/>
              </w:rPr>
            </w:r>
            <w:r>
              <w:rPr>
                <w:noProof/>
                <w:webHidden/>
              </w:rPr>
              <w:fldChar w:fldCharType="separate"/>
            </w:r>
            <w:r>
              <w:rPr>
                <w:noProof/>
                <w:webHidden/>
              </w:rPr>
              <w:t>18</w:t>
            </w:r>
            <w:r>
              <w:rPr>
                <w:noProof/>
                <w:webHidden/>
              </w:rPr>
              <w:fldChar w:fldCharType="end"/>
            </w:r>
          </w:hyperlink>
        </w:p>
        <w:p w14:paraId="3796F3D5" w14:textId="2FDF5CA2" w:rsidR="00260599" w:rsidRDefault="00260599">
          <w:pPr>
            <w:pStyle w:val="TDC1"/>
            <w:rPr>
              <w:rFonts w:asciiTheme="minorHAnsi" w:eastAsiaTheme="minorEastAsia" w:hAnsiTheme="minorHAnsi" w:cstheme="minorBidi"/>
              <w:b w:val="0"/>
              <w:lang w:eastAsia="es-CO"/>
            </w:rPr>
          </w:pPr>
          <w:hyperlink w:anchor="_Toc125724074" w:history="1">
            <w:r w:rsidRPr="008E570A">
              <w:rPr>
                <w:rStyle w:val="Hipervnculo"/>
                <w:bCs/>
              </w:rPr>
              <w:t>1.2.</w:t>
            </w:r>
            <w:r>
              <w:rPr>
                <w:rFonts w:asciiTheme="minorHAnsi" w:eastAsiaTheme="minorEastAsia" w:hAnsiTheme="minorHAnsi" w:cstheme="minorBidi"/>
                <w:b w:val="0"/>
                <w:lang w:eastAsia="es-CO"/>
              </w:rPr>
              <w:tab/>
            </w:r>
            <w:r w:rsidRPr="008E570A">
              <w:rPr>
                <w:rStyle w:val="Hipervnculo"/>
                <w:bCs/>
              </w:rPr>
              <w:t>Proyecto de inversión 7859 - Fortalecimiento institucional</w:t>
            </w:r>
            <w:r>
              <w:rPr>
                <w:webHidden/>
              </w:rPr>
              <w:tab/>
            </w:r>
            <w:r>
              <w:rPr>
                <w:webHidden/>
              </w:rPr>
              <w:fldChar w:fldCharType="begin"/>
            </w:r>
            <w:r>
              <w:rPr>
                <w:webHidden/>
              </w:rPr>
              <w:instrText xml:space="preserve"> PAGEREF _Toc125724074 \h </w:instrText>
            </w:r>
            <w:r>
              <w:rPr>
                <w:webHidden/>
              </w:rPr>
            </w:r>
            <w:r>
              <w:rPr>
                <w:webHidden/>
              </w:rPr>
              <w:fldChar w:fldCharType="separate"/>
            </w:r>
            <w:r>
              <w:rPr>
                <w:webHidden/>
              </w:rPr>
              <w:t>18</w:t>
            </w:r>
            <w:r>
              <w:rPr>
                <w:webHidden/>
              </w:rPr>
              <w:fldChar w:fldCharType="end"/>
            </w:r>
          </w:hyperlink>
        </w:p>
        <w:p w14:paraId="3514FF55" w14:textId="7F4CCB26" w:rsidR="00260599" w:rsidRDefault="00260599">
          <w:pPr>
            <w:pStyle w:val="TDC2"/>
            <w:tabs>
              <w:tab w:val="left" w:pos="1320"/>
            </w:tabs>
            <w:rPr>
              <w:rFonts w:eastAsiaTheme="minorEastAsia"/>
              <w:noProof/>
              <w:lang w:eastAsia="es-CO"/>
            </w:rPr>
          </w:pPr>
          <w:hyperlink w:anchor="_Toc125724075" w:history="1">
            <w:r w:rsidRPr="008E570A">
              <w:rPr>
                <w:rStyle w:val="Hipervnculo"/>
                <w:rFonts w:ascii="Arial" w:hAnsi="Arial" w:cs="Arial"/>
                <w:b/>
                <w:bCs/>
                <w:noProof/>
              </w:rPr>
              <w:t>1.2.1.1.</w:t>
            </w:r>
            <w:r>
              <w:rPr>
                <w:rFonts w:eastAsiaTheme="minorEastAsia"/>
                <w:noProof/>
                <w:lang w:eastAsia="es-CO"/>
              </w:rPr>
              <w:tab/>
            </w:r>
            <w:r w:rsidRPr="008E570A">
              <w:rPr>
                <w:rStyle w:val="Hipervnculo"/>
                <w:rFonts w:ascii="Arial" w:hAnsi="Arial" w:cs="Arial"/>
                <w:b/>
                <w:bCs/>
                <w:noProof/>
              </w:rPr>
              <w:t>Meta PDD: Aumentar el índice de satisfacción al usuario de las entidades del sector movilidad en 5 puntos porcentuales.</w:t>
            </w:r>
            <w:r>
              <w:rPr>
                <w:noProof/>
                <w:webHidden/>
              </w:rPr>
              <w:tab/>
            </w:r>
            <w:r>
              <w:rPr>
                <w:noProof/>
                <w:webHidden/>
              </w:rPr>
              <w:fldChar w:fldCharType="begin"/>
            </w:r>
            <w:r>
              <w:rPr>
                <w:noProof/>
                <w:webHidden/>
              </w:rPr>
              <w:instrText xml:space="preserve"> PAGEREF _Toc125724075 \h </w:instrText>
            </w:r>
            <w:r>
              <w:rPr>
                <w:noProof/>
                <w:webHidden/>
              </w:rPr>
            </w:r>
            <w:r>
              <w:rPr>
                <w:noProof/>
                <w:webHidden/>
              </w:rPr>
              <w:fldChar w:fldCharType="separate"/>
            </w:r>
            <w:r>
              <w:rPr>
                <w:noProof/>
                <w:webHidden/>
              </w:rPr>
              <w:t>19</w:t>
            </w:r>
            <w:r>
              <w:rPr>
                <w:noProof/>
                <w:webHidden/>
              </w:rPr>
              <w:fldChar w:fldCharType="end"/>
            </w:r>
          </w:hyperlink>
        </w:p>
        <w:p w14:paraId="01942844" w14:textId="07907636" w:rsidR="00260599" w:rsidRDefault="00260599">
          <w:pPr>
            <w:pStyle w:val="TDC2"/>
            <w:tabs>
              <w:tab w:val="left" w:pos="1320"/>
            </w:tabs>
            <w:rPr>
              <w:rFonts w:eastAsiaTheme="minorEastAsia"/>
              <w:noProof/>
              <w:lang w:eastAsia="es-CO"/>
            </w:rPr>
          </w:pPr>
          <w:hyperlink w:anchor="_Toc125724076" w:history="1">
            <w:r w:rsidRPr="008E570A">
              <w:rPr>
                <w:rStyle w:val="Hipervnculo"/>
                <w:rFonts w:ascii="Arial" w:hAnsi="Arial" w:cs="Arial"/>
                <w:b/>
                <w:bCs/>
                <w:noProof/>
              </w:rPr>
              <w:t>1.2.1.2.</w:t>
            </w:r>
            <w:r>
              <w:rPr>
                <w:rFonts w:eastAsiaTheme="minorEastAsia"/>
                <w:noProof/>
                <w:lang w:eastAsia="es-CO"/>
              </w:rPr>
              <w:tab/>
            </w:r>
            <w:r w:rsidRPr="008E570A">
              <w:rPr>
                <w:rStyle w:val="Hipervnculo"/>
                <w:rFonts w:ascii="Arial" w:hAnsi="Arial" w:cs="Arial"/>
                <w:b/>
                <w:bCs/>
                <w:noProof/>
              </w:rPr>
              <w:t>Meta PDD: Aumentar en 5 puntos el índice de desempeño institucional para las entidades del sector movilidad, en el marco de las políticas de MIPG.</w:t>
            </w:r>
            <w:r>
              <w:rPr>
                <w:noProof/>
                <w:webHidden/>
              </w:rPr>
              <w:tab/>
            </w:r>
            <w:r>
              <w:rPr>
                <w:noProof/>
                <w:webHidden/>
              </w:rPr>
              <w:fldChar w:fldCharType="begin"/>
            </w:r>
            <w:r>
              <w:rPr>
                <w:noProof/>
                <w:webHidden/>
              </w:rPr>
              <w:instrText xml:space="preserve"> PAGEREF _Toc125724076 \h </w:instrText>
            </w:r>
            <w:r>
              <w:rPr>
                <w:noProof/>
                <w:webHidden/>
              </w:rPr>
            </w:r>
            <w:r>
              <w:rPr>
                <w:noProof/>
                <w:webHidden/>
              </w:rPr>
              <w:fldChar w:fldCharType="separate"/>
            </w:r>
            <w:r>
              <w:rPr>
                <w:noProof/>
                <w:webHidden/>
              </w:rPr>
              <w:t>20</w:t>
            </w:r>
            <w:r>
              <w:rPr>
                <w:noProof/>
                <w:webHidden/>
              </w:rPr>
              <w:fldChar w:fldCharType="end"/>
            </w:r>
          </w:hyperlink>
        </w:p>
        <w:p w14:paraId="2BD957A6" w14:textId="24EA2335" w:rsidR="00260599" w:rsidRDefault="00260599">
          <w:pPr>
            <w:pStyle w:val="TDC1"/>
            <w:rPr>
              <w:rFonts w:asciiTheme="minorHAnsi" w:eastAsiaTheme="minorEastAsia" w:hAnsiTheme="minorHAnsi" w:cstheme="minorBidi"/>
              <w:b w:val="0"/>
              <w:lang w:eastAsia="es-CO"/>
            </w:rPr>
          </w:pPr>
          <w:hyperlink w:anchor="_Toc125724077" w:history="1">
            <w:r w:rsidRPr="008E570A">
              <w:rPr>
                <w:rStyle w:val="Hipervnculo"/>
                <w:bCs/>
              </w:rPr>
              <w:t>1.2.2.</w:t>
            </w:r>
            <w:r>
              <w:rPr>
                <w:rFonts w:asciiTheme="minorHAnsi" w:eastAsiaTheme="minorEastAsia" w:hAnsiTheme="minorHAnsi" w:cstheme="minorBidi"/>
                <w:b w:val="0"/>
                <w:lang w:eastAsia="es-CO"/>
              </w:rPr>
              <w:tab/>
            </w:r>
            <w:r w:rsidRPr="008E570A">
              <w:rPr>
                <w:rStyle w:val="Hipervnculo"/>
                <w:bCs/>
              </w:rPr>
              <w:t>Metas del proyecto de inversión:</w:t>
            </w:r>
            <w:r>
              <w:rPr>
                <w:webHidden/>
              </w:rPr>
              <w:tab/>
            </w:r>
            <w:r>
              <w:rPr>
                <w:webHidden/>
              </w:rPr>
              <w:fldChar w:fldCharType="begin"/>
            </w:r>
            <w:r>
              <w:rPr>
                <w:webHidden/>
              </w:rPr>
              <w:instrText xml:space="preserve"> PAGEREF _Toc125724077 \h </w:instrText>
            </w:r>
            <w:r>
              <w:rPr>
                <w:webHidden/>
              </w:rPr>
            </w:r>
            <w:r>
              <w:rPr>
                <w:webHidden/>
              </w:rPr>
              <w:fldChar w:fldCharType="separate"/>
            </w:r>
            <w:r>
              <w:rPr>
                <w:webHidden/>
              </w:rPr>
              <w:t>20</w:t>
            </w:r>
            <w:r>
              <w:rPr>
                <w:webHidden/>
              </w:rPr>
              <w:fldChar w:fldCharType="end"/>
            </w:r>
          </w:hyperlink>
        </w:p>
        <w:p w14:paraId="4C0455D2" w14:textId="23A4BD36" w:rsidR="00260599" w:rsidRDefault="00260599">
          <w:pPr>
            <w:pStyle w:val="TDC2"/>
            <w:tabs>
              <w:tab w:val="left" w:pos="1320"/>
            </w:tabs>
            <w:rPr>
              <w:rFonts w:eastAsiaTheme="minorEastAsia"/>
              <w:noProof/>
              <w:lang w:eastAsia="es-CO"/>
            </w:rPr>
          </w:pPr>
          <w:hyperlink w:anchor="_Toc125724078" w:history="1">
            <w:r w:rsidRPr="008E570A">
              <w:rPr>
                <w:rStyle w:val="Hipervnculo"/>
                <w:rFonts w:ascii="Arial" w:hAnsi="Arial" w:cs="Arial"/>
                <w:b/>
                <w:bCs/>
                <w:noProof/>
              </w:rPr>
              <w:t>1.2.2.1.</w:t>
            </w:r>
            <w:r>
              <w:rPr>
                <w:rFonts w:eastAsiaTheme="minorEastAsia"/>
                <w:noProof/>
                <w:lang w:eastAsia="es-CO"/>
              </w:rPr>
              <w:tab/>
            </w:r>
            <w:r w:rsidRPr="008E570A">
              <w:rPr>
                <w:rStyle w:val="Hipervnculo"/>
                <w:rFonts w:ascii="Arial" w:hAnsi="Arial" w:cs="Arial"/>
                <w:b/>
                <w:bCs/>
                <w:noProof/>
              </w:rPr>
              <w:t>Meta proyecto: Aumentar 89,43 puntos el índice de satisfacción al usuario.</w:t>
            </w:r>
            <w:r>
              <w:rPr>
                <w:noProof/>
                <w:webHidden/>
              </w:rPr>
              <w:tab/>
            </w:r>
            <w:r>
              <w:rPr>
                <w:noProof/>
                <w:webHidden/>
              </w:rPr>
              <w:fldChar w:fldCharType="begin"/>
            </w:r>
            <w:r>
              <w:rPr>
                <w:noProof/>
                <w:webHidden/>
              </w:rPr>
              <w:instrText xml:space="preserve"> PAGEREF _Toc125724078 \h </w:instrText>
            </w:r>
            <w:r>
              <w:rPr>
                <w:noProof/>
                <w:webHidden/>
              </w:rPr>
            </w:r>
            <w:r>
              <w:rPr>
                <w:noProof/>
                <w:webHidden/>
              </w:rPr>
              <w:fldChar w:fldCharType="separate"/>
            </w:r>
            <w:r>
              <w:rPr>
                <w:noProof/>
                <w:webHidden/>
              </w:rPr>
              <w:t>21</w:t>
            </w:r>
            <w:r>
              <w:rPr>
                <w:noProof/>
                <w:webHidden/>
              </w:rPr>
              <w:fldChar w:fldCharType="end"/>
            </w:r>
          </w:hyperlink>
        </w:p>
        <w:p w14:paraId="5D5D2873" w14:textId="6B2C1A2B" w:rsidR="00260599" w:rsidRDefault="00260599">
          <w:pPr>
            <w:pStyle w:val="TDC2"/>
            <w:tabs>
              <w:tab w:val="left" w:pos="1320"/>
            </w:tabs>
            <w:rPr>
              <w:rFonts w:eastAsiaTheme="minorEastAsia"/>
              <w:noProof/>
              <w:lang w:eastAsia="es-CO"/>
            </w:rPr>
          </w:pPr>
          <w:hyperlink w:anchor="_Toc125724079" w:history="1">
            <w:r w:rsidRPr="008E570A">
              <w:rPr>
                <w:rStyle w:val="Hipervnculo"/>
                <w:rFonts w:ascii="Arial" w:hAnsi="Arial" w:cs="Arial"/>
                <w:b/>
                <w:noProof/>
              </w:rPr>
              <w:t>1.2.2.2.</w:t>
            </w:r>
            <w:r>
              <w:rPr>
                <w:rFonts w:eastAsiaTheme="minorEastAsia"/>
                <w:noProof/>
                <w:lang w:eastAsia="es-CO"/>
              </w:rPr>
              <w:tab/>
            </w:r>
            <w:r w:rsidRPr="008E570A">
              <w:rPr>
                <w:rStyle w:val="Hipervnculo"/>
                <w:rFonts w:ascii="Arial" w:hAnsi="Arial" w:cs="Arial"/>
                <w:b/>
                <w:noProof/>
              </w:rPr>
              <w:t>Meta proyecto: Fortalecer 1 sistema de gestión para la UAERMV.</w:t>
            </w:r>
            <w:r>
              <w:rPr>
                <w:noProof/>
                <w:webHidden/>
              </w:rPr>
              <w:tab/>
            </w:r>
            <w:r>
              <w:rPr>
                <w:noProof/>
                <w:webHidden/>
              </w:rPr>
              <w:fldChar w:fldCharType="begin"/>
            </w:r>
            <w:r>
              <w:rPr>
                <w:noProof/>
                <w:webHidden/>
              </w:rPr>
              <w:instrText xml:space="preserve"> PAGEREF _Toc125724079 \h </w:instrText>
            </w:r>
            <w:r>
              <w:rPr>
                <w:noProof/>
                <w:webHidden/>
              </w:rPr>
            </w:r>
            <w:r>
              <w:rPr>
                <w:noProof/>
                <w:webHidden/>
              </w:rPr>
              <w:fldChar w:fldCharType="separate"/>
            </w:r>
            <w:r>
              <w:rPr>
                <w:noProof/>
                <w:webHidden/>
              </w:rPr>
              <w:t>21</w:t>
            </w:r>
            <w:r>
              <w:rPr>
                <w:noProof/>
                <w:webHidden/>
              </w:rPr>
              <w:fldChar w:fldCharType="end"/>
            </w:r>
          </w:hyperlink>
        </w:p>
        <w:p w14:paraId="59E5AD20" w14:textId="6EC70AE1" w:rsidR="00260599" w:rsidRDefault="00260599">
          <w:pPr>
            <w:pStyle w:val="TDC2"/>
            <w:tabs>
              <w:tab w:val="left" w:pos="1320"/>
            </w:tabs>
            <w:rPr>
              <w:rFonts w:eastAsiaTheme="minorEastAsia"/>
              <w:noProof/>
              <w:lang w:eastAsia="es-CO"/>
            </w:rPr>
          </w:pPr>
          <w:hyperlink w:anchor="_Toc125724080" w:history="1">
            <w:r w:rsidRPr="008E570A">
              <w:rPr>
                <w:rStyle w:val="Hipervnculo"/>
                <w:rFonts w:ascii="Arial" w:hAnsi="Arial" w:cs="Arial"/>
                <w:b/>
                <w:noProof/>
              </w:rPr>
              <w:t>1.2.2.3.</w:t>
            </w:r>
            <w:r>
              <w:rPr>
                <w:rFonts w:eastAsiaTheme="minorEastAsia"/>
                <w:noProof/>
                <w:lang w:eastAsia="es-CO"/>
              </w:rPr>
              <w:tab/>
            </w:r>
            <w:r w:rsidRPr="008E570A">
              <w:rPr>
                <w:rStyle w:val="Hipervnculo"/>
                <w:rFonts w:ascii="Arial" w:hAnsi="Arial" w:cs="Arial"/>
                <w:b/>
                <w:noProof/>
              </w:rPr>
              <w:t>Meta proyecto: Adecuación y mantenimiento de 2 sedes de la UAERMV.</w:t>
            </w:r>
            <w:r>
              <w:rPr>
                <w:noProof/>
                <w:webHidden/>
              </w:rPr>
              <w:tab/>
            </w:r>
            <w:r>
              <w:rPr>
                <w:noProof/>
                <w:webHidden/>
              </w:rPr>
              <w:fldChar w:fldCharType="begin"/>
            </w:r>
            <w:r>
              <w:rPr>
                <w:noProof/>
                <w:webHidden/>
              </w:rPr>
              <w:instrText xml:space="preserve"> PAGEREF _Toc125724080 \h </w:instrText>
            </w:r>
            <w:r>
              <w:rPr>
                <w:noProof/>
                <w:webHidden/>
              </w:rPr>
            </w:r>
            <w:r>
              <w:rPr>
                <w:noProof/>
                <w:webHidden/>
              </w:rPr>
              <w:fldChar w:fldCharType="separate"/>
            </w:r>
            <w:r>
              <w:rPr>
                <w:noProof/>
                <w:webHidden/>
              </w:rPr>
              <w:t>23</w:t>
            </w:r>
            <w:r>
              <w:rPr>
                <w:noProof/>
                <w:webHidden/>
              </w:rPr>
              <w:fldChar w:fldCharType="end"/>
            </w:r>
          </w:hyperlink>
        </w:p>
        <w:p w14:paraId="5B2F8D4C" w14:textId="010B3A37" w:rsidR="00260599" w:rsidRDefault="00260599">
          <w:pPr>
            <w:pStyle w:val="TDC1"/>
            <w:rPr>
              <w:rFonts w:asciiTheme="minorHAnsi" w:eastAsiaTheme="minorEastAsia" w:hAnsiTheme="minorHAnsi" w:cstheme="minorBidi"/>
              <w:b w:val="0"/>
              <w:lang w:eastAsia="es-CO"/>
            </w:rPr>
          </w:pPr>
          <w:hyperlink w:anchor="_Toc125724081" w:history="1">
            <w:r w:rsidRPr="008E570A">
              <w:rPr>
                <w:rStyle w:val="Hipervnculo"/>
                <w:bCs/>
              </w:rPr>
              <w:t>1.3.</w:t>
            </w:r>
            <w:r>
              <w:rPr>
                <w:rFonts w:asciiTheme="minorHAnsi" w:eastAsiaTheme="minorEastAsia" w:hAnsiTheme="minorHAnsi" w:cstheme="minorBidi"/>
                <w:b w:val="0"/>
                <w:lang w:eastAsia="es-CO"/>
              </w:rPr>
              <w:tab/>
            </w:r>
            <w:r w:rsidRPr="008E570A">
              <w:rPr>
                <w:rStyle w:val="Hipervnculo"/>
                <w:bCs/>
              </w:rPr>
              <w:t>Proyecto 7860 “Fortalecimiento de los componentes de TI para la transformación digital”</w:t>
            </w:r>
            <w:r>
              <w:rPr>
                <w:webHidden/>
              </w:rPr>
              <w:tab/>
            </w:r>
            <w:r>
              <w:rPr>
                <w:webHidden/>
              </w:rPr>
              <w:fldChar w:fldCharType="begin"/>
            </w:r>
            <w:r>
              <w:rPr>
                <w:webHidden/>
              </w:rPr>
              <w:instrText xml:space="preserve"> PAGEREF _Toc125724081 \h </w:instrText>
            </w:r>
            <w:r>
              <w:rPr>
                <w:webHidden/>
              </w:rPr>
            </w:r>
            <w:r>
              <w:rPr>
                <w:webHidden/>
              </w:rPr>
              <w:fldChar w:fldCharType="separate"/>
            </w:r>
            <w:r>
              <w:rPr>
                <w:webHidden/>
              </w:rPr>
              <w:t>23</w:t>
            </w:r>
            <w:r>
              <w:rPr>
                <w:webHidden/>
              </w:rPr>
              <w:fldChar w:fldCharType="end"/>
            </w:r>
          </w:hyperlink>
        </w:p>
        <w:p w14:paraId="4A4C934C" w14:textId="5DBF845B" w:rsidR="00260599" w:rsidRDefault="00260599">
          <w:pPr>
            <w:pStyle w:val="TDC1"/>
            <w:rPr>
              <w:rFonts w:asciiTheme="minorHAnsi" w:eastAsiaTheme="minorEastAsia" w:hAnsiTheme="minorHAnsi" w:cstheme="minorBidi"/>
              <w:b w:val="0"/>
              <w:lang w:eastAsia="es-CO"/>
            </w:rPr>
          </w:pPr>
          <w:hyperlink w:anchor="_Toc125724082" w:history="1">
            <w:r w:rsidRPr="008E570A">
              <w:rPr>
                <w:rStyle w:val="Hipervnculo"/>
                <w:bCs/>
              </w:rPr>
              <w:t>1.3.1.</w:t>
            </w:r>
            <w:r>
              <w:rPr>
                <w:rFonts w:asciiTheme="minorHAnsi" w:eastAsiaTheme="minorEastAsia" w:hAnsiTheme="minorHAnsi" w:cstheme="minorBidi"/>
                <w:b w:val="0"/>
                <w:lang w:eastAsia="es-CO"/>
              </w:rPr>
              <w:tab/>
            </w:r>
            <w:r w:rsidRPr="008E570A">
              <w:rPr>
                <w:rStyle w:val="Hipervnculo"/>
                <w:bCs/>
              </w:rPr>
              <w:t>Metas Plan de Desarrollo:</w:t>
            </w:r>
            <w:r>
              <w:rPr>
                <w:webHidden/>
              </w:rPr>
              <w:tab/>
            </w:r>
            <w:r>
              <w:rPr>
                <w:webHidden/>
              </w:rPr>
              <w:fldChar w:fldCharType="begin"/>
            </w:r>
            <w:r>
              <w:rPr>
                <w:webHidden/>
              </w:rPr>
              <w:instrText xml:space="preserve"> PAGEREF _Toc125724082 \h </w:instrText>
            </w:r>
            <w:r>
              <w:rPr>
                <w:webHidden/>
              </w:rPr>
            </w:r>
            <w:r>
              <w:rPr>
                <w:webHidden/>
              </w:rPr>
              <w:fldChar w:fldCharType="separate"/>
            </w:r>
            <w:r>
              <w:rPr>
                <w:webHidden/>
              </w:rPr>
              <w:t>23</w:t>
            </w:r>
            <w:r>
              <w:rPr>
                <w:webHidden/>
              </w:rPr>
              <w:fldChar w:fldCharType="end"/>
            </w:r>
          </w:hyperlink>
        </w:p>
        <w:p w14:paraId="76BB99A8" w14:textId="708E5F30" w:rsidR="00260599" w:rsidRDefault="00260599">
          <w:pPr>
            <w:pStyle w:val="TDC2"/>
            <w:tabs>
              <w:tab w:val="left" w:pos="1320"/>
            </w:tabs>
            <w:rPr>
              <w:rFonts w:eastAsiaTheme="minorEastAsia"/>
              <w:noProof/>
              <w:lang w:eastAsia="es-CO"/>
            </w:rPr>
          </w:pPr>
          <w:hyperlink w:anchor="_Toc125724083" w:history="1">
            <w:r w:rsidRPr="008E570A">
              <w:rPr>
                <w:rStyle w:val="Hipervnculo"/>
                <w:rFonts w:ascii="Arial" w:hAnsi="Arial" w:cs="Arial"/>
                <w:b/>
                <w:bCs/>
                <w:noProof/>
              </w:rPr>
              <w:t>1.3.1.1.</w:t>
            </w:r>
            <w:r>
              <w:rPr>
                <w:rFonts w:eastAsiaTheme="minorEastAsia"/>
                <w:noProof/>
                <w:lang w:eastAsia="es-CO"/>
              </w:rPr>
              <w:tab/>
            </w:r>
            <w:r w:rsidRPr="008E570A">
              <w:rPr>
                <w:rStyle w:val="Hipervnculo"/>
                <w:rFonts w:ascii="Arial" w:hAnsi="Arial" w:cs="Arial"/>
                <w:b/>
                <w:bCs/>
                <w:noProof/>
              </w:rPr>
              <w:t>Meta PDD: “Aumentar en 5 puntos el índice de desempeño institucional para las entidades del sector movilidad, en el marco de las políticas de MIPG”</w:t>
            </w:r>
            <w:r>
              <w:rPr>
                <w:noProof/>
                <w:webHidden/>
              </w:rPr>
              <w:tab/>
            </w:r>
            <w:r>
              <w:rPr>
                <w:noProof/>
                <w:webHidden/>
              </w:rPr>
              <w:fldChar w:fldCharType="begin"/>
            </w:r>
            <w:r>
              <w:rPr>
                <w:noProof/>
                <w:webHidden/>
              </w:rPr>
              <w:instrText xml:space="preserve"> PAGEREF _Toc125724083 \h </w:instrText>
            </w:r>
            <w:r>
              <w:rPr>
                <w:noProof/>
                <w:webHidden/>
              </w:rPr>
            </w:r>
            <w:r>
              <w:rPr>
                <w:noProof/>
                <w:webHidden/>
              </w:rPr>
              <w:fldChar w:fldCharType="separate"/>
            </w:r>
            <w:r>
              <w:rPr>
                <w:noProof/>
                <w:webHidden/>
              </w:rPr>
              <w:t>24</w:t>
            </w:r>
            <w:r>
              <w:rPr>
                <w:noProof/>
                <w:webHidden/>
              </w:rPr>
              <w:fldChar w:fldCharType="end"/>
            </w:r>
          </w:hyperlink>
        </w:p>
        <w:p w14:paraId="1602B413" w14:textId="5AA4FDAB" w:rsidR="00260599" w:rsidRDefault="00260599">
          <w:pPr>
            <w:pStyle w:val="TDC1"/>
            <w:rPr>
              <w:rFonts w:asciiTheme="minorHAnsi" w:eastAsiaTheme="minorEastAsia" w:hAnsiTheme="minorHAnsi" w:cstheme="minorBidi"/>
              <w:b w:val="0"/>
              <w:lang w:eastAsia="es-CO"/>
            </w:rPr>
          </w:pPr>
          <w:hyperlink w:anchor="_Toc125724084" w:history="1">
            <w:r w:rsidRPr="008E570A">
              <w:rPr>
                <w:rStyle w:val="Hipervnculo"/>
                <w:bCs/>
              </w:rPr>
              <w:t>1.3.2.</w:t>
            </w:r>
            <w:r>
              <w:rPr>
                <w:rFonts w:asciiTheme="minorHAnsi" w:eastAsiaTheme="minorEastAsia" w:hAnsiTheme="minorHAnsi" w:cstheme="minorBidi"/>
                <w:b w:val="0"/>
                <w:lang w:eastAsia="es-CO"/>
              </w:rPr>
              <w:tab/>
            </w:r>
            <w:r w:rsidRPr="008E570A">
              <w:rPr>
                <w:rStyle w:val="Hipervnculo"/>
                <w:bCs/>
                <w:shd w:val="clear" w:color="auto" w:fill="FFFFFF"/>
              </w:rPr>
              <w:t>Metas proyecto:</w:t>
            </w:r>
            <w:r>
              <w:rPr>
                <w:webHidden/>
              </w:rPr>
              <w:tab/>
            </w:r>
            <w:r>
              <w:rPr>
                <w:webHidden/>
              </w:rPr>
              <w:fldChar w:fldCharType="begin"/>
            </w:r>
            <w:r>
              <w:rPr>
                <w:webHidden/>
              </w:rPr>
              <w:instrText xml:space="preserve"> PAGEREF _Toc125724084 \h </w:instrText>
            </w:r>
            <w:r>
              <w:rPr>
                <w:webHidden/>
              </w:rPr>
            </w:r>
            <w:r>
              <w:rPr>
                <w:webHidden/>
              </w:rPr>
              <w:fldChar w:fldCharType="separate"/>
            </w:r>
            <w:r>
              <w:rPr>
                <w:webHidden/>
              </w:rPr>
              <w:t>24</w:t>
            </w:r>
            <w:r>
              <w:rPr>
                <w:webHidden/>
              </w:rPr>
              <w:fldChar w:fldCharType="end"/>
            </w:r>
          </w:hyperlink>
        </w:p>
        <w:p w14:paraId="00C30211" w14:textId="5926EBEB" w:rsidR="00260599" w:rsidRDefault="00260599">
          <w:pPr>
            <w:pStyle w:val="TDC2"/>
            <w:tabs>
              <w:tab w:val="left" w:pos="1320"/>
            </w:tabs>
            <w:rPr>
              <w:rFonts w:eastAsiaTheme="minorEastAsia"/>
              <w:noProof/>
              <w:lang w:eastAsia="es-CO"/>
            </w:rPr>
          </w:pPr>
          <w:hyperlink w:anchor="_Toc125724085" w:history="1">
            <w:r w:rsidRPr="008E570A">
              <w:rPr>
                <w:rStyle w:val="Hipervnculo"/>
                <w:rFonts w:ascii="Arial" w:hAnsi="Arial" w:cs="Arial"/>
                <w:b/>
                <w:bCs/>
                <w:noProof/>
              </w:rPr>
              <w:t>1.3.2.1.</w:t>
            </w:r>
            <w:r>
              <w:rPr>
                <w:rFonts w:eastAsiaTheme="minorEastAsia"/>
                <w:noProof/>
                <w:lang w:eastAsia="es-CO"/>
              </w:rPr>
              <w:tab/>
            </w:r>
            <w:r w:rsidRPr="008E570A">
              <w:rPr>
                <w:rStyle w:val="Hipervnculo"/>
                <w:rFonts w:ascii="Arial" w:hAnsi="Arial" w:cs="Arial"/>
                <w:b/>
                <w:bCs/>
                <w:noProof/>
              </w:rPr>
              <w:t>Meta Proyecto “Aumentar en 50 puntos porcentuales el nivel de modernización de la infraestructura tecnológica   de la UAERMV”</w:t>
            </w:r>
            <w:r>
              <w:rPr>
                <w:noProof/>
                <w:webHidden/>
              </w:rPr>
              <w:tab/>
            </w:r>
            <w:r>
              <w:rPr>
                <w:noProof/>
                <w:webHidden/>
              </w:rPr>
              <w:fldChar w:fldCharType="begin"/>
            </w:r>
            <w:r>
              <w:rPr>
                <w:noProof/>
                <w:webHidden/>
              </w:rPr>
              <w:instrText xml:space="preserve"> PAGEREF _Toc125724085 \h </w:instrText>
            </w:r>
            <w:r>
              <w:rPr>
                <w:noProof/>
                <w:webHidden/>
              </w:rPr>
            </w:r>
            <w:r>
              <w:rPr>
                <w:noProof/>
                <w:webHidden/>
              </w:rPr>
              <w:fldChar w:fldCharType="separate"/>
            </w:r>
            <w:r>
              <w:rPr>
                <w:noProof/>
                <w:webHidden/>
              </w:rPr>
              <w:t>24</w:t>
            </w:r>
            <w:r>
              <w:rPr>
                <w:noProof/>
                <w:webHidden/>
              </w:rPr>
              <w:fldChar w:fldCharType="end"/>
            </w:r>
          </w:hyperlink>
        </w:p>
        <w:p w14:paraId="5432EC63" w14:textId="3A1A74EA" w:rsidR="00260599" w:rsidRDefault="00260599">
          <w:pPr>
            <w:pStyle w:val="TDC2"/>
            <w:tabs>
              <w:tab w:val="left" w:pos="1320"/>
            </w:tabs>
            <w:rPr>
              <w:rFonts w:eastAsiaTheme="minorEastAsia"/>
              <w:noProof/>
              <w:lang w:eastAsia="es-CO"/>
            </w:rPr>
          </w:pPr>
          <w:hyperlink w:anchor="_Toc125724086" w:history="1">
            <w:r w:rsidRPr="008E570A">
              <w:rPr>
                <w:rStyle w:val="Hipervnculo"/>
                <w:rFonts w:ascii="Arial" w:eastAsia="Arial" w:hAnsi="Arial" w:cs="Arial"/>
                <w:b/>
                <w:bCs/>
                <w:noProof/>
              </w:rPr>
              <w:t>1.3.2.2.</w:t>
            </w:r>
            <w:r>
              <w:rPr>
                <w:rFonts w:eastAsiaTheme="minorEastAsia"/>
                <w:noProof/>
                <w:lang w:eastAsia="es-CO"/>
              </w:rPr>
              <w:tab/>
            </w:r>
            <w:r w:rsidRPr="008E570A">
              <w:rPr>
                <w:rStyle w:val="Hipervnculo"/>
                <w:rFonts w:ascii="Arial" w:eastAsia="Arial" w:hAnsi="Arial" w:cs="Arial"/>
                <w:b/>
                <w:bCs/>
                <w:noProof/>
              </w:rPr>
              <w:t>Meta Proyecto “Realizar 4 actualizaciones del plan estratégico de tecnologías de la información - PETI de la UAERMV”.</w:t>
            </w:r>
            <w:r>
              <w:rPr>
                <w:noProof/>
                <w:webHidden/>
              </w:rPr>
              <w:tab/>
            </w:r>
            <w:r>
              <w:rPr>
                <w:noProof/>
                <w:webHidden/>
              </w:rPr>
              <w:fldChar w:fldCharType="begin"/>
            </w:r>
            <w:r>
              <w:rPr>
                <w:noProof/>
                <w:webHidden/>
              </w:rPr>
              <w:instrText xml:space="preserve"> PAGEREF _Toc125724086 \h </w:instrText>
            </w:r>
            <w:r>
              <w:rPr>
                <w:noProof/>
                <w:webHidden/>
              </w:rPr>
            </w:r>
            <w:r>
              <w:rPr>
                <w:noProof/>
                <w:webHidden/>
              </w:rPr>
              <w:fldChar w:fldCharType="separate"/>
            </w:r>
            <w:r>
              <w:rPr>
                <w:noProof/>
                <w:webHidden/>
              </w:rPr>
              <w:t>25</w:t>
            </w:r>
            <w:r>
              <w:rPr>
                <w:noProof/>
                <w:webHidden/>
              </w:rPr>
              <w:fldChar w:fldCharType="end"/>
            </w:r>
          </w:hyperlink>
        </w:p>
        <w:p w14:paraId="40A3843B" w14:textId="246A4B70" w:rsidR="00260599" w:rsidRDefault="00260599">
          <w:pPr>
            <w:pStyle w:val="TDC2"/>
            <w:tabs>
              <w:tab w:val="left" w:pos="1320"/>
            </w:tabs>
            <w:rPr>
              <w:rFonts w:eastAsiaTheme="minorEastAsia"/>
              <w:noProof/>
              <w:lang w:eastAsia="es-CO"/>
            </w:rPr>
          </w:pPr>
          <w:hyperlink w:anchor="_Toc125724087" w:history="1">
            <w:r w:rsidRPr="008E570A">
              <w:rPr>
                <w:rStyle w:val="Hipervnculo"/>
                <w:rFonts w:ascii="Arial" w:hAnsi="Arial" w:cs="Arial"/>
                <w:b/>
                <w:bCs/>
                <w:noProof/>
              </w:rPr>
              <w:t>1.3.2.3.</w:t>
            </w:r>
            <w:r>
              <w:rPr>
                <w:rFonts w:eastAsiaTheme="minorEastAsia"/>
                <w:noProof/>
                <w:lang w:eastAsia="es-CO"/>
              </w:rPr>
              <w:tab/>
            </w:r>
            <w:r w:rsidRPr="008E570A">
              <w:rPr>
                <w:rStyle w:val="Hipervnculo"/>
                <w:rFonts w:ascii="Arial" w:eastAsia="Arial" w:hAnsi="Arial" w:cs="Arial"/>
                <w:b/>
                <w:bCs/>
                <w:noProof/>
              </w:rPr>
              <w:t xml:space="preserve">Meta Proyecto “Implementar 50 funcionalidades en cinco (5) de los </w:t>
            </w:r>
            <w:r w:rsidRPr="008E570A">
              <w:rPr>
                <w:rStyle w:val="Hipervnculo"/>
                <w:rFonts w:ascii="Arial" w:hAnsi="Arial" w:cs="Arial"/>
                <w:b/>
                <w:bCs/>
                <w:noProof/>
              </w:rPr>
              <w:t>sistemas de información de la UAERMV.”</w:t>
            </w:r>
            <w:r>
              <w:rPr>
                <w:noProof/>
                <w:webHidden/>
              </w:rPr>
              <w:tab/>
            </w:r>
            <w:r>
              <w:rPr>
                <w:noProof/>
                <w:webHidden/>
              </w:rPr>
              <w:fldChar w:fldCharType="begin"/>
            </w:r>
            <w:r>
              <w:rPr>
                <w:noProof/>
                <w:webHidden/>
              </w:rPr>
              <w:instrText xml:space="preserve"> PAGEREF _Toc125724087 \h </w:instrText>
            </w:r>
            <w:r>
              <w:rPr>
                <w:noProof/>
                <w:webHidden/>
              </w:rPr>
            </w:r>
            <w:r>
              <w:rPr>
                <w:noProof/>
                <w:webHidden/>
              </w:rPr>
              <w:fldChar w:fldCharType="separate"/>
            </w:r>
            <w:r>
              <w:rPr>
                <w:noProof/>
                <w:webHidden/>
              </w:rPr>
              <w:t>25</w:t>
            </w:r>
            <w:r>
              <w:rPr>
                <w:noProof/>
                <w:webHidden/>
              </w:rPr>
              <w:fldChar w:fldCharType="end"/>
            </w:r>
          </w:hyperlink>
        </w:p>
        <w:p w14:paraId="5C14B0CF" w14:textId="031F1C0D" w:rsidR="00260599" w:rsidRDefault="00260599">
          <w:pPr>
            <w:pStyle w:val="TDC1"/>
            <w:rPr>
              <w:rFonts w:asciiTheme="minorHAnsi" w:eastAsiaTheme="minorEastAsia" w:hAnsiTheme="minorHAnsi" w:cstheme="minorBidi"/>
              <w:b w:val="0"/>
              <w:lang w:eastAsia="es-CO"/>
            </w:rPr>
          </w:pPr>
          <w:hyperlink w:anchor="_Toc125724088" w:history="1">
            <w:r w:rsidRPr="008E570A">
              <w:rPr>
                <w:rStyle w:val="Hipervnculo"/>
                <w:bCs/>
              </w:rPr>
              <w:t>1.4.</w:t>
            </w:r>
            <w:r>
              <w:rPr>
                <w:rFonts w:asciiTheme="minorHAnsi" w:eastAsiaTheme="minorEastAsia" w:hAnsiTheme="minorHAnsi" w:cstheme="minorBidi"/>
                <w:b w:val="0"/>
                <w:lang w:eastAsia="es-CO"/>
              </w:rPr>
              <w:tab/>
            </w:r>
            <w:r w:rsidRPr="008E570A">
              <w:rPr>
                <w:rStyle w:val="Hipervnculo"/>
                <w:bCs/>
              </w:rPr>
              <w:t>Proyecto de inversión 7903 - Apoyo a la adecuación y conservación del espacio público de Bogotá</w:t>
            </w:r>
            <w:r>
              <w:rPr>
                <w:webHidden/>
              </w:rPr>
              <w:tab/>
            </w:r>
            <w:r>
              <w:rPr>
                <w:webHidden/>
              </w:rPr>
              <w:fldChar w:fldCharType="begin"/>
            </w:r>
            <w:r>
              <w:rPr>
                <w:webHidden/>
              </w:rPr>
              <w:instrText xml:space="preserve"> PAGEREF _Toc125724088 \h </w:instrText>
            </w:r>
            <w:r>
              <w:rPr>
                <w:webHidden/>
              </w:rPr>
            </w:r>
            <w:r>
              <w:rPr>
                <w:webHidden/>
              </w:rPr>
              <w:fldChar w:fldCharType="separate"/>
            </w:r>
            <w:r>
              <w:rPr>
                <w:webHidden/>
              </w:rPr>
              <w:t>26</w:t>
            </w:r>
            <w:r>
              <w:rPr>
                <w:webHidden/>
              </w:rPr>
              <w:fldChar w:fldCharType="end"/>
            </w:r>
          </w:hyperlink>
        </w:p>
        <w:p w14:paraId="20CFEC30" w14:textId="096BABD8" w:rsidR="00260599" w:rsidRDefault="00260599">
          <w:pPr>
            <w:pStyle w:val="TDC1"/>
            <w:rPr>
              <w:rFonts w:asciiTheme="minorHAnsi" w:eastAsiaTheme="minorEastAsia" w:hAnsiTheme="minorHAnsi" w:cstheme="minorBidi"/>
              <w:b w:val="0"/>
              <w:lang w:eastAsia="es-CO"/>
            </w:rPr>
          </w:pPr>
          <w:hyperlink w:anchor="_Toc125724089" w:history="1">
            <w:r w:rsidRPr="008E570A">
              <w:rPr>
                <w:rStyle w:val="Hipervnculo"/>
                <w:bCs/>
              </w:rPr>
              <w:t>1.4.1.</w:t>
            </w:r>
            <w:r>
              <w:rPr>
                <w:rFonts w:asciiTheme="minorHAnsi" w:eastAsiaTheme="minorEastAsia" w:hAnsiTheme="minorHAnsi" w:cstheme="minorBidi"/>
                <w:b w:val="0"/>
                <w:lang w:eastAsia="es-CO"/>
              </w:rPr>
              <w:tab/>
            </w:r>
            <w:r w:rsidRPr="008E570A">
              <w:rPr>
                <w:rStyle w:val="Hipervnculo"/>
                <w:bCs/>
              </w:rPr>
              <w:t>Metas plan de desarrollo:</w:t>
            </w:r>
            <w:r>
              <w:rPr>
                <w:webHidden/>
              </w:rPr>
              <w:tab/>
            </w:r>
            <w:r>
              <w:rPr>
                <w:webHidden/>
              </w:rPr>
              <w:fldChar w:fldCharType="begin"/>
            </w:r>
            <w:r>
              <w:rPr>
                <w:webHidden/>
              </w:rPr>
              <w:instrText xml:space="preserve"> PAGEREF _Toc125724089 \h </w:instrText>
            </w:r>
            <w:r>
              <w:rPr>
                <w:webHidden/>
              </w:rPr>
            </w:r>
            <w:r>
              <w:rPr>
                <w:webHidden/>
              </w:rPr>
              <w:fldChar w:fldCharType="separate"/>
            </w:r>
            <w:r>
              <w:rPr>
                <w:webHidden/>
              </w:rPr>
              <w:t>26</w:t>
            </w:r>
            <w:r>
              <w:rPr>
                <w:webHidden/>
              </w:rPr>
              <w:fldChar w:fldCharType="end"/>
            </w:r>
          </w:hyperlink>
        </w:p>
        <w:p w14:paraId="63A4B1FF" w14:textId="710E98B1" w:rsidR="00260599" w:rsidRDefault="00260599">
          <w:pPr>
            <w:pStyle w:val="TDC2"/>
            <w:tabs>
              <w:tab w:val="left" w:pos="1320"/>
            </w:tabs>
            <w:rPr>
              <w:rFonts w:eastAsiaTheme="minorEastAsia"/>
              <w:noProof/>
              <w:lang w:eastAsia="es-CO"/>
            </w:rPr>
          </w:pPr>
          <w:hyperlink w:anchor="_Toc125724090" w:history="1">
            <w:r w:rsidRPr="008E570A">
              <w:rPr>
                <w:rStyle w:val="Hipervnculo"/>
                <w:rFonts w:ascii="Arial" w:hAnsi="Arial" w:cs="Arial"/>
                <w:b/>
                <w:bCs/>
                <w:noProof/>
              </w:rPr>
              <w:t>1.4.1.1.</w:t>
            </w:r>
            <w:r>
              <w:rPr>
                <w:rFonts w:eastAsiaTheme="minorEastAsia"/>
                <w:noProof/>
                <w:lang w:eastAsia="es-CO"/>
              </w:rPr>
              <w:tab/>
            </w:r>
            <w:r w:rsidRPr="008E570A">
              <w:rPr>
                <w:rStyle w:val="Hipervnculo"/>
                <w:rFonts w:ascii="Arial" w:hAnsi="Arial" w:cs="Arial"/>
                <w:b/>
                <w:bCs/>
                <w:noProof/>
              </w:rPr>
              <w:t>Meta PDD: Conservar 1.505.155 metros cuadrados de espacio público.</w:t>
            </w:r>
            <w:r>
              <w:rPr>
                <w:noProof/>
                <w:webHidden/>
              </w:rPr>
              <w:tab/>
            </w:r>
            <w:r>
              <w:rPr>
                <w:noProof/>
                <w:webHidden/>
              </w:rPr>
              <w:fldChar w:fldCharType="begin"/>
            </w:r>
            <w:r>
              <w:rPr>
                <w:noProof/>
                <w:webHidden/>
              </w:rPr>
              <w:instrText xml:space="preserve"> PAGEREF _Toc125724090 \h </w:instrText>
            </w:r>
            <w:r>
              <w:rPr>
                <w:noProof/>
                <w:webHidden/>
              </w:rPr>
            </w:r>
            <w:r>
              <w:rPr>
                <w:noProof/>
                <w:webHidden/>
              </w:rPr>
              <w:fldChar w:fldCharType="separate"/>
            </w:r>
            <w:r>
              <w:rPr>
                <w:noProof/>
                <w:webHidden/>
              </w:rPr>
              <w:t>26</w:t>
            </w:r>
            <w:r>
              <w:rPr>
                <w:noProof/>
                <w:webHidden/>
              </w:rPr>
              <w:fldChar w:fldCharType="end"/>
            </w:r>
          </w:hyperlink>
        </w:p>
        <w:p w14:paraId="404D6532" w14:textId="49D6BA28" w:rsidR="00260599" w:rsidRDefault="00260599">
          <w:pPr>
            <w:pStyle w:val="TDC2"/>
            <w:tabs>
              <w:tab w:val="left" w:pos="1320"/>
            </w:tabs>
            <w:rPr>
              <w:rFonts w:eastAsiaTheme="minorEastAsia"/>
              <w:noProof/>
              <w:lang w:eastAsia="es-CO"/>
            </w:rPr>
          </w:pPr>
          <w:hyperlink w:anchor="_Toc125724091" w:history="1">
            <w:r w:rsidRPr="008E570A">
              <w:rPr>
                <w:rStyle w:val="Hipervnculo"/>
                <w:rFonts w:ascii="Arial" w:hAnsi="Arial" w:cs="Arial"/>
                <w:b/>
                <w:bCs/>
                <w:noProof/>
              </w:rPr>
              <w:t>1.4.1.2.</w:t>
            </w:r>
            <w:r>
              <w:rPr>
                <w:rFonts w:eastAsiaTheme="minorEastAsia"/>
                <w:noProof/>
                <w:lang w:eastAsia="es-CO"/>
              </w:rPr>
              <w:tab/>
            </w:r>
            <w:r w:rsidRPr="008E570A">
              <w:rPr>
                <w:rStyle w:val="Hipervnculo"/>
                <w:rFonts w:ascii="Arial" w:hAnsi="Arial" w:cs="Arial"/>
                <w:b/>
                <w:bCs/>
                <w:noProof/>
              </w:rPr>
              <w:t>Meta proyecto: Intervenir 116.500 metros cuadrados de espacio público de la ciudad.</w:t>
            </w:r>
            <w:r>
              <w:rPr>
                <w:noProof/>
                <w:webHidden/>
              </w:rPr>
              <w:tab/>
            </w:r>
            <w:r>
              <w:rPr>
                <w:noProof/>
                <w:webHidden/>
              </w:rPr>
              <w:fldChar w:fldCharType="begin"/>
            </w:r>
            <w:r>
              <w:rPr>
                <w:noProof/>
                <w:webHidden/>
              </w:rPr>
              <w:instrText xml:space="preserve"> PAGEREF _Toc125724091 \h </w:instrText>
            </w:r>
            <w:r>
              <w:rPr>
                <w:noProof/>
                <w:webHidden/>
              </w:rPr>
            </w:r>
            <w:r>
              <w:rPr>
                <w:noProof/>
                <w:webHidden/>
              </w:rPr>
              <w:fldChar w:fldCharType="separate"/>
            </w:r>
            <w:r>
              <w:rPr>
                <w:noProof/>
                <w:webHidden/>
              </w:rPr>
              <w:t>27</w:t>
            </w:r>
            <w:r>
              <w:rPr>
                <w:noProof/>
                <w:webHidden/>
              </w:rPr>
              <w:fldChar w:fldCharType="end"/>
            </w:r>
          </w:hyperlink>
        </w:p>
        <w:p w14:paraId="742FF5AB" w14:textId="09BA1051" w:rsidR="00260599" w:rsidRDefault="00260599">
          <w:pPr>
            <w:pStyle w:val="TDC1"/>
            <w:rPr>
              <w:rFonts w:asciiTheme="minorHAnsi" w:eastAsiaTheme="minorEastAsia" w:hAnsiTheme="minorHAnsi" w:cstheme="minorBidi"/>
              <w:b w:val="0"/>
              <w:lang w:eastAsia="es-CO"/>
            </w:rPr>
          </w:pPr>
          <w:hyperlink w:anchor="_Toc125724092" w:history="1">
            <w:r w:rsidRPr="008E570A">
              <w:rPr>
                <w:rStyle w:val="Hipervnculo"/>
                <w:bCs/>
              </w:rPr>
              <w:t>1.5.</w:t>
            </w:r>
            <w:r>
              <w:rPr>
                <w:rFonts w:asciiTheme="minorHAnsi" w:eastAsiaTheme="minorEastAsia" w:hAnsiTheme="minorHAnsi" w:cstheme="minorBidi"/>
                <w:b w:val="0"/>
                <w:lang w:eastAsia="es-CO"/>
              </w:rPr>
              <w:tab/>
            </w:r>
            <w:r w:rsidRPr="008E570A">
              <w:rPr>
                <w:rStyle w:val="Hipervnculo"/>
                <w:bCs/>
              </w:rPr>
              <w:t>Proyecto - Mejoramiento de Vías Terciarias en Bogotá</w:t>
            </w:r>
            <w:r>
              <w:rPr>
                <w:webHidden/>
              </w:rPr>
              <w:tab/>
            </w:r>
            <w:r>
              <w:rPr>
                <w:webHidden/>
              </w:rPr>
              <w:fldChar w:fldCharType="begin"/>
            </w:r>
            <w:r>
              <w:rPr>
                <w:webHidden/>
              </w:rPr>
              <w:instrText xml:space="preserve"> PAGEREF _Toc125724092 \h </w:instrText>
            </w:r>
            <w:r>
              <w:rPr>
                <w:webHidden/>
              </w:rPr>
            </w:r>
            <w:r>
              <w:rPr>
                <w:webHidden/>
              </w:rPr>
              <w:fldChar w:fldCharType="separate"/>
            </w:r>
            <w:r>
              <w:rPr>
                <w:webHidden/>
              </w:rPr>
              <w:t>27</w:t>
            </w:r>
            <w:r>
              <w:rPr>
                <w:webHidden/>
              </w:rPr>
              <w:fldChar w:fldCharType="end"/>
            </w:r>
          </w:hyperlink>
        </w:p>
        <w:p w14:paraId="6EF09E66" w14:textId="4C646D9A" w:rsidR="00260599" w:rsidRDefault="00260599">
          <w:pPr>
            <w:pStyle w:val="TDC1"/>
            <w:rPr>
              <w:rFonts w:asciiTheme="minorHAnsi" w:eastAsiaTheme="minorEastAsia" w:hAnsiTheme="minorHAnsi" w:cstheme="minorBidi"/>
              <w:b w:val="0"/>
              <w:lang w:eastAsia="es-CO"/>
            </w:rPr>
          </w:pPr>
          <w:hyperlink w:anchor="_Toc125724093" w:history="1">
            <w:r w:rsidRPr="008E570A">
              <w:rPr>
                <w:rStyle w:val="Hipervnculo"/>
                <w:bCs/>
              </w:rPr>
              <w:t>3.</w:t>
            </w:r>
            <w:r>
              <w:rPr>
                <w:rFonts w:asciiTheme="minorHAnsi" w:eastAsiaTheme="minorEastAsia" w:hAnsiTheme="minorHAnsi" w:cstheme="minorBidi"/>
                <w:b w:val="0"/>
                <w:lang w:eastAsia="es-CO"/>
              </w:rPr>
              <w:tab/>
            </w:r>
            <w:r w:rsidRPr="008E570A">
              <w:rPr>
                <w:rStyle w:val="Hipervnculo"/>
                <w:bCs/>
              </w:rPr>
              <w:t>OBSERVACIONES GENERALES</w:t>
            </w:r>
            <w:r>
              <w:rPr>
                <w:webHidden/>
              </w:rPr>
              <w:tab/>
            </w:r>
            <w:r>
              <w:rPr>
                <w:webHidden/>
              </w:rPr>
              <w:fldChar w:fldCharType="begin"/>
            </w:r>
            <w:r>
              <w:rPr>
                <w:webHidden/>
              </w:rPr>
              <w:instrText xml:space="preserve"> PAGEREF _Toc125724093 \h </w:instrText>
            </w:r>
            <w:r>
              <w:rPr>
                <w:webHidden/>
              </w:rPr>
            </w:r>
            <w:r>
              <w:rPr>
                <w:webHidden/>
              </w:rPr>
              <w:fldChar w:fldCharType="separate"/>
            </w:r>
            <w:r>
              <w:rPr>
                <w:webHidden/>
              </w:rPr>
              <w:t>32</w:t>
            </w:r>
            <w:r>
              <w:rPr>
                <w:webHidden/>
              </w:rPr>
              <w:fldChar w:fldCharType="end"/>
            </w:r>
          </w:hyperlink>
        </w:p>
        <w:p w14:paraId="165A036F" w14:textId="239DB5F8" w:rsidR="00C80534" w:rsidRPr="00C82160" w:rsidRDefault="00C80534" w:rsidP="00081728">
          <w:pPr>
            <w:spacing w:after="0" w:line="240" w:lineRule="auto"/>
            <w:rPr>
              <w:rFonts w:ascii="Arial" w:hAnsi="Arial" w:cs="Arial"/>
              <w:color w:val="000000" w:themeColor="text1"/>
              <w:sz w:val="20"/>
              <w:szCs w:val="20"/>
            </w:rPr>
          </w:pPr>
          <w:r w:rsidRPr="00C82160">
            <w:rPr>
              <w:rFonts w:ascii="Arial" w:hAnsi="Arial" w:cs="Arial"/>
              <w:b/>
              <w:bCs/>
              <w:color w:val="000000" w:themeColor="text1"/>
              <w:sz w:val="20"/>
              <w:szCs w:val="20"/>
              <w:shd w:val="clear" w:color="auto" w:fill="E6E6E6"/>
              <w:lang w:val="es-ES"/>
            </w:rPr>
            <w:fldChar w:fldCharType="end"/>
          </w:r>
        </w:p>
      </w:sdtContent>
    </w:sdt>
    <w:p w14:paraId="6ECFB7F7" w14:textId="77777777" w:rsidR="00AA13C0" w:rsidRDefault="00AA13C0" w:rsidP="00081728">
      <w:pPr>
        <w:pStyle w:val="Ttulo1"/>
        <w:spacing w:before="0" w:line="240" w:lineRule="auto"/>
        <w:ind w:left="720"/>
        <w:rPr>
          <w:rFonts w:ascii="Arial" w:hAnsi="Arial" w:cs="Arial"/>
          <w:b/>
          <w:bCs/>
          <w:color w:val="000000" w:themeColor="text1"/>
          <w:sz w:val="22"/>
          <w:szCs w:val="22"/>
        </w:rPr>
      </w:pPr>
    </w:p>
    <w:p w14:paraId="2EE44F59" w14:textId="2187B8F8" w:rsidR="008F71AA" w:rsidRPr="001E681E" w:rsidRDefault="00B73DF5" w:rsidP="00081728">
      <w:pPr>
        <w:pStyle w:val="Ttulo1"/>
        <w:numPr>
          <w:ilvl w:val="0"/>
          <w:numId w:val="14"/>
        </w:numPr>
        <w:spacing w:before="0" w:line="240" w:lineRule="auto"/>
        <w:rPr>
          <w:rFonts w:ascii="Arial" w:hAnsi="Arial" w:cs="Arial"/>
          <w:b/>
          <w:bCs/>
          <w:color w:val="000000" w:themeColor="text1"/>
          <w:sz w:val="22"/>
          <w:szCs w:val="22"/>
        </w:rPr>
      </w:pPr>
      <w:bookmarkStart w:id="0" w:name="_Toc125724053"/>
      <w:r w:rsidRPr="71D17CB2">
        <w:rPr>
          <w:rFonts w:ascii="Arial" w:hAnsi="Arial" w:cs="Arial"/>
          <w:b/>
          <w:bCs/>
          <w:color w:val="000000" w:themeColor="text1"/>
          <w:sz w:val="22"/>
          <w:szCs w:val="22"/>
        </w:rPr>
        <w:t>INFORME EJECUCIÓN PRESUPUESTAL</w:t>
      </w:r>
      <w:bookmarkEnd w:id="0"/>
    </w:p>
    <w:p w14:paraId="4C7C1A32" w14:textId="77777777" w:rsidR="00E0184E" w:rsidRPr="001E681E" w:rsidRDefault="00E0184E" w:rsidP="00081728">
      <w:pPr>
        <w:spacing w:after="0" w:line="240" w:lineRule="auto"/>
        <w:jc w:val="both"/>
        <w:rPr>
          <w:rFonts w:ascii="Arial" w:hAnsi="Arial" w:cs="Arial"/>
          <w:b/>
          <w:color w:val="000000" w:themeColor="text1"/>
        </w:rPr>
      </w:pPr>
    </w:p>
    <w:p w14:paraId="3C6372D7" w14:textId="40867003" w:rsidR="6688404A" w:rsidRPr="00EF29C0" w:rsidRDefault="6688404A" w:rsidP="7F09DC89">
      <w:pPr>
        <w:spacing w:line="257" w:lineRule="auto"/>
        <w:jc w:val="both"/>
        <w:rPr>
          <w:rFonts w:ascii="Arial" w:eastAsia="Arial" w:hAnsi="Arial" w:cs="Arial"/>
          <w:lang w:val="es"/>
        </w:rPr>
      </w:pPr>
      <w:r w:rsidRPr="00EF29C0">
        <w:rPr>
          <w:rFonts w:ascii="Arial" w:eastAsia="Arial" w:hAnsi="Arial" w:cs="Arial"/>
          <w:lang w:val="es"/>
        </w:rPr>
        <w:t>La Unidad Administrativa Especial de Rehabilitación y Mantenimiento Vial (en adelante UAERMV) inició la vigencia 2022 con una apropiación presupuestal de $199.422 millones. El 84% que corresponde a $168.176 millones se destinó a gastos de inversión, mientras que el 16% por $31.246 millones se asignó a gastos de funcionamiento.</w:t>
      </w:r>
    </w:p>
    <w:p w14:paraId="2E5408D0" w14:textId="0602623C" w:rsidR="6688404A" w:rsidRPr="00EF29C0" w:rsidRDefault="6688404A" w:rsidP="7F09DC89">
      <w:pPr>
        <w:spacing w:line="257" w:lineRule="auto"/>
        <w:jc w:val="both"/>
      </w:pPr>
      <w:r w:rsidRPr="00EF29C0">
        <w:rPr>
          <w:rFonts w:ascii="Arial" w:eastAsia="Arial" w:hAnsi="Arial" w:cs="Arial"/>
          <w:lang w:val="es"/>
        </w:rPr>
        <w:t>Durante la vigencia, por modificaciones presupuestales se incrementó la cuantía inicial por valor de $ 17.313 millones distribuidos así:</w:t>
      </w:r>
    </w:p>
    <w:p w14:paraId="19115FD1" w14:textId="7983EC36" w:rsidR="79A699FE" w:rsidRPr="00EF29C0" w:rsidRDefault="79A699FE" w:rsidP="7F09DC89">
      <w:pPr>
        <w:spacing w:line="257" w:lineRule="auto"/>
        <w:jc w:val="both"/>
      </w:pPr>
      <w:r w:rsidRPr="00EF29C0">
        <w:rPr>
          <w:rFonts w:ascii="Arial" w:eastAsia="Arial" w:hAnsi="Arial" w:cs="Arial"/>
          <w:lang w:val="es"/>
        </w:rPr>
        <w:t xml:space="preserve">$16.571 millones al proyecto de inversión 7858 - </w:t>
      </w:r>
      <w:r w:rsidRPr="00EF29C0">
        <w:rPr>
          <w:rFonts w:ascii="Arial" w:eastAsia="Arial" w:hAnsi="Arial" w:cs="Arial"/>
          <w:i/>
          <w:iCs/>
          <w:lang w:val="es"/>
        </w:rPr>
        <w:t>Conservación de la Malla Vial Distrital y Ciclo-infraestructura de Bogotá</w:t>
      </w:r>
      <w:r w:rsidRPr="00EF29C0">
        <w:rPr>
          <w:rFonts w:ascii="Arial" w:eastAsia="Arial" w:hAnsi="Arial" w:cs="Arial"/>
          <w:lang w:val="es"/>
        </w:rPr>
        <w:t>, recursos asociados al Convenio IDU 1374-2021 y al Convenio Kennedy 534-2021.</w:t>
      </w:r>
    </w:p>
    <w:p w14:paraId="277087E9" w14:textId="103ECC0A" w:rsidR="79A699FE" w:rsidRPr="00EF29C0" w:rsidRDefault="79A699FE" w:rsidP="7F09DC89">
      <w:pPr>
        <w:spacing w:line="257" w:lineRule="auto"/>
        <w:jc w:val="both"/>
      </w:pPr>
      <w:r w:rsidRPr="00EF29C0">
        <w:rPr>
          <w:rFonts w:ascii="Arial" w:eastAsia="Arial" w:hAnsi="Arial" w:cs="Arial"/>
          <w:lang w:val="es"/>
        </w:rPr>
        <w:t xml:space="preserve">$742 millones al proyecto de inversión 7903 - </w:t>
      </w:r>
      <w:r w:rsidRPr="00EF29C0">
        <w:rPr>
          <w:rFonts w:ascii="Arial" w:eastAsia="Arial" w:hAnsi="Arial" w:cs="Arial"/>
          <w:i/>
          <w:iCs/>
          <w:lang w:val="es"/>
        </w:rPr>
        <w:t xml:space="preserve">Apoyo a la adecuación y conservación del espacio público de Bogotá, </w:t>
      </w:r>
      <w:r w:rsidRPr="00EF29C0">
        <w:rPr>
          <w:rFonts w:ascii="Arial" w:eastAsia="Arial" w:hAnsi="Arial" w:cs="Arial"/>
          <w:lang w:val="es"/>
        </w:rPr>
        <w:t>recursos asociados al Convenio Kennedy 534-2021.</w:t>
      </w:r>
    </w:p>
    <w:p w14:paraId="20FF4C18" w14:textId="3B6D346B" w:rsidR="554FDC2E" w:rsidRPr="00B73634" w:rsidRDefault="554FDC2E" w:rsidP="7F09DC89">
      <w:pPr>
        <w:jc w:val="center"/>
        <w:rPr>
          <w:rFonts w:ascii="Arial" w:eastAsia="Arial" w:hAnsi="Arial" w:cs="Arial"/>
          <w:sz w:val="18"/>
          <w:szCs w:val="18"/>
          <w:lang w:val="es"/>
        </w:rPr>
      </w:pPr>
      <w:r w:rsidRPr="00B73634">
        <w:rPr>
          <w:rFonts w:ascii="Arial" w:eastAsia="Arial" w:hAnsi="Arial" w:cs="Arial"/>
          <w:sz w:val="18"/>
          <w:szCs w:val="18"/>
          <w:lang w:val="es"/>
        </w:rPr>
        <w:t xml:space="preserve">Tabla 1.  Ejecución Presupuestal 2022 </w:t>
      </w:r>
    </w:p>
    <w:p w14:paraId="6780C223" w14:textId="29C05CE0" w:rsidR="00125ACE" w:rsidRDefault="00125ACE" w:rsidP="7F09DC89">
      <w:pPr>
        <w:jc w:val="center"/>
        <w:rPr>
          <w:rFonts w:ascii="Arial" w:eastAsia="Arial" w:hAnsi="Arial" w:cs="Arial"/>
          <w:color w:val="44546A" w:themeColor="text2"/>
          <w:sz w:val="18"/>
          <w:szCs w:val="18"/>
          <w:lang w:val="es"/>
        </w:rPr>
      </w:pPr>
      <w:r w:rsidRPr="0018606A">
        <w:rPr>
          <w:noProof/>
          <w:lang w:eastAsia="es-CO"/>
        </w:rPr>
        <w:drawing>
          <wp:inline distT="0" distB="0" distL="0" distR="0" wp14:anchorId="53B7C89A" wp14:editId="791A8009">
            <wp:extent cx="5612130" cy="2274883"/>
            <wp:effectExtent l="0" t="0" r="762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2130" cy="2274883"/>
                    </a:xfrm>
                    <a:prstGeom prst="rect">
                      <a:avLst/>
                    </a:prstGeom>
                    <a:noFill/>
                    <a:ln>
                      <a:noFill/>
                    </a:ln>
                  </pic:spPr>
                </pic:pic>
              </a:graphicData>
            </a:graphic>
          </wp:inline>
        </w:drawing>
      </w:r>
    </w:p>
    <w:p w14:paraId="04D57AC8" w14:textId="76637C9E" w:rsidR="554FDC2E" w:rsidRDefault="203DBC06" w:rsidP="7F09DC89">
      <w:pPr>
        <w:spacing w:line="257" w:lineRule="auto"/>
        <w:jc w:val="both"/>
      </w:pPr>
      <w:r w:rsidRPr="7F09DC89">
        <w:rPr>
          <w:rFonts w:ascii="Arial" w:eastAsia="Arial" w:hAnsi="Arial" w:cs="Arial"/>
          <w:b/>
          <w:bCs/>
          <w:sz w:val="18"/>
          <w:szCs w:val="18"/>
          <w:lang w:val="es"/>
        </w:rPr>
        <w:t xml:space="preserve">                                          </w:t>
      </w:r>
      <w:r w:rsidR="554FDC2E" w:rsidRPr="7F09DC89">
        <w:rPr>
          <w:rFonts w:ascii="Arial" w:eastAsia="Arial" w:hAnsi="Arial" w:cs="Arial"/>
          <w:b/>
          <w:bCs/>
          <w:sz w:val="18"/>
          <w:szCs w:val="18"/>
          <w:lang w:val="es"/>
        </w:rPr>
        <w:t xml:space="preserve">Fuente: </w:t>
      </w:r>
      <w:r w:rsidR="554FDC2E" w:rsidRPr="7F09DC89">
        <w:rPr>
          <w:rFonts w:ascii="Arial" w:eastAsia="Arial" w:hAnsi="Arial" w:cs="Arial"/>
          <w:sz w:val="16"/>
          <w:szCs w:val="16"/>
          <w:lang w:val="es"/>
        </w:rPr>
        <w:t>Bogdata, 31 de diciembre 2022,</w:t>
      </w:r>
      <w:r w:rsidR="554FDC2E" w:rsidRPr="7F09DC89">
        <w:rPr>
          <w:rFonts w:ascii="Arial" w:eastAsia="Arial" w:hAnsi="Arial" w:cs="Arial"/>
          <w:sz w:val="18"/>
          <w:szCs w:val="18"/>
          <w:lang w:val="es"/>
        </w:rPr>
        <w:t xml:space="preserve"> c</w:t>
      </w:r>
      <w:r w:rsidR="554FDC2E" w:rsidRPr="7F09DC89">
        <w:rPr>
          <w:rFonts w:ascii="Arial" w:eastAsia="Arial" w:hAnsi="Arial" w:cs="Arial"/>
          <w:color w:val="000000" w:themeColor="text1"/>
          <w:sz w:val="16"/>
          <w:szCs w:val="16"/>
          <w:lang w:val="es"/>
        </w:rPr>
        <w:t>ifras en millones de pesos</w:t>
      </w:r>
    </w:p>
    <w:p w14:paraId="792F8E54" w14:textId="77777777" w:rsidR="00260599" w:rsidRDefault="00260599" w:rsidP="6C5CCEDC">
      <w:pPr>
        <w:spacing w:line="257" w:lineRule="auto"/>
        <w:jc w:val="both"/>
        <w:rPr>
          <w:rFonts w:ascii="Arial" w:eastAsia="Arial" w:hAnsi="Arial" w:cs="Arial"/>
          <w:sz w:val="20"/>
          <w:szCs w:val="20"/>
          <w:lang w:val="es"/>
        </w:rPr>
      </w:pPr>
    </w:p>
    <w:p w14:paraId="652657DB" w14:textId="44FB566E" w:rsidR="00125ACE" w:rsidRDefault="554FDC2E" w:rsidP="6C5CCEDC">
      <w:pPr>
        <w:spacing w:line="257" w:lineRule="auto"/>
        <w:jc w:val="both"/>
        <w:rPr>
          <w:rFonts w:ascii="Arial" w:eastAsia="Arial" w:hAnsi="Arial" w:cs="Arial"/>
          <w:sz w:val="20"/>
          <w:szCs w:val="20"/>
          <w:lang w:val="es"/>
        </w:rPr>
      </w:pPr>
      <w:r w:rsidRPr="6C5CCEDC">
        <w:rPr>
          <w:rFonts w:ascii="Arial" w:eastAsia="Arial" w:hAnsi="Arial" w:cs="Arial"/>
          <w:sz w:val="20"/>
          <w:szCs w:val="20"/>
          <w:lang w:val="es"/>
        </w:rPr>
        <w:t>La Tabla 1 y la ilustración 1 muestran que, con corte a 31 de diciembre, la entidad contó con una apropiación presupuestal disponible de $216.734 millones de los cuales comprometió $208.666 millones (96,3%), y giró $157.294 millones (72,6%).</w:t>
      </w:r>
    </w:p>
    <w:p w14:paraId="494A41AE" w14:textId="594817CB" w:rsidR="7F09DC89" w:rsidRDefault="7F09DC89" w:rsidP="7F09DC89">
      <w:pPr>
        <w:spacing w:line="257" w:lineRule="auto"/>
        <w:jc w:val="both"/>
        <w:rPr>
          <w:rFonts w:ascii="Arial" w:eastAsia="Arial" w:hAnsi="Arial" w:cs="Arial"/>
          <w:sz w:val="20"/>
          <w:szCs w:val="20"/>
          <w:lang w:val="es"/>
        </w:rPr>
      </w:pPr>
    </w:p>
    <w:p w14:paraId="3DC59BDD" w14:textId="42A7336D" w:rsidR="00A33CA2" w:rsidRDefault="00A33CA2" w:rsidP="7F09DC89">
      <w:pPr>
        <w:spacing w:line="257" w:lineRule="auto"/>
        <w:jc w:val="both"/>
        <w:rPr>
          <w:rFonts w:ascii="Arial" w:eastAsia="Arial" w:hAnsi="Arial" w:cs="Arial"/>
          <w:sz w:val="20"/>
          <w:szCs w:val="20"/>
          <w:lang w:val="es"/>
        </w:rPr>
      </w:pPr>
    </w:p>
    <w:p w14:paraId="236CB9BC" w14:textId="3086A5FC" w:rsidR="00A33CA2" w:rsidRDefault="00A33CA2" w:rsidP="7F09DC89">
      <w:pPr>
        <w:spacing w:line="257" w:lineRule="auto"/>
        <w:jc w:val="both"/>
        <w:rPr>
          <w:rFonts w:ascii="Arial" w:eastAsia="Arial" w:hAnsi="Arial" w:cs="Arial"/>
          <w:sz w:val="20"/>
          <w:szCs w:val="20"/>
          <w:lang w:val="es"/>
        </w:rPr>
      </w:pPr>
    </w:p>
    <w:p w14:paraId="389A7F8D" w14:textId="31E664A1" w:rsidR="00A33CA2" w:rsidRDefault="00A33CA2" w:rsidP="7F09DC89">
      <w:pPr>
        <w:spacing w:line="257" w:lineRule="auto"/>
        <w:jc w:val="both"/>
        <w:rPr>
          <w:rFonts w:ascii="Arial" w:eastAsia="Arial" w:hAnsi="Arial" w:cs="Arial"/>
          <w:sz w:val="20"/>
          <w:szCs w:val="20"/>
          <w:lang w:val="es"/>
        </w:rPr>
      </w:pPr>
    </w:p>
    <w:p w14:paraId="6EAF4901" w14:textId="77777777" w:rsidR="00A33CA2" w:rsidRDefault="00A33CA2" w:rsidP="7F09DC89">
      <w:pPr>
        <w:spacing w:line="257" w:lineRule="auto"/>
        <w:jc w:val="both"/>
        <w:rPr>
          <w:rFonts w:ascii="Arial" w:eastAsia="Arial" w:hAnsi="Arial" w:cs="Arial"/>
          <w:sz w:val="20"/>
          <w:szCs w:val="20"/>
          <w:lang w:val="es"/>
        </w:rPr>
      </w:pPr>
    </w:p>
    <w:p w14:paraId="53ED83DA" w14:textId="5A069D47" w:rsidR="734733F8" w:rsidRPr="00B73634" w:rsidRDefault="734733F8" w:rsidP="7F09DC89">
      <w:pPr>
        <w:jc w:val="center"/>
      </w:pPr>
      <w:r w:rsidRPr="00B73634">
        <w:rPr>
          <w:rFonts w:ascii="Arial" w:eastAsia="Arial" w:hAnsi="Arial" w:cs="Arial"/>
          <w:sz w:val="18"/>
          <w:szCs w:val="18"/>
          <w:lang w:val="es"/>
        </w:rPr>
        <w:lastRenderedPageBreak/>
        <w:t>Ilustración 1.  Ejecución Presupuestal 2022</w:t>
      </w:r>
    </w:p>
    <w:p w14:paraId="5BDA57B9" w14:textId="37DC7910" w:rsidR="734733F8" w:rsidRDefault="00B73634" w:rsidP="00125ACE">
      <w:pPr>
        <w:spacing w:line="257" w:lineRule="auto"/>
        <w:jc w:val="center"/>
      </w:pPr>
      <w:r w:rsidRPr="001E681E">
        <w:rPr>
          <w:rFonts w:ascii="Arial" w:hAnsi="Arial" w:cs="Arial"/>
          <w:i/>
          <w:noProof/>
          <w:color w:val="000000" w:themeColor="text1"/>
          <w:sz w:val="18"/>
          <w:szCs w:val="18"/>
          <w:shd w:val="clear" w:color="auto" w:fill="E6E6E6"/>
          <w:lang w:eastAsia="es-CO"/>
        </w:rPr>
        <mc:AlternateContent>
          <mc:Choice Requires="wps">
            <w:drawing>
              <wp:anchor distT="0" distB="0" distL="114300" distR="114300" simplePos="0" relativeHeight="251658245" behindDoc="0" locked="0" layoutInCell="1" allowOverlap="1" wp14:anchorId="31CB972A" wp14:editId="72E43347">
                <wp:simplePos x="0" y="0"/>
                <wp:positionH relativeFrom="rightMargin">
                  <wp:posOffset>-891540</wp:posOffset>
                </wp:positionH>
                <wp:positionV relativeFrom="paragraph">
                  <wp:posOffset>478789</wp:posOffset>
                </wp:positionV>
                <wp:extent cx="600075" cy="352425"/>
                <wp:effectExtent l="0" t="0" r="0" b="0"/>
                <wp:wrapNone/>
                <wp:docPr id="12" name="1 CuadroTexto"/>
                <wp:cNvGraphicFramePr/>
                <a:graphic xmlns:a="http://schemas.openxmlformats.org/drawingml/2006/main">
                  <a:graphicData uri="http://schemas.microsoft.com/office/word/2010/wordprocessingShape">
                    <wps:wsp>
                      <wps:cNvSpPr txBox="1"/>
                      <wps:spPr>
                        <a:xfrm>
                          <a:off x="0" y="0"/>
                          <a:ext cx="600075" cy="352425"/>
                        </a:xfrm>
                        <a:prstGeom prst="rect">
                          <a:avLst/>
                        </a:prstGeom>
                      </wps:spPr>
                      <wps:txbx>
                        <w:txbxContent>
                          <w:p w14:paraId="3DB6C777" w14:textId="2233F7E8" w:rsidR="00260599" w:rsidRDefault="00260599" w:rsidP="00090CCA">
                            <w:pPr>
                              <w:pStyle w:val="NormalWeb"/>
                              <w:spacing w:before="0" w:beforeAutospacing="0" w:after="160" w:afterAutospacing="0" w:line="256" w:lineRule="auto"/>
                            </w:pPr>
                            <w:r>
                              <w:rPr>
                                <w:rFonts w:ascii="Arial Narrow" w:eastAsia="Calibri" w:hAnsi="Arial Narrow"/>
                                <w:b/>
                                <w:bCs/>
                                <w:sz w:val="18"/>
                                <w:szCs w:val="18"/>
                              </w:rPr>
                              <w:t>72,6%</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31CB972A" id="1 CuadroTexto" o:spid="_x0000_s1027" type="#_x0000_t202" style="position:absolute;left:0;text-align:left;margin-left:-70.2pt;margin-top:37.7pt;width:47.25pt;height:27.75pt;z-index:251658245;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" filled="f" stroked="f">
                <v:textbox>
                  <w:txbxContent>
                    <w:p w14:paraId="3DB6C777" w14:textId="2233F7E8" w:rsidR="00260599" w:rsidRDefault="00260599" w:rsidP="00090CCA">
                      <w:pPr>
                        <w:pStyle w:val="NormalWeb"/>
                        <w:spacing w:before="0" w:beforeAutospacing="0" w:after="160" w:afterAutospacing="0" w:line="256" w:lineRule="auto"/>
                      </w:pPr>
                      <w:r>
                        <w:rPr>
                          <w:rFonts w:ascii="Arial Narrow" w:eastAsia="Calibri" w:hAnsi="Arial Narrow"/>
                          <w:b/>
                          <w:bCs/>
                          <w:sz w:val="18"/>
                          <w:szCs w:val="18"/>
                        </w:rPr>
                        <w:t>72,6%</w:t>
                      </w:r>
                    </w:p>
                  </w:txbxContent>
                </v:textbox>
                <w10:wrap anchorx="margin"/>
              </v:shape>
            </w:pict>
          </mc:Fallback>
        </mc:AlternateContent>
      </w:r>
      <w:r w:rsidRPr="001E681E">
        <w:rPr>
          <w:rFonts w:ascii="Arial" w:hAnsi="Arial" w:cs="Arial"/>
          <w:i/>
          <w:noProof/>
          <w:color w:val="000000" w:themeColor="text1"/>
          <w:sz w:val="18"/>
          <w:szCs w:val="18"/>
          <w:shd w:val="clear" w:color="auto" w:fill="E6E6E6"/>
          <w:lang w:eastAsia="es-CO"/>
        </w:rPr>
        <mc:AlternateContent>
          <mc:Choice Requires="wps">
            <w:drawing>
              <wp:anchor distT="0" distB="0" distL="114300" distR="114300" simplePos="0" relativeHeight="251658246" behindDoc="0" locked="0" layoutInCell="1" allowOverlap="1" wp14:anchorId="54412794" wp14:editId="66FF6026">
                <wp:simplePos x="0" y="0"/>
                <wp:positionH relativeFrom="rightMargin">
                  <wp:posOffset>-2472690</wp:posOffset>
                </wp:positionH>
                <wp:positionV relativeFrom="paragraph">
                  <wp:posOffset>40640</wp:posOffset>
                </wp:positionV>
                <wp:extent cx="495300" cy="219075"/>
                <wp:effectExtent l="0" t="0" r="0" b="0"/>
                <wp:wrapNone/>
                <wp:docPr id="21" name="1 CuadroTexto"/>
                <wp:cNvGraphicFramePr/>
                <a:graphic xmlns:a="http://schemas.openxmlformats.org/drawingml/2006/main">
                  <a:graphicData uri="http://schemas.microsoft.com/office/word/2010/wordprocessingShape">
                    <wps:wsp>
                      <wps:cNvSpPr txBox="1"/>
                      <wps:spPr>
                        <a:xfrm>
                          <a:off x="0" y="0"/>
                          <a:ext cx="495300" cy="219075"/>
                        </a:xfrm>
                        <a:prstGeom prst="rect">
                          <a:avLst/>
                        </a:prstGeom>
                      </wps:spPr>
                      <wps:txbx>
                        <w:txbxContent>
                          <w:p w14:paraId="03DC527E" w14:textId="77777777" w:rsidR="00260599" w:rsidRDefault="00260599" w:rsidP="00B73634">
                            <w:pPr>
                              <w:pStyle w:val="NormalWeb"/>
                              <w:spacing w:before="0" w:beforeAutospacing="0" w:after="160" w:afterAutospacing="0" w:line="256" w:lineRule="auto"/>
                            </w:pPr>
                            <w:r>
                              <w:rPr>
                                <w:rFonts w:ascii="Arial Narrow" w:eastAsia="Calibri" w:hAnsi="Arial Narrow"/>
                                <w:b/>
                                <w:bCs/>
                                <w:sz w:val="18"/>
                                <w:szCs w:val="18"/>
                              </w:rPr>
                              <w:t>96,3%</w:t>
                            </w:r>
                          </w:p>
                          <w:p w14:paraId="280EF760" w14:textId="297EE322" w:rsidR="00260599" w:rsidRDefault="00260599" w:rsidP="00090CCA">
                            <w:pPr>
                              <w:pStyle w:val="NormalWeb"/>
                              <w:spacing w:before="0" w:beforeAutospacing="0" w:after="160" w:afterAutospacing="0" w:line="256" w:lineRule="auto"/>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54412794" id="_x0000_s1028" type="#_x0000_t202" style="position:absolute;left:0;text-align:left;margin-left:-194.7pt;margin-top:3.2pt;width:39pt;height:17.25pt;z-index:25165824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" filled="f" stroked="f">
                <v:textbox>
                  <w:txbxContent>
                    <w:p w14:paraId="03DC527E" w14:textId="77777777" w:rsidR="00260599" w:rsidRDefault="00260599" w:rsidP="00B73634">
                      <w:pPr>
                        <w:pStyle w:val="NormalWeb"/>
                        <w:spacing w:before="0" w:beforeAutospacing="0" w:after="160" w:afterAutospacing="0" w:line="256" w:lineRule="auto"/>
                      </w:pPr>
                      <w:r>
                        <w:rPr>
                          <w:rFonts w:ascii="Arial Narrow" w:eastAsia="Calibri" w:hAnsi="Arial Narrow"/>
                          <w:b/>
                          <w:bCs/>
                          <w:sz w:val="18"/>
                          <w:szCs w:val="18"/>
                        </w:rPr>
                        <w:t>96,3%</w:t>
                      </w:r>
                    </w:p>
                    <w:p w14:paraId="280EF760" w14:textId="297EE322" w:rsidR="00260599" w:rsidRDefault="00260599" w:rsidP="00090CCA">
                      <w:pPr>
                        <w:pStyle w:val="NormalWeb"/>
                        <w:spacing w:before="0" w:beforeAutospacing="0" w:after="160" w:afterAutospacing="0" w:line="256" w:lineRule="auto"/>
                      </w:pPr>
                    </w:p>
                  </w:txbxContent>
                </v:textbox>
                <w10:wrap anchorx="margin"/>
              </v:shape>
            </w:pict>
          </mc:Fallback>
        </mc:AlternateContent>
      </w:r>
      <w:r w:rsidR="00125ACE">
        <w:rPr>
          <w:noProof/>
          <w:lang w:eastAsia="es-CO"/>
        </w:rPr>
        <w:drawing>
          <wp:inline distT="0" distB="0" distL="0" distR="0" wp14:anchorId="16BB045B" wp14:editId="65914D79">
            <wp:extent cx="5043159" cy="2286000"/>
            <wp:effectExtent l="0" t="0" r="5715"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073940" cy="2299953"/>
                    </a:xfrm>
                    <a:prstGeom prst="rect">
                      <a:avLst/>
                    </a:prstGeom>
                  </pic:spPr>
                </pic:pic>
              </a:graphicData>
            </a:graphic>
          </wp:inline>
        </w:drawing>
      </w:r>
    </w:p>
    <w:p w14:paraId="069FD55D" w14:textId="0E179B37" w:rsidR="00125ACE" w:rsidRDefault="00125ACE" w:rsidP="00125ACE">
      <w:pPr>
        <w:jc w:val="center"/>
        <w:rPr>
          <w:rFonts w:ascii="Arial" w:hAnsi="Arial" w:cs="Arial"/>
          <w:bCs/>
          <w:color w:val="000000" w:themeColor="text1"/>
          <w:sz w:val="16"/>
          <w:szCs w:val="16"/>
        </w:rPr>
      </w:pPr>
      <w:r>
        <w:rPr>
          <w:noProof/>
          <w:lang w:eastAsia="es-CO"/>
        </w:rPr>
        <mc:AlternateContent>
          <mc:Choice Requires="wps">
            <w:drawing>
              <wp:anchor distT="0" distB="0" distL="114300" distR="114300" simplePos="0" relativeHeight="251658247" behindDoc="0" locked="0" layoutInCell="1" allowOverlap="1" wp14:anchorId="3CC90203" wp14:editId="065F13E5">
                <wp:simplePos x="0" y="0"/>
                <wp:positionH relativeFrom="rightMargin">
                  <wp:posOffset>-977265</wp:posOffset>
                </wp:positionH>
                <wp:positionV relativeFrom="paragraph">
                  <wp:posOffset>612775</wp:posOffset>
                </wp:positionV>
                <wp:extent cx="514350" cy="285750"/>
                <wp:effectExtent l="0" t="0" r="0" b="0"/>
                <wp:wrapNone/>
                <wp:docPr id="33" name="Cuadro de texto 33"/>
                <wp:cNvGraphicFramePr/>
                <a:graphic xmlns:a="http://schemas.openxmlformats.org/drawingml/2006/main">
                  <a:graphicData uri="http://schemas.microsoft.com/office/word/2010/wordprocessingShape">
                    <wps:wsp>
                      <wps:cNvSpPr txBox="1"/>
                      <wps:spPr>
                        <a:xfrm>
                          <a:off x="0" y="0"/>
                          <a:ext cx="514350" cy="285750"/>
                        </a:xfrm>
                        <a:prstGeom prst="rect">
                          <a:avLst/>
                        </a:prstGeom>
                      </wps:spPr>
                      <wps:txbx>
                        <w:txbxContent>
                          <w:p w14:paraId="5FA2E108" w14:textId="77777777" w:rsidR="00260599" w:rsidRDefault="00260599" w:rsidP="00125ACE">
                            <w:pPr>
                              <w:rPr>
                                <w:sz w:val="24"/>
                                <w:szCs w:val="24"/>
                              </w:rPr>
                            </w:pPr>
                          </w:p>
                        </w:txbxContent>
                      </wps:txbx>
                      <wps:bodyPr wrap="square" rtlCol="0">
                        <a:noAutofit/>
                      </wps:bodyPr>
                    </wps:wsp>
                  </a:graphicData>
                </a:graphic>
                <wp14:sizeRelH relativeFrom="page">
                  <wp14:pctWidth>0</wp14:pctWidth>
                </wp14:sizeRelH>
                <wp14:sizeRelV relativeFrom="page">
                  <wp14:pctHeight>0</wp14:pctHeight>
                </wp14:sizeRelV>
              </wp:anchor>
            </w:drawing>
          </mc:Choice>
          <mc:Fallback>
            <w:pict>
              <v:shape w14:anchorId="3CC90203" id="Cuadro de texto 33" o:spid="_x0000_s1029" type="#_x0000_t202" style="position:absolute;left:0;text-align:left;margin-left:-76.95pt;margin-top:48.25pt;width:40.5pt;height:22.5pt;z-index:251658247;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" filled="f" stroked="f">
                <v:textbox>
                  <w:txbxContent>
                    <w:p w14:paraId="5FA2E108" w14:textId="77777777" w:rsidR="00260599" w:rsidRDefault="00260599" w:rsidP="00125ACE">
                      <w:pPr>
                        <w:rPr>
                          <w:sz w:val="24"/>
                          <w:szCs w:val="24"/>
                        </w:rPr>
                      </w:pPr>
                    </w:p>
                  </w:txbxContent>
                </v:textbox>
                <w10:wrap anchorx="margin"/>
              </v:shape>
            </w:pict>
          </mc:Fallback>
        </mc:AlternateContent>
      </w:r>
      <w:r>
        <w:rPr>
          <w:rFonts w:ascii="Arial" w:hAnsi="Arial" w:cs="Arial"/>
          <w:b/>
          <w:sz w:val="18"/>
        </w:rPr>
        <w:t xml:space="preserve">Fuente: </w:t>
      </w:r>
      <w:r>
        <w:rPr>
          <w:rFonts w:ascii="Arial" w:hAnsi="Arial" w:cs="Arial"/>
          <w:bCs/>
          <w:sz w:val="16"/>
          <w:szCs w:val="16"/>
        </w:rPr>
        <w:t>Bogd</w:t>
      </w:r>
      <w:r w:rsidRPr="00943097">
        <w:rPr>
          <w:rFonts w:ascii="Arial" w:hAnsi="Arial" w:cs="Arial"/>
          <w:bCs/>
          <w:sz w:val="16"/>
          <w:szCs w:val="16"/>
        </w:rPr>
        <w:t xml:space="preserve">ata, </w:t>
      </w:r>
      <w:r>
        <w:rPr>
          <w:rFonts w:ascii="Arial" w:hAnsi="Arial" w:cs="Arial"/>
          <w:bCs/>
          <w:sz w:val="16"/>
          <w:szCs w:val="16"/>
        </w:rPr>
        <w:t>31</w:t>
      </w:r>
      <w:r w:rsidRPr="00943097">
        <w:rPr>
          <w:rFonts w:ascii="Arial" w:hAnsi="Arial" w:cs="Arial"/>
          <w:bCs/>
          <w:sz w:val="16"/>
          <w:szCs w:val="16"/>
        </w:rPr>
        <w:t xml:space="preserve"> de</w:t>
      </w:r>
      <w:r>
        <w:rPr>
          <w:rFonts w:ascii="Arial" w:hAnsi="Arial" w:cs="Arial"/>
          <w:bCs/>
          <w:sz w:val="16"/>
          <w:szCs w:val="16"/>
        </w:rPr>
        <w:t xml:space="preserve"> diciembre</w:t>
      </w:r>
      <w:r w:rsidRPr="00943097">
        <w:rPr>
          <w:rFonts w:ascii="Arial" w:hAnsi="Arial" w:cs="Arial"/>
          <w:bCs/>
          <w:sz w:val="16"/>
          <w:szCs w:val="16"/>
        </w:rPr>
        <w:t xml:space="preserve"> 2022,</w:t>
      </w:r>
      <w:r>
        <w:rPr>
          <w:rFonts w:ascii="Arial" w:hAnsi="Arial" w:cs="Arial"/>
          <w:bCs/>
          <w:sz w:val="18"/>
        </w:rPr>
        <w:t xml:space="preserve"> c</w:t>
      </w:r>
      <w:r>
        <w:rPr>
          <w:rFonts w:ascii="Arial" w:hAnsi="Arial" w:cs="Arial"/>
          <w:bCs/>
          <w:color w:val="000000" w:themeColor="text1"/>
          <w:sz w:val="16"/>
          <w:szCs w:val="16"/>
        </w:rPr>
        <w:t>ifras en millones de pesos</w:t>
      </w:r>
    </w:p>
    <w:p w14:paraId="3AAA3E95" w14:textId="77777777" w:rsidR="00A33CA2" w:rsidRDefault="00A33CA2" w:rsidP="00125ACE">
      <w:pPr>
        <w:jc w:val="center"/>
        <w:rPr>
          <w:rFonts w:ascii="Arial" w:hAnsi="Arial" w:cs="Arial"/>
          <w:bCs/>
          <w:color w:val="000000" w:themeColor="text1"/>
          <w:sz w:val="16"/>
          <w:szCs w:val="16"/>
        </w:rPr>
      </w:pPr>
    </w:p>
    <w:p w14:paraId="73A6E905" w14:textId="34A23907" w:rsidR="00090CCA" w:rsidRPr="001E681E" w:rsidRDefault="00090CCA" w:rsidP="00081728">
      <w:pPr>
        <w:pStyle w:val="Ttulo2"/>
        <w:numPr>
          <w:ilvl w:val="1"/>
          <w:numId w:val="14"/>
        </w:numPr>
        <w:spacing w:before="0" w:line="240" w:lineRule="auto"/>
        <w:rPr>
          <w:rFonts w:ascii="Arial" w:hAnsi="Arial" w:cs="Arial"/>
          <w:b/>
          <w:color w:val="000000" w:themeColor="text1"/>
          <w:sz w:val="22"/>
          <w:szCs w:val="22"/>
        </w:rPr>
      </w:pPr>
      <w:bookmarkStart w:id="1" w:name="_Toc125724054"/>
      <w:r w:rsidRPr="001E681E">
        <w:rPr>
          <w:rFonts w:ascii="Arial" w:hAnsi="Arial" w:cs="Arial"/>
          <w:b/>
          <w:color w:val="000000" w:themeColor="text1"/>
          <w:sz w:val="22"/>
          <w:szCs w:val="22"/>
        </w:rPr>
        <w:t>Funcionamiento</w:t>
      </w:r>
      <w:bookmarkEnd w:id="1"/>
    </w:p>
    <w:p w14:paraId="65465E59" w14:textId="6262507E" w:rsidR="00090CCA" w:rsidRPr="001E681E" w:rsidRDefault="00090CCA" w:rsidP="00081728">
      <w:pPr>
        <w:spacing w:after="0" w:line="240" w:lineRule="auto"/>
        <w:jc w:val="both"/>
        <w:rPr>
          <w:rFonts w:ascii="Arial" w:hAnsi="Arial" w:cs="Arial"/>
          <w:color w:val="000000" w:themeColor="text1"/>
        </w:rPr>
      </w:pPr>
    </w:p>
    <w:p w14:paraId="146A0296" w14:textId="17BA225B" w:rsidR="001E681E" w:rsidRPr="001E681E" w:rsidRDefault="00AA13C0" w:rsidP="00081728">
      <w:pPr>
        <w:spacing w:after="0" w:line="240" w:lineRule="auto"/>
        <w:jc w:val="both"/>
        <w:rPr>
          <w:rFonts w:ascii="Arial" w:hAnsi="Arial" w:cs="Arial"/>
        </w:rPr>
      </w:pPr>
      <w:r>
        <w:rPr>
          <w:rFonts w:ascii="Arial" w:hAnsi="Arial" w:cs="Arial"/>
        </w:rPr>
        <w:t>Respecto al</w:t>
      </w:r>
      <w:r w:rsidR="001E681E" w:rsidRPr="001E681E">
        <w:rPr>
          <w:rFonts w:ascii="Arial" w:hAnsi="Arial" w:cs="Arial"/>
        </w:rPr>
        <w:t xml:space="preserve"> rubro de funcionamiento, la</w:t>
      </w:r>
      <w:r w:rsidR="00EF29C0">
        <w:rPr>
          <w:rFonts w:ascii="Arial" w:hAnsi="Arial" w:cs="Arial"/>
        </w:rPr>
        <w:t xml:space="preserve"> ejecución presupuestal a 31 de diciembre alcanzó el 91,9% en </w:t>
      </w:r>
      <w:r w:rsidR="001E681E" w:rsidRPr="001E681E">
        <w:rPr>
          <w:rFonts w:ascii="Arial" w:hAnsi="Arial" w:cs="Arial"/>
        </w:rPr>
        <w:t xml:space="preserve">compromisos </w:t>
      </w:r>
      <w:r w:rsidR="00EF29C0">
        <w:rPr>
          <w:rFonts w:ascii="Arial" w:hAnsi="Arial" w:cs="Arial"/>
        </w:rPr>
        <w:t xml:space="preserve">por </w:t>
      </w:r>
      <w:r w:rsidR="001E681E" w:rsidRPr="001E681E">
        <w:rPr>
          <w:rFonts w:ascii="Arial" w:hAnsi="Arial" w:cs="Arial"/>
        </w:rPr>
        <w:t>$</w:t>
      </w:r>
      <w:r w:rsidR="00EF29C0">
        <w:rPr>
          <w:rFonts w:ascii="Arial" w:hAnsi="Arial" w:cs="Arial"/>
        </w:rPr>
        <w:t>28.701</w:t>
      </w:r>
      <w:r w:rsidR="001E681E" w:rsidRPr="001E681E">
        <w:rPr>
          <w:rFonts w:ascii="Arial" w:hAnsi="Arial" w:cs="Arial"/>
        </w:rPr>
        <w:t xml:space="preserve"> millones respecto a los $31.246 millones de apropiación vigente. Este rubro está constituido por la </w:t>
      </w:r>
      <w:r>
        <w:rPr>
          <w:rFonts w:ascii="Arial" w:hAnsi="Arial" w:cs="Arial"/>
        </w:rPr>
        <w:t>fuente de f</w:t>
      </w:r>
      <w:r w:rsidR="001E681E" w:rsidRPr="001E681E">
        <w:rPr>
          <w:rFonts w:ascii="Arial" w:hAnsi="Arial" w:cs="Arial"/>
        </w:rPr>
        <w:t xml:space="preserve">inanciación </w:t>
      </w:r>
      <w:r w:rsidRPr="00AA13C0">
        <w:rPr>
          <w:rFonts w:ascii="Arial" w:hAnsi="Arial" w:cs="Arial"/>
        </w:rPr>
        <w:t>1-100-F001 VA-Recursos distrito</w:t>
      </w:r>
      <w:r w:rsidR="001E681E" w:rsidRPr="001E681E">
        <w:rPr>
          <w:rFonts w:ascii="Arial" w:hAnsi="Arial" w:cs="Arial"/>
        </w:rPr>
        <w:t>.</w:t>
      </w:r>
    </w:p>
    <w:p w14:paraId="053DAD82" w14:textId="371FF5A3" w:rsidR="00782A4E" w:rsidRPr="00782A4E" w:rsidRDefault="00782A4E" w:rsidP="00782A4E">
      <w:bookmarkStart w:id="2" w:name="_Toc78267989"/>
    </w:p>
    <w:p w14:paraId="48FC0A15" w14:textId="7B98B638" w:rsidR="00782A4E" w:rsidRDefault="00EC100B" w:rsidP="00782A4E">
      <w:pPr>
        <w:pStyle w:val="Descripcin"/>
        <w:spacing w:after="0"/>
        <w:jc w:val="center"/>
      </w:pPr>
      <w:r w:rsidRPr="001E681E">
        <w:rPr>
          <w:rFonts w:ascii="Arial" w:hAnsi="Arial" w:cs="Arial"/>
          <w:i w:val="0"/>
          <w:color w:val="000000" w:themeColor="text1"/>
        </w:rPr>
        <w:t xml:space="preserve">Ilustración </w:t>
      </w:r>
      <w:r w:rsidRPr="001E681E">
        <w:rPr>
          <w:rFonts w:ascii="Arial" w:hAnsi="Arial" w:cs="Arial"/>
          <w:i w:val="0"/>
          <w:color w:val="000000" w:themeColor="text1"/>
          <w:shd w:val="clear" w:color="auto" w:fill="E6E6E6"/>
        </w:rPr>
        <w:fldChar w:fldCharType="begin"/>
      </w:r>
      <w:r w:rsidRPr="001E681E">
        <w:rPr>
          <w:rFonts w:ascii="Arial" w:hAnsi="Arial" w:cs="Arial"/>
          <w:i w:val="0"/>
          <w:color w:val="000000" w:themeColor="text1"/>
        </w:rPr>
        <w:instrText xml:space="preserve"> SEQ Ilustración \* ARABIC </w:instrText>
      </w:r>
      <w:r w:rsidRPr="001E681E">
        <w:rPr>
          <w:rFonts w:ascii="Arial" w:hAnsi="Arial" w:cs="Arial"/>
          <w:i w:val="0"/>
          <w:color w:val="000000" w:themeColor="text1"/>
          <w:shd w:val="clear" w:color="auto" w:fill="E6E6E6"/>
        </w:rPr>
        <w:fldChar w:fldCharType="separate"/>
      </w:r>
      <w:r w:rsidR="009B2232">
        <w:rPr>
          <w:rFonts w:ascii="Arial" w:hAnsi="Arial" w:cs="Arial"/>
          <w:i w:val="0"/>
          <w:noProof/>
          <w:color w:val="000000" w:themeColor="text1"/>
        </w:rPr>
        <w:t>2</w:t>
      </w:r>
      <w:r w:rsidRPr="001E681E">
        <w:rPr>
          <w:rFonts w:ascii="Arial" w:hAnsi="Arial" w:cs="Arial"/>
          <w:i w:val="0"/>
          <w:color w:val="000000" w:themeColor="text1"/>
          <w:shd w:val="clear" w:color="auto" w:fill="E6E6E6"/>
        </w:rPr>
        <w:fldChar w:fldCharType="end"/>
      </w:r>
      <w:r w:rsidR="00090CCA" w:rsidRPr="001E681E">
        <w:rPr>
          <w:rFonts w:ascii="Arial" w:hAnsi="Arial" w:cs="Arial"/>
          <w:i w:val="0"/>
          <w:color w:val="000000" w:themeColor="text1"/>
        </w:rPr>
        <w:t>. Funcionamiento - Ejecución Presupuestal</w:t>
      </w:r>
      <w:bookmarkEnd w:id="2"/>
    </w:p>
    <w:p w14:paraId="5E2CF564" w14:textId="41A79479" w:rsidR="00782A4E" w:rsidRPr="00782A4E" w:rsidRDefault="00EF29C0" w:rsidP="00782A4E">
      <w:pPr>
        <w:jc w:val="center"/>
      </w:pPr>
      <w:r>
        <w:rPr>
          <w:noProof/>
          <w:lang w:eastAsia="es-CO"/>
        </w:rPr>
        <w:drawing>
          <wp:inline distT="0" distB="0" distL="0" distR="0" wp14:anchorId="54F7B05C" wp14:editId="20C4CC60">
            <wp:extent cx="5031105" cy="2286000"/>
            <wp:effectExtent l="0" t="0" r="17145" b="0"/>
            <wp:docPr id="18" name="Gráfico 18">
              <a:extLst xmlns:a="http://schemas.openxmlformats.org/drawingml/2006/main">
                <a:ext uri="{FF2B5EF4-FFF2-40B4-BE49-F238E27FC236}">
                  <a16:creationId xmlns:a16="http://schemas.microsoft.com/office/drawing/2014/main" id="{00000000-0008-0000-04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53F8B6B" w14:textId="4DD39ABA" w:rsidR="00090CCA" w:rsidRDefault="00AA13C0" w:rsidP="00081728">
      <w:pPr>
        <w:spacing w:after="0" w:line="240" w:lineRule="auto"/>
        <w:jc w:val="center"/>
        <w:rPr>
          <w:rFonts w:ascii="Arial" w:hAnsi="Arial" w:cs="Arial"/>
          <w:color w:val="000000" w:themeColor="text1"/>
          <w:sz w:val="18"/>
          <w:szCs w:val="18"/>
        </w:rPr>
      </w:pPr>
      <w:r w:rsidRPr="00AA13C0">
        <w:rPr>
          <w:rFonts w:ascii="Arial" w:hAnsi="Arial" w:cs="Arial"/>
          <w:color w:val="000000" w:themeColor="text1"/>
          <w:sz w:val="18"/>
          <w:szCs w:val="18"/>
        </w:rPr>
        <w:t xml:space="preserve">Fuente: BogData, </w:t>
      </w:r>
      <w:r w:rsidR="00EF29C0">
        <w:rPr>
          <w:rFonts w:ascii="Arial" w:hAnsi="Arial" w:cs="Arial"/>
          <w:color w:val="000000" w:themeColor="text1"/>
          <w:sz w:val="18"/>
          <w:szCs w:val="18"/>
        </w:rPr>
        <w:t>31 de dici</w:t>
      </w:r>
      <w:r w:rsidR="00782A4E">
        <w:rPr>
          <w:rFonts w:ascii="Arial" w:hAnsi="Arial" w:cs="Arial"/>
          <w:color w:val="000000" w:themeColor="text1"/>
          <w:sz w:val="18"/>
          <w:szCs w:val="18"/>
        </w:rPr>
        <w:t>embre de 2022</w:t>
      </w:r>
      <w:r w:rsidRPr="00AA13C0">
        <w:rPr>
          <w:rFonts w:ascii="Arial" w:hAnsi="Arial" w:cs="Arial"/>
          <w:color w:val="000000" w:themeColor="text1"/>
          <w:sz w:val="18"/>
          <w:szCs w:val="18"/>
        </w:rPr>
        <w:t xml:space="preserve"> - cifras en millones de pesos</w:t>
      </w:r>
    </w:p>
    <w:p w14:paraId="49E3AD95" w14:textId="77777777" w:rsidR="00EF29C0" w:rsidRDefault="00EF29C0" w:rsidP="00081728">
      <w:pPr>
        <w:spacing w:after="0" w:line="240" w:lineRule="auto"/>
        <w:jc w:val="center"/>
        <w:rPr>
          <w:rFonts w:ascii="Arial" w:hAnsi="Arial" w:cs="Arial"/>
          <w:color w:val="000000" w:themeColor="text1"/>
          <w:sz w:val="18"/>
          <w:szCs w:val="18"/>
        </w:rPr>
      </w:pPr>
    </w:p>
    <w:p w14:paraId="3E55D413" w14:textId="23C34034" w:rsidR="00D26CB2" w:rsidRDefault="00D26CB2" w:rsidP="00081728">
      <w:pPr>
        <w:spacing w:after="0" w:line="240" w:lineRule="auto"/>
        <w:jc w:val="center"/>
        <w:rPr>
          <w:rFonts w:ascii="Arial" w:hAnsi="Arial" w:cs="Arial"/>
          <w:bCs/>
          <w:color w:val="000000" w:themeColor="text1"/>
          <w:sz w:val="18"/>
          <w:szCs w:val="18"/>
        </w:rPr>
      </w:pPr>
    </w:p>
    <w:p w14:paraId="1482CCC1" w14:textId="77777777" w:rsidR="00081728" w:rsidRPr="001E681E" w:rsidRDefault="00081728" w:rsidP="00081728">
      <w:pPr>
        <w:spacing w:after="0" w:line="240" w:lineRule="auto"/>
        <w:jc w:val="center"/>
        <w:rPr>
          <w:rFonts w:ascii="Arial" w:hAnsi="Arial" w:cs="Arial"/>
          <w:bCs/>
          <w:color w:val="000000" w:themeColor="text1"/>
          <w:sz w:val="18"/>
          <w:szCs w:val="18"/>
        </w:rPr>
      </w:pPr>
    </w:p>
    <w:p w14:paraId="6E3C17B0" w14:textId="11F9EA40" w:rsidR="00090CCA" w:rsidRDefault="00090CCA" w:rsidP="00081728">
      <w:pPr>
        <w:pStyle w:val="Ttulo2"/>
        <w:numPr>
          <w:ilvl w:val="1"/>
          <w:numId w:val="14"/>
        </w:numPr>
        <w:spacing w:before="0" w:line="240" w:lineRule="auto"/>
        <w:rPr>
          <w:rFonts w:ascii="Arial" w:hAnsi="Arial" w:cs="Arial"/>
          <w:b/>
          <w:color w:val="000000" w:themeColor="text1"/>
          <w:sz w:val="22"/>
          <w:szCs w:val="22"/>
        </w:rPr>
      </w:pPr>
      <w:bookmarkStart w:id="3" w:name="_Toc125724055"/>
      <w:r w:rsidRPr="001253F2">
        <w:rPr>
          <w:rFonts w:ascii="Arial" w:hAnsi="Arial" w:cs="Arial"/>
          <w:b/>
          <w:color w:val="000000" w:themeColor="text1"/>
          <w:sz w:val="22"/>
          <w:szCs w:val="22"/>
        </w:rPr>
        <w:lastRenderedPageBreak/>
        <w:t>Inversión</w:t>
      </w:r>
      <w:bookmarkEnd w:id="3"/>
      <w:r w:rsidRPr="001253F2">
        <w:rPr>
          <w:rFonts w:ascii="Arial" w:hAnsi="Arial" w:cs="Arial"/>
          <w:b/>
          <w:color w:val="000000" w:themeColor="text1"/>
          <w:sz w:val="22"/>
          <w:szCs w:val="22"/>
        </w:rPr>
        <w:t xml:space="preserve"> </w:t>
      </w:r>
    </w:p>
    <w:p w14:paraId="3B9C6407" w14:textId="55955A6A" w:rsidR="00D26CB2" w:rsidRDefault="00D26CB2" w:rsidP="00081728">
      <w:pPr>
        <w:spacing w:after="0" w:line="240" w:lineRule="auto"/>
      </w:pPr>
    </w:p>
    <w:p w14:paraId="0F58A314" w14:textId="37992C68" w:rsidR="00EF29C0" w:rsidRDefault="00EF29C0" w:rsidP="00EF29C0">
      <w:pPr>
        <w:jc w:val="both"/>
        <w:rPr>
          <w:rFonts w:ascii="Arial" w:hAnsi="Arial" w:cs="Arial"/>
        </w:rPr>
      </w:pPr>
      <w:r w:rsidRPr="00EF29C0">
        <w:rPr>
          <w:rFonts w:ascii="Arial" w:hAnsi="Arial" w:cs="Arial"/>
          <w:color w:val="000000" w:themeColor="text1"/>
        </w:rPr>
        <w:t xml:space="preserve">Los recursos de Inversión incluyeron, por una parte, la inversión directa con una apropiación disponible de $181.074 millones asociada a los 4 proyectos de inversión de la entidad y por otra, la suma de $4.415 millones </w:t>
      </w:r>
      <w:r w:rsidRPr="00EF29C0">
        <w:rPr>
          <w:rFonts w:ascii="Arial" w:hAnsi="Arial" w:cs="Arial"/>
        </w:rPr>
        <w:t xml:space="preserve">para el pago de pasivos exigibles. Así lo muestra la Tabla 2 y 3 </w:t>
      </w:r>
    </w:p>
    <w:p w14:paraId="455C06BD" w14:textId="77777777" w:rsidR="00507D42" w:rsidRDefault="00507D42" w:rsidP="00507D42">
      <w:pPr>
        <w:pStyle w:val="Descripcin"/>
        <w:jc w:val="center"/>
        <w:rPr>
          <w:rFonts w:ascii="Arial" w:hAnsi="Arial" w:cs="Arial"/>
          <w:i w:val="0"/>
          <w:color w:val="auto"/>
          <w:szCs w:val="22"/>
        </w:rPr>
      </w:pPr>
      <w:r>
        <w:rPr>
          <w:rFonts w:ascii="Arial" w:hAnsi="Arial" w:cs="Arial"/>
          <w:i w:val="0"/>
          <w:color w:val="auto"/>
        </w:rPr>
        <w:t xml:space="preserve">Tabla 2. </w:t>
      </w:r>
      <w:r>
        <w:rPr>
          <w:rFonts w:ascii="Arial" w:hAnsi="Arial" w:cs="Arial"/>
          <w:i w:val="0"/>
          <w:color w:val="auto"/>
          <w:szCs w:val="22"/>
        </w:rPr>
        <w:t xml:space="preserve"> Ejecución Presupuestal Inversión Directa 2022 </w:t>
      </w:r>
    </w:p>
    <w:p w14:paraId="767B50E8" w14:textId="77777777" w:rsidR="00507D42" w:rsidRDefault="00507D42" w:rsidP="00507D42">
      <w:r w:rsidRPr="00115537">
        <w:rPr>
          <w:noProof/>
          <w:lang w:eastAsia="es-CO"/>
        </w:rPr>
        <w:drawing>
          <wp:inline distT="0" distB="0" distL="0" distR="0" wp14:anchorId="68C253ED" wp14:editId="021A89A9">
            <wp:extent cx="5612130" cy="993669"/>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2130" cy="993669"/>
                    </a:xfrm>
                    <a:prstGeom prst="rect">
                      <a:avLst/>
                    </a:prstGeom>
                    <a:noFill/>
                    <a:ln>
                      <a:noFill/>
                    </a:ln>
                  </pic:spPr>
                </pic:pic>
              </a:graphicData>
            </a:graphic>
          </wp:inline>
        </w:drawing>
      </w:r>
    </w:p>
    <w:p w14:paraId="73DBC2B9" w14:textId="77777777" w:rsidR="00507D42" w:rsidRDefault="00507D42" w:rsidP="00507D42">
      <w:pPr>
        <w:spacing w:line="257" w:lineRule="auto"/>
        <w:jc w:val="center"/>
        <w:rPr>
          <w:rFonts w:ascii="Arial" w:hAnsi="Arial" w:cs="Arial"/>
          <w:bCs/>
          <w:color w:val="000000" w:themeColor="text1"/>
          <w:sz w:val="16"/>
          <w:szCs w:val="16"/>
        </w:rPr>
      </w:pPr>
      <w:r>
        <w:rPr>
          <w:rFonts w:ascii="Arial" w:hAnsi="Arial" w:cs="Arial"/>
          <w:b/>
          <w:sz w:val="18"/>
        </w:rPr>
        <w:t xml:space="preserve">Fuente: </w:t>
      </w:r>
      <w:r>
        <w:rPr>
          <w:rFonts w:ascii="Arial" w:hAnsi="Arial" w:cs="Arial"/>
          <w:bCs/>
          <w:sz w:val="16"/>
          <w:szCs w:val="16"/>
        </w:rPr>
        <w:t>Bogd</w:t>
      </w:r>
      <w:r w:rsidRPr="00943097">
        <w:rPr>
          <w:rFonts w:ascii="Arial" w:hAnsi="Arial" w:cs="Arial"/>
          <w:bCs/>
          <w:sz w:val="16"/>
          <w:szCs w:val="16"/>
        </w:rPr>
        <w:t xml:space="preserve">ata, </w:t>
      </w:r>
      <w:r>
        <w:rPr>
          <w:rFonts w:ascii="Arial" w:hAnsi="Arial" w:cs="Arial"/>
          <w:bCs/>
          <w:sz w:val="16"/>
          <w:szCs w:val="16"/>
        </w:rPr>
        <w:t>31</w:t>
      </w:r>
      <w:r w:rsidRPr="00943097">
        <w:rPr>
          <w:rFonts w:ascii="Arial" w:hAnsi="Arial" w:cs="Arial"/>
          <w:bCs/>
          <w:sz w:val="16"/>
          <w:szCs w:val="16"/>
        </w:rPr>
        <w:t xml:space="preserve"> de </w:t>
      </w:r>
      <w:r>
        <w:rPr>
          <w:rFonts w:ascii="Arial" w:hAnsi="Arial" w:cs="Arial"/>
          <w:bCs/>
          <w:sz w:val="16"/>
          <w:szCs w:val="16"/>
        </w:rPr>
        <w:t>diciembre</w:t>
      </w:r>
      <w:r w:rsidRPr="00943097">
        <w:rPr>
          <w:rFonts w:ascii="Arial" w:hAnsi="Arial" w:cs="Arial"/>
          <w:bCs/>
          <w:sz w:val="16"/>
          <w:szCs w:val="16"/>
        </w:rPr>
        <w:t xml:space="preserve"> 2022,</w:t>
      </w:r>
      <w:r>
        <w:rPr>
          <w:rFonts w:ascii="Arial" w:hAnsi="Arial" w:cs="Arial"/>
          <w:bCs/>
          <w:sz w:val="18"/>
        </w:rPr>
        <w:t xml:space="preserve"> c</w:t>
      </w:r>
      <w:r>
        <w:rPr>
          <w:rFonts w:ascii="Arial" w:hAnsi="Arial" w:cs="Arial"/>
          <w:bCs/>
          <w:color w:val="000000" w:themeColor="text1"/>
          <w:sz w:val="16"/>
          <w:szCs w:val="16"/>
        </w:rPr>
        <w:t>ifras en millones de pesos</w:t>
      </w:r>
    </w:p>
    <w:p w14:paraId="50CA2985" w14:textId="77777777" w:rsidR="00507D42" w:rsidRDefault="00507D42" w:rsidP="00507D42">
      <w:pPr>
        <w:pStyle w:val="Descripcin"/>
        <w:jc w:val="center"/>
        <w:rPr>
          <w:rFonts w:ascii="Arial" w:hAnsi="Arial" w:cs="Arial"/>
          <w:i w:val="0"/>
          <w:color w:val="auto"/>
          <w:szCs w:val="22"/>
        </w:rPr>
      </w:pPr>
      <w:r>
        <w:rPr>
          <w:rFonts w:ascii="Arial" w:hAnsi="Arial" w:cs="Arial"/>
          <w:i w:val="0"/>
          <w:color w:val="auto"/>
        </w:rPr>
        <w:t xml:space="preserve">Tabla 3. </w:t>
      </w:r>
      <w:r>
        <w:rPr>
          <w:rFonts w:ascii="Arial" w:hAnsi="Arial" w:cs="Arial"/>
          <w:i w:val="0"/>
          <w:color w:val="auto"/>
          <w:szCs w:val="22"/>
        </w:rPr>
        <w:t xml:space="preserve"> Ejecución Presupuestal Pasivos Exigibles 2022 </w:t>
      </w:r>
    </w:p>
    <w:p w14:paraId="76A7A5F6" w14:textId="77777777" w:rsidR="00507D42" w:rsidRDefault="00507D42" w:rsidP="00507D42">
      <w:r w:rsidRPr="00E77B59">
        <w:rPr>
          <w:noProof/>
          <w:lang w:eastAsia="es-CO"/>
        </w:rPr>
        <w:drawing>
          <wp:inline distT="0" distB="0" distL="0" distR="0" wp14:anchorId="4F1FD4B6" wp14:editId="13302C6E">
            <wp:extent cx="5612130" cy="713762"/>
            <wp:effectExtent l="0" t="0" r="7620"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12130" cy="713762"/>
                    </a:xfrm>
                    <a:prstGeom prst="rect">
                      <a:avLst/>
                    </a:prstGeom>
                    <a:noFill/>
                    <a:ln>
                      <a:noFill/>
                    </a:ln>
                  </pic:spPr>
                </pic:pic>
              </a:graphicData>
            </a:graphic>
          </wp:inline>
        </w:drawing>
      </w:r>
    </w:p>
    <w:p w14:paraId="1896B59F" w14:textId="77777777" w:rsidR="00507D42" w:rsidRDefault="00507D42" w:rsidP="00507D42">
      <w:pPr>
        <w:spacing w:line="257" w:lineRule="auto"/>
        <w:jc w:val="center"/>
        <w:rPr>
          <w:rFonts w:ascii="Arial" w:hAnsi="Arial" w:cs="Arial"/>
          <w:bCs/>
          <w:color w:val="000000" w:themeColor="text1"/>
          <w:sz w:val="16"/>
          <w:szCs w:val="16"/>
        </w:rPr>
      </w:pPr>
      <w:r>
        <w:rPr>
          <w:rFonts w:ascii="Arial" w:hAnsi="Arial" w:cs="Arial"/>
          <w:b/>
          <w:sz w:val="18"/>
        </w:rPr>
        <w:t xml:space="preserve">Fuente: </w:t>
      </w:r>
      <w:r>
        <w:rPr>
          <w:rFonts w:ascii="Arial" w:hAnsi="Arial" w:cs="Arial"/>
          <w:bCs/>
          <w:sz w:val="16"/>
          <w:szCs w:val="16"/>
        </w:rPr>
        <w:t>Bogd</w:t>
      </w:r>
      <w:r w:rsidRPr="00943097">
        <w:rPr>
          <w:rFonts w:ascii="Arial" w:hAnsi="Arial" w:cs="Arial"/>
          <w:bCs/>
          <w:sz w:val="16"/>
          <w:szCs w:val="16"/>
        </w:rPr>
        <w:t xml:space="preserve">ata, </w:t>
      </w:r>
      <w:r>
        <w:rPr>
          <w:rFonts w:ascii="Arial" w:hAnsi="Arial" w:cs="Arial"/>
          <w:bCs/>
          <w:sz w:val="16"/>
          <w:szCs w:val="16"/>
        </w:rPr>
        <w:t>31</w:t>
      </w:r>
      <w:r w:rsidRPr="00943097">
        <w:rPr>
          <w:rFonts w:ascii="Arial" w:hAnsi="Arial" w:cs="Arial"/>
          <w:bCs/>
          <w:sz w:val="16"/>
          <w:szCs w:val="16"/>
        </w:rPr>
        <w:t xml:space="preserve"> de </w:t>
      </w:r>
      <w:r>
        <w:rPr>
          <w:rFonts w:ascii="Arial" w:hAnsi="Arial" w:cs="Arial"/>
          <w:bCs/>
          <w:sz w:val="16"/>
          <w:szCs w:val="16"/>
        </w:rPr>
        <w:t>diciembre</w:t>
      </w:r>
      <w:r w:rsidRPr="00943097">
        <w:rPr>
          <w:rFonts w:ascii="Arial" w:hAnsi="Arial" w:cs="Arial"/>
          <w:bCs/>
          <w:sz w:val="16"/>
          <w:szCs w:val="16"/>
        </w:rPr>
        <w:t xml:space="preserve"> 2022,</w:t>
      </w:r>
      <w:r>
        <w:rPr>
          <w:rFonts w:ascii="Arial" w:hAnsi="Arial" w:cs="Arial"/>
          <w:bCs/>
          <w:sz w:val="18"/>
        </w:rPr>
        <w:t xml:space="preserve"> c</w:t>
      </w:r>
      <w:r>
        <w:rPr>
          <w:rFonts w:ascii="Arial" w:hAnsi="Arial" w:cs="Arial"/>
          <w:bCs/>
          <w:color w:val="000000" w:themeColor="text1"/>
          <w:sz w:val="16"/>
          <w:szCs w:val="16"/>
        </w:rPr>
        <w:t>ifras en millones de pesos</w:t>
      </w:r>
    </w:p>
    <w:p w14:paraId="22004A9C" w14:textId="77777777" w:rsidR="00507D42" w:rsidRPr="00507D42" w:rsidRDefault="00507D42" w:rsidP="00507D42">
      <w:pPr>
        <w:jc w:val="both"/>
        <w:rPr>
          <w:rFonts w:ascii="Arial" w:hAnsi="Arial" w:cs="Arial"/>
          <w:i/>
          <w:iCs/>
        </w:rPr>
      </w:pPr>
      <w:r w:rsidRPr="00507D42">
        <w:rPr>
          <w:rFonts w:ascii="Arial" w:hAnsi="Arial" w:cs="Arial"/>
          <w:noProof/>
          <w:lang w:eastAsia="es-CO"/>
        </w:rPr>
        <w:t xml:space="preserve">Importante resaltar que al cierre de la vigencia 2022 se comprometió el 99,3% de la inversión directa y se presentó un nivel muy bajo de compromisos y giros de Pasivos exigibles programados para el proyecto 7858 </w:t>
      </w:r>
      <w:r w:rsidRPr="00507D42">
        <w:rPr>
          <w:rFonts w:ascii="Arial" w:hAnsi="Arial" w:cs="Arial"/>
        </w:rPr>
        <w:t xml:space="preserve">- </w:t>
      </w:r>
      <w:r w:rsidRPr="00507D42">
        <w:rPr>
          <w:rFonts w:ascii="Arial" w:hAnsi="Arial" w:cs="Arial"/>
          <w:i/>
          <w:iCs/>
        </w:rPr>
        <w:t>Conservación de la Malla Vial Distrital y Ciclo-infraestructura de Bogotá</w:t>
      </w:r>
    </w:p>
    <w:p w14:paraId="083E5FAE" w14:textId="090EDA02" w:rsidR="00507D42" w:rsidRDefault="00507D42" w:rsidP="00EF29C0">
      <w:pPr>
        <w:jc w:val="both"/>
        <w:rPr>
          <w:rFonts w:ascii="Arial" w:hAnsi="Arial" w:cs="Arial"/>
        </w:rPr>
      </w:pPr>
      <w:r w:rsidRPr="6C5CCEDC">
        <w:rPr>
          <w:rFonts w:ascii="Arial" w:hAnsi="Arial" w:cs="Arial"/>
        </w:rPr>
        <w:t>La ilustración 3 muestra de manera comparativa la ejecución por gastos de funcionamiento, inversión directa y pasivos exigibles.</w:t>
      </w:r>
    </w:p>
    <w:p w14:paraId="3B1F9ED0" w14:textId="311AD9DF" w:rsidR="00507D42" w:rsidRDefault="00507D42" w:rsidP="00507D42">
      <w:pPr>
        <w:pStyle w:val="Descripcin"/>
        <w:jc w:val="center"/>
        <w:rPr>
          <w:lang w:eastAsia="es-CO"/>
        </w:rPr>
      </w:pPr>
      <w:r w:rsidRPr="6C5CCEDC">
        <w:rPr>
          <w:rFonts w:ascii="Arial" w:hAnsi="Arial" w:cs="Arial"/>
          <w:i w:val="0"/>
          <w:iCs w:val="0"/>
          <w:color w:val="auto"/>
        </w:rPr>
        <w:lastRenderedPageBreak/>
        <w:t>Ilustración 3.  Ejecución Presupuestal 2022 Funcionamiento, Inversión directa y Pasivos exigibles</w:t>
      </w:r>
      <w:r>
        <w:rPr>
          <w:noProof/>
          <w:lang w:eastAsia="es-CO"/>
        </w:rPr>
        <mc:AlternateContent>
          <mc:Choice Requires="wps">
            <w:drawing>
              <wp:anchor distT="0" distB="0" distL="114300" distR="114300" simplePos="0" relativeHeight="251658248" behindDoc="0" locked="0" layoutInCell="1" allowOverlap="1" wp14:anchorId="29DAEE60" wp14:editId="4EF796C4">
                <wp:simplePos x="0" y="0"/>
                <wp:positionH relativeFrom="margin">
                  <wp:posOffset>4587240</wp:posOffset>
                </wp:positionH>
                <wp:positionV relativeFrom="paragraph">
                  <wp:posOffset>1908810</wp:posOffset>
                </wp:positionV>
                <wp:extent cx="504825" cy="276225"/>
                <wp:effectExtent l="0" t="0" r="0" b="0"/>
                <wp:wrapNone/>
                <wp:docPr id="50" name="CuadroTexto 8"/>
                <wp:cNvGraphicFramePr/>
                <a:graphic xmlns:a="http://schemas.openxmlformats.org/drawingml/2006/main">
                  <a:graphicData uri="http://schemas.microsoft.com/office/word/2010/wordprocessingShape">
                    <wps:wsp>
                      <wps:cNvSpPr txBox="1"/>
                      <wps:spPr>
                        <a:xfrm>
                          <a:off x="0" y="0"/>
                          <a:ext cx="504825" cy="27622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621489A9" w14:textId="77777777" w:rsidR="00260599" w:rsidRDefault="00260599" w:rsidP="00507D42">
                            <w:pPr>
                              <w:pStyle w:val="NormalWeb"/>
                              <w:spacing w:before="0" w:beforeAutospacing="0" w:after="0" w:afterAutospacing="0"/>
                            </w:pP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29DAEE60" id="CuadroTexto 8" o:spid="_x0000_s1030" type="#_x0000_t202" style="position:absolute;left:0;text-align:left;margin-left:361.2pt;margin-top:150.3pt;width:39.75pt;height:21.75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" filled="f" stroked="f">
                <v:textbox>
                  <w:txbxContent>
                    <w:p w14:paraId="621489A9" w14:textId="77777777" w:rsidR="00260599" w:rsidRDefault="00260599" w:rsidP="00507D42">
                      <w:pPr>
                        <w:pStyle w:val="NormalWeb"/>
                        <w:spacing w:before="0" w:beforeAutospacing="0" w:after="0" w:afterAutospacing="0"/>
                      </w:pPr>
                    </w:p>
                  </w:txbxContent>
                </v:textbox>
                <w10:wrap anchorx="margin"/>
              </v:shape>
            </w:pict>
          </mc:Fallback>
        </mc:AlternateContent>
      </w:r>
      <w:r w:rsidRPr="000C2993">
        <w:rPr>
          <w:noProof/>
          <w:lang w:eastAsia="es-CO"/>
        </w:rPr>
        <w:t xml:space="preserve"> </w:t>
      </w:r>
      <w:r>
        <w:rPr>
          <w:noProof/>
          <w:lang w:eastAsia="es-CO"/>
        </w:rPr>
        <w:drawing>
          <wp:inline distT="0" distB="0" distL="0" distR="0" wp14:anchorId="0B5FB865" wp14:editId="19B7590B">
            <wp:extent cx="4944226" cy="2533650"/>
            <wp:effectExtent l="0" t="0" r="889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2"/>
                    <pic:cNvPicPr/>
                  </pic:nvPicPr>
                  <pic:blipFill>
                    <a:blip r:embed="rId18">
                      <a:extLst>
                        <a:ext uri="{28A0092B-C50C-407E-A947-70E740481C1C}">
                          <a14:useLocalDpi xmlns:a14="http://schemas.microsoft.com/office/drawing/2010/main" val="0"/>
                        </a:ext>
                      </a:extLst>
                    </a:blip>
                    <a:stretch>
                      <a:fillRect/>
                    </a:stretch>
                  </pic:blipFill>
                  <pic:spPr>
                    <a:xfrm>
                      <a:off x="0" y="0"/>
                      <a:ext cx="4949278" cy="2536239"/>
                    </a:xfrm>
                    <a:prstGeom prst="rect">
                      <a:avLst/>
                    </a:prstGeom>
                  </pic:spPr>
                </pic:pic>
              </a:graphicData>
            </a:graphic>
          </wp:inline>
        </w:drawing>
      </w:r>
    </w:p>
    <w:p w14:paraId="471C75AB" w14:textId="77777777" w:rsidR="00507D42" w:rsidRDefault="00507D42" w:rsidP="00507D42">
      <w:pPr>
        <w:spacing w:line="257" w:lineRule="auto"/>
        <w:jc w:val="center"/>
        <w:rPr>
          <w:rFonts w:ascii="Arial" w:hAnsi="Arial" w:cs="Arial"/>
          <w:bCs/>
          <w:color w:val="000000" w:themeColor="text1"/>
          <w:sz w:val="16"/>
          <w:szCs w:val="16"/>
        </w:rPr>
      </w:pPr>
      <w:r>
        <w:rPr>
          <w:rFonts w:ascii="Arial" w:hAnsi="Arial" w:cs="Arial"/>
          <w:b/>
          <w:sz w:val="18"/>
        </w:rPr>
        <w:t xml:space="preserve">Fuente: </w:t>
      </w:r>
      <w:r>
        <w:rPr>
          <w:rFonts w:ascii="Arial" w:hAnsi="Arial" w:cs="Arial"/>
          <w:bCs/>
          <w:sz w:val="16"/>
          <w:szCs w:val="16"/>
        </w:rPr>
        <w:t>Bogd</w:t>
      </w:r>
      <w:r w:rsidRPr="00943097">
        <w:rPr>
          <w:rFonts w:ascii="Arial" w:hAnsi="Arial" w:cs="Arial"/>
          <w:bCs/>
          <w:sz w:val="16"/>
          <w:szCs w:val="16"/>
        </w:rPr>
        <w:t xml:space="preserve">ata, </w:t>
      </w:r>
      <w:r>
        <w:rPr>
          <w:rFonts w:ascii="Arial" w:hAnsi="Arial" w:cs="Arial"/>
          <w:bCs/>
          <w:sz w:val="16"/>
          <w:szCs w:val="16"/>
        </w:rPr>
        <w:t>31</w:t>
      </w:r>
      <w:r w:rsidRPr="00943097">
        <w:rPr>
          <w:rFonts w:ascii="Arial" w:hAnsi="Arial" w:cs="Arial"/>
          <w:bCs/>
          <w:sz w:val="16"/>
          <w:szCs w:val="16"/>
        </w:rPr>
        <w:t xml:space="preserve"> de </w:t>
      </w:r>
      <w:r>
        <w:rPr>
          <w:rFonts w:ascii="Arial" w:hAnsi="Arial" w:cs="Arial"/>
          <w:bCs/>
          <w:sz w:val="16"/>
          <w:szCs w:val="16"/>
        </w:rPr>
        <w:t>diciembre</w:t>
      </w:r>
      <w:r w:rsidRPr="00943097">
        <w:rPr>
          <w:rFonts w:ascii="Arial" w:hAnsi="Arial" w:cs="Arial"/>
          <w:bCs/>
          <w:sz w:val="16"/>
          <w:szCs w:val="16"/>
        </w:rPr>
        <w:t xml:space="preserve"> 2022,</w:t>
      </w:r>
      <w:r>
        <w:rPr>
          <w:rFonts w:ascii="Arial" w:hAnsi="Arial" w:cs="Arial"/>
          <w:bCs/>
          <w:sz w:val="18"/>
        </w:rPr>
        <w:t xml:space="preserve"> c</w:t>
      </w:r>
      <w:r>
        <w:rPr>
          <w:rFonts w:ascii="Arial" w:hAnsi="Arial" w:cs="Arial"/>
          <w:bCs/>
          <w:color w:val="000000" w:themeColor="text1"/>
          <w:sz w:val="16"/>
          <w:szCs w:val="16"/>
        </w:rPr>
        <w:t>ifras en millones de pesos</w:t>
      </w:r>
    </w:p>
    <w:p w14:paraId="74F5CFB9" w14:textId="0CF38423" w:rsidR="00507D42" w:rsidRDefault="00507D42" w:rsidP="00EF29C0">
      <w:pPr>
        <w:jc w:val="both"/>
        <w:rPr>
          <w:rFonts w:ascii="Arial" w:hAnsi="Arial" w:cs="Arial"/>
        </w:rPr>
      </w:pPr>
    </w:p>
    <w:p w14:paraId="73F44CAC" w14:textId="22E80D4D" w:rsidR="00D26CB2" w:rsidRPr="00D26CB2" w:rsidRDefault="00D26CB2" w:rsidP="00081728">
      <w:pPr>
        <w:pStyle w:val="Ttulo2"/>
        <w:spacing w:before="0" w:line="240" w:lineRule="auto"/>
        <w:rPr>
          <w:rFonts w:ascii="Arial" w:hAnsi="Arial" w:cs="Arial"/>
          <w:b/>
          <w:color w:val="auto"/>
          <w:sz w:val="22"/>
          <w:szCs w:val="22"/>
        </w:rPr>
      </w:pPr>
      <w:bookmarkStart w:id="4" w:name="_Toc125724056"/>
      <w:r w:rsidRPr="00D26CB2">
        <w:rPr>
          <w:rFonts w:ascii="Arial" w:hAnsi="Arial" w:cs="Arial"/>
          <w:b/>
          <w:color w:val="auto"/>
          <w:sz w:val="22"/>
          <w:szCs w:val="22"/>
        </w:rPr>
        <w:t>1.2.1. Inversión Directa</w:t>
      </w:r>
      <w:bookmarkEnd w:id="4"/>
    </w:p>
    <w:p w14:paraId="1265B42D" w14:textId="77777777" w:rsidR="00090CCA" w:rsidRPr="001253F2" w:rsidRDefault="00090CCA" w:rsidP="00081728">
      <w:pPr>
        <w:spacing w:after="0" w:line="240" w:lineRule="auto"/>
        <w:jc w:val="both"/>
        <w:rPr>
          <w:rFonts w:ascii="Arial" w:hAnsi="Arial" w:cs="Arial"/>
          <w:color w:val="000000" w:themeColor="text1"/>
          <w:sz w:val="24"/>
          <w:szCs w:val="24"/>
        </w:rPr>
      </w:pPr>
    </w:p>
    <w:p w14:paraId="21640611" w14:textId="0C299AF8" w:rsidR="00507D42" w:rsidRPr="00507D42" w:rsidRDefault="00507D42" w:rsidP="00507D42">
      <w:pPr>
        <w:jc w:val="both"/>
        <w:rPr>
          <w:rFonts w:ascii="Arial" w:hAnsi="Arial" w:cs="Arial"/>
        </w:rPr>
      </w:pPr>
      <w:r w:rsidRPr="00507D42">
        <w:rPr>
          <w:rFonts w:ascii="Arial" w:hAnsi="Arial" w:cs="Arial"/>
          <w:color w:val="000000" w:themeColor="text1"/>
        </w:rPr>
        <w:t>La</w:t>
      </w:r>
      <w:r w:rsidRPr="00507D42">
        <w:rPr>
          <w:rFonts w:ascii="Arial" w:hAnsi="Arial" w:cs="Arial"/>
        </w:rPr>
        <w:t xml:space="preserve"> ilustración </w:t>
      </w:r>
      <w:r>
        <w:rPr>
          <w:rFonts w:ascii="Arial" w:hAnsi="Arial" w:cs="Arial"/>
        </w:rPr>
        <w:t>4</w:t>
      </w:r>
      <w:r w:rsidRPr="00507D42">
        <w:rPr>
          <w:rFonts w:ascii="Arial" w:hAnsi="Arial" w:cs="Arial"/>
        </w:rPr>
        <w:t xml:space="preserve"> refleja con corte a 31 de diciembre, la ejecución presupuestal de inversión directa por cada proyecto - Porcentaje de compromisos y giros.</w:t>
      </w:r>
    </w:p>
    <w:p w14:paraId="70D640EE" w14:textId="77777777" w:rsidR="00852242" w:rsidRPr="003C47B8" w:rsidRDefault="00852242" w:rsidP="00081728">
      <w:pPr>
        <w:spacing w:after="0" w:line="240" w:lineRule="auto"/>
        <w:jc w:val="both"/>
        <w:rPr>
          <w:rFonts w:ascii="Arial" w:hAnsi="Arial" w:cs="Arial"/>
        </w:rPr>
      </w:pPr>
    </w:p>
    <w:p w14:paraId="272B580D" w14:textId="797DF153" w:rsidR="00090CCA" w:rsidRDefault="00507D42" w:rsidP="00081728">
      <w:pPr>
        <w:pStyle w:val="Descripcin"/>
        <w:spacing w:after="0"/>
        <w:jc w:val="center"/>
        <w:rPr>
          <w:rFonts w:ascii="Arial" w:hAnsi="Arial" w:cs="Arial"/>
          <w:i w:val="0"/>
          <w:color w:val="000000" w:themeColor="text1"/>
        </w:rPr>
      </w:pPr>
      <w:bookmarkStart w:id="5" w:name="_Toc78267990"/>
      <w:r>
        <w:rPr>
          <w:rFonts w:ascii="Arial" w:hAnsi="Arial" w:cs="Arial"/>
          <w:i w:val="0"/>
          <w:color w:val="000000" w:themeColor="text1"/>
        </w:rPr>
        <w:t>Ilustración 4.</w:t>
      </w:r>
      <w:r w:rsidR="00090CCA" w:rsidRPr="005B092D">
        <w:rPr>
          <w:rFonts w:ascii="Arial" w:hAnsi="Arial" w:cs="Arial"/>
          <w:i w:val="0"/>
          <w:color w:val="000000" w:themeColor="text1"/>
        </w:rPr>
        <w:t xml:space="preserve"> Inversión Directa - Ejecución Presupuestal</w:t>
      </w:r>
      <w:bookmarkEnd w:id="5"/>
    </w:p>
    <w:p w14:paraId="3297EE01" w14:textId="08380F3B" w:rsidR="00C336BA" w:rsidRPr="00C336BA" w:rsidRDefault="00507D42" w:rsidP="00C336BA">
      <w:pPr>
        <w:jc w:val="center"/>
      </w:pPr>
      <w:r>
        <w:rPr>
          <w:noProof/>
          <w:lang w:eastAsia="es-CO"/>
        </w:rPr>
        <w:drawing>
          <wp:inline distT="0" distB="0" distL="0" distR="0" wp14:anchorId="69AD06D3" wp14:editId="1C08755A">
            <wp:extent cx="5867400" cy="2200275"/>
            <wp:effectExtent l="0" t="0" r="0" b="952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867400" cy="2200275"/>
                    </a:xfrm>
                    <a:prstGeom prst="rect">
                      <a:avLst/>
                    </a:prstGeom>
                  </pic:spPr>
                </pic:pic>
              </a:graphicData>
            </a:graphic>
          </wp:inline>
        </w:drawing>
      </w:r>
    </w:p>
    <w:p w14:paraId="318C05C6" w14:textId="77374903" w:rsidR="00090CCA" w:rsidRPr="005B092D" w:rsidRDefault="00C77661" w:rsidP="00081728">
      <w:pPr>
        <w:spacing w:after="0" w:line="240" w:lineRule="auto"/>
        <w:jc w:val="center"/>
        <w:rPr>
          <w:rFonts w:ascii="Arial" w:hAnsi="Arial" w:cs="Arial"/>
          <w:color w:val="000000" w:themeColor="text1"/>
          <w:sz w:val="18"/>
          <w:szCs w:val="18"/>
        </w:rPr>
      </w:pPr>
      <w:r w:rsidRPr="00BF3C67">
        <w:rPr>
          <w:rFonts w:ascii="Arial" w:hAnsi="Arial" w:cs="Arial"/>
          <w:color w:val="000000" w:themeColor="text1"/>
          <w:sz w:val="18"/>
          <w:szCs w:val="18"/>
        </w:rPr>
        <w:t xml:space="preserve">Fuente: </w:t>
      </w:r>
      <w:r w:rsidRPr="00BF3C67">
        <w:rPr>
          <w:rFonts w:ascii="Arial" w:hAnsi="Arial" w:cs="Arial"/>
          <w:bCs/>
          <w:color w:val="000000" w:themeColor="text1"/>
          <w:sz w:val="18"/>
          <w:szCs w:val="18"/>
        </w:rPr>
        <w:t>BogData,</w:t>
      </w:r>
      <w:r w:rsidRPr="001E681E">
        <w:rPr>
          <w:rFonts w:ascii="Arial" w:hAnsi="Arial" w:cs="Arial"/>
          <w:bCs/>
          <w:color w:val="000000" w:themeColor="text1"/>
          <w:sz w:val="18"/>
          <w:szCs w:val="18"/>
        </w:rPr>
        <w:t xml:space="preserve"> </w:t>
      </w:r>
      <w:r w:rsidR="00507D42">
        <w:rPr>
          <w:rFonts w:ascii="Arial" w:hAnsi="Arial" w:cs="Arial"/>
          <w:bCs/>
          <w:color w:val="000000" w:themeColor="text1"/>
          <w:sz w:val="18"/>
          <w:szCs w:val="18"/>
        </w:rPr>
        <w:t>31</w:t>
      </w:r>
      <w:r w:rsidR="00782A4E">
        <w:rPr>
          <w:rFonts w:ascii="Arial" w:hAnsi="Arial" w:cs="Arial"/>
          <w:bCs/>
          <w:color w:val="000000" w:themeColor="text1"/>
          <w:sz w:val="18"/>
          <w:szCs w:val="18"/>
        </w:rPr>
        <w:t xml:space="preserve"> de </w:t>
      </w:r>
      <w:r w:rsidR="00507D42">
        <w:rPr>
          <w:rFonts w:ascii="Arial" w:hAnsi="Arial" w:cs="Arial"/>
          <w:bCs/>
          <w:color w:val="000000" w:themeColor="text1"/>
          <w:sz w:val="18"/>
          <w:szCs w:val="18"/>
        </w:rPr>
        <w:t>diciembre</w:t>
      </w:r>
      <w:r w:rsidR="00782A4E">
        <w:rPr>
          <w:rFonts w:ascii="Arial" w:hAnsi="Arial" w:cs="Arial"/>
          <w:bCs/>
          <w:color w:val="000000" w:themeColor="text1"/>
          <w:sz w:val="18"/>
          <w:szCs w:val="18"/>
        </w:rPr>
        <w:t xml:space="preserve"> de 2022</w:t>
      </w:r>
      <w:r w:rsidR="0025271A">
        <w:rPr>
          <w:rFonts w:ascii="Arial" w:hAnsi="Arial" w:cs="Arial"/>
          <w:bCs/>
          <w:color w:val="000000" w:themeColor="text1"/>
          <w:sz w:val="18"/>
          <w:szCs w:val="18"/>
        </w:rPr>
        <w:t xml:space="preserve"> – cifras en millones de pesos</w:t>
      </w:r>
    </w:p>
    <w:p w14:paraId="20094B52" w14:textId="77777777" w:rsidR="00081728" w:rsidRDefault="00081728" w:rsidP="00081728">
      <w:pPr>
        <w:spacing w:after="0" w:line="240" w:lineRule="auto"/>
        <w:jc w:val="both"/>
        <w:rPr>
          <w:rFonts w:ascii="Arial" w:hAnsi="Arial" w:cs="Arial"/>
          <w:color w:val="000000" w:themeColor="text1"/>
        </w:rPr>
      </w:pPr>
    </w:p>
    <w:p w14:paraId="6C67F37A" w14:textId="1D66470B" w:rsidR="00B7097E" w:rsidRDefault="00B7097E" w:rsidP="00081728">
      <w:pPr>
        <w:spacing w:after="0" w:line="240" w:lineRule="auto"/>
        <w:rPr>
          <w:rFonts w:ascii="Arial" w:hAnsi="Arial" w:cs="Arial"/>
          <w:b/>
          <w:bCs/>
          <w:color w:val="000000" w:themeColor="text1"/>
        </w:rPr>
      </w:pPr>
    </w:p>
    <w:p w14:paraId="77C03E3E" w14:textId="4D924F36" w:rsidR="00260599" w:rsidRDefault="00260599" w:rsidP="00081728">
      <w:pPr>
        <w:spacing w:after="0" w:line="240" w:lineRule="auto"/>
        <w:rPr>
          <w:rFonts w:ascii="Arial" w:hAnsi="Arial" w:cs="Arial"/>
          <w:b/>
          <w:bCs/>
          <w:color w:val="000000" w:themeColor="text1"/>
        </w:rPr>
      </w:pPr>
    </w:p>
    <w:p w14:paraId="00F59639" w14:textId="77777777" w:rsidR="00260599" w:rsidRDefault="00260599" w:rsidP="00081728">
      <w:pPr>
        <w:spacing w:after="0" w:line="240" w:lineRule="auto"/>
        <w:rPr>
          <w:rFonts w:ascii="Arial" w:hAnsi="Arial" w:cs="Arial"/>
          <w:b/>
          <w:bCs/>
          <w:color w:val="000000" w:themeColor="text1"/>
        </w:rPr>
      </w:pPr>
    </w:p>
    <w:p w14:paraId="6CC6C991" w14:textId="368D7901" w:rsidR="000B3BAF" w:rsidRPr="001253F2" w:rsidRDefault="00131680" w:rsidP="00081728">
      <w:pPr>
        <w:spacing w:after="0" w:line="240" w:lineRule="auto"/>
        <w:rPr>
          <w:rFonts w:ascii="Arial" w:hAnsi="Arial" w:cs="Arial"/>
          <w:b/>
          <w:bCs/>
          <w:color w:val="000000" w:themeColor="text1"/>
        </w:rPr>
      </w:pPr>
      <w:r w:rsidRPr="001253F2">
        <w:rPr>
          <w:rFonts w:ascii="Arial" w:hAnsi="Arial" w:cs="Arial"/>
          <w:b/>
          <w:bCs/>
          <w:color w:val="000000" w:themeColor="text1"/>
        </w:rPr>
        <w:t xml:space="preserve">Detalle </w:t>
      </w:r>
      <w:r w:rsidR="005A5586" w:rsidRPr="001253F2">
        <w:rPr>
          <w:rFonts w:ascii="Arial" w:hAnsi="Arial" w:cs="Arial"/>
          <w:b/>
          <w:bCs/>
          <w:color w:val="000000" w:themeColor="text1"/>
        </w:rPr>
        <w:t>Inversión Directa</w:t>
      </w:r>
    </w:p>
    <w:p w14:paraId="161813A2" w14:textId="77777777" w:rsidR="00D26CB2" w:rsidRPr="006570C6" w:rsidRDefault="00D26CB2" w:rsidP="00081728">
      <w:pPr>
        <w:pStyle w:val="Prrafodelista"/>
        <w:spacing w:after="0" w:line="240" w:lineRule="auto"/>
        <w:jc w:val="both"/>
        <w:rPr>
          <w:rFonts w:ascii="Arial" w:hAnsi="Arial" w:cs="Arial"/>
          <w:b/>
        </w:rPr>
      </w:pPr>
    </w:p>
    <w:p w14:paraId="3EB31A24" w14:textId="64DD2AF8" w:rsidR="005A5586" w:rsidRPr="006570C6" w:rsidRDefault="006570C6" w:rsidP="00260599">
      <w:pPr>
        <w:pStyle w:val="Ttulo2"/>
        <w:spacing w:before="0" w:line="240" w:lineRule="auto"/>
        <w:jc w:val="both"/>
        <w:rPr>
          <w:rFonts w:ascii="Arial" w:hAnsi="Arial" w:cs="Arial"/>
          <w:color w:val="auto"/>
          <w:sz w:val="22"/>
          <w:szCs w:val="22"/>
        </w:rPr>
      </w:pPr>
      <w:bookmarkStart w:id="6" w:name="_Toc125724057"/>
      <w:r w:rsidRPr="006570C6">
        <w:rPr>
          <w:rFonts w:ascii="Arial" w:hAnsi="Arial" w:cs="Arial"/>
          <w:color w:val="auto"/>
          <w:sz w:val="22"/>
          <w:szCs w:val="22"/>
        </w:rPr>
        <w:t xml:space="preserve">1.2.1.1. </w:t>
      </w:r>
      <w:r w:rsidR="00643CEA" w:rsidRPr="006570C6">
        <w:rPr>
          <w:rFonts w:ascii="Arial" w:hAnsi="Arial" w:cs="Arial"/>
          <w:color w:val="auto"/>
          <w:sz w:val="22"/>
          <w:szCs w:val="22"/>
        </w:rPr>
        <w:t xml:space="preserve">Proyecto </w:t>
      </w:r>
      <w:r w:rsidR="00643CEA" w:rsidRPr="006570C6">
        <w:rPr>
          <w:rFonts w:ascii="Arial" w:hAnsi="Arial" w:cs="Arial"/>
          <w:b/>
          <w:color w:val="auto"/>
          <w:sz w:val="22"/>
          <w:szCs w:val="22"/>
        </w:rPr>
        <w:t>7858</w:t>
      </w:r>
      <w:r w:rsidR="00643CEA" w:rsidRPr="006570C6">
        <w:rPr>
          <w:rFonts w:ascii="Arial" w:hAnsi="Arial" w:cs="Arial"/>
          <w:color w:val="auto"/>
          <w:sz w:val="22"/>
          <w:szCs w:val="22"/>
        </w:rPr>
        <w:t xml:space="preserve"> Conservación de la Malla Vial Distrital y Cicloinfraestructura de Bogotá</w:t>
      </w:r>
      <w:bookmarkEnd w:id="6"/>
    </w:p>
    <w:p w14:paraId="6E0AEA36" w14:textId="77777777" w:rsidR="00081728" w:rsidRDefault="00081728" w:rsidP="00081728">
      <w:pPr>
        <w:spacing w:after="0" w:line="240" w:lineRule="auto"/>
        <w:jc w:val="both"/>
        <w:rPr>
          <w:rFonts w:ascii="Arial" w:hAnsi="Arial" w:cs="Arial"/>
          <w:color w:val="000000" w:themeColor="text1"/>
          <w:lang w:val="es-ES"/>
        </w:rPr>
      </w:pPr>
    </w:p>
    <w:p w14:paraId="7B669FBC" w14:textId="77777777" w:rsidR="00DB7EC9" w:rsidRPr="00DB7EC9" w:rsidRDefault="00DB7EC9" w:rsidP="00DB7EC9">
      <w:pPr>
        <w:jc w:val="both"/>
        <w:rPr>
          <w:rFonts w:ascii="Arial" w:eastAsiaTheme="majorEastAsia" w:hAnsi="Arial" w:cs="Arial"/>
        </w:rPr>
      </w:pPr>
      <w:r w:rsidRPr="00DB7EC9">
        <w:rPr>
          <w:rFonts w:ascii="Arial" w:eastAsiaTheme="majorEastAsia" w:hAnsi="Arial" w:cs="Arial"/>
        </w:rPr>
        <w:t>El proyecto contó con una apropiación disponible de $149.804 millones de los cuales:</w:t>
      </w:r>
    </w:p>
    <w:p w14:paraId="2B0AEA8E" w14:textId="77777777" w:rsidR="00DB7EC9" w:rsidRPr="00DB7EC9" w:rsidRDefault="00DB7EC9" w:rsidP="00DB7EC9">
      <w:pPr>
        <w:jc w:val="both"/>
        <w:rPr>
          <w:rFonts w:ascii="Arial" w:eastAsiaTheme="majorEastAsia" w:hAnsi="Arial" w:cs="Arial"/>
        </w:rPr>
      </w:pPr>
      <w:r w:rsidRPr="00DB7EC9">
        <w:rPr>
          <w:rFonts w:ascii="Arial" w:eastAsiaTheme="majorEastAsia" w:hAnsi="Arial" w:cs="Arial"/>
        </w:rPr>
        <w:t>$145.407 millones fueron destinados a inversión directa y $4.397 millones para el pago de pasivos exigibles. El proyecto comprometió en inversión directa $144.821 millones que representó el 99,6% del presupuesto asignado. Por otra parte, solo se comprometió y giró el 1,8% de la apropiación inicial programada para pago de pasivos exigibles.</w:t>
      </w:r>
    </w:p>
    <w:p w14:paraId="5CD51BC8" w14:textId="77777777" w:rsidR="00DB7EC9" w:rsidRPr="00DB7EC9" w:rsidRDefault="00DB7EC9" w:rsidP="00DB7EC9">
      <w:pPr>
        <w:jc w:val="both"/>
        <w:rPr>
          <w:rFonts w:ascii="Arial" w:eastAsiaTheme="majorEastAsia" w:hAnsi="Arial" w:cs="Arial"/>
        </w:rPr>
      </w:pPr>
      <w:r w:rsidRPr="00DB7EC9">
        <w:rPr>
          <w:rFonts w:ascii="Arial" w:eastAsiaTheme="majorEastAsia" w:hAnsi="Arial" w:cs="Arial"/>
        </w:rPr>
        <w:t>Los giros respecto a la apropiación disponible de inversión total alcanzaron el 70,9% y ascendieron a la suma de $106.163 millones.</w:t>
      </w:r>
    </w:p>
    <w:p w14:paraId="7697AB75" w14:textId="77777777" w:rsidR="00DB7EC9" w:rsidRPr="00DB7EC9" w:rsidRDefault="00DB7EC9" w:rsidP="00DB7EC9">
      <w:pPr>
        <w:jc w:val="both"/>
        <w:rPr>
          <w:rFonts w:ascii="Arial" w:eastAsiaTheme="majorEastAsia" w:hAnsi="Arial" w:cs="Arial"/>
        </w:rPr>
      </w:pPr>
      <w:r w:rsidRPr="00DB7EC9">
        <w:rPr>
          <w:rFonts w:ascii="Arial" w:eastAsiaTheme="majorEastAsia" w:hAnsi="Arial" w:cs="Arial"/>
        </w:rPr>
        <w:t>Es importante mencionar que de los recursos financiados por la fuente 3-200-I001 RB-Administrados de destinación específica asociados a los convenios IDU y Kennedy por $ 18.500 millones, se comprometieron $18.470 millones que representan el 99,8% y se giró el 46,6% respecto a la apropiación disponible.</w:t>
      </w:r>
    </w:p>
    <w:p w14:paraId="3399A59C" w14:textId="77777777" w:rsidR="00DB7EC9" w:rsidRPr="00DB7EC9" w:rsidRDefault="00DB7EC9" w:rsidP="00DB7EC9">
      <w:pPr>
        <w:jc w:val="both"/>
        <w:rPr>
          <w:rFonts w:ascii="Arial" w:eastAsiaTheme="majorEastAsia" w:hAnsi="Arial" w:cs="Arial"/>
        </w:rPr>
      </w:pPr>
      <w:r w:rsidRPr="00DB7EC9">
        <w:rPr>
          <w:rFonts w:ascii="Arial" w:eastAsiaTheme="majorEastAsia" w:hAnsi="Arial" w:cs="Arial"/>
        </w:rPr>
        <w:t xml:space="preserve">Al cierre de la vigencia se logró el compromiso del 98,8% de los recursos adicionados a la fuente 3-100-I001 VA-Administrados de destinación específica por 11.190 millones, para ajustar los convenios IDU y Kennedy, sin embargo, los giros solamente representaron el 1,7%. </w:t>
      </w:r>
    </w:p>
    <w:p w14:paraId="513AE6BF" w14:textId="3F81CCEC" w:rsidR="009B0F72" w:rsidRPr="00982E8E" w:rsidRDefault="00982E8E" w:rsidP="00081728">
      <w:pPr>
        <w:pStyle w:val="Ttulo2"/>
        <w:spacing w:before="0" w:line="240" w:lineRule="auto"/>
        <w:rPr>
          <w:rFonts w:ascii="Arial" w:hAnsi="Arial" w:cs="Arial"/>
          <w:color w:val="auto"/>
          <w:sz w:val="22"/>
          <w:szCs w:val="22"/>
        </w:rPr>
      </w:pPr>
      <w:bookmarkStart w:id="7" w:name="_Toc125724058"/>
      <w:r>
        <w:rPr>
          <w:rFonts w:ascii="Arial" w:hAnsi="Arial" w:cs="Arial"/>
          <w:color w:val="auto"/>
          <w:sz w:val="22"/>
          <w:szCs w:val="22"/>
        </w:rPr>
        <w:t xml:space="preserve">1.2.1.2. </w:t>
      </w:r>
      <w:r w:rsidR="009B0F72" w:rsidRPr="00982E8E">
        <w:rPr>
          <w:rFonts w:ascii="Arial" w:hAnsi="Arial" w:cs="Arial"/>
          <w:color w:val="auto"/>
          <w:sz w:val="22"/>
          <w:szCs w:val="22"/>
        </w:rPr>
        <w:t xml:space="preserve">Proyecto </w:t>
      </w:r>
      <w:r w:rsidR="009B0F72" w:rsidRPr="00DB7EC9">
        <w:rPr>
          <w:rFonts w:ascii="Arial" w:hAnsi="Arial" w:cs="Arial"/>
          <w:b/>
          <w:color w:val="auto"/>
          <w:sz w:val="22"/>
          <w:szCs w:val="22"/>
        </w:rPr>
        <w:t>7903</w:t>
      </w:r>
      <w:r w:rsidR="009B0F72" w:rsidRPr="00982E8E">
        <w:rPr>
          <w:rFonts w:ascii="Arial" w:hAnsi="Arial" w:cs="Arial"/>
          <w:color w:val="auto"/>
          <w:sz w:val="22"/>
          <w:szCs w:val="22"/>
        </w:rPr>
        <w:t xml:space="preserve"> – Apoyo a la adecuación y conservación del espacio público de Bogotá</w:t>
      </w:r>
      <w:bookmarkEnd w:id="7"/>
    </w:p>
    <w:p w14:paraId="1A5E76C8" w14:textId="2AFE4A8A" w:rsidR="009B0F72" w:rsidRPr="001253F2" w:rsidRDefault="009B0F72" w:rsidP="00081728">
      <w:pPr>
        <w:pStyle w:val="Prrafodelista"/>
        <w:spacing w:after="0" w:line="240" w:lineRule="auto"/>
        <w:ind w:left="1080"/>
        <w:jc w:val="both"/>
        <w:rPr>
          <w:rFonts w:ascii="Arial" w:hAnsi="Arial" w:cs="Arial"/>
          <w:color w:val="000000" w:themeColor="text1"/>
        </w:rPr>
      </w:pPr>
    </w:p>
    <w:p w14:paraId="6A026632" w14:textId="77777777" w:rsidR="00DB7EC9" w:rsidRPr="001C754E" w:rsidRDefault="00DB7EC9" w:rsidP="00DB7EC9">
      <w:pPr>
        <w:jc w:val="both"/>
        <w:rPr>
          <w:rFonts w:ascii="Arial" w:eastAsiaTheme="majorEastAsia" w:hAnsi="Arial" w:cs="Arial"/>
        </w:rPr>
      </w:pPr>
      <w:r w:rsidRPr="001C754E">
        <w:rPr>
          <w:rFonts w:ascii="Arial" w:eastAsiaTheme="majorEastAsia" w:hAnsi="Arial" w:cs="Arial"/>
        </w:rPr>
        <w:t xml:space="preserve">El proyecto contó con una apropiación disponible de $6.742 millones y comprometió $6.567 millones que representaron el 97,4%. </w:t>
      </w:r>
    </w:p>
    <w:p w14:paraId="7917712A" w14:textId="77777777" w:rsidR="00DB7EC9" w:rsidRPr="001C754E" w:rsidRDefault="00DB7EC9" w:rsidP="00DB7EC9">
      <w:pPr>
        <w:jc w:val="both"/>
        <w:rPr>
          <w:rFonts w:ascii="Arial" w:eastAsiaTheme="majorEastAsia" w:hAnsi="Arial" w:cs="Arial"/>
        </w:rPr>
      </w:pPr>
      <w:r w:rsidRPr="001C754E">
        <w:rPr>
          <w:rFonts w:ascii="Arial" w:eastAsiaTheme="majorEastAsia" w:hAnsi="Arial" w:cs="Arial"/>
        </w:rPr>
        <w:t>Los giros respecto a la apropiación disponible de inversión directa fueron del 37,9% por valor de $2.558 millones.</w:t>
      </w:r>
    </w:p>
    <w:p w14:paraId="135D52C5" w14:textId="77777777" w:rsidR="00DB7EC9" w:rsidRPr="001C754E" w:rsidRDefault="00DB7EC9" w:rsidP="00DB7EC9">
      <w:pPr>
        <w:jc w:val="both"/>
        <w:rPr>
          <w:rFonts w:ascii="Arial" w:eastAsiaTheme="majorEastAsia" w:hAnsi="Arial" w:cs="Arial"/>
        </w:rPr>
      </w:pPr>
      <w:r w:rsidRPr="001C754E">
        <w:rPr>
          <w:rFonts w:ascii="Arial" w:eastAsiaTheme="majorEastAsia" w:hAnsi="Arial" w:cs="Arial"/>
        </w:rPr>
        <w:t xml:space="preserve">Es importante mencionar que de los recursos financiados por la fuente 3-100-I001 VA-Administrados de destinación específica asociados al convenio Kennedy 534-2021 por $ 742 millones, se comprometió el 100% y no se realizaron giros en la vigencia. </w:t>
      </w:r>
    </w:p>
    <w:p w14:paraId="49ADBB60" w14:textId="77777777" w:rsidR="001522E8" w:rsidRPr="001253F2" w:rsidRDefault="001522E8" w:rsidP="00081728">
      <w:pPr>
        <w:spacing w:after="0" w:line="240" w:lineRule="auto"/>
        <w:jc w:val="both"/>
        <w:rPr>
          <w:rFonts w:ascii="Arial" w:hAnsi="Arial" w:cs="Arial"/>
          <w:color w:val="000000" w:themeColor="text1"/>
          <w:lang w:val="es-ES"/>
        </w:rPr>
      </w:pPr>
    </w:p>
    <w:p w14:paraId="4815602C" w14:textId="59038A0A" w:rsidR="00E35DFD" w:rsidRDefault="00982E8E" w:rsidP="00BF1C5B">
      <w:pPr>
        <w:pStyle w:val="Ttulo2"/>
        <w:spacing w:before="0" w:line="240" w:lineRule="auto"/>
        <w:rPr>
          <w:rFonts w:ascii="Arial" w:hAnsi="Arial" w:cs="Arial"/>
          <w:color w:val="auto"/>
          <w:sz w:val="22"/>
          <w:szCs w:val="22"/>
        </w:rPr>
      </w:pPr>
      <w:bookmarkStart w:id="8" w:name="_Toc125724059"/>
      <w:r>
        <w:rPr>
          <w:rFonts w:ascii="Arial" w:hAnsi="Arial" w:cs="Arial"/>
          <w:color w:val="auto"/>
          <w:sz w:val="22"/>
          <w:szCs w:val="22"/>
        </w:rPr>
        <w:t xml:space="preserve">1.2.1.3. </w:t>
      </w:r>
      <w:r w:rsidR="00D04477" w:rsidRPr="00982E8E">
        <w:rPr>
          <w:rFonts w:ascii="Arial" w:hAnsi="Arial" w:cs="Arial"/>
          <w:color w:val="auto"/>
          <w:sz w:val="22"/>
          <w:szCs w:val="22"/>
        </w:rPr>
        <w:t xml:space="preserve">Proyecto </w:t>
      </w:r>
      <w:r w:rsidR="00D04477" w:rsidRPr="001C754E">
        <w:rPr>
          <w:rFonts w:ascii="Arial" w:hAnsi="Arial" w:cs="Arial"/>
          <w:b/>
          <w:color w:val="auto"/>
          <w:sz w:val="22"/>
          <w:szCs w:val="22"/>
        </w:rPr>
        <w:t>7859</w:t>
      </w:r>
      <w:r w:rsidR="00D04477" w:rsidRPr="00982E8E">
        <w:rPr>
          <w:rFonts w:ascii="Arial" w:hAnsi="Arial" w:cs="Arial"/>
          <w:color w:val="auto"/>
          <w:sz w:val="22"/>
          <w:szCs w:val="22"/>
        </w:rPr>
        <w:t xml:space="preserve"> -Fortalecimiento Institucional.</w:t>
      </w:r>
      <w:bookmarkEnd w:id="8"/>
    </w:p>
    <w:p w14:paraId="77D38582" w14:textId="2F2653AF" w:rsidR="00BF1C5B" w:rsidRDefault="00BF1C5B" w:rsidP="00BF1C5B"/>
    <w:p w14:paraId="360D07E2" w14:textId="77777777" w:rsidR="001C754E" w:rsidRPr="001C754E" w:rsidRDefault="001C754E" w:rsidP="001C754E">
      <w:pPr>
        <w:jc w:val="both"/>
        <w:rPr>
          <w:rFonts w:ascii="Arial" w:eastAsiaTheme="majorEastAsia" w:hAnsi="Arial" w:cs="Arial"/>
        </w:rPr>
      </w:pPr>
      <w:r w:rsidRPr="001C754E">
        <w:rPr>
          <w:rFonts w:ascii="Arial" w:eastAsiaTheme="majorEastAsia" w:hAnsi="Arial" w:cs="Arial"/>
        </w:rPr>
        <w:t>El proyecto contó con una apropiación disponible de $22.586 millones de los cuales:</w:t>
      </w:r>
    </w:p>
    <w:p w14:paraId="2CF43874" w14:textId="77777777" w:rsidR="001C754E" w:rsidRPr="001C754E" w:rsidRDefault="001C754E" w:rsidP="001C754E">
      <w:pPr>
        <w:jc w:val="both"/>
        <w:rPr>
          <w:rFonts w:ascii="Arial" w:eastAsiaTheme="majorEastAsia" w:hAnsi="Arial" w:cs="Arial"/>
        </w:rPr>
      </w:pPr>
      <w:r w:rsidRPr="001C754E">
        <w:rPr>
          <w:rFonts w:ascii="Arial" w:eastAsiaTheme="majorEastAsia" w:hAnsi="Arial" w:cs="Arial"/>
        </w:rPr>
        <w:t xml:space="preserve">$22.569 millones fueron destinados a inversión directa y $17,3 millones para el pago de pasivos exigibles. El proyecto comprometió en inversión directa $22.277 millones que representa el 98,7% del presupuesto asignado. Por otra parte, el valor del pasivo fue comprometido al 100% y girado al 99,1%. </w:t>
      </w:r>
    </w:p>
    <w:p w14:paraId="488654C7" w14:textId="4F939059" w:rsidR="001C754E" w:rsidRPr="00260599" w:rsidRDefault="001C754E" w:rsidP="00260599">
      <w:pPr>
        <w:jc w:val="both"/>
        <w:rPr>
          <w:rFonts w:ascii="Arial" w:eastAsiaTheme="majorEastAsia" w:hAnsi="Arial" w:cs="Arial"/>
        </w:rPr>
      </w:pPr>
      <w:r w:rsidRPr="001C754E">
        <w:rPr>
          <w:rFonts w:ascii="Arial" w:eastAsiaTheme="majorEastAsia" w:hAnsi="Arial" w:cs="Arial"/>
        </w:rPr>
        <w:lastRenderedPageBreak/>
        <w:t>Los giros respecto a la apropiación disponible de inversión total alcanzaron el 76,3% y ascienden</w:t>
      </w:r>
      <w:r w:rsidR="00260599">
        <w:rPr>
          <w:rFonts w:ascii="Arial" w:eastAsiaTheme="majorEastAsia" w:hAnsi="Arial" w:cs="Arial"/>
        </w:rPr>
        <w:t xml:space="preserve"> a la suma de $17.235 millones.</w:t>
      </w:r>
    </w:p>
    <w:p w14:paraId="7B58C927" w14:textId="0FF86D50" w:rsidR="00EF7A26" w:rsidRPr="00E35DFD" w:rsidRDefault="00982E8E" w:rsidP="00260599">
      <w:pPr>
        <w:jc w:val="both"/>
        <w:rPr>
          <w:rFonts w:ascii="Arial" w:hAnsi="Arial" w:cs="Arial"/>
        </w:rPr>
      </w:pPr>
      <w:r w:rsidRPr="00E35DFD">
        <w:rPr>
          <w:rFonts w:ascii="Arial" w:hAnsi="Arial" w:cs="Arial"/>
        </w:rPr>
        <w:t xml:space="preserve">1.2.1.4. </w:t>
      </w:r>
      <w:r w:rsidR="00D04477" w:rsidRPr="00E35DFD">
        <w:rPr>
          <w:rFonts w:ascii="Arial" w:hAnsi="Arial" w:cs="Arial"/>
        </w:rPr>
        <w:t xml:space="preserve">Proyecto </w:t>
      </w:r>
      <w:r w:rsidR="00D04477" w:rsidRPr="001C754E">
        <w:rPr>
          <w:rFonts w:ascii="Arial" w:hAnsi="Arial" w:cs="Arial"/>
          <w:b/>
        </w:rPr>
        <w:t>7860</w:t>
      </w:r>
      <w:r w:rsidR="00D04477" w:rsidRPr="00E35DFD">
        <w:rPr>
          <w:rFonts w:ascii="Arial" w:hAnsi="Arial" w:cs="Arial"/>
        </w:rPr>
        <w:t xml:space="preserve"> - Fortalecimiento de los componentes de TI para la transformación digital.</w:t>
      </w:r>
    </w:p>
    <w:p w14:paraId="64260984" w14:textId="77777777" w:rsidR="001C754E" w:rsidRPr="001C754E" w:rsidRDefault="001C754E" w:rsidP="001C754E">
      <w:pPr>
        <w:jc w:val="both"/>
        <w:rPr>
          <w:rFonts w:ascii="Arial" w:eastAsiaTheme="majorEastAsia" w:hAnsi="Arial" w:cs="Arial"/>
        </w:rPr>
      </w:pPr>
      <w:r w:rsidRPr="001C754E">
        <w:rPr>
          <w:rFonts w:ascii="Arial" w:eastAsiaTheme="majorEastAsia" w:hAnsi="Arial" w:cs="Arial"/>
        </w:rPr>
        <w:t xml:space="preserve">El proyecto contó con una apropiación disponible de $6.356 millones y comprometió $6.202 millones que representan el 97,6%. </w:t>
      </w:r>
    </w:p>
    <w:p w14:paraId="1EBA3379" w14:textId="240A31A6" w:rsidR="00E35DFD" w:rsidRDefault="001C754E" w:rsidP="001C754E">
      <w:pPr>
        <w:jc w:val="both"/>
        <w:rPr>
          <w:rFonts w:ascii="Arial" w:hAnsi="Arial" w:cs="Arial"/>
          <w:color w:val="000000" w:themeColor="text1"/>
        </w:rPr>
      </w:pPr>
      <w:r w:rsidRPr="001C754E">
        <w:rPr>
          <w:rFonts w:ascii="Arial" w:eastAsiaTheme="majorEastAsia" w:hAnsi="Arial" w:cs="Arial"/>
        </w:rPr>
        <w:t>Los giros respecto a la apropiación disponible de inversión directa fueron del 88,5% por valor de $5.626 millones.</w:t>
      </w:r>
      <w:r>
        <w:rPr>
          <w:rFonts w:ascii="Arial" w:eastAsiaTheme="majorEastAsia" w:hAnsi="Arial" w:cs="Arial"/>
        </w:rPr>
        <w:t xml:space="preserve"> E</w:t>
      </w:r>
      <w:r w:rsidR="00E92A2C">
        <w:rPr>
          <w:rFonts w:ascii="Arial" w:hAnsi="Arial" w:cs="Arial"/>
          <w:color w:val="000000" w:themeColor="text1"/>
        </w:rPr>
        <w:t xml:space="preserve">ste proyecto está financiado únicamente por la fuente de financiación </w:t>
      </w:r>
      <w:r w:rsidR="00E92A2C" w:rsidRPr="00E92A2C">
        <w:rPr>
          <w:rFonts w:ascii="Arial" w:hAnsi="Arial" w:cs="Arial"/>
          <w:color w:val="000000" w:themeColor="text1"/>
        </w:rPr>
        <w:t>VA-Recursos distrito</w:t>
      </w:r>
      <w:r w:rsidR="00E92A2C">
        <w:rPr>
          <w:rFonts w:ascii="Arial" w:hAnsi="Arial" w:cs="Arial"/>
          <w:color w:val="000000" w:themeColor="text1"/>
        </w:rPr>
        <w:t>.</w:t>
      </w:r>
    </w:p>
    <w:p w14:paraId="7EC80639" w14:textId="7A329FF9" w:rsidR="00806941" w:rsidRPr="001253F2" w:rsidRDefault="00806941" w:rsidP="00081728">
      <w:pPr>
        <w:spacing w:after="0" w:line="240" w:lineRule="auto"/>
        <w:jc w:val="both"/>
        <w:rPr>
          <w:rFonts w:ascii="Arial" w:hAnsi="Arial" w:cs="Arial"/>
          <w:color w:val="000000" w:themeColor="text1"/>
        </w:rPr>
      </w:pPr>
    </w:p>
    <w:p w14:paraId="68555DC8" w14:textId="58768984" w:rsidR="00806941" w:rsidRPr="001253F2" w:rsidRDefault="00806941" w:rsidP="00081728">
      <w:pPr>
        <w:pStyle w:val="Ttulo2"/>
        <w:spacing w:before="0" w:line="240" w:lineRule="auto"/>
        <w:rPr>
          <w:rFonts w:ascii="Arial" w:hAnsi="Arial" w:cs="Arial"/>
          <w:b/>
          <w:bCs/>
          <w:color w:val="000000" w:themeColor="text1"/>
          <w:sz w:val="22"/>
          <w:szCs w:val="22"/>
        </w:rPr>
      </w:pPr>
      <w:bookmarkStart w:id="9" w:name="_Toc125724060"/>
      <w:r>
        <w:rPr>
          <w:rFonts w:ascii="Arial" w:hAnsi="Arial" w:cs="Arial"/>
          <w:b/>
          <w:bCs/>
          <w:color w:val="000000" w:themeColor="text1"/>
          <w:sz w:val="22"/>
          <w:szCs w:val="22"/>
        </w:rPr>
        <w:t xml:space="preserve">1.2.2 </w:t>
      </w:r>
      <w:r w:rsidRPr="001253F2">
        <w:rPr>
          <w:rFonts w:ascii="Arial" w:hAnsi="Arial" w:cs="Arial"/>
          <w:b/>
          <w:bCs/>
          <w:color w:val="000000" w:themeColor="text1"/>
          <w:sz w:val="22"/>
          <w:szCs w:val="22"/>
        </w:rPr>
        <w:t>Pasivos Exigibles</w:t>
      </w:r>
      <w:bookmarkEnd w:id="9"/>
    </w:p>
    <w:p w14:paraId="2DFB9DAB" w14:textId="4BAF63B3" w:rsidR="00806941" w:rsidRPr="001253F2" w:rsidRDefault="00806941" w:rsidP="00081728">
      <w:pPr>
        <w:spacing w:after="0" w:line="240" w:lineRule="auto"/>
        <w:jc w:val="both"/>
        <w:rPr>
          <w:rFonts w:ascii="Arial" w:hAnsi="Arial" w:cs="Arial"/>
          <w:b/>
          <w:color w:val="000000" w:themeColor="text1"/>
        </w:rPr>
      </w:pPr>
    </w:p>
    <w:p w14:paraId="537E6995" w14:textId="77777777" w:rsidR="001C754E" w:rsidRPr="001C754E" w:rsidRDefault="001C754E" w:rsidP="001C754E">
      <w:pPr>
        <w:jc w:val="both"/>
        <w:rPr>
          <w:rFonts w:ascii="Arial" w:eastAsiaTheme="majorEastAsia" w:hAnsi="Arial" w:cs="Arial"/>
        </w:rPr>
      </w:pPr>
      <w:bookmarkStart w:id="10" w:name="_Hlk38879856"/>
      <w:r w:rsidRPr="001C754E">
        <w:rPr>
          <w:rFonts w:ascii="Arial" w:eastAsiaTheme="majorEastAsia" w:hAnsi="Arial" w:cs="Arial"/>
        </w:rPr>
        <w:t>La UAERMV programó para el 2022 el pago de pasivos exigibles por valor de $4.335 millones (según reporte Bogdata), distribuidos en 2 proyectos así:</w:t>
      </w:r>
    </w:p>
    <w:p w14:paraId="33A56062" w14:textId="77777777" w:rsidR="001C754E" w:rsidRPr="001C754E" w:rsidRDefault="001C754E" w:rsidP="001C754E">
      <w:pPr>
        <w:pStyle w:val="Prrafodelista"/>
        <w:numPr>
          <w:ilvl w:val="0"/>
          <w:numId w:val="38"/>
        </w:numPr>
        <w:jc w:val="both"/>
        <w:rPr>
          <w:rFonts w:ascii="Arial" w:eastAsiaTheme="majorEastAsia" w:hAnsi="Arial" w:cs="Arial"/>
        </w:rPr>
      </w:pPr>
      <w:r w:rsidRPr="001C754E">
        <w:rPr>
          <w:rFonts w:ascii="Arial" w:eastAsiaTheme="majorEastAsia" w:hAnsi="Arial" w:cs="Arial"/>
        </w:rPr>
        <w:t>Proyecto 7858 con Pasivos por $ 4.318 millones. Se trasladaron recursos de la vigencia a la fuente del pasivo por 79,3 millones para un total de apropiación disponible de $ 4.397,3 millones. De la apropiación disponible solamente se comprometió y giró el 1,8%.</w:t>
      </w:r>
    </w:p>
    <w:p w14:paraId="6A6F4E9D" w14:textId="77777777" w:rsidR="001C754E" w:rsidRPr="001C754E" w:rsidRDefault="001C754E" w:rsidP="001C754E">
      <w:pPr>
        <w:pStyle w:val="Prrafodelista"/>
        <w:jc w:val="both"/>
        <w:rPr>
          <w:rFonts w:ascii="Arial" w:eastAsiaTheme="majorEastAsia" w:hAnsi="Arial" w:cs="Arial"/>
        </w:rPr>
      </w:pPr>
    </w:p>
    <w:p w14:paraId="4B27D405" w14:textId="77777777" w:rsidR="001C754E" w:rsidRPr="001C754E" w:rsidRDefault="001C754E" w:rsidP="001C754E">
      <w:pPr>
        <w:pStyle w:val="Prrafodelista"/>
        <w:numPr>
          <w:ilvl w:val="0"/>
          <w:numId w:val="38"/>
        </w:numPr>
        <w:jc w:val="both"/>
        <w:rPr>
          <w:rFonts w:ascii="Arial" w:eastAsiaTheme="majorEastAsia" w:hAnsi="Arial" w:cs="Arial"/>
        </w:rPr>
      </w:pPr>
      <w:r w:rsidRPr="001C754E">
        <w:rPr>
          <w:rFonts w:ascii="Arial" w:eastAsiaTheme="majorEastAsia" w:hAnsi="Arial" w:cs="Arial"/>
        </w:rPr>
        <w:t>Proyecto 7859 con Pasivos por $17,3 millones comprometidos al 100% y girados al 99,1%.</w:t>
      </w:r>
    </w:p>
    <w:p w14:paraId="51FDAEBD" w14:textId="77777777" w:rsidR="001C754E" w:rsidRPr="001C754E" w:rsidRDefault="001C754E" w:rsidP="001C754E">
      <w:pPr>
        <w:jc w:val="both"/>
        <w:rPr>
          <w:rFonts w:ascii="Arial" w:eastAsiaTheme="majorEastAsia" w:hAnsi="Arial" w:cs="Arial"/>
        </w:rPr>
      </w:pPr>
      <w:r w:rsidRPr="001C754E">
        <w:rPr>
          <w:rFonts w:ascii="Arial" w:eastAsiaTheme="majorEastAsia" w:hAnsi="Arial" w:cs="Arial"/>
        </w:rPr>
        <w:t>Pasivo histórico</w:t>
      </w:r>
    </w:p>
    <w:p w14:paraId="0C256A38" w14:textId="77777777" w:rsidR="001C754E" w:rsidRPr="001C754E" w:rsidRDefault="001C754E" w:rsidP="001C754E">
      <w:pPr>
        <w:jc w:val="both"/>
        <w:rPr>
          <w:rFonts w:ascii="Arial" w:eastAsiaTheme="majorEastAsia" w:hAnsi="Arial" w:cs="Arial"/>
        </w:rPr>
      </w:pPr>
      <w:r w:rsidRPr="001C754E">
        <w:rPr>
          <w:rFonts w:ascii="Arial" w:eastAsiaTheme="majorEastAsia" w:hAnsi="Arial" w:cs="Arial"/>
        </w:rPr>
        <w:t xml:space="preserve">En la tabla e ilustración 5 se observa la gestión de los pasivos históricos realizada durante la vigencia 2022. Es importante mencionar que desde la Dirección General se lideraron las sesiones de seguimiento con los proyectos para la depuración de estos saldos. </w:t>
      </w:r>
    </w:p>
    <w:p w14:paraId="3DE6C015" w14:textId="77777777" w:rsidR="00806941" w:rsidRDefault="00806941" w:rsidP="00081728">
      <w:pPr>
        <w:spacing w:after="0" w:line="240" w:lineRule="auto"/>
        <w:ind w:left="360"/>
        <w:jc w:val="both"/>
        <w:rPr>
          <w:rFonts w:ascii="Arial" w:hAnsi="Arial" w:cs="Arial"/>
          <w:color w:val="000000" w:themeColor="text1"/>
        </w:rPr>
      </w:pPr>
    </w:p>
    <w:bookmarkEnd w:id="10"/>
    <w:p w14:paraId="4734ACB0" w14:textId="06F68FD6" w:rsidR="001C754E" w:rsidRDefault="00BF561E" w:rsidP="001C754E">
      <w:pPr>
        <w:pStyle w:val="Descripcin"/>
        <w:jc w:val="center"/>
        <w:rPr>
          <w:rFonts w:ascii="Arial" w:hAnsi="Arial" w:cs="Arial"/>
          <w:sz w:val="20"/>
          <w:szCs w:val="20"/>
        </w:rPr>
      </w:pPr>
      <w:r w:rsidRPr="00BF561E">
        <w:rPr>
          <w:rFonts w:ascii="Arial" w:hAnsi="Arial" w:cs="Arial"/>
          <w:i w:val="0"/>
          <w:color w:val="auto"/>
        </w:rPr>
        <w:t>Tabla 4</w:t>
      </w:r>
      <w:r w:rsidR="001C754E" w:rsidRPr="00BF561E">
        <w:rPr>
          <w:rFonts w:ascii="Arial" w:hAnsi="Arial" w:cs="Arial"/>
          <w:i w:val="0"/>
          <w:color w:val="auto"/>
        </w:rPr>
        <w:t>.</w:t>
      </w:r>
      <w:r w:rsidR="001C754E">
        <w:rPr>
          <w:rFonts w:ascii="Arial" w:hAnsi="Arial" w:cs="Arial"/>
          <w:i w:val="0"/>
          <w:color w:val="auto"/>
        </w:rPr>
        <w:t xml:space="preserve"> </w:t>
      </w:r>
      <w:r w:rsidR="001C754E">
        <w:rPr>
          <w:rFonts w:ascii="Arial" w:hAnsi="Arial" w:cs="Arial"/>
          <w:i w:val="0"/>
          <w:color w:val="auto"/>
          <w:szCs w:val="22"/>
        </w:rPr>
        <w:t xml:space="preserve"> Pasivo Histórico </w:t>
      </w:r>
    </w:p>
    <w:p w14:paraId="4AD1B600" w14:textId="77777777" w:rsidR="001C754E" w:rsidRDefault="001C754E" w:rsidP="001C754E">
      <w:pPr>
        <w:jc w:val="center"/>
        <w:rPr>
          <w:rFonts w:ascii="Arial" w:hAnsi="Arial" w:cs="Arial"/>
          <w:sz w:val="20"/>
          <w:szCs w:val="20"/>
        </w:rPr>
      </w:pPr>
      <w:r w:rsidRPr="00D308F8">
        <w:rPr>
          <w:noProof/>
          <w:lang w:eastAsia="es-CO"/>
        </w:rPr>
        <w:drawing>
          <wp:inline distT="0" distB="0" distL="0" distR="0" wp14:anchorId="53A0B937" wp14:editId="57EE665E">
            <wp:extent cx="5247044" cy="950437"/>
            <wp:effectExtent l="0" t="0" r="0" b="2540"/>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02345" cy="960454"/>
                    </a:xfrm>
                    <a:prstGeom prst="rect">
                      <a:avLst/>
                    </a:prstGeom>
                    <a:noFill/>
                    <a:ln>
                      <a:noFill/>
                    </a:ln>
                  </pic:spPr>
                </pic:pic>
              </a:graphicData>
            </a:graphic>
          </wp:inline>
        </w:drawing>
      </w:r>
    </w:p>
    <w:p w14:paraId="6A400493" w14:textId="77777777" w:rsidR="001C754E" w:rsidRPr="00BF52FF" w:rsidRDefault="001C754E" w:rsidP="001C754E">
      <w:pPr>
        <w:jc w:val="center"/>
        <w:rPr>
          <w:rFonts w:ascii="Arial" w:hAnsi="Arial" w:cs="Arial"/>
          <w:iCs/>
          <w:color w:val="000000" w:themeColor="text1"/>
          <w:sz w:val="16"/>
          <w:szCs w:val="16"/>
        </w:rPr>
      </w:pPr>
      <w:r w:rsidRPr="6C5CCEDC">
        <w:rPr>
          <w:rFonts w:ascii="Arial" w:hAnsi="Arial" w:cs="Arial"/>
          <w:color w:val="000000" w:themeColor="text1"/>
          <w:sz w:val="16"/>
          <w:szCs w:val="16"/>
        </w:rPr>
        <w:t>Fuente: Equipo de pasivos y reservas, 31 de diciembre de 2022 – cifras en millones de pesos</w:t>
      </w:r>
    </w:p>
    <w:p w14:paraId="28E5C392" w14:textId="46088687" w:rsidR="6C5CCEDC" w:rsidRDefault="6C5CCEDC" w:rsidP="6C5CCEDC">
      <w:pPr>
        <w:jc w:val="center"/>
        <w:rPr>
          <w:rFonts w:ascii="Arial" w:hAnsi="Arial" w:cs="Arial"/>
          <w:color w:val="000000" w:themeColor="text1"/>
          <w:sz w:val="16"/>
          <w:szCs w:val="16"/>
        </w:rPr>
      </w:pPr>
    </w:p>
    <w:p w14:paraId="53333118" w14:textId="77777777" w:rsidR="001C754E" w:rsidRDefault="001C754E" w:rsidP="001C754E">
      <w:pPr>
        <w:pStyle w:val="Descripcin"/>
        <w:jc w:val="center"/>
        <w:rPr>
          <w:rFonts w:ascii="Arial" w:hAnsi="Arial" w:cs="Arial"/>
          <w:i w:val="0"/>
          <w:color w:val="auto"/>
          <w:sz w:val="16"/>
          <w:szCs w:val="16"/>
        </w:rPr>
      </w:pPr>
      <w:r>
        <w:rPr>
          <w:noProof/>
          <w:lang w:eastAsia="es-CO"/>
        </w:rPr>
        <mc:AlternateContent>
          <mc:Choice Requires="wps">
            <w:drawing>
              <wp:anchor distT="0" distB="0" distL="114300" distR="114300" simplePos="0" relativeHeight="251658249" behindDoc="0" locked="0" layoutInCell="1" allowOverlap="1" wp14:anchorId="6FDA19DC" wp14:editId="1D1EF47A">
                <wp:simplePos x="0" y="0"/>
                <wp:positionH relativeFrom="rightMargin">
                  <wp:posOffset>-3847769</wp:posOffset>
                </wp:positionH>
                <wp:positionV relativeFrom="paragraph">
                  <wp:posOffset>1050732</wp:posOffset>
                </wp:positionV>
                <wp:extent cx="457200" cy="32385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457200" cy="323850"/>
                        </a:xfrm>
                        <a:prstGeom prst="rect">
                          <a:avLst/>
                        </a:prstGeom>
                      </wps:spPr>
                      <wps:txbx>
                        <w:txbxContent>
                          <w:p w14:paraId="7FD4B96B" w14:textId="77777777" w:rsidR="00260599" w:rsidRDefault="00260599" w:rsidP="001C754E">
                            <w:pPr>
                              <w:rPr>
                                <w:sz w:val="24"/>
                                <w:szCs w:val="24"/>
                              </w:rPr>
                            </w:pPr>
                          </w:p>
                        </w:txbxContent>
                      </wps:txbx>
                      <wps:bodyPr wrap="square" rtlCol="0">
                        <a:noAutofit/>
                      </wps:bodyPr>
                    </wps:wsp>
                  </a:graphicData>
                </a:graphic>
                <wp14:sizeRelH relativeFrom="page">
                  <wp14:pctWidth>0</wp14:pctWidth>
                </wp14:sizeRelH>
                <wp14:sizeRelV relativeFrom="page">
                  <wp14:pctHeight>0</wp14:pctHeight>
                </wp14:sizeRelV>
              </wp:anchor>
            </w:drawing>
          </mc:Choice>
          <mc:Fallback>
            <w:pict>
              <v:shape w14:anchorId="6FDA19DC" id="Cuadro de texto 4" o:spid="_x0000_s1031" type="#_x0000_t202" style="position:absolute;left:0;text-align:left;margin-left:-302.95pt;margin-top:82.75pt;width:36pt;height:25.5pt;z-index:251658249;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" filled="f" stroked="f">
                <v:textbox>
                  <w:txbxContent>
                    <w:p w14:paraId="7FD4B96B" w14:textId="77777777" w:rsidR="00260599" w:rsidRDefault="00260599" w:rsidP="001C754E">
                      <w:pPr>
                        <w:rPr>
                          <w:sz w:val="24"/>
                          <w:szCs w:val="24"/>
                        </w:rPr>
                      </w:pPr>
                    </w:p>
                  </w:txbxContent>
                </v:textbox>
                <w10:wrap anchorx="margin"/>
              </v:shape>
            </w:pict>
          </mc:Fallback>
        </mc:AlternateContent>
      </w:r>
      <w:r>
        <w:rPr>
          <w:noProof/>
          <w:lang w:eastAsia="es-CO"/>
        </w:rPr>
        <mc:AlternateContent>
          <mc:Choice Requires="wps">
            <w:drawing>
              <wp:anchor distT="0" distB="0" distL="114300" distR="114300" simplePos="0" relativeHeight="251658252" behindDoc="0" locked="0" layoutInCell="1" allowOverlap="1" wp14:anchorId="4795A0FF" wp14:editId="524E24B6">
                <wp:simplePos x="0" y="0"/>
                <wp:positionH relativeFrom="rightMargin">
                  <wp:posOffset>-1673418</wp:posOffset>
                </wp:positionH>
                <wp:positionV relativeFrom="paragraph">
                  <wp:posOffset>660483</wp:posOffset>
                </wp:positionV>
                <wp:extent cx="457200" cy="323850"/>
                <wp:effectExtent l="0" t="0" r="0" b="0"/>
                <wp:wrapNone/>
                <wp:docPr id="43" name="Cuadro de texto 43"/>
                <wp:cNvGraphicFramePr/>
                <a:graphic xmlns:a="http://schemas.openxmlformats.org/drawingml/2006/main">
                  <a:graphicData uri="http://schemas.microsoft.com/office/word/2010/wordprocessingShape">
                    <wps:wsp>
                      <wps:cNvSpPr txBox="1"/>
                      <wps:spPr>
                        <a:xfrm>
                          <a:off x="0" y="0"/>
                          <a:ext cx="457200" cy="323850"/>
                        </a:xfrm>
                        <a:prstGeom prst="rect">
                          <a:avLst/>
                        </a:prstGeom>
                      </wps:spPr>
                      <wps:txbx>
                        <w:txbxContent>
                          <w:p w14:paraId="1EDA33E3" w14:textId="77777777" w:rsidR="00260599" w:rsidRDefault="00260599" w:rsidP="001C754E">
                            <w:pPr>
                              <w:rPr>
                                <w:sz w:val="24"/>
                                <w:szCs w:val="24"/>
                              </w:rPr>
                            </w:pPr>
                          </w:p>
                        </w:txbxContent>
                      </wps:txbx>
                      <wps:bodyPr wrap="square" rtlCol="0">
                        <a:noAutofit/>
                      </wps:bodyPr>
                    </wps:wsp>
                  </a:graphicData>
                </a:graphic>
                <wp14:sizeRelH relativeFrom="page">
                  <wp14:pctWidth>0</wp14:pctWidth>
                </wp14:sizeRelH>
                <wp14:sizeRelV relativeFrom="page">
                  <wp14:pctHeight>0</wp14:pctHeight>
                </wp14:sizeRelV>
              </wp:anchor>
            </w:drawing>
          </mc:Choice>
          <mc:Fallback>
            <w:pict>
              <v:shape w14:anchorId="4795A0FF" id="Cuadro de texto 43" o:spid="_x0000_s1032" type="#_x0000_t202" style="position:absolute;left:0;text-align:left;margin-left:-131.75pt;margin-top:52pt;width:36pt;height:25.5pt;z-index:2516582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" filled="f" stroked="f">
                <v:textbox>
                  <w:txbxContent>
                    <w:p w14:paraId="1EDA33E3" w14:textId="77777777" w:rsidR="00260599" w:rsidRDefault="00260599" w:rsidP="001C754E">
                      <w:pPr>
                        <w:rPr>
                          <w:sz w:val="24"/>
                          <w:szCs w:val="24"/>
                        </w:rPr>
                      </w:pPr>
                    </w:p>
                  </w:txbxContent>
                </v:textbox>
                <w10:wrap anchorx="margin"/>
              </v:shape>
            </w:pict>
          </mc:Fallback>
        </mc:AlternateContent>
      </w:r>
      <w:r>
        <w:rPr>
          <w:noProof/>
          <w:lang w:eastAsia="es-CO"/>
        </w:rPr>
        <mc:AlternateContent>
          <mc:Choice Requires="wps">
            <w:drawing>
              <wp:anchor distT="0" distB="0" distL="114300" distR="114300" simplePos="0" relativeHeight="251658250" behindDoc="0" locked="0" layoutInCell="1" allowOverlap="1" wp14:anchorId="1AE33E4D" wp14:editId="1AD9BDD5">
                <wp:simplePos x="0" y="0"/>
                <wp:positionH relativeFrom="rightMargin">
                  <wp:posOffset>-1962150</wp:posOffset>
                </wp:positionH>
                <wp:positionV relativeFrom="paragraph">
                  <wp:posOffset>274348</wp:posOffset>
                </wp:positionV>
                <wp:extent cx="457200" cy="323850"/>
                <wp:effectExtent l="0" t="0" r="0" b="0"/>
                <wp:wrapNone/>
                <wp:docPr id="7" name="Cuadro de texto 7"/>
                <wp:cNvGraphicFramePr/>
                <a:graphic xmlns:a="http://schemas.openxmlformats.org/drawingml/2006/main">
                  <a:graphicData uri="http://schemas.microsoft.com/office/word/2010/wordprocessingShape">
                    <wps:wsp>
                      <wps:cNvSpPr txBox="1"/>
                      <wps:spPr>
                        <a:xfrm>
                          <a:off x="0" y="0"/>
                          <a:ext cx="457200" cy="323850"/>
                        </a:xfrm>
                        <a:prstGeom prst="rect">
                          <a:avLst/>
                        </a:prstGeom>
                      </wps:spPr>
                      <wps:txbx>
                        <w:txbxContent>
                          <w:p w14:paraId="3405423D" w14:textId="77777777" w:rsidR="00260599" w:rsidRDefault="00260599" w:rsidP="001C754E">
                            <w:pPr>
                              <w:rPr>
                                <w:sz w:val="24"/>
                                <w:szCs w:val="24"/>
                              </w:rPr>
                            </w:pPr>
                          </w:p>
                        </w:txbxContent>
                      </wps:txbx>
                      <wps:bodyPr wrap="square" rtlCol="0">
                        <a:noAutofit/>
                      </wps:bodyPr>
                    </wps:wsp>
                  </a:graphicData>
                </a:graphic>
                <wp14:sizeRelH relativeFrom="page">
                  <wp14:pctWidth>0</wp14:pctWidth>
                </wp14:sizeRelH>
                <wp14:sizeRelV relativeFrom="page">
                  <wp14:pctHeight>0</wp14:pctHeight>
                </wp14:sizeRelV>
              </wp:anchor>
            </w:drawing>
          </mc:Choice>
          <mc:Fallback>
            <w:pict>
              <v:shape w14:anchorId="1AE33E4D" id="Cuadro de texto 7" o:spid="_x0000_s1033" type="#_x0000_t202" style="position:absolute;left:0;text-align:left;margin-left:-154.5pt;margin-top:21.6pt;width:36pt;height:25.5pt;z-index:25165825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" filled="f" stroked="f">
                <v:textbox>
                  <w:txbxContent>
                    <w:p w14:paraId="3405423D" w14:textId="77777777" w:rsidR="00260599" w:rsidRDefault="00260599" w:rsidP="001C754E">
                      <w:pPr>
                        <w:rPr>
                          <w:sz w:val="24"/>
                          <w:szCs w:val="24"/>
                        </w:rPr>
                      </w:pPr>
                    </w:p>
                  </w:txbxContent>
                </v:textbox>
                <w10:wrap anchorx="margin"/>
              </v:shape>
            </w:pict>
          </mc:Fallback>
        </mc:AlternateContent>
      </w:r>
      <w:r>
        <w:rPr>
          <w:noProof/>
          <w:lang w:eastAsia="es-CO"/>
        </w:rPr>
        <mc:AlternateContent>
          <mc:Choice Requires="wps">
            <w:drawing>
              <wp:anchor distT="0" distB="0" distL="114300" distR="114300" simplePos="0" relativeHeight="251658253" behindDoc="0" locked="0" layoutInCell="1" allowOverlap="1" wp14:anchorId="2E544E26" wp14:editId="7346E35D">
                <wp:simplePos x="0" y="0"/>
                <wp:positionH relativeFrom="rightMargin">
                  <wp:posOffset>-2381002</wp:posOffset>
                </wp:positionH>
                <wp:positionV relativeFrom="paragraph">
                  <wp:posOffset>216121</wp:posOffset>
                </wp:positionV>
                <wp:extent cx="457200" cy="323850"/>
                <wp:effectExtent l="0" t="0" r="0" b="0"/>
                <wp:wrapNone/>
                <wp:docPr id="23" name="Cuadro de texto 23"/>
                <wp:cNvGraphicFramePr/>
                <a:graphic xmlns:a="http://schemas.openxmlformats.org/drawingml/2006/main">
                  <a:graphicData uri="http://schemas.microsoft.com/office/word/2010/wordprocessingShape">
                    <wps:wsp>
                      <wps:cNvSpPr txBox="1"/>
                      <wps:spPr>
                        <a:xfrm>
                          <a:off x="0" y="0"/>
                          <a:ext cx="457200" cy="323850"/>
                        </a:xfrm>
                        <a:prstGeom prst="rect">
                          <a:avLst/>
                        </a:prstGeom>
                      </wps:spPr>
                      <wps:txbx>
                        <w:txbxContent>
                          <w:p w14:paraId="48CAEF88" w14:textId="77777777" w:rsidR="00260599" w:rsidRDefault="00260599" w:rsidP="001C754E">
                            <w:pPr>
                              <w:rPr>
                                <w:sz w:val="24"/>
                                <w:szCs w:val="24"/>
                              </w:rPr>
                            </w:pPr>
                          </w:p>
                        </w:txbxContent>
                      </wps:txbx>
                      <wps:bodyPr wrap="square" rtlCol="0">
                        <a:noAutofit/>
                      </wps:bodyPr>
                    </wps:wsp>
                  </a:graphicData>
                </a:graphic>
                <wp14:sizeRelH relativeFrom="page">
                  <wp14:pctWidth>0</wp14:pctWidth>
                </wp14:sizeRelH>
                <wp14:sizeRelV relativeFrom="page">
                  <wp14:pctHeight>0</wp14:pctHeight>
                </wp14:sizeRelV>
              </wp:anchor>
            </w:drawing>
          </mc:Choice>
          <mc:Fallback>
            <w:pict>
              <v:shape w14:anchorId="2E544E26" id="Cuadro de texto 23" o:spid="_x0000_s1034" type="#_x0000_t202" style="position:absolute;left:0;text-align:left;margin-left:-187.5pt;margin-top:17pt;width:36pt;height:25.5pt;z-index:251658253;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" filled="f" stroked="f">
                <v:textbox>
                  <w:txbxContent>
                    <w:p w14:paraId="48CAEF88" w14:textId="77777777" w:rsidR="00260599" w:rsidRDefault="00260599" w:rsidP="001C754E">
                      <w:pPr>
                        <w:rPr>
                          <w:sz w:val="24"/>
                          <w:szCs w:val="24"/>
                        </w:rPr>
                      </w:pPr>
                    </w:p>
                  </w:txbxContent>
                </v:textbox>
                <w10:wrap anchorx="margin"/>
              </v:shape>
            </w:pict>
          </mc:Fallback>
        </mc:AlternateContent>
      </w:r>
      <w:r>
        <w:rPr>
          <w:noProof/>
          <w:lang w:eastAsia="es-CO"/>
        </w:rPr>
        <mc:AlternateContent>
          <mc:Choice Requires="wps">
            <w:drawing>
              <wp:anchor distT="0" distB="0" distL="114300" distR="114300" simplePos="0" relativeHeight="251658251" behindDoc="0" locked="0" layoutInCell="1" allowOverlap="1" wp14:anchorId="018D65A5" wp14:editId="28810BFD">
                <wp:simplePos x="0" y="0"/>
                <wp:positionH relativeFrom="rightMargin">
                  <wp:posOffset>-2710815</wp:posOffset>
                </wp:positionH>
                <wp:positionV relativeFrom="paragraph">
                  <wp:posOffset>276225</wp:posOffset>
                </wp:positionV>
                <wp:extent cx="457200" cy="323850"/>
                <wp:effectExtent l="0" t="0" r="0" b="0"/>
                <wp:wrapNone/>
                <wp:docPr id="24" name="Cuadro de texto 24"/>
                <wp:cNvGraphicFramePr/>
                <a:graphic xmlns:a="http://schemas.openxmlformats.org/drawingml/2006/main">
                  <a:graphicData uri="http://schemas.microsoft.com/office/word/2010/wordprocessingShape">
                    <wps:wsp>
                      <wps:cNvSpPr txBox="1"/>
                      <wps:spPr>
                        <a:xfrm>
                          <a:off x="0" y="0"/>
                          <a:ext cx="457200" cy="323850"/>
                        </a:xfrm>
                        <a:prstGeom prst="rect">
                          <a:avLst/>
                        </a:prstGeom>
                      </wps:spPr>
                      <wps:txbx>
                        <w:txbxContent>
                          <w:p w14:paraId="2C54184A" w14:textId="77777777" w:rsidR="00260599" w:rsidRDefault="00260599" w:rsidP="001C754E"/>
                        </w:txbxContent>
                      </wps:txbx>
                      <wps:bodyPr wrap="square" rtlCol="0">
                        <a:noAutofit/>
                      </wps:bodyPr>
                    </wps:wsp>
                  </a:graphicData>
                </a:graphic>
                <wp14:sizeRelH relativeFrom="page">
                  <wp14:pctWidth>0</wp14:pctWidth>
                </wp14:sizeRelH>
                <wp14:sizeRelV relativeFrom="page">
                  <wp14:pctHeight>0</wp14:pctHeight>
                </wp14:sizeRelV>
              </wp:anchor>
            </w:drawing>
          </mc:Choice>
          <mc:Fallback>
            <w:pict>
              <v:shape w14:anchorId="018D65A5" id="Cuadro de texto 24" o:spid="_x0000_s1035" type="#_x0000_t202" style="position:absolute;left:0;text-align:left;margin-left:-213.45pt;margin-top:21.75pt;width:36pt;height:25.5pt;z-index:251658251;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" filled="f" stroked="f">
                <v:textbox>
                  <w:txbxContent>
                    <w:p w14:paraId="2C54184A" w14:textId="77777777" w:rsidR="00260599" w:rsidRDefault="00260599" w:rsidP="001C754E"/>
                  </w:txbxContent>
                </v:textbox>
                <w10:wrap anchorx="margin"/>
              </v:shape>
            </w:pict>
          </mc:Fallback>
        </mc:AlternateContent>
      </w:r>
      <w:r w:rsidRPr="002772E5">
        <w:rPr>
          <w:rFonts w:ascii="Arial" w:hAnsi="Arial" w:cs="Arial"/>
          <w:i w:val="0"/>
          <w:color w:val="auto"/>
          <w:sz w:val="16"/>
          <w:szCs w:val="16"/>
        </w:rPr>
        <w:t xml:space="preserve">Ilustración </w:t>
      </w:r>
      <w:r>
        <w:rPr>
          <w:rFonts w:ascii="Arial" w:hAnsi="Arial" w:cs="Arial"/>
          <w:i w:val="0"/>
          <w:color w:val="auto"/>
          <w:sz w:val="16"/>
          <w:szCs w:val="16"/>
        </w:rPr>
        <w:t>5</w:t>
      </w:r>
      <w:r w:rsidRPr="002772E5">
        <w:rPr>
          <w:rFonts w:ascii="Arial" w:hAnsi="Arial" w:cs="Arial"/>
          <w:i w:val="0"/>
          <w:color w:val="auto"/>
          <w:sz w:val="16"/>
          <w:szCs w:val="16"/>
        </w:rPr>
        <w:t xml:space="preserve">. Pasivos exigibles </w:t>
      </w:r>
      <w:r>
        <w:rPr>
          <w:rFonts w:ascii="Arial" w:hAnsi="Arial" w:cs="Arial"/>
          <w:i w:val="0"/>
          <w:color w:val="auto"/>
          <w:sz w:val="16"/>
          <w:szCs w:val="16"/>
        </w:rPr>
        <w:t>2022</w:t>
      </w:r>
    </w:p>
    <w:p w14:paraId="6DEF4D44" w14:textId="77777777" w:rsidR="001C754E" w:rsidRPr="00DB4742" w:rsidRDefault="001C754E" w:rsidP="001C754E">
      <w:pPr>
        <w:jc w:val="center"/>
      </w:pPr>
      <w:r>
        <w:rPr>
          <w:noProof/>
          <w:lang w:eastAsia="es-CO"/>
        </w:rPr>
        <w:lastRenderedPageBreak/>
        <w:drawing>
          <wp:inline distT="0" distB="0" distL="0" distR="0" wp14:anchorId="79B5A05B" wp14:editId="5585F43F">
            <wp:extent cx="3152775" cy="3067050"/>
            <wp:effectExtent l="0" t="0" r="9525" b="0"/>
            <wp:docPr id="47" name="Gráfico 47">
              <a:extLst xmlns:a="http://schemas.openxmlformats.org/drawingml/2006/main">
                <a:ext uri="{FF2B5EF4-FFF2-40B4-BE49-F238E27FC236}">
                  <a16:creationId xmlns:a16="http://schemas.microsoft.com/office/drawing/2014/main"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0742AF5" w14:textId="7078EE51" w:rsidR="001C754E" w:rsidRDefault="001C754E" w:rsidP="00A33CA2">
      <w:pPr>
        <w:spacing w:after="0" w:line="240" w:lineRule="auto"/>
        <w:jc w:val="center"/>
        <w:rPr>
          <w:rFonts w:ascii="Arial" w:hAnsi="Arial" w:cs="Arial"/>
          <w:iCs/>
          <w:color w:val="000000" w:themeColor="text1"/>
          <w:sz w:val="16"/>
          <w:szCs w:val="16"/>
        </w:rPr>
      </w:pPr>
      <w:r w:rsidRPr="00BF52FF">
        <w:rPr>
          <w:rFonts w:ascii="Arial" w:hAnsi="Arial" w:cs="Arial"/>
          <w:iCs/>
          <w:color w:val="000000" w:themeColor="text1"/>
          <w:sz w:val="16"/>
          <w:szCs w:val="16"/>
        </w:rPr>
        <w:t>Fuente: Equipo de pasivos y reservas, 3</w:t>
      </w:r>
      <w:r>
        <w:rPr>
          <w:rFonts w:ascii="Arial" w:hAnsi="Arial" w:cs="Arial"/>
          <w:iCs/>
          <w:color w:val="000000" w:themeColor="text1"/>
          <w:sz w:val="16"/>
          <w:szCs w:val="16"/>
        </w:rPr>
        <w:t>1</w:t>
      </w:r>
      <w:r w:rsidRPr="00BF52FF">
        <w:rPr>
          <w:rFonts w:ascii="Arial" w:hAnsi="Arial" w:cs="Arial"/>
          <w:iCs/>
          <w:color w:val="000000" w:themeColor="text1"/>
          <w:sz w:val="16"/>
          <w:szCs w:val="16"/>
        </w:rPr>
        <w:t xml:space="preserve"> de </w:t>
      </w:r>
      <w:r>
        <w:rPr>
          <w:rFonts w:ascii="Arial" w:hAnsi="Arial" w:cs="Arial"/>
          <w:iCs/>
          <w:color w:val="000000" w:themeColor="text1"/>
          <w:sz w:val="16"/>
          <w:szCs w:val="16"/>
        </w:rPr>
        <w:t>diciembre</w:t>
      </w:r>
      <w:r w:rsidRPr="00BF52FF">
        <w:rPr>
          <w:rFonts w:ascii="Arial" w:hAnsi="Arial" w:cs="Arial"/>
          <w:iCs/>
          <w:color w:val="000000" w:themeColor="text1"/>
          <w:sz w:val="16"/>
          <w:szCs w:val="16"/>
        </w:rPr>
        <w:t xml:space="preserve"> de 2022 – cifras en millones de pesos</w:t>
      </w:r>
    </w:p>
    <w:p w14:paraId="6A5B7F1A" w14:textId="7DA1C98F" w:rsidR="00A33CA2" w:rsidRDefault="00A33CA2" w:rsidP="00A33CA2">
      <w:pPr>
        <w:spacing w:after="0" w:line="240" w:lineRule="auto"/>
        <w:jc w:val="center"/>
        <w:rPr>
          <w:rFonts w:ascii="Arial" w:hAnsi="Arial" w:cs="Arial"/>
          <w:iCs/>
          <w:color w:val="000000" w:themeColor="text1"/>
          <w:sz w:val="16"/>
          <w:szCs w:val="16"/>
        </w:rPr>
      </w:pPr>
    </w:p>
    <w:p w14:paraId="42BE5BC6" w14:textId="77777777" w:rsidR="00A33CA2" w:rsidRDefault="00A33CA2" w:rsidP="00A33CA2">
      <w:pPr>
        <w:spacing w:after="0" w:line="240" w:lineRule="auto"/>
        <w:jc w:val="center"/>
        <w:rPr>
          <w:rFonts w:ascii="Arial" w:hAnsi="Arial" w:cs="Arial"/>
          <w:iCs/>
          <w:color w:val="000000" w:themeColor="text1"/>
          <w:sz w:val="16"/>
          <w:szCs w:val="16"/>
        </w:rPr>
      </w:pPr>
    </w:p>
    <w:p w14:paraId="778F24E8" w14:textId="28F29BD3" w:rsidR="007C43E4" w:rsidRPr="001253F2" w:rsidRDefault="00806941" w:rsidP="00A33CA2">
      <w:pPr>
        <w:pStyle w:val="Ttulo2"/>
        <w:spacing w:before="0" w:line="240" w:lineRule="auto"/>
        <w:rPr>
          <w:rFonts w:ascii="Arial" w:hAnsi="Arial" w:cs="Arial"/>
          <w:b/>
          <w:color w:val="000000" w:themeColor="text1"/>
          <w:sz w:val="22"/>
          <w:szCs w:val="22"/>
        </w:rPr>
      </w:pPr>
      <w:bookmarkStart w:id="11" w:name="_Toc125724061"/>
      <w:r>
        <w:rPr>
          <w:rFonts w:ascii="Arial" w:hAnsi="Arial" w:cs="Arial"/>
          <w:b/>
          <w:color w:val="000000" w:themeColor="text1"/>
          <w:sz w:val="22"/>
          <w:szCs w:val="22"/>
        </w:rPr>
        <w:t xml:space="preserve">1.3. </w:t>
      </w:r>
      <w:r w:rsidR="007C43E4" w:rsidRPr="001253F2">
        <w:rPr>
          <w:rFonts w:ascii="Arial" w:hAnsi="Arial" w:cs="Arial"/>
          <w:b/>
          <w:color w:val="000000" w:themeColor="text1"/>
          <w:sz w:val="22"/>
          <w:szCs w:val="22"/>
        </w:rPr>
        <w:t>Reservas Presupuestales</w:t>
      </w:r>
      <w:bookmarkEnd w:id="11"/>
      <w:r w:rsidR="007C43E4" w:rsidRPr="001253F2">
        <w:rPr>
          <w:rFonts w:ascii="Arial" w:hAnsi="Arial" w:cs="Arial"/>
          <w:b/>
          <w:color w:val="000000" w:themeColor="text1"/>
          <w:sz w:val="22"/>
          <w:szCs w:val="22"/>
        </w:rPr>
        <w:t xml:space="preserve"> </w:t>
      </w:r>
    </w:p>
    <w:p w14:paraId="37D09CB3" w14:textId="5095939C" w:rsidR="007C43E4" w:rsidRPr="001253F2" w:rsidRDefault="007C43E4" w:rsidP="00A33CA2">
      <w:pPr>
        <w:spacing w:after="0" w:line="240" w:lineRule="auto"/>
        <w:jc w:val="both"/>
        <w:rPr>
          <w:rFonts w:ascii="Arial" w:hAnsi="Arial" w:cs="Arial"/>
          <w:color w:val="000000" w:themeColor="text1"/>
        </w:rPr>
      </w:pPr>
    </w:p>
    <w:p w14:paraId="7879167A" w14:textId="652F408F" w:rsidR="001C754E" w:rsidRDefault="001C754E" w:rsidP="00A33CA2">
      <w:pPr>
        <w:spacing w:after="0" w:line="240" w:lineRule="auto"/>
        <w:jc w:val="both"/>
        <w:rPr>
          <w:rFonts w:ascii="Arial" w:hAnsi="Arial" w:cs="Arial"/>
          <w:sz w:val="20"/>
          <w:szCs w:val="20"/>
        </w:rPr>
      </w:pPr>
      <w:r w:rsidRPr="001C754E">
        <w:rPr>
          <w:rFonts w:ascii="Arial" w:eastAsiaTheme="majorEastAsia" w:hAnsi="Arial" w:cs="Arial"/>
        </w:rPr>
        <w:t>La entidad inició el 2022 con reservas presupuestales constituidas por $ 54.508 millones. Al corte de diciembre, se tramitaron anulaciones por $ 745 millones (1,4%) y se giraron $ 51.774 millones (96,3%) respecto al valor neto de la reserva. La ilustración 4 muestra la relación reserva-giros por cada proyecto:</w:t>
      </w:r>
      <w:r>
        <w:rPr>
          <w:rFonts w:ascii="Arial" w:hAnsi="Arial" w:cs="Arial"/>
          <w:sz w:val="20"/>
          <w:szCs w:val="20"/>
        </w:rPr>
        <w:t xml:space="preserve"> </w:t>
      </w:r>
    </w:p>
    <w:p w14:paraId="58603703" w14:textId="6C8CE915" w:rsidR="001C754E" w:rsidRDefault="001C754E" w:rsidP="001C754E">
      <w:pPr>
        <w:pStyle w:val="Descripcin"/>
        <w:jc w:val="center"/>
        <w:rPr>
          <w:rFonts w:ascii="Arial" w:hAnsi="Arial" w:cs="Arial"/>
          <w:i w:val="0"/>
          <w:color w:val="000000" w:themeColor="text1"/>
        </w:rPr>
      </w:pPr>
      <w:r w:rsidRPr="000F51E5">
        <w:rPr>
          <w:rFonts w:ascii="Arial" w:hAnsi="Arial" w:cs="Arial"/>
          <w:i w:val="0"/>
          <w:color w:val="000000" w:themeColor="text1"/>
        </w:rPr>
        <w:t xml:space="preserve">Ilustración </w:t>
      </w:r>
      <w:r w:rsidR="00BF561E">
        <w:rPr>
          <w:rFonts w:ascii="Arial" w:hAnsi="Arial" w:cs="Arial"/>
          <w:i w:val="0"/>
          <w:color w:val="000000" w:themeColor="text1"/>
        </w:rPr>
        <w:t>6</w:t>
      </w:r>
      <w:r w:rsidRPr="000F51E5">
        <w:rPr>
          <w:rFonts w:ascii="Arial" w:hAnsi="Arial" w:cs="Arial"/>
          <w:i w:val="0"/>
          <w:color w:val="000000" w:themeColor="text1"/>
        </w:rPr>
        <w:t xml:space="preserve">. </w:t>
      </w:r>
      <w:r>
        <w:rPr>
          <w:rFonts w:ascii="Arial" w:hAnsi="Arial" w:cs="Arial"/>
          <w:i w:val="0"/>
          <w:color w:val="000000" w:themeColor="text1"/>
        </w:rPr>
        <w:t xml:space="preserve">Ejecución </w:t>
      </w:r>
      <w:r w:rsidRPr="000F51E5">
        <w:rPr>
          <w:rFonts w:ascii="Arial" w:hAnsi="Arial" w:cs="Arial"/>
          <w:i w:val="0"/>
          <w:color w:val="000000" w:themeColor="text1"/>
        </w:rPr>
        <w:t>Reservas</w:t>
      </w:r>
      <w:r>
        <w:rPr>
          <w:rFonts w:ascii="Arial" w:hAnsi="Arial" w:cs="Arial"/>
          <w:i w:val="0"/>
          <w:color w:val="000000" w:themeColor="text1"/>
        </w:rPr>
        <w:t xml:space="preserve"> Presupuestales</w:t>
      </w:r>
    </w:p>
    <w:p w14:paraId="7E2B4F1E" w14:textId="36BB2A15" w:rsidR="001C754E" w:rsidRDefault="00BF561E" w:rsidP="001C754E">
      <w:pPr>
        <w:jc w:val="center"/>
      </w:pPr>
      <w:r>
        <w:rPr>
          <w:noProof/>
          <w:lang w:eastAsia="es-CO"/>
        </w:rPr>
        <w:drawing>
          <wp:inline distT="0" distB="0" distL="0" distR="0" wp14:anchorId="51A90046" wp14:editId="1B9EB12B">
            <wp:extent cx="5837631" cy="2028825"/>
            <wp:effectExtent l="0" t="0" r="0" b="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866628" cy="2038903"/>
                    </a:xfrm>
                    <a:prstGeom prst="rect">
                      <a:avLst/>
                    </a:prstGeom>
                    <a:noFill/>
                  </pic:spPr>
                </pic:pic>
              </a:graphicData>
            </a:graphic>
          </wp:inline>
        </w:drawing>
      </w:r>
    </w:p>
    <w:p w14:paraId="5E873AB7" w14:textId="77777777" w:rsidR="001C754E" w:rsidRDefault="001C754E" w:rsidP="001C754E">
      <w:pPr>
        <w:pStyle w:val="Descripcin"/>
        <w:jc w:val="center"/>
        <w:rPr>
          <w:rFonts w:ascii="Arial" w:hAnsi="Arial" w:cs="Arial"/>
          <w:i w:val="0"/>
          <w:color w:val="000000" w:themeColor="text1"/>
          <w:sz w:val="16"/>
          <w:szCs w:val="16"/>
        </w:rPr>
      </w:pPr>
      <w:r w:rsidRPr="00AE39AA">
        <w:rPr>
          <w:rFonts w:ascii="Arial" w:hAnsi="Arial" w:cs="Arial"/>
          <w:b/>
          <w:i w:val="0"/>
          <w:color w:val="000000" w:themeColor="text1"/>
          <w:sz w:val="16"/>
          <w:szCs w:val="16"/>
        </w:rPr>
        <w:t xml:space="preserve">Fuente: </w:t>
      </w:r>
      <w:r>
        <w:rPr>
          <w:rFonts w:ascii="Arial" w:hAnsi="Arial" w:cs="Arial"/>
          <w:i w:val="0"/>
          <w:color w:val="000000" w:themeColor="text1"/>
          <w:sz w:val="16"/>
          <w:szCs w:val="16"/>
        </w:rPr>
        <w:t>Bogd</w:t>
      </w:r>
      <w:r w:rsidRPr="00AE39AA">
        <w:rPr>
          <w:rFonts w:ascii="Arial" w:hAnsi="Arial" w:cs="Arial"/>
          <w:i w:val="0"/>
          <w:color w:val="000000" w:themeColor="text1"/>
          <w:sz w:val="16"/>
          <w:szCs w:val="16"/>
        </w:rPr>
        <w:t xml:space="preserve">ata, </w:t>
      </w:r>
      <w:r>
        <w:rPr>
          <w:rFonts w:ascii="Arial" w:hAnsi="Arial" w:cs="Arial"/>
          <w:i w:val="0"/>
          <w:color w:val="000000" w:themeColor="text1"/>
          <w:sz w:val="16"/>
          <w:szCs w:val="16"/>
        </w:rPr>
        <w:t>31</w:t>
      </w:r>
      <w:r w:rsidRPr="00AE39AA">
        <w:rPr>
          <w:rFonts w:ascii="Arial" w:hAnsi="Arial" w:cs="Arial"/>
          <w:i w:val="0"/>
          <w:color w:val="000000" w:themeColor="text1"/>
          <w:sz w:val="16"/>
          <w:szCs w:val="16"/>
        </w:rPr>
        <w:t xml:space="preserve"> de </w:t>
      </w:r>
      <w:r>
        <w:rPr>
          <w:rFonts w:ascii="Arial" w:hAnsi="Arial" w:cs="Arial"/>
          <w:i w:val="0"/>
          <w:color w:val="000000" w:themeColor="text1"/>
          <w:sz w:val="16"/>
          <w:szCs w:val="16"/>
        </w:rPr>
        <w:t>diciembre</w:t>
      </w:r>
      <w:r w:rsidRPr="00AE39AA">
        <w:rPr>
          <w:rFonts w:ascii="Arial" w:hAnsi="Arial" w:cs="Arial"/>
          <w:i w:val="0"/>
          <w:color w:val="000000" w:themeColor="text1"/>
          <w:sz w:val="16"/>
          <w:szCs w:val="16"/>
        </w:rPr>
        <w:t xml:space="preserve"> de 2022 – cifras en millones de pesos </w:t>
      </w:r>
    </w:p>
    <w:p w14:paraId="04E47266" w14:textId="77777777" w:rsidR="001C754E" w:rsidRPr="001C754E" w:rsidRDefault="001C754E" w:rsidP="001C754E">
      <w:pPr>
        <w:jc w:val="both"/>
        <w:rPr>
          <w:rFonts w:ascii="Arial" w:eastAsiaTheme="majorEastAsia" w:hAnsi="Arial" w:cs="Arial"/>
        </w:rPr>
      </w:pPr>
      <w:r w:rsidRPr="001C754E">
        <w:rPr>
          <w:rFonts w:ascii="Arial" w:eastAsiaTheme="majorEastAsia" w:hAnsi="Arial" w:cs="Arial"/>
        </w:rPr>
        <w:t>El saldo sin ejecutar del 3,7%, se presenta en la siguiente tabla por proyecto de inversión y funcionamiento:</w:t>
      </w:r>
    </w:p>
    <w:p w14:paraId="4B056675" w14:textId="003A2C83" w:rsidR="001C754E" w:rsidRDefault="001C754E" w:rsidP="001C754E">
      <w:pPr>
        <w:pStyle w:val="Descripcin"/>
        <w:jc w:val="center"/>
        <w:rPr>
          <w:rFonts w:ascii="Arial" w:hAnsi="Arial" w:cs="Arial"/>
          <w:i w:val="0"/>
          <w:color w:val="auto"/>
          <w:szCs w:val="22"/>
        </w:rPr>
      </w:pPr>
      <w:r w:rsidRPr="004B3192">
        <w:rPr>
          <w:rFonts w:ascii="Arial" w:hAnsi="Arial" w:cs="Arial"/>
          <w:color w:val="auto"/>
          <w:sz w:val="20"/>
          <w:szCs w:val="20"/>
        </w:rPr>
        <w:t xml:space="preserve"> </w:t>
      </w:r>
      <w:r w:rsidR="00BF561E">
        <w:rPr>
          <w:rFonts w:ascii="Arial" w:hAnsi="Arial" w:cs="Arial"/>
          <w:i w:val="0"/>
          <w:color w:val="auto"/>
        </w:rPr>
        <w:t>Tabla 5</w:t>
      </w:r>
      <w:r>
        <w:rPr>
          <w:rFonts w:ascii="Arial" w:hAnsi="Arial" w:cs="Arial"/>
          <w:i w:val="0"/>
          <w:color w:val="auto"/>
        </w:rPr>
        <w:t xml:space="preserve">. </w:t>
      </w:r>
      <w:r>
        <w:rPr>
          <w:rFonts w:ascii="Arial" w:hAnsi="Arial" w:cs="Arial"/>
          <w:i w:val="0"/>
          <w:color w:val="auto"/>
          <w:szCs w:val="22"/>
        </w:rPr>
        <w:t xml:space="preserve"> Saldos en Reserva Presupuestal 2022 </w:t>
      </w:r>
    </w:p>
    <w:p w14:paraId="29386136" w14:textId="77777777" w:rsidR="001C754E" w:rsidRPr="009056BC" w:rsidRDefault="001C754E" w:rsidP="001C754E">
      <w:r w:rsidRPr="00863DDD">
        <w:rPr>
          <w:noProof/>
          <w:lang w:eastAsia="es-CO"/>
        </w:rPr>
        <w:lastRenderedPageBreak/>
        <w:drawing>
          <wp:inline distT="0" distB="0" distL="0" distR="0" wp14:anchorId="38B45DE0" wp14:editId="7A823543">
            <wp:extent cx="5731439" cy="1370965"/>
            <wp:effectExtent l="0" t="0" r="3175" b="635"/>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46580" cy="1374587"/>
                    </a:xfrm>
                    <a:prstGeom prst="rect">
                      <a:avLst/>
                    </a:prstGeom>
                    <a:noFill/>
                    <a:ln>
                      <a:noFill/>
                    </a:ln>
                  </pic:spPr>
                </pic:pic>
              </a:graphicData>
            </a:graphic>
          </wp:inline>
        </w:drawing>
      </w:r>
    </w:p>
    <w:p w14:paraId="72F60BC3" w14:textId="77777777" w:rsidR="001C754E" w:rsidRPr="00BF561E" w:rsidRDefault="001C754E" w:rsidP="001C754E">
      <w:pPr>
        <w:spacing w:line="257" w:lineRule="auto"/>
        <w:jc w:val="center"/>
        <w:rPr>
          <w:rFonts w:ascii="Arial" w:hAnsi="Arial" w:cs="Arial"/>
          <w:b/>
          <w:bCs/>
          <w:color w:val="000000" w:themeColor="text1"/>
          <w:sz w:val="16"/>
          <w:szCs w:val="16"/>
        </w:rPr>
      </w:pPr>
      <w:r>
        <w:rPr>
          <w:rFonts w:ascii="Arial" w:hAnsi="Arial" w:cs="Arial"/>
          <w:b/>
          <w:sz w:val="18"/>
        </w:rPr>
        <w:t xml:space="preserve">Fuente: </w:t>
      </w:r>
      <w:r>
        <w:rPr>
          <w:rFonts w:ascii="Arial" w:hAnsi="Arial" w:cs="Arial"/>
          <w:bCs/>
          <w:sz w:val="16"/>
          <w:szCs w:val="16"/>
        </w:rPr>
        <w:t>Bogd</w:t>
      </w:r>
      <w:r w:rsidRPr="00943097">
        <w:rPr>
          <w:rFonts w:ascii="Arial" w:hAnsi="Arial" w:cs="Arial"/>
          <w:bCs/>
          <w:sz w:val="16"/>
          <w:szCs w:val="16"/>
        </w:rPr>
        <w:t xml:space="preserve">ata, </w:t>
      </w:r>
      <w:r>
        <w:rPr>
          <w:rFonts w:ascii="Arial" w:hAnsi="Arial" w:cs="Arial"/>
          <w:bCs/>
          <w:sz w:val="16"/>
          <w:szCs w:val="16"/>
        </w:rPr>
        <w:t>31</w:t>
      </w:r>
      <w:r w:rsidRPr="00943097">
        <w:rPr>
          <w:rFonts w:ascii="Arial" w:hAnsi="Arial" w:cs="Arial"/>
          <w:bCs/>
          <w:sz w:val="16"/>
          <w:szCs w:val="16"/>
        </w:rPr>
        <w:t xml:space="preserve"> de </w:t>
      </w:r>
      <w:r>
        <w:rPr>
          <w:rFonts w:ascii="Arial" w:hAnsi="Arial" w:cs="Arial"/>
          <w:bCs/>
          <w:sz w:val="16"/>
          <w:szCs w:val="16"/>
        </w:rPr>
        <w:t>diciembre</w:t>
      </w:r>
      <w:r w:rsidRPr="00943097">
        <w:rPr>
          <w:rFonts w:ascii="Arial" w:hAnsi="Arial" w:cs="Arial"/>
          <w:bCs/>
          <w:sz w:val="16"/>
          <w:szCs w:val="16"/>
        </w:rPr>
        <w:t xml:space="preserve"> 2022,</w:t>
      </w:r>
      <w:r>
        <w:rPr>
          <w:rFonts w:ascii="Arial" w:hAnsi="Arial" w:cs="Arial"/>
          <w:bCs/>
          <w:sz w:val="18"/>
        </w:rPr>
        <w:t xml:space="preserve"> c</w:t>
      </w:r>
      <w:r>
        <w:rPr>
          <w:rFonts w:ascii="Arial" w:hAnsi="Arial" w:cs="Arial"/>
          <w:bCs/>
          <w:color w:val="000000" w:themeColor="text1"/>
          <w:sz w:val="16"/>
          <w:szCs w:val="16"/>
        </w:rPr>
        <w:t>ifras en millones de pesos</w:t>
      </w:r>
    </w:p>
    <w:p w14:paraId="2C135E46" w14:textId="14D8A4F8" w:rsidR="00BF561E" w:rsidRPr="00EA01A8" w:rsidRDefault="00BF561E" w:rsidP="00BF561E">
      <w:pPr>
        <w:pStyle w:val="Prrafodelista"/>
        <w:numPr>
          <w:ilvl w:val="1"/>
          <w:numId w:val="40"/>
        </w:numPr>
        <w:spacing w:after="0" w:line="240" w:lineRule="auto"/>
        <w:ind w:left="709"/>
        <w:rPr>
          <w:rFonts w:ascii="Arial" w:eastAsiaTheme="majorEastAsia" w:hAnsi="Arial" w:cs="Arial"/>
          <w:b/>
          <w:color w:val="000000" w:themeColor="text1"/>
        </w:rPr>
      </w:pPr>
      <w:r w:rsidRPr="00EA01A8">
        <w:rPr>
          <w:rFonts w:ascii="Arial" w:eastAsiaTheme="majorEastAsia" w:hAnsi="Arial" w:cs="Arial"/>
          <w:b/>
          <w:color w:val="000000" w:themeColor="text1"/>
        </w:rPr>
        <w:t>Recursos sin comprometer y/o sin girar</w:t>
      </w:r>
    </w:p>
    <w:p w14:paraId="7E147F23" w14:textId="77777777" w:rsidR="00BF561E" w:rsidRPr="00EA01A8" w:rsidRDefault="00BF561E" w:rsidP="00BF561E">
      <w:pPr>
        <w:spacing w:after="0" w:line="240" w:lineRule="auto"/>
        <w:rPr>
          <w:rFonts w:ascii="Arial" w:eastAsiaTheme="majorEastAsia" w:hAnsi="Arial" w:cs="Arial"/>
          <w:b/>
          <w:color w:val="000000" w:themeColor="text1"/>
        </w:rPr>
      </w:pPr>
    </w:p>
    <w:p w14:paraId="735E6E81" w14:textId="3A8C048F" w:rsidR="00BF561E" w:rsidRPr="00EA01A8" w:rsidRDefault="00BF561E" w:rsidP="00BF561E">
      <w:pPr>
        <w:pStyle w:val="Prrafodelista"/>
        <w:numPr>
          <w:ilvl w:val="2"/>
          <w:numId w:val="40"/>
        </w:numPr>
        <w:spacing w:after="0" w:line="240" w:lineRule="auto"/>
        <w:ind w:left="709"/>
        <w:rPr>
          <w:rFonts w:ascii="Arial" w:eastAsiaTheme="majorEastAsia" w:hAnsi="Arial" w:cs="Arial"/>
          <w:b/>
          <w:color w:val="000000" w:themeColor="text1"/>
        </w:rPr>
      </w:pPr>
      <w:r w:rsidRPr="00EA01A8">
        <w:rPr>
          <w:rFonts w:ascii="Arial" w:eastAsiaTheme="majorEastAsia" w:hAnsi="Arial" w:cs="Arial"/>
          <w:b/>
          <w:color w:val="000000" w:themeColor="text1"/>
        </w:rPr>
        <w:t>Vigencia</w:t>
      </w:r>
    </w:p>
    <w:p w14:paraId="08C23065" w14:textId="77777777" w:rsidR="00BF561E" w:rsidRPr="00EA01A8" w:rsidRDefault="00BF561E" w:rsidP="00BF561E">
      <w:pPr>
        <w:jc w:val="both"/>
        <w:rPr>
          <w:rFonts w:ascii="Arial" w:hAnsi="Arial" w:cs="Arial"/>
        </w:rPr>
      </w:pPr>
    </w:p>
    <w:p w14:paraId="1CC74AF7" w14:textId="77777777" w:rsidR="00BF561E" w:rsidRPr="00BF561E" w:rsidRDefault="00BF561E" w:rsidP="00BF561E">
      <w:pPr>
        <w:jc w:val="both"/>
        <w:rPr>
          <w:rFonts w:ascii="Arial" w:eastAsiaTheme="majorEastAsia" w:hAnsi="Arial" w:cs="Arial"/>
        </w:rPr>
      </w:pPr>
      <w:r w:rsidRPr="00BF561E">
        <w:rPr>
          <w:rFonts w:ascii="Arial" w:eastAsiaTheme="majorEastAsia" w:hAnsi="Arial" w:cs="Arial"/>
        </w:rPr>
        <w:t>La vigencia 2022 concluye con recursos sin comprometer y sin girar así:</w:t>
      </w:r>
    </w:p>
    <w:p w14:paraId="2493A905" w14:textId="5CD60978" w:rsidR="00BF561E" w:rsidRDefault="00EA01A8" w:rsidP="00BF561E">
      <w:pPr>
        <w:pStyle w:val="Descripcin"/>
        <w:jc w:val="center"/>
        <w:rPr>
          <w:rFonts w:ascii="Arial" w:hAnsi="Arial" w:cs="Arial"/>
          <w:sz w:val="20"/>
          <w:szCs w:val="20"/>
        </w:rPr>
      </w:pPr>
      <w:r>
        <w:rPr>
          <w:rFonts w:ascii="Arial" w:hAnsi="Arial" w:cs="Arial"/>
          <w:i w:val="0"/>
          <w:color w:val="auto"/>
        </w:rPr>
        <w:t>Tabla 6</w:t>
      </w:r>
      <w:r w:rsidR="00BF561E">
        <w:rPr>
          <w:rFonts w:ascii="Arial" w:hAnsi="Arial" w:cs="Arial"/>
          <w:i w:val="0"/>
          <w:color w:val="auto"/>
        </w:rPr>
        <w:t xml:space="preserve">. </w:t>
      </w:r>
      <w:r w:rsidR="00BF561E">
        <w:rPr>
          <w:rFonts w:ascii="Arial" w:hAnsi="Arial" w:cs="Arial"/>
          <w:i w:val="0"/>
          <w:color w:val="auto"/>
          <w:szCs w:val="22"/>
        </w:rPr>
        <w:t xml:space="preserve"> Recursos sin comprometer y sin girar a diciembre de 2022</w:t>
      </w:r>
    </w:p>
    <w:p w14:paraId="4FC7DCA3" w14:textId="77777777" w:rsidR="00BF561E" w:rsidRDefault="00BF561E" w:rsidP="00BF561E">
      <w:pPr>
        <w:jc w:val="both"/>
        <w:rPr>
          <w:rFonts w:ascii="Arial" w:hAnsi="Arial" w:cs="Arial"/>
          <w:sz w:val="20"/>
          <w:szCs w:val="20"/>
        </w:rPr>
      </w:pPr>
      <w:r w:rsidRPr="00821587">
        <w:rPr>
          <w:noProof/>
          <w:lang w:eastAsia="es-CO"/>
        </w:rPr>
        <w:drawing>
          <wp:inline distT="0" distB="0" distL="0" distR="0" wp14:anchorId="2E79874E" wp14:editId="074882BF">
            <wp:extent cx="5612089" cy="2600325"/>
            <wp:effectExtent l="0" t="0" r="8255" b="0"/>
            <wp:docPr id="52"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621643" cy="2604752"/>
                    </a:xfrm>
                    <a:prstGeom prst="rect">
                      <a:avLst/>
                    </a:prstGeom>
                    <a:noFill/>
                    <a:ln>
                      <a:noFill/>
                    </a:ln>
                  </pic:spPr>
                </pic:pic>
              </a:graphicData>
            </a:graphic>
          </wp:inline>
        </w:drawing>
      </w:r>
    </w:p>
    <w:p w14:paraId="41683F6B" w14:textId="77777777" w:rsidR="00BF561E" w:rsidRDefault="00BF561E" w:rsidP="00BF561E">
      <w:pPr>
        <w:spacing w:line="257" w:lineRule="auto"/>
        <w:jc w:val="center"/>
        <w:rPr>
          <w:rFonts w:ascii="Arial" w:hAnsi="Arial" w:cs="Arial"/>
          <w:bCs/>
          <w:color w:val="000000" w:themeColor="text1"/>
          <w:sz w:val="16"/>
          <w:szCs w:val="16"/>
        </w:rPr>
      </w:pPr>
      <w:r>
        <w:rPr>
          <w:rFonts w:ascii="Arial" w:hAnsi="Arial" w:cs="Arial"/>
          <w:b/>
          <w:sz w:val="18"/>
        </w:rPr>
        <w:t xml:space="preserve">Fuente: </w:t>
      </w:r>
      <w:r>
        <w:rPr>
          <w:rFonts w:ascii="Arial" w:hAnsi="Arial" w:cs="Arial"/>
          <w:bCs/>
          <w:sz w:val="16"/>
          <w:szCs w:val="16"/>
        </w:rPr>
        <w:t>Bogd</w:t>
      </w:r>
      <w:r w:rsidRPr="00943097">
        <w:rPr>
          <w:rFonts w:ascii="Arial" w:hAnsi="Arial" w:cs="Arial"/>
          <w:bCs/>
          <w:sz w:val="16"/>
          <w:szCs w:val="16"/>
        </w:rPr>
        <w:t xml:space="preserve">ata, </w:t>
      </w:r>
      <w:r>
        <w:rPr>
          <w:rFonts w:ascii="Arial" w:hAnsi="Arial" w:cs="Arial"/>
          <w:bCs/>
          <w:sz w:val="16"/>
          <w:szCs w:val="16"/>
        </w:rPr>
        <w:t>31</w:t>
      </w:r>
      <w:r w:rsidRPr="00943097">
        <w:rPr>
          <w:rFonts w:ascii="Arial" w:hAnsi="Arial" w:cs="Arial"/>
          <w:bCs/>
          <w:sz w:val="16"/>
          <w:szCs w:val="16"/>
        </w:rPr>
        <w:t xml:space="preserve"> de </w:t>
      </w:r>
      <w:r>
        <w:rPr>
          <w:rFonts w:ascii="Arial" w:hAnsi="Arial" w:cs="Arial"/>
          <w:bCs/>
          <w:sz w:val="16"/>
          <w:szCs w:val="16"/>
        </w:rPr>
        <w:t>diciembre</w:t>
      </w:r>
      <w:r w:rsidRPr="00943097">
        <w:rPr>
          <w:rFonts w:ascii="Arial" w:hAnsi="Arial" w:cs="Arial"/>
          <w:bCs/>
          <w:sz w:val="16"/>
          <w:szCs w:val="16"/>
        </w:rPr>
        <w:t xml:space="preserve"> 2022,</w:t>
      </w:r>
      <w:r>
        <w:rPr>
          <w:rFonts w:ascii="Arial" w:hAnsi="Arial" w:cs="Arial"/>
          <w:bCs/>
          <w:sz w:val="18"/>
        </w:rPr>
        <w:t xml:space="preserve"> c</w:t>
      </w:r>
      <w:r>
        <w:rPr>
          <w:rFonts w:ascii="Arial" w:hAnsi="Arial" w:cs="Arial"/>
          <w:bCs/>
          <w:color w:val="000000" w:themeColor="text1"/>
          <w:sz w:val="16"/>
          <w:szCs w:val="16"/>
        </w:rPr>
        <w:t>ifras en millones de pesos</w:t>
      </w:r>
    </w:p>
    <w:p w14:paraId="5755BC6B" w14:textId="77777777" w:rsidR="00BF561E" w:rsidRPr="00BF561E" w:rsidRDefault="00BF561E" w:rsidP="00BF561E">
      <w:pPr>
        <w:jc w:val="both"/>
        <w:rPr>
          <w:rFonts w:ascii="Arial" w:eastAsiaTheme="majorEastAsia" w:hAnsi="Arial" w:cs="Arial"/>
        </w:rPr>
      </w:pPr>
      <w:r w:rsidRPr="00BF561E">
        <w:rPr>
          <w:rFonts w:ascii="Arial" w:eastAsiaTheme="majorEastAsia" w:hAnsi="Arial" w:cs="Arial"/>
        </w:rPr>
        <w:t>Con lo anterior, se concluye que la entidad no ejecutó el 3,7% del presupuesto apropiado y el valor no girado por $59.440 millones, se constituye en reserva presupuestal para el 2023, que corresponde al 27,4%.</w:t>
      </w:r>
    </w:p>
    <w:p w14:paraId="0F2A38D4" w14:textId="7C967546" w:rsidR="00BF561E" w:rsidRDefault="00BF561E" w:rsidP="00BF561E">
      <w:pPr>
        <w:jc w:val="both"/>
        <w:rPr>
          <w:rFonts w:ascii="Arial" w:hAnsi="Arial" w:cs="Arial"/>
          <w:sz w:val="20"/>
          <w:szCs w:val="20"/>
        </w:rPr>
      </w:pPr>
    </w:p>
    <w:p w14:paraId="331DEEAC" w14:textId="3E9299BC" w:rsidR="00260599" w:rsidRDefault="00260599" w:rsidP="00BF561E">
      <w:pPr>
        <w:jc w:val="both"/>
        <w:rPr>
          <w:rFonts w:ascii="Arial" w:hAnsi="Arial" w:cs="Arial"/>
          <w:sz w:val="20"/>
          <w:szCs w:val="20"/>
        </w:rPr>
      </w:pPr>
    </w:p>
    <w:p w14:paraId="19208CFA" w14:textId="77777777" w:rsidR="00260599" w:rsidRDefault="00260599" w:rsidP="00BF561E">
      <w:pPr>
        <w:jc w:val="both"/>
        <w:rPr>
          <w:rFonts w:ascii="Arial" w:hAnsi="Arial" w:cs="Arial"/>
          <w:sz w:val="20"/>
          <w:szCs w:val="20"/>
        </w:rPr>
      </w:pPr>
    </w:p>
    <w:p w14:paraId="02795A84" w14:textId="51FECEC1" w:rsidR="00EA01A8" w:rsidRDefault="00EA01A8" w:rsidP="00EA01A8">
      <w:pPr>
        <w:pStyle w:val="Prrafodelista"/>
        <w:numPr>
          <w:ilvl w:val="2"/>
          <w:numId w:val="40"/>
        </w:numPr>
        <w:spacing w:after="0" w:line="240" w:lineRule="auto"/>
        <w:ind w:left="709"/>
        <w:rPr>
          <w:rFonts w:ascii="Arial" w:eastAsiaTheme="majorEastAsia" w:hAnsi="Arial" w:cs="Arial"/>
          <w:b/>
          <w:color w:val="000000" w:themeColor="text1"/>
        </w:rPr>
      </w:pPr>
      <w:r>
        <w:rPr>
          <w:rFonts w:ascii="Arial" w:eastAsiaTheme="majorEastAsia" w:hAnsi="Arial" w:cs="Arial"/>
          <w:b/>
          <w:color w:val="000000" w:themeColor="text1"/>
        </w:rPr>
        <w:t>Reservas</w:t>
      </w:r>
    </w:p>
    <w:p w14:paraId="374EB26F" w14:textId="77777777" w:rsidR="00EA01A8" w:rsidRPr="00EA01A8" w:rsidRDefault="00EA01A8" w:rsidP="00EA01A8">
      <w:pPr>
        <w:pStyle w:val="Prrafodelista"/>
        <w:spacing w:after="0" w:line="240" w:lineRule="auto"/>
        <w:ind w:left="709"/>
        <w:rPr>
          <w:rFonts w:ascii="Arial" w:eastAsiaTheme="majorEastAsia" w:hAnsi="Arial" w:cs="Arial"/>
          <w:b/>
          <w:color w:val="000000" w:themeColor="text1"/>
        </w:rPr>
      </w:pPr>
    </w:p>
    <w:p w14:paraId="055B03BE" w14:textId="77777777" w:rsidR="00BF561E" w:rsidRPr="00BF561E" w:rsidRDefault="00BF561E" w:rsidP="00BF561E">
      <w:pPr>
        <w:jc w:val="both"/>
        <w:rPr>
          <w:rFonts w:ascii="Arial" w:eastAsiaTheme="majorEastAsia" w:hAnsi="Arial" w:cs="Arial"/>
        </w:rPr>
      </w:pPr>
      <w:r w:rsidRPr="00BF561E">
        <w:rPr>
          <w:rFonts w:ascii="Arial" w:eastAsiaTheme="majorEastAsia" w:hAnsi="Arial" w:cs="Arial"/>
        </w:rPr>
        <w:lastRenderedPageBreak/>
        <w:t xml:space="preserve">Con corte a 31 de diciembre, la reserva presupuestal sin ejecutar que corresponde al 3,7% por $1.989 millones se constituye como nuevo pasivo exigible en el 2023. En la siguiente tabla se presenta la distribución del saldo por inversión y funcionamiento. </w:t>
      </w:r>
    </w:p>
    <w:p w14:paraId="0FAB36C4" w14:textId="3983A3E0" w:rsidR="00BF561E" w:rsidRDefault="00BF561E" w:rsidP="00BF561E">
      <w:pPr>
        <w:pStyle w:val="Descripcin"/>
        <w:jc w:val="center"/>
        <w:rPr>
          <w:rFonts w:ascii="Arial" w:hAnsi="Arial" w:cs="Arial"/>
          <w:sz w:val="20"/>
          <w:szCs w:val="20"/>
        </w:rPr>
      </w:pPr>
      <w:r>
        <w:rPr>
          <w:rFonts w:ascii="Arial" w:hAnsi="Arial" w:cs="Arial"/>
          <w:i w:val="0"/>
          <w:color w:val="auto"/>
        </w:rPr>
        <w:t xml:space="preserve">Tabla </w:t>
      </w:r>
      <w:r w:rsidR="00EA01A8">
        <w:rPr>
          <w:rFonts w:ascii="Arial" w:hAnsi="Arial" w:cs="Arial"/>
          <w:i w:val="0"/>
          <w:color w:val="auto"/>
        </w:rPr>
        <w:t>7</w:t>
      </w:r>
      <w:r>
        <w:rPr>
          <w:rFonts w:ascii="Arial" w:hAnsi="Arial" w:cs="Arial"/>
          <w:i w:val="0"/>
          <w:color w:val="auto"/>
        </w:rPr>
        <w:t xml:space="preserve">. </w:t>
      </w:r>
      <w:r>
        <w:rPr>
          <w:rFonts w:ascii="Arial" w:hAnsi="Arial" w:cs="Arial"/>
          <w:i w:val="0"/>
          <w:color w:val="auto"/>
          <w:szCs w:val="22"/>
        </w:rPr>
        <w:t xml:space="preserve"> Valor sin ejecutar de la Reserva Presupuestal </w:t>
      </w:r>
    </w:p>
    <w:p w14:paraId="3660AD28" w14:textId="77777777" w:rsidR="00BF561E" w:rsidRDefault="00BF561E" w:rsidP="00BF561E">
      <w:pPr>
        <w:tabs>
          <w:tab w:val="left" w:pos="1701"/>
        </w:tabs>
        <w:jc w:val="center"/>
        <w:rPr>
          <w:rFonts w:ascii="Arial" w:hAnsi="Arial" w:cs="Arial"/>
          <w:sz w:val="20"/>
          <w:szCs w:val="20"/>
        </w:rPr>
      </w:pPr>
      <w:r w:rsidRPr="001B5826">
        <w:rPr>
          <w:noProof/>
          <w:lang w:eastAsia="es-CO"/>
        </w:rPr>
        <w:drawing>
          <wp:inline distT="0" distB="0" distL="0" distR="0" wp14:anchorId="03CC90D6" wp14:editId="59DD251A">
            <wp:extent cx="4848225" cy="1610483"/>
            <wp:effectExtent l="0" t="0" r="0" b="8890"/>
            <wp:docPr id="56"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75793" cy="1619641"/>
                    </a:xfrm>
                    <a:prstGeom prst="rect">
                      <a:avLst/>
                    </a:prstGeom>
                    <a:noFill/>
                    <a:ln>
                      <a:noFill/>
                    </a:ln>
                  </pic:spPr>
                </pic:pic>
              </a:graphicData>
            </a:graphic>
          </wp:inline>
        </w:drawing>
      </w:r>
    </w:p>
    <w:p w14:paraId="35DFBAF6" w14:textId="77777777" w:rsidR="00BF561E" w:rsidRDefault="00BF561E" w:rsidP="00BF561E">
      <w:pPr>
        <w:jc w:val="center"/>
        <w:rPr>
          <w:rFonts w:ascii="Arial" w:hAnsi="Arial" w:cs="Arial"/>
          <w:iCs/>
          <w:color w:val="000000" w:themeColor="text1"/>
          <w:sz w:val="16"/>
          <w:szCs w:val="16"/>
        </w:rPr>
      </w:pPr>
      <w:r w:rsidRPr="00BF52FF">
        <w:rPr>
          <w:rFonts w:ascii="Arial" w:hAnsi="Arial" w:cs="Arial"/>
          <w:iCs/>
          <w:color w:val="000000" w:themeColor="text1"/>
          <w:sz w:val="16"/>
          <w:szCs w:val="16"/>
        </w:rPr>
        <w:t xml:space="preserve">Fuente: </w:t>
      </w:r>
      <w:r>
        <w:rPr>
          <w:rFonts w:ascii="Arial" w:hAnsi="Arial" w:cs="Arial"/>
          <w:iCs/>
          <w:color w:val="000000" w:themeColor="text1"/>
          <w:sz w:val="16"/>
          <w:szCs w:val="16"/>
        </w:rPr>
        <w:t>Bogdata Reservas, 31</w:t>
      </w:r>
      <w:r w:rsidRPr="00BF52FF">
        <w:rPr>
          <w:rFonts w:ascii="Arial" w:hAnsi="Arial" w:cs="Arial"/>
          <w:iCs/>
          <w:color w:val="000000" w:themeColor="text1"/>
          <w:sz w:val="16"/>
          <w:szCs w:val="16"/>
        </w:rPr>
        <w:t xml:space="preserve"> de </w:t>
      </w:r>
      <w:r>
        <w:rPr>
          <w:rFonts w:ascii="Arial" w:hAnsi="Arial" w:cs="Arial"/>
          <w:iCs/>
          <w:color w:val="000000" w:themeColor="text1"/>
          <w:sz w:val="16"/>
          <w:szCs w:val="16"/>
        </w:rPr>
        <w:t>diciembre</w:t>
      </w:r>
      <w:r w:rsidRPr="00BF52FF">
        <w:rPr>
          <w:rFonts w:ascii="Arial" w:hAnsi="Arial" w:cs="Arial"/>
          <w:iCs/>
          <w:color w:val="000000" w:themeColor="text1"/>
          <w:sz w:val="16"/>
          <w:szCs w:val="16"/>
        </w:rPr>
        <w:t xml:space="preserve"> de 2022 – cifras en millones de pesos</w:t>
      </w:r>
    </w:p>
    <w:p w14:paraId="7FCEFBD8" w14:textId="77777777" w:rsidR="00BF561E" w:rsidRPr="00BF561E" w:rsidRDefault="00BF561E" w:rsidP="00BF561E">
      <w:pPr>
        <w:jc w:val="both"/>
        <w:rPr>
          <w:rFonts w:ascii="Arial" w:eastAsiaTheme="majorEastAsia" w:hAnsi="Arial" w:cs="Arial"/>
        </w:rPr>
      </w:pPr>
    </w:p>
    <w:p w14:paraId="4545751B" w14:textId="6EC1E515" w:rsidR="00644DE9" w:rsidRPr="0062798D" w:rsidRDefault="00F64FB2" w:rsidP="00ED7067">
      <w:pPr>
        <w:pStyle w:val="Ttulo1"/>
        <w:numPr>
          <w:ilvl w:val="0"/>
          <w:numId w:val="14"/>
        </w:numPr>
        <w:spacing w:before="0" w:line="240" w:lineRule="auto"/>
        <w:rPr>
          <w:rFonts w:ascii="Arial" w:hAnsi="Arial" w:cs="Arial"/>
          <w:b/>
          <w:bCs/>
          <w:color w:val="000000" w:themeColor="text1"/>
          <w:sz w:val="22"/>
          <w:szCs w:val="22"/>
        </w:rPr>
      </w:pPr>
      <w:bookmarkStart w:id="12" w:name="_Toc125724062"/>
      <w:r w:rsidRPr="003E30F6">
        <w:rPr>
          <w:rFonts w:ascii="Arial" w:hAnsi="Arial" w:cs="Arial"/>
          <w:b/>
          <w:bCs/>
          <w:color w:val="000000" w:themeColor="text1"/>
          <w:sz w:val="22"/>
          <w:szCs w:val="22"/>
        </w:rPr>
        <w:t>SEGUIMIENTO A EJECUCIÓN FÍSICA DE PROYECTOS DE INVERSIÓN DE LA UAERMV</w:t>
      </w:r>
      <w:bookmarkEnd w:id="12"/>
      <w:r w:rsidRPr="003E30F6">
        <w:rPr>
          <w:rFonts w:ascii="Arial" w:hAnsi="Arial" w:cs="Arial"/>
          <w:b/>
          <w:bCs/>
          <w:color w:val="000000" w:themeColor="text1"/>
          <w:sz w:val="22"/>
          <w:szCs w:val="22"/>
        </w:rPr>
        <w:t xml:space="preserve"> </w:t>
      </w:r>
    </w:p>
    <w:p w14:paraId="0A809FAE" w14:textId="77777777" w:rsidR="0077616F" w:rsidRPr="0062798D" w:rsidRDefault="0077616F" w:rsidP="00081728">
      <w:pPr>
        <w:spacing w:after="0" w:line="240" w:lineRule="auto"/>
        <w:jc w:val="both"/>
        <w:rPr>
          <w:rFonts w:ascii="Arial" w:hAnsi="Arial" w:cs="Arial"/>
          <w:shd w:val="clear" w:color="auto" w:fill="FFFFFF"/>
        </w:rPr>
      </w:pPr>
    </w:p>
    <w:p w14:paraId="4DCDF1D9" w14:textId="77777777" w:rsidR="0077616F" w:rsidRPr="0062798D" w:rsidRDefault="0077616F" w:rsidP="00081728">
      <w:pPr>
        <w:pStyle w:val="Ttulo1"/>
        <w:numPr>
          <w:ilvl w:val="1"/>
          <w:numId w:val="34"/>
        </w:numPr>
        <w:spacing w:before="0" w:line="240" w:lineRule="auto"/>
        <w:rPr>
          <w:rFonts w:ascii="Arial" w:hAnsi="Arial" w:cs="Arial"/>
          <w:b/>
          <w:bCs/>
          <w:color w:val="000000" w:themeColor="text1"/>
          <w:sz w:val="22"/>
          <w:szCs w:val="22"/>
        </w:rPr>
      </w:pPr>
      <w:bookmarkStart w:id="13" w:name="_Toc125724063"/>
      <w:r w:rsidRPr="6156A82B">
        <w:rPr>
          <w:rFonts w:ascii="Arial" w:hAnsi="Arial" w:cs="Arial"/>
          <w:b/>
          <w:bCs/>
          <w:color w:val="auto"/>
          <w:sz w:val="22"/>
          <w:szCs w:val="22"/>
        </w:rPr>
        <w:t>Proyecto de inversión 7858 “Conservación de la Malla Vial Distrital y Cicloinfraestructura de Bogotá”</w:t>
      </w:r>
      <w:bookmarkEnd w:id="13"/>
    </w:p>
    <w:p w14:paraId="70C3F6C2" w14:textId="77777777" w:rsidR="0077616F" w:rsidRPr="0062798D" w:rsidRDefault="0077616F" w:rsidP="00081728">
      <w:pPr>
        <w:spacing w:after="0" w:line="240" w:lineRule="auto"/>
        <w:rPr>
          <w:rFonts w:ascii="Arial" w:hAnsi="Arial" w:cs="Arial"/>
        </w:rPr>
      </w:pPr>
    </w:p>
    <w:p w14:paraId="28DE6405" w14:textId="77777777" w:rsidR="0077616F" w:rsidRPr="0062798D" w:rsidRDefault="0077616F" w:rsidP="00081728">
      <w:pPr>
        <w:spacing w:after="0" w:line="240" w:lineRule="auto"/>
        <w:contextualSpacing/>
        <w:jc w:val="both"/>
        <w:rPr>
          <w:rFonts w:ascii="Arial" w:hAnsi="Arial" w:cs="Arial"/>
          <w:lang w:val="es-ES"/>
        </w:rPr>
      </w:pPr>
      <w:r w:rsidRPr="6156A82B">
        <w:rPr>
          <w:rFonts w:ascii="Arial" w:hAnsi="Arial" w:cs="Arial"/>
          <w:b/>
          <w:bCs/>
          <w:lang w:val="es-ES"/>
        </w:rPr>
        <w:t>Objetivo general:</w:t>
      </w:r>
      <w:r w:rsidRPr="6156A82B">
        <w:rPr>
          <w:rFonts w:ascii="Arial" w:hAnsi="Arial" w:cs="Arial"/>
          <w:lang w:val="es-ES"/>
        </w:rPr>
        <w:t xml:space="preserve"> Conservar la estructura de pavimento de la malla vial distrital y de la cicloinfraestructura de Bogotá D.C.</w:t>
      </w:r>
    </w:p>
    <w:p w14:paraId="76AFCAE3" w14:textId="77777777" w:rsidR="0077616F" w:rsidRPr="0062798D" w:rsidRDefault="0077616F" w:rsidP="00081728">
      <w:pPr>
        <w:spacing w:after="0" w:line="240" w:lineRule="auto"/>
        <w:contextualSpacing/>
        <w:jc w:val="both"/>
        <w:rPr>
          <w:rFonts w:ascii="Arial" w:hAnsi="Arial" w:cs="Arial"/>
          <w:lang w:val="es-ES"/>
        </w:rPr>
      </w:pPr>
    </w:p>
    <w:p w14:paraId="510753B6" w14:textId="77777777" w:rsidR="0077616F" w:rsidRPr="0062798D" w:rsidRDefault="0077616F" w:rsidP="00081728">
      <w:pPr>
        <w:pStyle w:val="NormalWeb"/>
        <w:shd w:val="clear" w:color="auto" w:fill="FFFFFF" w:themeFill="background1"/>
        <w:spacing w:before="0" w:beforeAutospacing="0" w:after="0" w:afterAutospacing="0"/>
        <w:contextualSpacing/>
        <w:jc w:val="both"/>
        <w:rPr>
          <w:rFonts w:ascii="Arial" w:hAnsi="Arial" w:cs="Arial"/>
          <w:b/>
          <w:bCs/>
          <w:sz w:val="22"/>
          <w:szCs w:val="22"/>
        </w:rPr>
      </w:pPr>
      <w:r w:rsidRPr="6156A82B">
        <w:rPr>
          <w:rFonts w:ascii="Arial" w:hAnsi="Arial" w:cs="Arial"/>
          <w:b/>
          <w:bCs/>
          <w:sz w:val="22"/>
          <w:szCs w:val="22"/>
        </w:rPr>
        <w:t>Objetivos específicos:</w:t>
      </w:r>
    </w:p>
    <w:p w14:paraId="212340AA" w14:textId="77777777" w:rsidR="0077616F" w:rsidRPr="0062798D" w:rsidRDefault="0077616F" w:rsidP="00081728">
      <w:pPr>
        <w:pStyle w:val="NormalWeb"/>
        <w:shd w:val="clear" w:color="auto" w:fill="FFFFFF" w:themeFill="background1"/>
        <w:spacing w:before="0" w:beforeAutospacing="0" w:after="0" w:afterAutospacing="0"/>
        <w:contextualSpacing/>
        <w:jc w:val="both"/>
        <w:rPr>
          <w:rFonts w:ascii="Arial" w:hAnsi="Arial" w:cs="Arial"/>
          <w:b/>
          <w:bCs/>
          <w:sz w:val="22"/>
          <w:szCs w:val="22"/>
        </w:rPr>
      </w:pPr>
      <w:r w:rsidRPr="6156A82B">
        <w:rPr>
          <w:rFonts w:ascii="Arial" w:hAnsi="Arial" w:cs="Arial"/>
          <w:b/>
          <w:bCs/>
          <w:sz w:val="22"/>
          <w:szCs w:val="22"/>
        </w:rPr>
        <w:t xml:space="preserve"> </w:t>
      </w:r>
    </w:p>
    <w:p w14:paraId="6074818A" w14:textId="77777777" w:rsidR="0077616F" w:rsidRPr="0062798D" w:rsidRDefault="0077616F" w:rsidP="00081728">
      <w:pPr>
        <w:pStyle w:val="Prrafodelista"/>
        <w:numPr>
          <w:ilvl w:val="0"/>
          <w:numId w:val="19"/>
        </w:numPr>
        <w:spacing w:after="0" w:line="240" w:lineRule="auto"/>
        <w:jc w:val="both"/>
        <w:rPr>
          <w:rFonts w:ascii="Arial" w:hAnsi="Arial" w:cs="Arial"/>
          <w:color w:val="000000" w:themeColor="text1"/>
        </w:rPr>
      </w:pPr>
      <w:r w:rsidRPr="6156A82B">
        <w:rPr>
          <w:rFonts w:ascii="Arial" w:hAnsi="Arial" w:cs="Arial"/>
        </w:rPr>
        <w:t>Conservar la malla vial local, intermedia y arterial del D.C.</w:t>
      </w:r>
    </w:p>
    <w:p w14:paraId="709A656B" w14:textId="77777777" w:rsidR="0077616F" w:rsidRPr="0062798D" w:rsidRDefault="0077616F" w:rsidP="00081728">
      <w:pPr>
        <w:pStyle w:val="Prrafodelista"/>
        <w:numPr>
          <w:ilvl w:val="0"/>
          <w:numId w:val="19"/>
        </w:numPr>
        <w:spacing w:after="0" w:line="240" w:lineRule="auto"/>
        <w:jc w:val="both"/>
        <w:rPr>
          <w:rFonts w:ascii="Arial" w:hAnsi="Arial" w:cs="Arial"/>
          <w:color w:val="000000" w:themeColor="text1"/>
        </w:rPr>
      </w:pPr>
      <w:r w:rsidRPr="6156A82B">
        <w:rPr>
          <w:rFonts w:ascii="Arial" w:hAnsi="Arial" w:cs="Arial"/>
        </w:rPr>
        <w:t>Conservar la cicloinfraestructura del D.C.</w:t>
      </w:r>
    </w:p>
    <w:p w14:paraId="6E31B55A" w14:textId="77777777" w:rsidR="0077616F" w:rsidRPr="0062798D" w:rsidRDefault="0077616F" w:rsidP="00081728">
      <w:pPr>
        <w:pStyle w:val="Prrafodelista"/>
        <w:numPr>
          <w:ilvl w:val="0"/>
          <w:numId w:val="19"/>
        </w:numPr>
        <w:spacing w:after="0" w:line="240" w:lineRule="auto"/>
        <w:jc w:val="both"/>
        <w:rPr>
          <w:rFonts w:ascii="Arial" w:hAnsi="Arial" w:cs="Arial"/>
          <w:color w:val="000000" w:themeColor="text1"/>
        </w:rPr>
      </w:pPr>
      <w:r w:rsidRPr="6156A82B">
        <w:rPr>
          <w:rFonts w:ascii="Arial" w:hAnsi="Arial" w:cs="Arial"/>
        </w:rPr>
        <w:t>Conservar la malla vial rural del D.C.</w:t>
      </w:r>
    </w:p>
    <w:p w14:paraId="040724BA" w14:textId="76738FFC" w:rsidR="0077616F" w:rsidRDefault="0077616F" w:rsidP="00081728">
      <w:pPr>
        <w:spacing w:after="0" w:line="240" w:lineRule="auto"/>
        <w:jc w:val="both"/>
        <w:rPr>
          <w:rFonts w:ascii="Arial" w:eastAsiaTheme="majorEastAsia" w:hAnsi="Arial" w:cs="Arial"/>
          <w:b/>
          <w:bCs/>
        </w:rPr>
      </w:pPr>
    </w:p>
    <w:p w14:paraId="4A67B1F4" w14:textId="62EE57CC" w:rsidR="00A33CA2" w:rsidRDefault="00A33CA2" w:rsidP="00081728">
      <w:pPr>
        <w:spacing w:after="0" w:line="240" w:lineRule="auto"/>
        <w:jc w:val="both"/>
        <w:rPr>
          <w:rFonts w:ascii="Arial" w:eastAsiaTheme="majorEastAsia" w:hAnsi="Arial" w:cs="Arial"/>
          <w:b/>
          <w:bCs/>
        </w:rPr>
      </w:pPr>
    </w:p>
    <w:p w14:paraId="6CAB0BAB" w14:textId="41AFF249" w:rsidR="00A33CA2" w:rsidRDefault="00A33CA2" w:rsidP="00081728">
      <w:pPr>
        <w:spacing w:after="0" w:line="240" w:lineRule="auto"/>
        <w:jc w:val="both"/>
        <w:rPr>
          <w:rFonts w:ascii="Arial" w:eastAsiaTheme="majorEastAsia" w:hAnsi="Arial" w:cs="Arial"/>
          <w:b/>
          <w:bCs/>
        </w:rPr>
      </w:pPr>
    </w:p>
    <w:p w14:paraId="15EEBF3A" w14:textId="301E7CB4" w:rsidR="00A33CA2" w:rsidRDefault="00A33CA2" w:rsidP="00081728">
      <w:pPr>
        <w:spacing w:after="0" w:line="240" w:lineRule="auto"/>
        <w:jc w:val="both"/>
        <w:rPr>
          <w:rFonts w:ascii="Arial" w:eastAsiaTheme="majorEastAsia" w:hAnsi="Arial" w:cs="Arial"/>
          <w:b/>
          <w:bCs/>
        </w:rPr>
      </w:pPr>
    </w:p>
    <w:p w14:paraId="1CA2C216" w14:textId="07FBA7B4" w:rsidR="00A33CA2" w:rsidRDefault="00A33CA2" w:rsidP="00081728">
      <w:pPr>
        <w:spacing w:after="0" w:line="240" w:lineRule="auto"/>
        <w:jc w:val="both"/>
        <w:rPr>
          <w:rFonts w:ascii="Arial" w:eastAsiaTheme="majorEastAsia" w:hAnsi="Arial" w:cs="Arial"/>
          <w:b/>
          <w:bCs/>
        </w:rPr>
      </w:pPr>
    </w:p>
    <w:p w14:paraId="5C5D5B63" w14:textId="30533D7C" w:rsidR="00A33CA2" w:rsidRDefault="00A33CA2" w:rsidP="00081728">
      <w:pPr>
        <w:spacing w:after="0" w:line="240" w:lineRule="auto"/>
        <w:jc w:val="both"/>
        <w:rPr>
          <w:rFonts w:ascii="Arial" w:eastAsiaTheme="majorEastAsia" w:hAnsi="Arial" w:cs="Arial"/>
          <w:b/>
          <w:bCs/>
        </w:rPr>
      </w:pPr>
    </w:p>
    <w:p w14:paraId="046A9D23" w14:textId="14B58FAB" w:rsidR="00A33CA2" w:rsidRDefault="00A33CA2" w:rsidP="00081728">
      <w:pPr>
        <w:spacing w:after="0" w:line="240" w:lineRule="auto"/>
        <w:jc w:val="both"/>
        <w:rPr>
          <w:rFonts w:ascii="Arial" w:eastAsiaTheme="majorEastAsia" w:hAnsi="Arial" w:cs="Arial"/>
          <w:b/>
          <w:bCs/>
        </w:rPr>
      </w:pPr>
    </w:p>
    <w:p w14:paraId="14553CB6" w14:textId="6DE205B7" w:rsidR="00A33CA2" w:rsidRDefault="00A33CA2" w:rsidP="00081728">
      <w:pPr>
        <w:spacing w:after="0" w:line="240" w:lineRule="auto"/>
        <w:jc w:val="both"/>
        <w:rPr>
          <w:rFonts w:ascii="Arial" w:eastAsiaTheme="majorEastAsia" w:hAnsi="Arial" w:cs="Arial"/>
          <w:b/>
          <w:bCs/>
        </w:rPr>
      </w:pPr>
    </w:p>
    <w:p w14:paraId="13021FA4" w14:textId="71486B98" w:rsidR="00A33CA2" w:rsidRDefault="00A33CA2" w:rsidP="00081728">
      <w:pPr>
        <w:spacing w:after="0" w:line="240" w:lineRule="auto"/>
        <w:jc w:val="both"/>
        <w:rPr>
          <w:rFonts w:ascii="Arial" w:eastAsiaTheme="majorEastAsia" w:hAnsi="Arial" w:cs="Arial"/>
          <w:b/>
          <w:bCs/>
        </w:rPr>
      </w:pPr>
    </w:p>
    <w:p w14:paraId="0254AA9F" w14:textId="171F8E0A" w:rsidR="00A33CA2" w:rsidRDefault="00A33CA2" w:rsidP="00081728">
      <w:pPr>
        <w:spacing w:after="0" w:line="240" w:lineRule="auto"/>
        <w:jc w:val="both"/>
        <w:rPr>
          <w:rFonts w:ascii="Arial" w:eastAsiaTheme="majorEastAsia" w:hAnsi="Arial" w:cs="Arial"/>
          <w:b/>
          <w:bCs/>
        </w:rPr>
      </w:pPr>
    </w:p>
    <w:p w14:paraId="3098D852" w14:textId="77777777" w:rsidR="00A33CA2" w:rsidRPr="0062798D" w:rsidRDefault="00A33CA2" w:rsidP="00081728">
      <w:pPr>
        <w:spacing w:after="0" w:line="240" w:lineRule="auto"/>
        <w:jc w:val="both"/>
        <w:rPr>
          <w:rFonts w:ascii="Arial" w:eastAsiaTheme="majorEastAsia" w:hAnsi="Arial" w:cs="Arial"/>
          <w:b/>
          <w:bCs/>
        </w:rPr>
      </w:pPr>
    </w:p>
    <w:p w14:paraId="21189DC2" w14:textId="77777777" w:rsidR="0077616F" w:rsidRPr="0062798D" w:rsidRDefault="0077616F" w:rsidP="00081728">
      <w:pPr>
        <w:pStyle w:val="Ttulo1"/>
        <w:numPr>
          <w:ilvl w:val="2"/>
          <w:numId w:val="34"/>
        </w:numPr>
        <w:spacing w:before="0" w:line="240" w:lineRule="auto"/>
        <w:rPr>
          <w:rFonts w:ascii="Arial" w:hAnsi="Arial" w:cs="Arial"/>
          <w:b/>
          <w:bCs/>
          <w:color w:val="000000" w:themeColor="text1"/>
          <w:sz w:val="22"/>
          <w:szCs w:val="22"/>
        </w:rPr>
      </w:pPr>
      <w:bookmarkStart w:id="14" w:name="_Toc125724064"/>
      <w:r w:rsidRPr="6156A82B">
        <w:rPr>
          <w:rFonts w:ascii="Arial" w:hAnsi="Arial" w:cs="Arial"/>
          <w:b/>
          <w:bCs/>
          <w:color w:val="auto"/>
          <w:sz w:val="22"/>
          <w:szCs w:val="22"/>
        </w:rPr>
        <w:t>Metas Plan de Desarrollo:</w:t>
      </w:r>
      <w:bookmarkEnd w:id="14"/>
    </w:p>
    <w:p w14:paraId="4868D911" w14:textId="77777777" w:rsidR="0077616F" w:rsidRPr="0062798D" w:rsidRDefault="0077616F" w:rsidP="00081728">
      <w:pPr>
        <w:pStyle w:val="Descripcin"/>
        <w:spacing w:after="0"/>
        <w:jc w:val="center"/>
        <w:rPr>
          <w:rFonts w:ascii="Arial" w:hAnsi="Arial" w:cs="Arial"/>
          <w:b/>
          <w:bCs/>
          <w:i w:val="0"/>
          <w:iCs w:val="0"/>
          <w:color w:val="auto"/>
        </w:rPr>
      </w:pPr>
    </w:p>
    <w:p w14:paraId="795C46DA" w14:textId="652AED97" w:rsidR="0077616F" w:rsidRPr="0062798D" w:rsidRDefault="0077616F" w:rsidP="00081728">
      <w:pPr>
        <w:pStyle w:val="Descripcin"/>
        <w:spacing w:after="0"/>
        <w:jc w:val="center"/>
        <w:rPr>
          <w:rFonts w:ascii="Arial" w:hAnsi="Arial" w:cs="Arial"/>
          <w:i w:val="0"/>
          <w:iCs w:val="0"/>
          <w:color w:val="auto"/>
        </w:rPr>
      </w:pPr>
      <w:r w:rsidRPr="4F43D827">
        <w:rPr>
          <w:rFonts w:ascii="Arial" w:hAnsi="Arial" w:cs="Arial"/>
          <w:i w:val="0"/>
          <w:iCs w:val="0"/>
          <w:color w:val="auto"/>
        </w:rPr>
        <w:t xml:space="preserve">Tabla </w:t>
      </w:r>
      <w:r w:rsidRPr="4F43D827">
        <w:rPr>
          <w:rFonts w:ascii="Arial" w:hAnsi="Arial" w:cs="Arial"/>
          <w:i w:val="0"/>
          <w:iCs w:val="0"/>
          <w:color w:val="auto"/>
          <w:shd w:val="clear" w:color="auto" w:fill="E6E6E6"/>
        </w:rPr>
        <w:fldChar w:fldCharType="begin"/>
      </w:r>
      <w:r w:rsidRPr="4F43D827">
        <w:rPr>
          <w:rFonts w:ascii="Arial" w:hAnsi="Arial" w:cs="Arial"/>
          <w:i w:val="0"/>
          <w:iCs w:val="0"/>
          <w:color w:val="auto"/>
        </w:rPr>
        <w:instrText xml:space="preserve"> SEQ Tabla \* ARABIC </w:instrText>
      </w:r>
      <w:r w:rsidRPr="4F43D827">
        <w:rPr>
          <w:rFonts w:ascii="Arial" w:hAnsi="Arial" w:cs="Arial"/>
          <w:i w:val="0"/>
          <w:iCs w:val="0"/>
          <w:color w:val="auto"/>
          <w:shd w:val="clear" w:color="auto" w:fill="E6E6E6"/>
        </w:rPr>
        <w:fldChar w:fldCharType="separate"/>
      </w:r>
      <w:r w:rsidR="00E35DFD">
        <w:rPr>
          <w:rFonts w:ascii="Arial" w:hAnsi="Arial" w:cs="Arial"/>
          <w:i w:val="0"/>
          <w:iCs w:val="0"/>
          <w:noProof/>
          <w:color w:val="auto"/>
        </w:rPr>
        <w:t>7</w:t>
      </w:r>
      <w:r w:rsidRPr="4F43D827">
        <w:rPr>
          <w:rFonts w:ascii="Arial" w:hAnsi="Arial" w:cs="Arial"/>
          <w:i w:val="0"/>
          <w:iCs w:val="0"/>
          <w:color w:val="auto"/>
          <w:shd w:val="clear" w:color="auto" w:fill="E6E6E6"/>
        </w:rPr>
        <w:fldChar w:fldCharType="end"/>
      </w:r>
      <w:r w:rsidRPr="4F43D827">
        <w:rPr>
          <w:rFonts w:ascii="Arial" w:hAnsi="Arial" w:cs="Arial"/>
          <w:i w:val="0"/>
          <w:iCs w:val="0"/>
          <w:color w:val="auto"/>
        </w:rPr>
        <w:t xml:space="preserve">. </w:t>
      </w:r>
      <w:r w:rsidRPr="4F43D827">
        <w:rPr>
          <w:rFonts w:ascii="Arial" w:hAnsi="Arial" w:cs="Arial"/>
          <w:b/>
          <w:bCs/>
          <w:i w:val="0"/>
          <w:iCs w:val="0"/>
          <w:color w:val="auto"/>
        </w:rPr>
        <w:t xml:space="preserve"> </w:t>
      </w:r>
      <w:r w:rsidRPr="4F43D827">
        <w:rPr>
          <w:rFonts w:ascii="Arial" w:hAnsi="Arial" w:cs="Arial"/>
          <w:i w:val="0"/>
          <w:iCs w:val="0"/>
          <w:color w:val="auto"/>
        </w:rPr>
        <w:t>Avance metas PDD 7858</w:t>
      </w:r>
    </w:p>
    <w:tbl>
      <w:tblPr>
        <w:tblW w:w="0" w:type="auto"/>
        <w:tblCellMar>
          <w:left w:w="70" w:type="dxa"/>
          <w:right w:w="70" w:type="dxa"/>
        </w:tblCellMar>
        <w:tblLook w:val="04A0" w:firstRow="1" w:lastRow="0" w:firstColumn="1" w:lastColumn="0" w:noHBand="0" w:noVBand="1"/>
      </w:tblPr>
      <w:tblGrid>
        <w:gridCol w:w="1506"/>
        <w:gridCol w:w="1228"/>
        <w:gridCol w:w="1177"/>
        <w:gridCol w:w="998"/>
        <w:gridCol w:w="806"/>
        <w:gridCol w:w="993"/>
        <w:gridCol w:w="1004"/>
        <w:gridCol w:w="1116"/>
      </w:tblGrid>
      <w:tr w:rsidR="0077616F" w:rsidRPr="0062798D" w14:paraId="624231BD" w14:textId="77777777" w:rsidTr="6CA51570">
        <w:trPr>
          <w:trHeight w:val="300"/>
          <w:tblHeader/>
        </w:trPr>
        <w:tc>
          <w:tcPr>
            <w:tcW w:w="0" w:type="auto"/>
            <w:gridSpan w:val="8"/>
            <w:tcBorders>
              <w:top w:val="single" w:sz="4" w:space="0" w:color="auto"/>
              <w:left w:val="single" w:sz="4" w:space="0" w:color="auto"/>
              <w:bottom w:val="single" w:sz="4" w:space="0" w:color="auto"/>
              <w:right w:val="single" w:sz="4" w:space="0" w:color="auto"/>
            </w:tcBorders>
            <w:shd w:val="clear" w:color="auto" w:fill="BDD7EE"/>
            <w:vAlign w:val="center"/>
            <w:hideMark/>
          </w:tcPr>
          <w:p w14:paraId="641705B1" w14:textId="77777777" w:rsidR="0077616F" w:rsidRPr="0062798D" w:rsidRDefault="0077616F" w:rsidP="00081728">
            <w:pPr>
              <w:spacing w:after="0" w:line="240" w:lineRule="auto"/>
              <w:jc w:val="center"/>
              <w:rPr>
                <w:rFonts w:ascii="Arial" w:eastAsia="Times New Roman" w:hAnsi="Arial" w:cs="Arial"/>
                <w:b/>
                <w:bCs/>
                <w:sz w:val="16"/>
                <w:szCs w:val="16"/>
                <w:lang w:eastAsia="es-CO"/>
              </w:rPr>
            </w:pPr>
            <w:r w:rsidRPr="6156A82B">
              <w:rPr>
                <w:rFonts w:ascii="Arial" w:eastAsia="Times New Roman" w:hAnsi="Arial" w:cs="Arial"/>
                <w:b/>
                <w:bCs/>
                <w:sz w:val="16"/>
                <w:szCs w:val="16"/>
                <w:lang w:eastAsia="es-CO"/>
              </w:rPr>
              <w:lastRenderedPageBreak/>
              <w:t>PROYECTO 7858  Conservación de la Malla Vial Distrital y Ciclo infraestructura de Bogotá</w:t>
            </w:r>
          </w:p>
        </w:tc>
      </w:tr>
      <w:tr w:rsidR="0077616F" w:rsidRPr="0062798D" w14:paraId="2A240544" w14:textId="77777777" w:rsidTr="6CA51570">
        <w:trPr>
          <w:trHeight w:val="300"/>
          <w:tblHeader/>
        </w:trPr>
        <w:tc>
          <w:tcPr>
            <w:tcW w:w="0" w:type="auto"/>
            <w:gridSpan w:val="8"/>
            <w:tcBorders>
              <w:top w:val="single" w:sz="4" w:space="0" w:color="auto"/>
              <w:left w:val="single" w:sz="4" w:space="0" w:color="auto"/>
              <w:bottom w:val="single" w:sz="4" w:space="0" w:color="auto"/>
              <w:right w:val="single" w:sz="4" w:space="0" w:color="auto"/>
            </w:tcBorders>
            <w:shd w:val="clear" w:color="auto" w:fill="BDD7EE"/>
            <w:vAlign w:val="center"/>
            <w:hideMark/>
          </w:tcPr>
          <w:p w14:paraId="207B02B8" w14:textId="77777777" w:rsidR="0077616F" w:rsidRPr="0062798D" w:rsidRDefault="0077616F" w:rsidP="00081728">
            <w:pPr>
              <w:spacing w:after="0" w:line="240" w:lineRule="auto"/>
              <w:jc w:val="center"/>
              <w:rPr>
                <w:rFonts w:ascii="Arial" w:eastAsia="Times New Roman" w:hAnsi="Arial" w:cs="Arial"/>
                <w:b/>
                <w:bCs/>
                <w:sz w:val="16"/>
                <w:szCs w:val="16"/>
                <w:lang w:eastAsia="es-CO"/>
              </w:rPr>
            </w:pPr>
            <w:r w:rsidRPr="6156A82B">
              <w:rPr>
                <w:rFonts w:ascii="Arial" w:eastAsia="Times New Roman" w:hAnsi="Arial" w:cs="Arial"/>
                <w:b/>
                <w:bCs/>
                <w:sz w:val="16"/>
                <w:szCs w:val="16"/>
                <w:lang w:eastAsia="es-CO"/>
              </w:rPr>
              <w:t>PROPOSITO: 04   Hacer de Bogotá Región un modelo de movilidad multimodal, incluyente y sostenible</w:t>
            </w:r>
          </w:p>
        </w:tc>
      </w:tr>
      <w:tr w:rsidR="0077616F" w:rsidRPr="0062798D" w14:paraId="45AAA40A" w14:textId="77777777" w:rsidTr="6CA51570">
        <w:trPr>
          <w:trHeight w:val="300"/>
          <w:tblHeader/>
        </w:trPr>
        <w:tc>
          <w:tcPr>
            <w:tcW w:w="0" w:type="auto"/>
            <w:gridSpan w:val="8"/>
            <w:tcBorders>
              <w:top w:val="single" w:sz="4" w:space="0" w:color="auto"/>
              <w:left w:val="single" w:sz="4" w:space="0" w:color="auto"/>
              <w:bottom w:val="single" w:sz="4" w:space="0" w:color="auto"/>
              <w:right w:val="single" w:sz="4" w:space="0" w:color="auto"/>
            </w:tcBorders>
            <w:shd w:val="clear" w:color="auto" w:fill="BDD7EE"/>
            <w:vAlign w:val="center"/>
            <w:hideMark/>
          </w:tcPr>
          <w:p w14:paraId="42EAD2ED" w14:textId="77777777" w:rsidR="0077616F" w:rsidRPr="0062798D" w:rsidRDefault="0077616F" w:rsidP="00081728">
            <w:pPr>
              <w:spacing w:after="0" w:line="240" w:lineRule="auto"/>
              <w:jc w:val="center"/>
              <w:rPr>
                <w:rFonts w:ascii="Arial" w:eastAsia="Times New Roman" w:hAnsi="Arial" w:cs="Arial"/>
                <w:b/>
                <w:bCs/>
                <w:sz w:val="16"/>
                <w:szCs w:val="16"/>
                <w:lang w:eastAsia="es-CO"/>
              </w:rPr>
            </w:pPr>
            <w:r w:rsidRPr="6156A82B">
              <w:rPr>
                <w:rFonts w:ascii="Arial" w:eastAsia="Times New Roman" w:hAnsi="Arial" w:cs="Arial"/>
                <w:b/>
                <w:bCs/>
                <w:sz w:val="16"/>
                <w:szCs w:val="16"/>
                <w:lang w:eastAsia="es-CO"/>
              </w:rPr>
              <w:t>PROGRAMA: 49   Movilidad segura, sostenible y accesible</w:t>
            </w:r>
          </w:p>
        </w:tc>
      </w:tr>
      <w:tr w:rsidR="0077616F" w:rsidRPr="0062798D" w14:paraId="18FB648B" w14:textId="77777777" w:rsidTr="6CA51570">
        <w:trPr>
          <w:trHeight w:val="900"/>
          <w:tblHeader/>
        </w:trPr>
        <w:tc>
          <w:tcPr>
            <w:tcW w:w="0" w:type="auto"/>
            <w:tcBorders>
              <w:top w:val="nil"/>
              <w:left w:val="single" w:sz="4" w:space="0" w:color="auto"/>
              <w:bottom w:val="single" w:sz="4" w:space="0" w:color="auto"/>
              <w:right w:val="single" w:sz="4" w:space="0" w:color="auto"/>
            </w:tcBorders>
            <w:shd w:val="clear" w:color="auto" w:fill="BDD7EE"/>
            <w:vAlign w:val="center"/>
            <w:hideMark/>
          </w:tcPr>
          <w:p w14:paraId="3E63FA96" w14:textId="77777777" w:rsidR="0077616F" w:rsidRPr="0062798D" w:rsidRDefault="0077616F" w:rsidP="00081728">
            <w:pPr>
              <w:spacing w:after="0" w:line="240" w:lineRule="auto"/>
              <w:jc w:val="center"/>
              <w:rPr>
                <w:rFonts w:ascii="Arial" w:eastAsia="Times New Roman" w:hAnsi="Arial" w:cs="Arial"/>
                <w:b/>
                <w:bCs/>
                <w:sz w:val="14"/>
                <w:szCs w:val="14"/>
                <w:lang w:eastAsia="es-CO"/>
              </w:rPr>
            </w:pPr>
            <w:r w:rsidRPr="6156A82B">
              <w:rPr>
                <w:rFonts w:ascii="Arial" w:eastAsia="Times New Roman" w:hAnsi="Arial" w:cs="Arial"/>
                <w:b/>
                <w:bCs/>
                <w:sz w:val="14"/>
                <w:szCs w:val="14"/>
                <w:lang w:eastAsia="es-CO"/>
              </w:rPr>
              <w:t>METAS PLAN DE DESARROLLO</w:t>
            </w:r>
          </w:p>
        </w:tc>
        <w:tc>
          <w:tcPr>
            <w:tcW w:w="0" w:type="auto"/>
            <w:tcBorders>
              <w:top w:val="nil"/>
              <w:left w:val="nil"/>
              <w:bottom w:val="single" w:sz="4" w:space="0" w:color="auto"/>
              <w:right w:val="single" w:sz="4" w:space="0" w:color="auto"/>
            </w:tcBorders>
            <w:shd w:val="clear" w:color="auto" w:fill="BDD7EE"/>
            <w:vAlign w:val="center"/>
            <w:hideMark/>
          </w:tcPr>
          <w:p w14:paraId="1C911600" w14:textId="77777777" w:rsidR="0077616F" w:rsidRPr="0062798D" w:rsidRDefault="0077616F" w:rsidP="00081728">
            <w:pPr>
              <w:spacing w:after="0" w:line="240" w:lineRule="auto"/>
              <w:jc w:val="center"/>
              <w:rPr>
                <w:rFonts w:ascii="Arial" w:eastAsia="Times New Roman" w:hAnsi="Arial" w:cs="Arial"/>
                <w:b/>
                <w:bCs/>
                <w:sz w:val="14"/>
                <w:szCs w:val="14"/>
                <w:lang w:eastAsia="es-CO"/>
              </w:rPr>
            </w:pPr>
            <w:r w:rsidRPr="6156A82B">
              <w:rPr>
                <w:rFonts w:ascii="Arial" w:eastAsia="Times New Roman" w:hAnsi="Arial" w:cs="Arial"/>
                <w:b/>
                <w:bCs/>
                <w:sz w:val="14"/>
                <w:szCs w:val="14"/>
                <w:lang w:eastAsia="es-CO"/>
              </w:rPr>
              <w:t>INDICADOR</w:t>
            </w:r>
          </w:p>
        </w:tc>
        <w:tc>
          <w:tcPr>
            <w:tcW w:w="0" w:type="auto"/>
            <w:tcBorders>
              <w:top w:val="nil"/>
              <w:left w:val="nil"/>
              <w:bottom w:val="single" w:sz="4" w:space="0" w:color="auto"/>
              <w:right w:val="single" w:sz="4" w:space="0" w:color="auto"/>
            </w:tcBorders>
            <w:shd w:val="clear" w:color="auto" w:fill="BDD7EE"/>
            <w:vAlign w:val="center"/>
            <w:hideMark/>
          </w:tcPr>
          <w:p w14:paraId="0505B8BF" w14:textId="6254155C" w:rsidR="0077616F" w:rsidRPr="0062798D" w:rsidRDefault="0077616F" w:rsidP="00081728">
            <w:pPr>
              <w:spacing w:after="0" w:line="240" w:lineRule="auto"/>
              <w:jc w:val="center"/>
              <w:rPr>
                <w:rFonts w:ascii="Arial" w:eastAsia="Times New Roman" w:hAnsi="Arial" w:cs="Arial"/>
                <w:b/>
                <w:bCs/>
                <w:sz w:val="14"/>
                <w:szCs w:val="14"/>
                <w:lang w:eastAsia="es-CO"/>
              </w:rPr>
            </w:pPr>
            <w:r w:rsidRPr="6156A82B">
              <w:rPr>
                <w:rFonts w:ascii="Arial" w:eastAsia="Times New Roman" w:hAnsi="Arial" w:cs="Arial"/>
                <w:b/>
                <w:bCs/>
                <w:sz w:val="14"/>
                <w:szCs w:val="14"/>
                <w:lang w:eastAsia="es-CO"/>
              </w:rPr>
              <w:t>MAGNITUD FÍSICA PROGRAMADA 2022</w:t>
            </w:r>
          </w:p>
        </w:tc>
        <w:tc>
          <w:tcPr>
            <w:tcW w:w="0" w:type="auto"/>
            <w:tcBorders>
              <w:top w:val="nil"/>
              <w:left w:val="nil"/>
              <w:bottom w:val="single" w:sz="4" w:space="0" w:color="auto"/>
              <w:right w:val="single" w:sz="4" w:space="0" w:color="auto"/>
            </w:tcBorders>
            <w:shd w:val="clear" w:color="auto" w:fill="BDD7EE"/>
            <w:vAlign w:val="center"/>
            <w:hideMark/>
          </w:tcPr>
          <w:p w14:paraId="478D3A73" w14:textId="136E17FC" w:rsidR="0077616F" w:rsidRPr="0062798D" w:rsidRDefault="0077616F" w:rsidP="00081728">
            <w:pPr>
              <w:spacing w:after="0" w:line="240" w:lineRule="auto"/>
              <w:jc w:val="center"/>
              <w:rPr>
                <w:rFonts w:ascii="Arial" w:eastAsia="Times New Roman" w:hAnsi="Arial" w:cs="Arial"/>
                <w:b/>
                <w:bCs/>
                <w:sz w:val="14"/>
                <w:szCs w:val="14"/>
                <w:lang w:eastAsia="es-CO"/>
              </w:rPr>
            </w:pPr>
            <w:r w:rsidRPr="6156A82B">
              <w:rPr>
                <w:rFonts w:ascii="Arial" w:eastAsia="Times New Roman" w:hAnsi="Arial" w:cs="Arial"/>
                <w:b/>
                <w:bCs/>
                <w:sz w:val="14"/>
                <w:szCs w:val="14"/>
                <w:lang w:eastAsia="es-CO"/>
              </w:rPr>
              <w:t>MAGNITUD FÍSICA EJECUTADA 2022</w:t>
            </w:r>
          </w:p>
        </w:tc>
        <w:tc>
          <w:tcPr>
            <w:tcW w:w="806" w:type="dxa"/>
            <w:tcBorders>
              <w:top w:val="nil"/>
              <w:left w:val="nil"/>
              <w:bottom w:val="single" w:sz="4" w:space="0" w:color="auto"/>
              <w:right w:val="single" w:sz="4" w:space="0" w:color="auto"/>
            </w:tcBorders>
            <w:shd w:val="clear" w:color="auto" w:fill="BDD7EE"/>
            <w:vAlign w:val="center"/>
            <w:hideMark/>
          </w:tcPr>
          <w:p w14:paraId="1008170F" w14:textId="4D7F346D" w:rsidR="0077616F" w:rsidRPr="0062798D" w:rsidRDefault="0077616F" w:rsidP="00081728">
            <w:pPr>
              <w:spacing w:after="0" w:line="240" w:lineRule="auto"/>
              <w:jc w:val="center"/>
              <w:rPr>
                <w:rFonts w:ascii="Arial" w:eastAsia="Times New Roman" w:hAnsi="Arial" w:cs="Arial"/>
                <w:b/>
                <w:bCs/>
                <w:sz w:val="14"/>
                <w:szCs w:val="14"/>
                <w:lang w:eastAsia="es-CO"/>
              </w:rPr>
            </w:pPr>
            <w:r w:rsidRPr="6156A82B">
              <w:rPr>
                <w:rFonts w:ascii="Arial" w:eastAsia="Times New Roman" w:hAnsi="Arial" w:cs="Arial"/>
                <w:b/>
                <w:bCs/>
                <w:sz w:val="14"/>
                <w:szCs w:val="14"/>
                <w:lang w:eastAsia="es-CO"/>
              </w:rPr>
              <w:t xml:space="preserve">% </w:t>
            </w:r>
            <w:r w:rsidRPr="6156A82B">
              <w:rPr>
                <w:rFonts w:ascii="Arial" w:eastAsia="Times New Roman" w:hAnsi="Arial" w:cs="Arial"/>
                <w:b/>
                <w:bCs/>
                <w:sz w:val="10"/>
                <w:szCs w:val="10"/>
                <w:lang w:eastAsia="es-CO"/>
              </w:rPr>
              <w:t>EJECUCIÓN MAGNITUD FÍSICA</w:t>
            </w:r>
            <w:r w:rsidRPr="6156A82B">
              <w:rPr>
                <w:rFonts w:ascii="Arial" w:eastAsia="Times New Roman" w:hAnsi="Arial" w:cs="Arial"/>
                <w:b/>
                <w:bCs/>
                <w:sz w:val="14"/>
                <w:szCs w:val="14"/>
                <w:lang w:eastAsia="es-CO"/>
              </w:rPr>
              <w:t xml:space="preserve"> 2022</w:t>
            </w:r>
          </w:p>
        </w:tc>
        <w:tc>
          <w:tcPr>
            <w:tcW w:w="993" w:type="dxa"/>
            <w:tcBorders>
              <w:top w:val="nil"/>
              <w:left w:val="nil"/>
              <w:bottom w:val="single" w:sz="4" w:space="0" w:color="auto"/>
              <w:right w:val="single" w:sz="4" w:space="0" w:color="auto"/>
            </w:tcBorders>
            <w:shd w:val="clear" w:color="auto" w:fill="BDD7EE"/>
            <w:vAlign w:val="center"/>
            <w:hideMark/>
          </w:tcPr>
          <w:p w14:paraId="216966A7" w14:textId="77777777" w:rsidR="0077616F" w:rsidRPr="0062798D" w:rsidRDefault="0077616F" w:rsidP="00081728">
            <w:pPr>
              <w:spacing w:after="0" w:line="240" w:lineRule="auto"/>
              <w:jc w:val="center"/>
              <w:rPr>
                <w:rFonts w:ascii="Arial" w:eastAsia="Times New Roman" w:hAnsi="Arial" w:cs="Arial"/>
                <w:b/>
                <w:bCs/>
                <w:sz w:val="10"/>
                <w:szCs w:val="10"/>
                <w:lang w:eastAsia="es-CO"/>
              </w:rPr>
            </w:pPr>
            <w:r w:rsidRPr="6156A82B">
              <w:rPr>
                <w:rFonts w:ascii="Arial" w:eastAsia="Times New Roman" w:hAnsi="Arial" w:cs="Arial"/>
                <w:b/>
                <w:bCs/>
                <w:sz w:val="10"/>
                <w:szCs w:val="10"/>
                <w:lang w:eastAsia="es-CO"/>
              </w:rPr>
              <w:t xml:space="preserve">PRESUPUESTO PROGRAMADO </w:t>
            </w:r>
          </w:p>
          <w:p w14:paraId="6393E417" w14:textId="7BAE6EFC" w:rsidR="0077616F" w:rsidRPr="0062798D" w:rsidRDefault="0077616F" w:rsidP="00081728">
            <w:pPr>
              <w:spacing w:after="0" w:line="240" w:lineRule="auto"/>
              <w:jc w:val="center"/>
              <w:rPr>
                <w:rFonts w:ascii="Arial" w:eastAsia="Times New Roman" w:hAnsi="Arial" w:cs="Arial"/>
                <w:b/>
                <w:bCs/>
                <w:sz w:val="14"/>
                <w:szCs w:val="14"/>
                <w:lang w:eastAsia="es-CO"/>
              </w:rPr>
            </w:pPr>
            <w:r w:rsidRPr="6156A82B">
              <w:rPr>
                <w:rFonts w:ascii="Arial" w:eastAsia="Times New Roman" w:hAnsi="Arial" w:cs="Arial"/>
                <w:b/>
                <w:bCs/>
                <w:sz w:val="14"/>
                <w:szCs w:val="14"/>
                <w:lang w:eastAsia="es-CO"/>
              </w:rPr>
              <w:t>2022</w:t>
            </w:r>
          </w:p>
        </w:tc>
        <w:tc>
          <w:tcPr>
            <w:tcW w:w="899" w:type="dxa"/>
            <w:tcBorders>
              <w:top w:val="nil"/>
              <w:left w:val="nil"/>
              <w:bottom w:val="single" w:sz="4" w:space="0" w:color="auto"/>
              <w:right w:val="single" w:sz="4" w:space="0" w:color="auto"/>
            </w:tcBorders>
            <w:shd w:val="clear" w:color="auto" w:fill="BDD7EE"/>
            <w:vAlign w:val="center"/>
            <w:hideMark/>
          </w:tcPr>
          <w:p w14:paraId="3BA234E0" w14:textId="112766C3" w:rsidR="0077616F" w:rsidRPr="0062798D" w:rsidRDefault="0077616F" w:rsidP="00081728">
            <w:pPr>
              <w:spacing w:after="0" w:line="240" w:lineRule="auto"/>
              <w:jc w:val="center"/>
              <w:rPr>
                <w:rFonts w:ascii="Arial" w:eastAsia="Times New Roman" w:hAnsi="Arial" w:cs="Arial"/>
                <w:b/>
                <w:bCs/>
                <w:sz w:val="14"/>
                <w:szCs w:val="14"/>
                <w:lang w:eastAsia="es-CO"/>
              </w:rPr>
            </w:pPr>
            <w:r w:rsidRPr="6156A82B">
              <w:rPr>
                <w:rFonts w:ascii="Arial" w:eastAsia="Times New Roman" w:hAnsi="Arial" w:cs="Arial"/>
                <w:b/>
                <w:bCs/>
                <w:sz w:val="10"/>
                <w:szCs w:val="10"/>
                <w:lang w:eastAsia="es-CO"/>
              </w:rPr>
              <w:t xml:space="preserve">PRESUPUESTO </w:t>
            </w:r>
            <w:r w:rsidRPr="6156A82B">
              <w:rPr>
                <w:rFonts w:ascii="Arial" w:eastAsia="Times New Roman" w:hAnsi="Arial" w:cs="Arial"/>
                <w:b/>
                <w:bCs/>
                <w:sz w:val="14"/>
                <w:szCs w:val="14"/>
                <w:lang w:eastAsia="es-CO"/>
              </w:rPr>
              <w:t>EJECUTADO 2022</w:t>
            </w:r>
          </w:p>
        </w:tc>
        <w:tc>
          <w:tcPr>
            <w:tcW w:w="0" w:type="auto"/>
            <w:tcBorders>
              <w:top w:val="nil"/>
              <w:left w:val="nil"/>
              <w:bottom w:val="single" w:sz="4" w:space="0" w:color="auto"/>
              <w:right w:val="single" w:sz="4" w:space="0" w:color="auto"/>
            </w:tcBorders>
            <w:shd w:val="clear" w:color="auto" w:fill="BDD7EE"/>
            <w:vAlign w:val="center"/>
            <w:hideMark/>
          </w:tcPr>
          <w:p w14:paraId="58D34C24" w14:textId="77777777" w:rsidR="0077616F" w:rsidRPr="0062798D" w:rsidRDefault="0077616F" w:rsidP="00081728">
            <w:pPr>
              <w:spacing w:after="0" w:line="240" w:lineRule="auto"/>
              <w:jc w:val="center"/>
              <w:rPr>
                <w:rFonts w:ascii="Arial" w:eastAsia="Times New Roman" w:hAnsi="Arial" w:cs="Arial"/>
                <w:b/>
                <w:bCs/>
                <w:sz w:val="12"/>
                <w:szCs w:val="12"/>
                <w:lang w:eastAsia="es-CO"/>
              </w:rPr>
            </w:pPr>
            <w:r w:rsidRPr="6156A82B">
              <w:rPr>
                <w:rFonts w:ascii="Arial" w:eastAsia="Times New Roman" w:hAnsi="Arial" w:cs="Arial"/>
                <w:b/>
                <w:bCs/>
                <w:sz w:val="12"/>
                <w:szCs w:val="12"/>
                <w:lang w:eastAsia="es-CO"/>
              </w:rPr>
              <w:t xml:space="preserve">% DE EJECUCIÓN PRESUPUESTAL </w:t>
            </w:r>
          </w:p>
          <w:p w14:paraId="3D1CE7F5" w14:textId="02FCEAC8" w:rsidR="0077616F" w:rsidRPr="0062798D" w:rsidRDefault="0077616F" w:rsidP="00081728">
            <w:pPr>
              <w:spacing w:after="0" w:line="240" w:lineRule="auto"/>
              <w:jc w:val="center"/>
              <w:rPr>
                <w:rFonts w:ascii="Arial" w:eastAsia="Times New Roman" w:hAnsi="Arial" w:cs="Arial"/>
                <w:b/>
                <w:bCs/>
                <w:sz w:val="14"/>
                <w:szCs w:val="14"/>
                <w:lang w:eastAsia="es-CO"/>
              </w:rPr>
            </w:pPr>
            <w:r w:rsidRPr="6156A82B">
              <w:rPr>
                <w:rFonts w:ascii="Arial" w:eastAsia="Times New Roman" w:hAnsi="Arial" w:cs="Arial"/>
                <w:b/>
                <w:bCs/>
                <w:sz w:val="14"/>
                <w:szCs w:val="14"/>
                <w:lang w:eastAsia="es-CO"/>
              </w:rPr>
              <w:t>2022</w:t>
            </w:r>
          </w:p>
        </w:tc>
      </w:tr>
      <w:tr w:rsidR="0077616F" w:rsidRPr="0062798D" w14:paraId="721FD456" w14:textId="77777777" w:rsidTr="6CA51570">
        <w:trPr>
          <w:trHeight w:val="4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F4CE75B" w14:textId="77777777" w:rsidR="0077616F" w:rsidRPr="0062798D" w:rsidRDefault="0077616F" w:rsidP="00081728">
            <w:pPr>
              <w:spacing w:after="0" w:line="240" w:lineRule="auto"/>
              <w:rPr>
                <w:rFonts w:ascii="Arial" w:eastAsia="Times New Roman" w:hAnsi="Arial" w:cs="Arial"/>
                <w:sz w:val="16"/>
                <w:szCs w:val="16"/>
                <w:lang w:eastAsia="es-CO"/>
              </w:rPr>
            </w:pPr>
            <w:r w:rsidRPr="6156A82B">
              <w:rPr>
                <w:rFonts w:ascii="Arial" w:eastAsia="Times New Roman" w:hAnsi="Arial" w:cs="Arial"/>
                <w:sz w:val="16"/>
                <w:szCs w:val="16"/>
                <w:lang w:eastAsia="es-CO"/>
              </w:rPr>
              <w:t>Conservar 190 km. de cicloinfraestructura</w:t>
            </w:r>
          </w:p>
        </w:tc>
        <w:tc>
          <w:tcPr>
            <w:tcW w:w="0" w:type="auto"/>
            <w:tcBorders>
              <w:top w:val="nil"/>
              <w:left w:val="nil"/>
              <w:bottom w:val="single" w:sz="4" w:space="0" w:color="auto"/>
              <w:right w:val="single" w:sz="4" w:space="0" w:color="auto"/>
            </w:tcBorders>
            <w:shd w:val="clear" w:color="auto" w:fill="auto"/>
            <w:vAlign w:val="center"/>
            <w:hideMark/>
          </w:tcPr>
          <w:p w14:paraId="44549D79" w14:textId="77777777" w:rsidR="0077616F" w:rsidRPr="0062798D" w:rsidRDefault="0077616F" w:rsidP="00081728">
            <w:pPr>
              <w:spacing w:after="0" w:line="240" w:lineRule="auto"/>
              <w:rPr>
                <w:rFonts w:ascii="Arial" w:eastAsia="Times New Roman" w:hAnsi="Arial" w:cs="Arial"/>
                <w:sz w:val="16"/>
                <w:szCs w:val="16"/>
                <w:lang w:eastAsia="es-CO"/>
              </w:rPr>
            </w:pPr>
            <w:r w:rsidRPr="6156A82B">
              <w:rPr>
                <w:rFonts w:ascii="Arial" w:eastAsia="Times New Roman" w:hAnsi="Arial" w:cs="Arial"/>
                <w:sz w:val="16"/>
                <w:szCs w:val="16"/>
                <w:lang w:eastAsia="es-CO"/>
              </w:rPr>
              <w:t>km de Ciclorruta conservados</w:t>
            </w:r>
          </w:p>
        </w:tc>
        <w:tc>
          <w:tcPr>
            <w:tcW w:w="0" w:type="auto"/>
            <w:tcBorders>
              <w:top w:val="nil"/>
              <w:left w:val="nil"/>
              <w:bottom w:val="single" w:sz="4" w:space="0" w:color="auto"/>
              <w:right w:val="single" w:sz="4" w:space="0" w:color="auto"/>
            </w:tcBorders>
            <w:shd w:val="clear" w:color="auto" w:fill="auto"/>
            <w:noWrap/>
            <w:vAlign w:val="center"/>
            <w:hideMark/>
          </w:tcPr>
          <w:p w14:paraId="7D29F7E8" w14:textId="09D73A32" w:rsidR="0077616F" w:rsidRPr="0062798D" w:rsidRDefault="6156A82B" w:rsidP="00081728">
            <w:pPr>
              <w:spacing w:after="0" w:line="240" w:lineRule="auto"/>
              <w:jc w:val="center"/>
              <w:rPr>
                <w:rFonts w:ascii="Arial" w:eastAsia="Times New Roman" w:hAnsi="Arial" w:cs="Arial"/>
                <w:sz w:val="16"/>
                <w:szCs w:val="16"/>
                <w:lang w:eastAsia="es-CO"/>
              </w:rPr>
            </w:pPr>
            <w:r w:rsidRPr="6CA51570">
              <w:rPr>
                <w:rFonts w:ascii="Arial" w:eastAsia="Times New Roman" w:hAnsi="Arial" w:cs="Arial"/>
                <w:sz w:val="16"/>
                <w:szCs w:val="16"/>
                <w:lang w:eastAsia="es-CO"/>
              </w:rPr>
              <w:t>20.30</w:t>
            </w:r>
          </w:p>
        </w:tc>
        <w:tc>
          <w:tcPr>
            <w:tcW w:w="0" w:type="auto"/>
            <w:tcBorders>
              <w:top w:val="nil"/>
              <w:left w:val="nil"/>
              <w:bottom w:val="single" w:sz="4" w:space="0" w:color="auto"/>
              <w:right w:val="single" w:sz="4" w:space="0" w:color="auto"/>
            </w:tcBorders>
            <w:shd w:val="clear" w:color="auto" w:fill="auto"/>
            <w:noWrap/>
            <w:vAlign w:val="center"/>
            <w:hideMark/>
          </w:tcPr>
          <w:p w14:paraId="4E186E06" w14:textId="5C4996EE" w:rsidR="0077616F" w:rsidRPr="0062798D" w:rsidRDefault="0096277C" w:rsidP="0096277C">
            <w:pPr>
              <w:spacing w:after="0" w:line="240" w:lineRule="auto"/>
              <w:jc w:val="center"/>
              <w:rPr>
                <w:rFonts w:ascii="Arial" w:eastAsia="Times New Roman" w:hAnsi="Arial" w:cs="Arial"/>
                <w:sz w:val="16"/>
                <w:szCs w:val="16"/>
                <w:lang w:eastAsia="es-CO"/>
              </w:rPr>
            </w:pPr>
            <w:r>
              <w:rPr>
                <w:rFonts w:ascii="Arial" w:eastAsia="Times New Roman" w:hAnsi="Arial" w:cs="Arial"/>
                <w:sz w:val="16"/>
                <w:szCs w:val="16"/>
                <w:lang w:eastAsia="es-CO"/>
              </w:rPr>
              <w:t>21</w:t>
            </w:r>
            <w:r w:rsidR="003067FB">
              <w:rPr>
                <w:rFonts w:ascii="Arial" w:eastAsia="Times New Roman" w:hAnsi="Arial" w:cs="Arial"/>
                <w:sz w:val="16"/>
                <w:szCs w:val="16"/>
                <w:lang w:eastAsia="es-CO"/>
              </w:rPr>
              <w:t>,</w:t>
            </w:r>
            <w:r>
              <w:rPr>
                <w:rFonts w:ascii="Arial" w:eastAsia="Times New Roman" w:hAnsi="Arial" w:cs="Arial"/>
                <w:sz w:val="16"/>
                <w:szCs w:val="16"/>
                <w:lang w:eastAsia="es-CO"/>
              </w:rPr>
              <w:t>09</w:t>
            </w:r>
          </w:p>
        </w:tc>
        <w:tc>
          <w:tcPr>
            <w:tcW w:w="806" w:type="dxa"/>
            <w:tcBorders>
              <w:top w:val="nil"/>
              <w:left w:val="nil"/>
              <w:bottom w:val="single" w:sz="4" w:space="0" w:color="auto"/>
              <w:right w:val="single" w:sz="4" w:space="0" w:color="auto"/>
            </w:tcBorders>
            <w:shd w:val="clear" w:color="auto" w:fill="auto"/>
            <w:noWrap/>
            <w:vAlign w:val="center"/>
            <w:hideMark/>
          </w:tcPr>
          <w:p w14:paraId="1A41C801" w14:textId="25C17E0A" w:rsidR="0077616F" w:rsidRPr="0062798D" w:rsidRDefault="0096277C" w:rsidP="0096277C">
            <w:pPr>
              <w:spacing w:after="0" w:line="240" w:lineRule="auto"/>
              <w:jc w:val="center"/>
              <w:rPr>
                <w:rFonts w:ascii="Arial" w:eastAsia="Times New Roman" w:hAnsi="Arial" w:cs="Arial"/>
                <w:sz w:val="16"/>
                <w:szCs w:val="16"/>
                <w:lang w:eastAsia="es-CO"/>
              </w:rPr>
            </w:pPr>
            <w:r>
              <w:rPr>
                <w:rFonts w:ascii="Arial" w:eastAsia="Times New Roman" w:hAnsi="Arial" w:cs="Arial"/>
                <w:sz w:val="16"/>
                <w:szCs w:val="16"/>
                <w:lang w:eastAsia="es-CO"/>
              </w:rPr>
              <w:t>103</w:t>
            </w:r>
            <w:r w:rsidR="0077616F" w:rsidRPr="6156A82B">
              <w:rPr>
                <w:rFonts w:ascii="Arial" w:eastAsia="Times New Roman" w:hAnsi="Arial" w:cs="Arial"/>
                <w:sz w:val="16"/>
                <w:szCs w:val="16"/>
                <w:lang w:eastAsia="es-CO"/>
              </w:rPr>
              <w:t>,</w:t>
            </w:r>
            <w:r>
              <w:rPr>
                <w:rFonts w:ascii="Arial" w:eastAsia="Times New Roman" w:hAnsi="Arial" w:cs="Arial"/>
                <w:sz w:val="16"/>
                <w:szCs w:val="16"/>
                <w:lang w:eastAsia="es-CO"/>
              </w:rPr>
              <w:t>89</w:t>
            </w:r>
            <w:r w:rsidR="0077616F" w:rsidRPr="6156A82B">
              <w:rPr>
                <w:rFonts w:ascii="Arial" w:eastAsia="Times New Roman" w:hAnsi="Arial" w:cs="Arial"/>
                <w:sz w:val="16"/>
                <w:szCs w:val="16"/>
                <w:lang w:eastAsia="es-CO"/>
              </w:rPr>
              <w:t>%</w:t>
            </w:r>
          </w:p>
        </w:tc>
        <w:tc>
          <w:tcPr>
            <w:tcW w:w="993" w:type="dxa"/>
            <w:tcBorders>
              <w:top w:val="nil"/>
              <w:left w:val="nil"/>
              <w:bottom w:val="single" w:sz="4" w:space="0" w:color="auto"/>
              <w:right w:val="single" w:sz="4" w:space="0" w:color="auto"/>
            </w:tcBorders>
            <w:shd w:val="clear" w:color="auto" w:fill="auto"/>
            <w:noWrap/>
            <w:vAlign w:val="center"/>
            <w:hideMark/>
          </w:tcPr>
          <w:p w14:paraId="68A29073" w14:textId="4EEC12D5" w:rsidR="0077616F" w:rsidRPr="0062798D" w:rsidRDefault="6156A82B" w:rsidP="00654950">
            <w:pPr>
              <w:spacing w:after="0" w:line="240" w:lineRule="auto"/>
              <w:jc w:val="center"/>
              <w:rPr>
                <w:rFonts w:ascii="Arial" w:eastAsia="Times New Roman" w:hAnsi="Arial" w:cs="Arial"/>
                <w:sz w:val="16"/>
                <w:szCs w:val="16"/>
                <w:lang w:eastAsia="es-CO"/>
              </w:rPr>
            </w:pPr>
            <w:r w:rsidRPr="6156A82B">
              <w:rPr>
                <w:rFonts w:ascii="Arial" w:eastAsia="Times New Roman" w:hAnsi="Arial" w:cs="Arial"/>
                <w:sz w:val="16"/>
                <w:szCs w:val="16"/>
                <w:lang w:eastAsia="es-CO"/>
              </w:rPr>
              <w:t>$10.</w:t>
            </w:r>
            <w:r w:rsidR="00654950">
              <w:rPr>
                <w:rFonts w:ascii="Arial" w:eastAsia="Times New Roman" w:hAnsi="Arial" w:cs="Arial"/>
                <w:sz w:val="16"/>
                <w:szCs w:val="16"/>
                <w:lang w:eastAsia="es-CO"/>
              </w:rPr>
              <w:t>926</w:t>
            </w:r>
          </w:p>
        </w:tc>
        <w:tc>
          <w:tcPr>
            <w:tcW w:w="899" w:type="dxa"/>
            <w:tcBorders>
              <w:top w:val="nil"/>
              <w:left w:val="nil"/>
              <w:bottom w:val="single" w:sz="4" w:space="0" w:color="auto"/>
              <w:right w:val="single" w:sz="4" w:space="0" w:color="auto"/>
            </w:tcBorders>
            <w:shd w:val="clear" w:color="auto" w:fill="auto"/>
            <w:noWrap/>
            <w:vAlign w:val="center"/>
            <w:hideMark/>
          </w:tcPr>
          <w:p w14:paraId="3F8C6D8F" w14:textId="73338B1F" w:rsidR="0077616F" w:rsidRPr="0062798D" w:rsidRDefault="0077616F" w:rsidP="000113FE">
            <w:pPr>
              <w:spacing w:after="0" w:line="240" w:lineRule="auto"/>
              <w:jc w:val="center"/>
              <w:rPr>
                <w:rFonts w:ascii="Arial" w:eastAsia="Times New Roman" w:hAnsi="Arial" w:cs="Arial"/>
                <w:sz w:val="16"/>
                <w:szCs w:val="16"/>
                <w:lang w:eastAsia="es-CO"/>
              </w:rPr>
            </w:pPr>
            <w:r w:rsidRPr="6156A82B">
              <w:rPr>
                <w:rFonts w:ascii="Arial" w:eastAsia="Times New Roman" w:hAnsi="Arial" w:cs="Arial"/>
                <w:sz w:val="16"/>
                <w:szCs w:val="16"/>
                <w:lang w:eastAsia="es-CO"/>
              </w:rPr>
              <w:t>$</w:t>
            </w:r>
            <w:r w:rsidR="003067FB">
              <w:rPr>
                <w:rFonts w:ascii="Arial" w:eastAsia="Times New Roman" w:hAnsi="Arial" w:cs="Arial"/>
                <w:sz w:val="16"/>
                <w:szCs w:val="16"/>
                <w:lang w:eastAsia="es-CO"/>
              </w:rPr>
              <w:t>10.</w:t>
            </w:r>
            <w:r w:rsidR="000113FE">
              <w:rPr>
                <w:rFonts w:ascii="Arial" w:eastAsia="Times New Roman" w:hAnsi="Arial" w:cs="Arial"/>
                <w:sz w:val="16"/>
                <w:szCs w:val="16"/>
                <w:lang w:eastAsia="es-CO"/>
              </w:rPr>
              <w:t>926</w:t>
            </w:r>
          </w:p>
        </w:tc>
        <w:tc>
          <w:tcPr>
            <w:tcW w:w="0" w:type="auto"/>
            <w:tcBorders>
              <w:top w:val="nil"/>
              <w:left w:val="nil"/>
              <w:bottom w:val="single" w:sz="4" w:space="0" w:color="auto"/>
              <w:right w:val="single" w:sz="4" w:space="0" w:color="auto"/>
            </w:tcBorders>
            <w:shd w:val="clear" w:color="auto" w:fill="auto"/>
            <w:noWrap/>
            <w:vAlign w:val="center"/>
            <w:hideMark/>
          </w:tcPr>
          <w:p w14:paraId="0953E25E" w14:textId="2FC738B0" w:rsidR="0077616F" w:rsidRPr="0062798D" w:rsidRDefault="000113FE" w:rsidP="000113FE">
            <w:pPr>
              <w:spacing w:after="0" w:line="240" w:lineRule="auto"/>
              <w:jc w:val="center"/>
              <w:rPr>
                <w:rFonts w:ascii="Arial" w:eastAsia="Times New Roman" w:hAnsi="Arial" w:cs="Arial"/>
                <w:sz w:val="16"/>
                <w:szCs w:val="16"/>
                <w:lang w:eastAsia="es-CO"/>
              </w:rPr>
            </w:pPr>
            <w:r>
              <w:rPr>
                <w:rFonts w:ascii="Arial" w:eastAsia="Times New Roman" w:hAnsi="Arial" w:cs="Arial"/>
                <w:sz w:val="16"/>
                <w:szCs w:val="16"/>
                <w:lang w:eastAsia="es-CO"/>
              </w:rPr>
              <w:t>100</w:t>
            </w:r>
            <w:r w:rsidR="003067FB">
              <w:rPr>
                <w:rFonts w:ascii="Arial" w:eastAsia="Times New Roman" w:hAnsi="Arial" w:cs="Arial"/>
                <w:sz w:val="16"/>
                <w:szCs w:val="16"/>
                <w:lang w:eastAsia="es-CO"/>
              </w:rPr>
              <w:t>,</w:t>
            </w:r>
            <w:r>
              <w:rPr>
                <w:rFonts w:ascii="Arial" w:eastAsia="Times New Roman" w:hAnsi="Arial" w:cs="Arial"/>
                <w:sz w:val="16"/>
                <w:szCs w:val="16"/>
                <w:lang w:eastAsia="es-CO"/>
              </w:rPr>
              <w:t>00</w:t>
            </w:r>
            <w:r w:rsidR="0077616F" w:rsidRPr="6156A82B">
              <w:rPr>
                <w:rFonts w:ascii="Arial" w:eastAsia="Times New Roman" w:hAnsi="Arial" w:cs="Arial"/>
                <w:sz w:val="16"/>
                <w:szCs w:val="16"/>
                <w:lang w:eastAsia="es-CO"/>
              </w:rPr>
              <w:t>%</w:t>
            </w:r>
          </w:p>
        </w:tc>
      </w:tr>
      <w:tr w:rsidR="0077616F" w:rsidRPr="0062798D" w14:paraId="039D0A3D" w14:textId="77777777" w:rsidTr="6CA51570">
        <w:trPr>
          <w:trHeight w:val="6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A21DD2E" w14:textId="77777777" w:rsidR="0077616F" w:rsidRPr="0062798D" w:rsidRDefault="0077616F" w:rsidP="00081728">
            <w:pPr>
              <w:spacing w:after="0" w:line="240" w:lineRule="auto"/>
              <w:rPr>
                <w:rFonts w:ascii="Arial" w:eastAsia="Times New Roman" w:hAnsi="Arial" w:cs="Arial"/>
                <w:sz w:val="16"/>
                <w:szCs w:val="16"/>
                <w:lang w:eastAsia="es-CO"/>
              </w:rPr>
            </w:pPr>
            <w:r w:rsidRPr="6156A82B">
              <w:rPr>
                <w:rFonts w:ascii="Arial" w:eastAsia="Times New Roman" w:hAnsi="Arial" w:cs="Arial"/>
                <w:sz w:val="16"/>
                <w:szCs w:val="16"/>
                <w:lang w:eastAsia="es-CO"/>
              </w:rPr>
              <w:t>Realizar actividades de conservación a 2.308 km carril de malla vial</w:t>
            </w:r>
          </w:p>
        </w:tc>
        <w:tc>
          <w:tcPr>
            <w:tcW w:w="0" w:type="auto"/>
            <w:tcBorders>
              <w:top w:val="nil"/>
              <w:left w:val="nil"/>
              <w:bottom w:val="single" w:sz="4" w:space="0" w:color="auto"/>
              <w:right w:val="single" w:sz="4" w:space="0" w:color="auto"/>
            </w:tcBorders>
            <w:shd w:val="clear" w:color="auto" w:fill="auto"/>
            <w:vAlign w:val="center"/>
            <w:hideMark/>
          </w:tcPr>
          <w:p w14:paraId="102F03F5" w14:textId="77777777" w:rsidR="0077616F" w:rsidRPr="0062798D" w:rsidRDefault="0077616F" w:rsidP="00081728">
            <w:pPr>
              <w:spacing w:after="0" w:line="240" w:lineRule="auto"/>
              <w:rPr>
                <w:rFonts w:ascii="Arial" w:eastAsia="Times New Roman" w:hAnsi="Arial" w:cs="Arial"/>
                <w:sz w:val="16"/>
                <w:szCs w:val="16"/>
                <w:lang w:eastAsia="es-CO"/>
              </w:rPr>
            </w:pPr>
            <w:r w:rsidRPr="6156A82B">
              <w:rPr>
                <w:rFonts w:ascii="Arial" w:eastAsia="Times New Roman" w:hAnsi="Arial" w:cs="Arial"/>
                <w:sz w:val="16"/>
                <w:szCs w:val="16"/>
                <w:lang w:eastAsia="es-CO"/>
              </w:rPr>
              <w:t>km de malla vial</w:t>
            </w:r>
          </w:p>
        </w:tc>
        <w:tc>
          <w:tcPr>
            <w:tcW w:w="0" w:type="auto"/>
            <w:tcBorders>
              <w:top w:val="nil"/>
              <w:left w:val="nil"/>
              <w:bottom w:val="single" w:sz="4" w:space="0" w:color="auto"/>
              <w:right w:val="single" w:sz="4" w:space="0" w:color="auto"/>
            </w:tcBorders>
            <w:shd w:val="clear" w:color="auto" w:fill="auto"/>
            <w:noWrap/>
            <w:vAlign w:val="center"/>
            <w:hideMark/>
          </w:tcPr>
          <w:p w14:paraId="76B78419" w14:textId="3194C899" w:rsidR="0077616F" w:rsidRPr="0062798D" w:rsidRDefault="0077616F" w:rsidP="00081728">
            <w:pPr>
              <w:spacing w:after="0" w:line="240" w:lineRule="auto"/>
              <w:jc w:val="center"/>
              <w:rPr>
                <w:rFonts w:ascii="Arial" w:eastAsia="Times New Roman" w:hAnsi="Arial" w:cs="Arial"/>
                <w:sz w:val="16"/>
                <w:szCs w:val="16"/>
                <w:lang w:eastAsia="es-CO"/>
              </w:rPr>
            </w:pPr>
            <w:r w:rsidRPr="6CA51570">
              <w:rPr>
                <w:rFonts w:ascii="Arial" w:eastAsia="Times New Roman" w:hAnsi="Arial" w:cs="Arial"/>
                <w:sz w:val="16"/>
                <w:szCs w:val="16"/>
                <w:lang w:eastAsia="es-CO"/>
              </w:rPr>
              <w:t>486,25</w:t>
            </w:r>
          </w:p>
        </w:tc>
        <w:tc>
          <w:tcPr>
            <w:tcW w:w="0" w:type="auto"/>
            <w:tcBorders>
              <w:top w:val="nil"/>
              <w:left w:val="nil"/>
              <w:bottom w:val="single" w:sz="4" w:space="0" w:color="auto"/>
              <w:right w:val="single" w:sz="4" w:space="0" w:color="auto"/>
            </w:tcBorders>
            <w:shd w:val="clear" w:color="auto" w:fill="auto"/>
            <w:noWrap/>
            <w:vAlign w:val="center"/>
            <w:hideMark/>
          </w:tcPr>
          <w:p w14:paraId="7953B8D3" w14:textId="7CD2F56D" w:rsidR="0077616F" w:rsidRPr="0062798D" w:rsidRDefault="00BA6529" w:rsidP="00BA6529">
            <w:pPr>
              <w:spacing w:after="0" w:line="240" w:lineRule="auto"/>
              <w:jc w:val="center"/>
              <w:rPr>
                <w:rFonts w:ascii="Arial" w:eastAsia="Times New Roman" w:hAnsi="Arial" w:cs="Arial"/>
                <w:sz w:val="16"/>
                <w:szCs w:val="16"/>
                <w:lang w:eastAsia="es-CO"/>
              </w:rPr>
            </w:pPr>
            <w:r>
              <w:rPr>
                <w:rFonts w:ascii="Arial" w:eastAsia="Times New Roman" w:hAnsi="Arial" w:cs="Arial"/>
                <w:sz w:val="16"/>
                <w:szCs w:val="16"/>
                <w:lang w:eastAsia="es-CO"/>
              </w:rPr>
              <w:t>490</w:t>
            </w:r>
            <w:r w:rsidR="003067FB">
              <w:rPr>
                <w:rFonts w:ascii="Arial" w:eastAsia="Times New Roman" w:hAnsi="Arial" w:cs="Arial"/>
                <w:sz w:val="16"/>
                <w:szCs w:val="16"/>
                <w:lang w:eastAsia="es-CO"/>
              </w:rPr>
              <w:t>,</w:t>
            </w:r>
            <w:r>
              <w:rPr>
                <w:rFonts w:ascii="Arial" w:eastAsia="Times New Roman" w:hAnsi="Arial" w:cs="Arial"/>
                <w:sz w:val="16"/>
                <w:szCs w:val="16"/>
                <w:lang w:eastAsia="es-CO"/>
              </w:rPr>
              <w:t>81</w:t>
            </w:r>
          </w:p>
        </w:tc>
        <w:tc>
          <w:tcPr>
            <w:tcW w:w="806" w:type="dxa"/>
            <w:tcBorders>
              <w:top w:val="nil"/>
              <w:left w:val="nil"/>
              <w:bottom w:val="single" w:sz="4" w:space="0" w:color="auto"/>
              <w:right w:val="single" w:sz="4" w:space="0" w:color="auto"/>
            </w:tcBorders>
            <w:shd w:val="clear" w:color="auto" w:fill="auto"/>
            <w:noWrap/>
            <w:vAlign w:val="center"/>
            <w:hideMark/>
          </w:tcPr>
          <w:p w14:paraId="1BE67FB3" w14:textId="5E04129D" w:rsidR="0077616F" w:rsidRPr="0062798D" w:rsidRDefault="00BA6529" w:rsidP="00BA6529">
            <w:pPr>
              <w:spacing w:after="0" w:line="240" w:lineRule="auto"/>
              <w:jc w:val="center"/>
              <w:rPr>
                <w:rFonts w:ascii="Arial" w:eastAsia="Times New Roman" w:hAnsi="Arial" w:cs="Arial"/>
                <w:sz w:val="16"/>
                <w:szCs w:val="16"/>
                <w:lang w:eastAsia="es-CO"/>
              </w:rPr>
            </w:pPr>
            <w:r>
              <w:rPr>
                <w:rFonts w:ascii="Arial" w:eastAsia="Times New Roman" w:hAnsi="Arial" w:cs="Arial"/>
                <w:sz w:val="16"/>
                <w:szCs w:val="16"/>
                <w:lang w:eastAsia="es-CO"/>
              </w:rPr>
              <w:t>100</w:t>
            </w:r>
            <w:r w:rsidR="0077616F" w:rsidRPr="6156A82B">
              <w:rPr>
                <w:rFonts w:ascii="Arial" w:eastAsia="Times New Roman" w:hAnsi="Arial" w:cs="Arial"/>
                <w:sz w:val="16"/>
                <w:szCs w:val="16"/>
                <w:lang w:eastAsia="es-CO"/>
              </w:rPr>
              <w:t>,</w:t>
            </w:r>
            <w:r>
              <w:rPr>
                <w:rFonts w:ascii="Arial" w:eastAsia="Times New Roman" w:hAnsi="Arial" w:cs="Arial"/>
                <w:sz w:val="16"/>
                <w:szCs w:val="16"/>
                <w:lang w:eastAsia="es-CO"/>
              </w:rPr>
              <w:t>94</w:t>
            </w:r>
            <w:r w:rsidR="0077616F" w:rsidRPr="6156A82B">
              <w:rPr>
                <w:rFonts w:ascii="Arial" w:eastAsia="Times New Roman" w:hAnsi="Arial" w:cs="Arial"/>
                <w:sz w:val="16"/>
                <w:szCs w:val="16"/>
                <w:lang w:eastAsia="es-CO"/>
              </w:rPr>
              <w:t>%</w:t>
            </w:r>
          </w:p>
        </w:tc>
        <w:tc>
          <w:tcPr>
            <w:tcW w:w="993" w:type="dxa"/>
            <w:tcBorders>
              <w:top w:val="nil"/>
              <w:left w:val="nil"/>
              <w:bottom w:val="single" w:sz="4" w:space="0" w:color="auto"/>
              <w:right w:val="single" w:sz="4" w:space="0" w:color="auto"/>
            </w:tcBorders>
            <w:shd w:val="clear" w:color="auto" w:fill="auto"/>
            <w:noWrap/>
            <w:vAlign w:val="center"/>
            <w:hideMark/>
          </w:tcPr>
          <w:p w14:paraId="74BDB20B" w14:textId="5E2A342C" w:rsidR="0077616F" w:rsidRPr="0062798D" w:rsidRDefault="0077616F" w:rsidP="003067FB">
            <w:pPr>
              <w:spacing w:after="0" w:line="240" w:lineRule="auto"/>
              <w:jc w:val="center"/>
              <w:rPr>
                <w:rFonts w:ascii="Arial" w:eastAsia="Times New Roman" w:hAnsi="Arial" w:cs="Arial"/>
                <w:sz w:val="16"/>
                <w:szCs w:val="16"/>
                <w:lang w:eastAsia="es-CO"/>
              </w:rPr>
            </w:pPr>
            <w:r w:rsidRPr="6156A82B">
              <w:rPr>
                <w:rFonts w:ascii="Arial" w:eastAsia="Times New Roman" w:hAnsi="Arial" w:cs="Arial"/>
                <w:sz w:val="16"/>
                <w:szCs w:val="16"/>
                <w:lang w:eastAsia="es-CO"/>
              </w:rPr>
              <w:t>$</w:t>
            </w:r>
            <w:r w:rsidR="00654950">
              <w:rPr>
                <w:rFonts w:ascii="Arial" w:eastAsia="Times New Roman" w:hAnsi="Arial" w:cs="Arial"/>
                <w:sz w:val="16"/>
                <w:szCs w:val="16"/>
                <w:lang w:eastAsia="es-CO"/>
              </w:rPr>
              <w:t>138.</w:t>
            </w:r>
            <w:r w:rsidR="003067FB">
              <w:rPr>
                <w:rFonts w:ascii="Arial" w:eastAsia="Times New Roman" w:hAnsi="Arial" w:cs="Arial"/>
                <w:sz w:val="16"/>
                <w:szCs w:val="16"/>
                <w:lang w:eastAsia="es-CO"/>
              </w:rPr>
              <w:t>691</w:t>
            </w:r>
          </w:p>
        </w:tc>
        <w:tc>
          <w:tcPr>
            <w:tcW w:w="899" w:type="dxa"/>
            <w:tcBorders>
              <w:top w:val="nil"/>
              <w:left w:val="nil"/>
              <w:bottom w:val="single" w:sz="4" w:space="0" w:color="auto"/>
              <w:right w:val="single" w:sz="4" w:space="0" w:color="auto"/>
            </w:tcBorders>
            <w:shd w:val="clear" w:color="auto" w:fill="auto"/>
            <w:noWrap/>
            <w:vAlign w:val="center"/>
            <w:hideMark/>
          </w:tcPr>
          <w:p w14:paraId="2C643CCB" w14:textId="712E4820" w:rsidR="0077616F" w:rsidRPr="0062798D" w:rsidRDefault="0077616F" w:rsidP="00E92060">
            <w:pPr>
              <w:spacing w:after="0" w:line="240" w:lineRule="auto"/>
              <w:jc w:val="center"/>
              <w:rPr>
                <w:rFonts w:ascii="Arial" w:eastAsia="Times New Roman" w:hAnsi="Arial" w:cs="Arial"/>
                <w:sz w:val="16"/>
                <w:szCs w:val="16"/>
                <w:lang w:eastAsia="es-CO"/>
              </w:rPr>
            </w:pPr>
            <w:r w:rsidRPr="6156A82B">
              <w:rPr>
                <w:rFonts w:ascii="Arial" w:eastAsia="Times New Roman" w:hAnsi="Arial" w:cs="Arial"/>
                <w:sz w:val="16"/>
                <w:szCs w:val="16"/>
                <w:lang w:eastAsia="es-CO"/>
              </w:rPr>
              <w:t>$</w:t>
            </w:r>
            <w:r w:rsidR="003067FB">
              <w:rPr>
                <w:rFonts w:ascii="Arial" w:eastAsia="Times New Roman" w:hAnsi="Arial" w:cs="Arial"/>
                <w:sz w:val="16"/>
                <w:szCs w:val="16"/>
                <w:lang w:eastAsia="es-CO"/>
              </w:rPr>
              <w:t>1</w:t>
            </w:r>
            <w:r w:rsidR="00BB7C4B">
              <w:rPr>
                <w:rFonts w:ascii="Arial" w:eastAsia="Times New Roman" w:hAnsi="Arial" w:cs="Arial"/>
                <w:sz w:val="16"/>
                <w:szCs w:val="16"/>
                <w:lang w:eastAsia="es-CO"/>
              </w:rPr>
              <w:t>33</w:t>
            </w:r>
            <w:r w:rsidR="003067FB">
              <w:rPr>
                <w:rFonts w:ascii="Arial" w:eastAsia="Times New Roman" w:hAnsi="Arial" w:cs="Arial"/>
                <w:sz w:val="16"/>
                <w:szCs w:val="16"/>
                <w:lang w:eastAsia="es-CO"/>
              </w:rPr>
              <w:t>.7</w:t>
            </w:r>
            <w:r w:rsidR="00E92060">
              <w:rPr>
                <w:rFonts w:ascii="Arial" w:eastAsia="Times New Roman" w:hAnsi="Arial" w:cs="Arial"/>
                <w:sz w:val="16"/>
                <w:szCs w:val="16"/>
                <w:lang w:eastAsia="es-CO"/>
              </w:rPr>
              <w:t>89</w:t>
            </w:r>
          </w:p>
        </w:tc>
        <w:tc>
          <w:tcPr>
            <w:tcW w:w="0" w:type="auto"/>
            <w:tcBorders>
              <w:top w:val="nil"/>
              <w:left w:val="nil"/>
              <w:bottom w:val="single" w:sz="4" w:space="0" w:color="auto"/>
              <w:right w:val="single" w:sz="4" w:space="0" w:color="auto"/>
            </w:tcBorders>
            <w:shd w:val="clear" w:color="auto" w:fill="auto"/>
            <w:noWrap/>
            <w:vAlign w:val="center"/>
            <w:hideMark/>
          </w:tcPr>
          <w:p w14:paraId="1C7D07B2" w14:textId="277C306F" w:rsidR="0077616F" w:rsidRPr="0062798D" w:rsidRDefault="00E92060" w:rsidP="00E92060">
            <w:pPr>
              <w:spacing w:after="0" w:line="240" w:lineRule="auto"/>
              <w:jc w:val="center"/>
              <w:rPr>
                <w:rFonts w:ascii="Arial" w:eastAsia="Times New Roman" w:hAnsi="Arial" w:cs="Arial"/>
                <w:sz w:val="16"/>
                <w:szCs w:val="16"/>
                <w:lang w:eastAsia="es-CO"/>
              </w:rPr>
            </w:pPr>
            <w:r>
              <w:rPr>
                <w:rFonts w:ascii="Arial" w:eastAsia="Times New Roman" w:hAnsi="Arial" w:cs="Arial"/>
                <w:sz w:val="16"/>
                <w:szCs w:val="16"/>
                <w:lang w:eastAsia="es-CO"/>
              </w:rPr>
              <w:t>96</w:t>
            </w:r>
            <w:r w:rsidR="003067FB">
              <w:rPr>
                <w:rFonts w:ascii="Arial" w:eastAsia="Times New Roman" w:hAnsi="Arial" w:cs="Arial"/>
                <w:sz w:val="16"/>
                <w:szCs w:val="16"/>
                <w:lang w:eastAsia="es-CO"/>
              </w:rPr>
              <w:t>,</w:t>
            </w:r>
            <w:r>
              <w:rPr>
                <w:rFonts w:ascii="Arial" w:eastAsia="Times New Roman" w:hAnsi="Arial" w:cs="Arial"/>
                <w:sz w:val="16"/>
                <w:szCs w:val="16"/>
                <w:lang w:eastAsia="es-CO"/>
              </w:rPr>
              <w:t>47</w:t>
            </w:r>
            <w:r w:rsidR="0077616F" w:rsidRPr="6156A82B">
              <w:rPr>
                <w:rFonts w:ascii="Arial" w:eastAsia="Times New Roman" w:hAnsi="Arial" w:cs="Arial"/>
                <w:sz w:val="16"/>
                <w:szCs w:val="16"/>
                <w:lang w:eastAsia="es-CO"/>
              </w:rPr>
              <w:t>%</w:t>
            </w:r>
          </w:p>
        </w:tc>
      </w:tr>
      <w:tr w:rsidR="0077616F" w:rsidRPr="0062798D" w14:paraId="009D4176" w14:textId="77777777" w:rsidTr="6CA51570">
        <w:trPr>
          <w:trHeight w:val="88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9E8015" w14:textId="77777777" w:rsidR="0077616F" w:rsidRPr="0062798D" w:rsidRDefault="0077616F" w:rsidP="00081728">
            <w:pPr>
              <w:spacing w:after="0" w:line="240" w:lineRule="auto"/>
              <w:rPr>
                <w:rFonts w:ascii="Arial" w:eastAsia="Times New Roman" w:hAnsi="Arial" w:cs="Arial"/>
                <w:sz w:val="16"/>
                <w:szCs w:val="16"/>
                <w:lang w:eastAsia="es-CO"/>
              </w:rPr>
            </w:pPr>
            <w:r w:rsidRPr="6156A82B">
              <w:rPr>
                <w:rFonts w:ascii="Arial" w:eastAsia="Times New Roman" w:hAnsi="Arial" w:cs="Arial"/>
                <w:sz w:val="16"/>
                <w:szCs w:val="16"/>
                <w:lang w:eastAsia="es-CO"/>
              </w:rPr>
              <w:t>Definir e implementar dos estrategias de cultura ciudadana para el sistema de movilidad, con enfoque diferencial, de género y territorial, donde una de ellas incluya la prevención, atención y sanción de la violencia contra la mujer en el transporte</w:t>
            </w:r>
          </w:p>
        </w:tc>
        <w:tc>
          <w:tcPr>
            <w:tcW w:w="0" w:type="auto"/>
            <w:tcBorders>
              <w:top w:val="nil"/>
              <w:left w:val="nil"/>
              <w:bottom w:val="single" w:sz="4" w:space="0" w:color="auto"/>
              <w:right w:val="single" w:sz="4" w:space="0" w:color="auto"/>
            </w:tcBorders>
            <w:shd w:val="clear" w:color="auto" w:fill="auto"/>
            <w:vAlign w:val="center"/>
            <w:hideMark/>
          </w:tcPr>
          <w:p w14:paraId="6DA468C3" w14:textId="77777777" w:rsidR="0077616F" w:rsidRPr="0062798D" w:rsidRDefault="0077616F" w:rsidP="00081728">
            <w:pPr>
              <w:spacing w:after="0" w:line="240" w:lineRule="auto"/>
              <w:rPr>
                <w:rFonts w:ascii="Arial" w:eastAsia="Times New Roman" w:hAnsi="Arial" w:cs="Arial"/>
                <w:sz w:val="16"/>
                <w:szCs w:val="16"/>
                <w:lang w:eastAsia="es-CO"/>
              </w:rPr>
            </w:pPr>
            <w:r w:rsidRPr="6156A82B">
              <w:rPr>
                <w:rFonts w:ascii="Arial" w:eastAsia="Times New Roman" w:hAnsi="Arial" w:cs="Arial"/>
                <w:sz w:val="16"/>
                <w:szCs w:val="16"/>
                <w:lang w:eastAsia="es-CO"/>
              </w:rPr>
              <w:t>Estrategias de cultura ciudadana implementadas</w:t>
            </w:r>
          </w:p>
        </w:tc>
        <w:tc>
          <w:tcPr>
            <w:tcW w:w="0" w:type="auto"/>
            <w:tcBorders>
              <w:top w:val="nil"/>
              <w:left w:val="nil"/>
              <w:bottom w:val="single" w:sz="4" w:space="0" w:color="auto"/>
              <w:right w:val="single" w:sz="4" w:space="0" w:color="auto"/>
            </w:tcBorders>
            <w:shd w:val="clear" w:color="auto" w:fill="auto"/>
            <w:noWrap/>
            <w:vAlign w:val="center"/>
            <w:hideMark/>
          </w:tcPr>
          <w:p w14:paraId="5753F773" w14:textId="240F634D" w:rsidR="0077616F" w:rsidRPr="0062798D" w:rsidRDefault="0077616F" w:rsidP="00081728">
            <w:pPr>
              <w:spacing w:after="0" w:line="240" w:lineRule="auto"/>
              <w:jc w:val="center"/>
              <w:rPr>
                <w:rFonts w:ascii="Arial" w:eastAsia="Times New Roman" w:hAnsi="Arial" w:cs="Arial"/>
                <w:sz w:val="16"/>
                <w:szCs w:val="16"/>
                <w:lang w:eastAsia="es-CO"/>
              </w:rPr>
            </w:pPr>
            <w:r w:rsidRPr="6156A82B">
              <w:rPr>
                <w:rFonts w:ascii="Arial" w:eastAsia="Times New Roman" w:hAnsi="Arial" w:cs="Arial"/>
                <w:sz w:val="16"/>
                <w:szCs w:val="16"/>
                <w:lang w:eastAsia="es-CO"/>
              </w:rPr>
              <w:t>0,08</w:t>
            </w:r>
          </w:p>
        </w:tc>
        <w:tc>
          <w:tcPr>
            <w:tcW w:w="0" w:type="auto"/>
            <w:tcBorders>
              <w:top w:val="nil"/>
              <w:left w:val="nil"/>
              <w:bottom w:val="single" w:sz="4" w:space="0" w:color="auto"/>
              <w:right w:val="single" w:sz="4" w:space="0" w:color="auto"/>
            </w:tcBorders>
            <w:shd w:val="clear" w:color="auto" w:fill="auto"/>
            <w:noWrap/>
            <w:vAlign w:val="center"/>
            <w:hideMark/>
          </w:tcPr>
          <w:p w14:paraId="4B48E54C" w14:textId="7953A742" w:rsidR="0077616F" w:rsidRPr="0062798D" w:rsidRDefault="0077616F" w:rsidP="00E92060">
            <w:pPr>
              <w:spacing w:after="0" w:line="240" w:lineRule="auto"/>
              <w:jc w:val="center"/>
              <w:rPr>
                <w:rFonts w:ascii="Arial" w:eastAsia="Times New Roman" w:hAnsi="Arial" w:cs="Arial"/>
                <w:sz w:val="16"/>
                <w:szCs w:val="16"/>
                <w:lang w:eastAsia="es-CO"/>
              </w:rPr>
            </w:pPr>
            <w:r w:rsidRPr="6156A82B">
              <w:rPr>
                <w:rFonts w:ascii="Arial" w:eastAsia="Times New Roman" w:hAnsi="Arial" w:cs="Arial"/>
                <w:sz w:val="16"/>
                <w:szCs w:val="16"/>
                <w:lang w:eastAsia="es-CO"/>
              </w:rPr>
              <w:t>0.0</w:t>
            </w:r>
            <w:r w:rsidR="00E92060">
              <w:rPr>
                <w:rFonts w:ascii="Arial" w:eastAsia="Times New Roman" w:hAnsi="Arial" w:cs="Arial"/>
                <w:sz w:val="16"/>
                <w:szCs w:val="16"/>
                <w:lang w:eastAsia="es-CO"/>
              </w:rPr>
              <w:t>8</w:t>
            </w:r>
          </w:p>
        </w:tc>
        <w:tc>
          <w:tcPr>
            <w:tcW w:w="806" w:type="dxa"/>
            <w:tcBorders>
              <w:top w:val="nil"/>
              <w:left w:val="nil"/>
              <w:bottom w:val="single" w:sz="4" w:space="0" w:color="auto"/>
              <w:right w:val="single" w:sz="4" w:space="0" w:color="auto"/>
            </w:tcBorders>
            <w:shd w:val="clear" w:color="auto" w:fill="auto"/>
            <w:noWrap/>
            <w:vAlign w:val="center"/>
            <w:hideMark/>
          </w:tcPr>
          <w:p w14:paraId="46916B60" w14:textId="002479BC" w:rsidR="0077616F" w:rsidRPr="0062798D" w:rsidRDefault="00E92060" w:rsidP="00E92060">
            <w:pPr>
              <w:spacing w:after="0" w:line="240" w:lineRule="auto"/>
              <w:jc w:val="center"/>
              <w:rPr>
                <w:rFonts w:ascii="Arial" w:eastAsia="Times New Roman" w:hAnsi="Arial" w:cs="Arial"/>
                <w:sz w:val="16"/>
                <w:szCs w:val="16"/>
                <w:lang w:eastAsia="es-CO"/>
              </w:rPr>
            </w:pPr>
            <w:r>
              <w:rPr>
                <w:rFonts w:ascii="Arial" w:eastAsia="Times New Roman" w:hAnsi="Arial" w:cs="Arial"/>
                <w:sz w:val="16"/>
                <w:szCs w:val="16"/>
                <w:lang w:eastAsia="es-CO"/>
              </w:rPr>
              <w:t>100</w:t>
            </w:r>
            <w:r w:rsidR="003067FB">
              <w:rPr>
                <w:rFonts w:ascii="Arial" w:eastAsia="Times New Roman" w:hAnsi="Arial" w:cs="Arial"/>
                <w:sz w:val="16"/>
                <w:szCs w:val="16"/>
                <w:lang w:eastAsia="es-CO"/>
              </w:rPr>
              <w:t>,</w:t>
            </w:r>
            <w:r>
              <w:rPr>
                <w:rFonts w:ascii="Arial" w:eastAsia="Times New Roman" w:hAnsi="Arial" w:cs="Arial"/>
                <w:sz w:val="16"/>
                <w:szCs w:val="16"/>
                <w:lang w:eastAsia="es-CO"/>
              </w:rPr>
              <w:t>0</w:t>
            </w:r>
            <w:r w:rsidR="003067FB">
              <w:rPr>
                <w:rFonts w:ascii="Arial" w:eastAsia="Times New Roman" w:hAnsi="Arial" w:cs="Arial"/>
                <w:sz w:val="16"/>
                <w:szCs w:val="16"/>
                <w:lang w:eastAsia="es-CO"/>
              </w:rPr>
              <w:t>0</w:t>
            </w:r>
            <w:r w:rsidR="0077616F" w:rsidRPr="6156A82B">
              <w:rPr>
                <w:rFonts w:ascii="Arial" w:eastAsia="Times New Roman" w:hAnsi="Arial" w:cs="Arial"/>
                <w:sz w:val="16"/>
                <w:szCs w:val="16"/>
                <w:lang w:eastAsia="es-CO"/>
              </w:rPr>
              <w:t>%</w:t>
            </w:r>
          </w:p>
        </w:tc>
        <w:tc>
          <w:tcPr>
            <w:tcW w:w="993" w:type="dxa"/>
            <w:tcBorders>
              <w:top w:val="nil"/>
              <w:left w:val="nil"/>
              <w:bottom w:val="single" w:sz="4" w:space="0" w:color="auto"/>
              <w:right w:val="single" w:sz="4" w:space="0" w:color="auto"/>
            </w:tcBorders>
            <w:shd w:val="clear" w:color="auto" w:fill="auto"/>
            <w:noWrap/>
            <w:vAlign w:val="center"/>
            <w:hideMark/>
          </w:tcPr>
          <w:p w14:paraId="53D128C0" w14:textId="655E3A93" w:rsidR="0077616F" w:rsidRPr="0062798D" w:rsidRDefault="0077616F" w:rsidP="003067FB">
            <w:pPr>
              <w:spacing w:after="0" w:line="240" w:lineRule="auto"/>
              <w:jc w:val="center"/>
              <w:rPr>
                <w:rFonts w:ascii="Arial" w:eastAsia="Times New Roman" w:hAnsi="Arial" w:cs="Arial"/>
                <w:sz w:val="16"/>
                <w:szCs w:val="16"/>
                <w:lang w:eastAsia="es-CO"/>
              </w:rPr>
            </w:pPr>
            <w:r w:rsidRPr="6156A82B">
              <w:rPr>
                <w:rFonts w:ascii="Arial" w:eastAsia="Times New Roman" w:hAnsi="Arial" w:cs="Arial"/>
                <w:sz w:val="16"/>
                <w:szCs w:val="16"/>
                <w:lang w:eastAsia="es-CO"/>
              </w:rPr>
              <w:t>$</w:t>
            </w:r>
            <w:r w:rsidR="003067FB">
              <w:rPr>
                <w:rFonts w:ascii="Arial" w:eastAsia="Times New Roman" w:hAnsi="Arial" w:cs="Arial"/>
                <w:sz w:val="16"/>
                <w:szCs w:val="16"/>
                <w:lang w:eastAsia="es-CO"/>
              </w:rPr>
              <w:t>186</w:t>
            </w:r>
          </w:p>
        </w:tc>
        <w:tc>
          <w:tcPr>
            <w:tcW w:w="899" w:type="dxa"/>
            <w:tcBorders>
              <w:top w:val="nil"/>
              <w:left w:val="nil"/>
              <w:bottom w:val="single" w:sz="4" w:space="0" w:color="auto"/>
              <w:right w:val="single" w:sz="4" w:space="0" w:color="auto"/>
            </w:tcBorders>
            <w:shd w:val="clear" w:color="auto" w:fill="auto"/>
            <w:noWrap/>
            <w:vAlign w:val="center"/>
            <w:hideMark/>
          </w:tcPr>
          <w:p w14:paraId="1A1536A7" w14:textId="6A156123" w:rsidR="0077616F" w:rsidRPr="0062798D" w:rsidRDefault="0077616F" w:rsidP="003067FB">
            <w:pPr>
              <w:spacing w:after="0" w:line="240" w:lineRule="auto"/>
              <w:jc w:val="center"/>
              <w:rPr>
                <w:rFonts w:ascii="Arial" w:eastAsia="Times New Roman" w:hAnsi="Arial" w:cs="Arial"/>
                <w:sz w:val="16"/>
                <w:szCs w:val="16"/>
                <w:lang w:eastAsia="es-CO"/>
              </w:rPr>
            </w:pPr>
            <w:r w:rsidRPr="6156A82B">
              <w:rPr>
                <w:rFonts w:ascii="Arial" w:eastAsia="Times New Roman" w:hAnsi="Arial" w:cs="Arial"/>
                <w:sz w:val="16"/>
                <w:szCs w:val="16"/>
                <w:lang w:eastAsia="es-CO"/>
              </w:rPr>
              <w:t>$</w:t>
            </w:r>
            <w:r w:rsidR="003067FB">
              <w:rPr>
                <w:rFonts w:ascii="Arial" w:eastAsia="Times New Roman" w:hAnsi="Arial" w:cs="Arial"/>
                <w:sz w:val="16"/>
                <w:szCs w:val="16"/>
                <w:lang w:eastAsia="es-CO"/>
              </w:rPr>
              <w:t>186</w:t>
            </w:r>
          </w:p>
        </w:tc>
        <w:tc>
          <w:tcPr>
            <w:tcW w:w="0" w:type="auto"/>
            <w:tcBorders>
              <w:top w:val="nil"/>
              <w:left w:val="nil"/>
              <w:bottom w:val="single" w:sz="4" w:space="0" w:color="auto"/>
              <w:right w:val="single" w:sz="4" w:space="0" w:color="auto"/>
            </w:tcBorders>
            <w:shd w:val="clear" w:color="auto" w:fill="auto"/>
            <w:noWrap/>
            <w:vAlign w:val="center"/>
            <w:hideMark/>
          </w:tcPr>
          <w:p w14:paraId="3ADE6389" w14:textId="5A6512B1" w:rsidR="0077616F" w:rsidRPr="0062798D" w:rsidRDefault="003067FB" w:rsidP="00654950">
            <w:pPr>
              <w:spacing w:after="0" w:line="240" w:lineRule="auto"/>
              <w:jc w:val="center"/>
              <w:rPr>
                <w:rFonts w:ascii="Arial" w:eastAsia="Times New Roman" w:hAnsi="Arial" w:cs="Arial"/>
                <w:sz w:val="16"/>
                <w:szCs w:val="16"/>
                <w:lang w:eastAsia="es-CO"/>
              </w:rPr>
            </w:pPr>
            <w:r>
              <w:rPr>
                <w:rFonts w:ascii="Arial" w:eastAsia="Times New Roman" w:hAnsi="Arial" w:cs="Arial"/>
                <w:sz w:val="16"/>
                <w:szCs w:val="16"/>
                <w:lang w:eastAsia="es-CO"/>
              </w:rPr>
              <w:t>100,00</w:t>
            </w:r>
            <w:r w:rsidR="0077616F" w:rsidRPr="6156A82B">
              <w:rPr>
                <w:rFonts w:ascii="Arial" w:eastAsia="Times New Roman" w:hAnsi="Arial" w:cs="Arial"/>
                <w:sz w:val="16"/>
                <w:szCs w:val="16"/>
                <w:lang w:eastAsia="es-CO"/>
              </w:rPr>
              <w:t>%</w:t>
            </w:r>
          </w:p>
        </w:tc>
      </w:tr>
    </w:tbl>
    <w:p w14:paraId="7151EC8C" w14:textId="27BD6CD5" w:rsidR="00BF0AFC" w:rsidRPr="00BF3C67" w:rsidRDefault="00BF0AFC" w:rsidP="00BF0AFC">
      <w:pPr>
        <w:spacing w:after="0" w:line="240" w:lineRule="auto"/>
        <w:rPr>
          <w:rFonts w:ascii="Arial" w:hAnsi="Arial" w:cs="Arial"/>
          <w:sz w:val="18"/>
          <w:szCs w:val="18"/>
        </w:rPr>
      </w:pPr>
      <w:r w:rsidRPr="64729893">
        <w:rPr>
          <w:rFonts w:ascii="Arial" w:hAnsi="Arial" w:cs="Arial"/>
          <w:b/>
          <w:bCs/>
          <w:sz w:val="18"/>
          <w:szCs w:val="18"/>
        </w:rPr>
        <w:t>Fuente:</w:t>
      </w:r>
      <w:r w:rsidRPr="64729893">
        <w:rPr>
          <w:rFonts w:ascii="Arial" w:hAnsi="Arial" w:cs="Arial"/>
          <w:sz w:val="18"/>
          <w:szCs w:val="18"/>
        </w:rPr>
        <w:t xml:space="preserve"> Plan de Acción 2020 - 2024 Componente de gestión e inversión por entidad con corte a 3</w:t>
      </w:r>
      <w:r w:rsidR="00901977">
        <w:rPr>
          <w:rFonts w:ascii="Arial" w:hAnsi="Arial" w:cs="Arial"/>
          <w:sz w:val="18"/>
          <w:szCs w:val="18"/>
        </w:rPr>
        <w:t>1</w:t>
      </w:r>
      <w:r w:rsidRPr="64729893">
        <w:rPr>
          <w:rFonts w:ascii="Arial" w:hAnsi="Arial" w:cs="Arial"/>
          <w:sz w:val="18"/>
          <w:szCs w:val="18"/>
        </w:rPr>
        <w:t>/</w:t>
      </w:r>
      <w:r w:rsidR="00901977">
        <w:rPr>
          <w:rFonts w:ascii="Arial" w:hAnsi="Arial" w:cs="Arial"/>
          <w:sz w:val="18"/>
          <w:szCs w:val="18"/>
        </w:rPr>
        <w:t>12</w:t>
      </w:r>
      <w:r w:rsidRPr="64729893">
        <w:rPr>
          <w:rFonts w:ascii="Arial" w:hAnsi="Arial" w:cs="Arial"/>
          <w:sz w:val="18"/>
          <w:szCs w:val="18"/>
        </w:rPr>
        <w:t>/2022. SEGPLAN</w:t>
      </w:r>
    </w:p>
    <w:p w14:paraId="23F1137F" w14:textId="77777777" w:rsidR="0077616F" w:rsidRPr="0062798D" w:rsidRDefault="0077616F" w:rsidP="00081728">
      <w:pPr>
        <w:spacing w:after="0" w:line="240" w:lineRule="auto"/>
        <w:rPr>
          <w:rFonts w:ascii="Arial" w:hAnsi="Arial" w:cs="Arial"/>
          <w:b/>
          <w:bCs/>
          <w:color w:val="FF0000"/>
          <w:sz w:val="14"/>
          <w:szCs w:val="14"/>
        </w:rPr>
      </w:pPr>
    </w:p>
    <w:p w14:paraId="7285B12F" w14:textId="77777777" w:rsidR="0077616F" w:rsidRPr="0062798D" w:rsidRDefault="0077616F" w:rsidP="00081728">
      <w:pPr>
        <w:pStyle w:val="Descripcin"/>
        <w:spacing w:after="0"/>
        <w:jc w:val="center"/>
        <w:rPr>
          <w:rFonts w:ascii="Arial" w:hAnsi="Arial" w:cs="Arial"/>
          <w:b/>
          <w:i w:val="0"/>
          <w:color w:val="FF0000"/>
          <w:szCs w:val="22"/>
        </w:rPr>
      </w:pPr>
    </w:p>
    <w:p w14:paraId="0DEB498E" w14:textId="77777777" w:rsidR="0077616F" w:rsidRPr="0062798D" w:rsidRDefault="0077616F" w:rsidP="00081728">
      <w:pPr>
        <w:pStyle w:val="Ttulo2"/>
        <w:numPr>
          <w:ilvl w:val="3"/>
          <w:numId w:val="34"/>
        </w:numPr>
        <w:spacing w:before="0" w:line="240" w:lineRule="auto"/>
        <w:jc w:val="both"/>
        <w:rPr>
          <w:rFonts w:ascii="Arial" w:hAnsi="Arial" w:cs="Arial"/>
          <w:b/>
          <w:bCs/>
          <w:color w:val="000000" w:themeColor="text1"/>
          <w:sz w:val="22"/>
          <w:szCs w:val="22"/>
        </w:rPr>
      </w:pPr>
      <w:bookmarkStart w:id="15" w:name="_Toc125724065"/>
      <w:r w:rsidRPr="6156A82B">
        <w:rPr>
          <w:rFonts w:ascii="Arial" w:hAnsi="Arial" w:cs="Arial"/>
          <w:b/>
          <w:bCs/>
          <w:color w:val="auto"/>
          <w:sz w:val="22"/>
          <w:szCs w:val="22"/>
        </w:rPr>
        <w:t>Meta PDD: “Conservar 190 km. de Cicloinfraestructura”.</w:t>
      </w:r>
      <w:bookmarkEnd w:id="15"/>
      <w:r w:rsidRPr="6156A82B">
        <w:rPr>
          <w:rFonts w:ascii="Arial" w:hAnsi="Arial" w:cs="Arial"/>
          <w:b/>
          <w:bCs/>
          <w:color w:val="auto"/>
          <w:sz w:val="22"/>
          <w:szCs w:val="22"/>
        </w:rPr>
        <w:t xml:space="preserve"> </w:t>
      </w:r>
    </w:p>
    <w:p w14:paraId="167196FE" w14:textId="77777777" w:rsidR="0077616F" w:rsidRPr="0062798D" w:rsidRDefault="0077616F" w:rsidP="00081728">
      <w:pPr>
        <w:spacing w:after="0" w:line="240" w:lineRule="auto"/>
        <w:jc w:val="both"/>
        <w:rPr>
          <w:rFonts w:ascii="Arial" w:eastAsiaTheme="majorEastAsia" w:hAnsi="Arial" w:cs="Arial"/>
          <w:b/>
          <w:bCs/>
        </w:rPr>
      </w:pPr>
    </w:p>
    <w:p w14:paraId="1EBA4FEA" w14:textId="77777777" w:rsidR="0077616F" w:rsidRPr="0062798D" w:rsidRDefault="0077616F" w:rsidP="00081728">
      <w:pPr>
        <w:spacing w:after="0" w:line="240" w:lineRule="auto"/>
        <w:jc w:val="both"/>
        <w:rPr>
          <w:rFonts w:ascii="Arial" w:eastAsiaTheme="majorEastAsia" w:hAnsi="Arial" w:cs="Arial"/>
          <w:b/>
          <w:bCs/>
        </w:rPr>
      </w:pPr>
      <w:r w:rsidRPr="6156A82B">
        <w:rPr>
          <w:rFonts w:ascii="Arial" w:eastAsia="Times New Roman" w:hAnsi="Arial" w:cs="Arial"/>
          <w:b/>
          <w:bCs/>
          <w:i/>
          <w:iCs/>
          <w:u w:val="single"/>
          <w:lang w:eastAsia="es-CO"/>
        </w:rPr>
        <w:t>Descripción de los avances y logros alcanzados:</w:t>
      </w:r>
      <w:r w:rsidRPr="6156A82B">
        <w:rPr>
          <w:rFonts w:ascii="Arial" w:eastAsia="Times New Roman" w:hAnsi="Arial" w:cs="Arial"/>
          <w:i/>
          <w:iCs/>
          <w:lang w:eastAsia="es-CO"/>
        </w:rPr>
        <w:t xml:space="preserve"> </w:t>
      </w:r>
      <w:r w:rsidRPr="6156A82B">
        <w:rPr>
          <w:rFonts w:ascii="Arial" w:eastAsiaTheme="majorEastAsia" w:hAnsi="Arial" w:cs="Arial"/>
          <w:b/>
          <w:bCs/>
        </w:rPr>
        <w:t xml:space="preserve"> </w:t>
      </w:r>
    </w:p>
    <w:p w14:paraId="6C987BFA" w14:textId="77777777" w:rsidR="0077616F" w:rsidRPr="0062798D" w:rsidRDefault="0077616F" w:rsidP="00081728">
      <w:pPr>
        <w:spacing w:after="0" w:line="240" w:lineRule="auto"/>
        <w:jc w:val="both"/>
        <w:rPr>
          <w:rFonts w:ascii="Arial" w:eastAsiaTheme="majorEastAsia" w:hAnsi="Arial" w:cs="Arial"/>
          <w:b/>
          <w:bCs/>
        </w:rPr>
      </w:pPr>
    </w:p>
    <w:p w14:paraId="39743E65" w14:textId="1629B4A6" w:rsidR="003067FB" w:rsidRDefault="003067FB" w:rsidP="003067FB">
      <w:pPr>
        <w:spacing w:after="0" w:line="240" w:lineRule="auto"/>
        <w:jc w:val="both"/>
        <w:rPr>
          <w:rFonts w:ascii="Arial" w:eastAsiaTheme="majorEastAsia" w:hAnsi="Arial" w:cs="Arial"/>
        </w:rPr>
      </w:pPr>
      <w:r w:rsidRPr="003067FB">
        <w:rPr>
          <w:rFonts w:ascii="Arial" w:eastAsiaTheme="majorEastAsia" w:hAnsi="Arial" w:cs="Arial"/>
        </w:rPr>
        <w:t xml:space="preserve">Se ejecutaron </w:t>
      </w:r>
      <w:r w:rsidR="00901977">
        <w:rPr>
          <w:rFonts w:ascii="Arial" w:eastAsiaTheme="majorEastAsia" w:hAnsi="Arial" w:cs="Arial"/>
        </w:rPr>
        <w:t>21</w:t>
      </w:r>
      <w:r w:rsidRPr="003067FB">
        <w:rPr>
          <w:rFonts w:ascii="Arial" w:eastAsiaTheme="majorEastAsia" w:hAnsi="Arial" w:cs="Arial"/>
        </w:rPr>
        <w:t>.</w:t>
      </w:r>
      <w:r w:rsidR="00901977">
        <w:rPr>
          <w:rFonts w:ascii="Arial" w:eastAsiaTheme="majorEastAsia" w:hAnsi="Arial" w:cs="Arial"/>
        </w:rPr>
        <w:t>09</w:t>
      </w:r>
      <w:r w:rsidRPr="003067FB">
        <w:rPr>
          <w:rFonts w:ascii="Arial" w:eastAsiaTheme="majorEastAsia" w:hAnsi="Arial" w:cs="Arial"/>
        </w:rPr>
        <w:t xml:space="preserve"> Km de la Cicloinfraestructura, dentro de las principales localidades intervenidas están Engativá, Kennedy, Fontibón, Teusaquillo, Puente Aranda, Antonio Nariño y Bosa.</w:t>
      </w:r>
    </w:p>
    <w:p w14:paraId="204CD546" w14:textId="77777777" w:rsidR="003067FB" w:rsidRPr="003067FB" w:rsidRDefault="003067FB" w:rsidP="003067FB">
      <w:pPr>
        <w:spacing w:after="0" w:line="240" w:lineRule="auto"/>
        <w:jc w:val="both"/>
        <w:rPr>
          <w:rFonts w:ascii="Arial" w:eastAsiaTheme="majorEastAsia" w:hAnsi="Arial" w:cs="Arial"/>
        </w:rPr>
      </w:pPr>
    </w:p>
    <w:p w14:paraId="13C5BAD3" w14:textId="3D43EB56" w:rsidR="0077616F" w:rsidRDefault="003067FB" w:rsidP="003067FB">
      <w:pPr>
        <w:spacing w:after="0" w:line="240" w:lineRule="auto"/>
        <w:jc w:val="both"/>
        <w:rPr>
          <w:rFonts w:ascii="Arial" w:eastAsiaTheme="majorEastAsia" w:hAnsi="Arial" w:cs="Arial"/>
        </w:rPr>
      </w:pPr>
      <w:r w:rsidRPr="003067FB">
        <w:rPr>
          <w:rFonts w:ascii="Arial" w:eastAsiaTheme="majorEastAsia" w:hAnsi="Arial" w:cs="Arial"/>
        </w:rPr>
        <w:t>Se han intervenido las cicloinfraestructuras de Zona Franca, El Porvenir, El tintal, Ciudad Jardín, Timiza, Álamos, Escocia, Kasandra, Venecia, Arborizadora, Corabastos, Bosa Occidental y Calandaima, entre otras.</w:t>
      </w:r>
    </w:p>
    <w:p w14:paraId="1253DBA3" w14:textId="3C8A327B" w:rsidR="00654950" w:rsidRDefault="00654950" w:rsidP="00654950">
      <w:pPr>
        <w:spacing w:after="0" w:line="240" w:lineRule="auto"/>
        <w:jc w:val="both"/>
        <w:rPr>
          <w:rFonts w:ascii="Arial" w:eastAsiaTheme="majorEastAsia" w:hAnsi="Arial" w:cs="Arial"/>
          <w:b/>
          <w:bCs/>
          <w:color w:val="FF0000"/>
        </w:rPr>
      </w:pPr>
    </w:p>
    <w:p w14:paraId="1CBF5C0C" w14:textId="3B73711C" w:rsidR="00A33CA2" w:rsidRDefault="00A33CA2" w:rsidP="00654950">
      <w:pPr>
        <w:spacing w:after="0" w:line="240" w:lineRule="auto"/>
        <w:jc w:val="both"/>
        <w:rPr>
          <w:rFonts w:ascii="Arial" w:eastAsiaTheme="majorEastAsia" w:hAnsi="Arial" w:cs="Arial"/>
          <w:b/>
          <w:bCs/>
          <w:color w:val="FF0000"/>
        </w:rPr>
      </w:pPr>
    </w:p>
    <w:p w14:paraId="56C71916" w14:textId="521CA1D7" w:rsidR="00A33CA2" w:rsidRDefault="00A33CA2" w:rsidP="00654950">
      <w:pPr>
        <w:spacing w:after="0" w:line="240" w:lineRule="auto"/>
        <w:jc w:val="both"/>
        <w:rPr>
          <w:rFonts w:ascii="Arial" w:eastAsiaTheme="majorEastAsia" w:hAnsi="Arial" w:cs="Arial"/>
          <w:b/>
          <w:bCs/>
          <w:color w:val="FF0000"/>
        </w:rPr>
      </w:pPr>
    </w:p>
    <w:p w14:paraId="2F799564" w14:textId="77777777" w:rsidR="00A33CA2" w:rsidRPr="0062798D" w:rsidRDefault="00A33CA2" w:rsidP="00654950">
      <w:pPr>
        <w:spacing w:after="0" w:line="240" w:lineRule="auto"/>
        <w:jc w:val="both"/>
        <w:rPr>
          <w:rFonts w:ascii="Arial" w:eastAsiaTheme="majorEastAsia" w:hAnsi="Arial" w:cs="Arial"/>
          <w:b/>
          <w:bCs/>
          <w:color w:val="FF0000"/>
        </w:rPr>
      </w:pPr>
    </w:p>
    <w:p w14:paraId="239CFCEE" w14:textId="77777777" w:rsidR="0077616F" w:rsidRPr="0062798D" w:rsidRDefault="0077616F" w:rsidP="00081728">
      <w:pPr>
        <w:pStyle w:val="Ttulo2"/>
        <w:numPr>
          <w:ilvl w:val="3"/>
          <w:numId w:val="34"/>
        </w:numPr>
        <w:spacing w:before="0" w:line="240" w:lineRule="auto"/>
        <w:jc w:val="both"/>
        <w:rPr>
          <w:rFonts w:ascii="Arial" w:hAnsi="Arial" w:cs="Arial"/>
          <w:b/>
          <w:bCs/>
          <w:color w:val="000000" w:themeColor="text1"/>
          <w:sz w:val="22"/>
          <w:szCs w:val="22"/>
        </w:rPr>
      </w:pPr>
      <w:bookmarkStart w:id="16" w:name="_Toc125724066"/>
      <w:r w:rsidRPr="6156A82B">
        <w:rPr>
          <w:rFonts w:ascii="Arial" w:hAnsi="Arial" w:cs="Arial"/>
          <w:b/>
          <w:bCs/>
          <w:color w:val="auto"/>
          <w:sz w:val="22"/>
          <w:szCs w:val="22"/>
        </w:rPr>
        <w:t>Meta PDD: “Realizar actividades de conservación a 2.308 km carril de malla vial”.</w:t>
      </w:r>
      <w:bookmarkEnd w:id="16"/>
      <w:r w:rsidRPr="6156A82B">
        <w:rPr>
          <w:rFonts w:ascii="Arial" w:hAnsi="Arial" w:cs="Arial"/>
          <w:b/>
          <w:bCs/>
          <w:color w:val="auto"/>
          <w:sz w:val="22"/>
          <w:szCs w:val="22"/>
        </w:rPr>
        <w:t xml:space="preserve"> </w:t>
      </w:r>
    </w:p>
    <w:p w14:paraId="58A00CDA" w14:textId="77777777" w:rsidR="0077616F" w:rsidRPr="0062798D" w:rsidRDefault="0077616F" w:rsidP="00081728">
      <w:pPr>
        <w:spacing w:after="0" w:line="240" w:lineRule="auto"/>
        <w:jc w:val="both"/>
        <w:rPr>
          <w:rFonts w:ascii="Arial" w:eastAsiaTheme="majorEastAsia" w:hAnsi="Arial" w:cs="Arial"/>
        </w:rPr>
      </w:pPr>
    </w:p>
    <w:p w14:paraId="0F19F199" w14:textId="77777777" w:rsidR="0077616F" w:rsidRPr="0062798D" w:rsidRDefault="0077616F" w:rsidP="00081728">
      <w:pPr>
        <w:spacing w:after="0" w:line="240" w:lineRule="auto"/>
        <w:jc w:val="both"/>
        <w:rPr>
          <w:rFonts w:ascii="Arial" w:eastAsia="Times New Roman" w:hAnsi="Arial" w:cs="Arial"/>
          <w:lang w:eastAsia="es-CO"/>
        </w:rPr>
      </w:pPr>
      <w:r w:rsidRPr="6156A82B">
        <w:rPr>
          <w:rFonts w:ascii="Arial" w:eastAsia="Times New Roman" w:hAnsi="Arial" w:cs="Arial"/>
          <w:b/>
          <w:bCs/>
          <w:u w:val="single"/>
          <w:lang w:eastAsia="es-CO"/>
        </w:rPr>
        <w:t>Descripción de los avances y logros alcanzados:</w:t>
      </w:r>
      <w:r w:rsidRPr="6156A82B">
        <w:rPr>
          <w:rFonts w:ascii="Arial" w:eastAsia="Times New Roman" w:hAnsi="Arial" w:cs="Arial"/>
          <w:lang w:eastAsia="es-CO"/>
        </w:rPr>
        <w:t xml:space="preserve"> </w:t>
      </w:r>
    </w:p>
    <w:p w14:paraId="0A153C35" w14:textId="164286EF" w:rsidR="6156A82B" w:rsidRDefault="6156A82B" w:rsidP="00081728">
      <w:pPr>
        <w:spacing w:after="0" w:line="240" w:lineRule="auto"/>
        <w:jc w:val="both"/>
        <w:rPr>
          <w:rFonts w:ascii="Arial" w:eastAsia="Times New Roman" w:hAnsi="Arial" w:cs="Arial"/>
          <w:lang w:eastAsia="es-CO"/>
        </w:rPr>
      </w:pPr>
    </w:p>
    <w:p w14:paraId="01248B5F" w14:textId="435435F4" w:rsidR="00BA0C5E" w:rsidRPr="00BA0C5E" w:rsidRDefault="00BA0C5E" w:rsidP="00BA0C5E">
      <w:pPr>
        <w:spacing w:after="0" w:line="240" w:lineRule="auto"/>
        <w:jc w:val="both"/>
        <w:rPr>
          <w:rFonts w:ascii="Arial" w:eastAsia="Times New Roman" w:hAnsi="Arial" w:cs="Arial"/>
          <w:lang w:eastAsia="es-CO"/>
        </w:rPr>
      </w:pPr>
      <w:r w:rsidRPr="00BA0C5E">
        <w:rPr>
          <w:rFonts w:ascii="Arial" w:eastAsia="Times New Roman" w:hAnsi="Arial" w:cs="Arial"/>
          <w:lang w:eastAsia="es-CO"/>
        </w:rPr>
        <w:lastRenderedPageBreak/>
        <w:t>De acuerdo con lo programado se presenta un avance en obra de 100.94%, se intervinieron 451.01 km-carril de malla vial local e intermedia, 30.12 km- carril de obra de malla vial arterial y 9,68 km- carril de malla vial rural para un total de 490.81 km carril intervenidos, y se taparon un total de 319.712</w:t>
      </w:r>
      <w:r>
        <w:rPr>
          <w:rFonts w:ascii="Arial" w:eastAsia="Times New Roman" w:hAnsi="Arial" w:cs="Arial"/>
          <w:lang w:eastAsia="es-CO"/>
        </w:rPr>
        <w:t xml:space="preserve"> </w:t>
      </w:r>
      <w:r w:rsidRPr="00BA0C5E">
        <w:rPr>
          <w:rFonts w:ascii="Arial" w:eastAsia="Times New Roman" w:hAnsi="Arial" w:cs="Arial"/>
          <w:lang w:eastAsia="es-CO"/>
        </w:rPr>
        <w:t>huecos. Entre las principales vías intervenidas se destacan La esmeralda Calle 44 A, Nicolas de Federman Calle 57, El Virrey Carrera 6, Molinos Norte Carrera 11, Fatima Calle 53 A sur, Santa Lucia Transversal 19 sur, La Castellana Carrera 48, 20 de Julio Calle 22 sur, Autopista Musu, Villa Alsacia 2 Calle</w:t>
      </w:r>
      <w:r>
        <w:rPr>
          <w:rFonts w:ascii="Arial" w:eastAsia="Times New Roman" w:hAnsi="Arial" w:cs="Arial"/>
          <w:lang w:eastAsia="es-CO"/>
        </w:rPr>
        <w:t xml:space="preserve"> </w:t>
      </w:r>
      <w:r w:rsidRPr="00BA0C5E">
        <w:rPr>
          <w:rFonts w:ascii="Arial" w:eastAsia="Times New Roman" w:hAnsi="Arial" w:cs="Arial"/>
          <w:lang w:eastAsia="es-CO"/>
        </w:rPr>
        <w:t>10, Chico Norte Calle 96, Alfonso Lopez Calle 50, Calle 106, Dindalito Carrera 96 Bis sur, Comuneros Calle 4, Carrera 9 entre calles 100 y 140, Conexión Bosa Soacha Calle 31 sur, Fontibón Calle 22d, Calle 13 Sector 92a 138, Calle 151, Calle 154, Calle 156, Calle 64, entre otras.</w:t>
      </w:r>
    </w:p>
    <w:p w14:paraId="03FA10AE" w14:textId="77777777" w:rsidR="00BA0C5E" w:rsidRDefault="00BA0C5E" w:rsidP="00BA0C5E">
      <w:pPr>
        <w:spacing w:after="0" w:line="240" w:lineRule="auto"/>
        <w:jc w:val="both"/>
        <w:rPr>
          <w:rFonts w:ascii="Arial" w:eastAsia="Times New Roman" w:hAnsi="Arial" w:cs="Arial"/>
          <w:lang w:eastAsia="es-CO"/>
        </w:rPr>
      </w:pPr>
    </w:p>
    <w:p w14:paraId="720378E0" w14:textId="285946B3" w:rsidR="00BA0C5E" w:rsidRPr="00BA0C5E" w:rsidRDefault="00BA0C5E" w:rsidP="00BA0C5E">
      <w:pPr>
        <w:spacing w:after="0" w:line="240" w:lineRule="auto"/>
        <w:jc w:val="both"/>
        <w:rPr>
          <w:rFonts w:ascii="Arial" w:eastAsia="Times New Roman" w:hAnsi="Arial" w:cs="Arial"/>
          <w:lang w:eastAsia="es-CO"/>
        </w:rPr>
      </w:pPr>
      <w:r w:rsidRPr="00BA0C5E">
        <w:rPr>
          <w:rFonts w:ascii="Arial" w:eastAsia="Times New Roman" w:hAnsi="Arial" w:cs="Arial"/>
          <w:lang w:eastAsia="es-CO"/>
        </w:rPr>
        <w:t>Así mismo las intervenciones realizadas corresponden a: Parcheo/Bacheo, Cambio de carpeta, Rehabilitación en flexible, Cambio de losa, Rehabilitación en rígido, Sello de fisuras, y fresado estabilizado.</w:t>
      </w:r>
    </w:p>
    <w:p w14:paraId="309030A9" w14:textId="77777777" w:rsidR="00BA0C5E" w:rsidRDefault="00BA0C5E" w:rsidP="00BA0C5E">
      <w:pPr>
        <w:spacing w:after="0" w:line="240" w:lineRule="auto"/>
        <w:jc w:val="both"/>
        <w:rPr>
          <w:rFonts w:ascii="Arial" w:eastAsia="Times New Roman" w:hAnsi="Arial" w:cs="Arial"/>
          <w:lang w:eastAsia="es-CO"/>
        </w:rPr>
      </w:pPr>
    </w:p>
    <w:p w14:paraId="6D503FA9" w14:textId="18601EDA" w:rsidR="00654950" w:rsidRDefault="00BA0C5E" w:rsidP="00BA0C5E">
      <w:pPr>
        <w:spacing w:after="0" w:line="240" w:lineRule="auto"/>
        <w:jc w:val="both"/>
        <w:rPr>
          <w:rFonts w:ascii="Arial" w:eastAsia="Times New Roman" w:hAnsi="Arial" w:cs="Arial"/>
          <w:lang w:eastAsia="es-CO"/>
        </w:rPr>
      </w:pPr>
      <w:r w:rsidRPr="00BA0C5E">
        <w:rPr>
          <w:rFonts w:ascii="Arial" w:eastAsia="Times New Roman" w:hAnsi="Arial" w:cs="Arial"/>
          <w:lang w:eastAsia="es-CO"/>
        </w:rPr>
        <w:t>En el año 2022, se atendieron 45 emergencias, así:</w:t>
      </w:r>
      <w:r w:rsidR="00A33CA2">
        <w:rPr>
          <w:rFonts w:ascii="Arial" w:eastAsia="Times New Roman" w:hAnsi="Arial" w:cs="Arial"/>
          <w:lang w:eastAsia="es-CO"/>
        </w:rPr>
        <w:t xml:space="preserve"> </w:t>
      </w:r>
      <w:r w:rsidRPr="00BA0C5E">
        <w:rPr>
          <w:rFonts w:ascii="Arial" w:eastAsia="Times New Roman" w:hAnsi="Arial" w:cs="Arial"/>
          <w:lang w:eastAsia="es-CO"/>
        </w:rPr>
        <w:t>Adecuación de vías con fresado (2) en la localidad de Bosa, limpieza y levantamiento de material localidad Candelaria (1), localidad de Santa fe (3), localidad de Suba (3), lavado de superficie y reconformación de Calzada (3) en la localidad de Chapinero,</w:t>
      </w:r>
      <w:r>
        <w:rPr>
          <w:rFonts w:ascii="Arial" w:eastAsia="Times New Roman" w:hAnsi="Arial" w:cs="Arial"/>
          <w:lang w:eastAsia="es-CO"/>
        </w:rPr>
        <w:t xml:space="preserve"> </w:t>
      </w:r>
      <w:r w:rsidRPr="00BA0C5E">
        <w:rPr>
          <w:rFonts w:ascii="Arial" w:eastAsia="Times New Roman" w:hAnsi="Arial" w:cs="Arial"/>
          <w:lang w:eastAsia="es-CO"/>
        </w:rPr>
        <w:t>retiro de material para escombrera y retiro de material y despeje de la vía en su totalidad por desprendimiento de material del talud adyacente a la vía en la localidad de Ciudad Bolívar, adecuación de vía con fresado estabilizado en la localidad de Puente Aranda(3), la loca</w:t>
      </w:r>
      <w:r>
        <w:rPr>
          <w:rFonts w:ascii="Arial" w:eastAsia="Times New Roman" w:hAnsi="Arial" w:cs="Arial"/>
          <w:lang w:eastAsia="es-CO"/>
        </w:rPr>
        <w:t xml:space="preserve">lidad de Rafael Uribe Uribe (2) </w:t>
      </w:r>
      <w:r w:rsidRPr="00BA0C5E">
        <w:rPr>
          <w:rFonts w:ascii="Arial" w:eastAsia="Times New Roman" w:hAnsi="Arial" w:cs="Arial"/>
          <w:lang w:eastAsia="es-CO"/>
        </w:rPr>
        <w:t>localidad de Santafe (2), levantamiento y remoción de material de escombro y respectivo acopio en la entidad para posterior desecho en la escombrera en la localidad de San Cristóbal (5), Actividades de limpieza, barrido levantamiento de Troncos, madera ramas y escombros (15), reconformación de</w:t>
      </w:r>
      <w:r w:rsidR="00694C16">
        <w:rPr>
          <w:rFonts w:ascii="Arial" w:eastAsia="Times New Roman" w:hAnsi="Arial" w:cs="Arial"/>
          <w:lang w:eastAsia="es-CO"/>
        </w:rPr>
        <w:t xml:space="preserve"> </w:t>
      </w:r>
      <w:r w:rsidRPr="00BA0C5E">
        <w:rPr>
          <w:rFonts w:ascii="Arial" w:eastAsia="Times New Roman" w:hAnsi="Arial" w:cs="Arial"/>
          <w:lang w:eastAsia="es-CO"/>
        </w:rPr>
        <w:t>Calzada en la localidad de Usaquen (1) y en la localidad de Usme (2).</w:t>
      </w:r>
    </w:p>
    <w:p w14:paraId="05BD2659" w14:textId="36593539" w:rsidR="00BA0C5E" w:rsidRDefault="00BA0C5E" w:rsidP="00BA0C5E">
      <w:pPr>
        <w:spacing w:after="0" w:line="240" w:lineRule="auto"/>
        <w:jc w:val="both"/>
        <w:rPr>
          <w:rFonts w:ascii="Arial" w:eastAsia="Times New Roman" w:hAnsi="Arial" w:cs="Arial"/>
          <w:lang w:eastAsia="es-CO"/>
        </w:rPr>
      </w:pPr>
    </w:p>
    <w:p w14:paraId="175B9643" w14:textId="77777777" w:rsidR="00BA0C5E" w:rsidRPr="0062798D" w:rsidRDefault="00BA0C5E" w:rsidP="00BA0C5E">
      <w:pPr>
        <w:spacing w:after="0" w:line="240" w:lineRule="auto"/>
        <w:jc w:val="both"/>
        <w:rPr>
          <w:rFonts w:ascii="Arial" w:eastAsia="Times New Roman" w:hAnsi="Arial" w:cs="Arial"/>
          <w:lang w:eastAsia="es-CO"/>
        </w:rPr>
      </w:pPr>
    </w:p>
    <w:p w14:paraId="0D34FD56" w14:textId="77777777" w:rsidR="0077616F" w:rsidRPr="0062798D" w:rsidRDefault="0077616F" w:rsidP="00081728">
      <w:pPr>
        <w:pStyle w:val="Ttulo2"/>
        <w:numPr>
          <w:ilvl w:val="3"/>
          <w:numId w:val="34"/>
        </w:numPr>
        <w:spacing w:before="0" w:line="240" w:lineRule="auto"/>
        <w:jc w:val="both"/>
        <w:rPr>
          <w:rFonts w:ascii="Arial" w:hAnsi="Arial" w:cs="Arial"/>
          <w:b/>
          <w:bCs/>
          <w:color w:val="000000" w:themeColor="text1"/>
          <w:sz w:val="22"/>
          <w:szCs w:val="22"/>
        </w:rPr>
      </w:pPr>
      <w:bookmarkStart w:id="17" w:name="_Toc125724067"/>
      <w:r w:rsidRPr="71D17CB2">
        <w:rPr>
          <w:rFonts w:ascii="Arial" w:hAnsi="Arial" w:cs="Arial"/>
          <w:b/>
          <w:bCs/>
          <w:color w:val="auto"/>
          <w:sz w:val="22"/>
          <w:szCs w:val="22"/>
        </w:rPr>
        <w:t>Meta PDD: “Definir e implementar dos estrategias de cultura ciudadana para el sistema de movilidad, con enfoque diferencial, de género y territorial, donde una de ellas incluya la prevención, atención y sanción de la violencia contra la mujer en el transporte”.</w:t>
      </w:r>
      <w:bookmarkEnd w:id="17"/>
    </w:p>
    <w:p w14:paraId="44E7905A" w14:textId="77777777" w:rsidR="0077616F" w:rsidRPr="0062798D" w:rsidRDefault="0077616F" w:rsidP="00081728">
      <w:pPr>
        <w:spacing w:after="0" w:line="240" w:lineRule="auto"/>
        <w:jc w:val="both"/>
        <w:rPr>
          <w:rFonts w:ascii="Arial" w:eastAsia="Times New Roman" w:hAnsi="Arial" w:cs="Arial"/>
          <w:b/>
          <w:bCs/>
          <w:i/>
          <w:iCs/>
          <w:u w:val="single"/>
          <w:lang w:eastAsia="es-CO"/>
        </w:rPr>
      </w:pPr>
    </w:p>
    <w:p w14:paraId="0299AACF" w14:textId="77777777" w:rsidR="0077616F" w:rsidRPr="0062798D" w:rsidRDefault="0077616F" w:rsidP="00081728">
      <w:pPr>
        <w:autoSpaceDE w:val="0"/>
        <w:autoSpaceDN w:val="0"/>
        <w:adjustRightInd w:val="0"/>
        <w:spacing w:after="0" w:line="240" w:lineRule="auto"/>
        <w:jc w:val="both"/>
        <w:rPr>
          <w:rFonts w:ascii="Arial" w:eastAsia="Times New Roman" w:hAnsi="Arial" w:cs="Arial"/>
          <w:lang w:eastAsia="es-CO"/>
        </w:rPr>
      </w:pPr>
      <w:r w:rsidRPr="6156A82B">
        <w:rPr>
          <w:rFonts w:ascii="Arial" w:eastAsia="Times New Roman" w:hAnsi="Arial" w:cs="Arial"/>
          <w:b/>
          <w:bCs/>
          <w:u w:val="single"/>
          <w:lang w:eastAsia="es-CO"/>
        </w:rPr>
        <w:t>Descripción de los avances y logros alcanzados:</w:t>
      </w:r>
      <w:r w:rsidRPr="6156A82B">
        <w:rPr>
          <w:rFonts w:ascii="Arial" w:eastAsia="Times New Roman" w:hAnsi="Arial" w:cs="Arial"/>
          <w:lang w:eastAsia="es-CO"/>
        </w:rPr>
        <w:t xml:space="preserve"> </w:t>
      </w:r>
    </w:p>
    <w:p w14:paraId="2C368E62" w14:textId="77777777" w:rsidR="00F11EAF" w:rsidRDefault="00F11EAF" w:rsidP="00081728">
      <w:pPr>
        <w:autoSpaceDE w:val="0"/>
        <w:autoSpaceDN w:val="0"/>
        <w:adjustRightInd w:val="0"/>
        <w:spacing w:after="0" w:line="240" w:lineRule="auto"/>
        <w:jc w:val="both"/>
        <w:rPr>
          <w:rFonts w:ascii="Arial" w:hAnsi="Arial" w:cs="Arial"/>
        </w:rPr>
      </w:pPr>
    </w:p>
    <w:p w14:paraId="69109554" w14:textId="37896C02" w:rsidR="003067FB" w:rsidRDefault="003067FB" w:rsidP="003067FB">
      <w:pPr>
        <w:autoSpaceDE w:val="0"/>
        <w:autoSpaceDN w:val="0"/>
        <w:adjustRightInd w:val="0"/>
        <w:spacing w:after="0" w:line="240" w:lineRule="auto"/>
        <w:jc w:val="both"/>
        <w:rPr>
          <w:rFonts w:ascii="Arial" w:hAnsi="Arial" w:cs="Arial"/>
        </w:rPr>
      </w:pPr>
      <w:r w:rsidRPr="003067FB">
        <w:rPr>
          <w:rFonts w:ascii="Arial" w:hAnsi="Arial" w:cs="Arial"/>
        </w:rPr>
        <w:t>Se realizaron acciones asociadas al Objetivo 1, en la actividad: Campaña ahora somos más ciudadanos, se hizo una recopilación de las piezas publicitarias de los reportajes a los colaboradores de obra donde se resalta su labor.</w:t>
      </w:r>
    </w:p>
    <w:p w14:paraId="2E0150E2" w14:textId="77777777" w:rsidR="003067FB" w:rsidRPr="003067FB" w:rsidRDefault="003067FB" w:rsidP="003067FB">
      <w:pPr>
        <w:autoSpaceDE w:val="0"/>
        <w:autoSpaceDN w:val="0"/>
        <w:adjustRightInd w:val="0"/>
        <w:spacing w:after="0" w:line="240" w:lineRule="auto"/>
        <w:jc w:val="both"/>
        <w:rPr>
          <w:rFonts w:ascii="Arial" w:hAnsi="Arial" w:cs="Arial"/>
        </w:rPr>
      </w:pPr>
    </w:p>
    <w:p w14:paraId="3C3DADFA" w14:textId="2851D978" w:rsidR="003067FB" w:rsidRDefault="003067FB" w:rsidP="003067FB">
      <w:pPr>
        <w:autoSpaceDE w:val="0"/>
        <w:autoSpaceDN w:val="0"/>
        <w:adjustRightInd w:val="0"/>
        <w:spacing w:after="0" w:line="240" w:lineRule="auto"/>
        <w:jc w:val="both"/>
        <w:rPr>
          <w:rFonts w:ascii="Arial" w:hAnsi="Arial" w:cs="Arial"/>
        </w:rPr>
      </w:pPr>
      <w:r w:rsidRPr="003067FB">
        <w:rPr>
          <w:rFonts w:ascii="Arial" w:hAnsi="Arial" w:cs="Arial"/>
        </w:rPr>
        <w:t>En cuanto al Objetivo 2, se continuo con la socialización de Charlas sobre el respeto y la prudencia en los frentes de obra, ubicados en la localidad de Rafael Uribe Uribe, Bosa, Fontibón y Puente Aranda.</w:t>
      </w:r>
    </w:p>
    <w:p w14:paraId="6710ABC8" w14:textId="77777777" w:rsidR="003067FB" w:rsidRPr="003067FB" w:rsidRDefault="003067FB" w:rsidP="003067FB">
      <w:pPr>
        <w:autoSpaceDE w:val="0"/>
        <w:autoSpaceDN w:val="0"/>
        <w:adjustRightInd w:val="0"/>
        <w:spacing w:after="0" w:line="240" w:lineRule="auto"/>
        <w:jc w:val="both"/>
        <w:rPr>
          <w:rFonts w:ascii="Arial" w:hAnsi="Arial" w:cs="Arial"/>
        </w:rPr>
      </w:pPr>
    </w:p>
    <w:p w14:paraId="5D72DE8E" w14:textId="7AFE5719" w:rsidR="003067FB" w:rsidRDefault="003067FB" w:rsidP="003067FB">
      <w:pPr>
        <w:autoSpaceDE w:val="0"/>
        <w:autoSpaceDN w:val="0"/>
        <w:adjustRightInd w:val="0"/>
        <w:spacing w:after="0" w:line="240" w:lineRule="auto"/>
        <w:jc w:val="both"/>
        <w:rPr>
          <w:rFonts w:ascii="Arial" w:hAnsi="Arial" w:cs="Arial"/>
        </w:rPr>
      </w:pPr>
      <w:r w:rsidRPr="003067FB">
        <w:rPr>
          <w:rFonts w:ascii="Arial" w:hAnsi="Arial" w:cs="Arial"/>
        </w:rPr>
        <w:t xml:space="preserve">De manera virtual se realizó una charla ante el grupo de residentes sociales pertenecientes a la Gerencia Ambiental, Social y Atención al Usuario (GASA). Otra de las acciones de esta actividad se basó en la prevención de la violencia hacia las mujeres en el espacio público </w:t>
      </w:r>
      <w:r w:rsidRPr="003067FB">
        <w:rPr>
          <w:rFonts w:ascii="Arial" w:hAnsi="Arial" w:cs="Arial"/>
        </w:rPr>
        <w:lastRenderedPageBreak/>
        <w:t>donde se realizaron charlas por</w:t>
      </w:r>
      <w:r>
        <w:rPr>
          <w:rFonts w:ascii="Arial" w:hAnsi="Arial" w:cs="Arial"/>
        </w:rPr>
        <w:t xml:space="preserve"> </w:t>
      </w:r>
      <w:r w:rsidRPr="003067FB">
        <w:rPr>
          <w:rFonts w:ascii="Arial" w:hAnsi="Arial" w:cs="Arial"/>
        </w:rPr>
        <w:t>parte de la Secretaría Distrital de la Mujer en los frentes de obra ubicados en las localidades de Fontibón, Suba, Rafael Uribe y Puente Aranda.</w:t>
      </w:r>
    </w:p>
    <w:p w14:paraId="0A60617B" w14:textId="77777777" w:rsidR="003067FB" w:rsidRPr="003067FB" w:rsidRDefault="003067FB" w:rsidP="003067FB">
      <w:pPr>
        <w:autoSpaceDE w:val="0"/>
        <w:autoSpaceDN w:val="0"/>
        <w:adjustRightInd w:val="0"/>
        <w:spacing w:after="0" w:line="240" w:lineRule="auto"/>
        <w:jc w:val="both"/>
        <w:rPr>
          <w:rFonts w:ascii="Arial" w:hAnsi="Arial" w:cs="Arial"/>
        </w:rPr>
      </w:pPr>
    </w:p>
    <w:p w14:paraId="58F4F5F2" w14:textId="18145D47" w:rsidR="003067FB" w:rsidRDefault="003067FB" w:rsidP="003067FB">
      <w:pPr>
        <w:autoSpaceDE w:val="0"/>
        <w:autoSpaceDN w:val="0"/>
        <w:adjustRightInd w:val="0"/>
        <w:spacing w:after="0" w:line="240" w:lineRule="auto"/>
        <w:jc w:val="both"/>
        <w:rPr>
          <w:rFonts w:ascii="Arial" w:hAnsi="Arial" w:cs="Arial"/>
        </w:rPr>
      </w:pPr>
      <w:r w:rsidRPr="003067FB">
        <w:rPr>
          <w:rFonts w:ascii="Arial" w:hAnsi="Arial" w:cs="Arial"/>
        </w:rPr>
        <w:t>Otra de las actividades desarrolladas para el cumplimiento del objetivo 2, es Humanizando la labor del personal en obra, en la cual se implementaron los rituales de inicio y fin en el frente de obra ubicado en el barrio Centenario/ Santiago Pérez perteneciente a la localidad de Rafael Uribe Uribe y donde</w:t>
      </w:r>
      <w:r>
        <w:rPr>
          <w:rFonts w:ascii="Arial" w:hAnsi="Arial" w:cs="Arial"/>
        </w:rPr>
        <w:t xml:space="preserve"> </w:t>
      </w:r>
      <w:r w:rsidRPr="003067FB">
        <w:rPr>
          <w:rFonts w:ascii="Arial" w:hAnsi="Arial" w:cs="Arial"/>
        </w:rPr>
        <w:t>también se aplicaron las encuestas de percepción ciudadana sobre el desarrollo de las obras y las encuestas de percepción de riesgo y percepción de seguridad en el desempeño de su rol en obra.</w:t>
      </w:r>
    </w:p>
    <w:p w14:paraId="604B347F" w14:textId="77777777" w:rsidR="003067FB" w:rsidRPr="003067FB" w:rsidRDefault="003067FB" w:rsidP="003067FB">
      <w:pPr>
        <w:autoSpaceDE w:val="0"/>
        <w:autoSpaceDN w:val="0"/>
        <w:adjustRightInd w:val="0"/>
        <w:spacing w:after="0" w:line="240" w:lineRule="auto"/>
        <w:jc w:val="both"/>
        <w:rPr>
          <w:rFonts w:ascii="Arial" w:hAnsi="Arial" w:cs="Arial"/>
        </w:rPr>
      </w:pPr>
    </w:p>
    <w:p w14:paraId="488C3083" w14:textId="66858051" w:rsidR="003067FB" w:rsidRDefault="003067FB" w:rsidP="003067FB">
      <w:pPr>
        <w:autoSpaceDE w:val="0"/>
        <w:autoSpaceDN w:val="0"/>
        <w:adjustRightInd w:val="0"/>
        <w:spacing w:after="0" w:line="240" w:lineRule="auto"/>
        <w:jc w:val="both"/>
        <w:rPr>
          <w:rFonts w:ascii="Arial" w:hAnsi="Arial" w:cs="Arial"/>
        </w:rPr>
      </w:pPr>
      <w:r w:rsidRPr="003067FB">
        <w:rPr>
          <w:rFonts w:ascii="Arial" w:hAnsi="Arial" w:cs="Arial"/>
        </w:rPr>
        <w:t>Con respecto a las actividades transversales, se destaca la asistencia a la mesa intersectorial de cultura ciudadana, así como a la segunda mesa Institucional Ampliada de la estrategia SOMOS.</w:t>
      </w:r>
    </w:p>
    <w:p w14:paraId="2A989911" w14:textId="77777777" w:rsidR="003067FB" w:rsidRPr="003067FB" w:rsidRDefault="003067FB" w:rsidP="003067FB">
      <w:pPr>
        <w:autoSpaceDE w:val="0"/>
        <w:autoSpaceDN w:val="0"/>
        <w:adjustRightInd w:val="0"/>
        <w:spacing w:after="0" w:line="240" w:lineRule="auto"/>
        <w:jc w:val="both"/>
        <w:rPr>
          <w:rFonts w:ascii="Arial" w:hAnsi="Arial" w:cs="Arial"/>
        </w:rPr>
      </w:pPr>
    </w:p>
    <w:p w14:paraId="0DA1950F" w14:textId="066983A6" w:rsidR="00F11EAF" w:rsidRDefault="003067FB" w:rsidP="003067FB">
      <w:pPr>
        <w:autoSpaceDE w:val="0"/>
        <w:autoSpaceDN w:val="0"/>
        <w:adjustRightInd w:val="0"/>
        <w:spacing w:after="0" w:line="240" w:lineRule="auto"/>
        <w:jc w:val="both"/>
        <w:rPr>
          <w:rFonts w:ascii="Arial" w:hAnsi="Arial" w:cs="Arial"/>
        </w:rPr>
      </w:pPr>
      <w:r w:rsidRPr="003067FB">
        <w:rPr>
          <w:rFonts w:ascii="Arial" w:hAnsi="Arial" w:cs="Arial"/>
        </w:rPr>
        <w:t>Finalmente, se está avanzando en el desarrollo del componente nuevo dentro de la estrategia de cultura ciudadana asociado a la conservación de la malla vial y la influencia de las personas en el deterioro de las vías.</w:t>
      </w:r>
    </w:p>
    <w:p w14:paraId="12105F12" w14:textId="77777777" w:rsidR="003067FB" w:rsidRDefault="003067FB" w:rsidP="003067FB">
      <w:pPr>
        <w:autoSpaceDE w:val="0"/>
        <w:autoSpaceDN w:val="0"/>
        <w:adjustRightInd w:val="0"/>
        <w:spacing w:after="0" w:line="240" w:lineRule="auto"/>
        <w:jc w:val="both"/>
        <w:rPr>
          <w:rFonts w:ascii="Arial" w:hAnsi="Arial" w:cs="Arial"/>
        </w:rPr>
      </w:pPr>
    </w:p>
    <w:p w14:paraId="0A0FCC5B" w14:textId="45731427" w:rsidR="0077616F" w:rsidRPr="0062798D" w:rsidRDefault="0077616F" w:rsidP="00081728">
      <w:pPr>
        <w:pStyle w:val="Ttulo1"/>
        <w:numPr>
          <w:ilvl w:val="2"/>
          <w:numId w:val="34"/>
        </w:numPr>
        <w:spacing w:before="0" w:line="240" w:lineRule="auto"/>
        <w:rPr>
          <w:rFonts w:ascii="Arial" w:hAnsi="Arial" w:cs="Arial"/>
          <w:b/>
          <w:bCs/>
          <w:color w:val="000000" w:themeColor="text1"/>
          <w:sz w:val="22"/>
          <w:szCs w:val="22"/>
        </w:rPr>
      </w:pPr>
      <w:bookmarkStart w:id="18" w:name="_Toc125724068"/>
      <w:r w:rsidRPr="6156A82B">
        <w:rPr>
          <w:rFonts w:ascii="Arial" w:hAnsi="Arial" w:cs="Arial"/>
          <w:b/>
          <w:bCs/>
          <w:color w:val="auto"/>
          <w:sz w:val="22"/>
          <w:szCs w:val="22"/>
        </w:rPr>
        <w:t>Metas Proyecto:</w:t>
      </w:r>
      <w:bookmarkEnd w:id="18"/>
    </w:p>
    <w:p w14:paraId="1B1F6D5E" w14:textId="77777777" w:rsidR="0077616F" w:rsidRPr="0062798D" w:rsidRDefault="0077616F" w:rsidP="00081728">
      <w:pPr>
        <w:pStyle w:val="Descripcin"/>
        <w:spacing w:after="0"/>
        <w:jc w:val="center"/>
        <w:rPr>
          <w:rFonts w:ascii="Arial" w:hAnsi="Arial" w:cs="Arial"/>
          <w:b/>
          <w:bCs/>
          <w:i w:val="0"/>
          <w:iCs w:val="0"/>
          <w:color w:val="auto"/>
        </w:rPr>
      </w:pPr>
    </w:p>
    <w:p w14:paraId="1FB36C5E" w14:textId="3E38DF9C" w:rsidR="0077616F" w:rsidRPr="0062798D" w:rsidRDefault="0077616F" w:rsidP="00081728">
      <w:pPr>
        <w:pStyle w:val="Descripcin"/>
        <w:spacing w:after="0"/>
        <w:jc w:val="center"/>
        <w:rPr>
          <w:rFonts w:ascii="Arial" w:hAnsi="Arial" w:cs="Arial"/>
          <w:i w:val="0"/>
          <w:iCs w:val="0"/>
          <w:color w:val="auto"/>
        </w:rPr>
      </w:pPr>
      <w:r w:rsidRPr="6156A82B">
        <w:rPr>
          <w:rFonts w:ascii="Arial" w:hAnsi="Arial" w:cs="Arial"/>
          <w:i w:val="0"/>
          <w:iCs w:val="0"/>
          <w:color w:val="auto"/>
        </w:rPr>
        <w:t xml:space="preserve">Tabla </w:t>
      </w:r>
      <w:r w:rsidRPr="0097198F">
        <w:rPr>
          <w:rFonts w:ascii="Arial" w:hAnsi="Arial" w:cs="Arial"/>
          <w:i w:val="0"/>
          <w:iCs w:val="0"/>
          <w:color w:val="auto"/>
          <w:shd w:val="clear" w:color="auto" w:fill="E6E6E6"/>
        </w:rPr>
        <w:fldChar w:fldCharType="begin"/>
      </w:r>
      <w:r w:rsidRPr="0097198F">
        <w:rPr>
          <w:rFonts w:ascii="Arial" w:hAnsi="Arial" w:cs="Arial"/>
          <w:i w:val="0"/>
          <w:iCs w:val="0"/>
          <w:color w:val="auto"/>
        </w:rPr>
        <w:instrText xml:space="preserve"> SEQ Tabla \* ARABIC </w:instrText>
      </w:r>
      <w:r w:rsidRPr="0097198F">
        <w:rPr>
          <w:rFonts w:ascii="Arial" w:hAnsi="Arial" w:cs="Arial"/>
          <w:i w:val="0"/>
          <w:iCs w:val="0"/>
          <w:color w:val="auto"/>
          <w:shd w:val="clear" w:color="auto" w:fill="E6E6E6"/>
        </w:rPr>
        <w:fldChar w:fldCharType="separate"/>
      </w:r>
      <w:r w:rsidR="00E35DFD">
        <w:rPr>
          <w:rFonts w:ascii="Arial" w:hAnsi="Arial" w:cs="Arial"/>
          <w:i w:val="0"/>
          <w:iCs w:val="0"/>
          <w:noProof/>
          <w:color w:val="auto"/>
        </w:rPr>
        <w:t>8</w:t>
      </w:r>
      <w:r w:rsidRPr="0097198F">
        <w:rPr>
          <w:rFonts w:ascii="Arial" w:hAnsi="Arial" w:cs="Arial"/>
          <w:i w:val="0"/>
          <w:iCs w:val="0"/>
          <w:color w:val="auto"/>
          <w:shd w:val="clear" w:color="auto" w:fill="E6E6E6"/>
        </w:rPr>
        <w:fldChar w:fldCharType="end"/>
      </w:r>
      <w:r w:rsidRPr="6156A82B">
        <w:rPr>
          <w:rFonts w:ascii="Arial" w:hAnsi="Arial" w:cs="Arial"/>
          <w:i w:val="0"/>
          <w:iCs w:val="0"/>
          <w:color w:val="auto"/>
        </w:rPr>
        <w:t>. Avance metas proyecto 7858</w:t>
      </w:r>
    </w:p>
    <w:tbl>
      <w:tblPr>
        <w:tblW w:w="8828" w:type="dxa"/>
        <w:tblCellMar>
          <w:left w:w="70" w:type="dxa"/>
          <w:right w:w="70" w:type="dxa"/>
        </w:tblCellMar>
        <w:tblLook w:val="04A0" w:firstRow="1" w:lastRow="0" w:firstColumn="1" w:lastColumn="0" w:noHBand="0" w:noVBand="1"/>
      </w:tblPr>
      <w:tblGrid>
        <w:gridCol w:w="3750"/>
        <w:gridCol w:w="1305"/>
        <w:gridCol w:w="1350"/>
        <w:gridCol w:w="1155"/>
        <w:gridCol w:w="1268"/>
      </w:tblGrid>
      <w:tr w:rsidR="0077616F" w:rsidRPr="0062798D" w14:paraId="5E9EE249" w14:textId="77777777" w:rsidTr="6156A82B">
        <w:trPr>
          <w:trHeight w:val="450"/>
          <w:tblHeader/>
        </w:trPr>
        <w:tc>
          <w:tcPr>
            <w:tcW w:w="8828" w:type="dxa"/>
            <w:gridSpan w:val="5"/>
            <w:tcBorders>
              <w:top w:val="single" w:sz="4" w:space="0" w:color="auto"/>
              <w:left w:val="single" w:sz="4" w:space="0" w:color="auto"/>
              <w:bottom w:val="single" w:sz="4" w:space="0" w:color="auto"/>
              <w:right w:val="single" w:sz="4" w:space="0" w:color="auto"/>
            </w:tcBorders>
            <w:shd w:val="clear" w:color="auto" w:fill="BDD7EE"/>
            <w:vAlign w:val="center"/>
            <w:hideMark/>
          </w:tcPr>
          <w:p w14:paraId="415114FC" w14:textId="77777777" w:rsidR="0077616F" w:rsidRPr="0062798D" w:rsidRDefault="0077616F" w:rsidP="00081728">
            <w:pPr>
              <w:spacing w:after="0" w:line="240" w:lineRule="auto"/>
              <w:jc w:val="center"/>
              <w:rPr>
                <w:rFonts w:ascii="Arial" w:eastAsia="Times New Roman" w:hAnsi="Arial" w:cs="Arial"/>
                <w:b/>
                <w:bCs/>
                <w:sz w:val="16"/>
                <w:szCs w:val="16"/>
                <w:lang w:eastAsia="es-CO"/>
              </w:rPr>
            </w:pPr>
            <w:r w:rsidRPr="6156A82B">
              <w:rPr>
                <w:rFonts w:ascii="Arial" w:eastAsia="Times New Roman" w:hAnsi="Arial" w:cs="Arial"/>
                <w:b/>
                <w:bCs/>
                <w:sz w:val="16"/>
                <w:szCs w:val="16"/>
                <w:lang w:eastAsia="es-CO"/>
              </w:rPr>
              <w:t>PROPOSITO: 04  Hacer de Bogotá Región un modelo de movilidad multimodal, incluyente y sostenible</w:t>
            </w:r>
          </w:p>
        </w:tc>
      </w:tr>
      <w:tr w:rsidR="0077616F" w:rsidRPr="0062798D" w14:paraId="3023914B" w14:textId="77777777" w:rsidTr="6156A82B">
        <w:trPr>
          <w:trHeight w:val="300"/>
          <w:tblHeader/>
        </w:trPr>
        <w:tc>
          <w:tcPr>
            <w:tcW w:w="8828" w:type="dxa"/>
            <w:gridSpan w:val="5"/>
            <w:tcBorders>
              <w:top w:val="single" w:sz="4" w:space="0" w:color="auto"/>
              <w:left w:val="single" w:sz="4" w:space="0" w:color="auto"/>
              <w:bottom w:val="single" w:sz="4" w:space="0" w:color="auto"/>
              <w:right w:val="single" w:sz="4" w:space="0" w:color="auto"/>
            </w:tcBorders>
            <w:shd w:val="clear" w:color="auto" w:fill="BDD7EE"/>
            <w:vAlign w:val="center"/>
            <w:hideMark/>
          </w:tcPr>
          <w:p w14:paraId="105BE317" w14:textId="77777777" w:rsidR="0077616F" w:rsidRPr="0062798D" w:rsidRDefault="0077616F" w:rsidP="00081728">
            <w:pPr>
              <w:spacing w:after="0" w:line="240" w:lineRule="auto"/>
              <w:jc w:val="center"/>
              <w:rPr>
                <w:rFonts w:ascii="Arial" w:eastAsia="Times New Roman" w:hAnsi="Arial" w:cs="Arial"/>
                <w:b/>
                <w:bCs/>
                <w:sz w:val="16"/>
                <w:szCs w:val="16"/>
                <w:lang w:eastAsia="es-CO"/>
              </w:rPr>
            </w:pPr>
            <w:r w:rsidRPr="6156A82B">
              <w:rPr>
                <w:rFonts w:ascii="Arial" w:eastAsia="Times New Roman" w:hAnsi="Arial" w:cs="Arial"/>
                <w:b/>
                <w:bCs/>
                <w:sz w:val="16"/>
                <w:szCs w:val="16"/>
                <w:lang w:eastAsia="es-CO"/>
              </w:rPr>
              <w:t>PROGRAMA: 49  Movilidad segura, sostenible y accesible</w:t>
            </w:r>
          </w:p>
        </w:tc>
      </w:tr>
      <w:tr w:rsidR="0077616F" w:rsidRPr="0062798D" w14:paraId="42233DF3" w14:textId="77777777" w:rsidTr="6156A82B">
        <w:trPr>
          <w:trHeight w:val="450"/>
          <w:tblHeader/>
        </w:trPr>
        <w:tc>
          <w:tcPr>
            <w:tcW w:w="8828" w:type="dxa"/>
            <w:gridSpan w:val="5"/>
            <w:tcBorders>
              <w:top w:val="single" w:sz="4" w:space="0" w:color="auto"/>
              <w:left w:val="single" w:sz="4" w:space="0" w:color="auto"/>
              <w:bottom w:val="single" w:sz="4" w:space="0" w:color="auto"/>
              <w:right w:val="single" w:sz="4" w:space="0" w:color="auto"/>
            </w:tcBorders>
            <w:shd w:val="clear" w:color="auto" w:fill="BDD7EE"/>
            <w:vAlign w:val="center"/>
            <w:hideMark/>
          </w:tcPr>
          <w:p w14:paraId="5F89BCF7" w14:textId="77777777" w:rsidR="0077616F" w:rsidRPr="0062798D" w:rsidRDefault="0077616F" w:rsidP="00081728">
            <w:pPr>
              <w:spacing w:after="0" w:line="240" w:lineRule="auto"/>
              <w:jc w:val="center"/>
              <w:rPr>
                <w:rFonts w:ascii="Arial" w:eastAsia="Times New Roman" w:hAnsi="Arial" w:cs="Arial"/>
                <w:b/>
                <w:bCs/>
                <w:sz w:val="16"/>
                <w:szCs w:val="16"/>
                <w:lang w:eastAsia="es-CO"/>
              </w:rPr>
            </w:pPr>
            <w:r w:rsidRPr="6156A82B">
              <w:rPr>
                <w:rFonts w:ascii="Arial" w:eastAsia="Times New Roman" w:hAnsi="Arial" w:cs="Arial"/>
                <w:b/>
                <w:bCs/>
                <w:sz w:val="16"/>
                <w:szCs w:val="16"/>
                <w:lang w:eastAsia="es-CO"/>
              </w:rPr>
              <w:t xml:space="preserve"> PROYECTO: 7858  Conservación de la Malla Vial Distrital y Ciclo infraestructura de Bogotá</w:t>
            </w:r>
          </w:p>
        </w:tc>
      </w:tr>
      <w:tr w:rsidR="0077616F" w:rsidRPr="0062798D" w14:paraId="69EEE1AA" w14:textId="77777777" w:rsidTr="0097198F">
        <w:trPr>
          <w:trHeight w:val="300"/>
          <w:tblHeader/>
        </w:trPr>
        <w:tc>
          <w:tcPr>
            <w:tcW w:w="3750" w:type="dxa"/>
            <w:tcBorders>
              <w:top w:val="nil"/>
              <w:left w:val="single" w:sz="4" w:space="0" w:color="auto"/>
              <w:bottom w:val="single" w:sz="4" w:space="0" w:color="auto"/>
              <w:right w:val="single" w:sz="4" w:space="0" w:color="auto"/>
            </w:tcBorders>
            <w:shd w:val="clear" w:color="auto" w:fill="BDD7EE"/>
            <w:vAlign w:val="center"/>
            <w:hideMark/>
          </w:tcPr>
          <w:p w14:paraId="5D0C7488" w14:textId="77777777" w:rsidR="0077616F" w:rsidRPr="0062798D" w:rsidRDefault="0077616F" w:rsidP="00081728">
            <w:pPr>
              <w:spacing w:after="0" w:line="240" w:lineRule="auto"/>
              <w:jc w:val="center"/>
              <w:rPr>
                <w:rFonts w:ascii="Arial" w:eastAsia="Times New Roman" w:hAnsi="Arial" w:cs="Arial"/>
                <w:b/>
                <w:bCs/>
                <w:sz w:val="16"/>
                <w:szCs w:val="16"/>
                <w:lang w:eastAsia="es-CO"/>
              </w:rPr>
            </w:pPr>
            <w:r w:rsidRPr="6156A82B">
              <w:rPr>
                <w:rFonts w:ascii="Arial" w:eastAsia="Times New Roman" w:hAnsi="Arial" w:cs="Arial"/>
                <w:b/>
                <w:bCs/>
                <w:sz w:val="16"/>
                <w:szCs w:val="16"/>
                <w:lang w:eastAsia="es-CO"/>
              </w:rPr>
              <w:t>METAS PROYECTO</w:t>
            </w:r>
          </w:p>
        </w:tc>
        <w:tc>
          <w:tcPr>
            <w:tcW w:w="1305" w:type="dxa"/>
            <w:tcBorders>
              <w:top w:val="nil"/>
              <w:left w:val="nil"/>
              <w:bottom w:val="single" w:sz="4" w:space="0" w:color="auto"/>
              <w:right w:val="single" w:sz="4" w:space="0" w:color="auto"/>
            </w:tcBorders>
            <w:shd w:val="clear" w:color="auto" w:fill="BDD7EE"/>
            <w:vAlign w:val="center"/>
            <w:hideMark/>
          </w:tcPr>
          <w:p w14:paraId="41DF7CC4" w14:textId="77777777" w:rsidR="0077616F" w:rsidRPr="0062798D" w:rsidRDefault="0077616F" w:rsidP="00081728">
            <w:pPr>
              <w:spacing w:after="0" w:line="240" w:lineRule="auto"/>
              <w:jc w:val="center"/>
              <w:rPr>
                <w:rFonts w:ascii="Arial" w:eastAsia="Times New Roman" w:hAnsi="Arial" w:cs="Arial"/>
                <w:b/>
                <w:bCs/>
                <w:sz w:val="16"/>
                <w:szCs w:val="16"/>
                <w:lang w:eastAsia="es-CO"/>
              </w:rPr>
            </w:pPr>
            <w:r w:rsidRPr="6156A82B">
              <w:rPr>
                <w:rFonts w:ascii="Arial" w:eastAsia="Times New Roman" w:hAnsi="Arial" w:cs="Arial"/>
                <w:b/>
                <w:bCs/>
                <w:sz w:val="16"/>
                <w:szCs w:val="16"/>
                <w:lang w:eastAsia="es-CO"/>
              </w:rPr>
              <w:t> </w:t>
            </w:r>
          </w:p>
        </w:tc>
        <w:tc>
          <w:tcPr>
            <w:tcW w:w="1350" w:type="dxa"/>
            <w:tcBorders>
              <w:top w:val="nil"/>
              <w:left w:val="nil"/>
              <w:bottom w:val="single" w:sz="4" w:space="0" w:color="auto"/>
              <w:right w:val="single" w:sz="4" w:space="0" w:color="auto"/>
            </w:tcBorders>
            <w:shd w:val="clear" w:color="auto" w:fill="BDD7EE"/>
            <w:vAlign w:val="center"/>
            <w:hideMark/>
          </w:tcPr>
          <w:p w14:paraId="35C2529B" w14:textId="77777777" w:rsidR="0077616F" w:rsidRPr="0062798D" w:rsidRDefault="0077616F" w:rsidP="00081728">
            <w:pPr>
              <w:spacing w:after="0" w:line="240" w:lineRule="auto"/>
              <w:jc w:val="center"/>
              <w:rPr>
                <w:rFonts w:ascii="Arial" w:eastAsia="Times New Roman" w:hAnsi="Arial" w:cs="Arial"/>
                <w:b/>
                <w:bCs/>
                <w:sz w:val="16"/>
                <w:szCs w:val="16"/>
                <w:lang w:eastAsia="es-CO"/>
              </w:rPr>
            </w:pPr>
            <w:r w:rsidRPr="6156A82B">
              <w:rPr>
                <w:rFonts w:ascii="Arial" w:eastAsia="Times New Roman" w:hAnsi="Arial" w:cs="Arial"/>
                <w:b/>
                <w:bCs/>
                <w:sz w:val="16"/>
                <w:szCs w:val="16"/>
                <w:lang w:eastAsia="es-CO"/>
              </w:rPr>
              <w:t>PROGRAMADO</w:t>
            </w:r>
          </w:p>
        </w:tc>
        <w:tc>
          <w:tcPr>
            <w:tcW w:w="1155" w:type="dxa"/>
            <w:tcBorders>
              <w:top w:val="nil"/>
              <w:left w:val="nil"/>
              <w:bottom w:val="single" w:sz="4" w:space="0" w:color="auto"/>
              <w:right w:val="single" w:sz="4" w:space="0" w:color="auto"/>
            </w:tcBorders>
            <w:shd w:val="clear" w:color="auto" w:fill="BDD7EE"/>
            <w:vAlign w:val="center"/>
            <w:hideMark/>
          </w:tcPr>
          <w:p w14:paraId="7AE7D142" w14:textId="77777777" w:rsidR="0077616F" w:rsidRPr="0062798D" w:rsidRDefault="0077616F" w:rsidP="00081728">
            <w:pPr>
              <w:spacing w:after="0" w:line="240" w:lineRule="auto"/>
              <w:jc w:val="center"/>
              <w:rPr>
                <w:rFonts w:ascii="Arial" w:eastAsia="Times New Roman" w:hAnsi="Arial" w:cs="Arial"/>
                <w:b/>
                <w:bCs/>
                <w:sz w:val="16"/>
                <w:szCs w:val="16"/>
                <w:lang w:eastAsia="es-CO"/>
              </w:rPr>
            </w:pPr>
            <w:r w:rsidRPr="6156A82B">
              <w:rPr>
                <w:rFonts w:ascii="Arial" w:eastAsia="Times New Roman" w:hAnsi="Arial" w:cs="Arial"/>
                <w:b/>
                <w:bCs/>
                <w:sz w:val="16"/>
                <w:szCs w:val="16"/>
                <w:lang w:eastAsia="es-CO"/>
              </w:rPr>
              <w:t>EJECUTADO</w:t>
            </w:r>
          </w:p>
        </w:tc>
        <w:tc>
          <w:tcPr>
            <w:tcW w:w="1268" w:type="dxa"/>
            <w:tcBorders>
              <w:top w:val="nil"/>
              <w:left w:val="nil"/>
              <w:bottom w:val="single" w:sz="4" w:space="0" w:color="auto"/>
              <w:right w:val="single" w:sz="4" w:space="0" w:color="auto"/>
            </w:tcBorders>
            <w:shd w:val="clear" w:color="auto" w:fill="BDD7EE"/>
            <w:vAlign w:val="center"/>
            <w:hideMark/>
          </w:tcPr>
          <w:p w14:paraId="2A53BFB9" w14:textId="77777777" w:rsidR="0077616F" w:rsidRPr="0062798D" w:rsidRDefault="0077616F" w:rsidP="00081728">
            <w:pPr>
              <w:spacing w:after="0" w:line="240" w:lineRule="auto"/>
              <w:jc w:val="center"/>
              <w:rPr>
                <w:rFonts w:ascii="Arial" w:eastAsia="Times New Roman" w:hAnsi="Arial" w:cs="Arial"/>
                <w:b/>
                <w:bCs/>
                <w:sz w:val="16"/>
                <w:szCs w:val="16"/>
                <w:lang w:eastAsia="es-CO"/>
              </w:rPr>
            </w:pPr>
            <w:r w:rsidRPr="6156A82B">
              <w:rPr>
                <w:rFonts w:ascii="Arial" w:eastAsia="Times New Roman" w:hAnsi="Arial" w:cs="Arial"/>
                <w:b/>
                <w:bCs/>
                <w:sz w:val="16"/>
                <w:szCs w:val="16"/>
                <w:lang w:eastAsia="es-CO"/>
              </w:rPr>
              <w:t>% DE EJECUCIÓN</w:t>
            </w:r>
          </w:p>
        </w:tc>
      </w:tr>
      <w:tr w:rsidR="0077616F" w:rsidRPr="0062798D" w14:paraId="4A458547" w14:textId="77777777" w:rsidTr="0097198F">
        <w:trPr>
          <w:trHeight w:val="360"/>
        </w:trPr>
        <w:tc>
          <w:tcPr>
            <w:tcW w:w="37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541F36" w14:textId="6CA365C0" w:rsidR="0077616F" w:rsidRPr="0062798D" w:rsidRDefault="0077616F" w:rsidP="00110D5F">
            <w:pPr>
              <w:spacing w:after="0" w:line="240" w:lineRule="auto"/>
              <w:rPr>
                <w:rFonts w:ascii="Arial" w:eastAsia="Times New Roman" w:hAnsi="Arial" w:cs="Arial"/>
                <w:sz w:val="16"/>
                <w:szCs w:val="16"/>
                <w:lang w:eastAsia="es-CO"/>
              </w:rPr>
            </w:pPr>
            <w:r w:rsidRPr="6156A82B">
              <w:rPr>
                <w:rFonts w:ascii="Arial" w:eastAsia="Times New Roman" w:hAnsi="Arial" w:cs="Arial"/>
                <w:sz w:val="16"/>
                <w:szCs w:val="16"/>
                <w:lang w:eastAsia="es-CO"/>
              </w:rPr>
              <w:t>Conservar 1</w:t>
            </w:r>
            <w:r w:rsidR="00110D5F">
              <w:rPr>
                <w:rFonts w:ascii="Arial" w:eastAsia="Times New Roman" w:hAnsi="Arial" w:cs="Arial"/>
                <w:sz w:val="16"/>
                <w:szCs w:val="16"/>
                <w:lang w:eastAsia="es-CO"/>
              </w:rPr>
              <w:t>502</w:t>
            </w:r>
            <w:r w:rsidRPr="6156A82B">
              <w:rPr>
                <w:rFonts w:ascii="Arial" w:eastAsia="Times New Roman" w:hAnsi="Arial" w:cs="Arial"/>
                <w:sz w:val="16"/>
                <w:szCs w:val="16"/>
                <w:lang w:eastAsia="es-CO"/>
              </w:rPr>
              <w:t>,9</w:t>
            </w:r>
            <w:r w:rsidR="00110D5F">
              <w:rPr>
                <w:rFonts w:ascii="Arial" w:eastAsia="Times New Roman" w:hAnsi="Arial" w:cs="Arial"/>
                <w:sz w:val="16"/>
                <w:szCs w:val="16"/>
                <w:lang w:eastAsia="es-CO"/>
              </w:rPr>
              <w:t>5</w:t>
            </w:r>
            <w:r w:rsidRPr="6156A82B">
              <w:rPr>
                <w:rFonts w:ascii="Arial" w:eastAsia="Times New Roman" w:hAnsi="Arial" w:cs="Arial"/>
                <w:sz w:val="16"/>
                <w:szCs w:val="16"/>
                <w:lang w:eastAsia="es-CO"/>
              </w:rPr>
              <w:t xml:space="preserve"> Km Carril de La Malla Vial Local e Intermedia Distrito Capital</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14:paraId="123E160A" w14:textId="77777777" w:rsidR="0077616F" w:rsidRPr="0062798D" w:rsidRDefault="0077616F" w:rsidP="00081728">
            <w:pPr>
              <w:spacing w:after="0" w:line="240" w:lineRule="auto"/>
              <w:jc w:val="center"/>
              <w:rPr>
                <w:rFonts w:ascii="Arial" w:eastAsia="Times New Roman" w:hAnsi="Arial" w:cs="Arial"/>
                <w:sz w:val="16"/>
                <w:szCs w:val="16"/>
                <w:lang w:eastAsia="es-CO"/>
              </w:rPr>
            </w:pPr>
            <w:r w:rsidRPr="6156A82B">
              <w:rPr>
                <w:rFonts w:ascii="Arial" w:eastAsia="Times New Roman" w:hAnsi="Arial" w:cs="Arial"/>
                <w:sz w:val="16"/>
                <w:szCs w:val="16"/>
                <w:lang w:eastAsia="es-CO"/>
              </w:rPr>
              <w:t>Magnitud Física</w:t>
            </w:r>
          </w:p>
        </w:tc>
        <w:tc>
          <w:tcPr>
            <w:tcW w:w="1350" w:type="dxa"/>
            <w:tcBorders>
              <w:top w:val="nil"/>
              <w:left w:val="nil"/>
              <w:bottom w:val="single" w:sz="4" w:space="0" w:color="auto"/>
              <w:right w:val="single" w:sz="4" w:space="0" w:color="auto"/>
            </w:tcBorders>
            <w:shd w:val="clear" w:color="auto" w:fill="auto"/>
            <w:noWrap/>
            <w:vAlign w:val="center"/>
            <w:hideMark/>
          </w:tcPr>
          <w:p w14:paraId="72E032AE" w14:textId="3194FBD2" w:rsidR="0077616F" w:rsidRPr="0062798D" w:rsidRDefault="6156A82B" w:rsidP="00F11EAF">
            <w:pPr>
              <w:spacing w:after="0" w:line="240" w:lineRule="auto"/>
              <w:jc w:val="right"/>
              <w:rPr>
                <w:rFonts w:ascii="Arial" w:eastAsia="Times New Roman" w:hAnsi="Arial" w:cs="Arial"/>
                <w:sz w:val="16"/>
                <w:szCs w:val="16"/>
                <w:lang w:eastAsia="es-CO"/>
              </w:rPr>
            </w:pPr>
            <w:r w:rsidRPr="6156A82B">
              <w:rPr>
                <w:rFonts w:ascii="Arial" w:eastAsia="Times New Roman" w:hAnsi="Arial" w:cs="Arial"/>
                <w:sz w:val="16"/>
                <w:szCs w:val="16"/>
                <w:lang w:eastAsia="es-CO"/>
              </w:rPr>
              <w:t>44</w:t>
            </w:r>
            <w:r w:rsidR="00F11EAF">
              <w:rPr>
                <w:rFonts w:ascii="Arial" w:eastAsia="Times New Roman" w:hAnsi="Arial" w:cs="Arial"/>
                <w:sz w:val="16"/>
                <w:szCs w:val="16"/>
                <w:lang w:eastAsia="es-CO"/>
              </w:rPr>
              <w:t>7</w:t>
            </w:r>
            <w:r w:rsidRPr="6156A82B">
              <w:rPr>
                <w:rFonts w:ascii="Arial" w:eastAsia="Times New Roman" w:hAnsi="Arial" w:cs="Arial"/>
                <w:sz w:val="16"/>
                <w:szCs w:val="16"/>
                <w:lang w:eastAsia="es-CO"/>
              </w:rPr>
              <w:t>.</w:t>
            </w:r>
            <w:r w:rsidR="00F11EAF">
              <w:rPr>
                <w:rFonts w:ascii="Arial" w:eastAsia="Times New Roman" w:hAnsi="Arial" w:cs="Arial"/>
                <w:sz w:val="16"/>
                <w:szCs w:val="16"/>
                <w:lang w:eastAsia="es-CO"/>
              </w:rPr>
              <w:t>7</w:t>
            </w:r>
            <w:r w:rsidRPr="6156A82B">
              <w:rPr>
                <w:rFonts w:ascii="Arial" w:eastAsia="Times New Roman" w:hAnsi="Arial" w:cs="Arial"/>
                <w:sz w:val="16"/>
                <w:szCs w:val="16"/>
                <w:lang w:eastAsia="es-CO"/>
              </w:rPr>
              <w:t>5</w:t>
            </w:r>
          </w:p>
        </w:tc>
        <w:tc>
          <w:tcPr>
            <w:tcW w:w="1155" w:type="dxa"/>
            <w:tcBorders>
              <w:top w:val="nil"/>
              <w:left w:val="nil"/>
              <w:bottom w:val="single" w:sz="4" w:space="0" w:color="auto"/>
              <w:right w:val="single" w:sz="4" w:space="0" w:color="auto"/>
            </w:tcBorders>
            <w:shd w:val="clear" w:color="auto" w:fill="auto"/>
            <w:noWrap/>
            <w:vAlign w:val="center"/>
            <w:hideMark/>
          </w:tcPr>
          <w:p w14:paraId="1E052E21" w14:textId="4E6C8FCD" w:rsidR="0077616F" w:rsidRPr="0062798D" w:rsidRDefault="00694C16" w:rsidP="00694C16">
            <w:pPr>
              <w:spacing w:after="0" w:line="240" w:lineRule="auto"/>
              <w:jc w:val="right"/>
              <w:rPr>
                <w:rFonts w:ascii="Arial" w:eastAsia="Times New Roman" w:hAnsi="Arial" w:cs="Arial"/>
                <w:sz w:val="16"/>
                <w:szCs w:val="16"/>
                <w:lang w:eastAsia="es-CO"/>
              </w:rPr>
            </w:pPr>
            <w:r>
              <w:rPr>
                <w:rFonts w:ascii="Arial" w:eastAsia="Times New Roman" w:hAnsi="Arial" w:cs="Arial"/>
                <w:sz w:val="16"/>
                <w:szCs w:val="16"/>
                <w:lang w:eastAsia="es-CO"/>
              </w:rPr>
              <w:t>451</w:t>
            </w:r>
            <w:r w:rsidR="003067FB">
              <w:rPr>
                <w:rFonts w:ascii="Arial" w:eastAsia="Times New Roman" w:hAnsi="Arial" w:cs="Arial"/>
                <w:sz w:val="16"/>
                <w:szCs w:val="16"/>
                <w:lang w:eastAsia="es-CO"/>
              </w:rPr>
              <w:t>.</w:t>
            </w:r>
            <w:r>
              <w:rPr>
                <w:rFonts w:ascii="Arial" w:eastAsia="Times New Roman" w:hAnsi="Arial" w:cs="Arial"/>
                <w:sz w:val="16"/>
                <w:szCs w:val="16"/>
                <w:lang w:eastAsia="es-CO"/>
              </w:rPr>
              <w:t>01</w:t>
            </w:r>
          </w:p>
        </w:tc>
        <w:tc>
          <w:tcPr>
            <w:tcW w:w="1268" w:type="dxa"/>
            <w:tcBorders>
              <w:top w:val="nil"/>
              <w:left w:val="nil"/>
              <w:bottom w:val="single" w:sz="4" w:space="0" w:color="auto"/>
              <w:right w:val="single" w:sz="4" w:space="0" w:color="auto"/>
            </w:tcBorders>
            <w:shd w:val="clear" w:color="auto" w:fill="auto"/>
            <w:noWrap/>
            <w:vAlign w:val="center"/>
            <w:hideMark/>
          </w:tcPr>
          <w:p w14:paraId="47C777A3" w14:textId="5A30BA2C" w:rsidR="0077616F" w:rsidRPr="0062798D" w:rsidRDefault="00694C16" w:rsidP="00694C16">
            <w:pPr>
              <w:spacing w:after="0" w:line="240" w:lineRule="auto"/>
              <w:jc w:val="right"/>
              <w:rPr>
                <w:rFonts w:ascii="Arial" w:eastAsia="Times New Roman" w:hAnsi="Arial" w:cs="Arial"/>
                <w:sz w:val="16"/>
                <w:szCs w:val="16"/>
                <w:lang w:eastAsia="es-CO"/>
              </w:rPr>
            </w:pPr>
            <w:r>
              <w:rPr>
                <w:rFonts w:ascii="Arial" w:eastAsia="Times New Roman" w:hAnsi="Arial" w:cs="Arial"/>
                <w:sz w:val="16"/>
                <w:szCs w:val="16"/>
                <w:lang w:eastAsia="es-CO"/>
              </w:rPr>
              <w:t>100</w:t>
            </w:r>
            <w:r w:rsidR="0077616F" w:rsidRPr="6156A82B">
              <w:rPr>
                <w:rFonts w:ascii="Arial" w:eastAsia="Times New Roman" w:hAnsi="Arial" w:cs="Arial"/>
                <w:sz w:val="16"/>
                <w:szCs w:val="16"/>
                <w:lang w:eastAsia="es-CO"/>
              </w:rPr>
              <w:t>,</w:t>
            </w:r>
            <w:r>
              <w:rPr>
                <w:rFonts w:ascii="Arial" w:eastAsia="Times New Roman" w:hAnsi="Arial" w:cs="Arial"/>
                <w:sz w:val="16"/>
                <w:szCs w:val="16"/>
                <w:lang w:eastAsia="es-CO"/>
              </w:rPr>
              <w:t>73</w:t>
            </w:r>
            <w:r w:rsidR="0077616F" w:rsidRPr="6156A82B">
              <w:rPr>
                <w:rFonts w:ascii="Arial" w:eastAsia="Times New Roman" w:hAnsi="Arial" w:cs="Arial"/>
                <w:sz w:val="16"/>
                <w:szCs w:val="16"/>
                <w:lang w:eastAsia="es-CO"/>
              </w:rPr>
              <w:t>%</w:t>
            </w:r>
          </w:p>
        </w:tc>
      </w:tr>
      <w:tr w:rsidR="0077616F" w:rsidRPr="0062798D" w14:paraId="4C102212" w14:textId="77777777" w:rsidTr="0097198F">
        <w:trPr>
          <w:trHeight w:val="360"/>
        </w:trPr>
        <w:tc>
          <w:tcPr>
            <w:tcW w:w="3750" w:type="dxa"/>
            <w:vMerge/>
            <w:tcBorders>
              <w:top w:val="single" w:sz="4" w:space="0" w:color="auto"/>
              <w:left w:val="single" w:sz="4" w:space="0" w:color="auto"/>
              <w:bottom w:val="single" w:sz="4" w:space="0" w:color="auto"/>
              <w:right w:val="single" w:sz="4" w:space="0" w:color="auto"/>
            </w:tcBorders>
            <w:vAlign w:val="center"/>
            <w:hideMark/>
          </w:tcPr>
          <w:p w14:paraId="6816BF32" w14:textId="77777777" w:rsidR="0077616F" w:rsidRPr="0062798D" w:rsidRDefault="0077616F" w:rsidP="00081728">
            <w:pPr>
              <w:spacing w:after="0" w:line="240" w:lineRule="auto"/>
              <w:rPr>
                <w:rFonts w:ascii="Arial" w:eastAsia="Times New Roman" w:hAnsi="Arial" w:cs="Arial"/>
                <w:color w:val="FF0000"/>
                <w:sz w:val="16"/>
                <w:szCs w:val="16"/>
                <w:lang w:eastAsia="es-CO"/>
              </w:rPr>
            </w:pP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B1C92A" w14:textId="77777777" w:rsidR="0077616F" w:rsidRPr="0062798D" w:rsidRDefault="0077616F" w:rsidP="00081728">
            <w:pPr>
              <w:spacing w:after="0" w:line="240" w:lineRule="auto"/>
              <w:jc w:val="center"/>
              <w:rPr>
                <w:rFonts w:ascii="Arial" w:eastAsia="Times New Roman" w:hAnsi="Arial" w:cs="Arial"/>
                <w:sz w:val="16"/>
                <w:szCs w:val="16"/>
                <w:lang w:eastAsia="es-CO"/>
              </w:rPr>
            </w:pPr>
            <w:r w:rsidRPr="6156A82B">
              <w:rPr>
                <w:rFonts w:ascii="Arial" w:eastAsia="Times New Roman" w:hAnsi="Arial" w:cs="Arial"/>
                <w:sz w:val="16"/>
                <w:szCs w:val="16"/>
                <w:lang w:eastAsia="es-CO"/>
              </w:rPr>
              <w:t>Recursos presupuestales</w:t>
            </w:r>
          </w:p>
        </w:tc>
        <w:tc>
          <w:tcPr>
            <w:tcW w:w="1350" w:type="dxa"/>
            <w:tcBorders>
              <w:top w:val="nil"/>
              <w:left w:val="nil"/>
              <w:bottom w:val="single" w:sz="4" w:space="0" w:color="auto"/>
              <w:right w:val="single" w:sz="4" w:space="0" w:color="auto"/>
            </w:tcBorders>
            <w:shd w:val="clear" w:color="auto" w:fill="auto"/>
            <w:noWrap/>
            <w:vAlign w:val="center"/>
            <w:hideMark/>
          </w:tcPr>
          <w:p w14:paraId="7E7F2E97" w14:textId="7EC7577C" w:rsidR="0077616F" w:rsidRPr="0062798D" w:rsidRDefault="0077616F" w:rsidP="002B4F4E">
            <w:pPr>
              <w:spacing w:after="0" w:line="240" w:lineRule="auto"/>
              <w:jc w:val="right"/>
              <w:rPr>
                <w:rFonts w:ascii="Arial" w:eastAsia="Times New Roman" w:hAnsi="Arial" w:cs="Arial"/>
                <w:sz w:val="16"/>
                <w:szCs w:val="16"/>
                <w:lang w:eastAsia="es-CO"/>
              </w:rPr>
            </w:pPr>
            <w:r w:rsidRPr="6156A82B">
              <w:rPr>
                <w:rFonts w:ascii="Arial" w:eastAsia="Times New Roman" w:hAnsi="Arial" w:cs="Arial"/>
                <w:sz w:val="16"/>
                <w:szCs w:val="16"/>
                <w:lang w:eastAsia="es-CO"/>
              </w:rPr>
              <w:t>$</w:t>
            </w:r>
            <w:r w:rsidR="00F11EAF">
              <w:rPr>
                <w:rFonts w:ascii="Arial" w:eastAsia="Times New Roman" w:hAnsi="Arial" w:cs="Arial"/>
                <w:sz w:val="16"/>
                <w:szCs w:val="16"/>
                <w:lang w:eastAsia="es-CO"/>
              </w:rPr>
              <w:t>100</w:t>
            </w:r>
            <w:r w:rsidRPr="6156A82B">
              <w:rPr>
                <w:rFonts w:ascii="Arial" w:eastAsia="Times New Roman" w:hAnsi="Arial" w:cs="Arial"/>
                <w:sz w:val="16"/>
                <w:szCs w:val="16"/>
                <w:lang w:eastAsia="es-CO"/>
              </w:rPr>
              <w:t>.5</w:t>
            </w:r>
            <w:r w:rsidR="002B4F4E">
              <w:rPr>
                <w:rFonts w:ascii="Arial" w:eastAsia="Times New Roman" w:hAnsi="Arial" w:cs="Arial"/>
                <w:sz w:val="16"/>
                <w:szCs w:val="16"/>
                <w:lang w:eastAsia="es-CO"/>
              </w:rPr>
              <w:t>05</w:t>
            </w:r>
          </w:p>
        </w:tc>
        <w:tc>
          <w:tcPr>
            <w:tcW w:w="1155" w:type="dxa"/>
            <w:tcBorders>
              <w:top w:val="nil"/>
              <w:left w:val="nil"/>
              <w:bottom w:val="single" w:sz="4" w:space="0" w:color="auto"/>
              <w:right w:val="single" w:sz="4" w:space="0" w:color="auto"/>
            </w:tcBorders>
            <w:shd w:val="clear" w:color="auto" w:fill="auto"/>
            <w:noWrap/>
            <w:vAlign w:val="center"/>
            <w:hideMark/>
          </w:tcPr>
          <w:p w14:paraId="702B4AFE" w14:textId="47BBF10B" w:rsidR="0077616F" w:rsidRPr="0062798D" w:rsidRDefault="0077616F" w:rsidP="00D026EE">
            <w:pPr>
              <w:spacing w:after="0" w:line="240" w:lineRule="auto"/>
              <w:jc w:val="right"/>
              <w:rPr>
                <w:rFonts w:ascii="Arial" w:eastAsia="Times New Roman" w:hAnsi="Arial" w:cs="Arial"/>
                <w:sz w:val="16"/>
                <w:szCs w:val="16"/>
                <w:lang w:eastAsia="es-CO"/>
              </w:rPr>
            </w:pPr>
            <w:r w:rsidRPr="6156A82B">
              <w:rPr>
                <w:rFonts w:ascii="Arial" w:eastAsia="Times New Roman" w:hAnsi="Arial" w:cs="Arial"/>
                <w:sz w:val="16"/>
                <w:szCs w:val="16"/>
                <w:lang w:eastAsia="es-CO"/>
              </w:rPr>
              <w:t>$</w:t>
            </w:r>
            <w:r w:rsidR="00D026EE">
              <w:rPr>
                <w:rFonts w:ascii="Arial" w:eastAsia="Times New Roman" w:hAnsi="Arial" w:cs="Arial"/>
                <w:sz w:val="16"/>
                <w:szCs w:val="16"/>
                <w:lang w:eastAsia="es-CO"/>
              </w:rPr>
              <w:t>95.822</w:t>
            </w:r>
          </w:p>
        </w:tc>
        <w:tc>
          <w:tcPr>
            <w:tcW w:w="1268" w:type="dxa"/>
            <w:tcBorders>
              <w:top w:val="nil"/>
              <w:left w:val="nil"/>
              <w:bottom w:val="single" w:sz="4" w:space="0" w:color="auto"/>
              <w:right w:val="single" w:sz="4" w:space="0" w:color="auto"/>
            </w:tcBorders>
            <w:shd w:val="clear" w:color="auto" w:fill="auto"/>
            <w:noWrap/>
            <w:vAlign w:val="center"/>
            <w:hideMark/>
          </w:tcPr>
          <w:p w14:paraId="47E8E118" w14:textId="190E542A" w:rsidR="0077616F" w:rsidRPr="0062798D" w:rsidRDefault="00D026EE" w:rsidP="00D026EE">
            <w:pPr>
              <w:spacing w:after="0" w:line="240" w:lineRule="auto"/>
              <w:jc w:val="right"/>
              <w:rPr>
                <w:rFonts w:ascii="Arial" w:eastAsia="Times New Roman" w:hAnsi="Arial" w:cs="Arial"/>
                <w:sz w:val="16"/>
                <w:szCs w:val="16"/>
                <w:lang w:eastAsia="es-CO"/>
              </w:rPr>
            </w:pPr>
            <w:r>
              <w:rPr>
                <w:rFonts w:ascii="Arial" w:eastAsia="Times New Roman" w:hAnsi="Arial" w:cs="Arial"/>
                <w:sz w:val="16"/>
                <w:szCs w:val="16"/>
                <w:lang w:eastAsia="es-CO"/>
              </w:rPr>
              <w:t>95</w:t>
            </w:r>
            <w:r w:rsidR="002B4F4E">
              <w:rPr>
                <w:rFonts w:ascii="Arial" w:eastAsia="Times New Roman" w:hAnsi="Arial" w:cs="Arial"/>
                <w:sz w:val="16"/>
                <w:szCs w:val="16"/>
                <w:lang w:eastAsia="es-CO"/>
              </w:rPr>
              <w:t>.</w:t>
            </w:r>
            <w:r>
              <w:rPr>
                <w:rFonts w:ascii="Arial" w:eastAsia="Times New Roman" w:hAnsi="Arial" w:cs="Arial"/>
                <w:sz w:val="16"/>
                <w:szCs w:val="16"/>
                <w:lang w:eastAsia="es-CO"/>
              </w:rPr>
              <w:t>34</w:t>
            </w:r>
            <w:r w:rsidR="0077616F" w:rsidRPr="6156A82B">
              <w:rPr>
                <w:rFonts w:ascii="Arial" w:eastAsia="Times New Roman" w:hAnsi="Arial" w:cs="Arial"/>
                <w:sz w:val="16"/>
                <w:szCs w:val="16"/>
                <w:lang w:eastAsia="es-CO"/>
              </w:rPr>
              <w:t>%</w:t>
            </w:r>
          </w:p>
        </w:tc>
      </w:tr>
      <w:tr w:rsidR="0077616F" w:rsidRPr="0062798D" w14:paraId="5EBFC168" w14:textId="77777777" w:rsidTr="0097198F">
        <w:trPr>
          <w:trHeight w:val="480"/>
        </w:trPr>
        <w:tc>
          <w:tcPr>
            <w:tcW w:w="37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F7E9E7" w14:textId="7F8C5EFC" w:rsidR="0077616F" w:rsidRPr="0062798D" w:rsidRDefault="0077616F" w:rsidP="00110D5F">
            <w:pPr>
              <w:spacing w:after="0" w:line="240" w:lineRule="auto"/>
              <w:rPr>
                <w:rFonts w:ascii="Arial" w:eastAsia="Times New Roman" w:hAnsi="Arial" w:cs="Arial"/>
                <w:sz w:val="16"/>
                <w:szCs w:val="16"/>
                <w:lang w:eastAsia="es-CO"/>
              </w:rPr>
            </w:pPr>
            <w:r w:rsidRPr="6156A82B">
              <w:rPr>
                <w:rFonts w:ascii="Arial" w:eastAsia="Times New Roman" w:hAnsi="Arial" w:cs="Arial"/>
                <w:sz w:val="16"/>
                <w:szCs w:val="16"/>
                <w:lang w:eastAsia="es-CO"/>
              </w:rPr>
              <w:t xml:space="preserve">Conservar </w:t>
            </w:r>
            <w:r w:rsidR="00110D5F">
              <w:rPr>
                <w:rFonts w:ascii="Arial" w:eastAsia="Times New Roman" w:hAnsi="Arial" w:cs="Arial"/>
                <w:sz w:val="16"/>
                <w:szCs w:val="16"/>
                <w:lang w:eastAsia="es-CO"/>
              </w:rPr>
              <w:t>94,43</w:t>
            </w:r>
            <w:r w:rsidRPr="6156A82B">
              <w:rPr>
                <w:rFonts w:ascii="Arial" w:eastAsia="Times New Roman" w:hAnsi="Arial" w:cs="Arial"/>
                <w:sz w:val="16"/>
                <w:szCs w:val="16"/>
                <w:lang w:eastAsia="es-CO"/>
              </w:rPr>
              <w:t xml:space="preserve"> Km Carril de la Malla Vial Arterial del Distrito Capital, Realizar Apoyos Interinstitucionales e Implementar Obras de Bioingeniería.</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14:paraId="3ED502D5" w14:textId="77777777" w:rsidR="0077616F" w:rsidRPr="0062798D" w:rsidRDefault="0077616F" w:rsidP="00081728">
            <w:pPr>
              <w:spacing w:after="0" w:line="240" w:lineRule="auto"/>
              <w:jc w:val="center"/>
              <w:rPr>
                <w:rFonts w:ascii="Arial" w:eastAsia="Times New Roman" w:hAnsi="Arial" w:cs="Arial"/>
                <w:sz w:val="16"/>
                <w:szCs w:val="16"/>
                <w:lang w:eastAsia="es-CO"/>
              </w:rPr>
            </w:pPr>
            <w:r w:rsidRPr="6156A82B">
              <w:rPr>
                <w:rFonts w:ascii="Arial" w:eastAsia="Times New Roman" w:hAnsi="Arial" w:cs="Arial"/>
                <w:sz w:val="16"/>
                <w:szCs w:val="16"/>
                <w:lang w:eastAsia="es-CO"/>
              </w:rPr>
              <w:t>Magnitud Física</w:t>
            </w:r>
          </w:p>
        </w:tc>
        <w:tc>
          <w:tcPr>
            <w:tcW w:w="1350" w:type="dxa"/>
            <w:tcBorders>
              <w:top w:val="nil"/>
              <w:left w:val="nil"/>
              <w:bottom w:val="single" w:sz="4" w:space="0" w:color="auto"/>
              <w:right w:val="single" w:sz="4" w:space="0" w:color="auto"/>
            </w:tcBorders>
            <w:shd w:val="clear" w:color="auto" w:fill="auto"/>
            <w:noWrap/>
            <w:vAlign w:val="center"/>
            <w:hideMark/>
          </w:tcPr>
          <w:p w14:paraId="0CDA7CE6" w14:textId="12C38323" w:rsidR="0077616F" w:rsidRPr="0062798D" w:rsidRDefault="00F11EAF" w:rsidP="00081728">
            <w:pPr>
              <w:spacing w:after="0" w:line="240" w:lineRule="auto"/>
              <w:jc w:val="right"/>
              <w:rPr>
                <w:rFonts w:ascii="Arial" w:eastAsia="Times New Roman" w:hAnsi="Arial" w:cs="Arial"/>
                <w:sz w:val="16"/>
                <w:szCs w:val="16"/>
                <w:lang w:eastAsia="es-CO"/>
              </w:rPr>
            </w:pPr>
            <w:r>
              <w:rPr>
                <w:rFonts w:ascii="Arial" w:eastAsia="Times New Roman" w:hAnsi="Arial" w:cs="Arial"/>
                <w:sz w:val="16"/>
                <w:szCs w:val="16"/>
                <w:lang w:eastAsia="es-CO"/>
              </w:rPr>
              <w:t>29</w:t>
            </w:r>
          </w:p>
        </w:tc>
        <w:tc>
          <w:tcPr>
            <w:tcW w:w="1155" w:type="dxa"/>
            <w:tcBorders>
              <w:top w:val="nil"/>
              <w:left w:val="nil"/>
              <w:bottom w:val="single" w:sz="4" w:space="0" w:color="auto"/>
              <w:right w:val="single" w:sz="4" w:space="0" w:color="auto"/>
            </w:tcBorders>
            <w:shd w:val="clear" w:color="auto" w:fill="auto"/>
            <w:noWrap/>
            <w:vAlign w:val="center"/>
            <w:hideMark/>
          </w:tcPr>
          <w:p w14:paraId="34F63D07" w14:textId="45229467" w:rsidR="0077616F" w:rsidRPr="0062798D" w:rsidRDefault="00D026EE" w:rsidP="00F11EAF">
            <w:pPr>
              <w:spacing w:after="0" w:line="240" w:lineRule="auto"/>
              <w:jc w:val="right"/>
              <w:rPr>
                <w:rFonts w:ascii="Arial" w:eastAsia="Times New Roman" w:hAnsi="Arial" w:cs="Arial"/>
                <w:sz w:val="16"/>
                <w:szCs w:val="16"/>
                <w:lang w:eastAsia="es-CO"/>
              </w:rPr>
            </w:pPr>
            <w:r>
              <w:rPr>
                <w:rFonts w:ascii="Arial" w:eastAsia="Times New Roman" w:hAnsi="Arial" w:cs="Arial"/>
                <w:sz w:val="16"/>
                <w:szCs w:val="16"/>
                <w:lang w:eastAsia="es-CO"/>
              </w:rPr>
              <w:t>30,12</w:t>
            </w:r>
          </w:p>
        </w:tc>
        <w:tc>
          <w:tcPr>
            <w:tcW w:w="1268" w:type="dxa"/>
            <w:tcBorders>
              <w:top w:val="nil"/>
              <w:left w:val="nil"/>
              <w:bottom w:val="single" w:sz="4" w:space="0" w:color="auto"/>
              <w:right w:val="single" w:sz="4" w:space="0" w:color="auto"/>
            </w:tcBorders>
            <w:shd w:val="clear" w:color="auto" w:fill="auto"/>
            <w:noWrap/>
            <w:vAlign w:val="center"/>
            <w:hideMark/>
          </w:tcPr>
          <w:p w14:paraId="658FF53B" w14:textId="6D969930" w:rsidR="0077616F" w:rsidRPr="0062798D" w:rsidRDefault="00D026EE" w:rsidP="00F11EAF">
            <w:pPr>
              <w:spacing w:after="0" w:line="240" w:lineRule="auto"/>
              <w:jc w:val="right"/>
              <w:rPr>
                <w:rFonts w:ascii="Arial" w:eastAsia="Times New Roman" w:hAnsi="Arial" w:cs="Arial"/>
                <w:sz w:val="16"/>
                <w:szCs w:val="16"/>
                <w:lang w:eastAsia="es-CO"/>
              </w:rPr>
            </w:pPr>
            <w:r>
              <w:rPr>
                <w:rFonts w:ascii="Arial" w:eastAsia="Times New Roman" w:hAnsi="Arial" w:cs="Arial"/>
                <w:sz w:val="16"/>
                <w:szCs w:val="16"/>
                <w:lang w:eastAsia="es-CO"/>
              </w:rPr>
              <w:t>103.86</w:t>
            </w:r>
            <w:r w:rsidR="0077616F" w:rsidRPr="6156A82B">
              <w:rPr>
                <w:rFonts w:ascii="Arial" w:eastAsia="Times New Roman" w:hAnsi="Arial" w:cs="Arial"/>
                <w:sz w:val="16"/>
                <w:szCs w:val="16"/>
                <w:lang w:eastAsia="es-CO"/>
              </w:rPr>
              <w:t>%</w:t>
            </w:r>
          </w:p>
        </w:tc>
      </w:tr>
      <w:tr w:rsidR="0077616F" w:rsidRPr="0062798D" w14:paraId="356E407C" w14:textId="77777777" w:rsidTr="0097198F">
        <w:trPr>
          <w:trHeight w:val="480"/>
        </w:trPr>
        <w:tc>
          <w:tcPr>
            <w:tcW w:w="3750" w:type="dxa"/>
            <w:vMerge/>
            <w:tcBorders>
              <w:top w:val="single" w:sz="4" w:space="0" w:color="auto"/>
              <w:left w:val="single" w:sz="4" w:space="0" w:color="auto"/>
              <w:bottom w:val="single" w:sz="4" w:space="0" w:color="auto"/>
              <w:right w:val="single" w:sz="4" w:space="0" w:color="auto"/>
            </w:tcBorders>
            <w:vAlign w:val="center"/>
            <w:hideMark/>
          </w:tcPr>
          <w:p w14:paraId="7D6B9EF9" w14:textId="77777777" w:rsidR="0077616F" w:rsidRPr="0062798D" w:rsidRDefault="0077616F" w:rsidP="00081728">
            <w:pPr>
              <w:spacing w:after="0" w:line="240" w:lineRule="auto"/>
              <w:rPr>
                <w:rFonts w:ascii="Arial" w:eastAsia="Times New Roman" w:hAnsi="Arial" w:cs="Arial"/>
                <w:color w:val="FF0000"/>
                <w:sz w:val="16"/>
                <w:szCs w:val="16"/>
                <w:lang w:eastAsia="es-CO"/>
              </w:rPr>
            </w:pP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BEC1C0" w14:textId="77777777" w:rsidR="0077616F" w:rsidRPr="0062798D" w:rsidRDefault="0077616F" w:rsidP="00081728">
            <w:pPr>
              <w:spacing w:after="0" w:line="240" w:lineRule="auto"/>
              <w:jc w:val="center"/>
              <w:rPr>
                <w:rFonts w:ascii="Arial" w:eastAsia="Times New Roman" w:hAnsi="Arial" w:cs="Arial"/>
                <w:sz w:val="16"/>
                <w:szCs w:val="16"/>
                <w:lang w:eastAsia="es-CO"/>
              </w:rPr>
            </w:pPr>
            <w:r w:rsidRPr="6156A82B">
              <w:rPr>
                <w:rFonts w:ascii="Arial" w:eastAsia="Times New Roman" w:hAnsi="Arial" w:cs="Arial"/>
                <w:sz w:val="16"/>
                <w:szCs w:val="16"/>
                <w:lang w:eastAsia="es-CO"/>
              </w:rPr>
              <w:t>Recursos presupuestales</w:t>
            </w:r>
          </w:p>
        </w:tc>
        <w:tc>
          <w:tcPr>
            <w:tcW w:w="1350" w:type="dxa"/>
            <w:tcBorders>
              <w:top w:val="nil"/>
              <w:left w:val="nil"/>
              <w:bottom w:val="single" w:sz="4" w:space="0" w:color="auto"/>
              <w:right w:val="single" w:sz="4" w:space="0" w:color="auto"/>
            </w:tcBorders>
            <w:shd w:val="clear" w:color="auto" w:fill="auto"/>
            <w:noWrap/>
            <w:vAlign w:val="center"/>
            <w:hideMark/>
          </w:tcPr>
          <w:p w14:paraId="451BB000" w14:textId="0C1B1AC2" w:rsidR="0077616F" w:rsidRPr="0062798D" w:rsidRDefault="0077616F" w:rsidP="00F11EAF">
            <w:pPr>
              <w:spacing w:after="0" w:line="240" w:lineRule="auto"/>
              <w:jc w:val="right"/>
              <w:rPr>
                <w:rFonts w:ascii="Arial" w:eastAsia="Times New Roman" w:hAnsi="Arial" w:cs="Arial"/>
                <w:sz w:val="16"/>
                <w:szCs w:val="16"/>
                <w:lang w:eastAsia="es-CO"/>
              </w:rPr>
            </w:pPr>
            <w:r w:rsidRPr="6156A82B">
              <w:rPr>
                <w:rFonts w:ascii="Arial" w:eastAsia="Times New Roman" w:hAnsi="Arial" w:cs="Arial"/>
                <w:sz w:val="16"/>
                <w:szCs w:val="16"/>
                <w:lang w:eastAsia="es-CO"/>
              </w:rPr>
              <w:t>$</w:t>
            </w:r>
            <w:r w:rsidR="00F11EAF">
              <w:rPr>
                <w:rFonts w:ascii="Arial" w:eastAsia="Times New Roman" w:hAnsi="Arial" w:cs="Arial"/>
                <w:sz w:val="16"/>
                <w:szCs w:val="16"/>
                <w:lang w:eastAsia="es-CO"/>
              </w:rPr>
              <w:t>29.321</w:t>
            </w:r>
          </w:p>
        </w:tc>
        <w:tc>
          <w:tcPr>
            <w:tcW w:w="1155" w:type="dxa"/>
            <w:tcBorders>
              <w:top w:val="nil"/>
              <w:left w:val="nil"/>
              <w:bottom w:val="single" w:sz="4" w:space="0" w:color="auto"/>
              <w:right w:val="single" w:sz="4" w:space="0" w:color="auto"/>
            </w:tcBorders>
            <w:shd w:val="clear" w:color="auto" w:fill="auto"/>
            <w:noWrap/>
            <w:vAlign w:val="center"/>
            <w:hideMark/>
          </w:tcPr>
          <w:p w14:paraId="523BD441" w14:textId="24C6D8DF" w:rsidR="0077616F" w:rsidRPr="0062798D" w:rsidRDefault="0077616F" w:rsidP="00D026EE">
            <w:pPr>
              <w:spacing w:after="0" w:line="240" w:lineRule="auto"/>
              <w:jc w:val="right"/>
              <w:rPr>
                <w:rFonts w:ascii="Arial" w:eastAsia="Times New Roman" w:hAnsi="Arial" w:cs="Arial"/>
                <w:sz w:val="16"/>
                <w:szCs w:val="16"/>
                <w:lang w:eastAsia="es-CO"/>
              </w:rPr>
            </w:pPr>
            <w:r w:rsidRPr="6156A82B">
              <w:rPr>
                <w:rFonts w:ascii="Arial" w:eastAsia="Times New Roman" w:hAnsi="Arial" w:cs="Arial"/>
                <w:sz w:val="16"/>
                <w:szCs w:val="16"/>
                <w:lang w:eastAsia="es-CO"/>
              </w:rPr>
              <w:t>$</w:t>
            </w:r>
            <w:r w:rsidR="002B4F4E">
              <w:rPr>
                <w:rFonts w:ascii="Arial" w:eastAsia="Times New Roman" w:hAnsi="Arial" w:cs="Arial"/>
                <w:sz w:val="16"/>
                <w:szCs w:val="16"/>
                <w:lang w:eastAsia="es-CO"/>
              </w:rPr>
              <w:t>2</w:t>
            </w:r>
            <w:r w:rsidR="00D026EE">
              <w:rPr>
                <w:rFonts w:ascii="Arial" w:eastAsia="Times New Roman" w:hAnsi="Arial" w:cs="Arial"/>
                <w:sz w:val="16"/>
                <w:szCs w:val="16"/>
                <w:lang w:eastAsia="es-CO"/>
              </w:rPr>
              <w:t>9.160</w:t>
            </w:r>
          </w:p>
        </w:tc>
        <w:tc>
          <w:tcPr>
            <w:tcW w:w="1268" w:type="dxa"/>
            <w:tcBorders>
              <w:top w:val="nil"/>
              <w:left w:val="nil"/>
              <w:bottom w:val="single" w:sz="4" w:space="0" w:color="auto"/>
              <w:right w:val="single" w:sz="4" w:space="0" w:color="auto"/>
            </w:tcBorders>
            <w:shd w:val="clear" w:color="auto" w:fill="auto"/>
            <w:noWrap/>
            <w:vAlign w:val="center"/>
            <w:hideMark/>
          </w:tcPr>
          <w:p w14:paraId="5C4A9CCD" w14:textId="750BDC4B" w:rsidR="0077616F" w:rsidRPr="0062798D" w:rsidRDefault="00D026EE" w:rsidP="00F11EAF">
            <w:pPr>
              <w:spacing w:after="0" w:line="240" w:lineRule="auto"/>
              <w:jc w:val="right"/>
              <w:rPr>
                <w:rFonts w:ascii="Arial" w:eastAsia="Times New Roman" w:hAnsi="Arial" w:cs="Arial"/>
                <w:sz w:val="16"/>
                <w:szCs w:val="16"/>
                <w:lang w:eastAsia="es-CO"/>
              </w:rPr>
            </w:pPr>
            <w:r>
              <w:rPr>
                <w:rFonts w:ascii="Arial" w:eastAsia="Times New Roman" w:hAnsi="Arial" w:cs="Arial"/>
                <w:sz w:val="16"/>
                <w:szCs w:val="16"/>
                <w:lang w:eastAsia="es-CO"/>
              </w:rPr>
              <w:t>99.45</w:t>
            </w:r>
            <w:r w:rsidR="0077616F" w:rsidRPr="6156A82B">
              <w:rPr>
                <w:rFonts w:ascii="Arial" w:eastAsia="Times New Roman" w:hAnsi="Arial" w:cs="Arial"/>
                <w:sz w:val="16"/>
                <w:szCs w:val="16"/>
                <w:lang w:eastAsia="es-CO"/>
              </w:rPr>
              <w:t>%</w:t>
            </w:r>
          </w:p>
        </w:tc>
      </w:tr>
      <w:tr w:rsidR="0077616F" w:rsidRPr="0062798D" w14:paraId="0721E28B" w14:textId="77777777" w:rsidTr="0097198F">
        <w:trPr>
          <w:trHeight w:val="495"/>
        </w:trPr>
        <w:tc>
          <w:tcPr>
            <w:tcW w:w="37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ACB0FB" w14:textId="77777777" w:rsidR="0077616F" w:rsidRPr="0062798D" w:rsidRDefault="0077616F" w:rsidP="00081728">
            <w:pPr>
              <w:spacing w:after="0" w:line="240" w:lineRule="auto"/>
              <w:rPr>
                <w:rFonts w:ascii="Arial" w:eastAsia="Times New Roman" w:hAnsi="Arial" w:cs="Arial"/>
                <w:sz w:val="16"/>
                <w:szCs w:val="16"/>
                <w:lang w:eastAsia="es-CO"/>
              </w:rPr>
            </w:pPr>
            <w:r w:rsidRPr="6156A82B">
              <w:rPr>
                <w:rFonts w:ascii="Arial" w:eastAsia="Times New Roman" w:hAnsi="Arial" w:cs="Arial"/>
                <w:sz w:val="16"/>
                <w:szCs w:val="16"/>
                <w:lang w:eastAsia="es-CO"/>
              </w:rPr>
              <w:t>Definir e Implementar 1 Estrategias de Cultura Ciudadana para el Sistema de Movilidad, Con Enfoque Diferencial, de Género y Territorial.</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14:paraId="390E8884" w14:textId="77777777" w:rsidR="0077616F" w:rsidRPr="0062798D" w:rsidRDefault="0077616F" w:rsidP="00081728">
            <w:pPr>
              <w:spacing w:after="0" w:line="240" w:lineRule="auto"/>
              <w:jc w:val="center"/>
              <w:rPr>
                <w:rFonts w:ascii="Arial" w:eastAsia="Times New Roman" w:hAnsi="Arial" w:cs="Arial"/>
                <w:sz w:val="16"/>
                <w:szCs w:val="16"/>
                <w:lang w:eastAsia="es-CO"/>
              </w:rPr>
            </w:pPr>
            <w:r w:rsidRPr="6156A82B">
              <w:rPr>
                <w:rFonts w:ascii="Arial" w:eastAsia="Times New Roman" w:hAnsi="Arial" w:cs="Arial"/>
                <w:sz w:val="16"/>
                <w:szCs w:val="16"/>
                <w:lang w:eastAsia="es-CO"/>
              </w:rPr>
              <w:t>Magnitud Física</w:t>
            </w:r>
          </w:p>
        </w:tc>
        <w:tc>
          <w:tcPr>
            <w:tcW w:w="1350" w:type="dxa"/>
            <w:tcBorders>
              <w:top w:val="nil"/>
              <w:left w:val="nil"/>
              <w:bottom w:val="single" w:sz="4" w:space="0" w:color="auto"/>
              <w:right w:val="single" w:sz="4" w:space="0" w:color="auto"/>
            </w:tcBorders>
            <w:shd w:val="clear" w:color="auto" w:fill="auto"/>
            <w:noWrap/>
            <w:vAlign w:val="center"/>
            <w:hideMark/>
          </w:tcPr>
          <w:p w14:paraId="7D98090A" w14:textId="77777777" w:rsidR="0077616F" w:rsidRPr="0062798D" w:rsidRDefault="0077616F" w:rsidP="00081728">
            <w:pPr>
              <w:spacing w:after="0" w:line="240" w:lineRule="auto"/>
              <w:jc w:val="right"/>
              <w:rPr>
                <w:rFonts w:ascii="Arial" w:eastAsia="Times New Roman" w:hAnsi="Arial" w:cs="Arial"/>
                <w:sz w:val="16"/>
                <w:szCs w:val="16"/>
                <w:lang w:eastAsia="es-CO"/>
              </w:rPr>
            </w:pPr>
            <w:r w:rsidRPr="6156A82B">
              <w:rPr>
                <w:rFonts w:ascii="Arial" w:eastAsia="Times New Roman" w:hAnsi="Arial" w:cs="Arial"/>
                <w:sz w:val="16"/>
                <w:szCs w:val="16"/>
                <w:lang w:eastAsia="es-CO"/>
              </w:rPr>
              <w:t>0,25</w:t>
            </w:r>
          </w:p>
        </w:tc>
        <w:tc>
          <w:tcPr>
            <w:tcW w:w="1155" w:type="dxa"/>
            <w:tcBorders>
              <w:top w:val="nil"/>
              <w:left w:val="nil"/>
              <w:bottom w:val="single" w:sz="4" w:space="0" w:color="auto"/>
              <w:right w:val="single" w:sz="4" w:space="0" w:color="auto"/>
            </w:tcBorders>
            <w:shd w:val="clear" w:color="auto" w:fill="auto"/>
            <w:noWrap/>
            <w:vAlign w:val="center"/>
            <w:hideMark/>
          </w:tcPr>
          <w:p w14:paraId="4C9FC3B6" w14:textId="530BC8C6" w:rsidR="0077616F" w:rsidRPr="0062798D" w:rsidRDefault="0077616F" w:rsidP="00D026EE">
            <w:pPr>
              <w:spacing w:after="0" w:line="240" w:lineRule="auto"/>
              <w:jc w:val="right"/>
              <w:rPr>
                <w:rFonts w:ascii="Arial" w:eastAsia="Times New Roman" w:hAnsi="Arial" w:cs="Arial"/>
                <w:sz w:val="16"/>
                <w:szCs w:val="16"/>
                <w:lang w:eastAsia="es-CO"/>
              </w:rPr>
            </w:pPr>
            <w:r w:rsidRPr="6156A82B">
              <w:rPr>
                <w:rFonts w:ascii="Arial" w:eastAsia="Times New Roman" w:hAnsi="Arial" w:cs="Arial"/>
                <w:sz w:val="16"/>
                <w:szCs w:val="16"/>
                <w:lang w:eastAsia="es-CO"/>
              </w:rPr>
              <w:t>0.</w:t>
            </w:r>
            <w:r w:rsidR="00BA5605">
              <w:rPr>
                <w:rFonts w:ascii="Arial" w:eastAsia="Times New Roman" w:hAnsi="Arial" w:cs="Arial"/>
                <w:sz w:val="16"/>
                <w:szCs w:val="16"/>
                <w:lang w:eastAsia="es-CO"/>
              </w:rPr>
              <w:t>2</w:t>
            </w:r>
            <w:r w:rsidR="00D026EE">
              <w:rPr>
                <w:rFonts w:ascii="Arial" w:eastAsia="Times New Roman" w:hAnsi="Arial" w:cs="Arial"/>
                <w:sz w:val="16"/>
                <w:szCs w:val="16"/>
                <w:lang w:eastAsia="es-CO"/>
              </w:rPr>
              <w:t>5</w:t>
            </w:r>
          </w:p>
        </w:tc>
        <w:tc>
          <w:tcPr>
            <w:tcW w:w="1268" w:type="dxa"/>
            <w:tcBorders>
              <w:top w:val="nil"/>
              <w:left w:val="nil"/>
              <w:bottom w:val="single" w:sz="4" w:space="0" w:color="auto"/>
              <w:right w:val="single" w:sz="4" w:space="0" w:color="auto"/>
            </w:tcBorders>
            <w:shd w:val="clear" w:color="auto" w:fill="auto"/>
            <w:noWrap/>
            <w:vAlign w:val="center"/>
            <w:hideMark/>
          </w:tcPr>
          <w:p w14:paraId="2823F95B" w14:textId="6D59738E" w:rsidR="0077616F" w:rsidRPr="0062798D" w:rsidRDefault="00D026EE" w:rsidP="00081728">
            <w:pPr>
              <w:spacing w:after="0" w:line="240" w:lineRule="auto"/>
              <w:jc w:val="right"/>
              <w:rPr>
                <w:rFonts w:ascii="Arial" w:eastAsia="Times New Roman" w:hAnsi="Arial" w:cs="Arial"/>
                <w:sz w:val="16"/>
                <w:szCs w:val="16"/>
                <w:lang w:eastAsia="es-CO"/>
              </w:rPr>
            </w:pPr>
            <w:r>
              <w:rPr>
                <w:rFonts w:ascii="Arial" w:eastAsia="Times New Roman" w:hAnsi="Arial" w:cs="Arial"/>
                <w:sz w:val="16"/>
                <w:szCs w:val="16"/>
                <w:lang w:eastAsia="es-CO"/>
              </w:rPr>
              <w:t>100</w:t>
            </w:r>
            <w:r w:rsidR="00BA5605">
              <w:rPr>
                <w:rFonts w:ascii="Arial" w:eastAsia="Times New Roman" w:hAnsi="Arial" w:cs="Arial"/>
                <w:sz w:val="16"/>
                <w:szCs w:val="16"/>
                <w:lang w:eastAsia="es-CO"/>
              </w:rPr>
              <w:t>.00</w:t>
            </w:r>
            <w:r w:rsidR="0077616F" w:rsidRPr="6156A82B">
              <w:rPr>
                <w:rFonts w:ascii="Arial" w:eastAsia="Times New Roman" w:hAnsi="Arial" w:cs="Arial"/>
                <w:sz w:val="16"/>
                <w:szCs w:val="16"/>
                <w:lang w:eastAsia="es-CO"/>
              </w:rPr>
              <w:t>%</w:t>
            </w:r>
          </w:p>
        </w:tc>
      </w:tr>
      <w:tr w:rsidR="0077616F" w:rsidRPr="0062798D" w14:paraId="578EBF09" w14:textId="77777777" w:rsidTr="0097198F">
        <w:trPr>
          <w:trHeight w:val="495"/>
        </w:trPr>
        <w:tc>
          <w:tcPr>
            <w:tcW w:w="3750" w:type="dxa"/>
            <w:vMerge/>
            <w:tcBorders>
              <w:top w:val="single" w:sz="4" w:space="0" w:color="auto"/>
              <w:left w:val="single" w:sz="4" w:space="0" w:color="auto"/>
              <w:bottom w:val="single" w:sz="4" w:space="0" w:color="auto"/>
              <w:right w:val="single" w:sz="4" w:space="0" w:color="auto"/>
            </w:tcBorders>
            <w:vAlign w:val="center"/>
            <w:hideMark/>
          </w:tcPr>
          <w:p w14:paraId="39FC90BD" w14:textId="77777777" w:rsidR="0077616F" w:rsidRPr="0062798D" w:rsidRDefault="0077616F" w:rsidP="00081728">
            <w:pPr>
              <w:spacing w:after="0" w:line="240" w:lineRule="auto"/>
              <w:rPr>
                <w:rFonts w:ascii="Arial" w:eastAsia="Times New Roman" w:hAnsi="Arial" w:cs="Arial"/>
                <w:color w:val="FF0000"/>
                <w:sz w:val="16"/>
                <w:szCs w:val="16"/>
                <w:lang w:eastAsia="es-CO"/>
              </w:rPr>
            </w:pP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497CE0" w14:textId="77777777" w:rsidR="0077616F" w:rsidRPr="0062798D" w:rsidRDefault="0077616F" w:rsidP="00081728">
            <w:pPr>
              <w:spacing w:after="0" w:line="240" w:lineRule="auto"/>
              <w:jc w:val="center"/>
              <w:rPr>
                <w:rFonts w:ascii="Arial" w:eastAsia="Times New Roman" w:hAnsi="Arial" w:cs="Arial"/>
                <w:sz w:val="16"/>
                <w:szCs w:val="16"/>
                <w:lang w:eastAsia="es-CO"/>
              </w:rPr>
            </w:pPr>
            <w:r w:rsidRPr="6156A82B">
              <w:rPr>
                <w:rFonts w:ascii="Arial" w:eastAsia="Times New Roman" w:hAnsi="Arial" w:cs="Arial"/>
                <w:sz w:val="16"/>
                <w:szCs w:val="16"/>
                <w:lang w:eastAsia="es-CO"/>
              </w:rPr>
              <w:t>Recursos presupuestales</w:t>
            </w:r>
          </w:p>
        </w:tc>
        <w:tc>
          <w:tcPr>
            <w:tcW w:w="1350" w:type="dxa"/>
            <w:tcBorders>
              <w:top w:val="nil"/>
              <w:left w:val="nil"/>
              <w:bottom w:val="single" w:sz="4" w:space="0" w:color="auto"/>
              <w:right w:val="single" w:sz="4" w:space="0" w:color="auto"/>
            </w:tcBorders>
            <w:shd w:val="clear" w:color="auto" w:fill="auto"/>
            <w:noWrap/>
            <w:vAlign w:val="center"/>
            <w:hideMark/>
          </w:tcPr>
          <w:p w14:paraId="03486B87" w14:textId="5A4DBFA3" w:rsidR="0077616F" w:rsidRPr="0062798D" w:rsidRDefault="0077616F" w:rsidP="00BA5605">
            <w:pPr>
              <w:spacing w:after="0" w:line="240" w:lineRule="auto"/>
              <w:jc w:val="right"/>
              <w:rPr>
                <w:rFonts w:ascii="Arial" w:eastAsia="Times New Roman" w:hAnsi="Arial" w:cs="Arial"/>
                <w:sz w:val="16"/>
                <w:szCs w:val="16"/>
                <w:lang w:eastAsia="es-CO"/>
              </w:rPr>
            </w:pPr>
            <w:r w:rsidRPr="6156A82B">
              <w:rPr>
                <w:rFonts w:ascii="Arial" w:eastAsia="Times New Roman" w:hAnsi="Arial" w:cs="Arial"/>
                <w:sz w:val="16"/>
                <w:szCs w:val="16"/>
                <w:lang w:eastAsia="es-CO"/>
              </w:rPr>
              <w:t>$</w:t>
            </w:r>
            <w:r w:rsidR="00BA5605">
              <w:rPr>
                <w:rFonts w:ascii="Arial" w:eastAsia="Times New Roman" w:hAnsi="Arial" w:cs="Arial"/>
                <w:sz w:val="16"/>
                <w:szCs w:val="16"/>
                <w:lang w:eastAsia="es-CO"/>
              </w:rPr>
              <w:t>186</w:t>
            </w:r>
          </w:p>
        </w:tc>
        <w:tc>
          <w:tcPr>
            <w:tcW w:w="1155" w:type="dxa"/>
            <w:tcBorders>
              <w:top w:val="nil"/>
              <w:left w:val="nil"/>
              <w:bottom w:val="single" w:sz="4" w:space="0" w:color="auto"/>
              <w:right w:val="single" w:sz="4" w:space="0" w:color="auto"/>
            </w:tcBorders>
            <w:shd w:val="clear" w:color="auto" w:fill="auto"/>
            <w:noWrap/>
            <w:vAlign w:val="center"/>
            <w:hideMark/>
          </w:tcPr>
          <w:p w14:paraId="0C51DED5" w14:textId="7AAD8E75" w:rsidR="0077616F" w:rsidRPr="0062798D" w:rsidRDefault="0077616F" w:rsidP="00BA5605">
            <w:pPr>
              <w:spacing w:after="0" w:line="240" w:lineRule="auto"/>
              <w:jc w:val="right"/>
              <w:rPr>
                <w:rFonts w:ascii="Arial" w:eastAsia="Times New Roman" w:hAnsi="Arial" w:cs="Arial"/>
                <w:sz w:val="16"/>
                <w:szCs w:val="16"/>
                <w:lang w:eastAsia="es-CO"/>
              </w:rPr>
            </w:pPr>
            <w:r w:rsidRPr="6156A82B">
              <w:rPr>
                <w:rFonts w:ascii="Arial" w:eastAsia="Times New Roman" w:hAnsi="Arial" w:cs="Arial"/>
                <w:sz w:val="16"/>
                <w:szCs w:val="16"/>
                <w:lang w:eastAsia="es-CO"/>
              </w:rPr>
              <w:t>$</w:t>
            </w:r>
            <w:r w:rsidR="00BA5605">
              <w:rPr>
                <w:rFonts w:ascii="Arial" w:eastAsia="Times New Roman" w:hAnsi="Arial" w:cs="Arial"/>
                <w:sz w:val="16"/>
                <w:szCs w:val="16"/>
                <w:lang w:eastAsia="es-CO"/>
              </w:rPr>
              <w:t>186</w:t>
            </w:r>
          </w:p>
        </w:tc>
        <w:tc>
          <w:tcPr>
            <w:tcW w:w="1268" w:type="dxa"/>
            <w:tcBorders>
              <w:top w:val="nil"/>
              <w:left w:val="nil"/>
              <w:bottom w:val="single" w:sz="4" w:space="0" w:color="auto"/>
              <w:right w:val="single" w:sz="4" w:space="0" w:color="auto"/>
            </w:tcBorders>
            <w:shd w:val="clear" w:color="auto" w:fill="auto"/>
            <w:noWrap/>
            <w:vAlign w:val="center"/>
            <w:hideMark/>
          </w:tcPr>
          <w:p w14:paraId="3BDE3B1E" w14:textId="553A3C1B" w:rsidR="0077616F" w:rsidRPr="0062798D" w:rsidRDefault="00BA5605" w:rsidP="00040C82">
            <w:pPr>
              <w:spacing w:after="0" w:line="240" w:lineRule="auto"/>
              <w:jc w:val="right"/>
              <w:rPr>
                <w:rFonts w:ascii="Arial" w:eastAsia="Times New Roman" w:hAnsi="Arial" w:cs="Arial"/>
                <w:sz w:val="16"/>
                <w:szCs w:val="16"/>
                <w:lang w:eastAsia="es-CO"/>
              </w:rPr>
            </w:pPr>
            <w:r>
              <w:rPr>
                <w:rFonts w:ascii="Arial" w:eastAsia="Times New Roman" w:hAnsi="Arial" w:cs="Arial"/>
                <w:sz w:val="16"/>
                <w:szCs w:val="16"/>
                <w:lang w:eastAsia="es-CO"/>
              </w:rPr>
              <w:t>100.00</w:t>
            </w:r>
            <w:r w:rsidR="0077616F" w:rsidRPr="6156A82B">
              <w:rPr>
                <w:rFonts w:ascii="Arial" w:eastAsia="Times New Roman" w:hAnsi="Arial" w:cs="Arial"/>
                <w:sz w:val="16"/>
                <w:szCs w:val="16"/>
                <w:lang w:eastAsia="es-CO"/>
              </w:rPr>
              <w:t>%</w:t>
            </w:r>
          </w:p>
        </w:tc>
      </w:tr>
      <w:tr w:rsidR="0077616F" w:rsidRPr="0062798D" w14:paraId="0C4F16AE" w14:textId="77777777" w:rsidTr="0097198F">
        <w:trPr>
          <w:trHeight w:val="360"/>
        </w:trPr>
        <w:tc>
          <w:tcPr>
            <w:tcW w:w="37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43A253" w14:textId="365958C1" w:rsidR="0077616F" w:rsidRPr="0062798D" w:rsidRDefault="0077616F" w:rsidP="00110D5F">
            <w:pPr>
              <w:spacing w:after="0" w:line="240" w:lineRule="auto"/>
              <w:rPr>
                <w:rFonts w:ascii="Arial" w:eastAsia="Times New Roman" w:hAnsi="Arial" w:cs="Arial"/>
                <w:sz w:val="16"/>
                <w:szCs w:val="16"/>
                <w:lang w:eastAsia="es-CO"/>
              </w:rPr>
            </w:pPr>
            <w:r w:rsidRPr="6156A82B">
              <w:rPr>
                <w:rFonts w:ascii="Arial" w:eastAsia="Times New Roman" w:hAnsi="Arial" w:cs="Arial"/>
                <w:sz w:val="16"/>
                <w:szCs w:val="16"/>
                <w:lang w:eastAsia="es-CO"/>
              </w:rPr>
              <w:t xml:space="preserve">Conservar </w:t>
            </w:r>
            <w:r w:rsidR="00110D5F">
              <w:rPr>
                <w:rFonts w:ascii="Arial" w:eastAsia="Times New Roman" w:hAnsi="Arial" w:cs="Arial"/>
                <w:sz w:val="16"/>
                <w:szCs w:val="16"/>
                <w:lang w:eastAsia="es-CO"/>
              </w:rPr>
              <w:t>85,56</w:t>
            </w:r>
            <w:r w:rsidRPr="6156A82B">
              <w:rPr>
                <w:rFonts w:ascii="Arial" w:eastAsia="Times New Roman" w:hAnsi="Arial" w:cs="Arial"/>
                <w:sz w:val="16"/>
                <w:szCs w:val="16"/>
                <w:lang w:eastAsia="es-CO"/>
              </w:rPr>
              <w:t xml:space="preserve"> Km de Ciclo infraestructura del Distrito Capital</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14:paraId="2FB70CC4" w14:textId="77777777" w:rsidR="0077616F" w:rsidRPr="0062798D" w:rsidRDefault="0077616F" w:rsidP="00081728">
            <w:pPr>
              <w:spacing w:after="0" w:line="240" w:lineRule="auto"/>
              <w:jc w:val="center"/>
              <w:rPr>
                <w:rFonts w:ascii="Arial" w:eastAsia="Times New Roman" w:hAnsi="Arial" w:cs="Arial"/>
                <w:sz w:val="16"/>
                <w:szCs w:val="16"/>
                <w:lang w:eastAsia="es-CO"/>
              </w:rPr>
            </w:pPr>
            <w:r w:rsidRPr="6156A82B">
              <w:rPr>
                <w:rFonts w:ascii="Arial" w:eastAsia="Times New Roman" w:hAnsi="Arial" w:cs="Arial"/>
                <w:sz w:val="16"/>
                <w:szCs w:val="16"/>
                <w:lang w:eastAsia="es-CO"/>
              </w:rPr>
              <w:t>Magnitud Física</w:t>
            </w:r>
          </w:p>
        </w:tc>
        <w:tc>
          <w:tcPr>
            <w:tcW w:w="1350" w:type="dxa"/>
            <w:tcBorders>
              <w:top w:val="nil"/>
              <w:left w:val="nil"/>
              <w:bottom w:val="single" w:sz="4" w:space="0" w:color="auto"/>
              <w:right w:val="single" w:sz="4" w:space="0" w:color="auto"/>
            </w:tcBorders>
            <w:shd w:val="clear" w:color="auto" w:fill="auto"/>
            <w:noWrap/>
            <w:vAlign w:val="center"/>
            <w:hideMark/>
          </w:tcPr>
          <w:p w14:paraId="1C71810A" w14:textId="64726F49" w:rsidR="0077616F" w:rsidRPr="0062798D" w:rsidRDefault="00F11EAF" w:rsidP="00F11EAF">
            <w:pPr>
              <w:spacing w:after="0" w:line="240" w:lineRule="auto"/>
              <w:jc w:val="right"/>
              <w:rPr>
                <w:rFonts w:ascii="Arial" w:eastAsia="Times New Roman" w:hAnsi="Arial" w:cs="Arial"/>
                <w:sz w:val="16"/>
                <w:szCs w:val="16"/>
                <w:lang w:eastAsia="es-CO"/>
              </w:rPr>
            </w:pPr>
            <w:r>
              <w:rPr>
                <w:rFonts w:ascii="Arial" w:eastAsia="Times New Roman" w:hAnsi="Arial" w:cs="Arial"/>
                <w:sz w:val="16"/>
                <w:szCs w:val="16"/>
                <w:lang w:eastAsia="es-CO"/>
              </w:rPr>
              <w:t>20</w:t>
            </w:r>
            <w:r w:rsidR="6156A82B" w:rsidRPr="6156A82B">
              <w:rPr>
                <w:rFonts w:ascii="Arial" w:eastAsia="Times New Roman" w:hAnsi="Arial" w:cs="Arial"/>
                <w:sz w:val="16"/>
                <w:szCs w:val="16"/>
                <w:lang w:eastAsia="es-CO"/>
              </w:rPr>
              <w:t>.</w:t>
            </w:r>
            <w:r>
              <w:rPr>
                <w:rFonts w:ascii="Arial" w:eastAsia="Times New Roman" w:hAnsi="Arial" w:cs="Arial"/>
                <w:sz w:val="16"/>
                <w:szCs w:val="16"/>
                <w:lang w:eastAsia="es-CO"/>
              </w:rPr>
              <w:t>3</w:t>
            </w:r>
            <w:r w:rsidR="6156A82B" w:rsidRPr="6156A82B">
              <w:rPr>
                <w:rFonts w:ascii="Arial" w:eastAsia="Times New Roman" w:hAnsi="Arial" w:cs="Arial"/>
                <w:sz w:val="16"/>
                <w:szCs w:val="16"/>
                <w:lang w:eastAsia="es-CO"/>
              </w:rPr>
              <w:t>0</w:t>
            </w:r>
          </w:p>
        </w:tc>
        <w:tc>
          <w:tcPr>
            <w:tcW w:w="1155" w:type="dxa"/>
            <w:tcBorders>
              <w:top w:val="nil"/>
              <w:left w:val="nil"/>
              <w:bottom w:val="single" w:sz="4" w:space="0" w:color="auto"/>
              <w:right w:val="single" w:sz="4" w:space="0" w:color="auto"/>
            </w:tcBorders>
            <w:shd w:val="clear" w:color="auto" w:fill="auto"/>
            <w:noWrap/>
            <w:vAlign w:val="center"/>
            <w:hideMark/>
          </w:tcPr>
          <w:p w14:paraId="49701B33" w14:textId="036639C2" w:rsidR="0077616F" w:rsidRPr="0062798D" w:rsidRDefault="00D026EE" w:rsidP="00F11EAF">
            <w:pPr>
              <w:spacing w:after="0" w:line="240" w:lineRule="auto"/>
              <w:jc w:val="right"/>
              <w:rPr>
                <w:rFonts w:ascii="Arial" w:eastAsia="Times New Roman" w:hAnsi="Arial" w:cs="Arial"/>
                <w:sz w:val="16"/>
                <w:szCs w:val="16"/>
                <w:lang w:eastAsia="es-CO"/>
              </w:rPr>
            </w:pPr>
            <w:r>
              <w:rPr>
                <w:rFonts w:ascii="Arial" w:eastAsia="Times New Roman" w:hAnsi="Arial" w:cs="Arial"/>
                <w:sz w:val="16"/>
                <w:szCs w:val="16"/>
                <w:lang w:eastAsia="es-CO"/>
              </w:rPr>
              <w:t>21.09</w:t>
            </w:r>
          </w:p>
        </w:tc>
        <w:tc>
          <w:tcPr>
            <w:tcW w:w="1268" w:type="dxa"/>
            <w:tcBorders>
              <w:top w:val="nil"/>
              <w:left w:val="nil"/>
              <w:bottom w:val="single" w:sz="4" w:space="0" w:color="auto"/>
              <w:right w:val="single" w:sz="4" w:space="0" w:color="auto"/>
            </w:tcBorders>
            <w:shd w:val="clear" w:color="auto" w:fill="auto"/>
            <w:noWrap/>
            <w:vAlign w:val="center"/>
            <w:hideMark/>
          </w:tcPr>
          <w:p w14:paraId="6CD040B3" w14:textId="603D8252" w:rsidR="0077616F" w:rsidRPr="0062798D" w:rsidRDefault="00D026EE" w:rsidP="00F11EAF">
            <w:pPr>
              <w:spacing w:after="0" w:line="240" w:lineRule="auto"/>
              <w:jc w:val="right"/>
              <w:rPr>
                <w:rFonts w:ascii="Arial" w:eastAsia="Times New Roman" w:hAnsi="Arial" w:cs="Arial"/>
                <w:sz w:val="16"/>
                <w:szCs w:val="16"/>
                <w:lang w:eastAsia="es-CO"/>
              </w:rPr>
            </w:pPr>
            <w:r>
              <w:rPr>
                <w:rFonts w:ascii="Arial" w:eastAsia="Times New Roman" w:hAnsi="Arial" w:cs="Arial"/>
                <w:sz w:val="16"/>
                <w:szCs w:val="16"/>
                <w:lang w:eastAsia="es-CO"/>
              </w:rPr>
              <w:t>103.89</w:t>
            </w:r>
            <w:r w:rsidR="0077616F" w:rsidRPr="6156A82B">
              <w:rPr>
                <w:rFonts w:ascii="Arial" w:eastAsia="Times New Roman" w:hAnsi="Arial" w:cs="Arial"/>
                <w:sz w:val="16"/>
                <w:szCs w:val="16"/>
                <w:lang w:eastAsia="es-CO"/>
              </w:rPr>
              <w:t>%</w:t>
            </w:r>
          </w:p>
        </w:tc>
      </w:tr>
      <w:tr w:rsidR="0077616F" w:rsidRPr="0062798D" w14:paraId="06F962C4" w14:textId="77777777" w:rsidTr="0097198F">
        <w:trPr>
          <w:trHeight w:val="360"/>
        </w:trPr>
        <w:tc>
          <w:tcPr>
            <w:tcW w:w="3750" w:type="dxa"/>
            <w:vMerge/>
            <w:tcBorders>
              <w:top w:val="single" w:sz="4" w:space="0" w:color="auto"/>
              <w:left w:val="single" w:sz="4" w:space="0" w:color="auto"/>
              <w:bottom w:val="single" w:sz="4" w:space="0" w:color="auto"/>
              <w:right w:val="single" w:sz="4" w:space="0" w:color="auto"/>
            </w:tcBorders>
            <w:vAlign w:val="center"/>
            <w:hideMark/>
          </w:tcPr>
          <w:p w14:paraId="5125CA3B" w14:textId="77777777" w:rsidR="0077616F" w:rsidRPr="0062798D" w:rsidRDefault="0077616F" w:rsidP="00081728">
            <w:pPr>
              <w:spacing w:after="0" w:line="240" w:lineRule="auto"/>
              <w:rPr>
                <w:rFonts w:ascii="Arial" w:eastAsia="Times New Roman" w:hAnsi="Arial" w:cs="Arial"/>
                <w:color w:val="FF0000"/>
                <w:sz w:val="16"/>
                <w:szCs w:val="16"/>
                <w:lang w:eastAsia="es-CO"/>
              </w:rPr>
            </w:pP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CC1C0A" w14:textId="77777777" w:rsidR="0077616F" w:rsidRPr="0062798D" w:rsidRDefault="0077616F" w:rsidP="00081728">
            <w:pPr>
              <w:spacing w:after="0" w:line="240" w:lineRule="auto"/>
              <w:jc w:val="center"/>
              <w:rPr>
                <w:rFonts w:ascii="Arial" w:eastAsia="Times New Roman" w:hAnsi="Arial" w:cs="Arial"/>
                <w:sz w:val="16"/>
                <w:szCs w:val="16"/>
                <w:lang w:eastAsia="es-CO"/>
              </w:rPr>
            </w:pPr>
            <w:r w:rsidRPr="6156A82B">
              <w:rPr>
                <w:rFonts w:ascii="Arial" w:eastAsia="Times New Roman" w:hAnsi="Arial" w:cs="Arial"/>
                <w:sz w:val="16"/>
                <w:szCs w:val="16"/>
                <w:lang w:eastAsia="es-CO"/>
              </w:rPr>
              <w:t>Recursos presupuestales</w:t>
            </w:r>
          </w:p>
        </w:tc>
        <w:tc>
          <w:tcPr>
            <w:tcW w:w="1350" w:type="dxa"/>
            <w:tcBorders>
              <w:top w:val="nil"/>
              <w:left w:val="nil"/>
              <w:bottom w:val="single" w:sz="4" w:space="0" w:color="auto"/>
              <w:right w:val="single" w:sz="4" w:space="0" w:color="auto"/>
            </w:tcBorders>
            <w:shd w:val="clear" w:color="auto" w:fill="auto"/>
            <w:noWrap/>
            <w:vAlign w:val="center"/>
            <w:hideMark/>
          </w:tcPr>
          <w:p w14:paraId="7E5C86F8" w14:textId="587F90BC" w:rsidR="0077616F" w:rsidRPr="0062798D" w:rsidRDefault="0077616F" w:rsidP="00F11EAF">
            <w:pPr>
              <w:spacing w:after="0" w:line="240" w:lineRule="auto"/>
              <w:jc w:val="right"/>
              <w:rPr>
                <w:rFonts w:ascii="Arial" w:eastAsia="Times New Roman" w:hAnsi="Arial" w:cs="Arial"/>
                <w:sz w:val="16"/>
                <w:szCs w:val="16"/>
                <w:lang w:eastAsia="es-CO"/>
              </w:rPr>
            </w:pPr>
            <w:r w:rsidRPr="6156A82B">
              <w:rPr>
                <w:rFonts w:ascii="Arial" w:eastAsia="Times New Roman" w:hAnsi="Arial" w:cs="Arial"/>
                <w:sz w:val="16"/>
                <w:szCs w:val="16"/>
                <w:lang w:eastAsia="es-CO"/>
              </w:rPr>
              <w:t>$10.</w:t>
            </w:r>
            <w:r w:rsidR="00F11EAF">
              <w:rPr>
                <w:rFonts w:ascii="Arial" w:eastAsia="Times New Roman" w:hAnsi="Arial" w:cs="Arial"/>
                <w:sz w:val="16"/>
                <w:szCs w:val="16"/>
                <w:lang w:eastAsia="es-CO"/>
              </w:rPr>
              <w:t>926</w:t>
            </w:r>
          </w:p>
        </w:tc>
        <w:tc>
          <w:tcPr>
            <w:tcW w:w="1155" w:type="dxa"/>
            <w:tcBorders>
              <w:top w:val="nil"/>
              <w:left w:val="nil"/>
              <w:bottom w:val="single" w:sz="4" w:space="0" w:color="auto"/>
              <w:right w:val="single" w:sz="4" w:space="0" w:color="auto"/>
            </w:tcBorders>
            <w:shd w:val="clear" w:color="auto" w:fill="auto"/>
            <w:noWrap/>
            <w:vAlign w:val="center"/>
            <w:hideMark/>
          </w:tcPr>
          <w:p w14:paraId="3EB2C20B" w14:textId="3C379E26" w:rsidR="0077616F" w:rsidRPr="0062798D" w:rsidRDefault="0077616F" w:rsidP="00D026EE">
            <w:pPr>
              <w:spacing w:after="0" w:line="240" w:lineRule="auto"/>
              <w:jc w:val="right"/>
              <w:rPr>
                <w:rFonts w:ascii="Arial" w:eastAsia="Times New Roman" w:hAnsi="Arial" w:cs="Arial"/>
                <w:sz w:val="16"/>
                <w:szCs w:val="16"/>
                <w:lang w:eastAsia="es-CO"/>
              </w:rPr>
            </w:pPr>
            <w:r w:rsidRPr="6156A82B">
              <w:rPr>
                <w:rFonts w:ascii="Arial" w:eastAsia="Times New Roman" w:hAnsi="Arial" w:cs="Arial"/>
                <w:sz w:val="16"/>
                <w:szCs w:val="16"/>
                <w:lang w:eastAsia="es-CO"/>
              </w:rPr>
              <w:t>$</w:t>
            </w:r>
            <w:r w:rsidR="00BA5605">
              <w:rPr>
                <w:rFonts w:ascii="Arial" w:eastAsia="Times New Roman" w:hAnsi="Arial" w:cs="Arial"/>
                <w:sz w:val="16"/>
                <w:szCs w:val="16"/>
                <w:lang w:eastAsia="es-CO"/>
              </w:rPr>
              <w:t>10.</w:t>
            </w:r>
            <w:r w:rsidR="00D026EE">
              <w:rPr>
                <w:rFonts w:ascii="Arial" w:eastAsia="Times New Roman" w:hAnsi="Arial" w:cs="Arial"/>
                <w:sz w:val="16"/>
                <w:szCs w:val="16"/>
                <w:lang w:eastAsia="es-CO"/>
              </w:rPr>
              <w:t>926</w:t>
            </w:r>
          </w:p>
        </w:tc>
        <w:tc>
          <w:tcPr>
            <w:tcW w:w="1268" w:type="dxa"/>
            <w:tcBorders>
              <w:top w:val="nil"/>
              <w:left w:val="nil"/>
              <w:bottom w:val="single" w:sz="4" w:space="0" w:color="auto"/>
              <w:right w:val="single" w:sz="4" w:space="0" w:color="auto"/>
            </w:tcBorders>
            <w:shd w:val="clear" w:color="auto" w:fill="auto"/>
            <w:noWrap/>
            <w:vAlign w:val="center"/>
            <w:hideMark/>
          </w:tcPr>
          <w:p w14:paraId="6ACAF3D7" w14:textId="37964E9C" w:rsidR="0077616F" w:rsidRPr="0062798D" w:rsidRDefault="00D026EE" w:rsidP="00D026EE">
            <w:pPr>
              <w:spacing w:after="0" w:line="240" w:lineRule="auto"/>
              <w:jc w:val="right"/>
              <w:rPr>
                <w:rFonts w:ascii="Arial" w:eastAsia="Times New Roman" w:hAnsi="Arial" w:cs="Arial"/>
                <w:sz w:val="16"/>
                <w:szCs w:val="16"/>
                <w:lang w:eastAsia="es-CO"/>
              </w:rPr>
            </w:pPr>
            <w:r>
              <w:rPr>
                <w:rFonts w:ascii="Arial" w:eastAsia="Times New Roman" w:hAnsi="Arial" w:cs="Arial"/>
                <w:sz w:val="16"/>
                <w:szCs w:val="16"/>
                <w:lang w:eastAsia="es-CO"/>
              </w:rPr>
              <w:t>100</w:t>
            </w:r>
            <w:r w:rsidR="00BA5605">
              <w:rPr>
                <w:rFonts w:ascii="Arial" w:eastAsia="Times New Roman" w:hAnsi="Arial" w:cs="Arial"/>
                <w:sz w:val="16"/>
                <w:szCs w:val="16"/>
                <w:lang w:eastAsia="es-CO"/>
              </w:rPr>
              <w:t>,</w:t>
            </w:r>
            <w:r>
              <w:rPr>
                <w:rFonts w:ascii="Arial" w:eastAsia="Times New Roman" w:hAnsi="Arial" w:cs="Arial"/>
                <w:sz w:val="16"/>
                <w:szCs w:val="16"/>
                <w:lang w:eastAsia="es-CO"/>
              </w:rPr>
              <w:t>00</w:t>
            </w:r>
            <w:r w:rsidR="0077616F" w:rsidRPr="6156A82B">
              <w:rPr>
                <w:rFonts w:ascii="Arial" w:eastAsia="Times New Roman" w:hAnsi="Arial" w:cs="Arial"/>
                <w:sz w:val="16"/>
                <w:szCs w:val="16"/>
                <w:lang w:eastAsia="es-CO"/>
              </w:rPr>
              <w:t>%</w:t>
            </w:r>
          </w:p>
        </w:tc>
      </w:tr>
      <w:tr w:rsidR="0077616F" w:rsidRPr="0062798D" w14:paraId="7ADF7BAF" w14:textId="77777777" w:rsidTr="0097198F">
        <w:trPr>
          <w:trHeight w:val="360"/>
        </w:trPr>
        <w:tc>
          <w:tcPr>
            <w:tcW w:w="37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4E9CCC" w14:textId="77777777" w:rsidR="0077616F" w:rsidRPr="0062798D" w:rsidRDefault="0077616F" w:rsidP="00081728">
            <w:pPr>
              <w:spacing w:after="0" w:line="240" w:lineRule="auto"/>
              <w:rPr>
                <w:rFonts w:ascii="Arial" w:eastAsia="Times New Roman" w:hAnsi="Arial" w:cs="Arial"/>
                <w:sz w:val="16"/>
                <w:szCs w:val="16"/>
                <w:lang w:eastAsia="es-CO"/>
              </w:rPr>
            </w:pPr>
            <w:r w:rsidRPr="6156A82B">
              <w:rPr>
                <w:rFonts w:ascii="Arial" w:eastAsia="Times New Roman" w:hAnsi="Arial" w:cs="Arial"/>
                <w:sz w:val="16"/>
                <w:szCs w:val="16"/>
                <w:lang w:eastAsia="es-CO"/>
              </w:rPr>
              <w:t>Mejorar 34 Km Carril de Vías Rurales del Distrito Capital e Implementar Obras de Bioingeniería</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14:paraId="6AE1FC4C" w14:textId="77777777" w:rsidR="0077616F" w:rsidRPr="0062798D" w:rsidRDefault="0077616F" w:rsidP="00081728">
            <w:pPr>
              <w:spacing w:after="0" w:line="240" w:lineRule="auto"/>
              <w:jc w:val="center"/>
              <w:rPr>
                <w:rFonts w:ascii="Arial" w:eastAsia="Times New Roman" w:hAnsi="Arial" w:cs="Arial"/>
                <w:sz w:val="16"/>
                <w:szCs w:val="16"/>
                <w:lang w:eastAsia="es-CO"/>
              </w:rPr>
            </w:pPr>
            <w:r w:rsidRPr="6156A82B">
              <w:rPr>
                <w:rFonts w:ascii="Arial" w:eastAsia="Times New Roman" w:hAnsi="Arial" w:cs="Arial"/>
                <w:sz w:val="16"/>
                <w:szCs w:val="16"/>
                <w:lang w:eastAsia="es-CO"/>
              </w:rPr>
              <w:t>Magnitud Física</w:t>
            </w:r>
          </w:p>
        </w:tc>
        <w:tc>
          <w:tcPr>
            <w:tcW w:w="1350" w:type="dxa"/>
            <w:tcBorders>
              <w:top w:val="nil"/>
              <w:left w:val="nil"/>
              <w:bottom w:val="single" w:sz="4" w:space="0" w:color="auto"/>
              <w:right w:val="single" w:sz="4" w:space="0" w:color="auto"/>
            </w:tcBorders>
            <w:shd w:val="clear" w:color="auto" w:fill="auto"/>
            <w:noWrap/>
            <w:vAlign w:val="center"/>
            <w:hideMark/>
          </w:tcPr>
          <w:p w14:paraId="7A98E6AB" w14:textId="44BE7B0A" w:rsidR="0077616F" w:rsidRPr="0062798D" w:rsidRDefault="6156A82B" w:rsidP="00081728">
            <w:pPr>
              <w:spacing w:after="0" w:line="240" w:lineRule="auto"/>
              <w:jc w:val="right"/>
              <w:rPr>
                <w:rFonts w:ascii="Arial" w:eastAsia="Times New Roman" w:hAnsi="Arial" w:cs="Arial"/>
                <w:sz w:val="16"/>
                <w:szCs w:val="16"/>
                <w:lang w:eastAsia="es-CO"/>
              </w:rPr>
            </w:pPr>
            <w:r w:rsidRPr="6156A82B">
              <w:rPr>
                <w:rFonts w:ascii="Arial" w:eastAsia="Times New Roman" w:hAnsi="Arial" w:cs="Arial"/>
                <w:sz w:val="16"/>
                <w:szCs w:val="16"/>
                <w:lang w:eastAsia="es-CO"/>
              </w:rPr>
              <w:t>9.50</w:t>
            </w:r>
          </w:p>
        </w:tc>
        <w:tc>
          <w:tcPr>
            <w:tcW w:w="1155" w:type="dxa"/>
            <w:tcBorders>
              <w:top w:val="nil"/>
              <w:left w:val="nil"/>
              <w:bottom w:val="single" w:sz="4" w:space="0" w:color="auto"/>
              <w:right w:val="single" w:sz="4" w:space="0" w:color="auto"/>
            </w:tcBorders>
            <w:shd w:val="clear" w:color="auto" w:fill="auto"/>
            <w:noWrap/>
            <w:vAlign w:val="center"/>
            <w:hideMark/>
          </w:tcPr>
          <w:p w14:paraId="56D62016" w14:textId="73F63428" w:rsidR="0077616F" w:rsidRPr="0062798D" w:rsidRDefault="00D026EE" w:rsidP="00D026EE">
            <w:pPr>
              <w:spacing w:after="0" w:line="240" w:lineRule="auto"/>
              <w:jc w:val="right"/>
              <w:rPr>
                <w:rFonts w:ascii="Arial" w:eastAsia="Times New Roman" w:hAnsi="Arial" w:cs="Arial"/>
                <w:sz w:val="16"/>
                <w:szCs w:val="16"/>
                <w:lang w:eastAsia="es-CO"/>
              </w:rPr>
            </w:pPr>
            <w:r>
              <w:rPr>
                <w:rFonts w:ascii="Arial" w:eastAsia="Times New Roman" w:hAnsi="Arial" w:cs="Arial"/>
                <w:sz w:val="16"/>
                <w:szCs w:val="16"/>
                <w:lang w:eastAsia="es-CO"/>
              </w:rPr>
              <w:t>9</w:t>
            </w:r>
            <w:r w:rsidR="00BA5605">
              <w:rPr>
                <w:rFonts w:ascii="Arial" w:eastAsia="Times New Roman" w:hAnsi="Arial" w:cs="Arial"/>
                <w:sz w:val="16"/>
                <w:szCs w:val="16"/>
                <w:lang w:eastAsia="es-CO"/>
              </w:rPr>
              <w:t>,</w:t>
            </w:r>
            <w:r>
              <w:rPr>
                <w:rFonts w:ascii="Arial" w:eastAsia="Times New Roman" w:hAnsi="Arial" w:cs="Arial"/>
                <w:sz w:val="16"/>
                <w:szCs w:val="16"/>
                <w:lang w:eastAsia="es-CO"/>
              </w:rPr>
              <w:t>68</w:t>
            </w:r>
          </w:p>
        </w:tc>
        <w:tc>
          <w:tcPr>
            <w:tcW w:w="1268" w:type="dxa"/>
            <w:tcBorders>
              <w:top w:val="nil"/>
              <w:left w:val="nil"/>
              <w:bottom w:val="single" w:sz="4" w:space="0" w:color="auto"/>
              <w:right w:val="single" w:sz="4" w:space="0" w:color="auto"/>
            </w:tcBorders>
            <w:shd w:val="clear" w:color="auto" w:fill="auto"/>
            <w:noWrap/>
            <w:vAlign w:val="center"/>
            <w:hideMark/>
          </w:tcPr>
          <w:p w14:paraId="6F99D078" w14:textId="7DA559E0" w:rsidR="0077616F" w:rsidRPr="0062798D" w:rsidRDefault="00D026EE" w:rsidP="00081728">
            <w:pPr>
              <w:spacing w:after="0" w:line="240" w:lineRule="auto"/>
              <w:jc w:val="right"/>
              <w:rPr>
                <w:rFonts w:ascii="Arial" w:eastAsia="Times New Roman" w:hAnsi="Arial" w:cs="Arial"/>
                <w:sz w:val="16"/>
                <w:szCs w:val="16"/>
                <w:lang w:eastAsia="es-CO"/>
              </w:rPr>
            </w:pPr>
            <w:r>
              <w:rPr>
                <w:rFonts w:ascii="Arial" w:eastAsia="Times New Roman" w:hAnsi="Arial" w:cs="Arial"/>
                <w:sz w:val="16"/>
                <w:szCs w:val="16"/>
                <w:lang w:eastAsia="es-CO"/>
              </w:rPr>
              <w:t>101</w:t>
            </w:r>
            <w:r w:rsidR="00BA5605">
              <w:rPr>
                <w:rFonts w:ascii="Arial" w:eastAsia="Times New Roman" w:hAnsi="Arial" w:cs="Arial"/>
                <w:sz w:val="16"/>
                <w:szCs w:val="16"/>
                <w:lang w:eastAsia="es-CO"/>
              </w:rPr>
              <w:t>,89</w:t>
            </w:r>
            <w:r w:rsidR="0077616F" w:rsidRPr="6156A82B">
              <w:rPr>
                <w:rFonts w:ascii="Arial" w:eastAsia="Times New Roman" w:hAnsi="Arial" w:cs="Arial"/>
                <w:sz w:val="16"/>
                <w:szCs w:val="16"/>
                <w:lang w:eastAsia="es-CO"/>
              </w:rPr>
              <w:t>%</w:t>
            </w:r>
          </w:p>
        </w:tc>
      </w:tr>
      <w:tr w:rsidR="0077616F" w:rsidRPr="0062798D" w14:paraId="266CE554" w14:textId="77777777" w:rsidTr="0097198F">
        <w:trPr>
          <w:trHeight w:val="360"/>
        </w:trPr>
        <w:tc>
          <w:tcPr>
            <w:tcW w:w="3750" w:type="dxa"/>
            <w:vMerge/>
            <w:tcBorders>
              <w:top w:val="single" w:sz="4" w:space="0" w:color="auto"/>
              <w:left w:val="single" w:sz="4" w:space="0" w:color="auto"/>
              <w:bottom w:val="single" w:sz="4" w:space="0" w:color="auto"/>
              <w:right w:val="single" w:sz="4" w:space="0" w:color="auto"/>
            </w:tcBorders>
            <w:vAlign w:val="center"/>
            <w:hideMark/>
          </w:tcPr>
          <w:p w14:paraId="6A98DE96" w14:textId="77777777" w:rsidR="0077616F" w:rsidRPr="0062798D" w:rsidRDefault="0077616F" w:rsidP="00081728">
            <w:pPr>
              <w:spacing w:after="0" w:line="240" w:lineRule="auto"/>
              <w:rPr>
                <w:rFonts w:ascii="Arial" w:eastAsia="Times New Roman" w:hAnsi="Arial" w:cs="Arial"/>
                <w:color w:val="FF0000"/>
                <w:sz w:val="16"/>
                <w:szCs w:val="16"/>
                <w:lang w:eastAsia="es-CO"/>
              </w:rPr>
            </w:pP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9FFDA2" w14:textId="77777777" w:rsidR="0077616F" w:rsidRPr="0062798D" w:rsidRDefault="0077616F" w:rsidP="00081728">
            <w:pPr>
              <w:spacing w:after="0" w:line="240" w:lineRule="auto"/>
              <w:jc w:val="center"/>
              <w:rPr>
                <w:rFonts w:ascii="Arial" w:eastAsia="Times New Roman" w:hAnsi="Arial" w:cs="Arial"/>
                <w:sz w:val="16"/>
                <w:szCs w:val="16"/>
                <w:lang w:eastAsia="es-CO"/>
              </w:rPr>
            </w:pPr>
            <w:r w:rsidRPr="6156A82B">
              <w:rPr>
                <w:rFonts w:ascii="Arial" w:eastAsia="Times New Roman" w:hAnsi="Arial" w:cs="Arial"/>
                <w:sz w:val="16"/>
                <w:szCs w:val="16"/>
                <w:lang w:eastAsia="es-CO"/>
              </w:rPr>
              <w:t>Recursos presupuestales</w:t>
            </w:r>
          </w:p>
        </w:tc>
        <w:tc>
          <w:tcPr>
            <w:tcW w:w="1350" w:type="dxa"/>
            <w:tcBorders>
              <w:top w:val="nil"/>
              <w:left w:val="nil"/>
              <w:bottom w:val="single" w:sz="4" w:space="0" w:color="auto"/>
              <w:right w:val="single" w:sz="4" w:space="0" w:color="auto"/>
            </w:tcBorders>
            <w:shd w:val="clear" w:color="auto" w:fill="auto"/>
            <w:noWrap/>
            <w:vAlign w:val="center"/>
            <w:hideMark/>
          </w:tcPr>
          <w:p w14:paraId="65D1DADC" w14:textId="76BC1AF6" w:rsidR="0077616F" w:rsidRPr="0062798D" w:rsidRDefault="0077616F" w:rsidP="00081728">
            <w:pPr>
              <w:spacing w:after="0" w:line="240" w:lineRule="auto"/>
              <w:jc w:val="right"/>
              <w:rPr>
                <w:rFonts w:ascii="Arial" w:eastAsia="Times New Roman" w:hAnsi="Arial" w:cs="Arial"/>
                <w:sz w:val="16"/>
                <w:szCs w:val="16"/>
                <w:lang w:eastAsia="es-CO"/>
              </w:rPr>
            </w:pPr>
            <w:r w:rsidRPr="6156A82B">
              <w:rPr>
                <w:rFonts w:ascii="Arial" w:eastAsia="Times New Roman" w:hAnsi="Arial" w:cs="Arial"/>
                <w:sz w:val="16"/>
                <w:szCs w:val="16"/>
                <w:lang w:eastAsia="es-CO"/>
              </w:rPr>
              <w:t>$8.865</w:t>
            </w:r>
          </w:p>
        </w:tc>
        <w:tc>
          <w:tcPr>
            <w:tcW w:w="1155" w:type="dxa"/>
            <w:tcBorders>
              <w:top w:val="nil"/>
              <w:left w:val="nil"/>
              <w:bottom w:val="single" w:sz="4" w:space="0" w:color="auto"/>
              <w:right w:val="single" w:sz="4" w:space="0" w:color="auto"/>
            </w:tcBorders>
            <w:shd w:val="clear" w:color="auto" w:fill="auto"/>
            <w:noWrap/>
            <w:vAlign w:val="center"/>
            <w:hideMark/>
          </w:tcPr>
          <w:p w14:paraId="3EC60DCD" w14:textId="11A84C9F" w:rsidR="0077616F" w:rsidRPr="0062798D" w:rsidRDefault="0077616F" w:rsidP="00D026EE">
            <w:pPr>
              <w:spacing w:after="0" w:line="240" w:lineRule="auto"/>
              <w:jc w:val="right"/>
              <w:rPr>
                <w:rFonts w:ascii="Arial" w:eastAsia="Times New Roman" w:hAnsi="Arial" w:cs="Arial"/>
                <w:sz w:val="16"/>
                <w:szCs w:val="16"/>
                <w:lang w:eastAsia="es-CO"/>
              </w:rPr>
            </w:pPr>
            <w:r w:rsidRPr="6156A82B">
              <w:rPr>
                <w:rFonts w:ascii="Arial" w:eastAsia="Times New Roman" w:hAnsi="Arial" w:cs="Arial"/>
                <w:sz w:val="16"/>
                <w:szCs w:val="16"/>
                <w:lang w:eastAsia="es-CO"/>
              </w:rPr>
              <w:t>$</w:t>
            </w:r>
            <w:r w:rsidR="00D026EE">
              <w:rPr>
                <w:rFonts w:ascii="Arial" w:eastAsia="Times New Roman" w:hAnsi="Arial" w:cs="Arial"/>
                <w:sz w:val="16"/>
                <w:szCs w:val="16"/>
                <w:lang w:eastAsia="es-CO"/>
              </w:rPr>
              <w:t>8</w:t>
            </w:r>
            <w:r w:rsidR="00BA5605">
              <w:rPr>
                <w:rFonts w:ascii="Arial" w:eastAsia="Times New Roman" w:hAnsi="Arial" w:cs="Arial"/>
                <w:sz w:val="16"/>
                <w:szCs w:val="16"/>
                <w:lang w:eastAsia="es-CO"/>
              </w:rPr>
              <w:t>.</w:t>
            </w:r>
            <w:r w:rsidR="00D026EE">
              <w:rPr>
                <w:rFonts w:ascii="Arial" w:eastAsia="Times New Roman" w:hAnsi="Arial" w:cs="Arial"/>
                <w:sz w:val="16"/>
                <w:szCs w:val="16"/>
                <w:lang w:eastAsia="es-CO"/>
              </w:rPr>
              <w:t>807</w:t>
            </w:r>
          </w:p>
        </w:tc>
        <w:tc>
          <w:tcPr>
            <w:tcW w:w="1268" w:type="dxa"/>
            <w:tcBorders>
              <w:top w:val="nil"/>
              <w:left w:val="nil"/>
              <w:bottom w:val="single" w:sz="4" w:space="0" w:color="auto"/>
              <w:right w:val="single" w:sz="4" w:space="0" w:color="auto"/>
            </w:tcBorders>
            <w:shd w:val="clear" w:color="auto" w:fill="auto"/>
            <w:noWrap/>
            <w:vAlign w:val="center"/>
            <w:hideMark/>
          </w:tcPr>
          <w:p w14:paraId="4F0C502E" w14:textId="02371005" w:rsidR="0077616F" w:rsidRPr="0062798D" w:rsidRDefault="00D026EE" w:rsidP="00D026EE">
            <w:pPr>
              <w:spacing w:after="0" w:line="240" w:lineRule="auto"/>
              <w:jc w:val="right"/>
              <w:rPr>
                <w:rFonts w:ascii="Arial" w:eastAsia="Times New Roman" w:hAnsi="Arial" w:cs="Arial"/>
                <w:sz w:val="16"/>
                <w:szCs w:val="16"/>
                <w:lang w:eastAsia="es-CO"/>
              </w:rPr>
            </w:pPr>
            <w:r>
              <w:rPr>
                <w:rFonts w:ascii="Arial" w:eastAsia="Times New Roman" w:hAnsi="Arial" w:cs="Arial"/>
                <w:sz w:val="16"/>
                <w:szCs w:val="16"/>
                <w:lang w:eastAsia="es-CO"/>
              </w:rPr>
              <w:t>99</w:t>
            </w:r>
            <w:r w:rsidR="00BA5605">
              <w:rPr>
                <w:rFonts w:ascii="Arial" w:eastAsia="Times New Roman" w:hAnsi="Arial" w:cs="Arial"/>
                <w:sz w:val="16"/>
                <w:szCs w:val="16"/>
                <w:lang w:eastAsia="es-CO"/>
              </w:rPr>
              <w:t>.</w:t>
            </w:r>
            <w:r>
              <w:rPr>
                <w:rFonts w:ascii="Arial" w:eastAsia="Times New Roman" w:hAnsi="Arial" w:cs="Arial"/>
                <w:sz w:val="16"/>
                <w:szCs w:val="16"/>
                <w:lang w:eastAsia="es-CO"/>
              </w:rPr>
              <w:t>34</w:t>
            </w:r>
            <w:r w:rsidR="0077616F" w:rsidRPr="6156A82B">
              <w:rPr>
                <w:rFonts w:ascii="Arial" w:eastAsia="Times New Roman" w:hAnsi="Arial" w:cs="Arial"/>
                <w:sz w:val="16"/>
                <w:szCs w:val="16"/>
                <w:lang w:eastAsia="es-CO"/>
              </w:rPr>
              <w:t>%</w:t>
            </w:r>
          </w:p>
        </w:tc>
      </w:tr>
    </w:tbl>
    <w:p w14:paraId="3AA6A195" w14:textId="77777777" w:rsidR="0077616F" w:rsidRPr="0062798D" w:rsidRDefault="0077616F" w:rsidP="00081728">
      <w:pPr>
        <w:spacing w:after="0" w:line="240" w:lineRule="auto"/>
        <w:rPr>
          <w:rFonts w:ascii="Arial" w:hAnsi="Arial" w:cs="Arial"/>
          <w:b/>
          <w:bCs/>
          <w:sz w:val="18"/>
          <w:szCs w:val="18"/>
        </w:rPr>
      </w:pPr>
    </w:p>
    <w:p w14:paraId="25919158" w14:textId="29BA3D19" w:rsidR="0077616F" w:rsidRPr="00BF3C67" w:rsidRDefault="0077616F" w:rsidP="00081728">
      <w:pPr>
        <w:spacing w:after="0" w:line="240" w:lineRule="auto"/>
        <w:jc w:val="both"/>
        <w:rPr>
          <w:rFonts w:ascii="Arial" w:hAnsi="Arial" w:cs="Arial"/>
          <w:bCs/>
          <w:sz w:val="18"/>
          <w:szCs w:val="18"/>
        </w:rPr>
      </w:pPr>
      <w:r w:rsidRPr="00BF3C67">
        <w:rPr>
          <w:rFonts w:ascii="Arial" w:hAnsi="Arial" w:cs="Arial"/>
          <w:bCs/>
          <w:sz w:val="18"/>
          <w:szCs w:val="18"/>
        </w:rPr>
        <w:t>Fuente: INFORME DE INVERSION SEGPLAN A CORTE 3</w:t>
      </w:r>
      <w:r w:rsidR="00D026EE">
        <w:rPr>
          <w:rFonts w:ascii="Arial" w:hAnsi="Arial" w:cs="Arial"/>
          <w:bCs/>
          <w:sz w:val="18"/>
          <w:szCs w:val="18"/>
        </w:rPr>
        <w:t>1</w:t>
      </w:r>
      <w:r w:rsidRPr="00BF3C67">
        <w:rPr>
          <w:rFonts w:ascii="Arial" w:hAnsi="Arial" w:cs="Arial"/>
          <w:bCs/>
          <w:sz w:val="18"/>
          <w:szCs w:val="18"/>
        </w:rPr>
        <w:t>-</w:t>
      </w:r>
      <w:r w:rsidR="00D026EE">
        <w:rPr>
          <w:rFonts w:ascii="Arial" w:hAnsi="Arial" w:cs="Arial"/>
          <w:bCs/>
          <w:sz w:val="18"/>
          <w:szCs w:val="18"/>
        </w:rPr>
        <w:t>12</w:t>
      </w:r>
      <w:r w:rsidRPr="00BF3C67">
        <w:rPr>
          <w:rFonts w:ascii="Arial" w:hAnsi="Arial" w:cs="Arial"/>
          <w:bCs/>
          <w:sz w:val="18"/>
          <w:szCs w:val="18"/>
        </w:rPr>
        <w:t xml:space="preserve">-2022 / DESI-FM-024 V1 Plantilla Seguimiento Plan de Acción Proyectos_7858, </w:t>
      </w:r>
      <w:r w:rsidR="00D026EE">
        <w:rPr>
          <w:rFonts w:ascii="Arial" w:hAnsi="Arial" w:cs="Arial"/>
          <w:bCs/>
          <w:sz w:val="18"/>
          <w:szCs w:val="18"/>
        </w:rPr>
        <w:t>31</w:t>
      </w:r>
      <w:r w:rsidR="00782A4E">
        <w:rPr>
          <w:rFonts w:ascii="Arial" w:hAnsi="Arial" w:cs="Arial"/>
          <w:bCs/>
          <w:sz w:val="18"/>
          <w:szCs w:val="18"/>
        </w:rPr>
        <w:t xml:space="preserve"> de </w:t>
      </w:r>
      <w:r w:rsidR="00D026EE">
        <w:rPr>
          <w:rFonts w:ascii="Arial" w:hAnsi="Arial" w:cs="Arial"/>
          <w:bCs/>
          <w:sz w:val="18"/>
          <w:szCs w:val="18"/>
        </w:rPr>
        <w:t>diciembre</w:t>
      </w:r>
      <w:r w:rsidR="00782A4E">
        <w:rPr>
          <w:rFonts w:ascii="Arial" w:hAnsi="Arial" w:cs="Arial"/>
          <w:bCs/>
          <w:sz w:val="18"/>
          <w:szCs w:val="18"/>
        </w:rPr>
        <w:t xml:space="preserve"> de 2022</w:t>
      </w:r>
      <w:r w:rsidRPr="00BF3C67">
        <w:rPr>
          <w:rFonts w:ascii="Arial" w:hAnsi="Arial" w:cs="Arial"/>
          <w:bCs/>
          <w:sz w:val="18"/>
          <w:szCs w:val="18"/>
        </w:rPr>
        <w:t>.</w:t>
      </w:r>
    </w:p>
    <w:p w14:paraId="5C81A9FE" w14:textId="77777777" w:rsidR="0077616F" w:rsidRPr="0062798D" w:rsidRDefault="0077616F" w:rsidP="00081728">
      <w:pPr>
        <w:autoSpaceDE w:val="0"/>
        <w:autoSpaceDN w:val="0"/>
        <w:adjustRightInd w:val="0"/>
        <w:spacing w:after="0" w:line="240" w:lineRule="auto"/>
        <w:jc w:val="both"/>
        <w:rPr>
          <w:rFonts w:ascii="Arial" w:hAnsi="Arial" w:cs="Arial"/>
          <w:b/>
          <w:bCs/>
        </w:rPr>
      </w:pPr>
    </w:p>
    <w:p w14:paraId="75636AFC" w14:textId="7CC6C242" w:rsidR="0077616F" w:rsidRPr="0062798D" w:rsidRDefault="0077616F" w:rsidP="00081728">
      <w:pPr>
        <w:pStyle w:val="Ttulo2"/>
        <w:numPr>
          <w:ilvl w:val="3"/>
          <w:numId w:val="34"/>
        </w:numPr>
        <w:spacing w:before="0" w:line="240" w:lineRule="auto"/>
        <w:rPr>
          <w:rFonts w:ascii="Arial" w:hAnsi="Arial" w:cs="Arial"/>
          <w:b/>
          <w:bCs/>
          <w:color w:val="000000" w:themeColor="text1"/>
          <w:sz w:val="22"/>
          <w:szCs w:val="22"/>
        </w:rPr>
      </w:pPr>
      <w:bookmarkStart w:id="19" w:name="_Toc125724069"/>
      <w:r w:rsidRPr="6156A82B">
        <w:rPr>
          <w:rFonts w:ascii="Arial" w:hAnsi="Arial" w:cs="Arial"/>
          <w:b/>
          <w:bCs/>
          <w:color w:val="auto"/>
          <w:sz w:val="22"/>
          <w:szCs w:val="22"/>
        </w:rPr>
        <w:lastRenderedPageBreak/>
        <w:t>Meta Proyecto “Conservar 1</w:t>
      </w:r>
      <w:r w:rsidR="00110D5F">
        <w:rPr>
          <w:rFonts w:ascii="Arial" w:hAnsi="Arial" w:cs="Arial"/>
          <w:b/>
          <w:bCs/>
          <w:color w:val="auto"/>
          <w:sz w:val="22"/>
          <w:szCs w:val="22"/>
        </w:rPr>
        <w:t>502</w:t>
      </w:r>
      <w:r w:rsidRPr="6156A82B">
        <w:rPr>
          <w:rFonts w:ascii="Arial" w:hAnsi="Arial" w:cs="Arial"/>
          <w:b/>
          <w:bCs/>
          <w:color w:val="auto"/>
          <w:sz w:val="22"/>
          <w:szCs w:val="22"/>
        </w:rPr>
        <w:t>,9</w:t>
      </w:r>
      <w:r w:rsidR="00110D5F">
        <w:rPr>
          <w:rFonts w:ascii="Arial" w:hAnsi="Arial" w:cs="Arial"/>
          <w:b/>
          <w:bCs/>
          <w:color w:val="auto"/>
          <w:sz w:val="22"/>
          <w:szCs w:val="22"/>
        </w:rPr>
        <w:t>5</w:t>
      </w:r>
      <w:r w:rsidRPr="6156A82B">
        <w:rPr>
          <w:rFonts w:ascii="Arial" w:hAnsi="Arial" w:cs="Arial"/>
          <w:b/>
          <w:bCs/>
          <w:color w:val="auto"/>
          <w:sz w:val="22"/>
          <w:szCs w:val="22"/>
        </w:rPr>
        <w:t xml:space="preserve"> km carril de la malla vial local e intermedia Distrito Capital”:</w:t>
      </w:r>
      <w:bookmarkEnd w:id="19"/>
    </w:p>
    <w:p w14:paraId="020C2D1A" w14:textId="77777777" w:rsidR="0077616F" w:rsidRPr="0062798D" w:rsidRDefault="0077616F" w:rsidP="00081728">
      <w:pPr>
        <w:pStyle w:val="Prrafodelista"/>
        <w:spacing w:after="0" w:line="240" w:lineRule="auto"/>
        <w:jc w:val="both"/>
        <w:rPr>
          <w:rFonts w:ascii="Arial" w:eastAsia="Times New Roman" w:hAnsi="Arial" w:cs="Arial"/>
          <w:b/>
          <w:bCs/>
          <w:i/>
          <w:iCs/>
          <w:u w:val="single"/>
          <w:lang w:eastAsia="es-CO"/>
        </w:rPr>
      </w:pPr>
    </w:p>
    <w:p w14:paraId="282AF31F" w14:textId="77777777" w:rsidR="0077616F" w:rsidRPr="0062798D" w:rsidRDefault="0077616F" w:rsidP="00081728">
      <w:pPr>
        <w:spacing w:after="0" w:line="240" w:lineRule="auto"/>
        <w:jc w:val="both"/>
        <w:rPr>
          <w:rFonts w:ascii="Arial" w:eastAsia="Times New Roman" w:hAnsi="Arial" w:cs="Arial"/>
          <w:lang w:eastAsia="es-CO"/>
        </w:rPr>
      </w:pPr>
      <w:r w:rsidRPr="6156A82B">
        <w:rPr>
          <w:rFonts w:ascii="Arial" w:eastAsia="Times New Roman" w:hAnsi="Arial" w:cs="Arial"/>
          <w:b/>
          <w:bCs/>
          <w:u w:val="single"/>
          <w:lang w:eastAsia="es-CO"/>
        </w:rPr>
        <w:t>Descripción de los avances y logros alcanzados:</w:t>
      </w:r>
      <w:r w:rsidRPr="6156A82B">
        <w:rPr>
          <w:rFonts w:ascii="Arial" w:eastAsia="Times New Roman" w:hAnsi="Arial" w:cs="Arial"/>
          <w:lang w:eastAsia="es-CO"/>
        </w:rPr>
        <w:t xml:space="preserve"> </w:t>
      </w:r>
    </w:p>
    <w:p w14:paraId="12BDBA58" w14:textId="77777777" w:rsidR="0077616F" w:rsidRPr="0062798D" w:rsidRDefault="0077616F" w:rsidP="00081728">
      <w:pPr>
        <w:spacing w:after="0" w:line="240" w:lineRule="auto"/>
        <w:jc w:val="both"/>
        <w:rPr>
          <w:rFonts w:ascii="Arial" w:eastAsia="Times New Roman" w:hAnsi="Arial" w:cs="Arial"/>
          <w:lang w:eastAsia="es-CO"/>
        </w:rPr>
      </w:pPr>
    </w:p>
    <w:p w14:paraId="78ACC434" w14:textId="10304DB8" w:rsidR="00110D5F" w:rsidRDefault="00110D5F" w:rsidP="00110D5F">
      <w:pPr>
        <w:spacing w:after="0" w:line="240" w:lineRule="auto"/>
        <w:jc w:val="both"/>
        <w:rPr>
          <w:rFonts w:ascii="Arial" w:hAnsi="Arial" w:cs="Arial"/>
        </w:rPr>
      </w:pPr>
      <w:r w:rsidRPr="00110D5F">
        <w:rPr>
          <w:rFonts w:ascii="Arial" w:hAnsi="Arial" w:cs="Arial"/>
        </w:rPr>
        <w:t xml:space="preserve">Se adelantó la intervención de </w:t>
      </w:r>
      <w:r w:rsidR="00D026EE">
        <w:rPr>
          <w:rFonts w:ascii="Arial" w:hAnsi="Arial" w:cs="Arial"/>
        </w:rPr>
        <w:t>451</w:t>
      </w:r>
      <w:r w:rsidRPr="00110D5F">
        <w:rPr>
          <w:rFonts w:ascii="Arial" w:hAnsi="Arial" w:cs="Arial"/>
        </w:rPr>
        <w:t>.</w:t>
      </w:r>
      <w:r w:rsidR="00D026EE">
        <w:rPr>
          <w:rFonts w:ascii="Arial" w:hAnsi="Arial" w:cs="Arial"/>
        </w:rPr>
        <w:t>01</w:t>
      </w:r>
      <w:r w:rsidRPr="00110D5F">
        <w:rPr>
          <w:rFonts w:ascii="Arial" w:hAnsi="Arial" w:cs="Arial"/>
        </w:rPr>
        <w:t xml:space="preserve"> km carril de Malla</w:t>
      </w:r>
      <w:r>
        <w:rPr>
          <w:rFonts w:ascii="Arial" w:hAnsi="Arial" w:cs="Arial"/>
        </w:rPr>
        <w:t xml:space="preserve"> </w:t>
      </w:r>
      <w:r w:rsidRPr="00110D5F">
        <w:rPr>
          <w:rFonts w:ascii="Arial" w:hAnsi="Arial" w:cs="Arial"/>
        </w:rPr>
        <w:t xml:space="preserve">Vial Local e Intermedia (MVL - MVI) en las diferentes localidades del Distrito Capital, representado en </w:t>
      </w:r>
      <w:r w:rsidR="00D026EE">
        <w:rPr>
          <w:rFonts w:ascii="Arial" w:hAnsi="Arial" w:cs="Arial"/>
        </w:rPr>
        <w:t>421</w:t>
      </w:r>
      <w:r w:rsidRPr="00110D5F">
        <w:rPr>
          <w:rFonts w:ascii="Arial" w:hAnsi="Arial" w:cs="Arial"/>
        </w:rPr>
        <w:t>,</w:t>
      </w:r>
      <w:r w:rsidR="00D026EE">
        <w:rPr>
          <w:rFonts w:ascii="Arial" w:hAnsi="Arial" w:cs="Arial"/>
        </w:rPr>
        <w:t>31</w:t>
      </w:r>
      <w:r w:rsidRPr="00110D5F">
        <w:rPr>
          <w:rFonts w:ascii="Arial" w:hAnsi="Arial" w:cs="Arial"/>
        </w:rPr>
        <w:t xml:space="preserve"> km</w:t>
      </w:r>
      <w:r>
        <w:rPr>
          <w:rFonts w:ascii="Arial" w:hAnsi="Arial" w:cs="Arial"/>
        </w:rPr>
        <w:t xml:space="preserve"> </w:t>
      </w:r>
      <w:r w:rsidRPr="00110D5F">
        <w:rPr>
          <w:rFonts w:ascii="Arial" w:hAnsi="Arial" w:cs="Arial"/>
        </w:rPr>
        <w:t>carril de vigencia y 29,70 km carril de reservas.</w:t>
      </w:r>
    </w:p>
    <w:p w14:paraId="4DE03E7D" w14:textId="77777777" w:rsidR="00D026EE" w:rsidRPr="00110D5F" w:rsidRDefault="00D026EE" w:rsidP="00110D5F">
      <w:pPr>
        <w:spacing w:after="0" w:line="240" w:lineRule="auto"/>
        <w:jc w:val="both"/>
        <w:rPr>
          <w:rFonts w:ascii="Arial" w:hAnsi="Arial" w:cs="Arial"/>
        </w:rPr>
      </w:pPr>
    </w:p>
    <w:p w14:paraId="2CD9FB71" w14:textId="14837763" w:rsidR="00110D5F" w:rsidRDefault="00110D5F" w:rsidP="00110D5F">
      <w:pPr>
        <w:spacing w:after="0" w:line="240" w:lineRule="auto"/>
        <w:jc w:val="both"/>
        <w:rPr>
          <w:rFonts w:ascii="Arial" w:hAnsi="Arial" w:cs="Arial"/>
        </w:rPr>
      </w:pPr>
      <w:r w:rsidRPr="00110D5F">
        <w:rPr>
          <w:rFonts w:ascii="Arial" w:hAnsi="Arial" w:cs="Arial"/>
        </w:rPr>
        <w:t>Se han intervenido 2,</w:t>
      </w:r>
      <w:r w:rsidR="00D36C25">
        <w:rPr>
          <w:rFonts w:ascii="Arial" w:hAnsi="Arial" w:cs="Arial"/>
        </w:rPr>
        <w:t>747</w:t>
      </w:r>
      <w:r w:rsidRPr="00110D5F">
        <w:rPr>
          <w:rFonts w:ascii="Arial" w:hAnsi="Arial" w:cs="Arial"/>
        </w:rPr>
        <w:t xml:space="preserve"> segmentos con la siguiente distribución en </w:t>
      </w:r>
      <w:r w:rsidR="0077327F" w:rsidRPr="00110D5F">
        <w:rPr>
          <w:rFonts w:ascii="Arial" w:hAnsi="Arial" w:cs="Arial"/>
        </w:rPr>
        <w:t>las localidades</w:t>
      </w:r>
      <w:r w:rsidRPr="00110D5F">
        <w:rPr>
          <w:rFonts w:ascii="Arial" w:hAnsi="Arial" w:cs="Arial"/>
        </w:rPr>
        <w:t xml:space="preserve"> del Distrito: Antonio Nariño,</w:t>
      </w:r>
      <w:r>
        <w:rPr>
          <w:rFonts w:ascii="Arial" w:hAnsi="Arial" w:cs="Arial"/>
        </w:rPr>
        <w:t xml:space="preserve"> </w:t>
      </w:r>
      <w:r w:rsidRPr="00110D5F">
        <w:rPr>
          <w:rFonts w:ascii="Arial" w:hAnsi="Arial" w:cs="Arial"/>
        </w:rPr>
        <w:t>Barrios Unidos, Bosa, Candelaria, Chapinero, Ciudad Bolívar, Engativá, Fontibón, Kennedy, Los Mártires, Puente</w:t>
      </w:r>
      <w:r>
        <w:rPr>
          <w:rFonts w:ascii="Arial" w:hAnsi="Arial" w:cs="Arial"/>
        </w:rPr>
        <w:t xml:space="preserve"> </w:t>
      </w:r>
      <w:r w:rsidRPr="00110D5F">
        <w:rPr>
          <w:rFonts w:ascii="Arial" w:hAnsi="Arial" w:cs="Arial"/>
        </w:rPr>
        <w:t>Aranda, Rafael Uribe Uribe, San Cristóbal, Santa fe, Suba, Teusaquillo, Tunjuelito, Usaquén y Usme.</w:t>
      </w:r>
    </w:p>
    <w:p w14:paraId="7C0EC09B" w14:textId="77777777" w:rsidR="00110D5F" w:rsidRPr="0062798D" w:rsidRDefault="00110D5F" w:rsidP="00A84C20">
      <w:pPr>
        <w:spacing w:after="0" w:line="240" w:lineRule="auto"/>
        <w:jc w:val="both"/>
        <w:rPr>
          <w:rFonts w:ascii="Arial" w:eastAsia="Times New Roman" w:hAnsi="Arial" w:cs="Arial"/>
          <w:lang w:eastAsia="es-CO"/>
        </w:rPr>
      </w:pPr>
    </w:p>
    <w:p w14:paraId="1CA0ACAB" w14:textId="2ED1345E" w:rsidR="0077616F" w:rsidRPr="0062798D" w:rsidRDefault="0077616F" w:rsidP="00081728">
      <w:pPr>
        <w:pStyle w:val="Ttulo2"/>
        <w:numPr>
          <w:ilvl w:val="3"/>
          <w:numId w:val="34"/>
        </w:numPr>
        <w:spacing w:before="0" w:line="240" w:lineRule="auto"/>
        <w:rPr>
          <w:rFonts w:ascii="Arial" w:hAnsi="Arial" w:cs="Arial"/>
          <w:b/>
          <w:bCs/>
          <w:color w:val="000000" w:themeColor="text1"/>
          <w:sz w:val="22"/>
          <w:szCs w:val="22"/>
        </w:rPr>
      </w:pPr>
      <w:bookmarkStart w:id="20" w:name="_Toc125724070"/>
      <w:r w:rsidRPr="6156A82B">
        <w:rPr>
          <w:rFonts w:ascii="Arial" w:hAnsi="Arial" w:cs="Arial"/>
          <w:b/>
          <w:bCs/>
          <w:color w:val="auto"/>
          <w:sz w:val="22"/>
          <w:szCs w:val="22"/>
        </w:rPr>
        <w:t xml:space="preserve">Meta Proyecto “Conservar </w:t>
      </w:r>
      <w:r w:rsidR="0077327F">
        <w:rPr>
          <w:rFonts w:ascii="Arial" w:hAnsi="Arial" w:cs="Arial"/>
          <w:b/>
          <w:bCs/>
          <w:color w:val="auto"/>
          <w:sz w:val="22"/>
          <w:szCs w:val="22"/>
        </w:rPr>
        <w:t>94,43</w:t>
      </w:r>
      <w:r w:rsidRPr="6156A82B">
        <w:rPr>
          <w:rFonts w:ascii="Arial" w:hAnsi="Arial" w:cs="Arial"/>
          <w:b/>
          <w:bCs/>
          <w:color w:val="auto"/>
          <w:sz w:val="22"/>
          <w:szCs w:val="22"/>
        </w:rPr>
        <w:t xml:space="preserve"> km carril de la malla vial arterial del Distrito Capital, realizar apoyos interinstitucionales e implementar obras de bioingeniería”:</w:t>
      </w:r>
      <w:bookmarkEnd w:id="20"/>
    </w:p>
    <w:p w14:paraId="5B0CD97C" w14:textId="77777777" w:rsidR="0077616F" w:rsidRPr="0062798D" w:rsidRDefault="0077616F" w:rsidP="00081728">
      <w:pPr>
        <w:spacing w:after="0" w:line="240" w:lineRule="auto"/>
        <w:ind w:left="360"/>
        <w:jc w:val="both"/>
        <w:rPr>
          <w:rFonts w:ascii="Arial" w:hAnsi="Arial" w:cs="Arial"/>
        </w:rPr>
      </w:pPr>
    </w:p>
    <w:p w14:paraId="17006130" w14:textId="77777777" w:rsidR="0077616F" w:rsidRPr="0062798D" w:rsidRDefault="0077616F" w:rsidP="00081728">
      <w:pPr>
        <w:spacing w:after="0" w:line="240" w:lineRule="auto"/>
        <w:jc w:val="both"/>
        <w:rPr>
          <w:rFonts w:ascii="Arial" w:eastAsia="Times New Roman" w:hAnsi="Arial" w:cs="Arial"/>
          <w:b/>
          <w:bCs/>
          <w:u w:val="single"/>
          <w:lang w:eastAsia="es-CO"/>
        </w:rPr>
      </w:pPr>
      <w:r w:rsidRPr="6156A82B">
        <w:rPr>
          <w:rFonts w:ascii="Arial" w:eastAsia="Times New Roman" w:hAnsi="Arial" w:cs="Arial"/>
          <w:b/>
          <w:bCs/>
          <w:u w:val="single"/>
          <w:lang w:eastAsia="es-CO"/>
        </w:rPr>
        <w:t xml:space="preserve">Descripción de los avances y logros alcanzados: </w:t>
      </w:r>
    </w:p>
    <w:p w14:paraId="049D1A93" w14:textId="77777777" w:rsidR="0077616F" w:rsidRPr="0062798D" w:rsidRDefault="0077616F" w:rsidP="00081728">
      <w:pPr>
        <w:spacing w:after="0" w:line="240" w:lineRule="auto"/>
        <w:jc w:val="both"/>
        <w:rPr>
          <w:rFonts w:ascii="Arial" w:hAnsi="Arial" w:cs="Arial"/>
          <w:lang w:val="es-ES"/>
        </w:rPr>
      </w:pPr>
    </w:p>
    <w:p w14:paraId="1EC05F06" w14:textId="7F235047" w:rsidR="0077327F" w:rsidRDefault="0077327F" w:rsidP="0077327F">
      <w:pPr>
        <w:spacing w:after="0" w:line="240" w:lineRule="auto"/>
        <w:jc w:val="both"/>
        <w:rPr>
          <w:rFonts w:ascii="Arial" w:hAnsi="Arial" w:cs="Arial"/>
          <w:lang w:val="es-ES"/>
        </w:rPr>
      </w:pPr>
      <w:r w:rsidRPr="0077327F">
        <w:rPr>
          <w:rFonts w:ascii="Arial" w:hAnsi="Arial" w:cs="Arial"/>
          <w:lang w:val="es-ES"/>
        </w:rPr>
        <w:t xml:space="preserve">Se ejecutaron </w:t>
      </w:r>
      <w:r w:rsidR="00D36C25">
        <w:rPr>
          <w:rFonts w:ascii="Arial" w:hAnsi="Arial" w:cs="Arial"/>
          <w:lang w:val="es-ES"/>
        </w:rPr>
        <w:t>30</w:t>
      </w:r>
      <w:r w:rsidRPr="0077327F">
        <w:rPr>
          <w:rFonts w:ascii="Arial" w:hAnsi="Arial" w:cs="Arial"/>
          <w:lang w:val="es-ES"/>
        </w:rPr>
        <w:t>.</w:t>
      </w:r>
      <w:r w:rsidR="00D36C25">
        <w:rPr>
          <w:rFonts w:ascii="Arial" w:hAnsi="Arial" w:cs="Arial"/>
          <w:lang w:val="es-ES"/>
        </w:rPr>
        <w:t>12</w:t>
      </w:r>
      <w:r w:rsidRPr="0077327F">
        <w:rPr>
          <w:rFonts w:ascii="Arial" w:hAnsi="Arial" w:cs="Arial"/>
          <w:lang w:val="es-ES"/>
        </w:rPr>
        <w:t xml:space="preserve"> Km/Carril de obra en la Malla Vial</w:t>
      </w:r>
      <w:r>
        <w:rPr>
          <w:rFonts w:ascii="Arial" w:hAnsi="Arial" w:cs="Arial"/>
          <w:lang w:val="es-ES"/>
        </w:rPr>
        <w:t xml:space="preserve"> </w:t>
      </w:r>
      <w:r w:rsidRPr="0077327F">
        <w:rPr>
          <w:rFonts w:ascii="Arial" w:hAnsi="Arial" w:cs="Arial"/>
          <w:lang w:val="es-ES"/>
        </w:rPr>
        <w:t xml:space="preserve">Arterial (MVA) </w:t>
      </w:r>
      <w:r w:rsidR="00D36C25">
        <w:rPr>
          <w:rFonts w:ascii="Arial" w:hAnsi="Arial" w:cs="Arial"/>
          <w:lang w:val="es-ES"/>
        </w:rPr>
        <w:t xml:space="preserve">en 669 segmentos </w:t>
      </w:r>
      <w:r w:rsidRPr="0077327F">
        <w:rPr>
          <w:rFonts w:ascii="Arial" w:hAnsi="Arial" w:cs="Arial"/>
          <w:lang w:val="es-ES"/>
        </w:rPr>
        <w:t>en las diferentes l</w:t>
      </w:r>
      <w:r w:rsidR="00D36C25">
        <w:rPr>
          <w:rFonts w:ascii="Arial" w:hAnsi="Arial" w:cs="Arial"/>
          <w:lang w:val="es-ES"/>
        </w:rPr>
        <w:t>ocalidades del Distrito Capital</w:t>
      </w:r>
    </w:p>
    <w:p w14:paraId="159A7064" w14:textId="77777777" w:rsidR="0077327F" w:rsidRPr="0077327F" w:rsidRDefault="0077327F" w:rsidP="0077327F">
      <w:pPr>
        <w:spacing w:after="0" w:line="240" w:lineRule="auto"/>
        <w:jc w:val="both"/>
        <w:rPr>
          <w:rFonts w:ascii="Arial" w:hAnsi="Arial" w:cs="Arial"/>
          <w:lang w:val="es-ES"/>
        </w:rPr>
      </w:pPr>
    </w:p>
    <w:p w14:paraId="1FDF6651" w14:textId="6EE8C933" w:rsidR="0077616F" w:rsidRPr="0062798D" w:rsidRDefault="0077327F" w:rsidP="0077327F">
      <w:pPr>
        <w:spacing w:after="0" w:line="240" w:lineRule="auto"/>
        <w:jc w:val="both"/>
        <w:rPr>
          <w:rFonts w:ascii="Arial" w:hAnsi="Arial" w:cs="Arial"/>
          <w:lang w:val="es-ES"/>
        </w:rPr>
      </w:pPr>
      <w:r w:rsidRPr="0077327F">
        <w:rPr>
          <w:rFonts w:ascii="Arial" w:hAnsi="Arial" w:cs="Arial"/>
          <w:lang w:val="es-ES"/>
        </w:rPr>
        <w:t>Las intervencion</w:t>
      </w:r>
      <w:r>
        <w:rPr>
          <w:rFonts w:ascii="Arial" w:hAnsi="Arial" w:cs="Arial"/>
          <w:lang w:val="es-ES"/>
        </w:rPr>
        <w:t>es</w:t>
      </w:r>
      <w:r w:rsidRPr="0077327F">
        <w:rPr>
          <w:rFonts w:ascii="Arial" w:hAnsi="Arial" w:cs="Arial"/>
          <w:lang w:val="es-ES"/>
        </w:rPr>
        <w:t xml:space="preserve"> en la Malla Vial Arterial se realizaron en las localidad</w:t>
      </w:r>
      <w:r>
        <w:rPr>
          <w:rFonts w:ascii="Arial" w:hAnsi="Arial" w:cs="Arial"/>
          <w:lang w:val="es-ES"/>
        </w:rPr>
        <w:t>es</w:t>
      </w:r>
      <w:r w:rsidRPr="0077327F">
        <w:rPr>
          <w:rFonts w:ascii="Arial" w:hAnsi="Arial" w:cs="Arial"/>
          <w:lang w:val="es-ES"/>
        </w:rPr>
        <w:t xml:space="preserve"> de: Puente Aranda, Barrios Unidos,</w:t>
      </w:r>
      <w:r>
        <w:rPr>
          <w:rFonts w:ascii="Arial" w:hAnsi="Arial" w:cs="Arial"/>
          <w:lang w:val="es-ES"/>
        </w:rPr>
        <w:t xml:space="preserve"> </w:t>
      </w:r>
      <w:r w:rsidRPr="0077327F">
        <w:rPr>
          <w:rFonts w:ascii="Arial" w:hAnsi="Arial" w:cs="Arial"/>
          <w:lang w:val="es-ES"/>
        </w:rPr>
        <w:t>Engativá, Fontibón, Kennedy, Los Mártires, Rafael Uribe Uribe, Suba, Teusaquillo, Usaquén y Usme.</w:t>
      </w:r>
    </w:p>
    <w:p w14:paraId="5865014C" w14:textId="43FB38A5" w:rsidR="0077616F" w:rsidRDefault="0077616F" w:rsidP="00081728">
      <w:pPr>
        <w:spacing w:after="0" w:line="240" w:lineRule="auto"/>
        <w:jc w:val="both"/>
        <w:rPr>
          <w:rFonts w:ascii="Arial" w:hAnsi="Arial" w:cs="Arial"/>
          <w:lang w:val="es-ES"/>
        </w:rPr>
      </w:pPr>
    </w:p>
    <w:p w14:paraId="17B8DD9F" w14:textId="36F1BFD4" w:rsidR="00A33CA2" w:rsidRDefault="00A33CA2" w:rsidP="00081728">
      <w:pPr>
        <w:spacing w:after="0" w:line="240" w:lineRule="auto"/>
        <w:jc w:val="both"/>
        <w:rPr>
          <w:rFonts w:ascii="Arial" w:hAnsi="Arial" w:cs="Arial"/>
          <w:lang w:val="es-ES"/>
        </w:rPr>
      </w:pPr>
    </w:p>
    <w:p w14:paraId="73590320" w14:textId="77777777" w:rsidR="00A33CA2" w:rsidRPr="0062798D" w:rsidRDefault="00A33CA2" w:rsidP="00081728">
      <w:pPr>
        <w:spacing w:after="0" w:line="240" w:lineRule="auto"/>
        <w:jc w:val="both"/>
        <w:rPr>
          <w:rFonts w:ascii="Arial" w:hAnsi="Arial" w:cs="Arial"/>
          <w:lang w:val="es-ES"/>
        </w:rPr>
      </w:pPr>
    </w:p>
    <w:p w14:paraId="35EFB294" w14:textId="77777777" w:rsidR="0077616F" w:rsidRPr="0062798D" w:rsidRDefault="0077616F" w:rsidP="00081728">
      <w:pPr>
        <w:pStyle w:val="Ttulo2"/>
        <w:numPr>
          <w:ilvl w:val="3"/>
          <w:numId w:val="34"/>
        </w:numPr>
        <w:spacing w:before="0" w:line="240" w:lineRule="auto"/>
        <w:jc w:val="both"/>
        <w:rPr>
          <w:rFonts w:ascii="Arial" w:hAnsi="Arial" w:cs="Arial"/>
          <w:b/>
          <w:bCs/>
          <w:color w:val="000000" w:themeColor="text1"/>
          <w:sz w:val="22"/>
          <w:szCs w:val="22"/>
        </w:rPr>
      </w:pPr>
      <w:bookmarkStart w:id="21" w:name="_Toc125724071"/>
      <w:r w:rsidRPr="71D17CB2">
        <w:rPr>
          <w:rFonts w:ascii="Arial" w:hAnsi="Arial" w:cs="Arial"/>
          <w:b/>
          <w:bCs/>
          <w:color w:val="auto"/>
          <w:sz w:val="22"/>
          <w:szCs w:val="22"/>
        </w:rPr>
        <w:t>Meta Proyecto “Definir e implementar 1 estrategia de cultura ciudadana para el sistema de movilidad, con enfoque diferencial, de género y territorial”:</w:t>
      </w:r>
      <w:bookmarkEnd w:id="21"/>
    </w:p>
    <w:p w14:paraId="47A295CE" w14:textId="77777777" w:rsidR="0077616F" w:rsidRPr="0062798D" w:rsidRDefault="0077616F" w:rsidP="00081728">
      <w:pPr>
        <w:spacing w:after="0" w:line="240" w:lineRule="auto"/>
        <w:ind w:left="360"/>
        <w:jc w:val="both"/>
        <w:rPr>
          <w:rFonts w:ascii="Arial" w:hAnsi="Arial" w:cs="Arial"/>
        </w:rPr>
      </w:pPr>
    </w:p>
    <w:p w14:paraId="4359E8F6" w14:textId="77777777" w:rsidR="0077616F" w:rsidRPr="0062798D" w:rsidRDefault="0077616F" w:rsidP="7D14D71E">
      <w:pPr>
        <w:autoSpaceDE w:val="0"/>
        <w:autoSpaceDN w:val="0"/>
        <w:adjustRightInd w:val="0"/>
        <w:spacing w:after="0" w:line="240" w:lineRule="auto"/>
        <w:jc w:val="both"/>
        <w:rPr>
          <w:rFonts w:ascii="Arial" w:eastAsia="Arial" w:hAnsi="Arial" w:cs="Arial"/>
          <w:lang w:eastAsia="es-CO"/>
        </w:rPr>
      </w:pPr>
      <w:r w:rsidRPr="7D14D71E">
        <w:rPr>
          <w:rFonts w:ascii="Arial" w:eastAsia="Arial" w:hAnsi="Arial" w:cs="Arial"/>
          <w:b/>
          <w:bCs/>
          <w:u w:val="single"/>
          <w:lang w:eastAsia="es-CO"/>
        </w:rPr>
        <w:t>Descripción de los avances y logros alcanzados:</w:t>
      </w:r>
      <w:r w:rsidRPr="7D14D71E">
        <w:rPr>
          <w:rFonts w:ascii="Arial" w:eastAsia="Arial" w:hAnsi="Arial" w:cs="Arial"/>
          <w:lang w:eastAsia="es-CO"/>
        </w:rPr>
        <w:t xml:space="preserve"> </w:t>
      </w:r>
    </w:p>
    <w:p w14:paraId="41E05263" w14:textId="77777777" w:rsidR="00A84C20" w:rsidRDefault="00A84C20" w:rsidP="7D14D71E">
      <w:pPr>
        <w:spacing w:after="0" w:line="240" w:lineRule="auto"/>
        <w:jc w:val="both"/>
        <w:rPr>
          <w:rFonts w:ascii="Arial" w:eastAsia="Arial" w:hAnsi="Arial" w:cs="Arial"/>
          <w:lang w:val="es-MX"/>
        </w:rPr>
      </w:pPr>
    </w:p>
    <w:p w14:paraId="0653896D" w14:textId="6324E674" w:rsidR="00A84C20" w:rsidRPr="00A84C20" w:rsidRDefault="00A84C20" w:rsidP="7D14D71E">
      <w:pPr>
        <w:spacing w:after="0" w:line="240" w:lineRule="auto"/>
        <w:jc w:val="both"/>
        <w:rPr>
          <w:rFonts w:ascii="Arial" w:eastAsia="Arial" w:hAnsi="Arial" w:cs="Arial"/>
          <w:lang w:val="es-MX"/>
        </w:rPr>
      </w:pPr>
      <w:r w:rsidRPr="7D14D71E">
        <w:rPr>
          <w:rFonts w:ascii="Arial" w:eastAsia="Arial" w:hAnsi="Arial" w:cs="Arial"/>
          <w:lang w:val="es-MX"/>
        </w:rPr>
        <w:t>Se realizaron acciones del Objetivo 1, Campaña ahora somos más ciudadanos, donde se recopilaron las piezas publicitarias de los reportajes a los colaboradores de obra donde se resalta su labor.</w:t>
      </w:r>
    </w:p>
    <w:p w14:paraId="3BA63864" w14:textId="77777777" w:rsidR="00A84C20" w:rsidRDefault="00A84C20" w:rsidP="7D14D71E">
      <w:pPr>
        <w:spacing w:after="0" w:line="240" w:lineRule="auto"/>
        <w:jc w:val="both"/>
        <w:rPr>
          <w:rFonts w:ascii="Arial" w:eastAsia="Arial" w:hAnsi="Arial" w:cs="Arial"/>
          <w:lang w:val="es-MX"/>
        </w:rPr>
      </w:pPr>
    </w:p>
    <w:p w14:paraId="1BF02022" w14:textId="072F5445" w:rsidR="00A84C20" w:rsidRPr="00A84C20" w:rsidRDefault="00A84C20" w:rsidP="7D14D71E">
      <w:pPr>
        <w:spacing w:after="0" w:line="240" w:lineRule="auto"/>
        <w:jc w:val="both"/>
        <w:rPr>
          <w:rFonts w:ascii="Arial" w:eastAsia="Arial" w:hAnsi="Arial" w:cs="Arial"/>
          <w:lang w:val="es-MX"/>
        </w:rPr>
      </w:pPr>
      <w:r w:rsidRPr="7D14D71E">
        <w:rPr>
          <w:rFonts w:ascii="Arial" w:eastAsia="Arial" w:hAnsi="Arial" w:cs="Arial"/>
          <w:lang w:val="es-MX"/>
        </w:rPr>
        <w:t>Con respecto al Objetivo 2, se avanzó en la actividad de charlas para el respeto, la prudencia y la paciencia en los frentes de obra, donde se elaboraron los contenidos dé la presentación acerca de la paciencia.</w:t>
      </w:r>
    </w:p>
    <w:p w14:paraId="18C72A7B" w14:textId="77777777" w:rsidR="00A84C20" w:rsidRDefault="00A84C20" w:rsidP="7D14D71E">
      <w:pPr>
        <w:spacing w:after="0" w:line="240" w:lineRule="auto"/>
        <w:jc w:val="both"/>
        <w:rPr>
          <w:rFonts w:ascii="Arial" w:eastAsia="Arial" w:hAnsi="Arial" w:cs="Arial"/>
          <w:lang w:val="es-MX"/>
        </w:rPr>
      </w:pPr>
    </w:p>
    <w:p w14:paraId="1A79C33F" w14:textId="77777777" w:rsidR="0077327F" w:rsidRDefault="00A84C20" w:rsidP="0077327F">
      <w:pPr>
        <w:autoSpaceDE w:val="0"/>
        <w:autoSpaceDN w:val="0"/>
        <w:adjustRightInd w:val="0"/>
        <w:spacing w:after="0" w:line="240" w:lineRule="auto"/>
        <w:jc w:val="both"/>
        <w:rPr>
          <w:rFonts w:ascii="Arial" w:hAnsi="Arial" w:cs="Arial"/>
        </w:rPr>
      </w:pPr>
      <w:r w:rsidRPr="7D14D71E">
        <w:rPr>
          <w:rFonts w:ascii="Arial" w:eastAsia="Arial" w:hAnsi="Arial" w:cs="Arial"/>
          <w:lang w:val="es-MX"/>
        </w:rPr>
        <w:t xml:space="preserve">Adicionalmente se realizó la socialización de los valores sociales del respeto y la prudencia </w:t>
      </w:r>
      <w:r w:rsidR="0077327F" w:rsidRPr="003067FB">
        <w:rPr>
          <w:rFonts w:ascii="Arial" w:hAnsi="Arial" w:cs="Arial"/>
        </w:rPr>
        <w:t>Se realizaron acciones asociadas al Objetivo 1, en la actividad: Campaña ahora somos más ciudadanos, se hizo una recopilación de las piezas publicitarias de los reportajes a los colaboradores de obra donde se resalta su labor.</w:t>
      </w:r>
    </w:p>
    <w:p w14:paraId="4C43F644" w14:textId="77777777" w:rsidR="0077327F" w:rsidRPr="003067FB" w:rsidRDefault="0077327F" w:rsidP="0077327F">
      <w:pPr>
        <w:autoSpaceDE w:val="0"/>
        <w:autoSpaceDN w:val="0"/>
        <w:adjustRightInd w:val="0"/>
        <w:spacing w:after="0" w:line="240" w:lineRule="auto"/>
        <w:jc w:val="both"/>
        <w:rPr>
          <w:rFonts w:ascii="Arial" w:hAnsi="Arial" w:cs="Arial"/>
        </w:rPr>
      </w:pPr>
    </w:p>
    <w:p w14:paraId="664B7940" w14:textId="77777777" w:rsidR="0077327F" w:rsidRDefault="0077327F" w:rsidP="0077327F">
      <w:pPr>
        <w:autoSpaceDE w:val="0"/>
        <w:autoSpaceDN w:val="0"/>
        <w:adjustRightInd w:val="0"/>
        <w:spacing w:after="0" w:line="240" w:lineRule="auto"/>
        <w:jc w:val="both"/>
        <w:rPr>
          <w:rFonts w:ascii="Arial" w:hAnsi="Arial" w:cs="Arial"/>
        </w:rPr>
      </w:pPr>
      <w:r w:rsidRPr="003067FB">
        <w:rPr>
          <w:rFonts w:ascii="Arial" w:hAnsi="Arial" w:cs="Arial"/>
        </w:rPr>
        <w:lastRenderedPageBreak/>
        <w:t>En cuanto al Objetivo 2, se continuo con la socialización de Charlas sobre el respeto y la prudencia en los frentes de obra, ubicados en la localidad de Rafael Uribe Uribe, Bosa, Fontibón y Puente Aranda.</w:t>
      </w:r>
    </w:p>
    <w:p w14:paraId="78777153" w14:textId="77777777" w:rsidR="0077327F" w:rsidRPr="003067FB" w:rsidRDefault="0077327F" w:rsidP="0077327F">
      <w:pPr>
        <w:autoSpaceDE w:val="0"/>
        <w:autoSpaceDN w:val="0"/>
        <w:adjustRightInd w:val="0"/>
        <w:spacing w:after="0" w:line="240" w:lineRule="auto"/>
        <w:jc w:val="both"/>
        <w:rPr>
          <w:rFonts w:ascii="Arial" w:hAnsi="Arial" w:cs="Arial"/>
        </w:rPr>
      </w:pPr>
    </w:p>
    <w:p w14:paraId="19437EA2" w14:textId="77777777" w:rsidR="0077327F" w:rsidRDefault="0077327F" w:rsidP="0077327F">
      <w:pPr>
        <w:autoSpaceDE w:val="0"/>
        <w:autoSpaceDN w:val="0"/>
        <w:adjustRightInd w:val="0"/>
        <w:spacing w:after="0" w:line="240" w:lineRule="auto"/>
        <w:jc w:val="both"/>
        <w:rPr>
          <w:rFonts w:ascii="Arial" w:hAnsi="Arial" w:cs="Arial"/>
        </w:rPr>
      </w:pPr>
      <w:r w:rsidRPr="003067FB">
        <w:rPr>
          <w:rFonts w:ascii="Arial" w:hAnsi="Arial" w:cs="Arial"/>
        </w:rPr>
        <w:t>De manera virtual se realizó una charla ante el grupo de residentes sociales pertenecientes a la Gerencia Ambiental, Social y Atención al Usuario (GASA). Otra de las acciones de esta actividad se basó en la prevención de la violencia hacia las mujeres en el espacio público donde se realizaron charlas por</w:t>
      </w:r>
      <w:r>
        <w:rPr>
          <w:rFonts w:ascii="Arial" w:hAnsi="Arial" w:cs="Arial"/>
        </w:rPr>
        <w:t xml:space="preserve"> </w:t>
      </w:r>
      <w:r w:rsidRPr="003067FB">
        <w:rPr>
          <w:rFonts w:ascii="Arial" w:hAnsi="Arial" w:cs="Arial"/>
        </w:rPr>
        <w:t>parte de la Secretaría Distrital de la Mujer en los frentes de obra ubicados en las localidades de Fontibón, Suba, Rafael Uribe y Puente Aranda.</w:t>
      </w:r>
    </w:p>
    <w:p w14:paraId="4D5DBB88" w14:textId="77777777" w:rsidR="0077327F" w:rsidRPr="003067FB" w:rsidRDefault="0077327F" w:rsidP="0077327F">
      <w:pPr>
        <w:autoSpaceDE w:val="0"/>
        <w:autoSpaceDN w:val="0"/>
        <w:adjustRightInd w:val="0"/>
        <w:spacing w:after="0" w:line="240" w:lineRule="auto"/>
        <w:jc w:val="both"/>
        <w:rPr>
          <w:rFonts w:ascii="Arial" w:hAnsi="Arial" w:cs="Arial"/>
        </w:rPr>
      </w:pPr>
    </w:p>
    <w:p w14:paraId="1FF03077" w14:textId="77777777" w:rsidR="0077327F" w:rsidRDefault="0077327F" w:rsidP="0077327F">
      <w:pPr>
        <w:autoSpaceDE w:val="0"/>
        <w:autoSpaceDN w:val="0"/>
        <w:adjustRightInd w:val="0"/>
        <w:spacing w:after="0" w:line="240" w:lineRule="auto"/>
        <w:jc w:val="both"/>
        <w:rPr>
          <w:rFonts w:ascii="Arial" w:hAnsi="Arial" w:cs="Arial"/>
        </w:rPr>
      </w:pPr>
      <w:r w:rsidRPr="003067FB">
        <w:rPr>
          <w:rFonts w:ascii="Arial" w:hAnsi="Arial" w:cs="Arial"/>
        </w:rPr>
        <w:t>Otra de las actividades desarrolladas para el cumplimiento del objetivo 2, es Humanizando la labor del personal en obra, en la cual se implementaron los rituales de inicio y fin en el frente de obra ubicado en el barrio Centenario/ Santiago Pérez perteneciente a la localidad de Rafael Uribe Uribe y donde</w:t>
      </w:r>
      <w:r>
        <w:rPr>
          <w:rFonts w:ascii="Arial" w:hAnsi="Arial" w:cs="Arial"/>
        </w:rPr>
        <w:t xml:space="preserve"> </w:t>
      </w:r>
      <w:r w:rsidRPr="003067FB">
        <w:rPr>
          <w:rFonts w:ascii="Arial" w:hAnsi="Arial" w:cs="Arial"/>
        </w:rPr>
        <w:t>también se aplicaron las encuestas de percepción ciudadana sobre el desarrollo de las obras y las encuestas de percepción de riesgo y percepción de seguridad en el desempeño de su rol en obra.</w:t>
      </w:r>
    </w:p>
    <w:p w14:paraId="5C8019D3" w14:textId="77777777" w:rsidR="0077327F" w:rsidRPr="003067FB" w:rsidRDefault="0077327F" w:rsidP="0077327F">
      <w:pPr>
        <w:autoSpaceDE w:val="0"/>
        <w:autoSpaceDN w:val="0"/>
        <w:adjustRightInd w:val="0"/>
        <w:spacing w:after="0" w:line="240" w:lineRule="auto"/>
        <w:jc w:val="both"/>
        <w:rPr>
          <w:rFonts w:ascii="Arial" w:hAnsi="Arial" w:cs="Arial"/>
        </w:rPr>
      </w:pPr>
    </w:p>
    <w:p w14:paraId="396B9044" w14:textId="77777777" w:rsidR="0077327F" w:rsidRDefault="0077327F" w:rsidP="0077327F">
      <w:pPr>
        <w:autoSpaceDE w:val="0"/>
        <w:autoSpaceDN w:val="0"/>
        <w:adjustRightInd w:val="0"/>
        <w:spacing w:after="0" w:line="240" w:lineRule="auto"/>
        <w:jc w:val="both"/>
        <w:rPr>
          <w:rFonts w:ascii="Arial" w:hAnsi="Arial" w:cs="Arial"/>
        </w:rPr>
      </w:pPr>
      <w:r w:rsidRPr="003067FB">
        <w:rPr>
          <w:rFonts w:ascii="Arial" w:hAnsi="Arial" w:cs="Arial"/>
        </w:rPr>
        <w:t>Con respecto a las actividades transversales, se destaca la asistencia a la mesa intersectorial de cultura ciudadana, así como a la segunda mesa Institucional Ampliada de la estrategia SOMOS.</w:t>
      </w:r>
    </w:p>
    <w:p w14:paraId="6E8A47A8" w14:textId="77777777" w:rsidR="0077327F" w:rsidRPr="003067FB" w:rsidRDefault="0077327F" w:rsidP="0077327F">
      <w:pPr>
        <w:autoSpaceDE w:val="0"/>
        <w:autoSpaceDN w:val="0"/>
        <w:adjustRightInd w:val="0"/>
        <w:spacing w:after="0" w:line="240" w:lineRule="auto"/>
        <w:jc w:val="both"/>
        <w:rPr>
          <w:rFonts w:ascii="Arial" w:hAnsi="Arial" w:cs="Arial"/>
        </w:rPr>
      </w:pPr>
    </w:p>
    <w:p w14:paraId="49EBF8C2" w14:textId="77777777" w:rsidR="0077327F" w:rsidRDefault="0077327F" w:rsidP="0077327F">
      <w:pPr>
        <w:autoSpaceDE w:val="0"/>
        <w:autoSpaceDN w:val="0"/>
        <w:adjustRightInd w:val="0"/>
        <w:spacing w:after="0" w:line="240" w:lineRule="auto"/>
        <w:jc w:val="both"/>
        <w:rPr>
          <w:rFonts w:ascii="Arial" w:hAnsi="Arial" w:cs="Arial"/>
        </w:rPr>
      </w:pPr>
      <w:r w:rsidRPr="003067FB">
        <w:rPr>
          <w:rFonts w:ascii="Arial" w:hAnsi="Arial" w:cs="Arial"/>
        </w:rPr>
        <w:t>Finalmente, se está avanzando en el desarrollo del componente nuevo dentro de la estrategia de cultura ciudadana asociado a la conservación de la malla vial y la influencia de las personas en el deterioro de las vías.</w:t>
      </w:r>
    </w:p>
    <w:p w14:paraId="193B3093" w14:textId="77777777" w:rsidR="00A33CA2" w:rsidRDefault="00A33CA2" w:rsidP="0077327F">
      <w:pPr>
        <w:spacing w:after="0" w:line="240" w:lineRule="auto"/>
        <w:jc w:val="both"/>
        <w:rPr>
          <w:rFonts w:ascii="Arial" w:eastAsia="Calibri" w:hAnsi="Arial" w:cs="Arial"/>
        </w:rPr>
      </w:pPr>
    </w:p>
    <w:p w14:paraId="3F1F23E3" w14:textId="77777777" w:rsidR="00A33CA2" w:rsidRDefault="00A33CA2" w:rsidP="0077327F">
      <w:pPr>
        <w:spacing w:after="0" w:line="240" w:lineRule="auto"/>
        <w:jc w:val="both"/>
        <w:rPr>
          <w:rFonts w:ascii="Arial" w:eastAsia="Calibri" w:hAnsi="Arial" w:cs="Arial"/>
        </w:rPr>
      </w:pPr>
    </w:p>
    <w:p w14:paraId="46038677" w14:textId="77777777" w:rsidR="00A33CA2" w:rsidRDefault="00A33CA2" w:rsidP="0077327F">
      <w:pPr>
        <w:spacing w:after="0" w:line="240" w:lineRule="auto"/>
        <w:jc w:val="both"/>
        <w:rPr>
          <w:rFonts w:ascii="Arial" w:eastAsia="Calibri" w:hAnsi="Arial" w:cs="Arial"/>
        </w:rPr>
      </w:pPr>
    </w:p>
    <w:p w14:paraId="33BF40F8" w14:textId="16048232" w:rsidR="0077616F" w:rsidRPr="0062798D" w:rsidRDefault="0077616F" w:rsidP="0077327F">
      <w:pPr>
        <w:spacing w:after="0" w:line="240" w:lineRule="auto"/>
        <w:jc w:val="both"/>
        <w:rPr>
          <w:rFonts w:ascii="Arial" w:hAnsi="Arial" w:cs="Arial"/>
        </w:rPr>
      </w:pPr>
      <w:r w:rsidRPr="5A4FB8CD">
        <w:rPr>
          <w:rFonts w:ascii="Arial" w:eastAsia="Calibri" w:hAnsi="Arial" w:cs="Arial"/>
        </w:rPr>
        <w:t xml:space="preserve"> </w:t>
      </w:r>
    </w:p>
    <w:p w14:paraId="4B2C49DA" w14:textId="09D0AA81" w:rsidR="0077616F" w:rsidRPr="0062798D" w:rsidRDefault="0077616F" w:rsidP="00081728">
      <w:pPr>
        <w:pStyle w:val="Ttulo2"/>
        <w:numPr>
          <w:ilvl w:val="3"/>
          <w:numId w:val="34"/>
        </w:numPr>
        <w:spacing w:before="0" w:line="240" w:lineRule="auto"/>
        <w:rPr>
          <w:rFonts w:ascii="Arial" w:hAnsi="Arial" w:cs="Arial"/>
          <w:b/>
          <w:bCs/>
          <w:color w:val="000000" w:themeColor="text1"/>
          <w:sz w:val="22"/>
          <w:szCs w:val="22"/>
        </w:rPr>
      </w:pPr>
      <w:bookmarkStart w:id="22" w:name="_Toc125724072"/>
      <w:r w:rsidRPr="5A4FB8CD">
        <w:rPr>
          <w:rFonts w:ascii="Arial" w:hAnsi="Arial" w:cs="Arial"/>
          <w:b/>
          <w:bCs/>
          <w:color w:val="auto"/>
          <w:sz w:val="22"/>
          <w:szCs w:val="22"/>
        </w:rPr>
        <w:t xml:space="preserve">Meta Proyecto “Conservar </w:t>
      </w:r>
      <w:r w:rsidR="0077327F">
        <w:rPr>
          <w:rFonts w:ascii="Arial" w:hAnsi="Arial" w:cs="Arial"/>
          <w:b/>
          <w:bCs/>
          <w:color w:val="auto"/>
          <w:sz w:val="22"/>
          <w:szCs w:val="22"/>
        </w:rPr>
        <w:t>85,56</w:t>
      </w:r>
      <w:r w:rsidRPr="5A4FB8CD">
        <w:rPr>
          <w:rFonts w:ascii="Arial" w:hAnsi="Arial" w:cs="Arial"/>
          <w:b/>
          <w:bCs/>
          <w:color w:val="auto"/>
          <w:sz w:val="22"/>
          <w:szCs w:val="22"/>
        </w:rPr>
        <w:t xml:space="preserve"> km de cicloinfraestructura del Distrito Capital”:</w:t>
      </w:r>
      <w:bookmarkEnd w:id="22"/>
    </w:p>
    <w:p w14:paraId="7D1A0F47" w14:textId="77777777" w:rsidR="0077616F" w:rsidRPr="0062798D" w:rsidRDefault="0077616F" w:rsidP="00081728">
      <w:pPr>
        <w:spacing w:after="0" w:line="240" w:lineRule="auto"/>
        <w:ind w:left="360"/>
        <w:jc w:val="both"/>
        <w:rPr>
          <w:rFonts w:ascii="Arial" w:hAnsi="Arial" w:cs="Arial"/>
        </w:rPr>
      </w:pPr>
    </w:p>
    <w:p w14:paraId="6BC903E3" w14:textId="77777777" w:rsidR="0077616F" w:rsidRPr="0062798D" w:rsidRDefault="0077616F" w:rsidP="00081728">
      <w:pPr>
        <w:autoSpaceDE w:val="0"/>
        <w:autoSpaceDN w:val="0"/>
        <w:adjustRightInd w:val="0"/>
        <w:spacing w:after="0" w:line="240" w:lineRule="auto"/>
        <w:jc w:val="both"/>
        <w:rPr>
          <w:rFonts w:ascii="Arial" w:eastAsia="Times New Roman" w:hAnsi="Arial" w:cs="Arial"/>
          <w:lang w:eastAsia="es-CO"/>
        </w:rPr>
      </w:pPr>
      <w:r w:rsidRPr="6156A82B">
        <w:rPr>
          <w:rFonts w:ascii="Arial" w:eastAsia="Times New Roman" w:hAnsi="Arial" w:cs="Arial"/>
          <w:b/>
          <w:bCs/>
          <w:u w:val="single"/>
          <w:lang w:eastAsia="es-CO"/>
        </w:rPr>
        <w:t>Descripción de los avances y logros alcanzados:</w:t>
      </w:r>
      <w:r w:rsidRPr="6156A82B">
        <w:rPr>
          <w:rFonts w:ascii="Arial" w:eastAsia="Times New Roman" w:hAnsi="Arial" w:cs="Arial"/>
          <w:lang w:eastAsia="es-CO"/>
        </w:rPr>
        <w:t xml:space="preserve">  </w:t>
      </w:r>
    </w:p>
    <w:p w14:paraId="1496488F" w14:textId="77777777" w:rsidR="00A84C20" w:rsidRDefault="00A84C20" w:rsidP="00081728">
      <w:pPr>
        <w:spacing w:after="0" w:line="240" w:lineRule="auto"/>
        <w:jc w:val="both"/>
        <w:rPr>
          <w:rFonts w:ascii="Arial" w:hAnsi="Arial" w:cs="Arial"/>
        </w:rPr>
      </w:pPr>
    </w:p>
    <w:p w14:paraId="27AC5CCD" w14:textId="6982A9C2" w:rsidR="00A84C20" w:rsidRDefault="0077327F" w:rsidP="0077327F">
      <w:pPr>
        <w:autoSpaceDE w:val="0"/>
        <w:autoSpaceDN w:val="0"/>
        <w:adjustRightInd w:val="0"/>
        <w:spacing w:after="0" w:line="240" w:lineRule="auto"/>
        <w:jc w:val="both"/>
        <w:rPr>
          <w:rFonts w:ascii="Arial" w:hAnsi="Arial" w:cs="Arial"/>
        </w:rPr>
      </w:pPr>
      <w:r w:rsidRPr="0077327F">
        <w:rPr>
          <w:rFonts w:ascii="Arial" w:hAnsi="Arial" w:cs="Arial"/>
        </w:rPr>
        <w:t xml:space="preserve">Se ejecutaron </w:t>
      </w:r>
      <w:r w:rsidR="003934FE">
        <w:rPr>
          <w:rFonts w:ascii="Arial" w:hAnsi="Arial" w:cs="Arial"/>
        </w:rPr>
        <w:t>21</w:t>
      </w:r>
      <w:r w:rsidRPr="0077327F">
        <w:rPr>
          <w:rFonts w:ascii="Arial" w:hAnsi="Arial" w:cs="Arial"/>
        </w:rPr>
        <w:t>.</w:t>
      </w:r>
      <w:r w:rsidR="003934FE">
        <w:rPr>
          <w:rFonts w:ascii="Arial" w:hAnsi="Arial" w:cs="Arial"/>
        </w:rPr>
        <w:t>09</w:t>
      </w:r>
      <w:r w:rsidRPr="0077327F">
        <w:rPr>
          <w:rFonts w:ascii="Arial" w:hAnsi="Arial" w:cs="Arial"/>
        </w:rPr>
        <w:t xml:space="preserve"> Km de la Cicloinfraestructura</w:t>
      </w:r>
      <w:r w:rsidR="003934FE">
        <w:rPr>
          <w:rFonts w:ascii="Arial" w:hAnsi="Arial" w:cs="Arial"/>
        </w:rPr>
        <w:t xml:space="preserve"> en 271 segmentos</w:t>
      </w:r>
      <w:r w:rsidRPr="0077327F">
        <w:rPr>
          <w:rFonts w:ascii="Arial" w:hAnsi="Arial" w:cs="Arial"/>
        </w:rPr>
        <w:t>, dentro</w:t>
      </w:r>
      <w:r>
        <w:rPr>
          <w:rFonts w:ascii="Arial" w:hAnsi="Arial" w:cs="Arial"/>
        </w:rPr>
        <w:t xml:space="preserve"> </w:t>
      </w:r>
      <w:r w:rsidRPr="0077327F">
        <w:rPr>
          <w:rFonts w:ascii="Arial" w:hAnsi="Arial" w:cs="Arial"/>
        </w:rPr>
        <w:t xml:space="preserve">de las principales localidades intervenidas son Engativá, </w:t>
      </w:r>
      <w:r w:rsidR="003934FE">
        <w:rPr>
          <w:rFonts w:ascii="Arial" w:hAnsi="Arial" w:cs="Arial"/>
        </w:rPr>
        <w:t xml:space="preserve">Antonio Nariño, Ciudad </w:t>
      </w:r>
      <w:r w:rsidR="003D1521">
        <w:rPr>
          <w:rFonts w:ascii="Arial" w:hAnsi="Arial" w:cs="Arial"/>
        </w:rPr>
        <w:t>Bolívar</w:t>
      </w:r>
      <w:r w:rsidR="003934FE">
        <w:rPr>
          <w:rFonts w:ascii="Arial" w:hAnsi="Arial" w:cs="Arial"/>
        </w:rPr>
        <w:t xml:space="preserve">, Puente Aranda, Teusaquillo, Tunjuelito, Usme </w:t>
      </w:r>
      <w:r w:rsidRPr="0077327F">
        <w:rPr>
          <w:rFonts w:ascii="Arial" w:hAnsi="Arial" w:cs="Arial"/>
        </w:rPr>
        <w:t>Kennedy, Fontibón y Bosa.</w:t>
      </w:r>
    </w:p>
    <w:p w14:paraId="7BCB8195" w14:textId="77777777" w:rsidR="0077327F" w:rsidRPr="0062798D" w:rsidRDefault="0077327F" w:rsidP="0077327F">
      <w:pPr>
        <w:autoSpaceDE w:val="0"/>
        <w:autoSpaceDN w:val="0"/>
        <w:adjustRightInd w:val="0"/>
        <w:spacing w:after="0" w:line="240" w:lineRule="auto"/>
        <w:jc w:val="both"/>
        <w:rPr>
          <w:rFonts w:ascii="Arial" w:eastAsia="Times New Roman" w:hAnsi="Arial" w:cs="Arial"/>
          <w:lang w:eastAsia="es-CO"/>
        </w:rPr>
      </w:pPr>
    </w:p>
    <w:p w14:paraId="233090AE" w14:textId="77777777" w:rsidR="0077616F" w:rsidRPr="0062798D" w:rsidRDefault="0077616F" w:rsidP="00081728">
      <w:pPr>
        <w:pStyle w:val="Ttulo2"/>
        <w:numPr>
          <w:ilvl w:val="3"/>
          <w:numId w:val="34"/>
        </w:numPr>
        <w:spacing w:before="0" w:line="240" w:lineRule="auto"/>
        <w:rPr>
          <w:rFonts w:ascii="Arial" w:hAnsi="Arial" w:cs="Arial"/>
          <w:b/>
          <w:bCs/>
          <w:color w:val="000000" w:themeColor="text1"/>
          <w:sz w:val="22"/>
          <w:szCs w:val="22"/>
        </w:rPr>
      </w:pPr>
      <w:bookmarkStart w:id="23" w:name="_Toc125724073"/>
      <w:r w:rsidRPr="6156A82B">
        <w:rPr>
          <w:rFonts w:ascii="Arial" w:hAnsi="Arial" w:cs="Arial"/>
          <w:b/>
          <w:bCs/>
          <w:color w:val="auto"/>
          <w:sz w:val="22"/>
          <w:szCs w:val="22"/>
        </w:rPr>
        <w:t>Meta Proyecto “Mejorar 34 km carril de vías rurales del Distrito Capital e implementar obras de bioingeniería”</w:t>
      </w:r>
      <w:bookmarkEnd w:id="23"/>
    </w:p>
    <w:p w14:paraId="192B2E24" w14:textId="77777777" w:rsidR="0077616F" w:rsidRPr="0062798D" w:rsidRDefault="0077616F" w:rsidP="00081728">
      <w:pPr>
        <w:spacing w:after="0" w:line="240" w:lineRule="auto"/>
        <w:rPr>
          <w:rFonts w:ascii="Arial" w:hAnsi="Arial" w:cs="Arial"/>
        </w:rPr>
      </w:pPr>
    </w:p>
    <w:p w14:paraId="2895E722" w14:textId="77777777" w:rsidR="0077616F" w:rsidRPr="0062798D" w:rsidRDefault="0077616F" w:rsidP="00081728">
      <w:pPr>
        <w:autoSpaceDE w:val="0"/>
        <w:autoSpaceDN w:val="0"/>
        <w:adjustRightInd w:val="0"/>
        <w:spacing w:after="0" w:line="240" w:lineRule="auto"/>
        <w:jc w:val="both"/>
        <w:rPr>
          <w:rFonts w:ascii="Arial" w:eastAsia="Times New Roman" w:hAnsi="Arial" w:cs="Arial"/>
          <w:lang w:eastAsia="es-CO"/>
        </w:rPr>
      </w:pPr>
      <w:r w:rsidRPr="6156A82B">
        <w:rPr>
          <w:rFonts w:ascii="Arial" w:eastAsia="Times New Roman" w:hAnsi="Arial" w:cs="Arial"/>
          <w:b/>
          <w:bCs/>
          <w:u w:val="single"/>
          <w:lang w:eastAsia="es-CO"/>
        </w:rPr>
        <w:t>Descripción de los avances y logros alcanzados:</w:t>
      </w:r>
      <w:r w:rsidRPr="6156A82B">
        <w:rPr>
          <w:rFonts w:ascii="Arial" w:eastAsia="Times New Roman" w:hAnsi="Arial" w:cs="Arial"/>
          <w:lang w:eastAsia="es-CO"/>
        </w:rPr>
        <w:t xml:space="preserve">  </w:t>
      </w:r>
    </w:p>
    <w:p w14:paraId="4C889B92" w14:textId="77777777" w:rsidR="0077327F" w:rsidRDefault="0077327F" w:rsidP="00A84C20">
      <w:pPr>
        <w:spacing w:after="0" w:line="240" w:lineRule="auto"/>
        <w:jc w:val="both"/>
        <w:rPr>
          <w:rFonts w:ascii="Arial" w:hAnsi="Arial" w:cs="Arial"/>
        </w:rPr>
      </w:pPr>
    </w:p>
    <w:p w14:paraId="4DD2F54B" w14:textId="3865FDAC" w:rsidR="0077327F" w:rsidRDefault="0077327F" w:rsidP="0077327F">
      <w:pPr>
        <w:spacing w:after="0" w:line="240" w:lineRule="auto"/>
        <w:jc w:val="both"/>
        <w:rPr>
          <w:rFonts w:ascii="Arial" w:hAnsi="Arial" w:cs="Arial"/>
        </w:rPr>
      </w:pPr>
      <w:r w:rsidRPr="0077327F">
        <w:rPr>
          <w:rFonts w:ascii="Arial" w:hAnsi="Arial" w:cs="Arial"/>
        </w:rPr>
        <w:t xml:space="preserve">Se ejecutaron </w:t>
      </w:r>
      <w:r w:rsidR="00EE0AEF">
        <w:rPr>
          <w:rFonts w:ascii="Arial" w:hAnsi="Arial" w:cs="Arial"/>
        </w:rPr>
        <w:t>9</w:t>
      </w:r>
      <w:r w:rsidRPr="0077327F">
        <w:rPr>
          <w:rFonts w:ascii="Arial" w:hAnsi="Arial" w:cs="Arial"/>
        </w:rPr>
        <w:t>,</w:t>
      </w:r>
      <w:r w:rsidR="00EE0AEF">
        <w:rPr>
          <w:rFonts w:ascii="Arial" w:hAnsi="Arial" w:cs="Arial"/>
        </w:rPr>
        <w:t>68</w:t>
      </w:r>
      <w:r w:rsidRPr="0077327F">
        <w:rPr>
          <w:rFonts w:ascii="Arial" w:hAnsi="Arial" w:cs="Arial"/>
        </w:rPr>
        <w:t xml:space="preserve"> Km/Carril de obra en la Malla Rural en</w:t>
      </w:r>
      <w:r>
        <w:rPr>
          <w:rFonts w:ascii="Arial" w:hAnsi="Arial" w:cs="Arial"/>
        </w:rPr>
        <w:t xml:space="preserve"> </w:t>
      </w:r>
      <w:r w:rsidRPr="0077327F">
        <w:rPr>
          <w:rFonts w:ascii="Arial" w:hAnsi="Arial" w:cs="Arial"/>
        </w:rPr>
        <w:t>las diferentes localidades del Distrito Capital.</w:t>
      </w:r>
    </w:p>
    <w:p w14:paraId="00132878" w14:textId="77777777" w:rsidR="0077327F" w:rsidRPr="0077327F" w:rsidRDefault="0077327F" w:rsidP="0077327F">
      <w:pPr>
        <w:spacing w:after="0" w:line="240" w:lineRule="auto"/>
        <w:jc w:val="both"/>
        <w:rPr>
          <w:rFonts w:ascii="Arial" w:hAnsi="Arial" w:cs="Arial"/>
        </w:rPr>
      </w:pPr>
    </w:p>
    <w:p w14:paraId="671C860B" w14:textId="73638EB9" w:rsidR="00A84C20" w:rsidRDefault="0077327F" w:rsidP="0077327F">
      <w:pPr>
        <w:spacing w:after="0" w:line="240" w:lineRule="auto"/>
        <w:jc w:val="both"/>
        <w:rPr>
          <w:rFonts w:ascii="Arial" w:hAnsi="Arial" w:cs="Arial"/>
        </w:rPr>
      </w:pPr>
      <w:r w:rsidRPr="0077327F">
        <w:rPr>
          <w:rFonts w:ascii="Arial" w:hAnsi="Arial" w:cs="Arial"/>
        </w:rPr>
        <w:t>Se realizaron intervenciones en las vías rurales de:</w:t>
      </w:r>
      <w:r w:rsidR="00AA1ECB">
        <w:rPr>
          <w:rFonts w:ascii="Arial" w:hAnsi="Arial" w:cs="Arial"/>
        </w:rPr>
        <w:t xml:space="preserve"> Pasquilla, Quiba</w:t>
      </w:r>
      <w:r w:rsidR="005B508F">
        <w:rPr>
          <w:rFonts w:ascii="Arial" w:hAnsi="Arial" w:cs="Arial"/>
        </w:rPr>
        <w:t xml:space="preserve"> Alto, y </w:t>
      </w:r>
      <w:r w:rsidRPr="0077327F">
        <w:rPr>
          <w:rFonts w:ascii="Arial" w:hAnsi="Arial" w:cs="Arial"/>
        </w:rPr>
        <w:t>El Mochuelo</w:t>
      </w:r>
      <w:r w:rsidR="005B508F">
        <w:rPr>
          <w:rFonts w:ascii="Arial" w:hAnsi="Arial" w:cs="Arial"/>
        </w:rPr>
        <w:t xml:space="preserve">.  </w:t>
      </w:r>
    </w:p>
    <w:p w14:paraId="4D67387B" w14:textId="77777777" w:rsidR="005B508F" w:rsidRDefault="005B508F" w:rsidP="0077327F">
      <w:pPr>
        <w:spacing w:after="0" w:line="240" w:lineRule="auto"/>
        <w:jc w:val="both"/>
        <w:rPr>
          <w:rFonts w:ascii="Arial" w:hAnsi="Arial" w:cs="Arial"/>
        </w:rPr>
      </w:pPr>
    </w:p>
    <w:p w14:paraId="41CC3204" w14:textId="77777777" w:rsidR="005B508F" w:rsidRDefault="005B508F" w:rsidP="0077327F">
      <w:pPr>
        <w:spacing w:after="0" w:line="240" w:lineRule="auto"/>
        <w:jc w:val="both"/>
        <w:rPr>
          <w:rFonts w:ascii="Arial" w:hAnsi="Arial" w:cs="Arial"/>
        </w:rPr>
      </w:pPr>
    </w:p>
    <w:p w14:paraId="4B49F6E1" w14:textId="77777777" w:rsidR="0077616F" w:rsidRPr="0062798D" w:rsidRDefault="0077616F" w:rsidP="00081728">
      <w:pPr>
        <w:pStyle w:val="Ttulo1"/>
        <w:numPr>
          <w:ilvl w:val="1"/>
          <w:numId w:val="34"/>
        </w:numPr>
        <w:spacing w:before="0" w:line="240" w:lineRule="auto"/>
        <w:rPr>
          <w:rFonts w:ascii="Arial" w:hAnsi="Arial" w:cs="Arial"/>
          <w:b/>
          <w:bCs/>
          <w:color w:val="000000" w:themeColor="text1"/>
          <w:sz w:val="22"/>
          <w:szCs w:val="22"/>
        </w:rPr>
      </w:pPr>
      <w:bookmarkStart w:id="24" w:name="_Toc63761114"/>
      <w:bookmarkStart w:id="25" w:name="_Toc125724074"/>
      <w:r w:rsidRPr="71D17CB2">
        <w:rPr>
          <w:rFonts w:ascii="Arial" w:hAnsi="Arial" w:cs="Arial"/>
          <w:b/>
          <w:bCs/>
          <w:color w:val="auto"/>
          <w:sz w:val="22"/>
          <w:szCs w:val="22"/>
        </w:rPr>
        <w:lastRenderedPageBreak/>
        <w:t>Proyecto de inversión 7859 - Fortalecimiento institucional</w:t>
      </w:r>
      <w:bookmarkEnd w:id="24"/>
      <w:bookmarkEnd w:id="25"/>
    </w:p>
    <w:p w14:paraId="6F9103A8" w14:textId="77777777" w:rsidR="0077616F" w:rsidRPr="0062798D" w:rsidRDefault="0077616F" w:rsidP="00081728">
      <w:pPr>
        <w:spacing w:after="0" w:line="240" w:lineRule="auto"/>
        <w:ind w:left="360"/>
        <w:jc w:val="both"/>
        <w:rPr>
          <w:rFonts w:ascii="Arial" w:hAnsi="Arial" w:cs="Arial"/>
        </w:rPr>
      </w:pPr>
    </w:p>
    <w:p w14:paraId="29462FC8" w14:textId="77777777" w:rsidR="0077616F" w:rsidRPr="0062798D" w:rsidRDefault="0077616F" w:rsidP="00081728">
      <w:pPr>
        <w:spacing w:after="0" w:line="240" w:lineRule="auto"/>
        <w:ind w:right="-1"/>
        <w:contextualSpacing/>
        <w:jc w:val="both"/>
        <w:rPr>
          <w:rFonts w:ascii="Arial" w:eastAsia="Calibri" w:hAnsi="Arial" w:cs="Arial"/>
          <w:lang w:val="es-ES"/>
        </w:rPr>
      </w:pPr>
      <w:r w:rsidRPr="5A4FB8CD">
        <w:rPr>
          <w:rFonts w:ascii="Arial" w:eastAsia="Calibri" w:hAnsi="Arial" w:cs="Arial"/>
          <w:b/>
          <w:bCs/>
          <w:lang w:val="es-ES"/>
        </w:rPr>
        <w:t>Objetivo general:</w:t>
      </w:r>
      <w:r w:rsidRPr="5A4FB8CD">
        <w:rPr>
          <w:rFonts w:ascii="Arial" w:eastAsia="Calibri" w:hAnsi="Arial" w:cs="Arial"/>
          <w:lang w:val="es-ES"/>
        </w:rPr>
        <w:t xml:space="preserve"> Incrementar el cumplimiento de las políticas que componen el MIPG para el mejoramiento de la gestión interna, fortalecimiento de los procesos y satisfacción de los grupos de valor.</w:t>
      </w:r>
    </w:p>
    <w:p w14:paraId="04A3C6EE" w14:textId="2AB157E2" w:rsidR="0077616F" w:rsidRDefault="0077616F" w:rsidP="00081728">
      <w:pPr>
        <w:spacing w:after="0" w:line="240" w:lineRule="auto"/>
        <w:ind w:right="-1"/>
        <w:contextualSpacing/>
        <w:jc w:val="both"/>
        <w:rPr>
          <w:rFonts w:ascii="Arial" w:eastAsia="Calibri" w:hAnsi="Arial" w:cs="Arial"/>
          <w:lang w:val="es-ES"/>
        </w:rPr>
      </w:pPr>
    </w:p>
    <w:p w14:paraId="3EFB9E55" w14:textId="47DCBF62" w:rsidR="0077327F" w:rsidRPr="0062798D" w:rsidRDefault="0077327F" w:rsidP="00081728">
      <w:pPr>
        <w:spacing w:after="0" w:line="240" w:lineRule="auto"/>
        <w:ind w:right="-1"/>
        <w:contextualSpacing/>
        <w:jc w:val="both"/>
        <w:rPr>
          <w:rFonts w:ascii="Arial" w:eastAsia="Calibri" w:hAnsi="Arial" w:cs="Arial"/>
          <w:lang w:val="es-ES"/>
        </w:rPr>
      </w:pPr>
    </w:p>
    <w:p w14:paraId="228185D5" w14:textId="77777777" w:rsidR="0077616F" w:rsidRPr="0062798D" w:rsidRDefault="0077616F" w:rsidP="00081728">
      <w:pPr>
        <w:spacing w:after="0" w:line="240" w:lineRule="auto"/>
        <w:contextualSpacing/>
        <w:jc w:val="both"/>
        <w:rPr>
          <w:rFonts w:ascii="Arial" w:eastAsia="Calibri" w:hAnsi="Arial" w:cs="Arial"/>
          <w:b/>
          <w:bCs/>
          <w:lang w:val="es-ES"/>
        </w:rPr>
      </w:pPr>
      <w:r w:rsidRPr="5A4FB8CD">
        <w:rPr>
          <w:rFonts w:ascii="Arial" w:eastAsia="Calibri" w:hAnsi="Arial" w:cs="Arial"/>
          <w:b/>
          <w:bCs/>
          <w:lang w:val="es-ES"/>
        </w:rPr>
        <w:t>Objetivo específico:</w:t>
      </w:r>
    </w:p>
    <w:p w14:paraId="5DF80DC0" w14:textId="77777777" w:rsidR="0077616F" w:rsidRPr="0062798D" w:rsidRDefault="0077616F" w:rsidP="00081728">
      <w:pPr>
        <w:spacing w:after="0" w:line="240" w:lineRule="auto"/>
        <w:contextualSpacing/>
        <w:jc w:val="both"/>
        <w:rPr>
          <w:rFonts w:ascii="Arial" w:eastAsia="Calibri" w:hAnsi="Arial" w:cs="Arial"/>
          <w:lang w:val="es-ES"/>
        </w:rPr>
      </w:pPr>
    </w:p>
    <w:p w14:paraId="103462A2" w14:textId="77777777" w:rsidR="0077616F" w:rsidRPr="00260599" w:rsidRDefault="0077616F" w:rsidP="00081728">
      <w:pPr>
        <w:numPr>
          <w:ilvl w:val="0"/>
          <w:numId w:val="20"/>
        </w:numPr>
        <w:spacing w:after="0" w:line="240" w:lineRule="auto"/>
        <w:ind w:left="709" w:hanging="283"/>
        <w:contextualSpacing/>
        <w:jc w:val="both"/>
        <w:rPr>
          <w:rFonts w:ascii="Arial" w:hAnsi="Arial" w:cs="Arial"/>
          <w:color w:val="000000" w:themeColor="text1"/>
        </w:rPr>
      </w:pPr>
      <w:r w:rsidRPr="00260599">
        <w:rPr>
          <w:rFonts w:ascii="Arial" w:hAnsi="Arial" w:cs="Arial"/>
        </w:rPr>
        <w:t>Mejorar la formulación, ejecución y control de las actividades definidas para el cumplimiento de las políticas del MIPG y fortalecimiento del desempeño institucional.</w:t>
      </w:r>
    </w:p>
    <w:p w14:paraId="5692B4FA" w14:textId="51F6BA58" w:rsidR="002C546E" w:rsidRPr="00260599" w:rsidRDefault="002C546E" w:rsidP="00081728">
      <w:pPr>
        <w:spacing w:after="0" w:line="240" w:lineRule="auto"/>
        <w:contextualSpacing/>
        <w:jc w:val="both"/>
        <w:rPr>
          <w:rFonts w:ascii="Arial" w:hAnsi="Arial" w:cs="Arial"/>
        </w:rPr>
      </w:pPr>
    </w:p>
    <w:p w14:paraId="01579BD0" w14:textId="4ACB63FD" w:rsidR="00A33CA2" w:rsidRDefault="00A33CA2" w:rsidP="00081728">
      <w:pPr>
        <w:spacing w:after="0" w:line="240" w:lineRule="auto"/>
        <w:contextualSpacing/>
        <w:jc w:val="both"/>
        <w:rPr>
          <w:rFonts w:ascii="Arial" w:hAnsi="Arial" w:cs="Arial"/>
        </w:rPr>
      </w:pPr>
    </w:p>
    <w:p w14:paraId="77C7CC94" w14:textId="40F23166" w:rsidR="00A33CA2" w:rsidRDefault="00A33CA2" w:rsidP="00081728">
      <w:pPr>
        <w:spacing w:after="0" w:line="240" w:lineRule="auto"/>
        <w:contextualSpacing/>
        <w:jc w:val="both"/>
        <w:rPr>
          <w:rFonts w:ascii="Arial" w:hAnsi="Arial" w:cs="Arial"/>
        </w:rPr>
      </w:pPr>
    </w:p>
    <w:p w14:paraId="265DE8ED" w14:textId="5E4B53B9" w:rsidR="00A33CA2" w:rsidRDefault="00A33CA2" w:rsidP="00081728">
      <w:pPr>
        <w:spacing w:after="0" w:line="240" w:lineRule="auto"/>
        <w:contextualSpacing/>
        <w:jc w:val="both"/>
        <w:rPr>
          <w:rFonts w:ascii="Arial" w:hAnsi="Arial" w:cs="Arial"/>
        </w:rPr>
      </w:pPr>
    </w:p>
    <w:p w14:paraId="0AD7D540" w14:textId="03947764" w:rsidR="00A33CA2" w:rsidRDefault="00A33CA2" w:rsidP="00081728">
      <w:pPr>
        <w:spacing w:after="0" w:line="240" w:lineRule="auto"/>
        <w:contextualSpacing/>
        <w:jc w:val="both"/>
        <w:rPr>
          <w:rFonts w:ascii="Arial" w:hAnsi="Arial" w:cs="Arial"/>
        </w:rPr>
      </w:pPr>
    </w:p>
    <w:p w14:paraId="71B4EB8D" w14:textId="29E4617C" w:rsidR="00A33CA2" w:rsidRDefault="00A33CA2" w:rsidP="00081728">
      <w:pPr>
        <w:spacing w:after="0" w:line="240" w:lineRule="auto"/>
        <w:contextualSpacing/>
        <w:jc w:val="both"/>
        <w:rPr>
          <w:rFonts w:ascii="Arial" w:hAnsi="Arial" w:cs="Arial"/>
        </w:rPr>
      </w:pPr>
    </w:p>
    <w:p w14:paraId="397CA60B" w14:textId="68D2EDD8" w:rsidR="00A33CA2" w:rsidRDefault="00A33CA2" w:rsidP="00081728">
      <w:pPr>
        <w:spacing w:after="0" w:line="240" w:lineRule="auto"/>
        <w:contextualSpacing/>
        <w:jc w:val="both"/>
        <w:rPr>
          <w:rFonts w:ascii="Arial" w:hAnsi="Arial" w:cs="Arial"/>
        </w:rPr>
      </w:pPr>
    </w:p>
    <w:p w14:paraId="7EFB6A7B" w14:textId="47DD7EE5" w:rsidR="00A33CA2" w:rsidRDefault="00A33CA2" w:rsidP="00081728">
      <w:pPr>
        <w:spacing w:after="0" w:line="240" w:lineRule="auto"/>
        <w:contextualSpacing/>
        <w:jc w:val="both"/>
        <w:rPr>
          <w:rFonts w:ascii="Arial" w:hAnsi="Arial" w:cs="Arial"/>
        </w:rPr>
      </w:pPr>
    </w:p>
    <w:p w14:paraId="1759F0A9" w14:textId="79F5C3ED" w:rsidR="00A33CA2" w:rsidRDefault="00A33CA2" w:rsidP="00081728">
      <w:pPr>
        <w:spacing w:after="0" w:line="240" w:lineRule="auto"/>
        <w:contextualSpacing/>
        <w:jc w:val="both"/>
        <w:rPr>
          <w:rFonts w:ascii="Arial" w:hAnsi="Arial" w:cs="Arial"/>
        </w:rPr>
      </w:pPr>
    </w:p>
    <w:p w14:paraId="646A60C5" w14:textId="1834F70C" w:rsidR="00A33CA2" w:rsidRDefault="00A33CA2" w:rsidP="00081728">
      <w:pPr>
        <w:spacing w:after="0" w:line="240" w:lineRule="auto"/>
        <w:contextualSpacing/>
        <w:jc w:val="both"/>
        <w:rPr>
          <w:rFonts w:ascii="Arial" w:hAnsi="Arial" w:cs="Arial"/>
        </w:rPr>
      </w:pPr>
    </w:p>
    <w:p w14:paraId="42F6433A" w14:textId="01DC3B83" w:rsidR="00A33CA2" w:rsidRDefault="00A33CA2" w:rsidP="00081728">
      <w:pPr>
        <w:spacing w:after="0" w:line="240" w:lineRule="auto"/>
        <w:contextualSpacing/>
        <w:jc w:val="both"/>
        <w:rPr>
          <w:rFonts w:ascii="Arial" w:hAnsi="Arial" w:cs="Arial"/>
        </w:rPr>
      </w:pPr>
    </w:p>
    <w:p w14:paraId="78E3B082" w14:textId="1ABEB220" w:rsidR="00A33CA2" w:rsidRDefault="00A33CA2" w:rsidP="00081728">
      <w:pPr>
        <w:spacing w:after="0" w:line="240" w:lineRule="auto"/>
        <w:contextualSpacing/>
        <w:jc w:val="both"/>
        <w:rPr>
          <w:rFonts w:ascii="Arial" w:hAnsi="Arial" w:cs="Arial"/>
        </w:rPr>
      </w:pPr>
    </w:p>
    <w:p w14:paraId="20C423DC" w14:textId="6BD55414" w:rsidR="00A33CA2" w:rsidRDefault="00A33CA2" w:rsidP="00081728">
      <w:pPr>
        <w:spacing w:after="0" w:line="240" w:lineRule="auto"/>
        <w:contextualSpacing/>
        <w:jc w:val="both"/>
        <w:rPr>
          <w:rFonts w:ascii="Arial" w:hAnsi="Arial" w:cs="Arial"/>
        </w:rPr>
      </w:pPr>
    </w:p>
    <w:p w14:paraId="720777ED" w14:textId="70E02FE2" w:rsidR="00A33CA2" w:rsidRDefault="00A33CA2" w:rsidP="00081728">
      <w:pPr>
        <w:spacing w:after="0" w:line="240" w:lineRule="auto"/>
        <w:contextualSpacing/>
        <w:jc w:val="both"/>
        <w:rPr>
          <w:rFonts w:ascii="Arial" w:hAnsi="Arial" w:cs="Arial"/>
        </w:rPr>
      </w:pPr>
    </w:p>
    <w:p w14:paraId="6399E52A" w14:textId="77777777" w:rsidR="00A33CA2" w:rsidRDefault="00A33CA2" w:rsidP="00081728">
      <w:pPr>
        <w:spacing w:after="0" w:line="240" w:lineRule="auto"/>
        <w:contextualSpacing/>
        <w:jc w:val="both"/>
        <w:rPr>
          <w:rFonts w:ascii="Arial" w:hAnsi="Arial" w:cs="Arial"/>
        </w:rPr>
      </w:pPr>
    </w:p>
    <w:p w14:paraId="5ECFE9B8" w14:textId="5BF97C76" w:rsidR="0077616F" w:rsidRPr="0062798D" w:rsidRDefault="0077616F" w:rsidP="0077327F">
      <w:pPr>
        <w:rPr>
          <w:rFonts w:ascii="Arial" w:hAnsi="Arial" w:cs="Arial"/>
          <w:b/>
          <w:bCs/>
          <w:color w:val="000000" w:themeColor="text1"/>
        </w:rPr>
      </w:pPr>
      <w:bookmarkStart w:id="26" w:name="_Toc63761115"/>
      <w:r w:rsidRPr="5A4FB8CD">
        <w:rPr>
          <w:rFonts w:ascii="Arial" w:hAnsi="Arial" w:cs="Arial"/>
          <w:b/>
          <w:bCs/>
        </w:rPr>
        <w:t>Metas plan de desarrollo:</w:t>
      </w:r>
      <w:bookmarkEnd w:id="26"/>
    </w:p>
    <w:p w14:paraId="69461E91" w14:textId="77777777" w:rsidR="0077616F" w:rsidRPr="0062798D" w:rsidRDefault="0077616F" w:rsidP="00081728">
      <w:pPr>
        <w:spacing w:after="0" w:line="240" w:lineRule="auto"/>
        <w:rPr>
          <w:rFonts w:ascii="Arial" w:hAnsi="Arial" w:cs="Arial"/>
        </w:rPr>
      </w:pPr>
    </w:p>
    <w:p w14:paraId="420FA201" w14:textId="27212106" w:rsidR="0077616F" w:rsidRPr="0062798D" w:rsidRDefault="0077616F" w:rsidP="00081728">
      <w:pPr>
        <w:pStyle w:val="Descripcin"/>
        <w:spacing w:after="0"/>
        <w:jc w:val="center"/>
        <w:rPr>
          <w:rFonts w:ascii="Arial" w:hAnsi="Arial" w:cs="Arial"/>
          <w:i w:val="0"/>
          <w:color w:val="auto"/>
          <w:szCs w:val="22"/>
        </w:rPr>
      </w:pPr>
      <w:r w:rsidRPr="0062798D">
        <w:rPr>
          <w:rFonts w:ascii="Arial" w:hAnsi="Arial" w:cs="Arial"/>
          <w:i w:val="0"/>
          <w:color w:val="auto"/>
        </w:rPr>
        <w:t xml:space="preserve">Tabla </w:t>
      </w:r>
      <w:r w:rsidRPr="0062798D">
        <w:rPr>
          <w:rFonts w:ascii="Arial" w:hAnsi="Arial" w:cs="Arial"/>
          <w:i w:val="0"/>
          <w:color w:val="auto"/>
          <w:shd w:val="clear" w:color="auto" w:fill="E6E6E6"/>
        </w:rPr>
        <w:fldChar w:fldCharType="begin"/>
      </w:r>
      <w:r w:rsidRPr="0062798D">
        <w:rPr>
          <w:rFonts w:ascii="Arial" w:hAnsi="Arial" w:cs="Arial"/>
          <w:i w:val="0"/>
          <w:color w:val="auto"/>
        </w:rPr>
        <w:instrText xml:space="preserve"> SEQ Tabla \* ARABIC </w:instrText>
      </w:r>
      <w:r w:rsidRPr="0062798D">
        <w:rPr>
          <w:rFonts w:ascii="Arial" w:hAnsi="Arial" w:cs="Arial"/>
          <w:i w:val="0"/>
          <w:color w:val="auto"/>
          <w:shd w:val="clear" w:color="auto" w:fill="E6E6E6"/>
        </w:rPr>
        <w:fldChar w:fldCharType="separate"/>
      </w:r>
      <w:r w:rsidR="00E35DFD">
        <w:rPr>
          <w:rFonts w:ascii="Arial" w:hAnsi="Arial" w:cs="Arial"/>
          <w:i w:val="0"/>
          <w:noProof/>
          <w:color w:val="auto"/>
        </w:rPr>
        <w:t>9</w:t>
      </w:r>
      <w:r w:rsidRPr="0062798D">
        <w:rPr>
          <w:rFonts w:ascii="Arial" w:hAnsi="Arial" w:cs="Arial"/>
          <w:i w:val="0"/>
          <w:color w:val="auto"/>
          <w:shd w:val="clear" w:color="auto" w:fill="E6E6E6"/>
        </w:rPr>
        <w:fldChar w:fldCharType="end"/>
      </w:r>
      <w:r w:rsidRPr="0062798D">
        <w:rPr>
          <w:rFonts w:ascii="Arial" w:hAnsi="Arial" w:cs="Arial"/>
          <w:i w:val="0"/>
          <w:color w:val="auto"/>
        </w:rPr>
        <w:t xml:space="preserve">. </w:t>
      </w:r>
      <w:r w:rsidRPr="0062798D">
        <w:rPr>
          <w:rFonts w:ascii="Arial" w:hAnsi="Arial" w:cs="Arial"/>
          <w:i w:val="0"/>
          <w:color w:val="auto"/>
          <w:szCs w:val="22"/>
        </w:rPr>
        <w:t>Avance metas plan de desarrollo 7859</w:t>
      </w:r>
    </w:p>
    <w:tbl>
      <w:tblPr>
        <w:tblW w:w="9420" w:type="dxa"/>
        <w:jc w:val="center"/>
        <w:tblCellMar>
          <w:left w:w="70" w:type="dxa"/>
          <w:right w:w="70" w:type="dxa"/>
        </w:tblCellMar>
        <w:tblLook w:val="04A0" w:firstRow="1" w:lastRow="0" w:firstColumn="1" w:lastColumn="0" w:noHBand="0" w:noVBand="1"/>
      </w:tblPr>
      <w:tblGrid>
        <w:gridCol w:w="1190"/>
        <w:gridCol w:w="990"/>
        <w:gridCol w:w="1249"/>
        <w:gridCol w:w="1057"/>
        <w:gridCol w:w="1016"/>
        <w:gridCol w:w="1274"/>
        <w:gridCol w:w="1274"/>
        <w:gridCol w:w="1370"/>
      </w:tblGrid>
      <w:tr w:rsidR="0077616F" w:rsidRPr="0077327F" w14:paraId="20DF2EE5" w14:textId="77777777" w:rsidTr="00EA4162">
        <w:trPr>
          <w:trHeight w:val="255"/>
          <w:tblHeader/>
          <w:jc w:val="center"/>
        </w:trPr>
        <w:tc>
          <w:tcPr>
            <w:tcW w:w="9420" w:type="dxa"/>
            <w:gridSpan w:val="8"/>
            <w:tcBorders>
              <w:top w:val="single" w:sz="4" w:space="0" w:color="auto"/>
              <w:left w:val="single" w:sz="4" w:space="0" w:color="auto"/>
              <w:bottom w:val="single" w:sz="4" w:space="0" w:color="auto"/>
              <w:right w:val="single" w:sz="4" w:space="0" w:color="auto"/>
            </w:tcBorders>
            <w:shd w:val="clear" w:color="auto" w:fill="95B3D7"/>
            <w:vAlign w:val="center"/>
            <w:hideMark/>
          </w:tcPr>
          <w:p w14:paraId="6CC6C778" w14:textId="77777777" w:rsidR="0077616F" w:rsidRPr="0077327F" w:rsidRDefault="0077616F" w:rsidP="00081728">
            <w:pPr>
              <w:spacing w:after="0" w:line="240" w:lineRule="auto"/>
              <w:jc w:val="center"/>
              <w:rPr>
                <w:rFonts w:ascii="Arial" w:hAnsi="Arial" w:cs="Arial"/>
                <w:b/>
                <w:bCs/>
                <w:sz w:val="15"/>
                <w:szCs w:val="15"/>
                <w:lang w:eastAsia="es-CO"/>
              </w:rPr>
            </w:pPr>
            <w:r w:rsidRPr="0077327F">
              <w:rPr>
                <w:rFonts w:ascii="Arial" w:hAnsi="Arial" w:cs="Arial"/>
                <w:b/>
                <w:bCs/>
                <w:sz w:val="15"/>
                <w:szCs w:val="15"/>
                <w:lang w:eastAsia="es-CO"/>
              </w:rPr>
              <w:t>Proyecto 7859. Fortalecimiento institucional</w:t>
            </w:r>
          </w:p>
        </w:tc>
      </w:tr>
      <w:tr w:rsidR="0077616F" w:rsidRPr="0077327F" w14:paraId="60DDCBEC" w14:textId="77777777" w:rsidTr="00EA4162">
        <w:trPr>
          <w:trHeight w:val="255"/>
          <w:tblHeader/>
          <w:jc w:val="center"/>
        </w:trPr>
        <w:tc>
          <w:tcPr>
            <w:tcW w:w="9420" w:type="dxa"/>
            <w:gridSpan w:val="8"/>
            <w:tcBorders>
              <w:top w:val="single" w:sz="4" w:space="0" w:color="auto"/>
              <w:left w:val="single" w:sz="4" w:space="0" w:color="auto"/>
              <w:bottom w:val="single" w:sz="4" w:space="0" w:color="auto"/>
              <w:right w:val="single" w:sz="4" w:space="0" w:color="auto"/>
            </w:tcBorders>
            <w:shd w:val="clear" w:color="auto" w:fill="95B3D7"/>
            <w:vAlign w:val="center"/>
            <w:hideMark/>
          </w:tcPr>
          <w:p w14:paraId="2D16DB0A" w14:textId="77777777" w:rsidR="0077616F" w:rsidRPr="0077327F" w:rsidRDefault="0077616F" w:rsidP="00081728">
            <w:pPr>
              <w:spacing w:after="0" w:line="240" w:lineRule="auto"/>
              <w:jc w:val="center"/>
              <w:rPr>
                <w:rFonts w:ascii="Arial" w:hAnsi="Arial" w:cs="Arial"/>
                <w:b/>
                <w:bCs/>
                <w:sz w:val="15"/>
                <w:szCs w:val="15"/>
                <w:lang w:eastAsia="es-CO"/>
              </w:rPr>
            </w:pPr>
            <w:r w:rsidRPr="0077327F">
              <w:rPr>
                <w:rFonts w:ascii="Arial" w:hAnsi="Arial" w:cs="Arial"/>
                <w:b/>
                <w:bCs/>
                <w:sz w:val="15"/>
                <w:szCs w:val="15"/>
                <w:lang w:eastAsia="es-CO"/>
              </w:rPr>
              <w:t>Propósito 5. Construir Bogotá - región con gobierno abierto, transparente y ciudadanía consciente</w:t>
            </w:r>
          </w:p>
        </w:tc>
      </w:tr>
      <w:tr w:rsidR="0077616F" w:rsidRPr="0077327F" w14:paraId="692CD088" w14:textId="77777777" w:rsidTr="00EA4162">
        <w:trPr>
          <w:trHeight w:val="255"/>
          <w:tblHeader/>
          <w:jc w:val="center"/>
        </w:trPr>
        <w:tc>
          <w:tcPr>
            <w:tcW w:w="9420" w:type="dxa"/>
            <w:gridSpan w:val="8"/>
            <w:tcBorders>
              <w:top w:val="single" w:sz="4" w:space="0" w:color="auto"/>
              <w:left w:val="single" w:sz="4" w:space="0" w:color="auto"/>
              <w:bottom w:val="single" w:sz="4" w:space="0" w:color="auto"/>
              <w:right w:val="single" w:sz="4" w:space="0" w:color="auto"/>
            </w:tcBorders>
            <w:shd w:val="clear" w:color="auto" w:fill="95B3D7"/>
            <w:vAlign w:val="center"/>
            <w:hideMark/>
          </w:tcPr>
          <w:p w14:paraId="37E50CE7" w14:textId="77777777" w:rsidR="0077616F" w:rsidRPr="0077327F" w:rsidRDefault="0077616F" w:rsidP="00081728">
            <w:pPr>
              <w:spacing w:after="0" w:line="240" w:lineRule="auto"/>
              <w:jc w:val="center"/>
              <w:rPr>
                <w:rFonts w:ascii="Arial" w:hAnsi="Arial" w:cs="Arial"/>
                <w:b/>
                <w:bCs/>
                <w:sz w:val="15"/>
                <w:szCs w:val="15"/>
                <w:lang w:eastAsia="es-CO"/>
              </w:rPr>
            </w:pPr>
            <w:r w:rsidRPr="0077327F">
              <w:rPr>
                <w:rFonts w:ascii="Arial" w:hAnsi="Arial" w:cs="Arial"/>
                <w:b/>
                <w:bCs/>
                <w:sz w:val="15"/>
                <w:szCs w:val="15"/>
                <w:lang w:eastAsia="es-CO"/>
              </w:rPr>
              <w:t>Programa 56. Gestión pública efectiva</w:t>
            </w:r>
          </w:p>
        </w:tc>
      </w:tr>
      <w:tr w:rsidR="0077616F" w:rsidRPr="0077327F" w14:paraId="445F1136" w14:textId="77777777" w:rsidTr="00EA4162">
        <w:trPr>
          <w:trHeight w:val="1080"/>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95B3D7"/>
            <w:vAlign w:val="center"/>
            <w:hideMark/>
          </w:tcPr>
          <w:p w14:paraId="7748F0B5" w14:textId="77777777" w:rsidR="0077616F" w:rsidRPr="0077327F" w:rsidRDefault="0077616F" w:rsidP="00081728">
            <w:pPr>
              <w:spacing w:after="0" w:line="240" w:lineRule="auto"/>
              <w:jc w:val="center"/>
              <w:rPr>
                <w:rFonts w:ascii="Arial" w:hAnsi="Arial" w:cs="Arial"/>
                <w:b/>
                <w:bCs/>
                <w:sz w:val="15"/>
                <w:szCs w:val="15"/>
                <w:lang w:eastAsia="es-CO"/>
              </w:rPr>
            </w:pPr>
            <w:r w:rsidRPr="0077327F">
              <w:rPr>
                <w:rFonts w:ascii="Arial" w:hAnsi="Arial" w:cs="Arial"/>
                <w:b/>
                <w:bCs/>
                <w:sz w:val="15"/>
                <w:szCs w:val="15"/>
                <w:lang w:eastAsia="es-CO"/>
              </w:rPr>
              <w:t>METAS PLAN DE DESARROLLO</w:t>
            </w:r>
          </w:p>
        </w:tc>
        <w:tc>
          <w:tcPr>
            <w:tcW w:w="0" w:type="auto"/>
            <w:tcBorders>
              <w:top w:val="nil"/>
              <w:left w:val="nil"/>
              <w:bottom w:val="single" w:sz="4" w:space="0" w:color="auto"/>
              <w:right w:val="single" w:sz="4" w:space="0" w:color="auto"/>
            </w:tcBorders>
            <w:shd w:val="clear" w:color="auto" w:fill="95B3D7"/>
            <w:vAlign w:val="center"/>
            <w:hideMark/>
          </w:tcPr>
          <w:p w14:paraId="444740E5" w14:textId="77777777" w:rsidR="0077616F" w:rsidRPr="0077327F" w:rsidRDefault="0077616F" w:rsidP="00081728">
            <w:pPr>
              <w:spacing w:after="0" w:line="240" w:lineRule="auto"/>
              <w:jc w:val="center"/>
              <w:rPr>
                <w:rFonts w:ascii="Arial" w:hAnsi="Arial" w:cs="Arial"/>
                <w:b/>
                <w:bCs/>
                <w:sz w:val="15"/>
                <w:szCs w:val="15"/>
                <w:lang w:eastAsia="es-CO"/>
              </w:rPr>
            </w:pPr>
            <w:r w:rsidRPr="0077327F">
              <w:rPr>
                <w:rFonts w:ascii="Arial" w:hAnsi="Arial" w:cs="Arial"/>
                <w:b/>
                <w:bCs/>
                <w:sz w:val="15"/>
                <w:szCs w:val="15"/>
                <w:lang w:eastAsia="es-CO"/>
              </w:rPr>
              <w:t>INDICADOR</w:t>
            </w:r>
          </w:p>
        </w:tc>
        <w:tc>
          <w:tcPr>
            <w:tcW w:w="0" w:type="auto"/>
            <w:tcBorders>
              <w:top w:val="nil"/>
              <w:left w:val="nil"/>
              <w:bottom w:val="single" w:sz="4" w:space="0" w:color="auto"/>
              <w:right w:val="single" w:sz="4" w:space="0" w:color="auto"/>
            </w:tcBorders>
            <w:shd w:val="clear" w:color="auto" w:fill="95B3D7"/>
            <w:vAlign w:val="center"/>
            <w:hideMark/>
          </w:tcPr>
          <w:p w14:paraId="7C9175D1" w14:textId="7765B46E" w:rsidR="0077616F" w:rsidRPr="0077327F" w:rsidRDefault="0077616F" w:rsidP="00081728">
            <w:pPr>
              <w:spacing w:after="0" w:line="240" w:lineRule="auto"/>
              <w:jc w:val="center"/>
              <w:rPr>
                <w:rFonts w:ascii="Arial" w:hAnsi="Arial" w:cs="Arial"/>
                <w:b/>
                <w:bCs/>
                <w:sz w:val="15"/>
                <w:szCs w:val="15"/>
                <w:lang w:eastAsia="es-CO"/>
              </w:rPr>
            </w:pPr>
            <w:r w:rsidRPr="0077327F">
              <w:rPr>
                <w:rFonts w:ascii="Arial" w:hAnsi="Arial" w:cs="Arial"/>
                <w:b/>
                <w:bCs/>
                <w:sz w:val="15"/>
                <w:szCs w:val="15"/>
                <w:lang w:eastAsia="es-CO"/>
              </w:rPr>
              <w:t>MAGNITUD FÍSICA PROGRAMADA 2022</w:t>
            </w:r>
          </w:p>
        </w:tc>
        <w:tc>
          <w:tcPr>
            <w:tcW w:w="0" w:type="auto"/>
            <w:tcBorders>
              <w:top w:val="nil"/>
              <w:left w:val="nil"/>
              <w:bottom w:val="single" w:sz="4" w:space="0" w:color="auto"/>
              <w:right w:val="single" w:sz="4" w:space="0" w:color="auto"/>
            </w:tcBorders>
            <w:shd w:val="clear" w:color="auto" w:fill="95B3D7"/>
            <w:vAlign w:val="center"/>
            <w:hideMark/>
          </w:tcPr>
          <w:p w14:paraId="7361D0F4" w14:textId="62C958C1" w:rsidR="0077616F" w:rsidRPr="0077327F" w:rsidRDefault="0077616F" w:rsidP="00081728">
            <w:pPr>
              <w:spacing w:after="0" w:line="240" w:lineRule="auto"/>
              <w:jc w:val="center"/>
              <w:rPr>
                <w:rFonts w:ascii="Arial" w:hAnsi="Arial" w:cs="Arial"/>
                <w:b/>
                <w:bCs/>
                <w:sz w:val="15"/>
                <w:szCs w:val="15"/>
                <w:lang w:eastAsia="es-CO"/>
              </w:rPr>
            </w:pPr>
            <w:r w:rsidRPr="0077327F">
              <w:rPr>
                <w:rFonts w:ascii="Arial" w:hAnsi="Arial" w:cs="Arial"/>
                <w:b/>
                <w:bCs/>
                <w:sz w:val="15"/>
                <w:szCs w:val="15"/>
                <w:lang w:eastAsia="es-CO"/>
              </w:rPr>
              <w:t>MAGNITUD FÍSICA EJECUTADA 2022</w:t>
            </w:r>
          </w:p>
        </w:tc>
        <w:tc>
          <w:tcPr>
            <w:tcW w:w="0" w:type="auto"/>
            <w:tcBorders>
              <w:top w:val="nil"/>
              <w:left w:val="nil"/>
              <w:bottom w:val="single" w:sz="4" w:space="0" w:color="auto"/>
              <w:right w:val="single" w:sz="4" w:space="0" w:color="auto"/>
            </w:tcBorders>
            <w:shd w:val="clear" w:color="auto" w:fill="95B3D7"/>
            <w:vAlign w:val="center"/>
            <w:hideMark/>
          </w:tcPr>
          <w:p w14:paraId="0A9A0E90" w14:textId="2E1B5F1D" w:rsidR="0077616F" w:rsidRPr="0077327F" w:rsidRDefault="0077616F" w:rsidP="00081728">
            <w:pPr>
              <w:spacing w:after="0" w:line="240" w:lineRule="auto"/>
              <w:jc w:val="center"/>
              <w:rPr>
                <w:rFonts w:ascii="Arial" w:hAnsi="Arial" w:cs="Arial"/>
                <w:b/>
                <w:bCs/>
                <w:sz w:val="15"/>
                <w:szCs w:val="15"/>
                <w:lang w:eastAsia="es-CO"/>
              </w:rPr>
            </w:pPr>
            <w:r w:rsidRPr="0077327F">
              <w:rPr>
                <w:rFonts w:ascii="Arial" w:hAnsi="Arial" w:cs="Arial"/>
                <w:b/>
                <w:bCs/>
                <w:sz w:val="15"/>
                <w:szCs w:val="15"/>
                <w:lang w:eastAsia="es-CO"/>
              </w:rPr>
              <w:t>% EJECUCIÓN MAGNITUD FÍSICA 2022</w:t>
            </w:r>
          </w:p>
        </w:tc>
        <w:tc>
          <w:tcPr>
            <w:tcW w:w="0" w:type="auto"/>
            <w:tcBorders>
              <w:top w:val="nil"/>
              <w:left w:val="nil"/>
              <w:bottom w:val="single" w:sz="4" w:space="0" w:color="auto"/>
              <w:right w:val="single" w:sz="4" w:space="0" w:color="auto"/>
            </w:tcBorders>
            <w:shd w:val="clear" w:color="auto" w:fill="95B3D7"/>
            <w:vAlign w:val="center"/>
            <w:hideMark/>
          </w:tcPr>
          <w:p w14:paraId="532D6FC5" w14:textId="08D43AAA" w:rsidR="0077616F" w:rsidRPr="0077327F" w:rsidRDefault="0077616F" w:rsidP="00081728">
            <w:pPr>
              <w:spacing w:after="0" w:line="240" w:lineRule="auto"/>
              <w:jc w:val="center"/>
              <w:rPr>
                <w:rFonts w:ascii="Arial" w:hAnsi="Arial" w:cs="Arial"/>
                <w:b/>
                <w:bCs/>
                <w:sz w:val="15"/>
                <w:szCs w:val="15"/>
                <w:lang w:eastAsia="es-CO"/>
              </w:rPr>
            </w:pPr>
            <w:r w:rsidRPr="0077327F">
              <w:rPr>
                <w:rFonts w:ascii="Arial" w:hAnsi="Arial" w:cs="Arial"/>
                <w:b/>
                <w:bCs/>
                <w:sz w:val="15"/>
                <w:szCs w:val="15"/>
                <w:lang w:eastAsia="es-CO"/>
              </w:rPr>
              <w:t>PRESUPUESTO PROGRAMADO 2022*</w:t>
            </w:r>
          </w:p>
        </w:tc>
        <w:tc>
          <w:tcPr>
            <w:tcW w:w="0" w:type="auto"/>
            <w:tcBorders>
              <w:top w:val="nil"/>
              <w:left w:val="nil"/>
              <w:bottom w:val="single" w:sz="4" w:space="0" w:color="auto"/>
              <w:right w:val="single" w:sz="4" w:space="0" w:color="auto"/>
            </w:tcBorders>
            <w:shd w:val="clear" w:color="auto" w:fill="95B3D7"/>
            <w:vAlign w:val="center"/>
            <w:hideMark/>
          </w:tcPr>
          <w:p w14:paraId="1125C105" w14:textId="43F09028" w:rsidR="0077616F" w:rsidRPr="0077327F" w:rsidRDefault="0077616F" w:rsidP="00081728">
            <w:pPr>
              <w:spacing w:after="0" w:line="240" w:lineRule="auto"/>
              <w:jc w:val="center"/>
              <w:rPr>
                <w:rFonts w:ascii="Arial" w:hAnsi="Arial" w:cs="Arial"/>
                <w:b/>
                <w:bCs/>
                <w:sz w:val="15"/>
                <w:szCs w:val="15"/>
                <w:lang w:eastAsia="es-CO"/>
              </w:rPr>
            </w:pPr>
            <w:r w:rsidRPr="0077327F">
              <w:rPr>
                <w:rFonts w:ascii="Arial" w:hAnsi="Arial" w:cs="Arial"/>
                <w:b/>
                <w:bCs/>
                <w:sz w:val="15"/>
                <w:szCs w:val="15"/>
                <w:lang w:eastAsia="es-CO"/>
              </w:rPr>
              <w:t>PRESUPUESTO EJECUTADO 2022*</w:t>
            </w:r>
          </w:p>
        </w:tc>
        <w:tc>
          <w:tcPr>
            <w:tcW w:w="1370" w:type="dxa"/>
            <w:tcBorders>
              <w:top w:val="nil"/>
              <w:left w:val="nil"/>
              <w:bottom w:val="single" w:sz="4" w:space="0" w:color="auto"/>
              <w:right w:val="single" w:sz="4" w:space="0" w:color="auto"/>
            </w:tcBorders>
            <w:shd w:val="clear" w:color="auto" w:fill="95B3D7"/>
            <w:vAlign w:val="center"/>
            <w:hideMark/>
          </w:tcPr>
          <w:p w14:paraId="706A983B" w14:textId="1B637935" w:rsidR="0077616F" w:rsidRPr="0077327F" w:rsidRDefault="0077616F" w:rsidP="00081728">
            <w:pPr>
              <w:spacing w:after="0" w:line="240" w:lineRule="auto"/>
              <w:jc w:val="center"/>
              <w:rPr>
                <w:rFonts w:ascii="Arial" w:hAnsi="Arial" w:cs="Arial"/>
                <w:b/>
                <w:bCs/>
                <w:sz w:val="15"/>
                <w:szCs w:val="15"/>
                <w:lang w:eastAsia="es-CO"/>
              </w:rPr>
            </w:pPr>
            <w:r w:rsidRPr="0077327F">
              <w:rPr>
                <w:rFonts w:ascii="Arial" w:hAnsi="Arial" w:cs="Arial"/>
                <w:b/>
                <w:bCs/>
                <w:sz w:val="15"/>
                <w:szCs w:val="15"/>
                <w:lang w:eastAsia="es-CO"/>
              </w:rPr>
              <w:t>% DE EJECUCIÓN PRESUPUESTAL 2022</w:t>
            </w:r>
          </w:p>
        </w:tc>
      </w:tr>
      <w:tr w:rsidR="00EA4162" w:rsidRPr="0077327F" w14:paraId="00A75909" w14:textId="77777777" w:rsidTr="00EA4162">
        <w:trPr>
          <w:trHeight w:val="1711"/>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E240F2D" w14:textId="77777777" w:rsidR="00EA4162" w:rsidRPr="0077327F" w:rsidRDefault="00EA4162" w:rsidP="00EA4162">
            <w:pPr>
              <w:spacing w:after="0" w:line="240" w:lineRule="auto"/>
              <w:jc w:val="center"/>
              <w:rPr>
                <w:rFonts w:ascii="Arial" w:hAnsi="Arial" w:cs="Arial"/>
                <w:sz w:val="15"/>
                <w:szCs w:val="15"/>
                <w:lang w:eastAsia="es-CO"/>
              </w:rPr>
            </w:pPr>
            <w:r w:rsidRPr="0077327F">
              <w:rPr>
                <w:rFonts w:ascii="Arial" w:hAnsi="Arial" w:cs="Arial"/>
                <w:sz w:val="15"/>
                <w:szCs w:val="15"/>
                <w:lang w:eastAsia="es-CO"/>
              </w:rPr>
              <w:t>Aumentar el índice de satisfacción al usuario de las entidades del sector movilidad en 5 puntos porcentuales</w:t>
            </w:r>
          </w:p>
        </w:tc>
        <w:tc>
          <w:tcPr>
            <w:tcW w:w="0" w:type="auto"/>
            <w:tcBorders>
              <w:top w:val="nil"/>
              <w:left w:val="nil"/>
              <w:bottom w:val="single" w:sz="4" w:space="0" w:color="auto"/>
              <w:right w:val="single" w:sz="4" w:space="0" w:color="auto"/>
            </w:tcBorders>
            <w:shd w:val="clear" w:color="auto" w:fill="auto"/>
            <w:vAlign w:val="center"/>
            <w:hideMark/>
          </w:tcPr>
          <w:p w14:paraId="1866DA90" w14:textId="77777777" w:rsidR="00EA4162" w:rsidRPr="0077327F" w:rsidRDefault="00EA4162" w:rsidP="00EA4162">
            <w:pPr>
              <w:spacing w:after="0" w:line="240" w:lineRule="auto"/>
              <w:jc w:val="center"/>
              <w:rPr>
                <w:rFonts w:ascii="Arial" w:hAnsi="Arial" w:cs="Arial"/>
                <w:sz w:val="15"/>
                <w:szCs w:val="15"/>
                <w:lang w:eastAsia="es-CO"/>
              </w:rPr>
            </w:pPr>
            <w:r w:rsidRPr="0077327F">
              <w:rPr>
                <w:rFonts w:ascii="Arial" w:hAnsi="Arial" w:cs="Arial"/>
                <w:sz w:val="15"/>
                <w:szCs w:val="15"/>
                <w:lang w:eastAsia="es-CO"/>
              </w:rPr>
              <w:t>Índice de satisfacción al usuario de las entidades del sector movilidad</w:t>
            </w:r>
          </w:p>
        </w:tc>
        <w:tc>
          <w:tcPr>
            <w:tcW w:w="0" w:type="auto"/>
            <w:tcBorders>
              <w:top w:val="nil"/>
              <w:left w:val="nil"/>
              <w:bottom w:val="single" w:sz="4" w:space="0" w:color="auto"/>
              <w:right w:val="single" w:sz="4" w:space="0" w:color="auto"/>
            </w:tcBorders>
            <w:shd w:val="clear" w:color="auto" w:fill="auto"/>
            <w:noWrap/>
            <w:vAlign w:val="center"/>
            <w:hideMark/>
          </w:tcPr>
          <w:p w14:paraId="3CDB760B" w14:textId="2C8CBFAD" w:rsidR="00EA4162" w:rsidRPr="0077327F" w:rsidRDefault="00EA4162" w:rsidP="00EA4162">
            <w:pPr>
              <w:spacing w:after="0" w:line="240" w:lineRule="auto"/>
              <w:jc w:val="center"/>
              <w:rPr>
                <w:rFonts w:ascii="Arial" w:hAnsi="Arial" w:cs="Arial"/>
                <w:sz w:val="15"/>
                <w:szCs w:val="15"/>
                <w:lang w:eastAsia="es-CO"/>
              </w:rPr>
            </w:pPr>
            <w:r w:rsidRPr="23E5C52F">
              <w:rPr>
                <w:rFonts w:ascii="Arial" w:hAnsi="Arial" w:cs="Arial"/>
                <w:sz w:val="15"/>
                <w:szCs w:val="15"/>
                <w:lang w:eastAsia="es-CO"/>
              </w:rPr>
              <w:t>87,43</w:t>
            </w:r>
          </w:p>
        </w:tc>
        <w:tc>
          <w:tcPr>
            <w:tcW w:w="0" w:type="auto"/>
            <w:tcBorders>
              <w:top w:val="nil"/>
              <w:left w:val="nil"/>
              <w:bottom w:val="single" w:sz="4" w:space="0" w:color="auto"/>
              <w:right w:val="single" w:sz="4" w:space="0" w:color="auto"/>
            </w:tcBorders>
            <w:shd w:val="clear" w:color="auto" w:fill="auto"/>
            <w:noWrap/>
            <w:vAlign w:val="center"/>
            <w:hideMark/>
          </w:tcPr>
          <w:p w14:paraId="4A4C5285" w14:textId="218D87E5" w:rsidR="00EA4162" w:rsidRPr="0077327F" w:rsidRDefault="00EA4162" w:rsidP="00EA4162">
            <w:pPr>
              <w:spacing w:after="0" w:line="240" w:lineRule="auto"/>
              <w:jc w:val="center"/>
            </w:pPr>
            <w:r>
              <w:rPr>
                <w:rStyle w:val="normaltextrun"/>
                <w:rFonts w:ascii="Arial" w:hAnsi="Arial" w:cs="Arial"/>
                <w:sz w:val="15"/>
                <w:szCs w:val="15"/>
                <w:lang w:val="es-ES"/>
              </w:rPr>
              <w:t>84,72</w:t>
            </w:r>
            <w:r>
              <w:rPr>
                <w:rStyle w:val="eop"/>
                <w:rFonts w:ascii="Arial" w:hAnsi="Arial" w:cs="Arial"/>
                <w:sz w:val="15"/>
                <w:szCs w:val="15"/>
              </w:rPr>
              <w:t> </w:t>
            </w:r>
          </w:p>
        </w:tc>
        <w:tc>
          <w:tcPr>
            <w:tcW w:w="0" w:type="auto"/>
            <w:tcBorders>
              <w:top w:val="nil"/>
              <w:left w:val="nil"/>
              <w:bottom w:val="single" w:sz="4" w:space="0" w:color="auto"/>
              <w:right w:val="single" w:sz="4" w:space="0" w:color="auto"/>
            </w:tcBorders>
            <w:shd w:val="clear" w:color="auto" w:fill="auto"/>
            <w:noWrap/>
            <w:vAlign w:val="center"/>
            <w:hideMark/>
          </w:tcPr>
          <w:p w14:paraId="6D069FF1" w14:textId="08B02A57" w:rsidR="00EA4162" w:rsidRPr="0077327F" w:rsidRDefault="00EA4162" w:rsidP="00EA4162">
            <w:pPr>
              <w:spacing w:after="0" w:line="240" w:lineRule="auto"/>
              <w:jc w:val="center"/>
              <w:rPr>
                <w:rFonts w:ascii="Arial" w:hAnsi="Arial" w:cs="Arial"/>
                <w:sz w:val="15"/>
                <w:szCs w:val="15"/>
                <w:lang w:eastAsia="es-CO"/>
              </w:rPr>
            </w:pPr>
            <w:r>
              <w:rPr>
                <w:rStyle w:val="normaltextrun"/>
                <w:rFonts w:ascii="Arial" w:hAnsi="Arial" w:cs="Arial"/>
                <w:sz w:val="15"/>
                <w:szCs w:val="15"/>
                <w:lang w:val="es-ES"/>
              </w:rPr>
              <w:t>96,90%</w:t>
            </w:r>
            <w:r>
              <w:rPr>
                <w:rStyle w:val="eop"/>
                <w:rFonts w:ascii="Arial" w:hAnsi="Arial" w:cs="Arial"/>
                <w:sz w:val="15"/>
                <w:szCs w:val="15"/>
              </w:rPr>
              <w:t> </w:t>
            </w:r>
          </w:p>
        </w:tc>
        <w:tc>
          <w:tcPr>
            <w:tcW w:w="0" w:type="auto"/>
            <w:tcBorders>
              <w:top w:val="nil"/>
              <w:left w:val="nil"/>
              <w:bottom w:val="single" w:sz="4" w:space="0" w:color="auto"/>
              <w:right w:val="single" w:sz="4" w:space="0" w:color="auto"/>
            </w:tcBorders>
            <w:shd w:val="clear" w:color="auto" w:fill="auto"/>
            <w:noWrap/>
            <w:vAlign w:val="center"/>
            <w:hideMark/>
          </w:tcPr>
          <w:p w14:paraId="3232C269" w14:textId="7F48BD96" w:rsidR="00EA4162" w:rsidRPr="0077327F" w:rsidRDefault="00EA4162" w:rsidP="00EA4162">
            <w:pPr>
              <w:spacing w:after="0" w:line="240" w:lineRule="auto"/>
              <w:jc w:val="center"/>
              <w:rPr>
                <w:rFonts w:ascii="Arial" w:hAnsi="Arial" w:cs="Arial"/>
                <w:sz w:val="15"/>
                <w:szCs w:val="15"/>
                <w:lang w:eastAsia="es-CO"/>
              </w:rPr>
            </w:pPr>
            <w:r>
              <w:rPr>
                <w:rStyle w:val="normaltextrun"/>
                <w:rFonts w:ascii="Arial" w:hAnsi="Arial" w:cs="Arial"/>
                <w:sz w:val="15"/>
                <w:szCs w:val="15"/>
                <w:lang w:val="es-ES"/>
              </w:rPr>
              <w:t>$363</w:t>
            </w:r>
            <w:r>
              <w:rPr>
                <w:rStyle w:val="eop"/>
                <w:rFonts w:ascii="Arial" w:hAnsi="Arial" w:cs="Arial"/>
                <w:sz w:val="15"/>
                <w:szCs w:val="15"/>
              </w:rPr>
              <w:t> </w:t>
            </w:r>
          </w:p>
        </w:tc>
        <w:tc>
          <w:tcPr>
            <w:tcW w:w="0" w:type="auto"/>
            <w:tcBorders>
              <w:top w:val="nil"/>
              <w:left w:val="nil"/>
              <w:bottom w:val="single" w:sz="4" w:space="0" w:color="auto"/>
              <w:right w:val="single" w:sz="4" w:space="0" w:color="auto"/>
            </w:tcBorders>
            <w:shd w:val="clear" w:color="auto" w:fill="auto"/>
            <w:noWrap/>
            <w:vAlign w:val="center"/>
            <w:hideMark/>
          </w:tcPr>
          <w:p w14:paraId="6058F24F" w14:textId="629B2C19" w:rsidR="00EA4162" w:rsidRPr="0077327F" w:rsidRDefault="00EA4162" w:rsidP="00EA4162">
            <w:pPr>
              <w:spacing w:after="0" w:line="240" w:lineRule="auto"/>
              <w:jc w:val="center"/>
              <w:rPr>
                <w:rFonts w:ascii="Arial" w:hAnsi="Arial" w:cs="Arial"/>
                <w:sz w:val="15"/>
                <w:szCs w:val="15"/>
                <w:lang w:eastAsia="es-CO"/>
              </w:rPr>
            </w:pPr>
            <w:r>
              <w:rPr>
                <w:rStyle w:val="normaltextrun"/>
                <w:rFonts w:ascii="Arial" w:hAnsi="Arial" w:cs="Arial"/>
                <w:sz w:val="15"/>
                <w:szCs w:val="15"/>
                <w:lang w:val="es-ES"/>
              </w:rPr>
              <w:t>$293</w:t>
            </w:r>
            <w:r>
              <w:rPr>
                <w:rStyle w:val="eop"/>
                <w:rFonts w:ascii="Arial" w:hAnsi="Arial" w:cs="Arial"/>
                <w:sz w:val="15"/>
                <w:szCs w:val="15"/>
              </w:rPr>
              <w:t> </w:t>
            </w:r>
          </w:p>
        </w:tc>
        <w:tc>
          <w:tcPr>
            <w:tcW w:w="1370" w:type="dxa"/>
            <w:tcBorders>
              <w:top w:val="nil"/>
              <w:left w:val="nil"/>
              <w:bottom w:val="single" w:sz="4" w:space="0" w:color="auto"/>
              <w:right w:val="single" w:sz="4" w:space="0" w:color="auto"/>
            </w:tcBorders>
            <w:shd w:val="clear" w:color="auto" w:fill="auto"/>
            <w:noWrap/>
            <w:vAlign w:val="center"/>
            <w:hideMark/>
          </w:tcPr>
          <w:p w14:paraId="4F54BB6E" w14:textId="3899F691" w:rsidR="00EA4162" w:rsidRPr="0077327F" w:rsidRDefault="00EA4162" w:rsidP="00EA4162">
            <w:pPr>
              <w:spacing w:after="0" w:line="240" w:lineRule="auto"/>
              <w:jc w:val="center"/>
              <w:rPr>
                <w:rFonts w:ascii="Arial" w:hAnsi="Arial" w:cs="Arial"/>
                <w:sz w:val="15"/>
                <w:szCs w:val="15"/>
                <w:lang w:eastAsia="es-CO"/>
              </w:rPr>
            </w:pPr>
            <w:r>
              <w:rPr>
                <w:rStyle w:val="normaltextrun"/>
                <w:rFonts w:ascii="Arial" w:hAnsi="Arial" w:cs="Arial"/>
                <w:sz w:val="15"/>
                <w:szCs w:val="15"/>
                <w:lang w:val="es-ES"/>
              </w:rPr>
              <w:t>80,77%</w:t>
            </w:r>
            <w:r>
              <w:rPr>
                <w:rStyle w:val="eop"/>
                <w:rFonts w:ascii="Arial" w:hAnsi="Arial" w:cs="Arial"/>
                <w:sz w:val="15"/>
                <w:szCs w:val="15"/>
              </w:rPr>
              <w:t> </w:t>
            </w:r>
          </w:p>
        </w:tc>
      </w:tr>
      <w:tr w:rsidR="00EA4162" w:rsidRPr="0077327F" w14:paraId="472F660A" w14:textId="77777777" w:rsidTr="00EA4162">
        <w:trPr>
          <w:trHeight w:val="1568"/>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F0F5B3A" w14:textId="77777777" w:rsidR="00EA4162" w:rsidRPr="0077327F" w:rsidRDefault="00EA4162" w:rsidP="00EA4162">
            <w:pPr>
              <w:spacing w:after="0" w:line="240" w:lineRule="auto"/>
              <w:jc w:val="center"/>
              <w:rPr>
                <w:rFonts w:ascii="Arial" w:hAnsi="Arial" w:cs="Arial"/>
                <w:sz w:val="15"/>
                <w:szCs w:val="15"/>
                <w:lang w:eastAsia="es-CO"/>
              </w:rPr>
            </w:pPr>
            <w:r w:rsidRPr="0077327F">
              <w:rPr>
                <w:rFonts w:ascii="Arial" w:hAnsi="Arial" w:cs="Arial"/>
                <w:sz w:val="15"/>
                <w:szCs w:val="15"/>
                <w:lang w:eastAsia="es-CO"/>
              </w:rPr>
              <w:lastRenderedPageBreak/>
              <w:t>Aumentar en 5 puntos el índice de desempeño institucional para las entidades del sector movilidad, en el marco de las políticas de MIPG</w:t>
            </w:r>
          </w:p>
        </w:tc>
        <w:tc>
          <w:tcPr>
            <w:tcW w:w="0" w:type="auto"/>
            <w:tcBorders>
              <w:top w:val="nil"/>
              <w:left w:val="nil"/>
              <w:bottom w:val="single" w:sz="4" w:space="0" w:color="auto"/>
              <w:right w:val="single" w:sz="4" w:space="0" w:color="auto"/>
            </w:tcBorders>
            <w:shd w:val="clear" w:color="auto" w:fill="auto"/>
            <w:vAlign w:val="center"/>
            <w:hideMark/>
          </w:tcPr>
          <w:p w14:paraId="7B2B994F" w14:textId="77777777" w:rsidR="00EA4162" w:rsidRPr="0077327F" w:rsidRDefault="00EA4162" w:rsidP="00EA4162">
            <w:pPr>
              <w:spacing w:after="0" w:line="240" w:lineRule="auto"/>
              <w:jc w:val="center"/>
              <w:rPr>
                <w:rFonts w:ascii="Arial" w:hAnsi="Arial" w:cs="Arial"/>
                <w:sz w:val="15"/>
                <w:szCs w:val="15"/>
                <w:lang w:eastAsia="es-CO"/>
              </w:rPr>
            </w:pPr>
            <w:r w:rsidRPr="0077327F">
              <w:rPr>
                <w:rFonts w:ascii="Arial" w:hAnsi="Arial" w:cs="Arial"/>
                <w:sz w:val="15"/>
                <w:szCs w:val="15"/>
                <w:lang w:eastAsia="es-CO"/>
              </w:rPr>
              <w:t>Índice de desempeño institucional para las entidades del sector movilidad</w:t>
            </w:r>
          </w:p>
        </w:tc>
        <w:tc>
          <w:tcPr>
            <w:tcW w:w="0" w:type="auto"/>
            <w:tcBorders>
              <w:top w:val="nil"/>
              <w:left w:val="nil"/>
              <w:bottom w:val="single" w:sz="4" w:space="0" w:color="auto"/>
              <w:right w:val="single" w:sz="4" w:space="0" w:color="auto"/>
            </w:tcBorders>
            <w:shd w:val="clear" w:color="auto" w:fill="auto"/>
            <w:noWrap/>
            <w:vAlign w:val="center"/>
            <w:hideMark/>
          </w:tcPr>
          <w:p w14:paraId="52A55DDA" w14:textId="00B75661" w:rsidR="00EA4162" w:rsidRPr="0077327F" w:rsidRDefault="00EA4162" w:rsidP="00EA4162">
            <w:pPr>
              <w:spacing w:after="0" w:line="240" w:lineRule="auto"/>
              <w:jc w:val="center"/>
            </w:pPr>
            <w:r>
              <w:rPr>
                <w:rFonts w:ascii="Arial" w:hAnsi="Arial" w:cs="Arial"/>
                <w:sz w:val="15"/>
                <w:szCs w:val="15"/>
                <w:lang w:eastAsia="es-CO"/>
              </w:rPr>
              <w:t>66.60</w:t>
            </w:r>
          </w:p>
        </w:tc>
        <w:tc>
          <w:tcPr>
            <w:tcW w:w="0" w:type="auto"/>
            <w:tcBorders>
              <w:top w:val="nil"/>
              <w:left w:val="nil"/>
              <w:bottom w:val="single" w:sz="4" w:space="0" w:color="auto"/>
              <w:right w:val="single" w:sz="4" w:space="0" w:color="auto"/>
            </w:tcBorders>
            <w:shd w:val="clear" w:color="auto" w:fill="auto"/>
            <w:noWrap/>
            <w:vAlign w:val="center"/>
            <w:hideMark/>
          </w:tcPr>
          <w:p w14:paraId="2D0E56E1" w14:textId="3E5C414C" w:rsidR="00EA4162" w:rsidRPr="0077327F" w:rsidRDefault="00EA4162" w:rsidP="00EA4162">
            <w:pPr>
              <w:spacing w:after="0" w:line="240" w:lineRule="auto"/>
              <w:jc w:val="center"/>
            </w:pPr>
            <w:r>
              <w:rPr>
                <w:rStyle w:val="normaltextrun"/>
                <w:rFonts w:ascii="Arial" w:hAnsi="Arial" w:cs="Arial"/>
                <w:sz w:val="15"/>
                <w:szCs w:val="15"/>
                <w:lang w:val="es-ES"/>
              </w:rPr>
              <w:t>90,40</w:t>
            </w:r>
            <w:r>
              <w:rPr>
                <w:rStyle w:val="eop"/>
                <w:rFonts w:ascii="Arial" w:hAnsi="Arial" w:cs="Arial"/>
                <w:sz w:val="15"/>
                <w:szCs w:val="15"/>
              </w:rPr>
              <w:t> </w:t>
            </w:r>
          </w:p>
        </w:tc>
        <w:tc>
          <w:tcPr>
            <w:tcW w:w="0" w:type="auto"/>
            <w:tcBorders>
              <w:top w:val="nil"/>
              <w:left w:val="nil"/>
              <w:bottom w:val="single" w:sz="4" w:space="0" w:color="auto"/>
              <w:right w:val="single" w:sz="4" w:space="0" w:color="auto"/>
            </w:tcBorders>
            <w:shd w:val="clear" w:color="auto" w:fill="auto"/>
            <w:noWrap/>
            <w:vAlign w:val="center"/>
            <w:hideMark/>
          </w:tcPr>
          <w:p w14:paraId="1A27B1AF" w14:textId="1DB6BBD5" w:rsidR="00EA4162" w:rsidRPr="0077327F" w:rsidRDefault="00EA4162" w:rsidP="00EA4162">
            <w:pPr>
              <w:spacing w:after="0" w:line="240" w:lineRule="auto"/>
              <w:jc w:val="center"/>
              <w:rPr>
                <w:rFonts w:ascii="Arial" w:hAnsi="Arial" w:cs="Arial"/>
                <w:sz w:val="15"/>
                <w:szCs w:val="15"/>
                <w:lang w:eastAsia="es-CO"/>
              </w:rPr>
            </w:pPr>
            <w:r>
              <w:rPr>
                <w:rStyle w:val="normaltextrun"/>
                <w:rFonts w:ascii="Arial" w:hAnsi="Arial" w:cs="Arial"/>
                <w:sz w:val="15"/>
                <w:szCs w:val="15"/>
                <w:lang w:val="es-ES"/>
              </w:rPr>
              <w:t>135,74%</w:t>
            </w:r>
            <w:r>
              <w:rPr>
                <w:rStyle w:val="eop"/>
                <w:rFonts w:ascii="Arial" w:hAnsi="Arial" w:cs="Arial"/>
                <w:sz w:val="15"/>
                <w:szCs w:val="15"/>
              </w:rPr>
              <w:t> </w:t>
            </w:r>
          </w:p>
        </w:tc>
        <w:tc>
          <w:tcPr>
            <w:tcW w:w="0" w:type="auto"/>
            <w:tcBorders>
              <w:top w:val="nil"/>
              <w:left w:val="nil"/>
              <w:bottom w:val="single" w:sz="4" w:space="0" w:color="auto"/>
              <w:right w:val="single" w:sz="4" w:space="0" w:color="auto"/>
            </w:tcBorders>
            <w:shd w:val="clear" w:color="auto" w:fill="auto"/>
            <w:noWrap/>
            <w:vAlign w:val="center"/>
            <w:hideMark/>
          </w:tcPr>
          <w:p w14:paraId="7FD84609" w14:textId="5B47DD44" w:rsidR="00EA4162" w:rsidRPr="0077327F" w:rsidRDefault="00EA4162" w:rsidP="00EA4162">
            <w:pPr>
              <w:spacing w:after="0" w:line="240" w:lineRule="auto"/>
              <w:jc w:val="center"/>
              <w:rPr>
                <w:rFonts w:ascii="Arial" w:hAnsi="Arial" w:cs="Arial"/>
                <w:sz w:val="15"/>
                <w:szCs w:val="15"/>
                <w:lang w:eastAsia="es-CO"/>
              </w:rPr>
            </w:pPr>
            <w:r>
              <w:rPr>
                <w:rStyle w:val="normaltextrun"/>
                <w:rFonts w:ascii="Arial" w:hAnsi="Arial" w:cs="Arial"/>
                <w:sz w:val="15"/>
                <w:szCs w:val="15"/>
                <w:lang w:val="es-ES"/>
              </w:rPr>
              <w:t>$ 28.580</w:t>
            </w:r>
            <w:r>
              <w:rPr>
                <w:rStyle w:val="eop"/>
                <w:rFonts w:ascii="Arial" w:hAnsi="Arial" w:cs="Arial"/>
                <w:sz w:val="15"/>
                <w:szCs w:val="15"/>
              </w:rPr>
              <w:t> </w:t>
            </w:r>
          </w:p>
        </w:tc>
        <w:tc>
          <w:tcPr>
            <w:tcW w:w="0" w:type="auto"/>
            <w:tcBorders>
              <w:top w:val="nil"/>
              <w:left w:val="nil"/>
              <w:bottom w:val="single" w:sz="4" w:space="0" w:color="auto"/>
              <w:right w:val="single" w:sz="4" w:space="0" w:color="auto"/>
            </w:tcBorders>
            <w:shd w:val="clear" w:color="auto" w:fill="auto"/>
            <w:noWrap/>
            <w:vAlign w:val="center"/>
            <w:hideMark/>
          </w:tcPr>
          <w:p w14:paraId="2703C1B4" w14:textId="79B19741" w:rsidR="00EA4162" w:rsidRPr="0077327F" w:rsidRDefault="00EA4162" w:rsidP="00EA4162">
            <w:pPr>
              <w:spacing w:after="0" w:line="240" w:lineRule="auto"/>
              <w:jc w:val="center"/>
              <w:rPr>
                <w:rFonts w:ascii="Arial" w:hAnsi="Arial" w:cs="Arial"/>
                <w:sz w:val="15"/>
                <w:szCs w:val="15"/>
                <w:lang w:eastAsia="es-CO"/>
              </w:rPr>
            </w:pPr>
            <w:r>
              <w:rPr>
                <w:rStyle w:val="normaltextrun"/>
                <w:rFonts w:ascii="Arial" w:hAnsi="Arial" w:cs="Arial"/>
                <w:sz w:val="15"/>
                <w:szCs w:val="15"/>
                <w:lang w:val="es-ES"/>
              </w:rPr>
              <w:t>$28.203</w:t>
            </w:r>
            <w:r>
              <w:rPr>
                <w:rStyle w:val="eop"/>
                <w:rFonts w:ascii="Arial" w:hAnsi="Arial" w:cs="Arial"/>
                <w:sz w:val="15"/>
                <w:szCs w:val="15"/>
              </w:rPr>
              <w:t> </w:t>
            </w:r>
          </w:p>
        </w:tc>
        <w:tc>
          <w:tcPr>
            <w:tcW w:w="1370" w:type="dxa"/>
            <w:tcBorders>
              <w:top w:val="nil"/>
              <w:left w:val="nil"/>
              <w:bottom w:val="single" w:sz="4" w:space="0" w:color="auto"/>
              <w:right w:val="single" w:sz="4" w:space="0" w:color="auto"/>
            </w:tcBorders>
            <w:shd w:val="clear" w:color="auto" w:fill="auto"/>
            <w:noWrap/>
            <w:vAlign w:val="center"/>
            <w:hideMark/>
          </w:tcPr>
          <w:p w14:paraId="562AE8BC" w14:textId="20C40594" w:rsidR="00EA4162" w:rsidRPr="0077327F" w:rsidRDefault="00EA4162" w:rsidP="00EA4162">
            <w:pPr>
              <w:spacing w:after="0" w:line="240" w:lineRule="auto"/>
              <w:jc w:val="center"/>
              <w:rPr>
                <w:rFonts w:ascii="Arial" w:hAnsi="Arial" w:cs="Arial"/>
                <w:sz w:val="15"/>
                <w:szCs w:val="15"/>
                <w:lang w:eastAsia="es-CO"/>
              </w:rPr>
            </w:pPr>
            <w:r>
              <w:rPr>
                <w:rStyle w:val="normaltextrun"/>
                <w:rFonts w:ascii="Arial" w:hAnsi="Arial" w:cs="Arial"/>
                <w:sz w:val="15"/>
                <w:szCs w:val="15"/>
                <w:lang w:val="es-ES"/>
              </w:rPr>
              <w:t>96,68%</w:t>
            </w:r>
            <w:r>
              <w:rPr>
                <w:rStyle w:val="eop"/>
                <w:rFonts w:ascii="Arial" w:hAnsi="Arial" w:cs="Arial"/>
                <w:sz w:val="15"/>
                <w:szCs w:val="15"/>
              </w:rPr>
              <w:t> </w:t>
            </w:r>
          </w:p>
        </w:tc>
      </w:tr>
    </w:tbl>
    <w:p w14:paraId="006A5D23" w14:textId="77777777" w:rsidR="0077616F" w:rsidRPr="0062798D" w:rsidRDefault="0077616F" w:rsidP="00081728">
      <w:pPr>
        <w:spacing w:after="0" w:line="240" w:lineRule="auto"/>
        <w:rPr>
          <w:rFonts w:ascii="Arial" w:hAnsi="Arial" w:cs="Arial"/>
          <w:sz w:val="15"/>
          <w:szCs w:val="15"/>
        </w:rPr>
      </w:pPr>
      <w:r w:rsidRPr="5A4FB8CD">
        <w:rPr>
          <w:rFonts w:ascii="Arial" w:hAnsi="Arial" w:cs="Arial"/>
          <w:b/>
          <w:bCs/>
          <w:sz w:val="15"/>
          <w:szCs w:val="15"/>
        </w:rPr>
        <w:t>*</w:t>
      </w:r>
      <w:r w:rsidRPr="5A4FB8CD">
        <w:rPr>
          <w:rFonts w:ascii="Arial" w:hAnsi="Arial" w:cs="Arial"/>
          <w:sz w:val="15"/>
          <w:szCs w:val="15"/>
        </w:rPr>
        <w:t xml:space="preserve"> Cifras representadas en millones de pesos</w:t>
      </w:r>
    </w:p>
    <w:p w14:paraId="26D76854" w14:textId="3307899B" w:rsidR="00BF0AFC" w:rsidRPr="0077327F" w:rsidRDefault="00BF0AFC" w:rsidP="00BF0AFC">
      <w:pPr>
        <w:spacing w:after="0" w:line="240" w:lineRule="auto"/>
        <w:rPr>
          <w:rFonts w:ascii="Arial" w:hAnsi="Arial" w:cs="Arial"/>
          <w:sz w:val="18"/>
          <w:szCs w:val="18"/>
        </w:rPr>
      </w:pPr>
      <w:r w:rsidRPr="23E5C52F">
        <w:rPr>
          <w:rFonts w:ascii="Arial" w:hAnsi="Arial" w:cs="Arial"/>
          <w:b/>
          <w:bCs/>
          <w:sz w:val="18"/>
          <w:szCs w:val="18"/>
        </w:rPr>
        <w:t>Fuente:</w:t>
      </w:r>
      <w:r w:rsidRPr="23E5C52F">
        <w:rPr>
          <w:rFonts w:ascii="Arial" w:hAnsi="Arial" w:cs="Arial"/>
          <w:sz w:val="18"/>
          <w:szCs w:val="18"/>
        </w:rPr>
        <w:t xml:space="preserve"> Plan de Acción 2020 - 2024 Componente de gestión e inversión por entidad con corte a 3</w:t>
      </w:r>
      <w:r w:rsidR="62891F74" w:rsidRPr="23E5C52F">
        <w:rPr>
          <w:rFonts w:ascii="Arial" w:hAnsi="Arial" w:cs="Arial"/>
          <w:sz w:val="18"/>
          <w:szCs w:val="18"/>
        </w:rPr>
        <w:t>1</w:t>
      </w:r>
      <w:r w:rsidRPr="23E5C52F">
        <w:rPr>
          <w:rFonts w:ascii="Arial" w:hAnsi="Arial" w:cs="Arial"/>
          <w:sz w:val="18"/>
          <w:szCs w:val="18"/>
        </w:rPr>
        <w:t>/</w:t>
      </w:r>
      <w:r w:rsidR="08A89121" w:rsidRPr="23E5C52F">
        <w:rPr>
          <w:rFonts w:ascii="Arial" w:hAnsi="Arial" w:cs="Arial"/>
          <w:sz w:val="18"/>
          <w:szCs w:val="18"/>
        </w:rPr>
        <w:t>12</w:t>
      </w:r>
      <w:r w:rsidRPr="23E5C52F">
        <w:rPr>
          <w:rFonts w:ascii="Arial" w:hAnsi="Arial" w:cs="Arial"/>
          <w:sz w:val="18"/>
          <w:szCs w:val="18"/>
        </w:rPr>
        <w:t>/2022. SEGPLAN</w:t>
      </w:r>
    </w:p>
    <w:p w14:paraId="56160AF7" w14:textId="77777777" w:rsidR="0077616F" w:rsidRPr="0062798D" w:rsidRDefault="0077616F" w:rsidP="00081728">
      <w:pPr>
        <w:spacing w:after="0" w:line="240" w:lineRule="auto"/>
        <w:rPr>
          <w:rFonts w:ascii="Arial" w:hAnsi="Arial" w:cs="Arial"/>
        </w:rPr>
      </w:pPr>
    </w:p>
    <w:p w14:paraId="092F9938" w14:textId="77777777" w:rsidR="0077616F" w:rsidRPr="00196447" w:rsidRDefault="0077616F" w:rsidP="00081728">
      <w:pPr>
        <w:pStyle w:val="Ttulo2"/>
        <w:numPr>
          <w:ilvl w:val="3"/>
          <w:numId w:val="34"/>
        </w:numPr>
        <w:spacing w:before="0" w:line="240" w:lineRule="auto"/>
        <w:ind w:left="1134" w:hanging="1134"/>
        <w:jc w:val="both"/>
        <w:rPr>
          <w:rFonts w:ascii="Arial" w:hAnsi="Arial" w:cs="Arial"/>
          <w:b/>
          <w:bCs/>
          <w:color w:val="000000" w:themeColor="text1"/>
          <w:sz w:val="22"/>
          <w:szCs w:val="22"/>
        </w:rPr>
      </w:pPr>
      <w:bookmarkStart w:id="27" w:name="_Toc63761116"/>
      <w:bookmarkStart w:id="28" w:name="_Toc125724075"/>
      <w:r w:rsidRPr="5A4FB8CD">
        <w:rPr>
          <w:rFonts w:ascii="Arial" w:hAnsi="Arial" w:cs="Arial"/>
          <w:b/>
          <w:bCs/>
          <w:color w:val="auto"/>
          <w:sz w:val="22"/>
          <w:szCs w:val="22"/>
        </w:rPr>
        <w:t>Meta PDD: Aumentar el índice de satisfacción al usuario de las entidades del sector movilidad en 5 puntos porcentuales</w:t>
      </w:r>
      <w:bookmarkEnd w:id="27"/>
      <w:r w:rsidRPr="5A4FB8CD">
        <w:rPr>
          <w:rFonts w:ascii="Arial" w:hAnsi="Arial" w:cs="Arial"/>
          <w:b/>
          <w:bCs/>
          <w:color w:val="auto"/>
          <w:sz w:val="22"/>
          <w:szCs w:val="22"/>
        </w:rPr>
        <w:t>.</w:t>
      </w:r>
      <w:bookmarkEnd w:id="28"/>
    </w:p>
    <w:p w14:paraId="0215BFEE" w14:textId="77777777" w:rsidR="0077616F" w:rsidRPr="00196447" w:rsidRDefault="0077616F" w:rsidP="00081728">
      <w:pPr>
        <w:spacing w:after="0" w:line="240" w:lineRule="auto"/>
        <w:jc w:val="both"/>
        <w:rPr>
          <w:rFonts w:ascii="Arial" w:hAnsi="Arial" w:cs="Arial"/>
        </w:rPr>
      </w:pPr>
    </w:p>
    <w:p w14:paraId="1770C4FC" w14:textId="77777777" w:rsidR="0077616F" w:rsidRPr="00196447" w:rsidRDefault="0077616F" w:rsidP="00081728">
      <w:pPr>
        <w:spacing w:after="0" w:line="240" w:lineRule="auto"/>
        <w:jc w:val="both"/>
        <w:rPr>
          <w:rFonts w:ascii="Arial" w:hAnsi="Arial" w:cs="Arial"/>
          <w:lang w:eastAsia="es-CO"/>
        </w:rPr>
      </w:pPr>
      <w:r w:rsidRPr="5A4FB8CD">
        <w:rPr>
          <w:rFonts w:ascii="Arial" w:hAnsi="Arial" w:cs="Arial"/>
          <w:b/>
          <w:bCs/>
          <w:u w:val="single"/>
          <w:lang w:eastAsia="es-CO"/>
        </w:rPr>
        <w:t>Descripción de los avances y logros:</w:t>
      </w:r>
      <w:r w:rsidRPr="5A4FB8CD">
        <w:rPr>
          <w:rFonts w:ascii="Arial" w:hAnsi="Arial" w:cs="Arial"/>
          <w:lang w:eastAsia="es-CO"/>
        </w:rPr>
        <w:t xml:space="preserve">  </w:t>
      </w:r>
    </w:p>
    <w:p w14:paraId="235DADFA" w14:textId="77777777" w:rsidR="00E83EEF" w:rsidRDefault="00E83EEF" w:rsidP="00E83EEF">
      <w:pPr>
        <w:spacing w:after="0" w:line="240" w:lineRule="auto"/>
        <w:jc w:val="both"/>
        <w:rPr>
          <w:rFonts w:ascii="Arial" w:hAnsi="Arial" w:cs="Arial"/>
        </w:rPr>
      </w:pPr>
    </w:p>
    <w:p w14:paraId="4514A499" w14:textId="7D8AC5DE" w:rsidR="00026C36" w:rsidRDefault="1A3BE7F0" w:rsidP="23E5C52F">
      <w:pPr>
        <w:spacing w:after="0" w:line="240" w:lineRule="auto"/>
        <w:jc w:val="both"/>
        <w:rPr>
          <w:rFonts w:ascii="Arial" w:hAnsi="Arial" w:cs="Arial"/>
        </w:rPr>
      </w:pPr>
      <w:r w:rsidRPr="23E5C52F">
        <w:rPr>
          <w:rFonts w:ascii="Arial" w:hAnsi="Arial" w:cs="Arial"/>
          <w:lang w:val="es-MX"/>
        </w:rPr>
        <w:t>El resultado acumulado de las encuestas de satisfacción de partes interesadas es de 84.72% para el cuarto trimestre, donde se encuestaron 3.855 personas que corresponden a 2.997 usuarios beneficiarios directos de las obras, 263 colaboradores de UMV y 595 ciudadanos, obteniendo que 3.266 (84.72%) se encuentran satisfechos, 588 (15.25%) se encuentran insatisfechos y 1 (0%) no responde</w:t>
      </w:r>
      <w:r w:rsidR="00026C36" w:rsidRPr="23E5C52F">
        <w:rPr>
          <w:rFonts w:ascii="Arial" w:hAnsi="Arial" w:cs="Arial"/>
        </w:rPr>
        <w:t>.</w:t>
      </w:r>
    </w:p>
    <w:p w14:paraId="1250626E" w14:textId="7D06C23F" w:rsidR="00026C36" w:rsidRDefault="00026C36" w:rsidP="23E5C52F">
      <w:pPr>
        <w:spacing w:after="0" w:line="240" w:lineRule="auto"/>
        <w:jc w:val="both"/>
        <w:rPr>
          <w:rFonts w:ascii="Arial" w:hAnsi="Arial" w:cs="Arial"/>
        </w:rPr>
      </w:pPr>
    </w:p>
    <w:p w14:paraId="5B3AE24F" w14:textId="5BC8DCAA" w:rsidR="00026C36" w:rsidRPr="00026C36" w:rsidRDefault="00026C36" w:rsidP="00026C36">
      <w:pPr>
        <w:spacing w:after="0" w:line="240" w:lineRule="auto"/>
        <w:jc w:val="both"/>
        <w:rPr>
          <w:rFonts w:ascii="Arial" w:hAnsi="Arial" w:cs="Arial"/>
        </w:rPr>
      </w:pPr>
      <w:r w:rsidRPr="00026C36">
        <w:rPr>
          <w:rFonts w:ascii="Arial" w:hAnsi="Arial" w:cs="Arial"/>
        </w:rPr>
        <w:t>Estos resultados se miden mediante la integración y ponderación de las siguientes encuestas: * IMVI-FM-018 Encuesta de satisfacción de partes interesadas, cuyo objetivo es medir la satisfacción del usuario beneficiario con respecto a las intervenciones realizadas. * DESI-FM-014 Encuesta de</w:t>
      </w:r>
      <w:r>
        <w:rPr>
          <w:rFonts w:ascii="Arial" w:hAnsi="Arial" w:cs="Arial"/>
        </w:rPr>
        <w:t xml:space="preserve"> </w:t>
      </w:r>
      <w:r w:rsidRPr="00026C36">
        <w:rPr>
          <w:rFonts w:ascii="Arial" w:hAnsi="Arial" w:cs="Arial"/>
        </w:rPr>
        <w:t>satisfacción de cliente interno, el objetivo de esta encuesta es medir la satisfacción del cliente interno con las herramientas brindadas por la entidad para realizar su labor. * APIC-FM-001 Encuesta de satisfacción de atención a la ciudadanía, la cual mide la satisfacción ciudadana respecto al servicio y</w:t>
      </w:r>
      <w:r>
        <w:rPr>
          <w:rFonts w:ascii="Arial" w:hAnsi="Arial" w:cs="Arial"/>
        </w:rPr>
        <w:t xml:space="preserve"> </w:t>
      </w:r>
      <w:r w:rsidRPr="00026C36">
        <w:rPr>
          <w:rFonts w:ascii="Arial" w:hAnsi="Arial" w:cs="Arial"/>
        </w:rPr>
        <w:t>trámite a su derecho de petición atendido por la Entidad.</w:t>
      </w:r>
    </w:p>
    <w:p w14:paraId="7574F7F9" w14:textId="77777777" w:rsidR="00026C36" w:rsidRDefault="00026C36" w:rsidP="00026C36">
      <w:pPr>
        <w:spacing w:after="0" w:line="240" w:lineRule="auto"/>
        <w:jc w:val="both"/>
        <w:rPr>
          <w:rFonts w:ascii="Arial" w:hAnsi="Arial" w:cs="Arial"/>
        </w:rPr>
      </w:pPr>
    </w:p>
    <w:p w14:paraId="0756E074" w14:textId="03CDA55D" w:rsidR="00026C36" w:rsidRDefault="00E83EEF" w:rsidP="00026C36">
      <w:pPr>
        <w:spacing w:after="0" w:line="240" w:lineRule="auto"/>
        <w:jc w:val="both"/>
        <w:rPr>
          <w:rFonts w:ascii="Arial" w:hAnsi="Arial" w:cs="Arial"/>
        </w:rPr>
      </w:pPr>
      <w:r w:rsidRPr="00E83EEF">
        <w:rPr>
          <w:rFonts w:ascii="Arial" w:hAnsi="Arial" w:cs="Arial"/>
        </w:rPr>
        <w:t>Los beneficios de aplicar esta herramienta, nos permite medir la satisfacción ciudadana del usuario beneficiario, colaborador y ciudadano, es un ejercicio constante para identificar puntos críticos de trabajo, oportunidades de mejora, y necesidades de los grupos de valor y de esta manera evidenciar una buena confianza de los ciudadanos con la unidad por su gestión en la conservación de la malla vial, acceso a la información, y las interacciones con sus grupos de valor</w:t>
      </w:r>
      <w:r w:rsidR="00026C36" w:rsidRPr="00026C36">
        <w:rPr>
          <w:rFonts w:ascii="Arial" w:hAnsi="Arial" w:cs="Arial"/>
        </w:rPr>
        <w:t>.</w:t>
      </w:r>
    </w:p>
    <w:p w14:paraId="45FA6123" w14:textId="77777777" w:rsidR="00026C36" w:rsidRPr="00047212" w:rsidRDefault="00026C36" w:rsidP="00026C36">
      <w:pPr>
        <w:spacing w:after="0" w:line="240" w:lineRule="auto"/>
        <w:jc w:val="both"/>
        <w:rPr>
          <w:rFonts w:ascii="Arial" w:hAnsi="Arial" w:cs="Arial"/>
        </w:rPr>
      </w:pPr>
    </w:p>
    <w:p w14:paraId="788BAE4D" w14:textId="77777777" w:rsidR="0077616F" w:rsidRPr="00AD683F" w:rsidRDefault="0077616F" w:rsidP="00081728">
      <w:pPr>
        <w:pStyle w:val="Ttulo2"/>
        <w:numPr>
          <w:ilvl w:val="3"/>
          <w:numId w:val="34"/>
        </w:numPr>
        <w:spacing w:before="0" w:line="240" w:lineRule="auto"/>
        <w:ind w:left="1134" w:hanging="1134"/>
        <w:jc w:val="both"/>
        <w:rPr>
          <w:rFonts w:ascii="Arial" w:hAnsi="Arial" w:cs="Arial"/>
          <w:b/>
          <w:bCs/>
          <w:color w:val="000000" w:themeColor="text1"/>
          <w:sz w:val="22"/>
          <w:szCs w:val="22"/>
        </w:rPr>
      </w:pPr>
      <w:bookmarkStart w:id="29" w:name="_Toc63761117"/>
      <w:bookmarkStart w:id="30" w:name="_Toc125724076"/>
      <w:r w:rsidRPr="5A4FB8CD">
        <w:rPr>
          <w:rFonts w:ascii="Arial" w:hAnsi="Arial" w:cs="Arial"/>
          <w:b/>
          <w:bCs/>
          <w:color w:val="auto"/>
          <w:sz w:val="22"/>
          <w:szCs w:val="22"/>
        </w:rPr>
        <w:lastRenderedPageBreak/>
        <w:t>Meta PDD: Aumentar en 5 puntos el índice de desempeño institucional para las entidades del sector movilidad, en el marco de las políticas de MIPG</w:t>
      </w:r>
      <w:bookmarkEnd w:id="29"/>
      <w:r w:rsidRPr="5A4FB8CD">
        <w:rPr>
          <w:rFonts w:ascii="Arial" w:hAnsi="Arial" w:cs="Arial"/>
          <w:b/>
          <w:bCs/>
          <w:color w:val="auto"/>
          <w:sz w:val="22"/>
          <w:szCs w:val="22"/>
        </w:rPr>
        <w:t>.</w:t>
      </w:r>
      <w:bookmarkEnd w:id="30"/>
    </w:p>
    <w:p w14:paraId="21AAC738" w14:textId="77777777" w:rsidR="0077616F" w:rsidRPr="00AD683F" w:rsidRDefault="0077616F" w:rsidP="00081728">
      <w:pPr>
        <w:spacing w:after="0" w:line="240" w:lineRule="auto"/>
        <w:jc w:val="both"/>
        <w:rPr>
          <w:rFonts w:ascii="Arial" w:eastAsiaTheme="majorEastAsia" w:hAnsi="Arial" w:cs="Arial"/>
          <w:b/>
          <w:bCs/>
        </w:rPr>
      </w:pPr>
    </w:p>
    <w:p w14:paraId="5418A653" w14:textId="4D3396EC" w:rsidR="00196447" w:rsidRDefault="0077616F" w:rsidP="00081728">
      <w:pPr>
        <w:spacing w:after="0" w:line="240" w:lineRule="auto"/>
        <w:jc w:val="both"/>
        <w:rPr>
          <w:rFonts w:ascii="Arial" w:hAnsi="Arial" w:cs="Arial"/>
          <w:iCs/>
          <w:lang w:eastAsia="es-CO"/>
        </w:rPr>
      </w:pPr>
      <w:r w:rsidRPr="00AD683F">
        <w:rPr>
          <w:rFonts w:ascii="Arial" w:hAnsi="Arial" w:cs="Arial"/>
          <w:b/>
          <w:bCs/>
          <w:iCs/>
          <w:u w:val="single"/>
          <w:lang w:eastAsia="es-CO"/>
        </w:rPr>
        <w:t>Descripción de los avances y logros:</w:t>
      </w:r>
      <w:r w:rsidRPr="00AD683F">
        <w:rPr>
          <w:rFonts w:ascii="Arial" w:hAnsi="Arial" w:cs="Arial"/>
          <w:iCs/>
          <w:lang w:eastAsia="es-CO"/>
        </w:rPr>
        <w:t xml:space="preserve">  </w:t>
      </w:r>
    </w:p>
    <w:p w14:paraId="4F31BE6A" w14:textId="77777777" w:rsidR="00E83EEF" w:rsidRPr="00AD683F" w:rsidRDefault="00E83EEF" w:rsidP="00081728">
      <w:pPr>
        <w:spacing w:after="0" w:line="240" w:lineRule="auto"/>
        <w:jc w:val="both"/>
        <w:rPr>
          <w:rFonts w:ascii="Arial" w:hAnsi="Arial" w:cs="Arial"/>
          <w:iCs/>
          <w:lang w:eastAsia="es-CO"/>
        </w:rPr>
      </w:pPr>
    </w:p>
    <w:p w14:paraId="707A10AC" w14:textId="38D834AA" w:rsidR="00026C36" w:rsidRPr="00A84FC8" w:rsidRDefault="00026C36" w:rsidP="00026C36">
      <w:pPr>
        <w:spacing w:after="0" w:line="240" w:lineRule="auto"/>
        <w:jc w:val="both"/>
        <w:rPr>
          <w:rFonts w:ascii="Arial" w:hAnsi="Arial" w:cs="Arial"/>
        </w:rPr>
      </w:pPr>
      <w:r w:rsidRPr="00A84FC8">
        <w:rPr>
          <w:rFonts w:ascii="Arial" w:hAnsi="Arial" w:cs="Arial"/>
        </w:rPr>
        <w:t xml:space="preserve">El índice de desempeño institucional para la UMV, de acuerdo con la medición del FURAG 2021, presentó un incremento de 3,09 puntos con respecto a la medición anterior, se pasó de un porcentaje de 87,3% en 2021 a 90,4% en 2022, estos esfuerzos de avanzar en la implementación de las políticas en el marco del MIPG aportan al cumplimiento de los objetivos institucionales y a la gestión de la </w:t>
      </w:r>
      <w:r w:rsidR="00A84FC8">
        <w:rPr>
          <w:rFonts w:ascii="Arial" w:hAnsi="Arial" w:cs="Arial"/>
        </w:rPr>
        <w:t>u</w:t>
      </w:r>
      <w:r w:rsidRPr="00A84FC8">
        <w:rPr>
          <w:rFonts w:ascii="Arial" w:hAnsi="Arial" w:cs="Arial"/>
        </w:rPr>
        <w:t>nidad.</w:t>
      </w:r>
    </w:p>
    <w:p w14:paraId="521FE929" w14:textId="77777777" w:rsidR="00026C36" w:rsidRPr="00026C36" w:rsidRDefault="00026C36" w:rsidP="00026C36">
      <w:pPr>
        <w:spacing w:after="0" w:line="240" w:lineRule="auto"/>
        <w:jc w:val="both"/>
        <w:rPr>
          <w:rFonts w:ascii="Arial" w:hAnsi="Arial" w:cs="Arial"/>
        </w:rPr>
      </w:pPr>
    </w:p>
    <w:p w14:paraId="1B2CAEDB" w14:textId="15DE98B6" w:rsidR="00D7759C" w:rsidRDefault="00026C36" w:rsidP="00026C36">
      <w:pPr>
        <w:spacing w:after="0" w:line="240" w:lineRule="auto"/>
        <w:jc w:val="both"/>
        <w:rPr>
          <w:rFonts w:ascii="Arial" w:hAnsi="Arial" w:cs="Arial"/>
        </w:rPr>
      </w:pPr>
      <w:r w:rsidRPr="00026C36">
        <w:rPr>
          <w:rFonts w:ascii="Arial" w:hAnsi="Arial" w:cs="Arial"/>
        </w:rPr>
        <w:t>Beneficios: el incremento del índice de desempeño institucional aporta al cumplimiento de los objetivos y los planes institucionales para resolver las necesidades y problemas de los ciudadanos con integridad y calidad en el mantenimiento y rehabilitación de las vías.</w:t>
      </w:r>
    </w:p>
    <w:p w14:paraId="23B20584" w14:textId="602B5CE3" w:rsidR="00026C36" w:rsidRPr="00D7759C" w:rsidRDefault="00026C36" w:rsidP="00081728">
      <w:pPr>
        <w:spacing w:after="0" w:line="240" w:lineRule="auto"/>
        <w:jc w:val="both"/>
        <w:rPr>
          <w:rFonts w:ascii="Arial" w:hAnsi="Arial" w:cs="Arial"/>
        </w:rPr>
      </w:pPr>
    </w:p>
    <w:p w14:paraId="5F0A2E10" w14:textId="755A6369" w:rsidR="0077616F" w:rsidRPr="0062798D" w:rsidRDefault="0077616F" w:rsidP="00081728">
      <w:pPr>
        <w:pStyle w:val="Ttulo1"/>
        <w:numPr>
          <w:ilvl w:val="2"/>
          <w:numId w:val="34"/>
        </w:numPr>
        <w:spacing w:before="0" w:line="240" w:lineRule="auto"/>
        <w:ind w:left="851" w:hanging="851"/>
        <w:rPr>
          <w:rFonts w:ascii="Arial" w:hAnsi="Arial" w:cs="Arial"/>
          <w:b/>
          <w:bCs/>
          <w:color w:val="000000" w:themeColor="text1"/>
          <w:sz w:val="22"/>
          <w:szCs w:val="22"/>
        </w:rPr>
      </w:pPr>
      <w:bookmarkStart w:id="31" w:name="_Toc63761118"/>
      <w:bookmarkStart w:id="32" w:name="_Toc125724077"/>
      <w:r w:rsidRPr="5A4FB8CD">
        <w:rPr>
          <w:rFonts w:ascii="Arial" w:hAnsi="Arial" w:cs="Arial"/>
          <w:b/>
          <w:bCs/>
          <w:color w:val="auto"/>
          <w:sz w:val="22"/>
          <w:szCs w:val="22"/>
        </w:rPr>
        <w:t>Metas del proyecto de inversión:</w:t>
      </w:r>
      <w:bookmarkEnd w:id="31"/>
      <w:bookmarkEnd w:id="32"/>
    </w:p>
    <w:p w14:paraId="24961307" w14:textId="77777777" w:rsidR="0077616F" w:rsidRPr="0062798D" w:rsidRDefault="0077616F" w:rsidP="00081728">
      <w:pPr>
        <w:spacing w:after="0" w:line="240" w:lineRule="auto"/>
        <w:jc w:val="both"/>
        <w:rPr>
          <w:rFonts w:ascii="Arial" w:hAnsi="Arial" w:cs="Arial"/>
        </w:rPr>
      </w:pPr>
    </w:p>
    <w:p w14:paraId="2C64A6A5" w14:textId="5A0A4BAF" w:rsidR="0077616F" w:rsidRPr="0062798D" w:rsidRDefault="0077616F" w:rsidP="00081728">
      <w:pPr>
        <w:pStyle w:val="Descripcin"/>
        <w:spacing w:after="0"/>
        <w:jc w:val="center"/>
        <w:rPr>
          <w:rFonts w:ascii="Arial" w:hAnsi="Arial" w:cs="Arial"/>
          <w:i w:val="0"/>
          <w:iCs w:val="0"/>
          <w:color w:val="auto"/>
        </w:rPr>
      </w:pPr>
      <w:r w:rsidRPr="5A4FB8CD">
        <w:rPr>
          <w:rFonts w:ascii="Arial" w:hAnsi="Arial" w:cs="Arial"/>
          <w:i w:val="0"/>
          <w:iCs w:val="0"/>
          <w:color w:val="auto"/>
        </w:rPr>
        <w:t xml:space="preserve">Tabla </w:t>
      </w:r>
      <w:r w:rsidRPr="0097198F">
        <w:rPr>
          <w:rFonts w:ascii="Arial" w:hAnsi="Arial" w:cs="Arial"/>
          <w:i w:val="0"/>
          <w:iCs w:val="0"/>
          <w:color w:val="auto"/>
          <w:shd w:val="clear" w:color="auto" w:fill="E6E6E6"/>
        </w:rPr>
        <w:fldChar w:fldCharType="begin"/>
      </w:r>
      <w:r w:rsidRPr="0097198F">
        <w:rPr>
          <w:rFonts w:ascii="Arial" w:hAnsi="Arial" w:cs="Arial"/>
          <w:i w:val="0"/>
          <w:iCs w:val="0"/>
          <w:color w:val="auto"/>
        </w:rPr>
        <w:instrText xml:space="preserve"> SEQ Tabla \* ARABIC </w:instrText>
      </w:r>
      <w:r w:rsidRPr="0097198F">
        <w:rPr>
          <w:rFonts w:ascii="Arial" w:hAnsi="Arial" w:cs="Arial"/>
          <w:i w:val="0"/>
          <w:iCs w:val="0"/>
          <w:color w:val="auto"/>
          <w:shd w:val="clear" w:color="auto" w:fill="E6E6E6"/>
        </w:rPr>
        <w:fldChar w:fldCharType="separate"/>
      </w:r>
      <w:r w:rsidR="00E35DFD">
        <w:rPr>
          <w:rFonts w:ascii="Arial" w:hAnsi="Arial" w:cs="Arial"/>
          <w:i w:val="0"/>
          <w:iCs w:val="0"/>
          <w:noProof/>
          <w:color w:val="auto"/>
        </w:rPr>
        <w:t>10</w:t>
      </w:r>
      <w:r w:rsidRPr="0097198F">
        <w:rPr>
          <w:rFonts w:ascii="Arial" w:hAnsi="Arial" w:cs="Arial"/>
          <w:i w:val="0"/>
          <w:iCs w:val="0"/>
          <w:color w:val="auto"/>
          <w:shd w:val="clear" w:color="auto" w:fill="E6E6E6"/>
        </w:rPr>
        <w:fldChar w:fldCharType="end"/>
      </w:r>
      <w:r w:rsidRPr="5A4FB8CD">
        <w:rPr>
          <w:rFonts w:ascii="Arial" w:hAnsi="Arial" w:cs="Arial"/>
          <w:i w:val="0"/>
          <w:iCs w:val="0"/>
          <w:color w:val="auto"/>
        </w:rPr>
        <w:t>.</w:t>
      </w:r>
      <w:r w:rsidRPr="5A4FB8CD">
        <w:rPr>
          <w:rFonts w:ascii="Arial" w:hAnsi="Arial" w:cs="Arial"/>
          <w:color w:val="auto"/>
        </w:rPr>
        <w:t xml:space="preserve"> </w:t>
      </w:r>
      <w:r w:rsidRPr="5A4FB8CD">
        <w:rPr>
          <w:rFonts w:ascii="Arial" w:hAnsi="Arial" w:cs="Arial"/>
          <w:b/>
          <w:bCs/>
          <w:i w:val="0"/>
          <w:iCs w:val="0"/>
          <w:color w:val="auto"/>
        </w:rPr>
        <w:t xml:space="preserve"> </w:t>
      </w:r>
      <w:r w:rsidRPr="5A4FB8CD">
        <w:rPr>
          <w:rFonts w:ascii="Arial" w:hAnsi="Arial" w:cs="Arial"/>
          <w:i w:val="0"/>
          <w:iCs w:val="0"/>
          <w:color w:val="auto"/>
        </w:rPr>
        <w:t>Avance metas proyecto 7859</w:t>
      </w:r>
    </w:p>
    <w:tbl>
      <w:tblPr>
        <w:tblW w:w="52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11"/>
        <w:gridCol w:w="2007"/>
        <w:gridCol w:w="1332"/>
        <w:gridCol w:w="1128"/>
        <w:gridCol w:w="1073"/>
      </w:tblGrid>
      <w:tr w:rsidR="0077616F" w:rsidRPr="0062798D" w14:paraId="0E854F5A" w14:textId="77777777" w:rsidTr="00EA4162">
        <w:trPr>
          <w:trHeight w:val="255"/>
          <w:tblHeader/>
        </w:trPr>
        <w:tc>
          <w:tcPr>
            <w:tcW w:w="5000" w:type="pct"/>
            <w:gridSpan w:val="5"/>
            <w:shd w:val="clear" w:color="auto" w:fill="95B3D7"/>
          </w:tcPr>
          <w:p w14:paraId="2C59DD23" w14:textId="77777777" w:rsidR="0077616F" w:rsidRPr="0062798D" w:rsidRDefault="0077616F" w:rsidP="00081728">
            <w:pPr>
              <w:spacing w:after="0" w:line="240" w:lineRule="auto"/>
              <w:jc w:val="center"/>
              <w:rPr>
                <w:rFonts w:ascii="Arial" w:hAnsi="Arial" w:cs="Arial"/>
                <w:b/>
                <w:bCs/>
                <w:sz w:val="15"/>
                <w:szCs w:val="15"/>
                <w:lang w:eastAsia="es-CO"/>
              </w:rPr>
            </w:pPr>
            <w:r w:rsidRPr="5A4FB8CD">
              <w:rPr>
                <w:rFonts w:ascii="Arial" w:hAnsi="Arial" w:cs="Arial"/>
                <w:b/>
                <w:bCs/>
                <w:sz w:val="15"/>
                <w:szCs w:val="15"/>
                <w:lang w:eastAsia="es-CO"/>
              </w:rPr>
              <w:t>Proyecto 7859. Fortalecimiento institucional</w:t>
            </w:r>
          </w:p>
        </w:tc>
      </w:tr>
      <w:tr w:rsidR="0077616F" w:rsidRPr="0062798D" w14:paraId="17AF77F0" w14:textId="77777777" w:rsidTr="00EA4162">
        <w:trPr>
          <w:trHeight w:val="255"/>
          <w:tblHeader/>
        </w:trPr>
        <w:tc>
          <w:tcPr>
            <w:tcW w:w="5000" w:type="pct"/>
            <w:gridSpan w:val="5"/>
            <w:shd w:val="clear" w:color="auto" w:fill="95B3D7"/>
            <w:hideMark/>
          </w:tcPr>
          <w:p w14:paraId="2B41D5B0" w14:textId="77777777" w:rsidR="0077616F" w:rsidRPr="0062798D" w:rsidRDefault="0077616F" w:rsidP="00081728">
            <w:pPr>
              <w:spacing w:after="0" w:line="240" w:lineRule="auto"/>
              <w:jc w:val="center"/>
              <w:rPr>
                <w:rFonts w:ascii="Arial" w:hAnsi="Arial" w:cs="Arial"/>
                <w:b/>
                <w:bCs/>
                <w:sz w:val="15"/>
                <w:szCs w:val="15"/>
                <w:lang w:eastAsia="es-CO"/>
              </w:rPr>
            </w:pPr>
            <w:r w:rsidRPr="5A4FB8CD">
              <w:rPr>
                <w:rFonts w:ascii="Arial" w:hAnsi="Arial" w:cs="Arial"/>
                <w:b/>
                <w:bCs/>
                <w:sz w:val="15"/>
                <w:szCs w:val="15"/>
                <w:lang w:eastAsia="es-CO"/>
              </w:rPr>
              <w:t>Propósito 5. Construir Bogotá - región con gobierno abierto, transparente y ciudadanía consciente</w:t>
            </w:r>
          </w:p>
        </w:tc>
      </w:tr>
      <w:tr w:rsidR="0077616F" w:rsidRPr="0062798D" w14:paraId="238CA6F7" w14:textId="77777777" w:rsidTr="00EA4162">
        <w:trPr>
          <w:trHeight w:val="255"/>
          <w:tblHeader/>
        </w:trPr>
        <w:tc>
          <w:tcPr>
            <w:tcW w:w="5000" w:type="pct"/>
            <w:gridSpan w:val="5"/>
            <w:shd w:val="clear" w:color="auto" w:fill="95B3D7"/>
            <w:hideMark/>
          </w:tcPr>
          <w:p w14:paraId="4198F21A" w14:textId="77777777" w:rsidR="0077616F" w:rsidRPr="0062798D" w:rsidRDefault="0077616F" w:rsidP="00081728">
            <w:pPr>
              <w:spacing w:after="0" w:line="240" w:lineRule="auto"/>
              <w:jc w:val="center"/>
              <w:rPr>
                <w:rFonts w:ascii="Arial" w:hAnsi="Arial" w:cs="Arial"/>
                <w:b/>
                <w:bCs/>
                <w:sz w:val="15"/>
                <w:szCs w:val="15"/>
                <w:lang w:eastAsia="es-CO"/>
              </w:rPr>
            </w:pPr>
            <w:r w:rsidRPr="5A4FB8CD">
              <w:rPr>
                <w:rFonts w:ascii="Arial" w:hAnsi="Arial" w:cs="Arial"/>
                <w:b/>
                <w:bCs/>
                <w:sz w:val="15"/>
                <w:szCs w:val="15"/>
                <w:lang w:eastAsia="es-CO"/>
              </w:rPr>
              <w:t>Programa 56. Gestión pública efectiva</w:t>
            </w:r>
          </w:p>
        </w:tc>
      </w:tr>
      <w:tr w:rsidR="0077616F" w:rsidRPr="0062798D" w14:paraId="67250F6E" w14:textId="77777777" w:rsidTr="00EA4162">
        <w:trPr>
          <w:trHeight w:val="345"/>
          <w:tblHeader/>
        </w:trPr>
        <w:tc>
          <w:tcPr>
            <w:tcW w:w="3111" w:type="pct"/>
            <w:gridSpan w:val="2"/>
            <w:shd w:val="clear" w:color="auto" w:fill="95B3D7"/>
            <w:vAlign w:val="center"/>
            <w:hideMark/>
          </w:tcPr>
          <w:p w14:paraId="65EE0B33" w14:textId="77777777" w:rsidR="0077616F" w:rsidRPr="0062798D" w:rsidRDefault="0077616F" w:rsidP="00081728">
            <w:pPr>
              <w:spacing w:after="0" w:line="240" w:lineRule="auto"/>
              <w:jc w:val="center"/>
              <w:rPr>
                <w:rFonts w:ascii="Arial" w:hAnsi="Arial" w:cs="Arial"/>
                <w:b/>
                <w:bCs/>
                <w:sz w:val="15"/>
                <w:szCs w:val="15"/>
                <w:lang w:eastAsia="es-CO"/>
              </w:rPr>
            </w:pPr>
            <w:r w:rsidRPr="5A4FB8CD">
              <w:rPr>
                <w:rFonts w:ascii="Arial" w:hAnsi="Arial" w:cs="Arial"/>
                <w:b/>
                <w:bCs/>
                <w:sz w:val="15"/>
                <w:szCs w:val="15"/>
                <w:lang w:eastAsia="es-CO"/>
              </w:rPr>
              <w:t>META PROYECTO</w:t>
            </w:r>
          </w:p>
        </w:tc>
        <w:tc>
          <w:tcPr>
            <w:tcW w:w="712" w:type="pct"/>
            <w:shd w:val="clear" w:color="auto" w:fill="95B3D7"/>
            <w:vAlign w:val="center"/>
            <w:hideMark/>
          </w:tcPr>
          <w:p w14:paraId="78308994" w14:textId="77777777" w:rsidR="0077616F" w:rsidRPr="0062798D" w:rsidRDefault="0077616F" w:rsidP="00081728">
            <w:pPr>
              <w:spacing w:after="0" w:line="240" w:lineRule="auto"/>
              <w:jc w:val="center"/>
              <w:rPr>
                <w:rFonts w:ascii="Arial" w:hAnsi="Arial" w:cs="Arial"/>
                <w:b/>
                <w:bCs/>
                <w:sz w:val="15"/>
                <w:szCs w:val="15"/>
                <w:lang w:eastAsia="es-CO"/>
              </w:rPr>
            </w:pPr>
            <w:r w:rsidRPr="5A4FB8CD">
              <w:rPr>
                <w:rFonts w:ascii="Arial" w:hAnsi="Arial" w:cs="Arial"/>
                <w:b/>
                <w:bCs/>
                <w:sz w:val="15"/>
                <w:szCs w:val="15"/>
                <w:lang w:eastAsia="es-CO"/>
              </w:rPr>
              <w:t>PROGRAMADO</w:t>
            </w:r>
          </w:p>
        </w:tc>
        <w:tc>
          <w:tcPr>
            <w:tcW w:w="603" w:type="pct"/>
            <w:shd w:val="clear" w:color="auto" w:fill="95B3D7"/>
            <w:vAlign w:val="center"/>
            <w:hideMark/>
          </w:tcPr>
          <w:p w14:paraId="791ADBBD" w14:textId="77777777" w:rsidR="0077616F" w:rsidRPr="0062798D" w:rsidRDefault="0077616F" w:rsidP="00081728">
            <w:pPr>
              <w:spacing w:after="0" w:line="240" w:lineRule="auto"/>
              <w:jc w:val="center"/>
              <w:rPr>
                <w:rFonts w:ascii="Arial" w:hAnsi="Arial" w:cs="Arial"/>
                <w:b/>
                <w:bCs/>
                <w:sz w:val="15"/>
                <w:szCs w:val="15"/>
                <w:lang w:eastAsia="es-CO"/>
              </w:rPr>
            </w:pPr>
            <w:r w:rsidRPr="5A4FB8CD">
              <w:rPr>
                <w:rFonts w:ascii="Arial" w:hAnsi="Arial" w:cs="Arial"/>
                <w:b/>
                <w:bCs/>
                <w:sz w:val="15"/>
                <w:szCs w:val="15"/>
                <w:lang w:eastAsia="es-CO"/>
              </w:rPr>
              <w:t>EJECUTADO</w:t>
            </w:r>
          </w:p>
        </w:tc>
        <w:tc>
          <w:tcPr>
            <w:tcW w:w="574" w:type="pct"/>
            <w:shd w:val="clear" w:color="auto" w:fill="95B3D7"/>
            <w:vAlign w:val="center"/>
            <w:hideMark/>
          </w:tcPr>
          <w:p w14:paraId="166CCDEF" w14:textId="77777777" w:rsidR="0077616F" w:rsidRPr="0062798D" w:rsidRDefault="0077616F" w:rsidP="00081728">
            <w:pPr>
              <w:spacing w:after="0" w:line="240" w:lineRule="auto"/>
              <w:jc w:val="center"/>
              <w:rPr>
                <w:rFonts w:ascii="Arial" w:hAnsi="Arial" w:cs="Arial"/>
                <w:b/>
                <w:bCs/>
                <w:sz w:val="15"/>
                <w:szCs w:val="15"/>
                <w:lang w:eastAsia="es-CO"/>
              </w:rPr>
            </w:pPr>
            <w:r w:rsidRPr="5A4FB8CD">
              <w:rPr>
                <w:rFonts w:ascii="Arial" w:hAnsi="Arial" w:cs="Arial"/>
                <w:b/>
                <w:bCs/>
                <w:sz w:val="15"/>
                <w:szCs w:val="15"/>
                <w:lang w:eastAsia="es-CO"/>
              </w:rPr>
              <w:t>% DE EJECUCIÓN</w:t>
            </w:r>
          </w:p>
        </w:tc>
      </w:tr>
      <w:tr w:rsidR="0077616F" w:rsidRPr="0062798D" w14:paraId="1ADCFA25" w14:textId="77777777" w:rsidTr="00EA4162">
        <w:trPr>
          <w:trHeight w:val="255"/>
        </w:trPr>
        <w:tc>
          <w:tcPr>
            <w:tcW w:w="2038" w:type="pct"/>
            <w:vMerge w:val="restart"/>
            <w:shd w:val="clear" w:color="auto" w:fill="auto"/>
            <w:vAlign w:val="center"/>
            <w:hideMark/>
          </w:tcPr>
          <w:p w14:paraId="13CDE55A" w14:textId="547B05BE" w:rsidR="0077616F" w:rsidRPr="0062798D" w:rsidRDefault="0077616F" w:rsidP="00081728">
            <w:pPr>
              <w:spacing w:after="0" w:line="240" w:lineRule="auto"/>
              <w:rPr>
                <w:rFonts w:ascii="Arial" w:hAnsi="Arial" w:cs="Arial"/>
                <w:sz w:val="15"/>
                <w:szCs w:val="15"/>
                <w:lang w:eastAsia="es-CO"/>
              </w:rPr>
            </w:pPr>
            <w:r w:rsidRPr="5A4FB8CD">
              <w:rPr>
                <w:rFonts w:ascii="Arial" w:hAnsi="Arial" w:cs="Arial"/>
                <w:sz w:val="15"/>
                <w:szCs w:val="15"/>
                <w:lang w:eastAsia="es-CO"/>
              </w:rPr>
              <w:t>Aumentar 89,43 puntos el índice de satisfacción al usuario</w:t>
            </w:r>
          </w:p>
        </w:tc>
        <w:tc>
          <w:tcPr>
            <w:tcW w:w="1073" w:type="pct"/>
            <w:shd w:val="clear" w:color="auto" w:fill="auto"/>
            <w:vAlign w:val="center"/>
            <w:hideMark/>
          </w:tcPr>
          <w:p w14:paraId="5CE460DF" w14:textId="77777777" w:rsidR="0077616F" w:rsidRPr="0062798D" w:rsidRDefault="0077616F" w:rsidP="00081728">
            <w:pPr>
              <w:spacing w:after="0" w:line="240" w:lineRule="auto"/>
              <w:rPr>
                <w:rFonts w:ascii="Arial" w:hAnsi="Arial" w:cs="Arial"/>
                <w:sz w:val="15"/>
                <w:szCs w:val="15"/>
                <w:lang w:eastAsia="es-CO"/>
              </w:rPr>
            </w:pPr>
            <w:r w:rsidRPr="5A4FB8CD">
              <w:rPr>
                <w:rFonts w:ascii="Arial" w:hAnsi="Arial" w:cs="Arial"/>
                <w:sz w:val="15"/>
                <w:szCs w:val="15"/>
                <w:lang w:eastAsia="es-CO"/>
              </w:rPr>
              <w:t>Magnitud física</w:t>
            </w:r>
          </w:p>
        </w:tc>
        <w:tc>
          <w:tcPr>
            <w:tcW w:w="712" w:type="pct"/>
            <w:shd w:val="clear" w:color="auto" w:fill="auto"/>
            <w:noWrap/>
            <w:vAlign w:val="center"/>
            <w:hideMark/>
          </w:tcPr>
          <w:p w14:paraId="4065272C" w14:textId="7A6C689C" w:rsidR="0077616F" w:rsidRPr="00026C36" w:rsidRDefault="0077616F" w:rsidP="00081728">
            <w:pPr>
              <w:spacing w:after="0" w:line="240" w:lineRule="auto"/>
              <w:jc w:val="center"/>
              <w:rPr>
                <w:rFonts w:ascii="Arial" w:hAnsi="Arial" w:cs="Arial"/>
                <w:sz w:val="15"/>
                <w:szCs w:val="15"/>
                <w:lang w:eastAsia="es-CO"/>
              </w:rPr>
            </w:pPr>
            <w:r w:rsidRPr="00026C36">
              <w:rPr>
                <w:rFonts w:ascii="Arial" w:hAnsi="Arial" w:cs="Arial"/>
                <w:sz w:val="15"/>
                <w:szCs w:val="15"/>
                <w:lang w:eastAsia="es-CO"/>
              </w:rPr>
              <w:t>87,43</w:t>
            </w:r>
          </w:p>
        </w:tc>
        <w:tc>
          <w:tcPr>
            <w:tcW w:w="603" w:type="pct"/>
            <w:shd w:val="clear" w:color="auto" w:fill="auto"/>
            <w:noWrap/>
            <w:vAlign w:val="center"/>
            <w:hideMark/>
          </w:tcPr>
          <w:p w14:paraId="039CACDD" w14:textId="0053E5F1" w:rsidR="0077616F" w:rsidRPr="00026C36" w:rsidRDefault="0077616F" w:rsidP="00E83EEF">
            <w:pPr>
              <w:spacing w:after="0" w:line="240" w:lineRule="auto"/>
              <w:jc w:val="center"/>
              <w:rPr>
                <w:rFonts w:ascii="Arial" w:hAnsi="Arial" w:cs="Arial"/>
                <w:sz w:val="15"/>
                <w:szCs w:val="15"/>
                <w:lang w:eastAsia="es-CO"/>
              </w:rPr>
            </w:pPr>
            <w:r w:rsidRPr="23E5C52F">
              <w:rPr>
                <w:rFonts w:ascii="Arial" w:hAnsi="Arial" w:cs="Arial"/>
                <w:sz w:val="15"/>
                <w:szCs w:val="15"/>
                <w:lang w:eastAsia="es-CO"/>
              </w:rPr>
              <w:t>8</w:t>
            </w:r>
            <w:r w:rsidR="21EED852" w:rsidRPr="23E5C52F">
              <w:rPr>
                <w:rFonts w:ascii="Arial" w:hAnsi="Arial" w:cs="Arial"/>
                <w:sz w:val="15"/>
                <w:szCs w:val="15"/>
                <w:lang w:eastAsia="es-CO"/>
              </w:rPr>
              <w:t>4</w:t>
            </w:r>
            <w:r w:rsidR="00E83EEF" w:rsidRPr="23E5C52F">
              <w:rPr>
                <w:rFonts w:ascii="Arial" w:hAnsi="Arial" w:cs="Arial"/>
                <w:sz w:val="15"/>
                <w:szCs w:val="15"/>
                <w:lang w:eastAsia="es-CO"/>
              </w:rPr>
              <w:t>,</w:t>
            </w:r>
            <w:r w:rsidR="7653EE8E" w:rsidRPr="23E5C52F">
              <w:rPr>
                <w:rFonts w:ascii="Arial" w:hAnsi="Arial" w:cs="Arial"/>
                <w:sz w:val="15"/>
                <w:szCs w:val="15"/>
                <w:lang w:eastAsia="es-CO"/>
              </w:rPr>
              <w:t>72</w:t>
            </w:r>
          </w:p>
        </w:tc>
        <w:tc>
          <w:tcPr>
            <w:tcW w:w="574" w:type="pct"/>
            <w:shd w:val="clear" w:color="auto" w:fill="auto"/>
            <w:noWrap/>
            <w:vAlign w:val="center"/>
            <w:hideMark/>
          </w:tcPr>
          <w:p w14:paraId="2CA040A6" w14:textId="526F6C0B" w:rsidR="0077616F" w:rsidRPr="00026C36" w:rsidRDefault="6AA38450" w:rsidP="00E83EEF">
            <w:pPr>
              <w:spacing w:after="0" w:line="240" w:lineRule="auto"/>
              <w:jc w:val="center"/>
              <w:rPr>
                <w:rFonts w:ascii="Arial" w:hAnsi="Arial" w:cs="Arial"/>
                <w:sz w:val="15"/>
                <w:szCs w:val="15"/>
                <w:lang w:eastAsia="es-CO"/>
              </w:rPr>
            </w:pPr>
            <w:r w:rsidRPr="23E5C52F">
              <w:rPr>
                <w:rFonts w:ascii="Arial" w:hAnsi="Arial" w:cs="Arial"/>
                <w:sz w:val="15"/>
                <w:szCs w:val="15"/>
                <w:lang w:eastAsia="es-CO"/>
              </w:rPr>
              <w:t>96</w:t>
            </w:r>
            <w:r w:rsidR="7653EE8E" w:rsidRPr="23E5C52F">
              <w:rPr>
                <w:rFonts w:ascii="Arial" w:hAnsi="Arial" w:cs="Arial"/>
                <w:sz w:val="15"/>
                <w:szCs w:val="15"/>
                <w:lang w:eastAsia="es-CO"/>
              </w:rPr>
              <w:t>,</w:t>
            </w:r>
            <w:r w:rsidR="69371353" w:rsidRPr="23E5C52F">
              <w:rPr>
                <w:rFonts w:ascii="Arial" w:hAnsi="Arial" w:cs="Arial"/>
                <w:sz w:val="15"/>
                <w:szCs w:val="15"/>
                <w:lang w:eastAsia="es-CO"/>
              </w:rPr>
              <w:t>90</w:t>
            </w:r>
            <w:r w:rsidR="0077616F" w:rsidRPr="23E5C52F">
              <w:rPr>
                <w:rFonts w:ascii="Arial" w:hAnsi="Arial" w:cs="Arial"/>
                <w:sz w:val="15"/>
                <w:szCs w:val="15"/>
                <w:lang w:eastAsia="es-CO"/>
              </w:rPr>
              <w:t>%</w:t>
            </w:r>
          </w:p>
        </w:tc>
      </w:tr>
      <w:tr w:rsidR="0077616F" w:rsidRPr="0062798D" w14:paraId="47DE85DC" w14:textId="77777777" w:rsidTr="00EA4162">
        <w:trPr>
          <w:trHeight w:val="275"/>
        </w:trPr>
        <w:tc>
          <w:tcPr>
            <w:tcW w:w="2038" w:type="pct"/>
            <w:vMerge/>
            <w:vAlign w:val="center"/>
            <w:hideMark/>
          </w:tcPr>
          <w:p w14:paraId="2A752F1D" w14:textId="77777777" w:rsidR="0077616F" w:rsidRPr="0062798D" w:rsidRDefault="0077616F" w:rsidP="00081728">
            <w:pPr>
              <w:spacing w:after="0" w:line="240" w:lineRule="auto"/>
              <w:rPr>
                <w:rFonts w:ascii="Arial" w:hAnsi="Arial" w:cs="Arial"/>
                <w:color w:val="FF0000"/>
                <w:sz w:val="15"/>
                <w:szCs w:val="15"/>
                <w:lang w:eastAsia="es-CO"/>
              </w:rPr>
            </w:pPr>
          </w:p>
        </w:tc>
        <w:tc>
          <w:tcPr>
            <w:tcW w:w="1073" w:type="pct"/>
            <w:shd w:val="clear" w:color="auto" w:fill="auto"/>
            <w:vAlign w:val="center"/>
            <w:hideMark/>
          </w:tcPr>
          <w:p w14:paraId="6C9D44EC" w14:textId="77777777" w:rsidR="0077616F" w:rsidRPr="0062798D" w:rsidRDefault="0077616F" w:rsidP="00081728">
            <w:pPr>
              <w:spacing w:after="0" w:line="240" w:lineRule="auto"/>
              <w:rPr>
                <w:rFonts w:ascii="Arial" w:hAnsi="Arial" w:cs="Arial"/>
                <w:sz w:val="15"/>
                <w:szCs w:val="15"/>
                <w:lang w:eastAsia="es-CO"/>
              </w:rPr>
            </w:pPr>
            <w:r w:rsidRPr="5A4FB8CD">
              <w:rPr>
                <w:rFonts w:ascii="Arial" w:hAnsi="Arial" w:cs="Arial"/>
                <w:sz w:val="15"/>
                <w:szCs w:val="15"/>
                <w:lang w:eastAsia="es-CO"/>
              </w:rPr>
              <w:t>Recursos presupuestales</w:t>
            </w:r>
          </w:p>
        </w:tc>
        <w:tc>
          <w:tcPr>
            <w:tcW w:w="712" w:type="pct"/>
            <w:shd w:val="clear" w:color="auto" w:fill="auto"/>
            <w:noWrap/>
            <w:vAlign w:val="center"/>
            <w:hideMark/>
          </w:tcPr>
          <w:p w14:paraId="686A0652" w14:textId="76D22BAC" w:rsidR="0077616F" w:rsidRPr="00026C36" w:rsidRDefault="0077616F" w:rsidP="23E5C52F">
            <w:pPr>
              <w:spacing w:after="0" w:line="240" w:lineRule="auto"/>
              <w:jc w:val="center"/>
              <w:rPr>
                <w:rFonts w:ascii="Arial" w:hAnsi="Arial" w:cs="Arial"/>
                <w:b/>
                <w:bCs/>
                <w:sz w:val="15"/>
                <w:szCs w:val="15"/>
                <w:lang w:eastAsia="es-CO"/>
              </w:rPr>
            </w:pPr>
            <w:r w:rsidRPr="23E5C52F">
              <w:rPr>
                <w:rFonts w:ascii="Arial" w:hAnsi="Arial" w:cs="Arial"/>
                <w:sz w:val="15"/>
                <w:szCs w:val="15"/>
                <w:lang w:eastAsia="es-CO"/>
              </w:rPr>
              <w:t>$</w:t>
            </w:r>
            <w:r w:rsidR="2674BDDB" w:rsidRPr="23E5C52F">
              <w:rPr>
                <w:rFonts w:ascii="Arial" w:hAnsi="Arial" w:cs="Arial"/>
                <w:sz w:val="15"/>
                <w:szCs w:val="15"/>
                <w:lang w:eastAsia="es-CO"/>
              </w:rPr>
              <w:t>363</w:t>
            </w:r>
          </w:p>
        </w:tc>
        <w:tc>
          <w:tcPr>
            <w:tcW w:w="603" w:type="pct"/>
            <w:shd w:val="clear" w:color="auto" w:fill="auto"/>
            <w:noWrap/>
            <w:vAlign w:val="center"/>
            <w:hideMark/>
          </w:tcPr>
          <w:p w14:paraId="468169E8" w14:textId="051C6A40" w:rsidR="0077616F" w:rsidRPr="00026C36" w:rsidRDefault="0077616F" w:rsidP="00E83EEF">
            <w:pPr>
              <w:spacing w:after="0" w:line="240" w:lineRule="auto"/>
              <w:jc w:val="center"/>
              <w:rPr>
                <w:rFonts w:ascii="Arial" w:hAnsi="Arial" w:cs="Arial"/>
                <w:sz w:val="15"/>
                <w:szCs w:val="15"/>
                <w:lang w:eastAsia="es-CO"/>
              </w:rPr>
            </w:pPr>
            <w:r w:rsidRPr="23E5C52F">
              <w:rPr>
                <w:rFonts w:ascii="Arial" w:hAnsi="Arial" w:cs="Arial"/>
                <w:sz w:val="15"/>
                <w:szCs w:val="15"/>
                <w:lang w:eastAsia="es-CO"/>
              </w:rPr>
              <w:t>$</w:t>
            </w:r>
            <w:r w:rsidR="4BAAF8A0" w:rsidRPr="23E5C52F">
              <w:rPr>
                <w:rFonts w:ascii="Arial" w:hAnsi="Arial" w:cs="Arial"/>
                <w:sz w:val="15"/>
                <w:szCs w:val="15"/>
                <w:lang w:eastAsia="es-CO"/>
              </w:rPr>
              <w:t>293</w:t>
            </w:r>
          </w:p>
        </w:tc>
        <w:tc>
          <w:tcPr>
            <w:tcW w:w="574" w:type="pct"/>
            <w:shd w:val="clear" w:color="auto" w:fill="auto"/>
            <w:noWrap/>
            <w:vAlign w:val="center"/>
            <w:hideMark/>
          </w:tcPr>
          <w:p w14:paraId="6DC8B542" w14:textId="3DC32C12" w:rsidR="0077616F" w:rsidRPr="00026C36" w:rsidRDefault="4EF66890" w:rsidP="00026C36">
            <w:pPr>
              <w:spacing w:after="0" w:line="240" w:lineRule="auto"/>
              <w:jc w:val="center"/>
              <w:rPr>
                <w:rFonts w:ascii="Arial" w:hAnsi="Arial" w:cs="Arial"/>
                <w:sz w:val="15"/>
                <w:szCs w:val="15"/>
                <w:lang w:eastAsia="es-CO"/>
              </w:rPr>
            </w:pPr>
            <w:r w:rsidRPr="23E5C52F">
              <w:rPr>
                <w:rFonts w:ascii="Arial" w:hAnsi="Arial" w:cs="Arial"/>
                <w:sz w:val="15"/>
                <w:szCs w:val="15"/>
                <w:lang w:eastAsia="es-CO"/>
              </w:rPr>
              <w:t>80</w:t>
            </w:r>
            <w:r w:rsidR="00E83EEF" w:rsidRPr="23E5C52F">
              <w:rPr>
                <w:rFonts w:ascii="Arial" w:hAnsi="Arial" w:cs="Arial"/>
                <w:sz w:val="15"/>
                <w:szCs w:val="15"/>
                <w:lang w:eastAsia="es-CO"/>
              </w:rPr>
              <w:t>,</w:t>
            </w:r>
            <w:r w:rsidR="2B54CA75" w:rsidRPr="23E5C52F">
              <w:rPr>
                <w:rFonts w:ascii="Arial" w:hAnsi="Arial" w:cs="Arial"/>
                <w:sz w:val="15"/>
                <w:szCs w:val="15"/>
                <w:lang w:eastAsia="es-CO"/>
              </w:rPr>
              <w:t>77</w:t>
            </w:r>
            <w:r w:rsidR="0077616F" w:rsidRPr="23E5C52F">
              <w:rPr>
                <w:rFonts w:ascii="Arial" w:hAnsi="Arial" w:cs="Arial"/>
                <w:sz w:val="15"/>
                <w:szCs w:val="15"/>
                <w:lang w:eastAsia="es-CO"/>
              </w:rPr>
              <w:t>%</w:t>
            </w:r>
          </w:p>
        </w:tc>
      </w:tr>
      <w:tr w:rsidR="0077616F" w:rsidRPr="0062798D" w14:paraId="60310C14" w14:textId="77777777" w:rsidTr="00EA4162">
        <w:trPr>
          <w:trHeight w:val="255"/>
        </w:trPr>
        <w:tc>
          <w:tcPr>
            <w:tcW w:w="2038" w:type="pct"/>
            <w:vMerge w:val="restart"/>
            <w:shd w:val="clear" w:color="auto" w:fill="auto"/>
            <w:vAlign w:val="center"/>
            <w:hideMark/>
          </w:tcPr>
          <w:p w14:paraId="3EC21D84" w14:textId="77777777" w:rsidR="0077616F" w:rsidRPr="0062798D" w:rsidRDefault="0077616F" w:rsidP="00081728">
            <w:pPr>
              <w:spacing w:after="0" w:line="240" w:lineRule="auto"/>
              <w:rPr>
                <w:rFonts w:ascii="Arial" w:hAnsi="Arial" w:cs="Arial"/>
                <w:sz w:val="15"/>
                <w:szCs w:val="15"/>
                <w:lang w:eastAsia="es-CO"/>
              </w:rPr>
            </w:pPr>
            <w:r w:rsidRPr="5A4FB8CD">
              <w:rPr>
                <w:rFonts w:ascii="Arial" w:hAnsi="Arial" w:cs="Arial"/>
                <w:sz w:val="15"/>
                <w:szCs w:val="15"/>
                <w:lang w:eastAsia="es-CO"/>
              </w:rPr>
              <w:t>Fortalecer 1 sistema de gestión para la UAERMV</w:t>
            </w:r>
            <w:r>
              <w:br/>
            </w:r>
          </w:p>
        </w:tc>
        <w:tc>
          <w:tcPr>
            <w:tcW w:w="1073" w:type="pct"/>
            <w:shd w:val="clear" w:color="auto" w:fill="auto"/>
            <w:vAlign w:val="center"/>
            <w:hideMark/>
          </w:tcPr>
          <w:p w14:paraId="37F32D91" w14:textId="77777777" w:rsidR="0077616F" w:rsidRPr="0062798D" w:rsidRDefault="0077616F" w:rsidP="00081728">
            <w:pPr>
              <w:spacing w:after="0" w:line="240" w:lineRule="auto"/>
              <w:rPr>
                <w:rFonts w:ascii="Arial" w:hAnsi="Arial" w:cs="Arial"/>
                <w:sz w:val="15"/>
                <w:szCs w:val="15"/>
                <w:lang w:eastAsia="es-CO"/>
              </w:rPr>
            </w:pPr>
            <w:r w:rsidRPr="5A4FB8CD">
              <w:rPr>
                <w:rFonts w:ascii="Arial" w:hAnsi="Arial" w:cs="Arial"/>
                <w:sz w:val="15"/>
                <w:szCs w:val="15"/>
                <w:lang w:eastAsia="es-CO"/>
              </w:rPr>
              <w:t>Magnitud física</w:t>
            </w:r>
          </w:p>
        </w:tc>
        <w:tc>
          <w:tcPr>
            <w:tcW w:w="712" w:type="pct"/>
            <w:shd w:val="clear" w:color="auto" w:fill="auto"/>
            <w:noWrap/>
            <w:vAlign w:val="center"/>
            <w:hideMark/>
          </w:tcPr>
          <w:p w14:paraId="0727DAA3" w14:textId="299EE8AD" w:rsidR="0077616F" w:rsidRPr="00026C36" w:rsidRDefault="0077616F" w:rsidP="00081728">
            <w:pPr>
              <w:spacing w:after="0" w:line="240" w:lineRule="auto"/>
              <w:jc w:val="center"/>
              <w:rPr>
                <w:rFonts w:ascii="Arial" w:hAnsi="Arial" w:cs="Arial"/>
                <w:sz w:val="15"/>
                <w:szCs w:val="15"/>
                <w:lang w:eastAsia="es-CO"/>
              </w:rPr>
            </w:pPr>
            <w:r w:rsidRPr="00026C36">
              <w:rPr>
                <w:rFonts w:ascii="Arial" w:hAnsi="Arial" w:cs="Arial"/>
                <w:sz w:val="15"/>
                <w:szCs w:val="15"/>
                <w:lang w:eastAsia="es-CO"/>
              </w:rPr>
              <w:t>1</w:t>
            </w:r>
            <w:r w:rsidR="00E83EEF">
              <w:rPr>
                <w:rFonts w:ascii="Arial" w:hAnsi="Arial" w:cs="Arial"/>
                <w:sz w:val="15"/>
                <w:szCs w:val="15"/>
                <w:lang w:eastAsia="es-CO"/>
              </w:rPr>
              <w:t>,00</w:t>
            </w:r>
          </w:p>
        </w:tc>
        <w:tc>
          <w:tcPr>
            <w:tcW w:w="603" w:type="pct"/>
            <w:shd w:val="clear" w:color="auto" w:fill="auto"/>
            <w:noWrap/>
            <w:vAlign w:val="center"/>
            <w:hideMark/>
          </w:tcPr>
          <w:p w14:paraId="1EFB5338" w14:textId="645A74C9" w:rsidR="0077616F" w:rsidRPr="00026C36" w:rsidRDefault="20A89F45" w:rsidP="00E83EEF">
            <w:pPr>
              <w:spacing w:after="0" w:line="240" w:lineRule="auto"/>
              <w:jc w:val="center"/>
              <w:rPr>
                <w:rFonts w:ascii="Arial" w:hAnsi="Arial" w:cs="Arial"/>
                <w:sz w:val="15"/>
                <w:szCs w:val="15"/>
                <w:lang w:eastAsia="es-CO"/>
              </w:rPr>
            </w:pPr>
            <w:r w:rsidRPr="23E5C52F">
              <w:rPr>
                <w:rFonts w:ascii="Arial" w:hAnsi="Arial" w:cs="Arial"/>
                <w:sz w:val="15"/>
                <w:szCs w:val="15"/>
                <w:lang w:eastAsia="es-CO"/>
              </w:rPr>
              <w:t>1,00</w:t>
            </w:r>
          </w:p>
        </w:tc>
        <w:tc>
          <w:tcPr>
            <w:tcW w:w="574" w:type="pct"/>
            <w:shd w:val="clear" w:color="auto" w:fill="auto"/>
            <w:noWrap/>
            <w:vAlign w:val="center"/>
            <w:hideMark/>
          </w:tcPr>
          <w:p w14:paraId="2AB44112" w14:textId="01E3388B" w:rsidR="0077616F" w:rsidRPr="00026C36" w:rsidRDefault="20A89F45" w:rsidP="00081728">
            <w:pPr>
              <w:spacing w:after="0" w:line="240" w:lineRule="auto"/>
              <w:jc w:val="center"/>
              <w:rPr>
                <w:rFonts w:ascii="Arial" w:hAnsi="Arial" w:cs="Arial"/>
                <w:sz w:val="15"/>
                <w:szCs w:val="15"/>
                <w:lang w:eastAsia="es-CO"/>
              </w:rPr>
            </w:pPr>
            <w:r w:rsidRPr="23E5C52F">
              <w:rPr>
                <w:rFonts w:ascii="Arial" w:hAnsi="Arial" w:cs="Arial"/>
                <w:sz w:val="15"/>
                <w:szCs w:val="15"/>
                <w:lang w:eastAsia="es-CO"/>
              </w:rPr>
              <w:t>1</w:t>
            </w:r>
            <w:r w:rsidR="00E83EEF" w:rsidRPr="23E5C52F">
              <w:rPr>
                <w:rFonts w:ascii="Arial" w:hAnsi="Arial" w:cs="Arial"/>
                <w:sz w:val="15"/>
                <w:szCs w:val="15"/>
                <w:lang w:eastAsia="es-CO"/>
              </w:rPr>
              <w:t>00</w:t>
            </w:r>
            <w:r w:rsidR="0077616F" w:rsidRPr="23E5C52F">
              <w:rPr>
                <w:rFonts w:ascii="Arial" w:hAnsi="Arial" w:cs="Arial"/>
                <w:sz w:val="15"/>
                <w:szCs w:val="15"/>
                <w:lang w:eastAsia="es-CO"/>
              </w:rPr>
              <w:t>%</w:t>
            </w:r>
          </w:p>
        </w:tc>
      </w:tr>
      <w:tr w:rsidR="0077616F" w:rsidRPr="0062798D" w14:paraId="3F38D037" w14:textId="77777777" w:rsidTr="00EA4162">
        <w:trPr>
          <w:trHeight w:val="296"/>
        </w:trPr>
        <w:tc>
          <w:tcPr>
            <w:tcW w:w="2038" w:type="pct"/>
            <w:vMerge/>
            <w:vAlign w:val="center"/>
            <w:hideMark/>
          </w:tcPr>
          <w:p w14:paraId="54A9527A" w14:textId="77777777" w:rsidR="0077616F" w:rsidRPr="0062798D" w:rsidRDefault="0077616F" w:rsidP="00081728">
            <w:pPr>
              <w:spacing w:after="0" w:line="240" w:lineRule="auto"/>
              <w:rPr>
                <w:rFonts w:ascii="Arial" w:hAnsi="Arial" w:cs="Arial"/>
                <w:color w:val="FF0000"/>
                <w:sz w:val="15"/>
                <w:szCs w:val="15"/>
                <w:lang w:eastAsia="es-CO"/>
              </w:rPr>
            </w:pPr>
          </w:p>
        </w:tc>
        <w:tc>
          <w:tcPr>
            <w:tcW w:w="1073" w:type="pct"/>
            <w:shd w:val="clear" w:color="auto" w:fill="auto"/>
            <w:vAlign w:val="center"/>
            <w:hideMark/>
          </w:tcPr>
          <w:p w14:paraId="7ECDEBC8" w14:textId="77777777" w:rsidR="0077616F" w:rsidRPr="0062798D" w:rsidRDefault="0077616F" w:rsidP="00081728">
            <w:pPr>
              <w:spacing w:after="0" w:line="240" w:lineRule="auto"/>
              <w:rPr>
                <w:rFonts w:ascii="Arial" w:hAnsi="Arial" w:cs="Arial"/>
                <w:sz w:val="15"/>
                <w:szCs w:val="15"/>
                <w:lang w:eastAsia="es-CO"/>
              </w:rPr>
            </w:pPr>
            <w:r w:rsidRPr="5A4FB8CD">
              <w:rPr>
                <w:rFonts w:ascii="Arial" w:hAnsi="Arial" w:cs="Arial"/>
                <w:sz w:val="15"/>
                <w:szCs w:val="15"/>
                <w:lang w:eastAsia="es-CO"/>
              </w:rPr>
              <w:t>Recursos presupuestales</w:t>
            </w:r>
          </w:p>
        </w:tc>
        <w:tc>
          <w:tcPr>
            <w:tcW w:w="712" w:type="pct"/>
            <w:shd w:val="clear" w:color="auto" w:fill="auto"/>
            <w:noWrap/>
            <w:vAlign w:val="center"/>
            <w:hideMark/>
          </w:tcPr>
          <w:p w14:paraId="3CDB5337" w14:textId="5ABF0824" w:rsidR="0077616F" w:rsidRPr="00026C36" w:rsidRDefault="0077616F" w:rsidP="23E5C52F">
            <w:pPr>
              <w:spacing w:after="0" w:line="240" w:lineRule="auto"/>
              <w:jc w:val="center"/>
              <w:rPr>
                <w:rFonts w:ascii="Arial" w:hAnsi="Arial" w:cs="Arial"/>
                <w:b/>
                <w:bCs/>
                <w:sz w:val="15"/>
                <w:szCs w:val="15"/>
                <w:lang w:eastAsia="es-CO"/>
              </w:rPr>
            </w:pPr>
            <w:r w:rsidRPr="23E5C52F">
              <w:rPr>
                <w:rFonts w:ascii="Arial" w:hAnsi="Arial" w:cs="Arial"/>
                <w:sz w:val="15"/>
                <w:szCs w:val="15"/>
                <w:lang w:eastAsia="es-CO"/>
              </w:rPr>
              <w:t>$</w:t>
            </w:r>
            <w:r w:rsidR="00026C36" w:rsidRPr="23E5C52F">
              <w:rPr>
                <w:rFonts w:ascii="Arial" w:hAnsi="Arial" w:cs="Arial"/>
                <w:sz w:val="15"/>
                <w:szCs w:val="15"/>
                <w:lang w:eastAsia="es-CO"/>
              </w:rPr>
              <w:t>11.</w:t>
            </w:r>
            <w:r w:rsidR="023445B7" w:rsidRPr="23E5C52F">
              <w:rPr>
                <w:rFonts w:ascii="Arial" w:hAnsi="Arial" w:cs="Arial"/>
                <w:sz w:val="15"/>
                <w:szCs w:val="15"/>
                <w:lang w:eastAsia="es-CO"/>
              </w:rPr>
              <w:t>919</w:t>
            </w:r>
            <w:r w:rsidR="2847359C" w:rsidRPr="23E5C52F">
              <w:rPr>
                <w:rFonts w:ascii="Arial" w:hAnsi="Arial" w:cs="Arial"/>
                <w:sz w:val="15"/>
                <w:szCs w:val="15"/>
                <w:lang w:eastAsia="es-CO"/>
              </w:rPr>
              <w:t>*</w:t>
            </w:r>
          </w:p>
        </w:tc>
        <w:tc>
          <w:tcPr>
            <w:tcW w:w="603" w:type="pct"/>
            <w:shd w:val="clear" w:color="auto" w:fill="auto"/>
            <w:noWrap/>
            <w:vAlign w:val="center"/>
            <w:hideMark/>
          </w:tcPr>
          <w:p w14:paraId="45142CB0" w14:textId="13F9122C" w:rsidR="0077616F" w:rsidRPr="00026C36" w:rsidRDefault="0077616F" w:rsidP="23E5C52F">
            <w:pPr>
              <w:spacing w:after="0" w:line="240" w:lineRule="auto"/>
              <w:jc w:val="center"/>
              <w:rPr>
                <w:rFonts w:ascii="Arial" w:hAnsi="Arial" w:cs="Arial"/>
                <w:b/>
                <w:bCs/>
                <w:sz w:val="15"/>
                <w:szCs w:val="15"/>
                <w:lang w:eastAsia="es-CO"/>
              </w:rPr>
            </w:pPr>
            <w:r w:rsidRPr="23E5C52F">
              <w:rPr>
                <w:rFonts w:ascii="Arial" w:hAnsi="Arial" w:cs="Arial"/>
                <w:sz w:val="15"/>
                <w:szCs w:val="15"/>
                <w:lang w:eastAsia="es-CO"/>
              </w:rPr>
              <w:t>$</w:t>
            </w:r>
            <w:r w:rsidR="00E83EEF" w:rsidRPr="23E5C52F">
              <w:rPr>
                <w:rFonts w:ascii="Arial" w:hAnsi="Arial" w:cs="Arial"/>
                <w:sz w:val="15"/>
                <w:szCs w:val="15"/>
                <w:lang w:eastAsia="es-CO"/>
              </w:rPr>
              <w:t>1</w:t>
            </w:r>
            <w:r w:rsidR="05C3D93E" w:rsidRPr="23E5C52F">
              <w:rPr>
                <w:rFonts w:ascii="Arial" w:hAnsi="Arial" w:cs="Arial"/>
                <w:sz w:val="15"/>
                <w:szCs w:val="15"/>
                <w:lang w:eastAsia="es-CO"/>
              </w:rPr>
              <w:t>1</w:t>
            </w:r>
            <w:r w:rsidR="00E83EEF" w:rsidRPr="23E5C52F">
              <w:rPr>
                <w:rFonts w:ascii="Arial" w:hAnsi="Arial" w:cs="Arial"/>
                <w:sz w:val="15"/>
                <w:szCs w:val="15"/>
                <w:lang w:eastAsia="es-CO"/>
              </w:rPr>
              <w:t>.</w:t>
            </w:r>
            <w:r w:rsidR="3BB3EDF7" w:rsidRPr="23E5C52F">
              <w:rPr>
                <w:rFonts w:ascii="Arial" w:hAnsi="Arial" w:cs="Arial"/>
                <w:sz w:val="15"/>
                <w:szCs w:val="15"/>
                <w:lang w:eastAsia="es-CO"/>
              </w:rPr>
              <w:t>7</w:t>
            </w:r>
            <w:r w:rsidR="00E83EEF" w:rsidRPr="23E5C52F">
              <w:rPr>
                <w:rFonts w:ascii="Arial" w:hAnsi="Arial" w:cs="Arial"/>
                <w:sz w:val="15"/>
                <w:szCs w:val="15"/>
                <w:lang w:eastAsia="es-CO"/>
              </w:rPr>
              <w:t>25</w:t>
            </w:r>
            <w:r w:rsidR="473FC14C" w:rsidRPr="23E5C52F">
              <w:rPr>
                <w:rFonts w:ascii="Arial" w:hAnsi="Arial" w:cs="Arial"/>
                <w:sz w:val="15"/>
                <w:szCs w:val="15"/>
                <w:lang w:eastAsia="es-CO"/>
              </w:rPr>
              <w:t>*</w:t>
            </w:r>
          </w:p>
        </w:tc>
        <w:tc>
          <w:tcPr>
            <w:tcW w:w="574" w:type="pct"/>
            <w:shd w:val="clear" w:color="auto" w:fill="auto"/>
            <w:noWrap/>
            <w:vAlign w:val="center"/>
            <w:hideMark/>
          </w:tcPr>
          <w:p w14:paraId="32032F42" w14:textId="0FE471F1" w:rsidR="0077616F" w:rsidRPr="00026C36" w:rsidRDefault="00E83EEF" w:rsidP="00026C36">
            <w:pPr>
              <w:spacing w:after="0" w:line="240" w:lineRule="auto"/>
              <w:jc w:val="center"/>
              <w:rPr>
                <w:rFonts w:ascii="Arial" w:hAnsi="Arial" w:cs="Arial"/>
                <w:sz w:val="15"/>
                <w:szCs w:val="15"/>
                <w:lang w:eastAsia="es-CO"/>
              </w:rPr>
            </w:pPr>
            <w:r w:rsidRPr="23E5C52F">
              <w:rPr>
                <w:rFonts w:ascii="Arial" w:hAnsi="Arial" w:cs="Arial"/>
                <w:sz w:val="15"/>
                <w:szCs w:val="15"/>
                <w:lang w:eastAsia="es-CO"/>
              </w:rPr>
              <w:t>9</w:t>
            </w:r>
            <w:r w:rsidR="35F2FF43" w:rsidRPr="23E5C52F">
              <w:rPr>
                <w:rFonts w:ascii="Arial" w:hAnsi="Arial" w:cs="Arial"/>
                <w:sz w:val="15"/>
                <w:szCs w:val="15"/>
                <w:lang w:eastAsia="es-CO"/>
              </w:rPr>
              <w:t>8</w:t>
            </w:r>
            <w:r w:rsidRPr="23E5C52F">
              <w:rPr>
                <w:rFonts w:ascii="Arial" w:hAnsi="Arial" w:cs="Arial"/>
                <w:sz w:val="15"/>
                <w:szCs w:val="15"/>
                <w:lang w:eastAsia="es-CO"/>
              </w:rPr>
              <w:t>,</w:t>
            </w:r>
            <w:r w:rsidR="1F9AD21B" w:rsidRPr="23E5C52F">
              <w:rPr>
                <w:rFonts w:ascii="Arial" w:hAnsi="Arial" w:cs="Arial"/>
                <w:sz w:val="15"/>
                <w:szCs w:val="15"/>
                <w:lang w:eastAsia="es-CO"/>
              </w:rPr>
              <w:t>38</w:t>
            </w:r>
            <w:r w:rsidR="0077616F" w:rsidRPr="23E5C52F">
              <w:rPr>
                <w:rFonts w:ascii="Arial" w:hAnsi="Arial" w:cs="Arial"/>
                <w:sz w:val="15"/>
                <w:szCs w:val="15"/>
                <w:lang w:eastAsia="es-CO"/>
              </w:rPr>
              <w:t>%</w:t>
            </w:r>
          </w:p>
        </w:tc>
      </w:tr>
      <w:tr w:rsidR="0077616F" w:rsidRPr="0062798D" w14:paraId="1A0D84C5" w14:textId="77777777" w:rsidTr="00EA4162">
        <w:trPr>
          <w:trHeight w:val="255"/>
        </w:trPr>
        <w:tc>
          <w:tcPr>
            <w:tcW w:w="2038" w:type="pct"/>
            <w:vMerge w:val="restart"/>
            <w:shd w:val="clear" w:color="auto" w:fill="auto"/>
            <w:vAlign w:val="center"/>
            <w:hideMark/>
          </w:tcPr>
          <w:p w14:paraId="0198B4A3" w14:textId="77777777" w:rsidR="0077616F" w:rsidRPr="0062798D" w:rsidRDefault="0077616F" w:rsidP="00081728">
            <w:pPr>
              <w:spacing w:after="0" w:line="240" w:lineRule="auto"/>
              <w:rPr>
                <w:rFonts w:ascii="Arial" w:hAnsi="Arial" w:cs="Arial"/>
                <w:sz w:val="15"/>
                <w:szCs w:val="15"/>
                <w:lang w:eastAsia="es-CO"/>
              </w:rPr>
            </w:pPr>
            <w:r w:rsidRPr="5A4FB8CD">
              <w:rPr>
                <w:rFonts w:ascii="Arial" w:hAnsi="Arial" w:cs="Arial"/>
                <w:sz w:val="15"/>
                <w:szCs w:val="15"/>
                <w:lang w:eastAsia="es-CO"/>
              </w:rPr>
              <w:t>Adecuación y mantenimiento de 2 sedes de la UAERMV</w:t>
            </w:r>
          </w:p>
        </w:tc>
        <w:tc>
          <w:tcPr>
            <w:tcW w:w="1073" w:type="pct"/>
            <w:shd w:val="clear" w:color="auto" w:fill="auto"/>
            <w:vAlign w:val="center"/>
            <w:hideMark/>
          </w:tcPr>
          <w:p w14:paraId="5A567ED8" w14:textId="77777777" w:rsidR="0077616F" w:rsidRPr="0062798D" w:rsidRDefault="0077616F" w:rsidP="00081728">
            <w:pPr>
              <w:spacing w:after="0" w:line="240" w:lineRule="auto"/>
              <w:rPr>
                <w:rFonts w:ascii="Arial" w:hAnsi="Arial" w:cs="Arial"/>
                <w:sz w:val="15"/>
                <w:szCs w:val="15"/>
                <w:lang w:eastAsia="es-CO"/>
              </w:rPr>
            </w:pPr>
            <w:r w:rsidRPr="5A4FB8CD">
              <w:rPr>
                <w:rFonts w:ascii="Arial" w:hAnsi="Arial" w:cs="Arial"/>
                <w:sz w:val="15"/>
                <w:szCs w:val="15"/>
                <w:lang w:eastAsia="es-CO"/>
              </w:rPr>
              <w:t>Magnitud física</w:t>
            </w:r>
          </w:p>
        </w:tc>
        <w:tc>
          <w:tcPr>
            <w:tcW w:w="712" w:type="pct"/>
            <w:shd w:val="clear" w:color="auto" w:fill="auto"/>
            <w:noWrap/>
            <w:vAlign w:val="center"/>
            <w:hideMark/>
          </w:tcPr>
          <w:p w14:paraId="434D1610" w14:textId="3013BAC6" w:rsidR="0077616F" w:rsidRPr="00026C36" w:rsidRDefault="0077616F" w:rsidP="00081728">
            <w:pPr>
              <w:spacing w:after="0" w:line="240" w:lineRule="auto"/>
              <w:jc w:val="center"/>
              <w:rPr>
                <w:rFonts w:ascii="Arial" w:hAnsi="Arial" w:cs="Arial"/>
                <w:sz w:val="15"/>
                <w:szCs w:val="15"/>
                <w:lang w:eastAsia="es-CO"/>
              </w:rPr>
            </w:pPr>
            <w:r w:rsidRPr="00026C36">
              <w:rPr>
                <w:rFonts w:ascii="Arial" w:hAnsi="Arial" w:cs="Arial"/>
                <w:sz w:val="15"/>
                <w:szCs w:val="15"/>
                <w:lang w:eastAsia="es-CO"/>
              </w:rPr>
              <w:t>0,55</w:t>
            </w:r>
          </w:p>
        </w:tc>
        <w:tc>
          <w:tcPr>
            <w:tcW w:w="603" w:type="pct"/>
            <w:shd w:val="clear" w:color="auto" w:fill="auto"/>
            <w:noWrap/>
            <w:vAlign w:val="center"/>
            <w:hideMark/>
          </w:tcPr>
          <w:p w14:paraId="7F5430D6" w14:textId="07D82F07" w:rsidR="0077616F" w:rsidRPr="00026C36" w:rsidRDefault="0077616F" w:rsidP="00E83EEF">
            <w:pPr>
              <w:spacing w:after="0" w:line="240" w:lineRule="auto"/>
              <w:jc w:val="center"/>
              <w:rPr>
                <w:rFonts w:ascii="Arial" w:hAnsi="Arial" w:cs="Arial"/>
                <w:sz w:val="15"/>
                <w:szCs w:val="15"/>
                <w:lang w:eastAsia="es-CO"/>
              </w:rPr>
            </w:pPr>
            <w:r w:rsidRPr="23E5C52F">
              <w:rPr>
                <w:rFonts w:ascii="Arial" w:hAnsi="Arial" w:cs="Arial"/>
                <w:sz w:val="15"/>
                <w:szCs w:val="15"/>
                <w:lang w:eastAsia="es-CO"/>
              </w:rPr>
              <w:t>0,</w:t>
            </w:r>
            <w:r w:rsidR="553DBDA9" w:rsidRPr="23E5C52F">
              <w:rPr>
                <w:rFonts w:ascii="Arial" w:hAnsi="Arial" w:cs="Arial"/>
                <w:sz w:val="15"/>
                <w:szCs w:val="15"/>
                <w:lang w:eastAsia="es-CO"/>
              </w:rPr>
              <w:t>55</w:t>
            </w:r>
          </w:p>
        </w:tc>
        <w:tc>
          <w:tcPr>
            <w:tcW w:w="574" w:type="pct"/>
            <w:shd w:val="clear" w:color="auto" w:fill="auto"/>
            <w:noWrap/>
            <w:vAlign w:val="center"/>
            <w:hideMark/>
          </w:tcPr>
          <w:p w14:paraId="5BE27774" w14:textId="725CA051" w:rsidR="0077616F" w:rsidRPr="00026C36" w:rsidRDefault="553DBDA9" w:rsidP="00026C36">
            <w:pPr>
              <w:spacing w:after="0" w:line="240" w:lineRule="auto"/>
              <w:jc w:val="center"/>
              <w:rPr>
                <w:rFonts w:ascii="Arial" w:hAnsi="Arial" w:cs="Arial"/>
                <w:sz w:val="15"/>
                <w:szCs w:val="15"/>
                <w:lang w:eastAsia="es-CO"/>
              </w:rPr>
            </w:pPr>
            <w:r w:rsidRPr="23E5C52F">
              <w:rPr>
                <w:rFonts w:ascii="Arial" w:hAnsi="Arial" w:cs="Arial"/>
                <w:sz w:val="15"/>
                <w:szCs w:val="15"/>
                <w:lang w:eastAsia="es-CO"/>
              </w:rPr>
              <w:t>100</w:t>
            </w:r>
            <w:r w:rsidR="0077616F" w:rsidRPr="23E5C52F">
              <w:rPr>
                <w:rFonts w:ascii="Arial" w:hAnsi="Arial" w:cs="Arial"/>
                <w:sz w:val="15"/>
                <w:szCs w:val="15"/>
                <w:lang w:eastAsia="es-CO"/>
              </w:rPr>
              <w:t>%</w:t>
            </w:r>
          </w:p>
        </w:tc>
      </w:tr>
      <w:tr w:rsidR="0077616F" w:rsidRPr="0062798D" w14:paraId="7320B353" w14:textId="77777777" w:rsidTr="00EA4162">
        <w:trPr>
          <w:trHeight w:val="255"/>
        </w:trPr>
        <w:tc>
          <w:tcPr>
            <w:tcW w:w="2038" w:type="pct"/>
            <w:vMerge/>
            <w:vAlign w:val="center"/>
            <w:hideMark/>
          </w:tcPr>
          <w:p w14:paraId="13AB3510" w14:textId="77777777" w:rsidR="0077616F" w:rsidRPr="0062798D" w:rsidRDefault="0077616F" w:rsidP="00081728">
            <w:pPr>
              <w:spacing w:after="0" w:line="240" w:lineRule="auto"/>
              <w:rPr>
                <w:rFonts w:ascii="Arial" w:hAnsi="Arial" w:cs="Arial"/>
                <w:color w:val="FF0000"/>
                <w:sz w:val="15"/>
                <w:szCs w:val="15"/>
                <w:lang w:eastAsia="es-CO"/>
              </w:rPr>
            </w:pPr>
          </w:p>
        </w:tc>
        <w:tc>
          <w:tcPr>
            <w:tcW w:w="1073" w:type="pct"/>
            <w:shd w:val="clear" w:color="auto" w:fill="auto"/>
            <w:vAlign w:val="center"/>
            <w:hideMark/>
          </w:tcPr>
          <w:p w14:paraId="2A1F62D5" w14:textId="77777777" w:rsidR="0077616F" w:rsidRPr="0062798D" w:rsidRDefault="0077616F" w:rsidP="00081728">
            <w:pPr>
              <w:spacing w:after="0" w:line="240" w:lineRule="auto"/>
              <w:rPr>
                <w:rFonts w:ascii="Arial" w:hAnsi="Arial" w:cs="Arial"/>
                <w:sz w:val="15"/>
                <w:szCs w:val="15"/>
                <w:lang w:eastAsia="es-CO"/>
              </w:rPr>
            </w:pPr>
            <w:r w:rsidRPr="5A4FB8CD">
              <w:rPr>
                <w:rFonts w:ascii="Arial" w:hAnsi="Arial" w:cs="Arial"/>
                <w:sz w:val="15"/>
                <w:szCs w:val="15"/>
                <w:lang w:eastAsia="es-CO"/>
              </w:rPr>
              <w:t>Recursos presupuestales</w:t>
            </w:r>
          </w:p>
        </w:tc>
        <w:tc>
          <w:tcPr>
            <w:tcW w:w="712" w:type="pct"/>
            <w:shd w:val="clear" w:color="auto" w:fill="auto"/>
            <w:noWrap/>
            <w:vAlign w:val="center"/>
            <w:hideMark/>
          </w:tcPr>
          <w:p w14:paraId="111F4BD1" w14:textId="31985051" w:rsidR="0077616F" w:rsidRPr="00026C36" w:rsidRDefault="0077616F" w:rsidP="00081728">
            <w:pPr>
              <w:spacing w:after="0" w:line="240" w:lineRule="auto"/>
              <w:jc w:val="center"/>
              <w:rPr>
                <w:rFonts w:ascii="Arial" w:hAnsi="Arial" w:cs="Arial"/>
                <w:sz w:val="15"/>
                <w:szCs w:val="15"/>
                <w:lang w:eastAsia="es-CO"/>
              </w:rPr>
            </w:pPr>
            <w:r w:rsidRPr="23E5C52F">
              <w:rPr>
                <w:rFonts w:ascii="Arial" w:hAnsi="Arial" w:cs="Arial"/>
                <w:sz w:val="15"/>
                <w:szCs w:val="15"/>
                <w:lang w:eastAsia="es-CO"/>
              </w:rPr>
              <w:t>$10.</w:t>
            </w:r>
            <w:r w:rsidR="72B1227E" w:rsidRPr="23E5C52F">
              <w:rPr>
                <w:rFonts w:ascii="Arial" w:hAnsi="Arial" w:cs="Arial"/>
                <w:sz w:val="15"/>
                <w:szCs w:val="15"/>
                <w:lang w:eastAsia="es-CO"/>
              </w:rPr>
              <w:t>305</w:t>
            </w:r>
            <w:r w:rsidRPr="23E5C52F">
              <w:rPr>
                <w:rFonts w:ascii="Arial" w:hAnsi="Arial" w:cs="Arial"/>
                <w:b/>
                <w:bCs/>
                <w:sz w:val="15"/>
                <w:szCs w:val="15"/>
                <w:lang w:eastAsia="es-CO"/>
              </w:rPr>
              <w:t>*</w:t>
            </w:r>
          </w:p>
        </w:tc>
        <w:tc>
          <w:tcPr>
            <w:tcW w:w="603" w:type="pct"/>
            <w:shd w:val="clear" w:color="auto" w:fill="auto"/>
            <w:noWrap/>
            <w:vAlign w:val="center"/>
            <w:hideMark/>
          </w:tcPr>
          <w:p w14:paraId="78AC3A82" w14:textId="00AE96F7" w:rsidR="0077616F" w:rsidRPr="00026C36" w:rsidRDefault="0077616F" w:rsidP="00E83EEF">
            <w:pPr>
              <w:spacing w:after="0" w:line="240" w:lineRule="auto"/>
              <w:jc w:val="center"/>
              <w:rPr>
                <w:rFonts w:ascii="Arial" w:hAnsi="Arial" w:cs="Arial"/>
                <w:sz w:val="15"/>
                <w:szCs w:val="15"/>
                <w:lang w:eastAsia="es-CO"/>
              </w:rPr>
            </w:pPr>
            <w:r w:rsidRPr="23E5C52F">
              <w:rPr>
                <w:rFonts w:ascii="Arial" w:hAnsi="Arial" w:cs="Arial"/>
                <w:sz w:val="15"/>
                <w:szCs w:val="15"/>
                <w:lang w:eastAsia="es-CO"/>
              </w:rPr>
              <w:t>$</w:t>
            </w:r>
            <w:r w:rsidR="5F9E6BC5" w:rsidRPr="23E5C52F">
              <w:rPr>
                <w:rFonts w:ascii="Arial" w:hAnsi="Arial" w:cs="Arial"/>
                <w:sz w:val="15"/>
                <w:szCs w:val="15"/>
                <w:lang w:eastAsia="es-CO"/>
              </w:rPr>
              <w:t>10</w:t>
            </w:r>
            <w:r w:rsidR="00E83EEF" w:rsidRPr="23E5C52F">
              <w:rPr>
                <w:rFonts w:ascii="Arial" w:hAnsi="Arial" w:cs="Arial"/>
                <w:sz w:val="15"/>
                <w:szCs w:val="15"/>
                <w:lang w:eastAsia="es-CO"/>
              </w:rPr>
              <w:t>.</w:t>
            </w:r>
            <w:r w:rsidR="556DCF83" w:rsidRPr="23E5C52F">
              <w:rPr>
                <w:rFonts w:ascii="Arial" w:hAnsi="Arial" w:cs="Arial"/>
                <w:sz w:val="15"/>
                <w:szCs w:val="15"/>
                <w:lang w:eastAsia="es-CO"/>
              </w:rPr>
              <w:t>27</w:t>
            </w:r>
            <w:r w:rsidR="00E83EEF" w:rsidRPr="23E5C52F">
              <w:rPr>
                <w:rFonts w:ascii="Arial" w:hAnsi="Arial" w:cs="Arial"/>
                <w:sz w:val="15"/>
                <w:szCs w:val="15"/>
                <w:lang w:eastAsia="es-CO"/>
              </w:rPr>
              <w:t>6</w:t>
            </w:r>
            <w:r w:rsidRPr="23E5C52F">
              <w:rPr>
                <w:rFonts w:ascii="Arial" w:hAnsi="Arial" w:cs="Arial"/>
                <w:b/>
                <w:bCs/>
                <w:sz w:val="15"/>
                <w:szCs w:val="15"/>
                <w:lang w:eastAsia="es-CO"/>
              </w:rPr>
              <w:t>*</w:t>
            </w:r>
          </w:p>
        </w:tc>
        <w:tc>
          <w:tcPr>
            <w:tcW w:w="574" w:type="pct"/>
            <w:shd w:val="clear" w:color="auto" w:fill="auto"/>
            <w:noWrap/>
            <w:vAlign w:val="center"/>
            <w:hideMark/>
          </w:tcPr>
          <w:p w14:paraId="024D862A" w14:textId="28338C12" w:rsidR="0077616F" w:rsidRPr="00026C36" w:rsidRDefault="00E83EEF" w:rsidP="00026C36">
            <w:pPr>
              <w:spacing w:after="0" w:line="240" w:lineRule="auto"/>
              <w:jc w:val="center"/>
              <w:rPr>
                <w:rFonts w:ascii="Arial" w:hAnsi="Arial" w:cs="Arial"/>
                <w:sz w:val="15"/>
                <w:szCs w:val="15"/>
                <w:lang w:eastAsia="es-CO"/>
              </w:rPr>
            </w:pPr>
            <w:r w:rsidRPr="23E5C52F">
              <w:rPr>
                <w:rFonts w:ascii="Arial" w:hAnsi="Arial" w:cs="Arial"/>
                <w:sz w:val="15"/>
                <w:szCs w:val="15"/>
                <w:lang w:eastAsia="es-CO"/>
              </w:rPr>
              <w:t>9</w:t>
            </w:r>
            <w:r w:rsidR="24EEFEC4" w:rsidRPr="23E5C52F">
              <w:rPr>
                <w:rFonts w:ascii="Arial" w:hAnsi="Arial" w:cs="Arial"/>
                <w:sz w:val="15"/>
                <w:szCs w:val="15"/>
                <w:lang w:eastAsia="es-CO"/>
              </w:rPr>
              <w:t>9</w:t>
            </w:r>
            <w:r w:rsidRPr="23E5C52F">
              <w:rPr>
                <w:rFonts w:ascii="Arial" w:hAnsi="Arial" w:cs="Arial"/>
                <w:sz w:val="15"/>
                <w:szCs w:val="15"/>
                <w:lang w:eastAsia="es-CO"/>
              </w:rPr>
              <w:t>,</w:t>
            </w:r>
            <w:r w:rsidR="71E4677E" w:rsidRPr="23E5C52F">
              <w:rPr>
                <w:rFonts w:ascii="Arial" w:hAnsi="Arial" w:cs="Arial"/>
                <w:sz w:val="15"/>
                <w:szCs w:val="15"/>
                <w:lang w:eastAsia="es-CO"/>
              </w:rPr>
              <w:t>76</w:t>
            </w:r>
            <w:r w:rsidR="0077616F" w:rsidRPr="23E5C52F">
              <w:rPr>
                <w:rFonts w:ascii="Arial" w:hAnsi="Arial" w:cs="Arial"/>
                <w:sz w:val="15"/>
                <w:szCs w:val="15"/>
                <w:lang w:eastAsia="es-CO"/>
              </w:rPr>
              <w:t>%</w:t>
            </w:r>
          </w:p>
        </w:tc>
      </w:tr>
    </w:tbl>
    <w:p w14:paraId="420AFBAA" w14:textId="77777777" w:rsidR="00EA4162" w:rsidRDefault="00EA4162" w:rsidP="00081728">
      <w:pPr>
        <w:spacing w:after="0" w:line="240" w:lineRule="auto"/>
        <w:rPr>
          <w:rFonts w:ascii="Arial" w:hAnsi="Arial" w:cs="Arial"/>
          <w:b/>
          <w:bCs/>
          <w:sz w:val="15"/>
          <w:szCs w:val="15"/>
        </w:rPr>
      </w:pPr>
    </w:p>
    <w:p w14:paraId="488C6E97" w14:textId="62E338E8" w:rsidR="0077616F" w:rsidRPr="0062798D" w:rsidRDefault="0077616F" w:rsidP="00081728">
      <w:pPr>
        <w:spacing w:after="0" w:line="240" w:lineRule="auto"/>
        <w:rPr>
          <w:rFonts w:ascii="Arial" w:hAnsi="Arial" w:cs="Arial"/>
          <w:sz w:val="15"/>
          <w:szCs w:val="15"/>
        </w:rPr>
      </w:pPr>
      <w:r w:rsidRPr="5A4FB8CD">
        <w:rPr>
          <w:rFonts w:ascii="Arial" w:hAnsi="Arial" w:cs="Arial"/>
          <w:b/>
          <w:bCs/>
          <w:sz w:val="15"/>
          <w:szCs w:val="15"/>
        </w:rPr>
        <w:t>*</w:t>
      </w:r>
      <w:r w:rsidRPr="5A4FB8CD">
        <w:rPr>
          <w:rFonts w:ascii="Arial" w:hAnsi="Arial" w:cs="Arial"/>
          <w:sz w:val="15"/>
          <w:szCs w:val="15"/>
        </w:rPr>
        <w:t xml:space="preserve"> Cifras representadas en millones de pesos</w:t>
      </w:r>
    </w:p>
    <w:p w14:paraId="4E7B75F0" w14:textId="60492159" w:rsidR="0077616F" w:rsidRPr="00BF3C67" w:rsidRDefault="0077616F" w:rsidP="00081728">
      <w:pPr>
        <w:spacing w:after="0" w:line="240" w:lineRule="auto"/>
        <w:rPr>
          <w:rFonts w:ascii="Arial" w:hAnsi="Arial" w:cs="Arial"/>
          <w:sz w:val="18"/>
          <w:szCs w:val="18"/>
        </w:rPr>
      </w:pPr>
      <w:r w:rsidRPr="23E5C52F">
        <w:rPr>
          <w:rFonts w:ascii="Arial" w:hAnsi="Arial" w:cs="Arial"/>
          <w:sz w:val="18"/>
          <w:szCs w:val="18"/>
        </w:rPr>
        <w:t>Fuente: Plan de Acción 2020</w:t>
      </w:r>
      <w:r w:rsidR="00BF0AFC" w:rsidRPr="23E5C52F">
        <w:rPr>
          <w:rFonts w:ascii="Arial" w:hAnsi="Arial" w:cs="Arial"/>
          <w:sz w:val="18"/>
          <w:szCs w:val="18"/>
        </w:rPr>
        <w:t xml:space="preserve"> - 2024 Componente de </w:t>
      </w:r>
      <w:r w:rsidRPr="23E5C52F">
        <w:rPr>
          <w:rFonts w:ascii="Arial" w:hAnsi="Arial" w:cs="Arial"/>
          <w:sz w:val="18"/>
          <w:szCs w:val="18"/>
        </w:rPr>
        <w:t xml:space="preserve">inversión por entidad con corte a </w:t>
      </w:r>
      <w:r w:rsidR="00047212" w:rsidRPr="23E5C52F">
        <w:rPr>
          <w:rFonts w:ascii="Arial" w:hAnsi="Arial" w:cs="Arial"/>
          <w:sz w:val="18"/>
          <w:szCs w:val="18"/>
        </w:rPr>
        <w:t>3</w:t>
      </w:r>
      <w:r w:rsidR="35C57829" w:rsidRPr="23E5C52F">
        <w:rPr>
          <w:rFonts w:ascii="Arial" w:hAnsi="Arial" w:cs="Arial"/>
          <w:sz w:val="18"/>
          <w:szCs w:val="18"/>
        </w:rPr>
        <w:t>1</w:t>
      </w:r>
      <w:r w:rsidRPr="23E5C52F">
        <w:rPr>
          <w:rFonts w:ascii="Arial" w:hAnsi="Arial" w:cs="Arial"/>
          <w:sz w:val="18"/>
          <w:szCs w:val="18"/>
        </w:rPr>
        <w:t>/</w:t>
      </w:r>
      <w:r w:rsidR="19FC4B11" w:rsidRPr="23E5C52F">
        <w:rPr>
          <w:rFonts w:ascii="Arial" w:hAnsi="Arial" w:cs="Arial"/>
          <w:sz w:val="18"/>
          <w:szCs w:val="18"/>
        </w:rPr>
        <w:t>12</w:t>
      </w:r>
      <w:r w:rsidRPr="23E5C52F">
        <w:rPr>
          <w:rFonts w:ascii="Arial" w:hAnsi="Arial" w:cs="Arial"/>
          <w:sz w:val="18"/>
          <w:szCs w:val="18"/>
        </w:rPr>
        <w:t>/202</w:t>
      </w:r>
      <w:r w:rsidR="00812EFA" w:rsidRPr="23E5C52F">
        <w:rPr>
          <w:rFonts w:ascii="Arial" w:hAnsi="Arial" w:cs="Arial"/>
          <w:sz w:val="18"/>
          <w:szCs w:val="18"/>
        </w:rPr>
        <w:t>2</w:t>
      </w:r>
      <w:r w:rsidRPr="23E5C52F">
        <w:rPr>
          <w:rFonts w:ascii="Arial" w:hAnsi="Arial" w:cs="Arial"/>
          <w:sz w:val="18"/>
          <w:szCs w:val="18"/>
        </w:rPr>
        <w:t>. SEGPLAN</w:t>
      </w:r>
    </w:p>
    <w:p w14:paraId="71686548" w14:textId="7D143F34" w:rsidR="0077616F" w:rsidRDefault="0077616F" w:rsidP="00081728">
      <w:pPr>
        <w:spacing w:after="0" w:line="240" w:lineRule="auto"/>
        <w:rPr>
          <w:rFonts w:ascii="Arial" w:hAnsi="Arial" w:cs="Arial"/>
        </w:rPr>
      </w:pPr>
    </w:p>
    <w:p w14:paraId="0CC9B331" w14:textId="57495577" w:rsidR="00A33CA2" w:rsidRDefault="00A33CA2" w:rsidP="00081728">
      <w:pPr>
        <w:spacing w:after="0" w:line="240" w:lineRule="auto"/>
        <w:rPr>
          <w:rFonts w:ascii="Arial" w:hAnsi="Arial" w:cs="Arial"/>
        </w:rPr>
      </w:pPr>
    </w:p>
    <w:p w14:paraId="3360A0DB" w14:textId="77777777" w:rsidR="00A33CA2" w:rsidRPr="000D167F" w:rsidRDefault="00A33CA2" w:rsidP="00081728">
      <w:pPr>
        <w:spacing w:after="0" w:line="240" w:lineRule="auto"/>
        <w:rPr>
          <w:rFonts w:ascii="Arial" w:hAnsi="Arial" w:cs="Arial"/>
        </w:rPr>
      </w:pPr>
    </w:p>
    <w:p w14:paraId="4D0266FA" w14:textId="52A937F7" w:rsidR="0077616F" w:rsidRPr="000D167F" w:rsidRDefault="0077616F" w:rsidP="00081728">
      <w:pPr>
        <w:pStyle w:val="Ttulo2"/>
        <w:numPr>
          <w:ilvl w:val="3"/>
          <w:numId w:val="34"/>
        </w:numPr>
        <w:spacing w:before="0" w:line="240" w:lineRule="auto"/>
        <w:ind w:left="1134" w:hanging="1134"/>
        <w:jc w:val="both"/>
        <w:rPr>
          <w:rFonts w:ascii="Arial" w:hAnsi="Arial" w:cs="Arial"/>
          <w:b/>
          <w:bCs/>
          <w:color w:val="000000" w:themeColor="text1"/>
          <w:sz w:val="22"/>
          <w:szCs w:val="22"/>
        </w:rPr>
      </w:pPr>
      <w:bookmarkStart w:id="33" w:name="_Toc63761119"/>
      <w:bookmarkStart w:id="34" w:name="_Toc125724078"/>
      <w:r w:rsidRPr="5A4FB8CD">
        <w:rPr>
          <w:rFonts w:ascii="Arial" w:hAnsi="Arial" w:cs="Arial"/>
          <w:b/>
          <w:bCs/>
          <w:color w:val="auto"/>
          <w:sz w:val="22"/>
          <w:szCs w:val="22"/>
        </w:rPr>
        <w:t>Meta proyecto: Aumentar 89</w:t>
      </w:r>
      <w:r w:rsidR="00B06F1A" w:rsidRPr="5A4FB8CD">
        <w:rPr>
          <w:rFonts w:ascii="Arial" w:hAnsi="Arial" w:cs="Arial"/>
          <w:b/>
          <w:bCs/>
          <w:color w:val="auto"/>
          <w:sz w:val="22"/>
          <w:szCs w:val="22"/>
        </w:rPr>
        <w:t>,</w:t>
      </w:r>
      <w:r w:rsidRPr="5A4FB8CD">
        <w:rPr>
          <w:rFonts w:ascii="Arial" w:hAnsi="Arial" w:cs="Arial"/>
          <w:b/>
          <w:bCs/>
          <w:color w:val="auto"/>
          <w:sz w:val="22"/>
          <w:szCs w:val="22"/>
        </w:rPr>
        <w:t>43 puntos el índice de satisfacción al usuario</w:t>
      </w:r>
      <w:bookmarkEnd w:id="33"/>
      <w:r w:rsidRPr="5A4FB8CD">
        <w:rPr>
          <w:rFonts w:ascii="Arial" w:hAnsi="Arial" w:cs="Arial"/>
          <w:b/>
          <w:bCs/>
          <w:color w:val="auto"/>
          <w:sz w:val="22"/>
          <w:szCs w:val="22"/>
        </w:rPr>
        <w:t>.</w:t>
      </w:r>
      <w:bookmarkEnd w:id="34"/>
    </w:p>
    <w:p w14:paraId="70356D58" w14:textId="77777777" w:rsidR="0077616F" w:rsidRPr="000D167F" w:rsidRDefault="0077616F" w:rsidP="00081728">
      <w:pPr>
        <w:spacing w:after="0" w:line="240" w:lineRule="auto"/>
        <w:jc w:val="both"/>
        <w:rPr>
          <w:rFonts w:ascii="Arial" w:hAnsi="Arial" w:cs="Arial"/>
          <w:b/>
          <w:bCs/>
          <w:u w:val="single"/>
          <w:lang w:eastAsia="es-CO"/>
        </w:rPr>
      </w:pPr>
    </w:p>
    <w:p w14:paraId="4CB0B1B8" w14:textId="77777777" w:rsidR="0077616F" w:rsidRPr="000D167F" w:rsidRDefault="0077616F" w:rsidP="23E5C52F">
      <w:pPr>
        <w:spacing w:after="0" w:line="240" w:lineRule="auto"/>
        <w:jc w:val="both"/>
        <w:rPr>
          <w:rFonts w:ascii="Arial" w:hAnsi="Arial" w:cs="Arial"/>
          <w:b/>
          <w:bCs/>
          <w:lang w:eastAsia="es-CO"/>
        </w:rPr>
      </w:pPr>
      <w:r w:rsidRPr="23E5C52F">
        <w:rPr>
          <w:rFonts w:ascii="Arial" w:hAnsi="Arial" w:cs="Arial"/>
          <w:b/>
          <w:bCs/>
          <w:u w:val="single"/>
          <w:lang w:eastAsia="es-CO"/>
        </w:rPr>
        <w:t>Descripción de los avances y logros:</w:t>
      </w:r>
      <w:r w:rsidRPr="23E5C52F">
        <w:rPr>
          <w:rFonts w:ascii="Arial" w:hAnsi="Arial" w:cs="Arial"/>
          <w:b/>
          <w:bCs/>
          <w:lang w:eastAsia="es-CO"/>
        </w:rPr>
        <w:t xml:space="preserve"> </w:t>
      </w:r>
    </w:p>
    <w:p w14:paraId="5B8E92ED" w14:textId="351197C4" w:rsidR="23E5C52F" w:rsidRDefault="23E5C52F" w:rsidP="23E5C52F">
      <w:pPr>
        <w:spacing w:after="0" w:line="240" w:lineRule="auto"/>
        <w:jc w:val="both"/>
        <w:rPr>
          <w:rFonts w:ascii="Arial" w:hAnsi="Arial" w:cs="Arial"/>
          <w:b/>
          <w:bCs/>
          <w:lang w:eastAsia="es-CO"/>
        </w:rPr>
      </w:pPr>
    </w:p>
    <w:p w14:paraId="6B92659E" w14:textId="3B2D03B4" w:rsidR="70FBE19A" w:rsidRDefault="70FBE19A" w:rsidP="23E5C52F">
      <w:pPr>
        <w:spacing w:after="0" w:line="240" w:lineRule="auto"/>
        <w:jc w:val="both"/>
        <w:rPr>
          <w:rFonts w:ascii="Arial" w:hAnsi="Arial" w:cs="Arial"/>
        </w:rPr>
      </w:pPr>
      <w:r w:rsidRPr="23E5C52F">
        <w:rPr>
          <w:rFonts w:ascii="Arial" w:hAnsi="Arial" w:cs="Arial"/>
          <w:lang w:val="es-MX"/>
        </w:rPr>
        <w:t>El resultado acumulado de las encuestas de satisfacción de partes interesadas es de 84.72% para el cuarto trimestre, donde se encuestaron 3.855 personas que corresponden a 2.997 usuarios beneficiarios directos de las obras, 263 colaboradores de UMV y 595 ciudadanos, obteniendo que 3.266 (84.72%) se encuentran satisfechos, 588 (15.25%) se encuentran insatisfechos y 1 (0%) no responde</w:t>
      </w:r>
      <w:r w:rsidRPr="23E5C52F">
        <w:rPr>
          <w:rFonts w:ascii="Arial" w:hAnsi="Arial" w:cs="Arial"/>
        </w:rPr>
        <w:t>.</w:t>
      </w:r>
    </w:p>
    <w:p w14:paraId="374F2301" w14:textId="77777777" w:rsidR="000A4DA4" w:rsidRPr="000A4DA4" w:rsidRDefault="000A4DA4" w:rsidP="000A4DA4">
      <w:pPr>
        <w:spacing w:after="0" w:line="240" w:lineRule="auto"/>
        <w:jc w:val="both"/>
        <w:rPr>
          <w:rFonts w:ascii="Arial" w:hAnsi="Arial" w:cs="Arial"/>
          <w:shd w:val="clear" w:color="auto" w:fill="FFFFFF"/>
        </w:rPr>
      </w:pPr>
    </w:p>
    <w:p w14:paraId="08DC6D0A" w14:textId="4C2EE28E" w:rsidR="000A4DA4" w:rsidRDefault="000A4DA4" w:rsidP="000A4DA4">
      <w:pPr>
        <w:spacing w:after="0" w:line="240" w:lineRule="auto"/>
        <w:jc w:val="both"/>
        <w:rPr>
          <w:rFonts w:ascii="Arial" w:hAnsi="Arial" w:cs="Arial"/>
          <w:shd w:val="clear" w:color="auto" w:fill="FFFFFF"/>
        </w:rPr>
      </w:pPr>
      <w:r w:rsidRPr="000A4DA4">
        <w:rPr>
          <w:rFonts w:ascii="Arial" w:hAnsi="Arial" w:cs="Arial"/>
          <w:shd w:val="clear" w:color="auto" w:fill="FFFFFF"/>
        </w:rPr>
        <w:t>Estos resultados se miden mediante la integración y ponderación de las siguientes encuestas: * IMVI-FM-018</w:t>
      </w:r>
      <w:r>
        <w:rPr>
          <w:rFonts w:ascii="Arial" w:hAnsi="Arial" w:cs="Arial"/>
          <w:shd w:val="clear" w:color="auto" w:fill="FFFFFF"/>
        </w:rPr>
        <w:t xml:space="preserve"> </w:t>
      </w:r>
      <w:r w:rsidRPr="000A4DA4">
        <w:rPr>
          <w:rFonts w:ascii="Arial" w:hAnsi="Arial" w:cs="Arial"/>
          <w:shd w:val="clear" w:color="auto" w:fill="FFFFFF"/>
        </w:rPr>
        <w:t>Encuesta de satisfacción de partes interesadas, cuyo objetivo es medir la satisfacción del usuario beneficiario</w:t>
      </w:r>
      <w:r>
        <w:rPr>
          <w:rFonts w:ascii="Arial" w:hAnsi="Arial" w:cs="Arial"/>
          <w:shd w:val="clear" w:color="auto" w:fill="FFFFFF"/>
        </w:rPr>
        <w:t xml:space="preserve"> </w:t>
      </w:r>
      <w:r w:rsidRPr="000A4DA4">
        <w:rPr>
          <w:rFonts w:ascii="Arial" w:hAnsi="Arial" w:cs="Arial"/>
          <w:shd w:val="clear" w:color="auto" w:fill="FFFFFF"/>
        </w:rPr>
        <w:t xml:space="preserve">con respecto a las intervenciones realizadas. </w:t>
      </w:r>
      <w:r w:rsidRPr="000A4DA4">
        <w:rPr>
          <w:rFonts w:ascii="Arial" w:hAnsi="Arial" w:cs="Arial"/>
          <w:shd w:val="clear" w:color="auto" w:fill="FFFFFF"/>
        </w:rPr>
        <w:lastRenderedPageBreak/>
        <w:t>* DESI-FM-014 Encuesta de satisfacción de cliente interno, el</w:t>
      </w:r>
      <w:r>
        <w:rPr>
          <w:rFonts w:ascii="Arial" w:hAnsi="Arial" w:cs="Arial"/>
          <w:shd w:val="clear" w:color="auto" w:fill="FFFFFF"/>
        </w:rPr>
        <w:t xml:space="preserve"> </w:t>
      </w:r>
      <w:r w:rsidRPr="000A4DA4">
        <w:rPr>
          <w:rFonts w:ascii="Arial" w:hAnsi="Arial" w:cs="Arial"/>
          <w:shd w:val="clear" w:color="auto" w:fill="FFFFFF"/>
        </w:rPr>
        <w:t>objetivo de esta encuesta es medir la satisfacción del cliente interno con las herramientas brindadas por la</w:t>
      </w:r>
      <w:r>
        <w:rPr>
          <w:rFonts w:ascii="Arial" w:hAnsi="Arial" w:cs="Arial"/>
          <w:shd w:val="clear" w:color="auto" w:fill="FFFFFF"/>
        </w:rPr>
        <w:t xml:space="preserve"> </w:t>
      </w:r>
      <w:r w:rsidRPr="000A4DA4">
        <w:rPr>
          <w:rFonts w:ascii="Arial" w:hAnsi="Arial" w:cs="Arial"/>
          <w:shd w:val="clear" w:color="auto" w:fill="FFFFFF"/>
        </w:rPr>
        <w:t>entidad para realizar su labor. * APIC-FM-001 Encuesta de satisfacción de atención a la ciudadanía, la cual</w:t>
      </w:r>
      <w:r>
        <w:rPr>
          <w:rFonts w:ascii="Arial" w:hAnsi="Arial" w:cs="Arial"/>
          <w:shd w:val="clear" w:color="auto" w:fill="FFFFFF"/>
        </w:rPr>
        <w:t xml:space="preserve"> </w:t>
      </w:r>
      <w:r w:rsidRPr="000A4DA4">
        <w:rPr>
          <w:rFonts w:ascii="Arial" w:hAnsi="Arial" w:cs="Arial"/>
          <w:shd w:val="clear" w:color="auto" w:fill="FFFFFF"/>
        </w:rPr>
        <w:t xml:space="preserve">mide la satisfacción ciudadana respecto al servicio y trámite a su derecho de petición atendido por la </w:t>
      </w:r>
      <w:r w:rsidR="00A84FC8">
        <w:rPr>
          <w:rFonts w:ascii="Arial" w:hAnsi="Arial" w:cs="Arial"/>
          <w:shd w:val="clear" w:color="auto" w:fill="FFFFFF"/>
        </w:rPr>
        <w:t>e</w:t>
      </w:r>
      <w:r w:rsidRPr="000A4DA4">
        <w:rPr>
          <w:rFonts w:ascii="Arial" w:hAnsi="Arial" w:cs="Arial"/>
          <w:shd w:val="clear" w:color="auto" w:fill="FFFFFF"/>
        </w:rPr>
        <w:t>ntidad.</w:t>
      </w:r>
    </w:p>
    <w:p w14:paraId="406E3674" w14:textId="562E39D5" w:rsidR="000A4DA4" w:rsidRPr="00047212" w:rsidRDefault="000A4DA4" w:rsidP="000A4DA4">
      <w:pPr>
        <w:spacing w:after="0" w:line="240" w:lineRule="auto"/>
        <w:jc w:val="both"/>
        <w:rPr>
          <w:rFonts w:ascii="Arial" w:hAnsi="Arial" w:cs="Arial"/>
          <w:shd w:val="clear" w:color="auto" w:fill="FFFFFF"/>
        </w:rPr>
      </w:pPr>
    </w:p>
    <w:p w14:paraId="74D40302" w14:textId="77777777" w:rsidR="0077616F" w:rsidRPr="0067098D" w:rsidRDefault="0077616F" w:rsidP="00081728">
      <w:pPr>
        <w:pStyle w:val="Ttulo2"/>
        <w:numPr>
          <w:ilvl w:val="3"/>
          <w:numId w:val="34"/>
        </w:numPr>
        <w:spacing w:before="0" w:line="240" w:lineRule="auto"/>
        <w:ind w:left="1134" w:hanging="1134"/>
        <w:jc w:val="both"/>
        <w:rPr>
          <w:rFonts w:ascii="Arial" w:hAnsi="Arial" w:cs="Arial"/>
          <w:b/>
          <w:color w:val="auto"/>
          <w:sz w:val="22"/>
          <w:szCs w:val="22"/>
        </w:rPr>
      </w:pPr>
      <w:bookmarkStart w:id="35" w:name="_Toc63761120"/>
      <w:bookmarkStart w:id="36" w:name="_Toc125724079"/>
      <w:r w:rsidRPr="0067098D">
        <w:rPr>
          <w:rFonts w:ascii="Arial" w:hAnsi="Arial" w:cs="Arial"/>
          <w:b/>
          <w:color w:val="auto"/>
          <w:sz w:val="22"/>
          <w:szCs w:val="22"/>
        </w:rPr>
        <w:t>Meta proyecto: Fortalecer 1 sistema de gestión para la UAERMV</w:t>
      </w:r>
      <w:bookmarkEnd w:id="35"/>
      <w:r w:rsidRPr="0067098D">
        <w:rPr>
          <w:rFonts w:ascii="Arial" w:hAnsi="Arial" w:cs="Arial"/>
          <w:b/>
          <w:color w:val="auto"/>
          <w:sz w:val="22"/>
          <w:szCs w:val="22"/>
        </w:rPr>
        <w:t>.</w:t>
      </w:r>
      <w:bookmarkEnd w:id="36"/>
    </w:p>
    <w:p w14:paraId="04845566" w14:textId="77777777" w:rsidR="0077616F" w:rsidRPr="0067098D" w:rsidRDefault="0077616F" w:rsidP="00081728">
      <w:pPr>
        <w:spacing w:after="0" w:line="240" w:lineRule="auto"/>
        <w:jc w:val="both"/>
        <w:rPr>
          <w:rFonts w:ascii="Arial" w:hAnsi="Arial" w:cs="Arial"/>
          <w:b/>
          <w:u w:val="single"/>
          <w:lang w:eastAsia="es-CO"/>
        </w:rPr>
      </w:pPr>
    </w:p>
    <w:p w14:paraId="452E5ACC" w14:textId="3D1F2244" w:rsidR="00A152E9" w:rsidRDefault="0077616F" w:rsidP="00081728">
      <w:pPr>
        <w:spacing w:after="0" w:line="240" w:lineRule="auto"/>
        <w:jc w:val="both"/>
        <w:rPr>
          <w:rFonts w:ascii="Arial" w:hAnsi="Arial" w:cs="Arial"/>
          <w:color w:val="FF0000"/>
          <w:shd w:val="clear" w:color="auto" w:fill="FFFFFF"/>
        </w:rPr>
      </w:pPr>
      <w:r w:rsidRPr="00A152E9">
        <w:rPr>
          <w:rFonts w:ascii="Arial" w:hAnsi="Arial" w:cs="Arial"/>
          <w:b/>
          <w:bCs/>
          <w:iCs/>
          <w:u w:val="single"/>
          <w:lang w:eastAsia="es-CO"/>
        </w:rPr>
        <w:t>Descripción de los avances y logros:</w:t>
      </w:r>
      <w:r w:rsidRPr="0062798D">
        <w:rPr>
          <w:rFonts w:ascii="Arial" w:hAnsi="Arial" w:cs="Arial"/>
          <w:iCs/>
          <w:color w:val="FF0000"/>
          <w:lang w:eastAsia="es-CO"/>
        </w:rPr>
        <w:t xml:space="preserve">  </w:t>
      </w:r>
      <w:r w:rsidRPr="0062798D">
        <w:rPr>
          <w:rFonts w:ascii="Arial" w:hAnsi="Arial" w:cs="Arial"/>
          <w:color w:val="FF0000"/>
          <w:shd w:val="clear" w:color="auto" w:fill="FFFFFF"/>
        </w:rPr>
        <w:t xml:space="preserve"> </w:t>
      </w:r>
    </w:p>
    <w:p w14:paraId="6E726464" w14:textId="77777777" w:rsidR="00E83EEF" w:rsidRDefault="00E83EEF" w:rsidP="00081728">
      <w:pPr>
        <w:spacing w:after="0" w:line="240" w:lineRule="auto"/>
        <w:jc w:val="both"/>
        <w:rPr>
          <w:rFonts w:ascii="Arial" w:hAnsi="Arial" w:cs="Arial"/>
          <w:color w:val="FF0000"/>
          <w:shd w:val="clear" w:color="auto" w:fill="FFFFFF"/>
        </w:rPr>
      </w:pPr>
    </w:p>
    <w:p w14:paraId="222CADDB" w14:textId="75B0DAE3" w:rsidR="00E83EEF" w:rsidRDefault="00E83EEF" w:rsidP="00E83EEF">
      <w:pPr>
        <w:spacing w:after="0" w:line="240" w:lineRule="auto"/>
        <w:jc w:val="both"/>
        <w:rPr>
          <w:rFonts w:ascii="Arial" w:hAnsi="Arial" w:cs="Arial"/>
          <w:shd w:val="clear" w:color="auto" w:fill="FFFFFF"/>
        </w:rPr>
      </w:pPr>
      <w:r w:rsidRPr="00E83EEF">
        <w:rPr>
          <w:rFonts w:ascii="Arial" w:hAnsi="Arial" w:cs="Arial"/>
          <w:shd w:val="clear" w:color="auto" w:fill="FFFFFF"/>
        </w:rPr>
        <w:t>Se elaboró la política de responsabilidad social, en donde se realizó un ejercicio de participación ciudadana a través de una encuesta virtual por Forms; se realizó la sensibilización acerca de la diversidad e igualdad de derechos, grupos étnicos e inclusión, se contó con la participación de la OAP, GASA y Secretaria General; se realizó una convocatoria para que los colaboradores de la entidad se unan al programa de voluntariado que actualmente lidera responsabilidad social; se llevó a cabo la Jornada de Adopción Animal en alianza con el Instituto Distrital de Protección y Bienestar Animal, al final de la jornada dos (2) perritos encontraron hogar por los colaboradores de la entidad.</w:t>
      </w:r>
    </w:p>
    <w:p w14:paraId="1CCA22D0" w14:textId="77777777" w:rsidR="00E83EEF" w:rsidRPr="00E83EEF" w:rsidRDefault="00E83EEF" w:rsidP="00E83EEF">
      <w:pPr>
        <w:spacing w:after="0" w:line="240" w:lineRule="auto"/>
        <w:jc w:val="both"/>
        <w:rPr>
          <w:rFonts w:ascii="Arial" w:hAnsi="Arial" w:cs="Arial"/>
          <w:shd w:val="clear" w:color="auto" w:fill="FFFFFF"/>
        </w:rPr>
      </w:pPr>
    </w:p>
    <w:p w14:paraId="27167663" w14:textId="74F3E33B" w:rsidR="00E83EEF" w:rsidRDefault="00E83EEF" w:rsidP="00E83EEF">
      <w:pPr>
        <w:spacing w:after="0" w:line="240" w:lineRule="auto"/>
        <w:jc w:val="both"/>
        <w:rPr>
          <w:rFonts w:ascii="Arial" w:hAnsi="Arial" w:cs="Arial"/>
          <w:shd w:val="clear" w:color="auto" w:fill="FFFFFF"/>
        </w:rPr>
      </w:pPr>
      <w:r w:rsidRPr="00E83EEF">
        <w:rPr>
          <w:rFonts w:ascii="Arial" w:hAnsi="Arial" w:cs="Arial"/>
          <w:shd w:val="clear" w:color="auto" w:fill="FFFFFF"/>
        </w:rPr>
        <w:t>Se desarrolló una jornada de l</w:t>
      </w:r>
      <w:r w:rsidR="004D132D">
        <w:rPr>
          <w:rFonts w:ascii="Arial" w:hAnsi="Arial" w:cs="Arial"/>
          <w:shd w:val="clear" w:color="auto" w:fill="FFFFFF"/>
        </w:rPr>
        <w:t>impieza con los voluntarios de l</w:t>
      </w:r>
      <w:r w:rsidRPr="00E83EEF">
        <w:rPr>
          <w:rFonts w:ascii="Arial" w:hAnsi="Arial" w:cs="Arial"/>
          <w:shd w:val="clear" w:color="auto" w:fill="FFFFFF"/>
        </w:rPr>
        <w:t>a UMV con el fin de aportar al medio ambiente sostenible de la localidad de Engativá, se adelantaron mesas de trabajo virtual con Pacto Global en donde expusieron temas en derechos humanos y empresa, así como la debida diligencia en DDHH integrando temas anticorrupción, se realizó el primer contacto y mesa de trabajo con 3 Gobernadores indígenas pertenecientes a los cabildos: Wayuu e Inga, con los cuales la entidad pretende realizar actividades foc</w:t>
      </w:r>
      <w:r>
        <w:rPr>
          <w:rFonts w:ascii="Arial" w:hAnsi="Arial" w:cs="Arial"/>
          <w:shd w:val="clear" w:color="auto" w:fill="FFFFFF"/>
        </w:rPr>
        <w:t>alizadas en los grupos étnicos.</w:t>
      </w:r>
    </w:p>
    <w:p w14:paraId="472B7584" w14:textId="77777777" w:rsidR="00E83EEF" w:rsidRPr="00E83EEF" w:rsidRDefault="00E83EEF" w:rsidP="00E83EEF">
      <w:pPr>
        <w:spacing w:after="0" w:line="240" w:lineRule="auto"/>
        <w:jc w:val="both"/>
        <w:rPr>
          <w:rFonts w:ascii="Arial" w:hAnsi="Arial" w:cs="Arial"/>
          <w:shd w:val="clear" w:color="auto" w:fill="FFFFFF"/>
        </w:rPr>
      </w:pPr>
    </w:p>
    <w:p w14:paraId="3060EBAD" w14:textId="12505242" w:rsidR="00E83EEF" w:rsidRDefault="00E83EEF" w:rsidP="00E83EEF">
      <w:pPr>
        <w:spacing w:after="0" w:line="240" w:lineRule="auto"/>
        <w:jc w:val="both"/>
        <w:rPr>
          <w:rFonts w:ascii="Arial" w:hAnsi="Arial" w:cs="Arial"/>
          <w:shd w:val="clear" w:color="auto" w:fill="FFFFFF"/>
        </w:rPr>
      </w:pPr>
      <w:r w:rsidRPr="00E83EEF">
        <w:rPr>
          <w:rFonts w:ascii="Arial" w:hAnsi="Arial" w:cs="Arial"/>
          <w:shd w:val="clear" w:color="auto" w:fill="FFFFFF"/>
        </w:rPr>
        <w:t xml:space="preserve">Con respecto a la Cooperación Internacional se obtuvo la asignación de una beca para la Especialización en Pensamiento Estratégico Urbano, se han tenido acercamientos con posibles aliados para trabajar en proyectos conjuntos con nuevas tecnologías y materiales: con la Agencia Alemana de Cooperación Técnica (GIZ) y Acoplásticos para realizar un tramo de prueba piloto real y acelerado con asfalto modificado con polímeros de plástico de posconsumo, con la Universidad francesa Gustave Eiffel para realizar el estado del arte y ver las oportunidades del bioasfalto, y con la empresa danesa Dynatest con la tecnología MacRebur. </w:t>
      </w:r>
    </w:p>
    <w:p w14:paraId="2E705A7C" w14:textId="77777777" w:rsidR="00E83EEF" w:rsidRPr="00E83EEF" w:rsidRDefault="00E83EEF" w:rsidP="00E83EEF">
      <w:pPr>
        <w:spacing w:after="0" w:line="240" w:lineRule="auto"/>
        <w:jc w:val="both"/>
        <w:rPr>
          <w:rFonts w:ascii="Arial" w:hAnsi="Arial" w:cs="Arial"/>
          <w:shd w:val="clear" w:color="auto" w:fill="FFFFFF"/>
        </w:rPr>
      </w:pPr>
    </w:p>
    <w:p w14:paraId="113E1DF9" w14:textId="6F4EEA03" w:rsidR="00E83EEF" w:rsidRDefault="00E83EEF" w:rsidP="00E83EEF">
      <w:pPr>
        <w:spacing w:after="0" w:line="240" w:lineRule="auto"/>
        <w:jc w:val="both"/>
        <w:rPr>
          <w:rFonts w:ascii="Arial" w:hAnsi="Arial" w:cs="Arial"/>
          <w:shd w:val="clear" w:color="auto" w:fill="FFFFFF"/>
        </w:rPr>
      </w:pPr>
      <w:r w:rsidRPr="00E83EEF">
        <w:rPr>
          <w:rFonts w:ascii="Arial" w:hAnsi="Arial" w:cs="Arial"/>
          <w:shd w:val="clear" w:color="auto" w:fill="FFFFFF"/>
        </w:rPr>
        <w:t>Por otro lado, se realizó un primer intercambio de experiencias y buenas prácticas de proyectos en cicloinfraestructura sostenible urbana con la Secretaría de Movilidad de Ciudad de México y se realizará un próximo encuentro virtual con la misma entidad para conocer la estructura administrativa y de mantenimiento vial de la Ciudad de México.</w:t>
      </w:r>
    </w:p>
    <w:p w14:paraId="41746F60" w14:textId="77777777" w:rsidR="00E83EEF" w:rsidRPr="00E83EEF" w:rsidRDefault="00E83EEF" w:rsidP="00E83EEF">
      <w:pPr>
        <w:spacing w:after="0" w:line="240" w:lineRule="auto"/>
        <w:jc w:val="both"/>
        <w:rPr>
          <w:rFonts w:ascii="Arial" w:hAnsi="Arial" w:cs="Arial"/>
          <w:shd w:val="clear" w:color="auto" w:fill="FFFFFF"/>
        </w:rPr>
      </w:pPr>
    </w:p>
    <w:p w14:paraId="17108FEF" w14:textId="23B5FC48" w:rsidR="00E83EEF" w:rsidRDefault="00E83EEF" w:rsidP="00E83EEF">
      <w:pPr>
        <w:spacing w:after="0" w:line="240" w:lineRule="auto"/>
        <w:jc w:val="both"/>
        <w:rPr>
          <w:rFonts w:ascii="Arial" w:hAnsi="Arial" w:cs="Arial"/>
          <w:shd w:val="clear" w:color="auto" w:fill="FFFFFF"/>
        </w:rPr>
      </w:pPr>
      <w:r w:rsidRPr="00E83EEF">
        <w:rPr>
          <w:rFonts w:ascii="Arial" w:hAnsi="Arial" w:cs="Arial"/>
          <w:shd w:val="clear" w:color="auto" w:fill="FFFFFF"/>
        </w:rPr>
        <w:t xml:space="preserve">Para la gestión de proyectos en la UAERMV se han realizado actividades relacionadas con la identificación del nivel de madurez de la entidad en gestión de proyectos, análisis de brechas de la entidad en gestión de proyectos, identificación y definición de la PMO que requiere la entidad de acuerdo con sus necesidades, identificación de las expectativas de los interesados frente a la PMO, ajustes al procedimiento Gestión de iniciativas y proyectos de mejora o proyectos de investigación y sus respectivos formatos; con lo anterior se logró </w:t>
      </w:r>
      <w:r w:rsidRPr="00E83EEF">
        <w:rPr>
          <w:rFonts w:ascii="Arial" w:hAnsi="Arial" w:cs="Arial"/>
          <w:shd w:val="clear" w:color="auto" w:fill="FFFFFF"/>
        </w:rPr>
        <w:lastRenderedPageBreak/>
        <w:t>el diagnóstico para el diseño de la PMO de acuerdo con las necesidades de la UMV y el respectivo plan de implementación.</w:t>
      </w:r>
    </w:p>
    <w:p w14:paraId="179C0F7B" w14:textId="77777777" w:rsidR="00E83EEF" w:rsidRPr="00E83EEF" w:rsidRDefault="00E83EEF" w:rsidP="00E83EEF">
      <w:pPr>
        <w:spacing w:after="0" w:line="240" w:lineRule="auto"/>
        <w:jc w:val="both"/>
        <w:rPr>
          <w:rFonts w:ascii="Arial" w:hAnsi="Arial" w:cs="Arial"/>
          <w:shd w:val="clear" w:color="auto" w:fill="FFFFFF"/>
        </w:rPr>
      </w:pPr>
    </w:p>
    <w:p w14:paraId="24100D74" w14:textId="0B38E127" w:rsidR="00E83EEF" w:rsidRDefault="00E83EEF" w:rsidP="00E83EEF">
      <w:pPr>
        <w:spacing w:after="0" w:line="240" w:lineRule="auto"/>
        <w:jc w:val="both"/>
        <w:rPr>
          <w:rFonts w:ascii="Arial" w:hAnsi="Arial" w:cs="Arial"/>
          <w:shd w:val="clear" w:color="auto" w:fill="FFFFFF"/>
        </w:rPr>
      </w:pPr>
      <w:r w:rsidRPr="00E83EEF">
        <w:rPr>
          <w:rFonts w:ascii="Arial" w:hAnsi="Arial" w:cs="Arial"/>
          <w:shd w:val="clear" w:color="auto" w:fill="FFFFFF"/>
        </w:rPr>
        <w:t>Con respecto al componente de intervención de archivos de gestión documental se llevó a cabo la contratación de servicios profesionales especializados para las tareas propias del fortalecimiento de la gestión documental de la entidad tales como la implementación del plan de intervención del archivo central, los lineamientos para la gestión y preservación de los documentos electrónicos de archivos y se están ejecutando los procesos de limpieza y fumigación en el marco de la implementación del Plan de Conservación Documental.</w:t>
      </w:r>
    </w:p>
    <w:p w14:paraId="20223EE8" w14:textId="77777777" w:rsidR="00E83EEF" w:rsidRPr="00E83EEF" w:rsidRDefault="00E83EEF" w:rsidP="00E83EEF">
      <w:pPr>
        <w:spacing w:after="0" w:line="240" w:lineRule="auto"/>
        <w:jc w:val="both"/>
        <w:rPr>
          <w:rFonts w:ascii="Arial" w:hAnsi="Arial" w:cs="Arial"/>
          <w:shd w:val="clear" w:color="auto" w:fill="FFFFFF"/>
        </w:rPr>
      </w:pPr>
    </w:p>
    <w:p w14:paraId="1CA942C3" w14:textId="0D6A80C1" w:rsidR="7FA741E8" w:rsidRDefault="7FA741E8" w:rsidP="23E5C52F">
      <w:pPr>
        <w:spacing w:after="0" w:line="240" w:lineRule="auto"/>
        <w:jc w:val="both"/>
        <w:rPr>
          <w:rFonts w:ascii="Arial" w:eastAsia="Arial" w:hAnsi="Arial" w:cs="Arial"/>
        </w:rPr>
      </w:pPr>
      <w:r w:rsidRPr="23E5C52F">
        <w:rPr>
          <w:rFonts w:ascii="Arial" w:eastAsia="Arial" w:hAnsi="Arial" w:cs="Arial"/>
        </w:rPr>
        <w:t>De igual manera, dentro de</w:t>
      </w:r>
      <w:r w:rsidR="25C86AE8" w:rsidRPr="23E5C52F">
        <w:rPr>
          <w:rFonts w:ascii="Arial" w:eastAsia="Arial" w:hAnsi="Arial" w:cs="Arial"/>
        </w:rPr>
        <w:t xml:space="preserve">l marco del fortalecimiento institucional se llevaron a cabo las siguientes actividades: </w:t>
      </w:r>
    </w:p>
    <w:p w14:paraId="500E2C46" w14:textId="2B4C444D" w:rsidR="23E5C52F" w:rsidRDefault="23E5C52F" w:rsidP="23E5C52F">
      <w:pPr>
        <w:spacing w:after="0" w:line="240" w:lineRule="auto"/>
        <w:jc w:val="both"/>
        <w:rPr>
          <w:rFonts w:ascii="Arial" w:eastAsia="Arial" w:hAnsi="Arial" w:cs="Arial"/>
        </w:rPr>
      </w:pPr>
    </w:p>
    <w:p w14:paraId="68541AB9" w14:textId="26271AAD" w:rsidR="25C86AE8" w:rsidRDefault="25C86AE8" w:rsidP="23E5C52F">
      <w:pPr>
        <w:spacing w:after="0" w:line="240" w:lineRule="auto"/>
        <w:jc w:val="both"/>
      </w:pPr>
      <w:r w:rsidRPr="23E5C52F">
        <w:rPr>
          <w:rFonts w:ascii="Arial" w:eastAsia="Arial" w:hAnsi="Arial" w:cs="Arial"/>
        </w:rPr>
        <w:t xml:space="preserve">-Se han realizado 12 informes de seguimiento a los proyectos de inversión, en las cuales se exponen los avances, físicos y presupuestales (vigencia, pasivos y reservas), y las alertas y oportunidades de mejora. </w:t>
      </w:r>
    </w:p>
    <w:p w14:paraId="7AA962BB" w14:textId="04F186C9" w:rsidR="25C86AE8" w:rsidRDefault="25C86AE8" w:rsidP="23E5C52F">
      <w:pPr>
        <w:spacing w:after="0" w:line="240" w:lineRule="auto"/>
        <w:jc w:val="both"/>
      </w:pPr>
      <w:r w:rsidRPr="23E5C52F">
        <w:rPr>
          <w:rFonts w:ascii="Arial" w:eastAsia="Arial" w:hAnsi="Arial" w:cs="Arial"/>
        </w:rPr>
        <w:t xml:space="preserve">-Se mantuvo la conexión y seguimiento a la operación del sistema de información Orfeo con el Sistema Distrital para la gestión de peticiones ciudadanas Bogotá Te Escucha.  </w:t>
      </w:r>
    </w:p>
    <w:p w14:paraId="0DF904A6" w14:textId="13F5B0C1" w:rsidR="25C86AE8" w:rsidRDefault="25C86AE8" w:rsidP="23E5C52F">
      <w:pPr>
        <w:spacing w:after="0" w:line="240" w:lineRule="auto"/>
        <w:jc w:val="both"/>
      </w:pPr>
      <w:r w:rsidRPr="23E5C52F">
        <w:rPr>
          <w:rFonts w:ascii="Arial" w:eastAsia="Arial" w:hAnsi="Arial" w:cs="Arial"/>
        </w:rPr>
        <w:t xml:space="preserve">-Se realizó la audiencia presencial de rendición de cuentas de la UAERMV, a la asistieron 200 personas, de las cuales cerca de 50 eran representantes de juntas de acción comunal y de la ciudadanía proveniente de diferentes localidades de Bogotá. Esta audiencia también fue trasmitida por Facebook Live, trasmisión a la que se conectaron 44 personas y tuvo un alcance de 953 más, 330 interacciones y 15 preguntas a través de esta red. -Se realizó un tablero en Power BI con los resultados del levantamiento de los conocimientos explícitos de la Entidad para conocimiento público. Asimismo, se socializó por correo electrónico y página web el enlace de acceso al tablero. </w:t>
      </w:r>
    </w:p>
    <w:p w14:paraId="4C1B350E" w14:textId="111DFEC3" w:rsidR="25C86AE8" w:rsidRDefault="25C86AE8" w:rsidP="23E5C52F">
      <w:pPr>
        <w:spacing w:after="0" w:line="240" w:lineRule="auto"/>
        <w:jc w:val="both"/>
      </w:pPr>
      <w:r w:rsidRPr="23E5C52F">
        <w:rPr>
          <w:rFonts w:ascii="Arial" w:eastAsia="Arial" w:hAnsi="Arial" w:cs="Arial"/>
        </w:rPr>
        <w:t>-Los boletines publicados en la web tuvieron 5.856 visitas y la información contenida en ellos fue publicada por medios de comunicación como Noticias RCN, El Espectador, Canal CityTv y el Portal Bogotá, entre otros. -Se realizó un primer intercambio de experiencias y buenas prácticas de proyectos en cicloinfraestructura sostenible urbana con la Secretaría de Movilidad de Ciudad de México. -Se adelantaron mesas de trabajo virtual con Pacto Global y y mesa de trabajo con 3 Gobernadores indígenas</w:t>
      </w:r>
      <w:r w:rsidR="40F4239D" w:rsidRPr="23E5C52F">
        <w:rPr>
          <w:rFonts w:ascii="Arial" w:eastAsia="Arial" w:hAnsi="Arial" w:cs="Arial"/>
        </w:rPr>
        <w:t>.</w:t>
      </w:r>
    </w:p>
    <w:p w14:paraId="18E9C5FD" w14:textId="7801900C" w:rsidR="6FCD72FB" w:rsidRDefault="6FCD72FB" w:rsidP="23E5C52F">
      <w:pPr>
        <w:spacing w:after="0" w:line="240" w:lineRule="auto"/>
        <w:jc w:val="both"/>
        <w:rPr>
          <w:rFonts w:ascii="Arial" w:eastAsia="Arial" w:hAnsi="Arial" w:cs="Arial"/>
        </w:rPr>
      </w:pPr>
      <w:r w:rsidRPr="23E5C52F">
        <w:rPr>
          <w:rFonts w:ascii="Arial" w:eastAsia="Arial" w:hAnsi="Arial" w:cs="Arial"/>
        </w:rPr>
        <w:t>-</w:t>
      </w:r>
      <w:r w:rsidR="117C3449" w:rsidRPr="23E5C52F">
        <w:rPr>
          <w:rFonts w:ascii="Arial" w:eastAsia="Arial" w:hAnsi="Arial" w:cs="Arial"/>
        </w:rPr>
        <w:t>Se realizó actividad con un grupo de adultos mayores vulnerables del sector de Altos de Cazuca contando con la colaboración de 17 colaboradores quienes hacen parte del grupo de Voluntarios de la UMV, en esta jornada compartió un desayuno y una actividad lúdica (bingo).</w:t>
      </w:r>
    </w:p>
    <w:p w14:paraId="366016B9" w14:textId="04B9D531" w:rsidR="004D132D" w:rsidRDefault="004D132D" w:rsidP="004D132D">
      <w:pPr>
        <w:spacing w:after="0" w:line="240" w:lineRule="auto"/>
        <w:jc w:val="both"/>
        <w:rPr>
          <w:rFonts w:ascii="Arial" w:eastAsia="Arial" w:hAnsi="Arial" w:cs="Arial"/>
        </w:rPr>
      </w:pPr>
    </w:p>
    <w:p w14:paraId="6834599E" w14:textId="77777777" w:rsidR="00EA4162" w:rsidRDefault="00EA4162" w:rsidP="004D132D">
      <w:pPr>
        <w:spacing w:after="0" w:line="240" w:lineRule="auto"/>
        <w:jc w:val="both"/>
        <w:rPr>
          <w:rFonts w:ascii="Arial" w:hAnsi="Arial" w:cs="Arial"/>
          <w:shd w:val="clear" w:color="auto" w:fill="FFFFFF"/>
        </w:rPr>
      </w:pPr>
    </w:p>
    <w:p w14:paraId="4A904834" w14:textId="77777777" w:rsidR="0077616F" w:rsidRPr="00EF4832" w:rsidRDefault="0077616F" w:rsidP="00081728">
      <w:pPr>
        <w:pStyle w:val="Ttulo2"/>
        <w:numPr>
          <w:ilvl w:val="3"/>
          <w:numId w:val="34"/>
        </w:numPr>
        <w:spacing w:before="0" w:line="240" w:lineRule="auto"/>
        <w:ind w:left="1134" w:hanging="1134"/>
        <w:jc w:val="both"/>
        <w:rPr>
          <w:rFonts w:ascii="Arial" w:hAnsi="Arial" w:cs="Arial"/>
          <w:b/>
          <w:color w:val="auto"/>
          <w:sz w:val="22"/>
          <w:szCs w:val="22"/>
        </w:rPr>
      </w:pPr>
      <w:bookmarkStart w:id="37" w:name="_Toc63761121"/>
      <w:bookmarkStart w:id="38" w:name="_Toc125724080"/>
      <w:r w:rsidRPr="00EF4832">
        <w:rPr>
          <w:rFonts w:ascii="Arial" w:hAnsi="Arial" w:cs="Arial"/>
          <w:b/>
          <w:color w:val="auto"/>
          <w:sz w:val="22"/>
          <w:szCs w:val="22"/>
        </w:rPr>
        <w:t>Meta proyecto: Adecuación y mantenimiento de 2 sedes de la UAERMV</w:t>
      </w:r>
      <w:bookmarkEnd w:id="37"/>
      <w:r w:rsidRPr="00EF4832">
        <w:rPr>
          <w:rFonts w:ascii="Arial" w:hAnsi="Arial" w:cs="Arial"/>
          <w:b/>
          <w:color w:val="auto"/>
          <w:sz w:val="22"/>
          <w:szCs w:val="22"/>
        </w:rPr>
        <w:t>.</w:t>
      </w:r>
      <w:bookmarkEnd w:id="38"/>
    </w:p>
    <w:p w14:paraId="1C2EE10A" w14:textId="77777777" w:rsidR="0077616F" w:rsidRPr="00EF4832" w:rsidRDefault="0077616F" w:rsidP="00081728">
      <w:pPr>
        <w:autoSpaceDE w:val="0"/>
        <w:autoSpaceDN w:val="0"/>
        <w:adjustRightInd w:val="0"/>
        <w:spacing w:after="0" w:line="240" w:lineRule="auto"/>
        <w:jc w:val="both"/>
        <w:rPr>
          <w:rFonts w:ascii="Arial" w:hAnsi="Arial" w:cs="Arial"/>
        </w:rPr>
      </w:pPr>
    </w:p>
    <w:p w14:paraId="3DF702E7" w14:textId="5C53C9A0" w:rsidR="002405E3" w:rsidRDefault="0077616F" w:rsidP="00081728">
      <w:pPr>
        <w:spacing w:after="0" w:line="240" w:lineRule="auto"/>
        <w:jc w:val="both"/>
        <w:rPr>
          <w:rFonts w:ascii="Arial" w:hAnsi="Arial" w:cs="Arial"/>
          <w:lang w:eastAsia="es-CO"/>
        </w:rPr>
      </w:pPr>
      <w:r w:rsidRPr="00EF4832">
        <w:rPr>
          <w:rFonts w:ascii="Arial" w:hAnsi="Arial" w:cs="Arial"/>
          <w:b/>
          <w:u w:val="single"/>
          <w:lang w:eastAsia="es-CO"/>
        </w:rPr>
        <w:t>Descripción de los avances y logros:</w:t>
      </w:r>
      <w:r w:rsidRPr="00EF4832">
        <w:rPr>
          <w:rFonts w:ascii="Arial" w:hAnsi="Arial" w:cs="Arial"/>
          <w:lang w:eastAsia="es-CO"/>
        </w:rPr>
        <w:t xml:space="preserve"> </w:t>
      </w:r>
    </w:p>
    <w:p w14:paraId="156AE541" w14:textId="77777777" w:rsidR="00E83EEF" w:rsidRDefault="00E83EEF" w:rsidP="00081728">
      <w:pPr>
        <w:spacing w:after="0" w:line="240" w:lineRule="auto"/>
        <w:jc w:val="both"/>
        <w:rPr>
          <w:rFonts w:ascii="Arial" w:hAnsi="Arial" w:cs="Arial"/>
          <w:lang w:eastAsia="es-CO"/>
        </w:rPr>
      </w:pPr>
    </w:p>
    <w:p w14:paraId="42AAAAC5" w14:textId="77777777" w:rsidR="00EA4162" w:rsidRPr="00EA4162" w:rsidRDefault="00EA4162" w:rsidP="00EA4162">
      <w:pPr>
        <w:spacing w:after="0" w:line="240" w:lineRule="auto"/>
        <w:jc w:val="both"/>
        <w:rPr>
          <w:rFonts w:ascii="Arial" w:hAnsi="Arial" w:cs="Arial"/>
          <w:shd w:val="clear" w:color="auto" w:fill="FFFFFF"/>
        </w:rPr>
      </w:pPr>
      <w:r w:rsidRPr="00EA4162">
        <w:rPr>
          <w:rFonts w:ascii="Arial" w:hAnsi="Arial" w:cs="Arial"/>
          <w:shd w:val="clear" w:color="auto" w:fill="FFFFFF"/>
        </w:rPr>
        <w:t xml:space="preserve">Se adjudicó el proceso de vigilancia y el de suministro de materiales de construcción y ferretería. </w:t>
      </w:r>
    </w:p>
    <w:p w14:paraId="2866181E" w14:textId="77777777" w:rsidR="00EA4162" w:rsidRPr="00EA4162" w:rsidRDefault="00EA4162" w:rsidP="00EA4162">
      <w:pPr>
        <w:spacing w:after="0" w:line="240" w:lineRule="auto"/>
        <w:jc w:val="both"/>
        <w:rPr>
          <w:rFonts w:ascii="Arial" w:hAnsi="Arial" w:cs="Arial"/>
          <w:shd w:val="clear" w:color="auto" w:fill="FFFFFF"/>
        </w:rPr>
      </w:pPr>
    </w:p>
    <w:p w14:paraId="74D695DA" w14:textId="3DC13AB5" w:rsidR="23E5C52F" w:rsidRPr="00EA4162" w:rsidRDefault="00EA4162" w:rsidP="23E5C52F">
      <w:pPr>
        <w:spacing w:after="0" w:line="240" w:lineRule="auto"/>
        <w:jc w:val="both"/>
        <w:rPr>
          <w:rFonts w:ascii="Arial" w:hAnsi="Arial" w:cs="Arial"/>
          <w:shd w:val="clear" w:color="auto" w:fill="FFFFFF"/>
        </w:rPr>
      </w:pPr>
      <w:r w:rsidRPr="00EA4162">
        <w:rPr>
          <w:rFonts w:ascii="Arial" w:hAnsi="Arial" w:cs="Arial"/>
          <w:shd w:val="clear" w:color="auto" w:fill="FFFFFF"/>
        </w:rPr>
        <w:t xml:space="preserve">De igual manera, el proceso de diagnóstico estructural de las pasarelas, plataformas, escaleras, roda pies y puntos de anclaje y consultoría para el diseño de la red eléctrica </w:t>
      </w:r>
      <w:r w:rsidRPr="00EA4162">
        <w:rPr>
          <w:rFonts w:ascii="Arial" w:hAnsi="Arial" w:cs="Arial"/>
          <w:shd w:val="clear" w:color="auto" w:fill="FFFFFF"/>
        </w:rPr>
        <w:lastRenderedPageBreak/>
        <w:t>interna que abastecen energía a las plantas de asfalto y concreto, adquisición e instalación de mobiliario de oficina, la construcción de pozos</w:t>
      </w:r>
      <w:r>
        <w:rPr>
          <w:rFonts w:ascii="Arial" w:hAnsi="Arial" w:cs="Arial"/>
          <w:shd w:val="clear" w:color="auto" w:fill="FFFFFF"/>
        </w:rPr>
        <w:t xml:space="preserve"> profundos y su interventoría. </w:t>
      </w:r>
    </w:p>
    <w:p w14:paraId="7CA62E99" w14:textId="77777777" w:rsidR="002405E3" w:rsidRDefault="002405E3" w:rsidP="002405E3">
      <w:pPr>
        <w:spacing w:after="0" w:line="240" w:lineRule="auto"/>
        <w:jc w:val="both"/>
        <w:rPr>
          <w:rFonts w:ascii="Arial" w:hAnsi="Arial" w:cs="Arial"/>
          <w:shd w:val="clear" w:color="auto" w:fill="FFFFFF"/>
        </w:rPr>
      </w:pPr>
    </w:p>
    <w:p w14:paraId="2988EC15" w14:textId="357641D1" w:rsidR="0077616F" w:rsidRPr="0062798D" w:rsidRDefault="0077616F" w:rsidP="002405E3">
      <w:pPr>
        <w:spacing w:after="0" w:line="240" w:lineRule="auto"/>
        <w:jc w:val="both"/>
        <w:rPr>
          <w:rFonts w:ascii="Arial" w:hAnsi="Arial" w:cs="Arial"/>
          <w:color w:val="FF0000"/>
          <w:shd w:val="clear" w:color="auto" w:fill="FFFFFF"/>
        </w:rPr>
      </w:pPr>
    </w:p>
    <w:p w14:paraId="4955DB1F" w14:textId="40BB49C1" w:rsidR="00EA44B9" w:rsidRDefault="003B4B0F" w:rsidP="00081728">
      <w:pPr>
        <w:pStyle w:val="Ttulo1"/>
        <w:numPr>
          <w:ilvl w:val="1"/>
          <w:numId w:val="34"/>
        </w:numPr>
        <w:spacing w:before="0" w:line="240" w:lineRule="auto"/>
        <w:jc w:val="both"/>
        <w:rPr>
          <w:rFonts w:ascii="Arial" w:hAnsi="Arial" w:cs="Arial"/>
          <w:b/>
          <w:bCs/>
          <w:color w:val="auto"/>
          <w:sz w:val="22"/>
          <w:szCs w:val="22"/>
        </w:rPr>
      </w:pPr>
      <w:bookmarkStart w:id="39" w:name="_Toc125724081"/>
      <w:r w:rsidRPr="6156A82B">
        <w:rPr>
          <w:rFonts w:ascii="Arial" w:hAnsi="Arial" w:cs="Arial"/>
          <w:b/>
          <w:bCs/>
          <w:color w:val="auto"/>
          <w:sz w:val="22"/>
          <w:szCs w:val="22"/>
        </w:rPr>
        <w:t>P</w:t>
      </w:r>
      <w:r w:rsidR="00FE60BB" w:rsidRPr="6156A82B">
        <w:rPr>
          <w:rFonts w:ascii="Arial" w:hAnsi="Arial" w:cs="Arial"/>
          <w:b/>
          <w:bCs/>
          <w:color w:val="auto"/>
          <w:sz w:val="22"/>
          <w:szCs w:val="22"/>
        </w:rPr>
        <w:t>royecto 7860</w:t>
      </w:r>
      <w:r w:rsidR="00EA44B9" w:rsidRPr="6156A82B">
        <w:rPr>
          <w:rFonts w:ascii="Arial" w:hAnsi="Arial" w:cs="Arial"/>
          <w:b/>
          <w:bCs/>
          <w:color w:val="auto"/>
          <w:sz w:val="22"/>
          <w:szCs w:val="22"/>
        </w:rPr>
        <w:t xml:space="preserve"> “Fortalecimiento de los componentes de TI para la transformación digital”</w:t>
      </w:r>
      <w:bookmarkEnd w:id="39"/>
    </w:p>
    <w:p w14:paraId="6C0959F0" w14:textId="77777777" w:rsidR="00ED7067" w:rsidRPr="00ED7067" w:rsidRDefault="00ED7067" w:rsidP="00ED7067"/>
    <w:p w14:paraId="4870A28F" w14:textId="6D84DF8D" w:rsidR="00EA44B9" w:rsidRPr="0062798D" w:rsidRDefault="001006D6" w:rsidP="00081728">
      <w:pPr>
        <w:pStyle w:val="Ttulo1"/>
        <w:numPr>
          <w:ilvl w:val="2"/>
          <w:numId w:val="34"/>
        </w:numPr>
        <w:spacing w:before="0" w:line="240" w:lineRule="auto"/>
        <w:rPr>
          <w:rFonts w:ascii="Arial" w:hAnsi="Arial" w:cs="Arial"/>
          <w:b/>
          <w:bCs/>
          <w:color w:val="000000" w:themeColor="text1"/>
          <w:sz w:val="22"/>
          <w:szCs w:val="22"/>
        </w:rPr>
      </w:pPr>
      <w:bookmarkStart w:id="40" w:name="_Toc125724082"/>
      <w:r w:rsidRPr="6156A82B">
        <w:rPr>
          <w:rFonts w:ascii="Arial" w:hAnsi="Arial" w:cs="Arial"/>
          <w:b/>
          <w:bCs/>
          <w:color w:val="auto"/>
          <w:sz w:val="22"/>
          <w:szCs w:val="22"/>
        </w:rPr>
        <w:t>Metas Plan de Desarrollo</w:t>
      </w:r>
      <w:r w:rsidR="00EA44B9" w:rsidRPr="6156A82B">
        <w:rPr>
          <w:rFonts w:ascii="Arial" w:hAnsi="Arial" w:cs="Arial"/>
          <w:b/>
          <w:bCs/>
          <w:color w:val="auto"/>
          <w:sz w:val="22"/>
          <w:szCs w:val="22"/>
        </w:rPr>
        <w:t>:</w:t>
      </w:r>
      <w:bookmarkEnd w:id="40"/>
    </w:p>
    <w:p w14:paraId="0209E9BC" w14:textId="77777777" w:rsidR="00726288" w:rsidRPr="0062798D" w:rsidRDefault="00726288" w:rsidP="00081728">
      <w:pPr>
        <w:pStyle w:val="Descripcin"/>
        <w:spacing w:after="0"/>
        <w:jc w:val="center"/>
        <w:rPr>
          <w:rFonts w:ascii="Arial" w:hAnsi="Arial" w:cs="Arial"/>
          <w:b/>
          <w:bCs/>
          <w:i w:val="0"/>
          <w:iCs w:val="0"/>
          <w:color w:val="auto"/>
        </w:rPr>
      </w:pPr>
    </w:p>
    <w:p w14:paraId="71DDAE25" w14:textId="709EB092" w:rsidR="002C7915" w:rsidRPr="0097198F" w:rsidRDefault="00225405" w:rsidP="00081728">
      <w:pPr>
        <w:pStyle w:val="Descripcin"/>
        <w:spacing w:after="0"/>
        <w:jc w:val="center"/>
        <w:rPr>
          <w:rFonts w:ascii="Arial" w:eastAsia="Times New Roman" w:hAnsi="Arial" w:cs="Arial"/>
          <w:color w:val="auto"/>
          <w:lang w:eastAsia="es-CO"/>
        </w:rPr>
      </w:pPr>
      <w:r w:rsidRPr="0097198F">
        <w:rPr>
          <w:rFonts w:ascii="Arial" w:hAnsi="Arial" w:cs="Arial"/>
          <w:i w:val="0"/>
          <w:iCs w:val="0"/>
          <w:color w:val="auto"/>
        </w:rPr>
        <w:t xml:space="preserve">Tabla </w:t>
      </w:r>
      <w:r w:rsidRPr="0097198F">
        <w:rPr>
          <w:rFonts w:ascii="Arial" w:hAnsi="Arial" w:cs="Arial"/>
          <w:i w:val="0"/>
          <w:iCs w:val="0"/>
          <w:color w:val="auto"/>
          <w:shd w:val="clear" w:color="auto" w:fill="E6E6E6"/>
        </w:rPr>
        <w:fldChar w:fldCharType="begin"/>
      </w:r>
      <w:r w:rsidRPr="0097198F">
        <w:rPr>
          <w:rFonts w:ascii="Arial" w:hAnsi="Arial" w:cs="Arial"/>
          <w:i w:val="0"/>
          <w:iCs w:val="0"/>
          <w:color w:val="auto"/>
        </w:rPr>
        <w:instrText xml:space="preserve"> SEQ Tabla \* ARABIC </w:instrText>
      </w:r>
      <w:r w:rsidRPr="0097198F">
        <w:rPr>
          <w:rFonts w:ascii="Arial" w:hAnsi="Arial" w:cs="Arial"/>
          <w:i w:val="0"/>
          <w:iCs w:val="0"/>
          <w:color w:val="auto"/>
          <w:shd w:val="clear" w:color="auto" w:fill="E6E6E6"/>
        </w:rPr>
        <w:fldChar w:fldCharType="separate"/>
      </w:r>
      <w:r w:rsidR="00E35DFD">
        <w:rPr>
          <w:rFonts w:ascii="Arial" w:hAnsi="Arial" w:cs="Arial"/>
          <w:i w:val="0"/>
          <w:iCs w:val="0"/>
          <w:noProof/>
          <w:color w:val="auto"/>
        </w:rPr>
        <w:t>11</w:t>
      </w:r>
      <w:r w:rsidRPr="0097198F">
        <w:rPr>
          <w:rFonts w:ascii="Arial" w:hAnsi="Arial" w:cs="Arial"/>
          <w:i w:val="0"/>
          <w:iCs w:val="0"/>
          <w:color w:val="auto"/>
          <w:shd w:val="clear" w:color="auto" w:fill="E6E6E6"/>
        </w:rPr>
        <w:fldChar w:fldCharType="end"/>
      </w:r>
      <w:r w:rsidRPr="0097198F">
        <w:rPr>
          <w:rFonts w:ascii="Arial" w:hAnsi="Arial" w:cs="Arial"/>
          <w:i w:val="0"/>
          <w:iCs w:val="0"/>
          <w:color w:val="auto"/>
        </w:rPr>
        <w:t xml:space="preserve">. </w:t>
      </w:r>
      <w:r w:rsidR="00726288" w:rsidRPr="0097198F">
        <w:rPr>
          <w:rFonts w:ascii="Arial" w:hAnsi="Arial" w:cs="Arial"/>
          <w:i w:val="0"/>
          <w:iCs w:val="0"/>
          <w:color w:val="auto"/>
        </w:rPr>
        <w:t>Avance metas PDD proyecto 7860</w:t>
      </w:r>
    </w:p>
    <w:tbl>
      <w:tblPr>
        <w:tblW w:w="5000" w:type="pct"/>
        <w:tblCellMar>
          <w:left w:w="70" w:type="dxa"/>
          <w:right w:w="70" w:type="dxa"/>
        </w:tblCellMar>
        <w:tblLook w:val="04A0" w:firstRow="1" w:lastRow="0" w:firstColumn="1" w:lastColumn="0" w:noHBand="0" w:noVBand="1"/>
      </w:tblPr>
      <w:tblGrid>
        <w:gridCol w:w="1118"/>
        <w:gridCol w:w="931"/>
        <w:gridCol w:w="1172"/>
        <w:gridCol w:w="993"/>
        <w:gridCol w:w="954"/>
        <w:gridCol w:w="1194"/>
        <w:gridCol w:w="1194"/>
        <w:gridCol w:w="1272"/>
      </w:tblGrid>
      <w:tr w:rsidR="002C7915" w:rsidRPr="0062798D" w14:paraId="67A799ED" w14:textId="77777777" w:rsidTr="6156A82B">
        <w:trPr>
          <w:trHeight w:val="300"/>
        </w:trPr>
        <w:tc>
          <w:tcPr>
            <w:tcW w:w="5000" w:type="pct"/>
            <w:gridSpan w:val="8"/>
            <w:tcBorders>
              <w:top w:val="single" w:sz="4" w:space="0" w:color="auto"/>
              <w:left w:val="single" w:sz="4" w:space="0" w:color="auto"/>
              <w:bottom w:val="single" w:sz="4" w:space="0" w:color="auto"/>
              <w:right w:val="single" w:sz="4" w:space="0" w:color="auto"/>
            </w:tcBorders>
            <w:shd w:val="clear" w:color="auto" w:fill="BDD7EE"/>
            <w:vAlign w:val="center"/>
            <w:hideMark/>
          </w:tcPr>
          <w:p w14:paraId="169184FD" w14:textId="77777777" w:rsidR="002C7915" w:rsidRPr="0062798D" w:rsidRDefault="24C0CF77" w:rsidP="00081728">
            <w:pPr>
              <w:spacing w:after="0" w:line="240" w:lineRule="auto"/>
              <w:jc w:val="center"/>
              <w:rPr>
                <w:rFonts w:ascii="Arial" w:eastAsia="Times New Roman" w:hAnsi="Arial" w:cs="Arial"/>
                <w:b/>
                <w:bCs/>
                <w:sz w:val="14"/>
                <w:szCs w:val="14"/>
                <w:lang w:eastAsia="es-CO"/>
              </w:rPr>
            </w:pPr>
            <w:r w:rsidRPr="6156A82B">
              <w:rPr>
                <w:rFonts w:ascii="Arial" w:eastAsia="Times New Roman" w:hAnsi="Arial" w:cs="Arial"/>
                <w:b/>
                <w:bCs/>
                <w:sz w:val="14"/>
                <w:szCs w:val="14"/>
                <w:lang w:eastAsia="es-CO"/>
              </w:rPr>
              <w:t>PROYECTO 7860  Fortalecimiento de los componentes de TI para la transformación digital</w:t>
            </w:r>
            <w:r w:rsidRPr="6156A82B">
              <w:rPr>
                <w:rFonts w:ascii="Arial" w:eastAsia="Times New Roman" w:hAnsi="Arial" w:cs="Arial"/>
                <w:sz w:val="14"/>
                <w:szCs w:val="14"/>
                <w:lang w:eastAsia="es-CO"/>
              </w:rPr>
              <w:t> </w:t>
            </w:r>
          </w:p>
        </w:tc>
      </w:tr>
      <w:tr w:rsidR="002C7915" w:rsidRPr="0062798D" w14:paraId="71F3F223" w14:textId="77777777" w:rsidTr="6156A82B">
        <w:trPr>
          <w:trHeight w:val="300"/>
        </w:trPr>
        <w:tc>
          <w:tcPr>
            <w:tcW w:w="5000" w:type="pct"/>
            <w:gridSpan w:val="8"/>
            <w:tcBorders>
              <w:top w:val="single" w:sz="4" w:space="0" w:color="auto"/>
              <w:left w:val="single" w:sz="4" w:space="0" w:color="auto"/>
              <w:bottom w:val="single" w:sz="4" w:space="0" w:color="auto"/>
              <w:right w:val="single" w:sz="4" w:space="0" w:color="auto"/>
            </w:tcBorders>
            <w:shd w:val="clear" w:color="auto" w:fill="BDD7EE"/>
            <w:vAlign w:val="center"/>
            <w:hideMark/>
          </w:tcPr>
          <w:p w14:paraId="23C905E5" w14:textId="25CA178D" w:rsidR="002C7915" w:rsidRPr="0062798D" w:rsidRDefault="24C0CF77" w:rsidP="00081728">
            <w:pPr>
              <w:spacing w:after="0" w:line="240" w:lineRule="auto"/>
              <w:jc w:val="center"/>
              <w:rPr>
                <w:rFonts w:ascii="Arial" w:eastAsia="Times New Roman" w:hAnsi="Arial" w:cs="Arial"/>
                <w:b/>
                <w:bCs/>
                <w:sz w:val="14"/>
                <w:szCs w:val="14"/>
                <w:lang w:eastAsia="es-CO"/>
              </w:rPr>
            </w:pPr>
            <w:r w:rsidRPr="6156A82B">
              <w:rPr>
                <w:rFonts w:ascii="Arial" w:eastAsia="Times New Roman" w:hAnsi="Arial" w:cs="Arial"/>
                <w:b/>
                <w:bCs/>
                <w:sz w:val="14"/>
                <w:szCs w:val="14"/>
                <w:lang w:eastAsia="es-CO"/>
              </w:rPr>
              <w:t xml:space="preserve">PROPÓSITO 5   Construir Bogotá </w:t>
            </w:r>
            <w:r w:rsidR="6456909A" w:rsidRPr="6156A82B">
              <w:rPr>
                <w:rFonts w:ascii="Arial" w:eastAsia="Times New Roman" w:hAnsi="Arial" w:cs="Arial"/>
                <w:b/>
                <w:bCs/>
                <w:sz w:val="14"/>
                <w:szCs w:val="14"/>
                <w:lang w:eastAsia="es-CO"/>
              </w:rPr>
              <w:t>r</w:t>
            </w:r>
            <w:r w:rsidRPr="6156A82B">
              <w:rPr>
                <w:rFonts w:ascii="Arial" w:eastAsia="Times New Roman" w:hAnsi="Arial" w:cs="Arial"/>
                <w:b/>
                <w:bCs/>
                <w:sz w:val="14"/>
                <w:szCs w:val="14"/>
                <w:lang w:eastAsia="es-CO"/>
              </w:rPr>
              <w:t>egión con gobierno abierto, transparente y ciudadanía consciente</w:t>
            </w:r>
            <w:r w:rsidRPr="6156A82B">
              <w:rPr>
                <w:rFonts w:ascii="Arial" w:eastAsia="Times New Roman" w:hAnsi="Arial" w:cs="Arial"/>
                <w:sz w:val="14"/>
                <w:szCs w:val="14"/>
                <w:lang w:eastAsia="es-CO"/>
              </w:rPr>
              <w:t> </w:t>
            </w:r>
          </w:p>
        </w:tc>
      </w:tr>
      <w:tr w:rsidR="002C7915" w:rsidRPr="0062798D" w14:paraId="4520BDBD" w14:textId="77777777" w:rsidTr="6156A82B">
        <w:trPr>
          <w:trHeight w:val="300"/>
        </w:trPr>
        <w:tc>
          <w:tcPr>
            <w:tcW w:w="5000" w:type="pct"/>
            <w:gridSpan w:val="8"/>
            <w:tcBorders>
              <w:top w:val="single" w:sz="4" w:space="0" w:color="auto"/>
              <w:left w:val="single" w:sz="4" w:space="0" w:color="auto"/>
              <w:bottom w:val="single" w:sz="4" w:space="0" w:color="auto"/>
              <w:right w:val="single" w:sz="4" w:space="0" w:color="auto"/>
            </w:tcBorders>
            <w:shd w:val="clear" w:color="auto" w:fill="BDD7EE"/>
            <w:vAlign w:val="center"/>
            <w:hideMark/>
          </w:tcPr>
          <w:p w14:paraId="369D21A6" w14:textId="77777777" w:rsidR="002C7915" w:rsidRPr="0062798D" w:rsidRDefault="24C0CF77" w:rsidP="00081728">
            <w:pPr>
              <w:spacing w:after="0" w:line="240" w:lineRule="auto"/>
              <w:jc w:val="center"/>
              <w:rPr>
                <w:rFonts w:ascii="Arial" w:eastAsia="Times New Roman" w:hAnsi="Arial" w:cs="Arial"/>
                <w:b/>
                <w:bCs/>
                <w:sz w:val="14"/>
                <w:szCs w:val="14"/>
                <w:lang w:eastAsia="es-CO"/>
              </w:rPr>
            </w:pPr>
            <w:r w:rsidRPr="6156A82B">
              <w:rPr>
                <w:rFonts w:ascii="Arial" w:eastAsia="Times New Roman" w:hAnsi="Arial" w:cs="Arial"/>
                <w:b/>
                <w:bCs/>
                <w:sz w:val="14"/>
                <w:szCs w:val="14"/>
                <w:lang w:eastAsia="es-CO"/>
              </w:rPr>
              <w:t>PROGRAMA 56 Gestión pública efectiva</w:t>
            </w:r>
            <w:r w:rsidRPr="6156A82B">
              <w:rPr>
                <w:rFonts w:ascii="Arial" w:eastAsia="Times New Roman" w:hAnsi="Arial" w:cs="Arial"/>
                <w:sz w:val="14"/>
                <w:szCs w:val="14"/>
                <w:lang w:eastAsia="es-CO"/>
              </w:rPr>
              <w:t> </w:t>
            </w:r>
          </w:p>
        </w:tc>
      </w:tr>
      <w:tr w:rsidR="001536DB" w:rsidRPr="0062798D" w14:paraId="2D5963CD" w14:textId="77777777" w:rsidTr="00260599">
        <w:trPr>
          <w:trHeight w:val="900"/>
        </w:trPr>
        <w:tc>
          <w:tcPr>
            <w:tcW w:w="961" w:type="pct"/>
            <w:tcBorders>
              <w:top w:val="nil"/>
              <w:left w:val="single" w:sz="4" w:space="0" w:color="auto"/>
              <w:bottom w:val="single" w:sz="4" w:space="0" w:color="auto"/>
              <w:right w:val="single" w:sz="4" w:space="0" w:color="auto"/>
            </w:tcBorders>
            <w:shd w:val="clear" w:color="auto" w:fill="BDD7EE"/>
            <w:vAlign w:val="center"/>
            <w:hideMark/>
          </w:tcPr>
          <w:p w14:paraId="141BCCBC" w14:textId="77777777" w:rsidR="002C7915" w:rsidRPr="0062798D" w:rsidRDefault="24C0CF77" w:rsidP="00081728">
            <w:pPr>
              <w:spacing w:after="0" w:line="240" w:lineRule="auto"/>
              <w:jc w:val="center"/>
              <w:rPr>
                <w:rFonts w:ascii="Arial" w:eastAsia="Times New Roman" w:hAnsi="Arial" w:cs="Arial"/>
                <w:b/>
                <w:bCs/>
                <w:sz w:val="14"/>
                <w:szCs w:val="14"/>
                <w:lang w:eastAsia="es-CO"/>
              </w:rPr>
            </w:pPr>
            <w:r w:rsidRPr="6156A82B">
              <w:rPr>
                <w:rFonts w:ascii="Arial" w:eastAsia="Times New Roman" w:hAnsi="Arial" w:cs="Arial"/>
                <w:b/>
                <w:bCs/>
                <w:sz w:val="14"/>
                <w:szCs w:val="14"/>
                <w:lang w:eastAsia="es-CO"/>
              </w:rPr>
              <w:t>METAS PLAN DE DESARROLLO</w:t>
            </w:r>
          </w:p>
        </w:tc>
        <w:tc>
          <w:tcPr>
            <w:tcW w:w="200" w:type="pct"/>
            <w:tcBorders>
              <w:top w:val="nil"/>
              <w:left w:val="nil"/>
              <w:bottom w:val="single" w:sz="4" w:space="0" w:color="auto"/>
              <w:right w:val="single" w:sz="4" w:space="0" w:color="auto"/>
            </w:tcBorders>
            <w:shd w:val="clear" w:color="auto" w:fill="BDD7EE"/>
            <w:vAlign w:val="center"/>
            <w:hideMark/>
          </w:tcPr>
          <w:p w14:paraId="098A104E" w14:textId="77777777" w:rsidR="002C7915" w:rsidRPr="0062798D" w:rsidRDefault="24C0CF77" w:rsidP="00081728">
            <w:pPr>
              <w:spacing w:after="0" w:line="240" w:lineRule="auto"/>
              <w:jc w:val="center"/>
              <w:rPr>
                <w:rFonts w:ascii="Arial" w:eastAsia="Times New Roman" w:hAnsi="Arial" w:cs="Arial"/>
                <w:b/>
                <w:bCs/>
                <w:sz w:val="14"/>
                <w:szCs w:val="14"/>
                <w:lang w:eastAsia="es-CO"/>
              </w:rPr>
            </w:pPr>
            <w:r w:rsidRPr="6156A82B">
              <w:rPr>
                <w:rFonts w:ascii="Arial" w:eastAsia="Times New Roman" w:hAnsi="Arial" w:cs="Arial"/>
                <w:b/>
                <w:bCs/>
                <w:sz w:val="14"/>
                <w:szCs w:val="14"/>
                <w:lang w:eastAsia="es-CO"/>
              </w:rPr>
              <w:t>INDICADOR</w:t>
            </w:r>
          </w:p>
        </w:tc>
        <w:tc>
          <w:tcPr>
            <w:tcW w:w="664" w:type="pct"/>
            <w:tcBorders>
              <w:top w:val="nil"/>
              <w:left w:val="nil"/>
              <w:bottom w:val="single" w:sz="4" w:space="0" w:color="auto"/>
              <w:right w:val="single" w:sz="4" w:space="0" w:color="auto"/>
            </w:tcBorders>
            <w:shd w:val="clear" w:color="auto" w:fill="BDD7EE"/>
            <w:vAlign w:val="center"/>
            <w:hideMark/>
          </w:tcPr>
          <w:p w14:paraId="10A0492B" w14:textId="5FD9D470" w:rsidR="002C7915" w:rsidRPr="0062798D" w:rsidRDefault="24C0CF77" w:rsidP="00081728">
            <w:pPr>
              <w:spacing w:after="0" w:line="240" w:lineRule="auto"/>
              <w:jc w:val="center"/>
              <w:rPr>
                <w:rFonts w:ascii="Arial" w:eastAsia="Times New Roman" w:hAnsi="Arial" w:cs="Arial"/>
                <w:b/>
                <w:bCs/>
                <w:sz w:val="14"/>
                <w:szCs w:val="14"/>
                <w:lang w:eastAsia="es-CO"/>
              </w:rPr>
            </w:pPr>
            <w:r w:rsidRPr="6156A82B">
              <w:rPr>
                <w:rFonts w:ascii="Arial" w:eastAsia="Times New Roman" w:hAnsi="Arial" w:cs="Arial"/>
                <w:b/>
                <w:bCs/>
                <w:sz w:val="14"/>
                <w:szCs w:val="14"/>
                <w:lang w:eastAsia="es-CO"/>
              </w:rPr>
              <w:t>MAGNITUD FÍSICA PROGRAMADA 2022</w:t>
            </w:r>
          </w:p>
        </w:tc>
        <w:tc>
          <w:tcPr>
            <w:tcW w:w="562" w:type="pct"/>
            <w:tcBorders>
              <w:top w:val="nil"/>
              <w:left w:val="nil"/>
              <w:bottom w:val="single" w:sz="4" w:space="0" w:color="auto"/>
              <w:right w:val="single" w:sz="4" w:space="0" w:color="auto"/>
            </w:tcBorders>
            <w:shd w:val="clear" w:color="auto" w:fill="BDD7EE"/>
            <w:vAlign w:val="center"/>
            <w:hideMark/>
          </w:tcPr>
          <w:p w14:paraId="7023BF60" w14:textId="5F75602A" w:rsidR="002C7915" w:rsidRPr="0062798D" w:rsidRDefault="24C0CF77" w:rsidP="00081728">
            <w:pPr>
              <w:spacing w:after="0" w:line="240" w:lineRule="auto"/>
              <w:jc w:val="center"/>
              <w:rPr>
                <w:rFonts w:ascii="Arial" w:eastAsia="Times New Roman" w:hAnsi="Arial" w:cs="Arial"/>
                <w:b/>
                <w:bCs/>
                <w:sz w:val="14"/>
                <w:szCs w:val="14"/>
                <w:lang w:eastAsia="es-CO"/>
              </w:rPr>
            </w:pPr>
            <w:r w:rsidRPr="6156A82B">
              <w:rPr>
                <w:rFonts w:ascii="Arial" w:eastAsia="Times New Roman" w:hAnsi="Arial" w:cs="Arial"/>
                <w:b/>
                <w:bCs/>
                <w:sz w:val="14"/>
                <w:szCs w:val="14"/>
                <w:lang w:eastAsia="es-CO"/>
              </w:rPr>
              <w:t>MAGNITUD FÍSICA EJECUTADA 2022</w:t>
            </w:r>
          </w:p>
        </w:tc>
        <w:tc>
          <w:tcPr>
            <w:tcW w:w="540" w:type="pct"/>
            <w:tcBorders>
              <w:top w:val="nil"/>
              <w:left w:val="nil"/>
              <w:bottom w:val="single" w:sz="4" w:space="0" w:color="auto"/>
              <w:right w:val="single" w:sz="4" w:space="0" w:color="auto"/>
            </w:tcBorders>
            <w:shd w:val="clear" w:color="auto" w:fill="BDD7EE"/>
            <w:vAlign w:val="center"/>
            <w:hideMark/>
          </w:tcPr>
          <w:p w14:paraId="2671AE07" w14:textId="1CD61673" w:rsidR="002C7915" w:rsidRPr="0062798D" w:rsidRDefault="24C0CF77" w:rsidP="00081728">
            <w:pPr>
              <w:spacing w:after="0" w:line="240" w:lineRule="auto"/>
              <w:jc w:val="center"/>
              <w:rPr>
                <w:rFonts w:ascii="Arial" w:eastAsia="Times New Roman" w:hAnsi="Arial" w:cs="Arial"/>
                <w:b/>
                <w:bCs/>
                <w:sz w:val="14"/>
                <w:szCs w:val="14"/>
                <w:lang w:eastAsia="es-CO"/>
              </w:rPr>
            </w:pPr>
            <w:r w:rsidRPr="6156A82B">
              <w:rPr>
                <w:rFonts w:ascii="Arial" w:eastAsia="Times New Roman" w:hAnsi="Arial" w:cs="Arial"/>
                <w:b/>
                <w:bCs/>
                <w:sz w:val="14"/>
                <w:szCs w:val="14"/>
                <w:lang w:eastAsia="es-CO"/>
              </w:rPr>
              <w:t>% EJECUCIÓN MAGNITUD FÍSICA 2022</w:t>
            </w:r>
          </w:p>
        </w:tc>
        <w:tc>
          <w:tcPr>
            <w:tcW w:w="676" w:type="pct"/>
            <w:tcBorders>
              <w:top w:val="nil"/>
              <w:left w:val="nil"/>
              <w:bottom w:val="single" w:sz="4" w:space="0" w:color="auto"/>
              <w:right w:val="single" w:sz="4" w:space="0" w:color="auto"/>
            </w:tcBorders>
            <w:shd w:val="clear" w:color="auto" w:fill="BDD7EE"/>
            <w:vAlign w:val="center"/>
            <w:hideMark/>
          </w:tcPr>
          <w:p w14:paraId="722E0899" w14:textId="39C2086D" w:rsidR="002C7915" w:rsidRPr="0062798D" w:rsidRDefault="24C0CF77" w:rsidP="00081728">
            <w:pPr>
              <w:spacing w:after="0" w:line="240" w:lineRule="auto"/>
              <w:jc w:val="center"/>
              <w:rPr>
                <w:rFonts w:ascii="Arial" w:eastAsia="Times New Roman" w:hAnsi="Arial" w:cs="Arial"/>
                <w:b/>
                <w:bCs/>
                <w:sz w:val="14"/>
                <w:szCs w:val="14"/>
                <w:lang w:eastAsia="es-CO"/>
              </w:rPr>
            </w:pPr>
            <w:r w:rsidRPr="6156A82B">
              <w:rPr>
                <w:rFonts w:ascii="Arial" w:eastAsia="Times New Roman" w:hAnsi="Arial" w:cs="Arial"/>
                <w:b/>
                <w:bCs/>
                <w:sz w:val="14"/>
                <w:szCs w:val="14"/>
                <w:lang w:eastAsia="es-CO"/>
              </w:rPr>
              <w:t>PRESUPUESTO PROGRAMADO 2022</w:t>
            </w:r>
          </w:p>
        </w:tc>
        <w:tc>
          <w:tcPr>
            <w:tcW w:w="676" w:type="pct"/>
            <w:tcBorders>
              <w:top w:val="nil"/>
              <w:left w:val="nil"/>
              <w:bottom w:val="single" w:sz="4" w:space="0" w:color="auto"/>
              <w:right w:val="single" w:sz="4" w:space="0" w:color="auto"/>
            </w:tcBorders>
            <w:shd w:val="clear" w:color="auto" w:fill="BDD7EE"/>
            <w:vAlign w:val="center"/>
            <w:hideMark/>
          </w:tcPr>
          <w:p w14:paraId="6B0CCF6A" w14:textId="2626FFAC" w:rsidR="002C7915" w:rsidRPr="0062798D" w:rsidRDefault="24C0CF77" w:rsidP="00081728">
            <w:pPr>
              <w:spacing w:after="0" w:line="240" w:lineRule="auto"/>
              <w:jc w:val="center"/>
              <w:rPr>
                <w:rFonts w:ascii="Arial" w:eastAsia="Times New Roman" w:hAnsi="Arial" w:cs="Arial"/>
                <w:b/>
                <w:bCs/>
                <w:sz w:val="14"/>
                <w:szCs w:val="14"/>
                <w:lang w:eastAsia="es-CO"/>
              </w:rPr>
            </w:pPr>
            <w:r w:rsidRPr="6156A82B">
              <w:rPr>
                <w:rFonts w:ascii="Arial" w:eastAsia="Times New Roman" w:hAnsi="Arial" w:cs="Arial"/>
                <w:b/>
                <w:bCs/>
                <w:sz w:val="14"/>
                <w:szCs w:val="14"/>
                <w:lang w:eastAsia="es-CO"/>
              </w:rPr>
              <w:t>PRESUPUESTO EJECUTADO 2022</w:t>
            </w:r>
          </w:p>
        </w:tc>
        <w:tc>
          <w:tcPr>
            <w:tcW w:w="720" w:type="pct"/>
            <w:tcBorders>
              <w:top w:val="nil"/>
              <w:left w:val="nil"/>
              <w:bottom w:val="single" w:sz="4" w:space="0" w:color="auto"/>
              <w:right w:val="single" w:sz="4" w:space="0" w:color="auto"/>
            </w:tcBorders>
            <w:shd w:val="clear" w:color="auto" w:fill="BDD7EE"/>
            <w:vAlign w:val="center"/>
            <w:hideMark/>
          </w:tcPr>
          <w:p w14:paraId="657DFCD5" w14:textId="1A82207F" w:rsidR="002C7915" w:rsidRPr="0062798D" w:rsidRDefault="24C0CF77" w:rsidP="00081728">
            <w:pPr>
              <w:spacing w:after="0" w:line="240" w:lineRule="auto"/>
              <w:jc w:val="center"/>
              <w:rPr>
                <w:rFonts w:ascii="Arial" w:eastAsia="Times New Roman" w:hAnsi="Arial" w:cs="Arial"/>
                <w:b/>
                <w:bCs/>
                <w:sz w:val="14"/>
                <w:szCs w:val="14"/>
                <w:lang w:eastAsia="es-CO"/>
              </w:rPr>
            </w:pPr>
            <w:r w:rsidRPr="6156A82B">
              <w:rPr>
                <w:rFonts w:ascii="Arial" w:eastAsia="Times New Roman" w:hAnsi="Arial" w:cs="Arial"/>
                <w:b/>
                <w:bCs/>
                <w:sz w:val="14"/>
                <w:szCs w:val="14"/>
                <w:lang w:eastAsia="es-CO"/>
              </w:rPr>
              <w:t>% DE EJECUCIÓN PRESUPUESTAL 2022</w:t>
            </w:r>
          </w:p>
        </w:tc>
      </w:tr>
      <w:tr w:rsidR="002405E3" w:rsidRPr="0062798D" w14:paraId="7D53EB72" w14:textId="77777777" w:rsidTr="00260599">
        <w:trPr>
          <w:trHeight w:val="319"/>
        </w:trPr>
        <w:tc>
          <w:tcPr>
            <w:tcW w:w="961" w:type="pct"/>
            <w:tcBorders>
              <w:top w:val="nil"/>
              <w:left w:val="single" w:sz="4" w:space="0" w:color="auto"/>
              <w:bottom w:val="single" w:sz="4" w:space="0" w:color="auto"/>
              <w:right w:val="single" w:sz="4" w:space="0" w:color="auto"/>
            </w:tcBorders>
            <w:shd w:val="clear" w:color="auto" w:fill="auto"/>
            <w:vAlign w:val="center"/>
            <w:hideMark/>
          </w:tcPr>
          <w:p w14:paraId="7CA84C9A" w14:textId="15184962" w:rsidR="002405E3" w:rsidRPr="0062798D" w:rsidRDefault="002405E3" w:rsidP="002405E3">
            <w:pPr>
              <w:spacing w:after="0" w:line="240" w:lineRule="auto"/>
              <w:rPr>
                <w:rFonts w:ascii="Arial" w:eastAsia="Times New Roman" w:hAnsi="Arial" w:cs="Arial"/>
                <w:sz w:val="14"/>
                <w:szCs w:val="14"/>
                <w:lang w:eastAsia="es-CO"/>
              </w:rPr>
            </w:pPr>
            <w:r w:rsidRPr="6156A82B">
              <w:rPr>
                <w:rFonts w:ascii="Arial" w:hAnsi="Arial" w:cs="Arial"/>
                <w:sz w:val="15"/>
                <w:szCs w:val="15"/>
                <w:lang w:eastAsia="es-CO"/>
              </w:rPr>
              <w:t>Aumentar en 5 puntos el índice de desempeño institucional para las entidades del sector movilidad, en el marco de las políticas de MIPG</w:t>
            </w:r>
          </w:p>
        </w:tc>
        <w:tc>
          <w:tcPr>
            <w:tcW w:w="200" w:type="pct"/>
            <w:tcBorders>
              <w:top w:val="nil"/>
              <w:left w:val="nil"/>
              <w:bottom w:val="single" w:sz="4" w:space="0" w:color="auto"/>
              <w:right w:val="single" w:sz="4" w:space="0" w:color="auto"/>
            </w:tcBorders>
            <w:shd w:val="clear" w:color="auto" w:fill="auto"/>
            <w:vAlign w:val="center"/>
            <w:hideMark/>
          </w:tcPr>
          <w:p w14:paraId="5F8FB65D" w14:textId="79187F88" w:rsidR="002405E3" w:rsidRPr="0062798D" w:rsidRDefault="002405E3" w:rsidP="002405E3">
            <w:pPr>
              <w:spacing w:after="0" w:line="240" w:lineRule="auto"/>
              <w:rPr>
                <w:rFonts w:ascii="Arial" w:eastAsia="Times New Roman" w:hAnsi="Arial" w:cs="Arial"/>
                <w:sz w:val="14"/>
                <w:szCs w:val="14"/>
                <w:lang w:eastAsia="es-CO"/>
              </w:rPr>
            </w:pPr>
            <w:r w:rsidRPr="6156A82B">
              <w:rPr>
                <w:rFonts w:ascii="Arial" w:hAnsi="Arial" w:cs="Arial"/>
                <w:sz w:val="15"/>
                <w:szCs w:val="15"/>
                <w:lang w:eastAsia="es-CO"/>
              </w:rPr>
              <w:t>Índice de desempeño institucional para las entidades del sector movilidad</w:t>
            </w:r>
          </w:p>
        </w:tc>
        <w:tc>
          <w:tcPr>
            <w:tcW w:w="664" w:type="pct"/>
            <w:tcBorders>
              <w:top w:val="nil"/>
              <w:left w:val="nil"/>
              <w:bottom w:val="single" w:sz="4" w:space="0" w:color="auto"/>
              <w:right w:val="single" w:sz="4" w:space="0" w:color="auto"/>
            </w:tcBorders>
            <w:shd w:val="clear" w:color="auto" w:fill="auto"/>
            <w:vAlign w:val="center"/>
            <w:hideMark/>
          </w:tcPr>
          <w:p w14:paraId="275408E5" w14:textId="78BF9A7D" w:rsidR="002405E3" w:rsidRPr="0062798D" w:rsidRDefault="002405E3" w:rsidP="002405E3">
            <w:pPr>
              <w:spacing w:after="0" w:line="240" w:lineRule="auto"/>
              <w:jc w:val="center"/>
              <w:rPr>
                <w:rFonts w:ascii="Arial" w:eastAsia="Times New Roman" w:hAnsi="Arial" w:cs="Arial"/>
                <w:sz w:val="14"/>
                <w:szCs w:val="14"/>
                <w:lang w:eastAsia="es-CO"/>
              </w:rPr>
            </w:pPr>
            <w:r w:rsidRPr="002C546E">
              <w:rPr>
                <w:rFonts w:ascii="Arial" w:hAnsi="Arial" w:cs="Arial"/>
                <w:sz w:val="15"/>
                <w:szCs w:val="15"/>
                <w:lang w:eastAsia="es-CO"/>
              </w:rPr>
              <w:t>66,60</w:t>
            </w:r>
          </w:p>
        </w:tc>
        <w:tc>
          <w:tcPr>
            <w:tcW w:w="562" w:type="pct"/>
            <w:tcBorders>
              <w:top w:val="nil"/>
              <w:left w:val="nil"/>
              <w:bottom w:val="single" w:sz="4" w:space="0" w:color="auto"/>
              <w:right w:val="single" w:sz="4" w:space="0" w:color="auto"/>
            </w:tcBorders>
            <w:shd w:val="clear" w:color="auto" w:fill="auto"/>
            <w:vAlign w:val="center"/>
            <w:hideMark/>
          </w:tcPr>
          <w:p w14:paraId="5DE5FD60" w14:textId="514217CE" w:rsidR="002405E3" w:rsidRPr="0062798D" w:rsidRDefault="002405E3" w:rsidP="002405E3">
            <w:pPr>
              <w:spacing w:after="0" w:line="240" w:lineRule="auto"/>
              <w:jc w:val="center"/>
              <w:rPr>
                <w:rFonts w:ascii="Arial" w:hAnsi="Arial" w:cs="Arial"/>
                <w:sz w:val="15"/>
                <w:szCs w:val="15"/>
                <w:lang w:eastAsia="es-CO"/>
              </w:rPr>
            </w:pPr>
            <w:r>
              <w:rPr>
                <w:rFonts w:ascii="Arial" w:hAnsi="Arial" w:cs="Arial"/>
                <w:sz w:val="15"/>
                <w:szCs w:val="15"/>
                <w:lang w:eastAsia="es-CO"/>
              </w:rPr>
              <w:t>90</w:t>
            </w:r>
            <w:r w:rsidRPr="002C546E">
              <w:rPr>
                <w:rFonts w:ascii="Arial" w:hAnsi="Arial" w:cs="Arial"/>
                <w:sz w:val="15"/>
                <w:szCs w:val="15"/>
                <w:lang w:eastAsia="es-CO"/>
              </w:rPr>
              <w:t>,</w:t>
            </w:r>
            <w:r>
              <w:rPr>
                <w:rFonts w:ascii="Arial" w:hAnsi="Arial" w:cs="Arial"/>
                <w:sz w:val="15"/>
                <w:szCs w:val="15"/>
                <w:lang w:eastAsia="es-CO"/>
              </w:rPr>
              <w:t>4</w:t>
            </w:r>
            <w:r w:rsidRPr="002C546E">
              <w:rPr>
                <w:rFonts w:ascii="Arial" w:hAnsi="Arial" w:cs="Arial"/>
                <w:sz w:val="15"/>
                <w:szCs w:val="15"/>
                <w:lang w:eastAsia="es-CO"/>
              </w:rPr>
              <w:t>0</w:t>
            </w:r>
          </w:p>
        </w:tc>
        <w:tc>
          <w:tcPr>
            <w:tcW w:w="540" w:type="pct"/>
            <w:tcBorders>
              <w:top w:val="nil"/>
              <w:left w:val="nil"/>
              <w:bottom w:val="single" w:sz="4" w:space="0" w:color="auto"/>
              <w:right w:val="single" w:sz="4" w:space="0" w:color="auto"/>
            </w:tcBorders>
            <w:shd w:val="clear" w:color="auto" w:fill="auto"/>
            <w:vAlign w:val="center"/>
            <w:hideMark/>
          </w:tcPr>
          <w:p w14:paraId="5B3630F4" w14:textId="36CA95F2" w:rsidR="002405E3" w:rsidRPr="0062798D" w:rsidRDefault="002405E3" w:rsidP="002405E3">
            <w:pPr>
              <w:spacing w:after="0" w:line="240" w:lineRule="auto"/>
              <w:jc w:val="center"/>
              <w:rPr>
                <w:rFonts w:ascii="Arial" w:eastAsia="Times New Roman" w:hAnsi="Arial" w:cs="Arial"/>
                <w:sz w:val="14"/>
                <w:szCs w:val="14"/>
                <w:lang w:eastAsia="es-CO"/>
              </w:rPr>
            </w:pPr>
            <w:r w:rsidRPr="002C546E">
              <w:rPr>
                <w:rFonts w:ascii="Arial" w:hAnsi="Arial" w:cs="Arial"/>
                <w:sz w:val="15"/>
                <w:szCs w:val="15"/>
                <w:lang w:eastAsia="es-CO"/>
              </w:rPr>
              <w:t>13</w:t>
            </w:r>
            <w:r>
              <w:rPr>
                <w:rFonts w:ascii="Arial" w:hAnsi="Arial" w:cs="Arial"/>
                <w:sz w:val="15"/>
                <w:szCs w:val="15"/>
                <w:lang w:eastAsia="es-CO"/>
              </w:rPr>
              <w:t>5</w:t>
            </w:r>
            <w:r w:rsidRPr="002C546E">
              <w:rPr>
                <w:rFonts w:ascii="Arial" w:hAnsi="Arial" w:cs="Arial"/>
                <w:sz w:val="15"/>
                <w:szCs w:val="15"/>
                <w:lang w:eastAsia="es-CO"/>
              </w:rPr>
              <w:t>,</w:t>
            </w:r>
            <w:r>
              <w:rPr>
                <w:rFonts w:ascii="Arial" w:hAnsi="Arial" w:cs="Arial"/>
                <w:sz w:val="15"/>
                <w:szCs w:val="15"/>
                <w:lang w:eastAsia="es-CO"/>
              </w:rPr>
              <w:t>74</w:t>
            </w:r>
            <w:r w:rsidRPr="002C546E">
              <w:rPr>
                <w:rFonts w:ascii="Arial" w:hAnsi="Arial" w:cs="Arial"/>
                <w:sz w:val="15"/>
                <w:szCs w:val="15"/>
                <w:lang w:eastAsia="es-CO"/>
              </w:rPr>
              <w:t>%</w:t>
            </w:r>
          </w:p>
        </w:tc>
        <w:tc>
          <w:tcPr>
            <w:tcW w:w="676" w:type="pct"/>
            <w:tcBorders>
              <w:top w:val="nil"/>
              <w:left w:val="nil"/>
              <w:bottom w:val="single" w:sz="4" w:space="0" w:color="auto"/>
              <w:right w:val="single" w:sz="4" w:space="0" w:color="auto"/>
            </w:tcBorders>
            <w:shd w:val="clear" w:color="auto" w:fill="auto"/>
            <w:vAlign w:val="center"/>
            <w:hideMark/>
          </w:tcPr>
          <w:p w14:paraId="4900DBC1" w14:textId="4C3E94C5" w:rsidR="002405E3" w:rsidRPr="0062798D" w:rsidRDefault="002405E3" w:rsidP="005B508F">
            <w:pPr>
              <w:spacing w:after="0" w:line="240" w:lineRule="auto"/>
              <w:jc w:val="center"/>
              <w:rPr>
                <w:rFonts w:ascii="Arial" w:eastAsia="Times New Roman" w:hAnsi="Arial" w:cs="Arial"/>
                <w:sz w:val="14"/>
                <w:szCs w:val="14"/>
                <w:lang w:eastAsia="es-CO"/>
              </w:rPr>
            </w:pPr>
            <w:r w:rsidRPr="002C546E">
              <w:rPr>
                <w:rFonts w:ascii="Arial" w:hAnsi="Arial" w:cs="Arial"/>
                <w:sz w:val="15"/>
                <w:szCs w:val="15"/>
                <w:lang w:eastAsia="es-CO"/>
              </w:rPr>
              <w:t>$ 28.</w:t>
            </w:r>
            <w:r w:rsidR="005B508F">
              <w:rPr>
                <w:rFonts w:ascii="Arial" w:hAnsi="Arial" w:cs="Arial"/>
                <w:sz w:val="15"/>
                <w:szCs w:val="15"/>
                <w:lang w:eastAsia="es-CO"/>
              </w:rPr>
              <w:t>580</w:t>
            </w:r>
          </w:p>
        </w:tc>
        <w:tc>
          <w:tcPr>
            <w:tcW w:w="676" w:type="pct"/>
            <w:tcBorders>
              <w:top w:val="nil"/>
              <w:left w:val="nil"/>
              <w:bottom w:val="single" w:sz="4" w:space="0" w:color="auto"/>
              <w:right w:val="single" w:sz="4" w:space="0" w:color="auto"/>
            </w:tcBorders>
            <w:shd w:val="clear" w:color="auto" w:fill="auto"/>
            <w:vAlign w:val="center"/>
            <w:hideMark/>
          </w:tcPr>
          <w:p w14:paraId="40FB5028" w14:textId="14FF2E4F" w:rsidR="002405E3" w:rsidRPr="0062798D" w:rsidRDefault="002405E3" w:rsidP="005B508F">
            <w:pPr>
              <w:spacing w:after="0" w:line="240" w:lineRule="auto"/>
              <w:jc w:val="center"/>
              <w:rPr>
                <w:rFonts w:ascii="Arial" w:eastAsia="Times New Roman" w:hAnsi="Arial" w:cs="Arial"/>
                <w:sz w:val="14"/>
                <w:szCs w:val="14"/>
                <w:lang w:eastAsia="es-CO"/>
              </w:rPr>
            </w:pPr>
            <w:r w:rsidRPr="002C546E">
              <w:rPr>
                <w:rFonts w:ascii="Arial" w:hAnsi="Arial" w:cs="Arial"/>
                <w:sz w:val="15"/>
                <w:szCs w:val="15"/>
                <w:lang w:eastAsia="es-CO"/>
              </w:rPr>
              <w:t>$</w:t>
            </w:r>
            <w:r w:rsidR="004D132D">
              <w:rPr>
                <w:rFonts w:ascii="Arial" w:hAnsi="Arial" w:cs="Arial"/>
                <w:sz w:val="15"/>
                <w:szCs w:val="15"/>
                <w:lang w:eastAsia="es-CO"/>
              </w:rPr>
              <w:t>2</w:t>
            </w:r>
            <w:r w:rsidR="005B508F">
              <w:rPr>
                <w:rFonts w:ascii="Arial" w:hAnsi="Arial" w:cs="Arial"/>
                <w:sz w:val="15"/>
                <w:szCs w:val="15"/>
                <w:lang w:eastAsia="es-CO"/>
              </w:rPr>
              <w:t>8</w:t>
            </w:r>
            <w:r w:rsidR="004D132D">
              <w:rPr>
                <w:rFonts w:ascii="Arial" w:hAnsi="Arial" w:cs="Arial"/>
                <w:sz w:val="15"/>
                <w:szCs w:val="15"/>
                <w:lang w:eastAsia="es-CO"/>
              </w:rPr>
              <w:t>.</w:t>
            </w:r>
            <w:r w:rsidR="005B508F">
              <w:rPr>
                <w:rFonts w:ascii="Arial" w:hAnsi="Arial" w:cs="Arial"/>
                <w:sz w:val="15"/>
                <w:szCs w:val="15"/>
                <w:lang w:eastAsia="es-CO"/>
              </w:rPr>
              <w:t>203</w:t>
            </w:r>
          </w:p>
        </w:tc>
        <w:tc>
          <w:tcPr>
            <w:tcW w:w="720" w:type="pct"/>
            <w:tcBorders>
              <w:top w:val="nil"/>
              <w:left w:val="nil"/>
              <w:bottom w:val="single" w:sz="4" w:space="0" w:color="auto"/>
              <w:right w:val="single" w:sz="4" w:space="0" w:color="auto"/>
            </w:tcBorders>
            <w:shd w:val="clear" w:color="auto" w:fill="auto"/>
            <w:vAlign w:val="center"/>
            <w:hideMark/>
          </w:tcPr>
          <w:p w14:paraId="043EEE98" w14:textId="09B3B755" w:rsidR="002405E3" w:rsidRPr="0062798D" w:rsidRDefault="005B508F" w:rsidP="005B508F">
            <w:pPr>
              <w:spacing w:after="0" w:line="240" w:lineRule="auto"/>
              <w:jc w:val="center"/>
              <w:rPr>
                <w:rFonts w:ascii="Arial" w:eastAsia="Times New Roman" w:hAnsi="Arial" w:cs="Arial"/>
                <w:sz w:val="14"/>
                <w:szCs w:val="14"/>
                <w:lang w:eastAsia="es-CO"/>
              </w:rPr>
            </w:pPr>
            <w:r>
              <w:rPr>
                <w:rFonts w:ascii="Arial" w:hAnsi="Arial" w:cs="Arial"/>
                <w:sz w:val="15"/>
                <w:szCs w:val="15"/>
                <w:lang w:eastAsia="es-CO"/>
              </w:rPr>
              <w:t>98</w:t>
            </w:r>
            <w:r w:rsidR="004D132D">
              <w:rPr>
                <w:rFonts w:ascii="Arial" w:hAnsi="Arial" w:cs="Arial"/>
                <w:sz w:val="15"/>
                <w:szCs w:val="15"/>
                <w:lang w:eastAsia="es-CO"/>
              </w:rPr>
              <w:t>.</w:t>
            </w:r>
            <w:r>
              <w:rPr>
                <w:rFonts w:ascii="Arial" w:hAnsi="Arial" w:cs="Arial"/>
                <w:sz w:val="15"/>
                <w:szCs w:val="15"/>
                <w:lang w:eastAsia="es-CO"/>
              </w:rPr>
              <w:t>68</w:t>
            </w:r>
            <w:r w:rsidR="002405E3" w:rsidRPr="002C546E">
              <w:rPr>
                <w:rFonts w:ascii="Arial" w:hAnsi="Arial" w:cs="Arial"/>
                <w:sz w:val="15"/>
                <w:szCs w:val="15"/>
                <w:lang w:eastAsia="es-CO"/>
              </w:rPr>
              <w:t>%</w:t>
            </w:r>
          </w:p>
        </w:tc>
      </w:tr>
    </w:tbl>
    <w:p w14:paraId="08CA1124" w14:textId="4F496C90" w:rsidR="00BF0AFC" w:rsidRPr="00BF3C67" w:rsidRDefault="00BF0AFC" w:rsidP="00BF0AFC">
      <w:pPr>
        <w:spacing w:after="0" w:line="240" w:lineRule="auto"/>
        <w:rPr>
          <w:rFonts w:ascii="Arial" w:hAnsi="Arial" w:cs="Arial"/>
          <w:sz w:val="18"/>
          <w:szCs w:val="18"/>
        </w:rPr>
      </w:pPr>
      <w:r w:rsidRPr="64729893">
        <w:rPr>
          <w:rFonts w:ascii="Arial" w:hAnsi="Arial" w:cs="Arial"/>
          <w:b/>
          <w:bCs/>
          <w:sz w:val="18"/>
          <w:szCs w:val="18"/>
        </w:rPr>
        <w:t>Fuente:</w:t>
      </w:r>
      <w:r w:rsidRPr="64729893">
        <w:rPr>
          <w:rFonts w:ascii="Arial" w:hAnsi="Arial" w:cs="Arial"/>
          <w:sz w:val="18"/>
          <w:szCs w:val="18"/>
        </w:rPr>
        <w:t xml:space="preserve"> Plan de Acción 2020 - 2024 Componente de gestión e inve</w:t>
      </w:r>
      <w:r w:rsidR="005B508F">
        <w:rPr>
          <w:rFonts w:ascii="Arial" w:hAnsi="Arial" w:cs="Arial"/>
          <w:sz w:val="18"/>
          <w:szCs w:val="18"/>
        </w:rPr>
        <w:t>rsión por entidad con corte a 31</w:t>
      </w:r>
      <w:r w:rsidRPr="64729893">
        <w:rPr>
          <w:rFonts w:ascii="Arial" w:hAnsi="Arial" w:cs="Arial"/>
          <w:sz w:val="18"/>
          <w:szCs w:val="18"/>
        </w:rPr>
        <w:t>/</w:t>
      </w:r>
      <w:r w:rsidR="005B508F">
        <w:rPr>
          <w:rFonts w:ascii="Arial" w:hAnsi="Arial" w:cs="Arial"/>
          <w:sz w:val="18"/>
          <w:szCs w:val="18"/>
        </w:rPr>
        <w:t>12</w:t>
      </w:r>
      <w:r w:rsidRPr="64729893">
        <w:rPr>
          <w:rFonts w:ascii="Arial" w:hAnsi="Arial" w:cs="Arial"/>
          <w:sz w:val="18"/>
          <w:szCs w:val="18"/>
        </w:rPr>
        <w:t>/2022. SEGPLAN</w:t>
      </w:r>
    </w:p>
    <w:p w14:paraId="2B996AFC" w14:textId="501D6990" w:rsidR="000645E1" w:rsidRPr="0062798D" w:rsidRDefault="000645E1" w:rsidP="00081728">
      <w:pPr>
        <w:spacing w:after="0" w:line="240" w:lineRule="auto"/>
        <w:jc w:val="both"/>
        <w:rPr>
          <w:rFonts w:ascii="Arial" w:eastAsiaTheme="majorEastAsia" w:hAnsi="Arial" w:cs="Arial"/>
          <w:b/>
          <w:bCs/>
        </w:rPr>
      </w:pPr>
    </w:p>
    <w:p w14:paraId="58CC753C" w14:textId="77777777" w:rsidR="0077616F" w:rsidRPr="0062798D" w:rsidRDefault="0077616F" w:rsidP="00081728">
      <w:pPr>
        <w:spacing w:after="0" w:line="240" w:lineRule="auto"/>
        <w:jc w:val="both"/>
        <w:rPr>
          <w:rFonts w:ascii="Arial" w:eastAsiaTheme="majorEastAsia" w:hAnsi="Arial" w:cs="Arial"/>
          <w:b/>
          <w:bCs/>
        </w:rPr>
      </w:pPr>
    </w:p>
    <w:p w14:paraId="712B41BD" w14:textId="289700A5" w:rsidR="00C10DC0" w:rsidRPr="0062798D" w:rsidRDefault="00C10DC0" w:rsidP="00081728">
      <w:pPr>
        <w:pStyle w:val="Ttulo2"/>
        <w:numPr>
          <w:ilvl w:val="3"/>
          <w:numId w:val="34"/>
        </w:numPr>
        <w:spacing w:before="0" w:line="240" w:lineRule="auto"/>
        <w:ind w:left="993" w:hanging="993"/>
        <w:jc w:val="both"/>
        <w:rPr>
          <w:rFonts w:ascii="Arial" w:hAnsi="Arial" w:cs="Arial"/>
          <w:b/>
          <w:bCs/>
          <w:color w:val="000000" w:themeColor="text1"/>
          <w:sz w:val="22"/>
          <w:szCs w:val="22"/>
        </w:rPr>
      </w:pPr>
      <w:bookmarkStart w:id="41" w:name="_Toc125724083"/>
      <w:r w:rsidRPr="5A4FB8CD">
        <w:rPr>
          <w:rFonts w:ascii="Arial" w:hAnsi="Arial" w:cs="Arial"/>
          <w:b/>
          <w:bCs/>
          <w:color w:val="auto"/>
          <w:sz w:val="22"/>
          <w:szCs w:val="22"/>
        </w:rPr>
        <w:t xml:space="preserve">Meta PDD: </w:t>
      </w:r>
      <w:r w:rsidR="00673A3A" w:rsidRPr="5A4FB8CD">
        <w:rPr>
          <w:rFonts w:ascii="Arial" w:hAnsi="Arial" w:cs="Arial"/>
          <w:b/>
          <w:bCs/>
          <w:color w:val="auto"/>
          <w:sz w:val="22"/>
          <w:szCs w:val="22"/>
        </w:rPr>
        <w:t>“</w:t>
      </w:r>
      <w:r w:rsidR="002D73EF" w:rsidRPr="5A4FB8CD">
        <w:rPr>
          <w:rFonts w:ascii="Arial" w:hAnsi="Arial" w:cs="Arial"/>
          <w:b/>
          <w:bCs/>
          <w:color w:val="auto"/>
          <w:sz w:val="22"/>
          <w:szCs w:val="22"/>
        </w:rPr>
        <w:t>A</w:t>
      </w:r>
      <w:r w:rsidR="00B94CC2" w:rsidRPr="5A4FB8CD">
        <w:rPr>
          <w:rFonts w:ascii="Arial" w:hAnsi="Arial" w:cs="Arial"/>
          <w:b/>
          <w:bCs/>
          <w:color w:val="auto"/>
          <w:sz w:val="22"/>
          <w:szCs w:val="22"/>
        </w:rPr>
        <w:t xml:space="preserve">umentar en 5 puntos el índice de desempeño institucional para las entidades del sector movilidad, en el marco de las políticas de </w:t>
      </w:r>
      <w:r w:rsidRPr="5A4FB8CD">
        <w:rPr>
          <w:rFonts w:ascii="Arial" w:hAnsi="Arial" w:cs="Arial"/>
          <w:b/>
          <w:bCs/>
          <w:color w:val="auto"/>
          <w:sz w:val="22"/>
          <w:szCs w:val="22"/>
        </w:rPr>
        <w:t>MIPG</w:t>
      </w:r>
      <w:r w:rsidR="00673A3A" w:rsidRPr="5A4FB8CD">
        <w:rPr>
          <w:rFonts w:ascii="Arial" w:hAnsi="Arial" w:cs="Arial"/>
          <w:b/>
          <w:bCs/>
          <w:color w:val="auto"/>
          <w:sz w:val="22"/>
          <w:szCs w:val="22"/>
        </w:rPr>
        <w:t>”</w:t>
      </w:r>
      <w:bookmarkEnd w:id="41"/>
    </w:p>
    <w:p w14:paraId="2385F004" w14:textId="77777777" w:rsidR="00C10DC0" w:rsidRPr="0062798D" w:rsidRDefault="00C10DC0" w:rsidP="00081728">
      <w:pPr>
        <w:spacing w:after="0" w:line="240" w:lineRule="auto"/>
        <w:jc w:val="both"/>
        <w:rPr>
          <w:rFonts w:ascii="Arial" w:hAnsi="Arial" w:cs="Arial"/>
        </w:rPr>
      </w:pPr>
    </w:p>
    <w:p w14:paraId="7F1F7C99" w14:textId="77777777" w:rsidR="001006D6" w:rsidRPr="0062798D" w:rsidRDefault="001006D6" w:rsidP="00081728">
      <w:pPr>
        <w:spacing w:after="0" w:line="240" w:lineRule="auto"/>
        <w:ind w:left="708" w:hanging="708"/>
        <w:jc w:val="both"/>
        <w:rPr>
          <w:rFonts w:ascii="Arial" w:eastAsia="Times New Roman" w:hAnsi="Arial" w:cs="Arial"/>
          <w:b/>
          <w:bCs/>
          <w:u w:val="single"/>
          <w:lang w:eastAsia="es-CO"/>
        </w:rPr>
      </w:pPr>
      <w:r w:rsidRPr="5A4FB8CD">
        <w:rPr>
          <w:rFonts w:ascii="Arial" w:eastAsia="Times New Roman" w:hAnsi="Arial" w:cs="Arial"/>
          <w:b/>
          <w:bCs/>
          <w:u w:val="single"/>
          <w:lang w:eastAsia="es-CO"/>
        </w:rPr>
        <w:t xml:space="preserve">Descripción de los avances y logros alcanzados: </w:t>
      </w:r>
    </w:p>
    <w:p w14:paraId="75FBE45A" w14:textId="77777777" w:rsidR="001006D6" w:rsidRPr="0062798D" w:rsidRDefault="001006D6" w:rsidP="00081728">
      <w:pPr>
        <w:spacing w:after="0" w:line="240" w:lineRule="auto"/>
        <w:ind w:left="708" w:hanging="708"/>
        <w:jc w:val="both"/>
        <w:rPr>
          <w:rFonts w:ascii="Arial" w:eastAsia="Times New Roman" w:hAnsi="Arial" w:cs="Arial"/>
          <w:b/>
          <w:bCs/>
          <w:i/>
          <w:iCs/>
          <w:u w:val="single"/>
          <w:lang w:eastAsia="es-CO"/>
        </w:rPr>
      </w:pPr>
    </w:p>
    <w:p w14:paraId="5267A298" w14:textId="39DBF26F" w:rsidR="5A4FB8CD" w:rsidRDefault="5A4FB8CD" w:rsidP="00081728">
      <w:pPr>
        <w:spacing w:after="0" w:line="240" w:lineRule="auto"/>
        <w:jc w:val="both"/>
        <w:rPr>
          <w:rFonts w:ascii="Arial" w:eastAsia="Arial" w:hAnsi="Arial" w:cs="Arial"/>
        </w:rPr>
      </w:pPr>
      <w:r w:rsidRPr="5A4FB8CD">
        <w:rPr>
          <w:rFonts w:ascii="Arial" w:eastAsia="Arial" w:hAnsi="Arial" w:cs="Arial"/>
        </w:rPr>
        <w:t>Para aumentar el índice de desempeño institucional en el marco de los componentes de TI para la transformación digital, se enfocó en:</w:t>
      </w:r>
    </w:p>
    <w:p w14:paraId="52EC02AC" w14:textId="75FA5EFD" w:rsidR="5A4FB8CD" w:rsidRDefault="5A4FB8CD" w:rsidP="00081728">
      <w:pPr>
        <w:spacing w:after="0" w:line="240" w:lineRule="auto"/>
        <w:jc w:val="both"/>
        <w:rPr>
          <w:rFonts w:ascii="Arial" w:eastAsia="Arial" w:hAnsi="Arial" w:cs="Arial"/>
        </w:rPr>
      </w:pPr>
    </w:p>
    <w:p w14:paraId="03A1655D" w14:textId="34842F5C" w:rsidR="5A4FB8CD" w:rsidRPr="00AC6B58" w:rsidRDefault="5A4FB8CD" w:rsidP="00AC6B58">
      <w:pPr>
        <w:spacing w:after="0" w:line="240" w:lineRule="auto"/>
        <w:jc w:val="both"/>
        <w:rPr>
          <w:rFonts w:ascii="Arial" w:eastAsia="Arial" w:hAnsi="Arial" w:cs="Arial"/>
          <w:color w:val="000000" w:themeColor="text1"/>
        </w:rPr>
      </w:pPr>
      <w:r w:rsidRPr="00AC6B58">
        <w:rPr>
          <w:rFonts w:ascii="Arial" w:eastAsia="Arial" w:hAnsi="Arial" w:cs="Arial"/>
        </w:rPr>
        <w:t>Fortalecimiento de la infraestructura tecnológica en aspectos como la administración, monitoreo y disponibilidad que impacta en la disminución de los tiempos de respuesta de los elementos de TI y en el aumento de disponibilidad de los sistemas de información.</w:t>
      </w:r>
    </w:p>
    <w:p w14:paraId="626DA7AA" w14:textId="77777777" w:rsidR="00AC6B58" w:rsidRDefault="00AC6B58" w:rsidP="00AC6B58">
      <w:pPr>
        <w:spacing w:after="0" w:line="240" w:lineRule="auto"/>
        <w:jc w:val="both"/>
        <w:rPr>
          <w:rFonts w:ascii="Arial" w:eastAsia="Arial" w:hAnsi="Arial" w:cs="Arial"/>
        </w:rPr>
      </w:pPr>
    </w:p>
    <w:p w14:paraId="0D3DF6DE" w14:textId="7C299608" w:rsidR="5A4FB8CD" w:rsidRPr="00AC6B58" w:rsidRDefault="5A4FB8CD" w:rsidP="00AC6B58">
      <w:pPr>
        <w:spacing w:after="0" w:line="240" w:lineRule="auto"/>
        <w:jc w:val="both"/>
        <w:rPr>
          <w:rFonts w:ascii="Arial" w:eastAsia="Arial" w:hAnsi="Arial" w:cs="Arial"/>
          <w:color w:val="000000" w:themeColor="text1"/>
        </w:rPr>
      </w:pPr>
      <w:r w:rsidRPr="00AC6B58">
        <w:rPr>
          <w:rFonts w:ascii="Arial" w:eastAsia="Arial" w:hAnsi="Arial" w:cs="Arial"/>
        </w:rPr>
        <w:t>Cumplimiento satisfactorio de las metas, normativas vigentes, requerimientos y necesidades de la entidad, en cuanto a temas de TI impactando en el posicionamiento de las Entidades del sector Movilidad por el cumplimiento y aumentando la eficiencia y sostenibilidad de la gestión de TI.</w:t>
      </w:r>
    </w:p>
    <w:p w14:paraId="3B32DBC1" w14:textId="77777777" w:rsidR="00AC6B58" w:rsidRDefault="00AC6B58" w:rsidP="00AC6B58">
      <w:pPr>
        <w:spacing w:after="0" w:line="240" w:lineRule="auto"/>
        <w:jc w:val="both"/>
        <w:rPr>
          <w:rFonts w:ascii="Arial" w:eastAsia="Arial" w:hAnsi="Arial" w:cs="Arial"/>
        </w:rPr>
      </w:pPr>
    </w:p>
    <w:p w14:paraId="1F935CED" w14:textId="37330425" w:rsidR="5A4FB8CD" w:rsidRPr="00AC6B58" w:rsidRDefault="5A4FB8CD" w:rsidP="00AC6B58">
      <w:pPr>
        <w:spacing w:after="0" w:line="240" w:lineRule="auto"/>
        <w:jc w:val="both"/>
        <w:rPr>
          <w:rFonts w:ascii="Arial" w:eastAsia="Arial" w:hAnsi="Arial" w:cs="Arial"/>
          <w:color w:val="000000" w:themeColor="text1"/>
        </w:rPr>
      </w:pPr>
      <w:r w:rsidRPr="00AC6B58">
        <w:rPr>
          <w:rFonts w:ascii="Arial" w:eastAsia="Arial" w:hAnsi="Arial" w:cs="Arial"/>
        </w:rPr>
        <w:lastRenderedPageBreak/>
        <w:t>Fortalecimiento de los sistemas de información que aumenta la productividad de cada uno de los colaboradores con la automatización de los procesos y mejora de la oportuna y calidad de la información para la toma de decisiones.</w:t>
      </w:r>
    </w:p>
    <w:p w14:paraId="49310995" w14:textId="77777777" w:rsidR="00AC6B58" w:rsidRDefault="00AC6B58" w:rsidP="00AC6B58">
      <w:pPr>
        <w:pStyle w:val="Prrafodelista"/>
        <w:spacing w:after="0" w:line="240" w:lineRule="auto"/>
        <w:jc w:val="both"/>
        <w:rPr>
          <w:rFonts w:ascii="Arial" w:eastAsia="Arial" w:hAnsi="Arial" w:cs="Arial"/>
          <w:color w:val="000000" w:themeColor="text1"/>
        </w:rPr>
      </w:pPr>
    </w:p>
    <w:p w14:paraId="0FFF3F4D" w14:textId="10649EF1" w:rsidR="00C81DA9" w:rsidRPr="0062798D" w:rsidRDefault="001006D6" w:rsidP="00081728">
      <w:pPr>
        <w:pStyle w:val="Ttulo1"/>
        <w:numPr>
          <w:ilvl w:val="2"/>
          <w:numId w:val="34"/>
        </w:numPr>
        <w:spacing w:before="0" w:line="240" w:lineRule="auto"/>
        <w:jc w:val="both"/>
        <w:rPr>
          <w:rFonts w:ascii="Arial" w:hAnsi="Arial" w:cs="Arial"/>
          <w:b/>
          <w:bCs/>
          <w:color w:val="000000" w:themeColor="text1"/>
          <w:sz w:val="22"/>
          <w:szCs w:val="22"/>
          <w:shd w:val="clear" w:color="auto" w:fill="FFFFFF"/>
        </w:rPr>
      </w:pPr>
      <w:bookmarkStart w:id="42" w:name="_Toc125724084"/>
      <w:r w:rsidRPr="5A4FB8CD">
        <w:rPr>
          <w:rFonts w:ascii="Arial" w:hAnsi="Arial" w:cs="Arial"/>
          <w:b/>
          <w:bCs/>
          <w:color w:val="auto"/>
          <w:sz w:val="22"/>
          <w:szCs w:val="22"/>
          <w:shd w:val="clear" w:color="auto" w:fill="FFFFFF"/>
        </w:rPr>
        <w:t>Metas proyecto:</w:t>
      </w:r>
      <w:bookmarkEnd w:id="42"/>
    </w:p>
    <w:p w14:paraId="1EB5A2AF" w14:textId="7B7A8E0D" w:rsidR="00C76391" w:rsidRPr="0062798D" w:rsidRDefault="00C76391" w:rsidP="00081728">
      <w:pPr>
        <w:spacing w:after="0" w:line="240" w:lineRule="auto"/>
        <w:jc w:val="both"/>
        <w:rPr>
          <w:rFonts w:ascii="Arial" w:hAnsi="Arial" w:cs="Arial"/>
          <w:b/>
          <w:bCs/>
          <w:u w:val="single"/>
          <w:shd w:val="clear" w:color="auto" w:fill="FFFFFF"/>
        </w:rPr>
      </w:pPr>
    </w:p>
    <w:p w14:paraId="40EB39FB" w14:textId="71BF01CA" w:rsidR="00D34B28" w:rsidRPr="0062798D" w:rsidRDefault="0019273A" w:rsidP="00081728">
      <w:pPr>
        <w:pStyle w:val="Descripcin"/>
        <w:spacing w:after="0"/>
        <w:jc w:val="center"/>
        <w:rPr>
          <w:rFonts w:ascii="Arial" w:eastAsia="Times New Roman" w:hAnsi="Arial" w:cs="Arial"/>
          <w:i w:val="0"/>
          <w:iCs w:val="0"/>
          <w:color w:val="auto"/>
          <w:sz w:val="24"/>
          <w:szCs w:val="24"/>
          <w:lang w:eastAsia="es-CO"/>
        </w:rPr>
      </w:pPr>
      <w:r w:rsidRPr="5A4FB8CD">
        <w:rPr>
          <w:rFonts w:ascii="Arial" w:hAnsi="Arial" w:cs="Arial"/>
          <w:i w:val="0"/>
          <w:iCs w:val="0"/>
          <w:color w:val="auto"/>
        </w:rPr>
        <w:t xml:space="preserve">Tabla </w:t>
      </w:r>
      <w:r w:rsidRPr="0097198F">
        <w:rPr>
          <w:rFonts w:ascii="Arial" w:hAnsi="Arial" w:cs="Arial"/>
          <w:i w:val="0"/>
          <w:iCs w:val="0"/>
          <w:color w:val="auto"/>
          <w:shd w:val="clear" w:color="auto" w:fill="E6E6E6"/>
        </w:rPr>
        <w:fldChar w:fldCharType="begin"/>
      </w:r>
      <w:r w:rsidRPr="0097198F">
        <w:rPr>
          <w:rFonts w:ascii="Arial" w:hAnsi="Arial" w:cs="Arial"/>
          <w:i w:val="0"/>
          <w:iCs w:val="0"/>
          <w:color w:val="auto"/>
        </w:rPr>
        <w:instrText xml:space="preserve"> SEQ Tabla \* ARABIC </w:instrText>
      </w:r>
      <w:r w:rsidRPr="0097198F">
        <w:rPr>
          <w:rFonts w:ascii="Arial" w:hAnsi="Arial" w:cs="Arial"/>
          <w:i w:val="0"/>
          <w:iCs w:val="0"/>
          <w:color w:val="auto"/>
          <w:shd w:val="clear" w:color="auto" w:fill="E6E6E6"/>
        </w:rPr>
        <w:fldChar w:fldCharType="separate"/>
      </w:r>
      <w:r w:rsidR="00E35DFD">
        <w:rPr>
          <w:rFonts w:ascii="Arial" w:hAnsi="Arial" w:cs="Arial"/>
          <w:i w:val="0"/>
          <w:iCs w:val="0"/>
          <w:noProof/>
          <w:color w:val="auto"/>
        </w:rPr>
        <w:t>12</w:t>
      </w:r>
      <w:r w:rsidRPr="0097198F">
        <w:rPr>
          <w:rFonts w:ascii="Arial" w:hAnsi="Arial" w:cs="Arial"/>
          <w:i w:val="0"/>
          <w:iCs w:val="0"/>
          <w:color w:val="auto"/>
          <w:shd w:val="clear" w:color="auto" w:fill="E6E6E6"/>
        </w:rPr>
        <w:fldChar w:fldCharType="end"/>
      </w:r>
      <w:r w:rsidRPr="5A4FB8CD">
        <w:rPr>
          <w:rFonts w:ascii="Arial" w:hAnsi="Arial" w:cs="Arial"/>
          <w:i w:val="0"/>
          <w:iCs w:val="0"/>
          <w:color w:val="auto"/>
        </w:rPr>
        <w:t>.</w:t>
      </w:r>
      <w:r w:rsidR="00423928" w:rsidRPr="5A4FB8CD">
        <w:rPr>
          <w:rFonts w:ascii="Arial" w:hAnsi="Arial" w:cs="Arial"/>
          <w:b/>
          <w:bCs/>
          <w:i w:val="0"/>
          <w:iCs w:val="0"/>
          <w:color w:val="auto"/>
        </w:rPr>
        <w:t xml:space="preserve"> </w:t>
      </w:r>
      <w:r w:rsidR="00423928" w:rsidRPr="5A4FB8CD">
        <w:rPr>
          <w:rFonts w:ascii="Arial" w:hAnsi="Arial" w:cs="Arial"/>
          <w:i w:val="0"/>
          <w:iCs w:val="0"/>
          <w:color w:val="auto"/>
        </w:rPr>
        <w:t>Avance metas proyecto 7860</w:t>
      </w:r>
    </w:p>
    <w:tbl>
      <w:tblPr>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05"/>
        <w:gridCol w:w="1395"/>
        <w:gridCol w:w="1140"/>
        <w:gridCol w:w="990"/>
        <w:gridCol w:w="998"/>
      </w:tblGrid>
      <w:tr w:rsidR="003F739A" w:rsidRPr="0062798D" w14:paraId="49A2FC88" w14:textId="77777777" w:rsidTr="5A4FB8CD">
        <w:trPr>
          <w:trHeight w:val="450"/>
        </w:trPr>
        <w:tc>
          <w:tcPr>
            <w:tcW w:w="8828" w:type="dxa"/>
            <w:gridSpan w:val="5"/>
            <w:shd w:val="clear" w:color="auto" w:fill="BDD7EE"/>
            <w:vAlign w:val="center"/>
            <w:hideMark/>
          </w:tcPr>
          <w:p w14:paraId="71905893" w14:textId="14A1C0ED" w:rsidR="003F739A" w:rsidRPr="0062798D" w:rsidRDefault="0AD9292D" w:rsidP="00081728">
            <w:pPr>
              <w:spacing w:after="0" w:line="240" w:lineRule="auto"/>
              <w:jc w:val="center"/>
              <w:rPr>
                <w:rFonts w:ascii="Arial" w:eastAsia="Times New Roman" w:hAnsi="Arial" w:cs="Arial"/>
                <w:b/>
                <w:bCs/>
                <w:sz w:val="16"/>
                <w:szCs w:val="16"/>
                <w:lang w:eastAsia="es-CO"/>
              </w:rPr>
            </w:pPr>
            <w:r w:rsidRPr="5A4FB8CD">
              <w:rPr>
                <w:rFonts w:ascii="Arial" w:eastAsia="Times New Roman" w:hAnsi="Arial" w:cs="Arial"/>
                <w:b/>
                <w:bCs/>
                <w:sz w:val="16"/>
                <w:szCs w:val="16"/>
                <w:lang w:eastAsia="es-CO"/>
              </w:rPr>
              <w:t>7860 Fortalecimiento de los componentes de TI para la transformación digital</w:t>
            </w:r>
          </w:p>
        </w:tc>
      </w:tr>
      <w:tr w:rsidR="003F739A" w:rsidRPr="0062798D" w14:paraId="48336313" w14:textId="77777777" w:rsidTr="5A4FB8CD">
        <w:trPr>
          <w:trHeight w:val="450"/>
        </w:trPr>
        <w:tc>
          <w:tcPr>
            <w:tcW w:w="5700" w:type="dxa"/>
            <w:gridSpan w:val="2"/>
            <w:shd w:val="clear" w:color="auto" w:fill="BDD7EE"/>
            <w:vAlign w:val="center"/>
            <w:hideMark/>
          </w:tcPr>
          <w:p w14:paraId="0CBED470" w14:textId="77777777" w:rsidR="003F739A" w:rsidRPr="0062798D" w:rsidRDefault="0AD9292D" w:rsidP="00081728">
            <w:pPr>
              <w:spacing w:after="0" w:line="240" w:lineRule="auto"/>
              <w:jc w:val="center"/>
              <w:rPr>
                <w:rFonts w:ascii="Arial" w:eastAsia="Times New Roman" w:hAnsi="Arial" w:cs="Arial"/>
                <w:b/>
                <w:bCs/>
                <w:sz w:val="16"/>
                <w:szCs w:val="16"/>
                <w:lang w:eastAsia="es-CO"/>
              </w:rPr>
            </w:pPr>
            <w:r w:rsidRPr="5A4FB8CD">
              <w:rPr>
                <w:rFonts w:ascii="Arial" w:eastAsia="Times New Roman" w:hAnsi="Arial" w:cs="Arial"/>
                <w:b/>
                <w:bCs/>
                <w:sz w:val="16"/>
                <w:szCs w:val="16"/>
                <w:lang w:eastAsia="es-CO"/>
              </w:rPr>
              <w:t>META PROYECTO</w:t>
            </w:r>
          </w:p>
        </w:tc>
        <w:tc>
          <w:tcPr>
            <w:tcW w:w="1140" w:type="dxa"/>
            <w:shd w:val="clear" w:color="auto" w:fill="BDD7EE"/>
            <w:vAlign w:val="center"/>
            <w:hideMark/>
          </w:tcPr>
          <w:p w14:paraId="0FE876CD" w14:textId="77777777" w:rsidR="003F739A" w:rsidRPr="0062798D" w:rsidRDefault="0AD9292D" w:rsidP="00081728">
            <w:pPr>
              <w:spacing w:after="0" w:line="240" w:lineRule="auto"/>
              <w:jc w:val="center"/>
              <w:rPr>
                <w:rFonts w:ascii="Arial" w:eastAsia="Times New Roman" w:hAnsi="Arial" w:cs="Arial"/>
                <w:b/>
                <w:bCs/>
                <w:sz w:val="16"/>
                <w:szCs w:val="16"/>
                <w:lang w:eastAsia="es-CO"/>
              </w:rPr>
            </w:pPr>
            <w:r w:rsidRPr="5A4FB8CD">
              <w:rPr>
                <w:rFonts w:ascii="Arial" w:eastAsia="Times New Roman" w:hAnsi="Arial" w:cs="Arial"/>
                <w:b/>
                <w:bCs/>
                <w:sz w:val="16"/>
                <w:szCs w:val="16"/>
                <w:lang w:eastAsia="es-CO"/>
              </w:rPr>
              <w:t>Programado</w:t>
            </w:r>
          </w:p>
        </w:tc>
        <w:tc>
          <w:tcPr>
            <w:tcW w:w="990" w:type="dxa"/>
            <w:shd w:val="clear" w:color="auto" w:fill="BDD7EE"/>
            <w:vAlign w:val="center"/>
            <w:hideMark/>
          </w:tcPr>
          <w:p w14:paraId="64224D18" w14:textId="77777777" w:rsidR="003F739A" w:rsidRPr="0062798D" w:rsidRDefault="0AD9292D" w:rsidP="00081728">
            <w:pPr>
              <w:spacing w:after="0" w:line="240" w:lineRule="auto"/>
              <w:jc w:val="center"/>
              <w:rPr>
                <w:rFonts w:ascii="Arial" w:eastAsia="Times New Roman" w:hAnsi="Arial" w:cs="Arial"/>
                <w:b/>
                <w:bCs/>
                <w:sz w:val="16"/>
                <w:szCs w:val="16"/>
                <w:lang w:eastAsia="es-CO"/>
              </w:rPr>
            </w:pPr>
            <w:r w:rsidRPr="5A4FB8CD">
              <w:rPr>
                <w:rFonts w:ascii="Arial" w:eastAsia="Times New Roman" w:hAnsi="Arial" w:cs="Arial"/>
                <w:b/>
                <w:bCs/>
                <w:sz w:val="16"/>
                <w:szCs w:val="16"/>
                <w:lang w:eastAsia="es-CO"/>
              </w:rPr>
              <w:t>Ejecutado</w:t>
            </w:r>
          </w:p>
        </w:tc>
        <w:tc>
          <w:tcPr>
            <w:tcW w:w="998" w:type="dxa"/>
            <w:shd w:val="clear" w:color="auto" w:fill="BDD7EE"/>
            <w:vAlign w:val="center"/>
            <w:hideMark/>
          </w:tcPr>
          <w:p w14:paraId="12F47B85" w14:textId="77777777" w:rsidR="003F739A" w:rsidRPr="0062798D" w:rsidRDefault="0AD9292D" w:rsidP="00081728">
            <w:pPr>
              <w:spacing w:after="0" w:line="240" w:lineRule="auto"/>
              <w:jc w:val="center"/>
              <w:rPr>
                <w:rFonts w:ascii="Arial" w:eastAsia="Times New Roman" w:hAnsi="Arial" w:cs="Arial"/>
                <w:b/>
                <w:bCs/>
                <w:sz w:val="16"/>
                <w:szCs w:val="16"/>
                <w:lang w:eastAsia="es-CO"/>
              </w:rPr>
            </w:pPr>
            <w:r w:rsidRPr="5A4FB8CD">
              <w:rPr>
                <w:rFonts w:ascii="Arial" w:eastAsia="Times New Roman" w:hAnsi="Arial" w:cs="Arial"/>
                <w:b/>
                <w:bCs/>
                <w:sz w:val="16"/>
                <w:szCs w:val="16"/>
                <w:lang w:eastAsia="es-CO"/>
              </w:rPr>
              <w:t>% de ejecución</w:t>
            </w:r>
          </w:p>
        </w:tc>
      </w:tr>
      <w:tr w:rsidR="003F739A" w:rsidRPr="0062798D" w14:paraId="7B0551F5" w14:textId="77777777" w:rsidTr="5A4FB8CD">
        <w:trPr>
          <w:trHeight w:val="525"/>
        </w:trPr>
        <w:tc>
          <w:tcPr>
            <w:tcW w:w="4305" w:type="dxa"/>
            <w:vMerge w:val="restart"/>
            <w:shd w:val="clear" w:color="auto" w:fill="FFFFFF" w:themeFill="background1"/>
            <w:vAlign w:val="center"/>
            <w:hideMark/>
          </w:tcPr>
          <w:p w14:paraId="766CADDC" w14:textId="77777777" w:rsidR="003F739A" w:rsidRPr="0062798D" w:rsidRDefault="0AD9292D" w:rsidP="00081728">
            <w:pPr>
              <w:spacing w:after="0" w:line="240" w:lineRule="auto"/>
              <w:rPr>
                <w:rFonts w:ascii="Arial" w:eastAsia="Times New Roman" w:hAnsi="Arial" w:cs="Arial"/>
                <w:b/>
                <w:bCs/>
                <w:sz w:val="16"/>
                <w:szCs w:val="16"/>
                <w:lang w:eastAsia="es-CO"/>
              </w:rPr>
            </w:pPr>
            <w:r w:rsidRPr="5A4FB8CD">
              <w:rPr>
                <w:rFonts w:ascii="Arial" w:eastAsia="Times New Roman" w:hAnsi="Arial" w:cs="Arial"/>
                <w:b/>
                <w:bCs/>
                <w:sz w:val="16"/>
                <w:szCs w:val="16"/>
                <w:lang w:eastAsia="es-CO"/>
              </w:rPr>
              <w:t>1.</w:t>
            </w:r>
            <w:r w:rsidRPr="5A4FB8CD">
              <w:rPr>
                <w:rFonts w:ascii="Arial" w:eastAsia="Times New Roman" w:hAnsi="Arial" w:cs="Arial"/>
                <w:sz w:val="16"/>
                <w:szCs w:val="16"/>
                <w:lang w:eastAsia="es-CO"/>
              </w:rPr>
              <w:t> Aumentar en 50 puntos porcentuales el nivel de modernización de la infraestructura tecnológica de la UAERMV</w:t>
            </w:r>
          </w:p>
        </w:tc>
        <w:tc>
          <w:tcPr>
            <w:tcW w:w="1395" w:type="dxa"/>
            <w:shd w:val="clear" w:color="auto" w:fill="FFFFFF" w:themeFill="background1"/>
            <w:vAlign w:val="center"/>
            <w:hideMark/>
          </w:tcPr>
          <w:p w14:paraId="4256C895" w14:textId="77777777" w:rsidR="003F739A" w:rsidRPr="0062798D" w:rsidRDefault="0AD9292D" w:rsidP="00081728">
            <w:pPr>
              <w:spacing w:after="0" w:line="240" w:lineRule="auto"/>
              <w:rPr>
                <w:rFonts w:ascii="Arial" w:eastAsia="Times New Roman" w:hAnsi="Arial" w:cs="Arial"/>
                <w:sz w:val="16"/>
                <w:szCs w:val="16"/>
                <w:lang w:eastAsia="es-CO"/>
              </w:rPr>
            </w:pPr>
            <w:r w:rsidRPr="5A4FB8CD">
              <w:rPr>
                <w:rFonts w:ascii="Arial" w:eastAsia="Times New Roman" w:hAnsi="Arial" w:cs="Arial"/>
                <w:sz w:val="16"/>
                <w:szCs w:val="16"/>
                <w:lang w:eastAsia="es-CO"/>
              </w:rPr>
              <w:t>Magnitud Física</w:t>
            </w:r>
          </w:p>
        </w:tc>
        <w:tc>
          <w:tcPr>
            <w:tcW w:w="1140" w:type="dxa"/>
            <w:shd w:val="clear" w:color="auto" w:fill="FFFFFF" w:themeFill="background1"/>
            <w:noWrap/>
            <w:vAlign w:val="center"/>
            <w:hideMark/>
          </w:tcPr>
          <w:p w14:paraId="1659D91E" w14:textId="20A8B9A4" w:rsidR="003F739A" w:rsidRPr="0062798D" w:rsidRDefault="34111759" w:rsidP="005E779F">
            <w:pPr>
              <w:spacing w:after="0" w:line="240" w:lineRule="auto"/>
              <w:jc w:val="center"/>
              <w:rPr>
                <w:rFonts w:ascii="Arial" w:eastAsia="Times New Roman" w:hAnsi="Arial" w:cs="Arial"/>
                <w:sz w:val="16"/>
                <w:szCs w:val="16"/>
                <w:lang w:eastAsia="es-CO"/>
              </w:rPr>
            </w:pPr>
            <w:r w:rsidRPr="5A4FB8CD">
              <w:rPr>
                <w:rFonts w:ascii="Arial" w:eastAsia="Times New Roman" w:hAnsi="Arial" w:cs="Arial"/>
                <w:sz w:val="16"/>
                <w:szCs w:val="16"/>
                <w:lang w:eastAsia="es-CO"/>
              </w:rPr>
              <w:t>12,</w:t>
            </w:r>
            <w:r w:rsidR="005E779F">
              <w:rPr>
                <w:rFonts w:ascii="Arial" w:eastAsia="Times New Roman" w:hAnsi="Arial" w:cs="Arial"/>
                <w:sz w:val="16"/>
                <w:szCs w:val="16"/>
                <w:lang w:eastAsia="es-CO"/>
              </w:rPr>
              <w:t>0</w:t>
            </w:r>
            <w:r w:rsidRPr="5A4FB8CD">
              <w:rPr>
                <w:rFonts w:ascii="Arial" w:eastAsia="Times New Roman" w:hAnsi="Arial" w:cs="Arial"/>
                <w:sz w:val="16"/>
                <w:szCs w:val="16"/>
                <w:lang w:eastAsia="es-CO"/>
              </w:rPr>
              <w:t>0</w:t>
            </w:r>
          </w:p>
        </w:tc>
        <w:tc>
          <w:tcPr>
            <w:tcW w:w="990" w:type="dxa"/>
            <w:shd w:val="clear" w:color="auto" w:fill="FFFFFF" w:themeFill="background1"/>
            <w:noWrap/>
            <w:vAlign w:val="center"/>
            <w:hideMark/>
          </w:tcPr>
          <w:p w14:paraId="0FEB1756" w14:textId="39F98D7A" w:rsidR="003F739A" w:rsidRPr="0062798D" w:rsidRDefault="005E779F" w:rsidP="00AC6B58">
            <w:pPr>
              <w:spacing w:after="0" w:line="240" w:lineRule="auto"/>
              <w:jc w:val="center"/>
              <w:rPr>
                <w:rFonts w:ascii="Arial" w:eastAsia="Times New Roman" w:hAnsi="Arial" w:cs="Arial"/>
                <w:sz w:val="16"/>
                <w:szCs w:val="16"/>
                <w:lang w:eastAsia="es-CO"/>
              </w:rPr>
            </w:pPr>
            <w:r>
              <w:rPr>
                <w:rFonts w:ascii="Arial" w:eastAsia="Times New Roman" w:hAnsi="Arial" w:cs="Arial"/>
                <w:sz w:val="16"/>
                <w:szCs w:val="16"/>
                <w:lang w:eastAsia="es-CO"/>
              </w:rPr>
              <w:t>12,00</w:t>
            </w:r>
          </w:p>
        </w:tc>
        <w:tc>
          <w:tcPr>
            <w:tcW w:w="998" w:type="dxa"/>
            <w:shd w:val="clear" w:color="auto" w:fill="FFFFFF" w:themeFill="background1"/>
            <w:noWrap/>
            <w:vAlign w:val="center"/>
            <w:hideMark/>
          </w:tcPr>
          <w:p w14:paraId="48EB0400" w14:textId="3C4A4775" w:rsidR="003F739A" w:rsidRPr="0062798D" w:rsidRDefault="005E779F" w:rsidP="00AC6B58">
            <w:pPr>
              <w:spacing w:after="0" w:line="240" w:lineRule="auto"/>
              <w:jc w:val="center"/>
              <w:rPr>
                <w:rFonts w:ascii="Arial" w:eastAsia="Times New Roman" w:hAnsi="Arial" w:cs="Arial"/>
                <w:sz w:val="16"/>
                <w:szCs w:val="16"/>
                <w:lang w:eastAsia="es-CO"/>
              </w:rPr>
            </w:pPr>
            <w:r>
              <w:rPr>
                <w:rFonts w:ascii="Arial" w:eastAsia="Times New Roman" w:hAnsi="Arial" w:cs="Arial"/>
                <w:sz w:val="16"/>
                <w:szCs w:val="16"/>
                <w:lang w:eastAsia="es-CO"/>
              </w:rPr>
              <w:t>100</w:t>
            </w:r>
            <w:r w:rsidR="008F627A">
              <w:rPr>
                <w:rFonts w:ascii="Arial" w:eastAsia="Times New Roman" w:hAnsi="Arial" w:cs="Arial"/>
                <w:sz w:val="16"/>
                <w:szCs w:val="16"/>
                <w:lang w:eastAsia="es-CO"/>
              </w:rPr>
              <w:t>,00</w:t>
            </w:r>
            <w:r w:rsidR="0AD9292D" w:rsidRPr="5A4FB8CD">
              <w:rPr>
                <w:rFonts w:ascii="Arial" w:eastAsia="Times New Roman" w:hAnsi="Arial" w:cs="Arial"/>
                <w:sz w:val="16"/>
                <w:szCs w:val="16"/>
                <w:lang w:eastAsia="es-CO"/>
              </w:rPr>
              <w:t>%</w:t>
            </w:r>
          </w:p>
        </w:tc>
      </w:tr>
      <w:tr w:rsidR="003F739A" w:rsidRPr="0062798D" w14:paraId="3B5F721B" w14:textId="77777777" w:rsidTr="5A4FB8CD">
        <w:trPr>
          <w:trHeight w:val="525"/>
        </w:trPr>
        <w:tc>
          <w:tcPr>
            <w:tcW w:w="4305" w:type="dxa"/>
            <w:vMerge/>
            <w:vAlign w:val="center"/>
            <w:hideMark/>
          </w:tcPr>
          <w:p w14:paraId="16261BAB" w14:textId="77777777" w:rsidR="003F739A" w:rsidRPr="0062798D" w:rsidRDefault="003F739A" w:rsidP="00081728">
            <w:pPr>
              <w:spacing w:after="0" w:line="240" w:lineRule="auto"/>
              <w:rPr>
                <w:rFonts w:ascii="Arial" w:eastAsia="Times New Roman" w:hAnsi="Arial" w:cs="Arial"/>
                <w:b/>
                <w:bCs/>
                <w:color w:val="FF0000"/>
                <w:sz w:val="16"/>
                <w:szCs w:val="16"/>
                <w:lang w:eastAsia="es-CO"/>
              </w:rPr>
            </w:pPr>
          </w:p>
        </w:tc>
        <w:tc>
          <w:tcPr>
            <w:tcW w:w="1395" w:type="dxa"/>
            <w:shd w:val="clear" w:color="auto" w:fill="FFFFFF" w:themeFill="background1"/>
            <w:vAlign w:val="center"/>
            <w:hideMark/>
          </w:tcPr>
          <w:p w14:paraId="4F0025BE" w14:textId="77777777" w:rsidR="003F739A" w:rsidRPr="0062798D" w:rsidRDefault="0AD9292D" w:rsidP="00081728">
            <w:pPr>
              <w:spacing w:after="0" w:line="240" w:lineRule="auto"/>
              <w:rPr>
                <w:rFonts w:ascii="Arial" w:eastAsia="Times New Roman" w:hAnsi="Arial" w:cs="Arial"/>
                <w:sz w:val="16"/>
                <w:szCs w:val="16"/>
                <w:lang w:eastAsia="es-CO"/>
              </w:rPr>
            </w:pPr>
            <w:r w:rsidRPr="5A4FB8CD">
              <w:rPr>
                <w:rFonts w:ascii="Arial" w:eastAsia="Times New Roman" w:hAnsi="Arial" w:cs="Arial"/>
                <w:sz w:val="16"/>
                <w:szCs w:val="16"/>
                <w:lang w:eastAsia="es-CO"/>
              </w:rPr>
              <w:t>Recursos presupuestales*</w:t>
            </w:r>
          </w:p>
        </w:tc>
        <w:tc>
          <w:tcPr>
            <w:tcW w:w="1140" w:type="dxa"/>
            <w:shd w:val="clear" w:color="auto" w:fill="FFFFFF" w:themeFill="background1"/>
            <w:noWrap/>
            <w:vAlign w:val="center"/>
            <w:hideMark/>
          </w:tcPr>
          <w:p w14:paraId="53B4D3D2" w14:textId="54CC4654" w:rsidR="003F739A" w:rsidRPr="0062798D" w:rsidRDefault="0AD9292D" w:rsidP="00081728">
            <w:pPr>
              <w:spacing w:after="0" w:line="240" w:lineRule="auto"/>
              <w:jc w:val="center"/>
              <w:rPr>
                <w:rFonts w:ascii="Arial" w:eastAsia="Times New Roman" w:hAnsi="Arial" w:cs="Arial"/>
                <w:sz w:val="16"/>
                <w:szCs w:val="16"/>
                <w:lang w:eastAsia="es-CO"/>
              </w:rPr>
            </w:pPr>
            <w:r w:rsidRPr="5A4FB8CD">
              <w:rPr>
                <w:rFonts w:ascii="Arial" w:eastAsia="Times New Roman" w:hAnsi="Arial" w:cs="Arial"/>
                <w:sz w:val="16"/>
                <w:szCs w:val="16"/>
                <w:lang w:eastAsia="es-CO"/>
              </w:rPr>
              <w:t xml:space="preserve">$ </w:t>
            </w:r>
            <w:r w:rsidR="005E779F">
              <w:rPr>
                <w:rFonts w:ascii="Arial" w:eastAsia="Times New Roman" w:hAnsi="Arial" w:cs="Arial"/>
                <w:sz w:val="16"/>
                <w:szCs w:val="16"/>
                <w:lang w:eastAsia="es-CO"/>
              </w:rPr>
              <w:t>3.766</w:t>
            </w:r>
          </w:p>
        </w:tc>
        <w:tc>
          <w:tcPr>
            <w:tcW w:w="990" w:type="dxa"/>
            <w:shd w:val="clear" w:color="auto" w:fill="FFFFFF" w:themeFill="background1"/>
            <w:noWrap/>
            <w:vAlign w:val="center"/>
            <w:hideMark/>
          </w:tcPr>
          <w:p w14:paraId="5B2F0B69" w14:textId="5AEE6FCB" w:rsidR="003F739A" w:rsidRPr="0062798D" w:rsidRDefault="36F5B822" w:rsidP="005E779F">
            <w:pPr>
              <w:spacing w:after="0" w:line="240" w:lineRule="auto"/>
              <w:jc w:val="center"/>
              <w:rPr>
                <w:rFonts w:ascii="Arial" w:eastAsia="Times New Roman" w:hAnsi="Arial" w:cs="Arial"/>
                <w:sz w:val="16"/>
                <w:szCs w:val="16"/>
                <w:lang w:eastAsia="es-CO"/>
              </w:rPr>
            </w:pPr>
            <w:r w:rsidRPr="5A4FB8CD">
              <w:rPr>
                <w:rFonts w:ascii="Arial" w:eastAsia="Times New Roman" w:hAnsi="Arial" w:cs="Arial"/>
                <w:sz w:val="16"/>
                <w:szCs w:val="16"/>
                <w:lang w:eastAsia="es-CO"/>
              </w:rPr>
              <w:t>$</w:t>
            </w:r>
            <w:r w:rsidR="005E779F">
              <w:rPr>
                <w:rFonts w:ascii="Arial" w:eastAsia="Times New Roman" w:hAnsi="Arial" w:cs="Arial"/>
                <w:sz w:val="16"/>
                <w:szCs w:val="16"/>
                <w:lang w:eastAsia="es-CO"/>
              </w:rPr>
              <w:t>3</w:t>
            </w:r>
            <w:r w:rsidR="008F627A">
              <w:rPr>
                <w:rFonts w:ascii="Arial" w:eastAsia="Times New Roman" w:hAnsi="Arial" w:cs="Arial"/>
                <w:sz w:val="16"/>
                <w:szCs w:val="16"/>
                <w:lang w:eastAsia="es-CO"/>
              </w:rPr>
              <w:t>.</w:t>
            </w:r>
            <w:r w:rsidR="005E779F">
              <w:rPr>
                <w:rFonts w:ascii="Arial" w:eastAsia="Times New Roman" w:hAnsi="Arial" w:cs="Arial"/>
                <w:sz w:val="16"/>
                <w:szCs w:val="16"/>
                <w:lang w:eastAsia="es-CO"/>
              </w:rPr>
              <w:t>612</w:t>
            </w:r>
          </w:p>
        </w:tc>
        <w:tc>
          <w:tcPr>
            <w:tcW w:w="998" w:type="dxa"/>
            <w:shd w:val="clear" w:color="auto" w:fill="FFFFFF" w:themeFill="background1"/>
            <w:noWrap/>
            <w:vAlign w:val="center"/>
            <w:hideMark/>
          </w:tcPr>
          <w:p w14:paraId="36D5991B" w14:textId="605BE4DB" w:rsidR="003F739A" w:rsidRPr="0062798D" w:rsidRDefault="005E779F" w:rsidP="005E779F">
            <w:pPr>
              <w:spacing w:after="0" w:line="240" w:lineRule="auto"/>
              <w:jc w:val="center"/>
              <w:rPr>
                <w:rFonts w:ascii="Arial" w:eastAsia="Times New Roman" w:hAnsi="Arial" w:cs="Arial"/>
                <w:sz w:val="16"/>
                <w:szCs w:val="16"/>
                <w:lang w:eastAsia="es-CO"/>
              </w:rPr>
            </w:pPr>
            <w:r>
              <w:rPr>
                <w:rFonts w:ascii="Arial" w:eastAsia="Times New Roman" w:hAnsi="Arial" w:cs="Arial"/>
                <w:sz w:val="16"/>
                <w:szCs w:val="16"/>
                <w:lang w:eastAsia="es-CO"/>
              </w:rPr>
              <w:t>95</w:t>
            </w:r>
            <w:r w:rsidR="008F627A">
              <w:rPr>
                <w:rFonts w:ascii="Arial" w:eastAsia="Times New Roman" w:hAnsi="Arial" w:cs="Arial"/>
                <w:sz w:val="16"/>
                <w:szCs w:val="16"/>
                <w:lang w:eastAsia="es-CO"/>
              </w:rPr>
              <w:t>.</w:t>
            </w:r>
            <w:r>
              <w:rPr>
                <w:rFonts w:ascii="Arial" w:eastAsia="Times New Roman" w:hAnsi="Arial" w:cs="Arial"/>
                <w:sz w:val="16"/>
                <w:szCs w:val="16"/>
                <w:lang w:eastAsia="es-CO"/>
              </w:rPr>
              <w:t>90</w:t>
            </w:r>
            <w:r w:rsidR="0AD9292D" w:rsidRPr="5A4FB8CD">
              <w:rPr>
                <w:rFonts w:ascii="Arial" w:eastAsia="Times New Roman" w:hAnsi="Arial" w:cs="Arial"/>
                <w:sz w:val="16"/>
                <w:szCs w:val="16"/>
                <w:lang w:eastAsia="es-CO"/>
              </w:rPr>
              <w:t>%</w:t>
            </w:r>
          </w:p>
        </w:tc>
      </w:tr>
      <w:tr w:rsidR="003F739A" w:rsidRPr="0062798D" w14:paraId="3CD030B8" w14:textId="77777777" w:rsidTr="5A4FB8CD">
        <w:trPr>
          <w:trHeight w:val="300"/>
        </w:trPr>
        <w:tc>
          <w:tcPr>
            <w:tcW w:w="4305" w:type="dxa"/>
            <w:vMerge w:val="restart"/>
            <w:shd w:val="clear" w:color="auto" w:fill="FFFFFF" w:themeFill="background1"/>
            <w:vAlign w:val="center"/>
            <w:hideMark/>
          </w:tcPr>
          <w:p w14:paraId="57A952B8" w14:textId="77777777" w:rsidR="003F739A" w:rsidRPr="0062798D" w:rsidRDefault="0AD9292D" w:rsidP="00081728">
            <w:pPr>
              <w:spacing w:after="0" w:line="240" w:lineRule="auto"/>
              <w:rPr>
                <w:rFonts w:ascii="Arial" w:eastAsia="Times New Roman" w:hAnsi="Arial" w:cs="Arial"/>
                <w:b/>
                <w:bCs/>
                <w:sz w:val="16"/>
                <w:szCs w:val="16"/>
                <w:lang w:eastAsia="es-CO"/>
              </w:rPr>
            </w:pPr>
            <w:r w:rsidRPr="5A4FB8CD">
              <w:rPr>
                <w:rFonts w:ascii="Arial" w:eastAsia="Times New Roman" w:hAnsi="Arial" w:cs="Arial"/>
                <w:b/>
                <w:bCs/>
                <w:sz w:val="16"/>
                <w:szCs w:val="16"/>
                <w:lang w:eastAsia="es-CO"/>
              </w:rPr>
              <w:t>2.</w:t>
            </w:r>
            <w:r w:rsidRPr="5A4FB8CD">
              <w:rPr>
                <w:rFonts w:ascii="Arial" w:eastAsia="Times New Roman" w:hAnsi="Arial" w:cs="Arial"/>
                <w:sz w:val="16"/>
                <w:szCs w:val="16"/>
                <w:lang w:eastAsia="es-CO"/>
              </w:rPr>
              <w:t> Realizar 4 actualizaciones del plan estratégico de tecnologías de la información - PETI de la UAERMV</w:t>
            </w:r>
          </w:p>
        </w:tc>
        <w:tc>
          <w:tcPr>
            <w:tcW w:w="1395" w:type="dxa"/>
            <w:shd w:val="clear" w:color="auto" w:fill="FFFFFF" w:themeFill="background1"/>
            <w:vAlign w:val="center"/>
            <w:hideMark/>
          </w:tcPr>
          <w:p w14:paraId="15D73FAD" w14:textId="77777777" w:rsidR="003F739A" w:rsidRPr="0062798D" w:rsidRDefault="0AD9292D" w:rsidP="00081728">
            <w:pPr>
              <w:spacing w:after="0" w:line="240" w:lineRule="auto"/>
              <w:rPr>
                <w:rFonts w:ascii="Arial" w:eastAsia="Times New Roman" w:hAnsi="Arial" w:cs="Arial"/>
                <w:sz w:val="16"/>
                <w:szCs w:val="16"/>
                <w:lang w:eastAsia="es-CO"/>
              </w:rPr>
            </w:pPr>
            <w:r w:rsidRPr="5A4FB8CD">
              <w:rPr>
                <w:rFonts w:ascii="Arial" w:eastAsia="Times New Roman" w:hAnsi="Arial" w:cs="Arial"/>
                <w:sz w:val="16"/>
                <w:szCs w:val="16"/>
                <w:lang w:eastAsia="es-CO"/>
              </w:rPr>
              <w:t>Magnitud Física</w:t>
            </w:r>
          </w:p>
        </w:tc>
        <w:tc>
          <w:tcPr>
            <w:tcW w:w="1140" w:type="dxa"/>
            <w:shd w:val="clear" w:color="auto" w:fill="FFFFFF" w:themeFill="background1"/>
            <w:noWrap/>
            <w:vAlign w:val="center"/>
            <w:hideMark/>
          </w:tcPr>
          <w:p w14:paraId="7DB299B9" w14:textId="77777777" w:rsidR="003F739A" w:rsidRPr="0062798D" w:rsidRDefault="0AD9292D" w:rsidP="00081728">
            <w:pPr>
              <w:spacing w:after="0" w:line="240" w:lineRule="auto"/>
              <w:jc w:val="center"/>
              <w:rPr>
                <w:rFonts w:ascii="Arial" w:eastAsia="Times New Roman" w:hAnsi="Arial" w:cs="Arial"/>
                <w:sz w:val="16"/>
                <w:szCs w:val="16"/>
                <w:lang w:eastAsia="es-CO"/>
              </w:rPr>
            </w:pPr>
            <w:r w:rsidRPr="5A4FB8CD">
              <w:rPr>
                <w:rFonts w:ascii="Arial" w:eastAsia="Times New Roman" w:hAnsi="Arial" w:cs="Arial"/>
                <w:sz w:val="16"/>
                <w:szCs w:val="16"/>
                <w:lang w:eastAsia="es-CO"/>
              </w:rPr>
              <w:t>1</w:t>
            </w:r>
          </w:p>
        </w:tc>
        <w:tc>
          <w:tcPr>
            <w:tcW w:w="990" w:type="dxa"/>
            <w:shd w:val="clear" w:color="auto" w:fill="FFFFFF" w:themeFill="background1"/>
            <w:noWrap/>
            <w:vAlign w:val="center"/>
            <w:hideMark/>
          </w:tcPr>
          <w:p w14:paraId="47C05228" w14:textId="08B04C3C" w:rsidR="003F739A" w:rsidRPr="0062798D" w:rsidRDefault="005E779F" w:rsidP="00AC6B58">
            <w:pPr>
              <w:spacing w:after="0" w:line="240" w:lineRule="auto"/>
              <w:jc w:val="center"/>
              <w:rPr>
                <w:rFonts w:ascii="Arial" w:eastAsia="Times New Roman" w:hAnsi="Arial" w:cs="Arial"/>
                <w:sz w:val="16"/>
                <w:szCs w:val="16"/>
                <w:lang w:eastAsia="es-CO"/>
              </w:rPr>
            </w:pPr>
            <w:r>
              <w:rPr>
                <w:rFonts w:ascii="Arial" w:eastAsia="Times New Roman" w:hAnsi="Arial" w:cs="Arial"/>
                <w:sz w:val="16"/>
                <w:szCs w:val="16"/>
                <w:lang w:eastAsia="es-CO"/>
              </w:rPr>
              <w:t>1</w:t>
            </w:r>
          </w:p>
        </w:tc>
        <w:tc>
          <w:tcPr>
            <w:tcW w:w="998" w:type="dxa"/>
            <w:shd w:val="clear" w:color="auto" w:fill="FFFFFF" w:themeFill="background1"/>
            <w:noWrap/>
            <w:vAlign w:val="center"/>
            <w:hideMark/>
          </w:tcPr>
          <w:p w14:paraId="381C9D6D" w14:textId="75DD53CC" w:rsidR="003F739A" w:rsidRPr="0062798D" w:rsidRDefault="005E779F" w:rsidP="00081728">
            <w:pPr>
              <w:spacing w:after="0" w:line="240" w:lineRule="auto"/>
              <w:jc w:val="center"/>
              <w:rPr>
                <w:rFonts w:ascii="Arial" w:eastAsia="Times New Roman" w:hAnsi="Arial" w:cs="Arial"/>
                <w:sz w:val="16"/>
                <w:szCs w:val="16"/>
                <w:lang w:eastAsia="es-CO"/>
              </w:rPr>
            </w:pPr>
            <w:r>
              <w:rPr>
                <w:rFonts w:ascii="Arial" w:eastAsia="Times New Roman" w:hAnsi="Arial" w:cs="Arial"/>
                <w:sz w:val="16"/>
                <w:szCs w:val="16"/>
                <w:lang w:eastAsia="es-CO"/>
              </w:rPr>
              <w:t>100</w:t>
            </w:r>
            <w:r w:rsidR="00AC6B58">
              <w:rPr>
                <w:rFonts w:ascii="Arial" w:eastAsia="Times New Roman" w:hAnsi="Arial" w:cs="Arial"/>
                <w:sz w:val="16"/>
                <w:szCs w:val="16"/>
                <w:lang w:eastAsia="es-CO"/>
              </w:rPr>
              <w:t>.00</w:t>
            </w:r>
            <w:r w:rsidR="34111759" w:rsidRPr="5A4FB8CD">
              <w:rPr>
                <w:rFonts w:ascii="Arial" w:eastAsia="Times New Roman" w:hAnsi="Arial" w:cs="Arial"/>
                <w:sz w:val="16"/>
                <w:szCs w:val="16"/>
                <w:lang w:eastAsia="es-CO"/>
              </w:rPr>
              <w:t>%</w:t>
            </w:r>
          </w:p>
        </w:tc>
      </w:tr>
      <w:tr w:rsidR="003F739A" w:rsidRPr="0062798D" w14:paraId="56DA3B46" w14:textId="77777777" w:rsidTr="5A4FB8CD">
        <w:trPr>
          <w:trHeight w:val="450"/>
        </w:trPr>
        <w:tc>
          <w:tcPr>
            <w:tcW w:w="4305" w:type="dxa"/>
            <w:vMerge/>
            <w:vAlign w:val="center"/>
            <w:hideMark/>
          </w:tcPr>
          <w:p w14:paraId="19E9DFAF" w14:textId="77777777" w:rsidR="003F739A" w:rsidRPr="0062798D" w:rsidRDefault="003F739A" w:rsidP="00081728">
            <w:pPr>
              <w:spacing w:after="0" w:line="240" w:lineRule="auto"/>
              <w:rPr>
                <w:rFonts w:ascii="Arial" w:eastAsia="Times New Roman" w:hAnsi="Arial" w:cs="Arial"/>
                <w:b/>
                <w:bCs/>
                <w:color w:val="FF0000"/>
                <w:sz w:val="16"/>
                <w:szCs w:val="16"/>
                <w:lang w:eastAsia="es-CO"/>
              </w:rPr>
            </w:pPr>
          </w:p>
        </w:tc>
        <w:tc>
          <w:tcPr>
            <w:tcW w:w="1395" w:type="dxa"/>
            <w:shd w:val="clear" w:color="auto" w:fill="FFFFFF" w:themeFill="background1"/>
            <w:vAlign w:val="center"/>
            <w:hideMark/>
          </w:tcPr>
          <w:p w14:paraId="3C36F213" w14:textId="77777777" w:rsidR="003F739A" w:rsidRPr="0062798D" w:rsidRDefault="0AD9292D" w:rsidP="00081728">
            <w:pPr>
              <w:spacing w:after="0" w:line="240" w:lineRule="auto"/>
              <w:rPr>
                <w:rFonts w:ascii="Arial" w:eastAsia="Times New Roman" w:hAnsi="Arial" w:cs="Arial"/>
                <w:sz w:val="16"/>
                <w:szCs w:val="16"/>
                <w:lang w:eastAsia="es-CO"/>
              </w:rPr>
            </w:pPr>
            <w:r w:rsidRPr="5A4FB8CD">
              <w:rPr>
                <w:rFonts w:ascii="Arial" w:eastAsia="Times New Roman" w:hAnsi="Arial" w:cs="Arial"/>
                <w:sz w:val="16"/>
                <w:szCs w:val="16"/>
                <w:lang w:eastAsia="es-CO"/>
              </w:rPr>
              <w:t>Recursos presupuestales*</w:t>
            </w:r>
          </w:p>
        </w:tc>
        <w:tc>
          <w:tcPr>
            <w:tcW w:w="1140" w:type="dxa"/>
            <w:shd w:val="clear" w:color="auto" w:fill="FFFFFF" w:themeFill="background1"/>
            <w:noWrap/>
            <w:vAlign w:val="center"/>
            <w:hideMark/>
          </w:tcPr>
          <w:p w14:paraId="22F190E8" w14:textId="38ED5F03" w:rsidR="003F739A" w:rsidRPr="0062798D" w:rsidRDefault="0AD9292D" w:rsidP="005E779F">
            <w:pPr>
              <w:spacing w:after="0" w:line="240" w:lineRule="auto"/>
              <w:jc w:val="center"/>
              <w:rPr>
                <w:rFonts w:ascii="Arial" w:eastAsia="Times New Roman" w:hAnsi="Arial" w:cs="Arial"/>
                <w:sz w:val="16"/>
                <w:szCs w:val="16"/>
                <w:lang w:eastAsia="es-CO"/>
              </w:rPr>
            </w:pPr>
            <w:r w:rsidRPr="5A4FB8CD">
              <w:rPr>
                <w:rFonts w:ascii="Arial" w:eastAsia="Times New Roman" w:hAnsi="Arial" w:cs="Arial"/>
                <w:sz w:val="16"/>
                <w:szCs w:val="16"/>
                <w:lang w:eastAsia="es-CO"/>
              </w:rPr>
              <w:t xml:space="preserve">$ </w:t>
            </w:r>
            <w:r w:rsidR="005E779F">
              <w:rPr>
                <w:rFonts w:ascii="Arial" w:eastAsia="Times New Roman" w:hAnsi="Arial" w:cs="Arial"/>
                <w:sz w:val="16"/>
                <w:szCs w:val="16"/>
                <w:lang w:eastAsia="es-CO"/>
              </w:rPr>
              <w:t>619</w:t>
            </w:r>
          </w:p>
        </w:tc>
        <w:tc>
          <w:tcPr>
            <w:tcW w:w="990" w:type="dxa"/>
            <w:shd w:val="clear" w:color="auto" w:fill="FFFFFF" w:themeFill="background1"/>
            <w:noWrap/>
            <w:vAlign w:val="center"/>
            <w:hideMark/>
          </w:tcPr>
          <w:p w14:paraId="2850CB21" w14:textId="42F6A630" w:rsidR="003F739A" w:rsidRPr="0062798D" w:rsidRDefault="0AD9292D" w:rsidP="005E779F">
            <w:pPr>
              <w:spacing w:after="0" w:line="240" w:lineRule="auto"/>
              <w:jc w:val="center"/>
              <w:rPr>
                <w:rFonts w:ascii="Arial" w:eastAsia="Times New Roman" w:hAnsi="Arial" w:cs="Arial"/>
                <w:sz w:val="16"/>
                <w:szCs w:val="16"/>
                <w:lang w:eastAsia="es-CO"/>
              </w:rPr>
            </w:pPr>
            <w:r w:rsidRPr="5A4FB8CD">
              <w:rPr>
                <w:rFonts w:ascii="Arial" w:eastAsia="Times New Roman" w:hAnsi="Arial" w:cs="Arial"/>
                <w:sz w:val="16"/>
                <w:szCs w:val="16"/>
                <w:lang w:eastAsia="es-CO"/>
              </w:rPr>
              <w:t xml:space="preserve">$ </w:t>
            </w:r>
            <w:r w:rsidR="005E779F">
              <w:rPr>
                <w:rFonts w:ascii="Arial" w:eastAsia="Times New Roman" w:hAnsi="Arial" w:cs="Arial"/>
                <w:sz w:val="16"/>
                <w:szCs w:val="16"/>
                <w:lang w:eastAsia="es-CO"/>
              </w:rPr>
              <w:t>619</w:t>
            </w:r>
          </w:p>
        </w:tc>
        <w:tc>
          <w:tcPr>
            <w:tcW w:w="998" w:type="dxa"/>
            <w:shd w:val="clear" w:color="auto" w:fill="FFFFFF" w:themeFill="background1"/>
            <w:noWrap/>
            <w:vAlign w:val="center"/>
            <w:hideMark/>
          </w:tcPr>
          <w:p w14:paraId="3E8D8954" w14:textId="3C50F6DC" w:rsidR="003F739A" w:rsidRPr="0062798D" w:rsidRDefault="34111759" w:rsidP="00081728">
            <w:pPr>
              <w:spacing w:after="0" w:line="240" w:lineRule="auto"/>
              <w:jc w:val="center"/>
              <w:rPr>
                <w:rFonts w:ascii="Arial" w:eastAsia="Times New Roman" w:hAnsi="Arial" w:cs="Arial"/>
                <w:sz w:val="16"/>
                <w:szCs w:val="16"/>
                <w:lang w:eastAsia="es-CO"/>
              </w:rPr>
            </w:pPr>
            <w:r w:rsidRPr="5A4FB8CD">
              <w:rPr>
                <w:rFonts w:ascii="Arial" w:eastAsia="Times New Roman" w:hAnsi="Arial" w:cs="Arial"/>
                <w:sz w:val="16"/>
                <w:szCs w:val="16"/>
                <w:lang w:eastAsia="es-CO"/>
              </w:rPr>
              <w:t>100</w:t>
            </w:r>
            <w:r w:rsidR="005E779F">
              <w:rPr>
                <w:rFonts w:ascii="Arial" w:eastAsia="Times New Roman" w:hAnsi="Arial" w:cs="Arial"/>
                <w:sz w:val="16"/>
                <w:szCs w:val="16"/>
                <w:lang w:eastAsia="es-CO"/>
              </w:rPr>
              <w:t>,00</w:t>
            </w:r>
            <w:r w:rsidRPr="5A4FB8CD">
              <w:rPr>
                <w:rFonts w:ascii="Arial" w:eastAsia="Times New Roman" w:hAnsi="Arial" w:cs="Arial"/>
                <w:sz w:val="16"/>
                <w:szCs w:val="16"/>
                <w:lang w:eastAsia="es-CO"/>
              </w:rPr>
              <w:t>%</w:t>
            </w:r>
          </w:p>
        </w:tc>
      </w:tr>
      <w:tr w:rsidR="003F739A" w:rsidRPr="0062798D" w14:paraId="2A2A7A56" w14:textId="77777777" w:rsidTr="5A4FB8CD">
        <w:trPr>
          <w:trHeight w:val="300"/>
        </w:trPr>
        <w:tc>
          <w:tcPr>
            <w:tcW w:w="4305" w:type="dxa"/>
            <w:vMerge w:val="restart"/>
            <w:shd w:val="clear" w:color="auto" w:fill="FFFFFF" w:themeFill="background1"/>
            <w:vAlign w:val="center"/>
            <w:hideMark/>
          </w:tcPr>
          <w:p w14:paraId="0D20CB84" w14:textId="77777777" w:rsidR="003F739A" w:rsidRPr="0062798D" w:rsidRDefault="0AD9292D" w:rsidP="00081728">
            <w:pPr>
              <w:spacing w:after="0" w:line="240" w:lineRule="auto"/>
              <w:rPr>
                <w:rFonts w:ascii="Arial" w:eastAsia="Times New Roman" w:hAnsi="Arial" w:cs="Arial"/>
                <w:b/>
                <w:bCs/>
                <w:sz w:val="16"/>
                <w:szCs w:val="16"/>
                <w:lang w:eastAsia="es-CO"/>
              </w:rPr>
            </w:pPr>
            <w:r w:rsidRPr="5A4FB8CD">
              <w:rPr>
                <w:rFonts w:ascii="Arial" w:eastAsia="Times New Roman" w:hAnsi="Arial" w:cs="Arial"/>
                <w:b/>
                <w:bCs/>
                <w:sz w:val="16"/>
                <w:szCs w:val="16"/>
                <w:lang w:eastAsia="es-CO"/>
              </w:rPr>
              <w:t>3.</w:t>
            </w:r>
            <w:r w:rsidRPr="5A4FB8CD">
              <w:rPr>
                <w:rFonts w:ascii="Arial" w:eastAsia="Times New Roman" w:hAnsi="Arial" w:cs="Arial"/>
                <w:sz w:val="16"/>
                <w:szCs w:val="16"/>
                <w:lang w:eastAsia="es-CO"/>
              </w:rPr>
              <w:t> Implementar 50 funcionalidades en cinco (5) de los sistemas de información de la UAERMV</w:t>
            </w:r>
          </w:p>
        </w:tc>
        <w:tc>
          <w:tcPr>
            <w:tcW w:w="1395" w:type="dxa"/>
            <w:shd w:val="clear" w:color="auto" w:fill="FFFFFF" w:themeFill="background1"/>
            <w:vAlign w:val="center"/>
            <w:hideMark/>
          </w:tcPr>
          <w:p w14:paraId="3E2C4DB0" w14:textId="77777777" w:rsidR="003F739A" w:rsidRPr="0062798D" w:rsidRDefault="0AD9292D" w:rsidP="00081728">
            <w:pPr>
              <w:spacing w:after="0" w:line="240" w:lineRule="auto"/>
              <w:rPr>
                <w:rFonts w:ascii="Arial" w:eastAsia="Times New Roman" w:hAnsi="Arial" w:cs="Arial"/>
                <w:sz w:val="16"/>
                <w:szCs w:val="16"/>
                <w:lang w:eastAsia="es-CO"/>
              </w:rPr>
            </w:pPr>
            <w:r w:rsidRPr="5A4FB8CD">
              <w:rPr>
                <w:rFonts w:ascii="Arial" w:eastAsia="Times New Roman" w:hAnsi="Arial" w:cs="Arial"/>
                <w:sz w:val="16"/>
                <w:szCs w:val="16"/>
                <w:lang w:eastAsia="es-CO"/>
              </w:rPr>
              <w:t>Magnitud Física</w:t>
            </w:r>
          </w:p>
        </w:tc>
        <w:tc>
          <w:tcPr>
            <w:tcW w:w="1140" w:type="dxa"/>
            <w:shd w:val="clear" w:color="auto" w:fill="FFFFFF" w:themeFill="background1"/>
            <w:noWrap/>
            <w:vAlign w:val="center"/>
            <w:hideMark/>
          </w:tcPr>
          <w:p w14:paraId="44AD1E65" w14:textId="1B7CE218" w:rsidR="003F739A" w:rsidRPr="0062798D" w:rsidRDefault="0AD9292D" w:rsidP="00081728">
            <w:pPr>
              <w:spacing w:after="0" w:line="240" w:lineRule="auto"/>
              <w:jc w:val="center"/>
              <w:rPr>
                <w:rFonts w:ascii="Arial" w:eastAsia="Times New Roman" w:hAnsi="Arial" w:cs="Arial"/>
                <w:sz w:val="16"/>
                <w:szCs w:val="16"/>
                <w:lang w:eastAsia="es-CO"/>
              </w:rPr>
            </w:pPr>
            <w:r w:rsidRPr="5A4FB8CD">
              <w:rPr>
                <w:rFonts w:ascii="Arial" w:eastAsia="Times New Roman" w:hAnsi="Arial" w:cs="Arial"/>
                <w:sz w:val="16"/>
                <w:szCs w:val="16"/>
                <w:lang w:eastAsia="es-CO"/>
              </w:rPr>
              <w:t>13</w:t>
            </w:r>
            <w:r w:rsidR="005E779F">
              <w:rPr>
                <w:rFonts w:ascii="Arial" w:eastAsia="Times New Roman" w:hAnsi="Arial" w:cs="Arial"/>
                <w:sz w:val="16"/>
                <w:szCs w:val="16"/>
                <w:lang w:eastAsia="es-CO"/>
              </w:rPr>
              <w:t>,00</w:t>
            </w:r>
          </w:p>
        </w:tc>
        <w:tc>
          <w:tcPr>
            <w:tcW w:w="990" w:type="dxa"/>
            <w:shd w:val="clear" w:color="auto" w:fill="FFFFFF" w:themeFill="background1"/>
            <w:noWrap/>
            <w:vAlign w:val="center"/>
            <w:hideMark/>
          </w:tcPr>
          <w:p w14:paraId="4073F124" w14:textId="43898828" w:rsidR="003F739A" w:rsidRPr="0062798D" w:rsidRDefault="005E779F" w:rsidP="00081728">
            <w:pPr>
              <w:spacing w:after="0" w:line="240" w:lineRule="auto"/>
              <w:jc w:val="center"/>
              <w:rPr>
                <w:rFonts w:ascii="Arial" w:eastAsia="Times New Roman" w:hAnsi="Arial" w:cs="Arial"/>
                <w:sz w:val="16"/>
                <w:szCs w:val="16"/>
                <w:lang w:eastAsia="es-CO"/>
              </w:rPr>
            </w:pPr>
            <w:r>
              <w:rPr>
                <w:rFonts w:ascii="Arial" w:eastAsia="Times New Roman" w:hAnsi="Arial" w:cs="Arial"/>
                <w:sz w:val="16"/>
                <w:szCs w:val="16"/>
                <w:lang w:eastAsia="es-CO"/>
              </w:rPr>
              <w:t>13,00</w:t>
            </w:r>
          </w:p>
        </w:tc>
        <w:tc>
          <w:tcPr>
            <w:tcW w:w="998" w:type="dxa"/>
            <w:shd w:val="clear" w:color="auto" w:fill="FFFFFF" w:themeFill="background1"/>
            <w:noWrap/>
            <w:vAlign w:val="center"/>
            <w:hideMark/>
          </w:tcPr>
          <w:p w14:paraId="3AF6D3DC" w14:textId="4063C034" w:rsidR="003F739A" w:rsidRPr="0062798D" w:rsidRDefault="005E779F" w:rsidP="00AC6B58">
            <w:pPr>
              <w:spacing w:after="0" w:line="240" w:lineRule="auto"/>
              <w:jc w:val="center"/>
              <w:rPr>
                <w:rFonts w:ascii="Arial" w:eastAsia="Times New Roman" w:hAnsi="Arial" w:cs="Arial"/>
                <w:sz w:val="16"/>
                <w:szCs w:val="16"/>
                <w:lang w:eastAsia="es-CO"/>
              </w:rPr>
            </w:pPr>
            <w:r>
              <w:rPr>
                <w:rFonts w:ascii="Arial" w:eastAsia="Times New Roman" w:hAnsi="Arial" w:cs="Arial"/>
                <w:sz w:val="16"/>
                <w:szCs w:val="16"/>
                <w:lang w:eastAsia="es-CO"/>
              </w:rPr>
              <w:t>100,00</w:t>
            </w:r>
            <w:r w:rsidR="0AD9292D" w:rsidRPr="5A4FB8CD">
              <w:rPr>
                <w:rFonts w:ascii="Arial" w:eastAsia="Times New Roman" w:hAnsi="Arial" w:cs="Arial"/>
                <w:sz w:val="16"/>
                <w:szCs w:val="16"/>
                <w:lang w:eastAsia="es-CO"/>
              </w:rPr>
              <w:t>%</w:t>
            </w:r>
          </w:p>
        </w:tc>
      </w:tr>
      <w:tr w:rsidR="003F739A" w:rsidRPr="0062798D" w14:paraId="061A069C" w14:textId="77777777" w:rsidTr="5A4FB8CD">
        <w:trPr>
          <w:trHeight w:val="450"/>
        </w:trPr>
        <w:tc>
          <w:tcPr>
            <w:tcW w:w="4305" w:type="dxa"/>
            <w:vMerge/>
            <w:vAlign w:val="center"/>
            <w:hideMark/>
          </w:tcPr>
          <w:p w14:paraId="3AA3FFCC" w14:textId="77777777" w:rsidR="003F739A" w:rsidRPr="0062798D" w:rsidRDefault="003F739A" w:rsidP="00081728">
            <w:pPr>
              <w:spacing w:after="0" w:line="240" w:lineRule="auto"/>
              <w:rPr>
                <w:rFonts w:ascii="Arial" w:eastAsia="Times New Roman" w:hAnsi="Arial" w:cs="Arial"/>
                <w:b/>
                <w:bCs/>
                <w:color w:val="FF0000"/>
                <w:sz w:val="16"/>
                <w:szCs w:val="16"/>
                <w:lang w:eastAsia="es-CO"/>
              </w:rPr>
            </w:pPr>
          </w:p>
        </w:tc>
        <w:tc>
          <w:tcPr>
            <w:tcW w:w="1395" w:type="dxa"/>
            <w:shd w:val="clear" w:color="auto" w:fill="FFFFFF" w:themeFill="background1"/>
            <w:vAlign w:val="center"/>
            <w:hideMark/>
          </w:tcPr>
          <w:p w14:paraId="409904AF" w14:textId="77777777" w:rsidR="003F739A" w:rsidRPr="0062798D" w:rsidRDefault="0AD9292D" w:rsidP="00081728">
            <w:pPr>
              <w:spacing w:after="0" w:line="240" w:lineRule="auto"/>
              <w:rPr>
                <w:rFonts w:ascii="Arial" w:eastAsia="Times New Roman" w:hAnsi="Arial" w:cs="Arial"/>
                <w:sz w:val="16"/>
                <w:szCs w:val="16"/>
                <w:lang w:eastAsia="es-CO"/>
              </w:rPr>
            </w:pPr>
            <w:r w:rsidRPr="5A4FB8CD">
              <w:rPr>
                <w:rFonts w:ascii="Arial" w:eastAsia="Times New Roman" w:hAnsi="Arial" w:cs="Arial"/>
                <w:sz w:val="16"/>
                <w:szCs w:val="16"/>
                <w:lang w:eastAsia="es-CO"/>
              </w:rPr>
              <w:t>Recursos presupuestales*</w:t>
            </w:r>
          </w:p>
        </w:tc>
        <w:tc>
          <w:tcPr>
            <w:tcW w:w="1140" w:type="dxa"/>
            <w:shd w:val="clear" w:color="auto" w:fill="FFFFFF" w:themeFill="background1"/>
            <w:noWrap/>
            <w:vAlign w:val="center"/>
            <w:hideMark/>
          </w:tcPr>
          <w:p w14:paraId="495583AB" w14:textId="792F900D" w:rsidR="003F739A" w:rsidRPr="0062798D" w:rsidRDefault="0AD9292D" w:rsidP="005E779F">
            <w:pPr>
              <w:spacing w:after="0" w:line="240" w:lineRule="auto"/>
              <w:jc w:val="center"/>
              <w:rPr>
                <w:rFonts w:ascii="Arial" w:eastAsia="Times New Roman" w:hAnsi="Arial" w:cs="Arial"/>
                <w:sz w:val="16"/>
                <w:szCs w:val="16"/>
                <w:lang w:eastAsia="es-CO"/>
              </w:rPr>
            </w:pPr>
            <w:r w:rsidRPr="5A4FB8CD">
              <w:rPr>
                <w:rFonts w:ascii="Arial" w:eastAsia="Times New Roman" w:hAnsi="Arial" w:cs="Arial"/>
                <w:sz w:val="16"/>
                <w:szCs w:val="16"/>
                <w:lang w:eastAsia="es-CO"/>
              </w:rPr>
              <w:t xml:space="preserve">$ </w:t>
            </w:r>
            <w:r w:rsidR="005E779F">
              <w:rPr>
                <w:rFonts w:ascii="Arial" w:eastAsia="Times New Roman" w:hAnsi="Arial" w:cs="Arial"/>
                <w:sz w:val="16"/>
                <w:szCs w:val="16"/>
                <w:lang w:eastAsia="es-CO"/>
              </w:rPr>
              <w:t>1.971</w:t>
            </w:r>
          </w:p>
        </w:tc>
        <w:tc>
          <w:tcPr>
            <w:tcW w:w="990" w:type="dxa"/>
            <w:shd w:val="clear" w:color="auto" w:fill="FFFFFF" w:themeFill="background1"/>
            <w:noWrap/>
            <w:vAlign w:val="center"/>
            <w:hideMark/>
          </w:tcPr>
          <w:p w14:paraId="70A905A5" w14:textId="7E7532E2" w:rsidR="003F739A" w:rsidRPr="0062798D" w:rsidRDefault="0AD9292D" w:rsidP="005E779F">
            <w:pPr>
              <w:spacing w:after="0" w:line="240" w:lineRule="auto"/>
              <w:jc w:val="center"/>
              <w:rPr>
                <w:rFonts w:ascii="Arial" w:eastAsia="Times New Roman" w:hAnsi="Arial" w:cs="Arial"/>
                <w:sz w:val="16"/>
                <w:szCs w:val="16"/>
                <w:lang w:eastAsia="es-CO"/>
              </w:rPr>
            </w:pPr>
            <w:r w:rsidRPr="5A4FB8CD">
              <w:rPr>
                <w:rFonts w:ascii="Arial" w:eastAsia="Times New Roman" w:hAnsi="Arial" w:cs="Arial"/>
                <w:sz w:val="16"/>
                <w:szCs w:val="16"/>
                <w:lang w:eastAsia="es-CO"/>
              </w:rPr>
              <w:t xml:space="preserve">$ </w:t>
            </w:r>
            <w:r w:rsidR="34111759" w:rsidRPr="5A4FB8CD">
              <w:rPr>
                <w:rFonts w:ascii="Arial" w:eastAsia="Times New Roman" w:hAnsi="Arial" w:cs="Arial"/>
                <w:sz w:val="16"/>
                <w:szCs w:val="16"/>
                <w:lang w:eastAsia="es-CO"/>
              </w:rPr>
              <w:t>1.9</w:t>
            </w:r>
            <w:r w:rsidR="005E779F">
              <w:rPr>
                <w:rFonts w:ascii="Arial" w:eastAsia="Times New Roman" w:hAnsi="Arial" w:cs="Arial"/>
                <w:sz w:val="16"/>
                <w:szCs w:val="16"/>
                <w:lang w:eastAsia="es-CO"/>
              </w:rPr>
              <w:t>71</w:t>
            </w:r>
          </w:p>
        </w:tc>
        <w:tc>
          <w:tcPr>
            <w:tcW w:w="998" w:type="dxa"/>
            <w:shd w:val="clear" w:color="auto" w:fill="FFFFFF" w:themeFill="background1"/>
            <w:noWrap/>
            <w:vAlign w:val="center"/>
            <w:hideMark/>
          </w:tcPr>
          <w:p w14:paraId="1F4A7292" w14:textId="3862FE18" w:rsidR="003F739A" w:rsidRPr="0062798D" w:rsidRDefault="005E779F" w:rsidP="005E779F">
            <w:pPr>
              <w:spacing w:after="0" w:line="240" w:lineRule="auto"/>
              <w:jc w:val="center"/>
              <w:rPr>
                <w:rFonts w:ascii="Arial" w:eastAsia="Times New Roman" w:hAnsi="Arial" w:cs="Arial"/>
                <w:sz w:val="16"/>
                <w:szCs w:val="16"/>
                <w:lang w:eastAsia="es-CO"/>
              </w:rPr>
            </w:pPr>
            <w:r>
              <w:rPr>
                <w:rFonts w:ascii="Arial" w:eastAsia="Times New Roman" w:hAnsi="Arial" w:cs="Arial"/>
                <w:sz w:val="16"/>
                <w:szCs w:val="16"/>
                <w:lang w:eastAsia="es-CO"/>
              </w:rPr>
              <w:t>100</w:t>
            </w:r>
            <w:r w:rsidR="00803AA3" w:rsidRPr="5A4FB8CD">
              <w:rPr>
                <w:rFonts w:ascii="Arial" w:eastAsia="Times New Roman" w:hAnsi="Arial" w:cs="Arial"/>
                <w:sz w:val="16"/>
                <w:szCs w:val="16"/>
                <w:lang w:eastAsia="es-CO"/>
              </w:rPr>
              <w:t>.</w:t>
            </w:r>
            <w:r>
              <w:rPr>
                <w:rFonts w:ascii="Arial" w:eastAsia="Times New Roman" w:hAnsi="Arial" w:cs="Arial"/>
                <w:sz w:val="16"/>
                <w:szCs w:val="16"/>
                <w:lang w:eastAsia="es-CO"/>
              </w:rPr>
              <w:t>00</w:t>
            </w:r>
            <w:r w:rsidR="46038095" w:rsidRPr="5A4FB8CD">
              <w:rPr>
                <w:rFonts w:ascii="Arial" w:eastAsia="Times New Roman" w:hAnsi="Arial" w:cs="Arial"/>
                <w:sz w:val="16"/>
                <w:szCs w:val="16"/>
                <w:lang w:eastAsia="es-CO"/>
              </w:rPr>
              <w:t>%</w:t>
            </w:r>
          </w:p>
        </w:tc>
      </w:tr>
    </w:tbl>
    <w:p w14:paraId="1AA31009" w14:textId="66156D31" w:rsidR="00803AA3" w:rsidRPr="00BF3C67" w:rsidRDefault="00803AA3" w:rsidP="00AC6B58">
      <w:pPr>
        <w:spacing w:after="0" w:line="240" w:lineRule="auto"/>
        <w:rPr>
          <w:rFonts w:ascii="Arial" w:hAnsi="Arial" w:cs="Arial"/>
          <w:sz w:val="18"/>
          <w:szCs w:val="18"/>
        </w:rPr>
      </w:pPr>
      <w:r w:rsidRPr="00BF3C67">
        <w:rPr>
          <w:rFonts w:ascii="Arial" w:hAnsi="Arial" w:cs="Arial"/>
          <w:bCs/>
          <w:sz w:val="18"/>
          <w:szCs w:val="18"/>
        </w:rPr>
        <w:t>Fuente:</w:t>
      </w:r>
      <w:r w:rsidRPr="00BF3C67">
        <w:rPr>
          <w:rFonts w:ascii="Arial" w:hAnsi="Arial" w:cs="Arial"/>
          <w:sz w:val="18"/>
          <w:szCs w:val="18"/>
        </w:rPr>
        <w:t xml:space="preserve"> Informe de inversión SEGPLAN con corte a </w:t>
      </w:r>
      <w:r w:rsidR="005E779F">
        <w:rPr>
          <w:rFonts w:ascii="Arial" w:hAnsi="Arial" w:cs="Arial"/>
          <w:sz w:val="18"/>
          <w:szCs w:val="18"/>
        </w:rPr>
        <w:t>31</w:t>
      </w:r>
      <w:r w:rsidR="00782A4E">
        <w:rPr>
          <w:rFonts w:ascii="Arial" w:hAnsi="Arial" w:cs="Arial"/>
          <w:sz w:val="18"/>
          <w:szCs w:val="18"/>
        </w:rPr>
        <w:t xml:space="preserve"> de </w:t>
      </w:r>
      <w:r w:rsidR="005E779F">
        <w:rPr>
          <w:rFonts w:ascii="Arial" w:hAnsi="Arial" w:cs="Arial"/>
          <w:sz w:val="18"/>
          <w:szCs w:val="18"/>
        </w:rPr>
        <w:t>diciembre</w:t>
      </w:r>
      <w:r w:rsidR="00782A4E">
        <w:rPr>
          <w:rFonts w:ascii="Arial" w:hAnsi="Arial" w:cs="Arial"/>
          <w:sz w:val="18"/>
          <w:szCs w:val="18"/>
        </w:rPr>
        <w:t xml:space="preserve"> de 2022</w:t>
      </w:r>
    </w:p>
    <w:p w14:paraId="4C05CC1A" w14:textId="77777777" w:rsidR="001006D6" w:rsidRPr="00BF3C67" w:rsidRDefault="001006D6" w:rsidP="00081728">
      <w:pPr>
        <w:spacing w:after="0" w:line="240" w:lineRule="auto"/>
        <w:jc w:val="center"/>
        <w:rPr>
          <w:rFonts w:ascii="Arial" w:hAnsi="Arial" w:cs="Arial"/>
          <w:bCs/>
          <w:sz w:val="18"/>
          <w:szCs w:val="18"/>
        </w:rPr>
      </w:pPr>
    </w:p>
    <w:p w14:paraId="375B08C9" w14:textId="6090313F" w:rsidR="00C76391" w:rsidRPr="0062798D" w:rsidRDefault="001006D6" w:rsidP="00081728">
      <w:pPr>
        <w:pStyle w:val="Ttulo2"/>
        <w:numPr>
          <w:ilvl w:val="3"/>
          <w:numId w:val="34"/>
        </w:numPr>
        <w:spacing w:before="0" w:line="240" w:lineRule="auto"/>
        <w:ind w:left="993" w:hanging="993"/>
        <w:jc w:val="both"/>
        <w:rPr>
          <w:rFonts w:ascii="Arial" w:hAnsi="Arial" w:cs="Arial"/>
          <w:b/>
          <w:bCs/>
          <w:color w:val="000000" w:themeColor="text1"/>
          <w:sz w:val="22"/>
          <w:szCs w:val="22"/>
        </w:rPr>
      </w:pPr>
      <w:bookmarkStart w:id="43" w:name="_Toc125724085"/>
      <w:r w:rsidRPr="5A4FB8CD">
        <w:rPr>
          <w:rFonts w:ascii="Arial" w:hAnsi="Arial" w:cs="Arial"/>
          <w:b/>
          <w:bCs/>
          <w:color w:val="auto"/>
          <w:sz w:val="22"/>
          <w:szCs w:val="22"/>
        </w:rPr>
        <w:t xml:space="preserve">Meta Proyecto </w:t>
      </w:r>
      <w:r w:rsidR="00C76391" w:rsidRPr="5A4FB8CD">
        <w:rPr>
          <w:rFonts w:ascii="Arial" w:hAnsi="Arial" w:cs="Arial"/>
          <w:b/>
          <w:bCs/>
          <w:color w:val="auto"/>
          <w:sz w:val="22"/>
          <w:szCs w:val="22"/>
        </w:rPr>
        <w:t>“</w:t>
      </w:r>
      <w:r w:rsidR="00832DEF" w:rsidRPr="5A4FB8CD">
        <w:rPr>
          <w:rFonts w:ascii="Arial" w:hAnsi="Arial" w:cs="Arial"/>
          <w:b/>
          <w:bCs/>
          <w:color w:val="auto"/>
          <w:sz w:val="22"/>
          <w:szCs w:val="22"/>
        </w:rPr>
        <w:t xml:space="preserve">Aumentar en 50 puntos porcentuales el nivel de modernización de la infraestructura tecnológica   de la </w:t>
      </w:r>
      <w:r w:rsidR="00262EB3" w:rsidRPr="5A4FB8CD">
        <w:rPr>
          <w:rFonts w:ascii="Arial" w:hAnsi="Arial" w:cs="Arial"/>
          <w:b/>
          <w:bCs/>
          <w:color w:val="auto"/>
          <w:sz w:val="22"/>
          <w:szCs w:val="22"/>
        </w:rPr>
        <w:t>UAERMV</w:t>
      </w:r>
      <w:r w:rsidR="00832DEF" w:rsidRPr="5A4FB8CD">
        <w:rPr>
          <w:rFonts w:ascii="Arial" w:hAnsi="Arial" w:cs="Arial"/>
          <w:b/>
          <w:bCs/>
          <w:color w:val="auto"/>
          <w:sz w:val="22"/>
          <w:szCs w:val="22"/>
        </w:rPr>
        <w:t>”</w:t>
      </w:r>
      <w:bookmarkEnd w:id="43"/>
    </w:p>
    <w:p w14:paraId="59775415" w14:textId="77777777" w:rsidR="001006D6" w:rsidRPr="0062798D" w:rsidRDefault="001006D6" w:rsidP="00081728">
      <w:pPr>
        <w:spacing w:after="0" w:line="240" w:lineRule="auto"/>
        <w:jc w:val="both"/>
        <w:rPr>
          <w:rFonts w:ascii="Arial" w:eastAsia="Times New Roman" w:hAnsi="Arial" w:cs="Arial"/>
          <w:b/>
          <w:bCs/>
          <w:u w:val="single"/>
          <w:lang w:eastAsia="es-CO"/>
        </w:rPr>
      </w:pPr>
    </w:p>
    <w:p w14:paraId="663FDE0A" w14:textId="77777777" w:rsidR="008E63F9" w:rsidRDefault="008E63F9" w:rsidP="008E63F9">
      <w:pPr>
        <w:spacing w:after="0" w:line="240" w:lineRule="auto"/>
        <w:jc w:val="both"/>
        <w:rPr>
          <w:rFonts w:ascii="Arial" w:hAnsi="Arial" w:cs="Arial"/>
        </w:rPr>
      </w:pPr>
    </w:p>
    <w:p w14:paraId="466A055D" w14:textId="7D8A47AE" w:rsidR="005E779F" w:rsidRDefault="005E779F" w:rsidP="005E779F">
      <w:pPr>
        <w:spacing w:after="0" w:line="240" w:lineRule="auto"/>
        <w:jc w:val="both"/>
        <w:rPr>
          <w:rFonts w:ascii="Arial" w:hAnsi="Arial" w:cs="Arial"/>
        </w:rPr>
      </w:pPr>
      <w:r w:rsidRPr="005E779F">
        <w:rPr>
          <w:rFonts w:ascii="Arial" w:hAnsi="Arial" w:cs="Arial"/>
        </w:rPr>
        <w:t>Durante la vigencia 2022 se adelantaron las siguientes</w:t>
      </w:r>
      <w:r>
        <w:rPr>
          <w:rFonts w:ascii="Arial" w:hAnsi="Arial" w:cs="Arial"/>
        </w:rPr>
        <w:t xml:space="preserve"> </w:t>
      </w:r>
      <w:r w:rsidRPr="005E779F">
        <w:rPr>
          <w:rFonts w:ascii="Arial" w:hAnsi="Arial" w:cs="Arial"/>
        </w:rPr>
        <w:t>actividades:</w:t>
      </w:r>
    </w:p>
    <w:p w14:paraId="3CECDC04" w14:textId="77777777" w:rsidR="005E779F" w:rsidRPr="005E779F" w:rsidRDefault="005E779F" w:rsidP="005E779F">
      <w:pPr>
        <w:spacing w:after="0" w:line="240" w:lineRule="auto"/>
        <w:jc w:val="both"/>
        <w:rPr>
          <w:rFonts w:ascii="Arial" w:hAnsi="Arial" w:cs="Arial"/>
        </w:rPr>
      </w:pPr>
    </w:p>
    <w:p w14:paraId="3A95DBEA" w14:textId="3296A2B6" w:rsidR="005E779F" w:rsidRPr="005E779F" w:rsidRDefault="005E779F" w:rsidP="005E779F">
      <w:pPr>
        <w:spacing w:after="0" w:line="240" w:lineRule="auto"/>
        <w:jc w:val="both"/>
        <w:rPr>
          <w:rFonts w:ascii="Arial" w:hAnsi="Arial" w:cs="Arial"/>
        </w:rPr>
      </w:pPr>
      <w:r w:rsidRPr="005E779F">
        <w:rPr>
          <w:rFonts w:ascii="Arial" w:hAnsi="Arial" w:cs="Arial"/>
        </w:rPr>
        <w:t>-Se realiza la estructuración, contratación e instalación de las licencias de antivirus para los equipos propios de</w:t>
      </w:r>
      <w:r>
        <w:rPr>
          <w:rFonts w:ascii="Arial" w:hAnsi="Arial" w:cs="Arial"/>
        </w:rPr>
        <w:t xml:space="preserve"> </w:t>
      </w:r>
      <w:r w:rsidRPr="005E779F">
        <w:rPr>
          <w:rFonts w:ascii="Arial" w:hAnsi="Arial" w:cs="Arial"/>
        </w:rPr>
        <w:t>la Entidad.</w:t>
      </w:r>
    </w:p>
    <w:p w14:paraId="1EC355DA" w14:textId="1660AA18" w:rsidR="005E779F" w:rsidRPr="005E779F" w:rsidRDefault="005E779F" w:rsidP="005E779F">
      <w:pPr>
        <w:spacing w:after="0" w:line="240" w:lineRule="auto"/>
        <w:jc w:val="both"/>
        <w:rPr>
          <w:rFonts w:ascii="Arial" w:hAnsi="Arial" w:cs="Arial"/>
        </w:rPr>
      </w:pPr>
      <w:r w:rsidRPr="005E779F">
        <w:rPr>
          <w:rFonts w:ascii="Arial" w:hAnsi="Arial" w:cs="Arial"/>
        </w:rPr>
        <w:t>-La mesa de ayuda atendió y resolvió los diferentes casos, de los cuales fueron atendidos acorde con los</w:t>
      </w:r>
      <w:r>
        <w:rPr>
          <w:rFonts w:ascii="Arial" w:hAnsi="Arial" w:cs="Arial"/>
        </w:rPr>
        <w:t xml:space="preserve"> </w:t>
      </w:r>
      <w:r w:rsidRPr="005E779F">
        <w:rPr>
          <w:rFonts w:ascii="Arial" w:hAnsi="Arial" w:cs="Arial"/>
        </w:rPr>
        <w:t>tiempos establecidos en los Acuerdo de Niveles de Servicios (ANS).</w:t>
      </w:r>
    </w:p>
    <w:p w14:paraId="4ADCCA57" w14:textId="67281F67" w:rsidR="005E779F" w:rsidRPr="005E779F" w:rsidRDefault="005E779F" w:rsidP="005E779F">
      <w:pPr>
        <w:spacing w:after="0" w:line="240" w:lineRule="auto"/>
        <w:jc w:val="both"/>
        <w:rPr>
          <w:rFonts w:ascii="Arial" w:hAnsi="Arial" w:cs="Arial"/>
        </w:rPr>
      </w:pPr>
      <w:r w:rsidRPr="005E779F">
        <w:rPr>
          <w:rFonts w:ascii="Arial" w:hAnsi="Arial" w:cs="Arial"/>
        </w:rPr>
        <w:t>-Se realiza la actualización de las hojas de vida los elementos de infraestructura tecnológica esto permite al</w:t>
      </w:r>
      <w:r>
        <w:rPr>
          <w:rFonts w:ascii="Arial" w:hAnsi="Arial" w:cs="Arial"/>
        </w:rPr>
        <w:t xml:space="preserve"> </w:t>
      </w:r>
      <w:r w:rsidRPr="005E779F">
        <w:rPr>
          <w:rFonts w:ascii="Arial" w:hAnsi="Arial" w:cs="Arial"/>
        </w:rPr>
        <w:t>proceso llevar un control exacto del catálogo tecnológico de la UAERMV lo que facilita la ubicación de dichos</w:t>
      </w:r>
      <w:r>
        <w:rPr>
          <w:rFonts w:ascii="Arial" w:hAnsi="Arial" w:cs="Arial"/>
        </w:rPr>
        <w:t xml:space="preserve"> </w:t>
      </w:r>
      <w:r w:rsidRPr="005E779F">
        <w:rPr>
          <w:rFonts w:ascii="Arial" w:hAnsi="Arial" w:cs="Arial"/>
        </w:rPr>
        <w:t>activos, permitiendo la toma decisiones y los cronogramas de mantenimiento.</w:t>
      </w:r>
    </w:p>
    <w:p w14:paraId="066A91A9" w14:textId="6C87B694" w:rsidR="005E779F" w:rsidRPr="005E779F" w:rsidRDefault="005E779F" w:rsidP="005E779F">
      <w:pPr>
        <w:spacing w:after="0" w:line="240" w:lineRule="auto"/>
        <w:jc w:val="both"/>
        <w:rPr>
          <w:rFonts w:ascii="Arial" w:hAnsi="Arial" w:cs="Arial"/>
        </w:rPr>
      </w:pPr>
      <w:r w:rsidRPr="005E779F">
        <w:rPr>
          <w:rFonts w:ascii="Arial" w:hAnsi="Arial" w:cs="Arial"/>
        </w:rPr>
        <w:t>-Contratación de las licencias geográficas para garantizar la información necesaria en las actividades</w:t>
      </w:r>
      <w:r>
        <w:rPr>
          <w:rFonts w:ascii="Arial" w:hAnsi="Arial" w:cs="Arial"/>
        </w:rPr>
        <w:t xml:space="preserve"> </w:t>
      </w:r>
      <w:r w:rsidRPr="005E779F">
        <w:rPr>
          <w:rFonts w:ascii="Arial" w:hAnsi="Arial" w:cs="Arial"/>
        </w:rPr>
        <w:t>relacionadas con la planeación misional, alquiler de los equipos de cómputo para el fortalecimiento</w:t>
      </w:r>
      <w:r>
        <w:rPr>
          <w:rFonts w:ascii="Arial" w:hAnsi="Arial" w:cs="Arial"/>
        </w:rPr>
        <w:t xml:space="preserve"> </w:t>
      </w:r>
      <w:r w:rsidRPr="005E779F">
        <w:rPr>
          <w:rFonts w:ascii="Arial" w:hAnsi="Arial" w:cs="Arial"/>
        </w:rPr>
        <w:t>institucional.</w:t>
      </w:r>
    </w:p>
    <w:p w14:paraId="267BABEC" w14:textId="77777777" w:rsidR="005E779F" w:rsidRDefault="005E779F" w:rsidP="005E779F">
      <w:pPr>
        <w:spacing w:after="0" w:line="240" w:lineRule="auto"/>
        <w:jc w:val="both"/>
        <w:rPr>
          <w:rFonts w:ascii="Arial" w:hAnsi="Arial" w:cs="Arial"/>
        </w:rPr>
      </w:pPr>
    </w:p>
    <w:p w14:paraId="160CA35C" w14:textId="58BEE17C" w:rsidR="008F627A" w:rsidRDefault="005E779F" w:rsidP="005E779F">
      <w:pPr>
        <w:spacing w:after="0" w:line="240" w:lineRule="auto"/>
        <w:jc w:val="both"/>
        <w:rPr>
          <w:rFonts w:ascii="Arial" w:hAnsi="Arial" w:cs="Arial"/>
        </w:rPr>
      </w:pPr>
      <w:r w:rsidRPr="005E779F">
        <w:rPr>
          <w:rFonts w:ascii="Arial" w:hAnsi="Arial" w:cs="Arial"/>
        </w:rPr>
        <w:t>Finalmente, para garantizar la continuidad de los servicios de la infraestructura tecnológica se realizan</w:t>
      </w:r>
      <w:r>
        <w:rPr>
          <w:rFonts w:ascii="Arial" w:hAnsi="Arial" w:cs="Arial"/>
        </w:rPr>
        <w:t xml:space="preserve"> </w:t>
      </w:r>
      <w:r w:rsidRPr="005E779F">
        <w:rPr>
          <w:rFonts w:ascii="Arial" w:hAnsi="Arial" w:cs="Arial"/>
        </w:rPr>
        <w:t>seguimientos a las redes y comunicaciones, atención de la mesa de ayuda, servicios en la nube y seguridad</w:t>
      </w:r>
      <w:r>
        <w:rPr>
          <w:rFonts w:ascii="Arial" w:hAnsi="Arial" w:cs="Arial"/>
        </w:rPr>
        <w:t xml:space="preserve"> </w:t>
      </w:r>
      <w:r w:rsidRPr="005E779F">
        <w:rPr>
          <w:rFonts w:ascii="Arial" w:hAnsi="Arial" w:cs="Arial"/>
        </w:rPr>
        <w:t>informática.</w:t>
      </w:r>
    </w:p>
    <w:p w14:paraId="2DDD3C26" w14:textId="77777777" w:rsidR="005E779F" w:rsidRDefault="005E779F" w:rsidP="005E779F">
      <w:pPr>
        <w:spacing w:after="0" w:line="240" w:lineRule="auto"/>
        <w:jc w:val="both"/>
        <w:rPr>
          <w:rFonts w:ascii="Arial" w:hAnsi="Arial" w:cs="Arial"/>
        </w:rPr>
      </w:pPr>
    </w:p>
    <w:p w14:paraId="43AD051B" w14:textId="7B3DFCCF" w:rsidR="00A7086D" w:rsidRPr="0062798D" w:rsidRDefault="001006D6" w:rsidP="00081728">
      <w:pPr>
        <w:pStyle w:val="Ttulo2"/>
        <w:numPr>
          <w:ilvl w:val="3"/>
          <w:numId w:val="34"/>
        </w:numPr>
        <w:spacing w:before="0" w:line="240" w:lineRule="auto"/>
        <w:jc w:val="both"/>
        <w:rPr>
          <w:rFonts w:ascii="Arial" w:eastAsia="Arial" w:hAnsi="Arial" w:cs="Arial"/>
          <w:b/>
          <w:bCs/>
          <w:color w:val="000000" w:themeColor="text1"/>
          <w:sz w:val="22"/>
          <w:szCs w:val="22"/>
        </w:rPr>
      </w:pPr>
      <w:bookmarkStart w:id="44" w:name="_Toc125724086"/>
      <w:r w:rsidRPr="5A4FB8CD">
        <w:rPr>
          <w:rFonts w:ascii="Arial" w:eastAsia="Arial" w:hAnsi="Arial" w:cs="Arial"/>
          <w:b/>
          <w:bCs/>
          <w:color w:val="auto"/>
          <w:sz w:val="22"/>
          <w:szCs w:val="22"/>
        </w:rPr>
        <w:lastRenderedPageBreak/>
        <w:t xml:space="preserve">Meta Proyecto </w:t>
      </w:r>
      <w:r w:rsidR="00832DEF" w:rsidRPr="5A4FB8CD">
        <w:rPr>
          <w:rFonts w:ascii="Arial" w:eastAsia="Arial" w:hAnsi="Arial" w:cs="Arial"/>
          <w:b/>
          <w:bCs/>
          <w:color w:val="auto"/>
          <w:sz w:val="22"/>
          <w:szCs w:val="22"/>
        </w:rPr>
        <w:t>“</w:t>
      </w:r>
      <w:r w:rsidR="002D73EF" w:rsidRPr="5A4FB8CD">
        <w:rPr>
          <w:rFonts w:ascii="Arial" w:eastAsia="Arial" w:hAnsi="Arial" w:cs="Arial"/>
          <w:b/>
          <w:bCs/>
          <w:color w:val="auto"/>
          <w:sz w:val="22"/>
          <w:szCs w:val="22"/>
        </w:rPr>
        <w:t>R</w:t>
      </w:r>
      <w:r w:rsidR="00B94CC2" w:rsidRPr="5A4FB8CD">
        <w:rPr>
          <w:rFonts w:ascii="Arial" w:eastAsia="Arial" w:hAnsi="Arial" w:cs="Arial"/>
          <w:b/>
          <w:bCs/>
          <w:color w:val="auto"/>
          <w:sz w:val="22"/>
          <w:szCs w:val="22"/>
        </w:rPr>
        <w:t xml:space="preserve">ealizar 4 actualizaciones del plan estratégico de tecnologías de la información - </w:t>
      </w:r>
      <w:r w:rsidR="00E25FCC" w:rsidRPr="5A4FB8CD">
        <w:rPr>
          <w:rFonts w:ascii="Arial" w:eastAsia="Arial" w:hAnsi="Arial" w:cs="Arial"/>
          <w:b/>
          <w:bCs/>
          <w:color w:val="auto"/>
          <w:sz w:val="22"/>
          <w:szCs w:val="22"/>
        </w:rPr>
        <w:t>PETI de la UAERMV</w:t>
      </w:r>
      <w:r w:rsidR="00832DEF" w:rsidRPr="5A4FB8CD">
        <w:rPr>
          <w:rFonts w:ascii="Arial" w:eastAsia="Arial" w:hAnsi="Arial" w:cs="Arial"/>
          <w:b/>
          <w:bCs/>
          <w:color w:val="auto"/>
          <w:sz w:val="22"/>
          <w:szCs w:val="22"/>
        </w:rPr>
        <w:t>”</w:t>
      </w:r>
      <w:r w:rsidR="005B0D3E" w:rsidRPr="5A4FB8CD">
        <w:rPr>
          <w:rFonts w:ascii="Arial" w:eastAsia="Arial" w:hAnsi="Arial" w:cs="Arial"/>
          <w:b/>
          <w:bCs/>
          <w:color w:val="auto"/>
          <w:sz w:val="22"/>
          <w:szCs w:val="22"/>
        </w:rPr>
        <w:t>.</w:t>
      </w:r>
      <w:bookmarkEnd w:id="44"/>
    </w:p>
    <w:p w14:paraId="48127869" w14:textId="5B617023" w:rsidR="001006D6" w:rsidRDefault="005E779F" w:rsidP="008F627A">
      <w:pPr>
        <w:pStyle w:val="xmsolistparagraph"/>
        <w:shd w:val="clear" w:color="auto" w:fill="FFFFFF" w:themeFill="background1"/>
        <w:spacing w:after="0"/>
        <w:jc w:val="both"/>
        <w:rPr>
          <w:rFonts w:ascii="Arial" w:eastAsia="Arial" w:hAnsi="Arial" w:cs="Arial"/>
          <w:sz w:val="22"/>
          <w:szCs w:val="22"/>
        </w:rPr>
      </w:pPr>
      <w:r w:rsidRPr="005E779F">
        <w:rPr>
          <w:rFonts w:ascii="Arial" w:eastAsia="Arial" w:hAnsi="Arial" w:cs="Arial"/>
          <w:sz w:val="22"/>
          <w:szCs w:val="22"/>
        </w:rPr>
        <w:t>Se realizó la actualización anual del Plan Estratégico de</w:t>
      </w:r>
      <w:r>
        <w:rPr>
          <w:rFonts w:ascii="Arial" w:eastAsia="Arial" w:hAnsi="Arial" w:cs="Arial"/>
          <w:sz w:val="22"/>
          <w:szCs w:val="22"/>
        </w:rPr>
        <w:t xml:space="preserve"> </w:t>
      </w:r>
      <w:r w:rsidRPr="005E779F">
        <w:rPr>
          <w:rFonts w:ascii="Arial" w:eastAsia="Arial" w:hAnsi="Arial" w:cs="Arial"/>
          <w:sz w:val="22"/>
          <w:szCs w:val="22"/>
        </w:rPr>
        <w:t>Tecnologías de la Información y las Comunicaciones PETI.</w:t>
      </w:r>
    </w:p>
    <w:p w14:paraId="0DB0F9D7" w14:textId="77777777" w:rsidR="007A1C2F" w:rsidRPr="007A1C2F" w:rsidRDefault="007A1C2F" w:rsidP="007A1C2F">
      <w:pPr>
        <w:spacing w:after="0" w:line="240" w:lineRule="auto"/>
        <w:ind w:right="49"/>
        <w:jc w:val="both"/>
        <w:textAlignment w:val="baseline"/>
        <w:rPr>
          <w:rFonts w:ascii="Segoe UI" w:eastAsia="Times New Roman" w:hAnsi="Segoe UI" w:cs="Segoe UI"/>
          <w:sz w:val="18"/>
          <w:szCs w:val="18"/>
          <w:lang w:eastAsia="es-CO"/>
        </w:rPr>
      </w:pPr>
      <w:r w:rsidRPr="007A1C2F">
        <w:rPr>
          <w:rFonts w:ascii="Arial" w:eastAsia="Times New Roman" w:hAnsi="Arial" w:cs="Arial"/>
          <w:lang w:val="es-ES" w:eastAsia="es-CO"/>
        </w:rPr>
        <w:t>Se realizó el seguimiento al portafolio de proyectos consignados en el PETI y el resultado fue: </w:t>
      </w:r>
      <w:r w:rsidRPr="007A1C2F">
        <w:rPr>
          <w:rFonts w:ascii="Arial" w:eastAsia="Times New Roman" w:hAnsi="Arial" w:cs="Arial"/>
          <w:lang w:eastAsia="es-CO"/>
        </w:rPr>
        <w:t> </w:t>
      </w:r>
    </w:p>
    <w:p w14:paraId="596D7556" w14:textId="77777777" w:rsidR="007A1C2F" w:rsidRPr="007A1C2F" w:rsidRDefault="007A1C2F" w:rsidP="007A1C2F">
      <w:pPr>
        <w:spacing w:after="0" w:line="240" w:lineRule="auto"/>
        <w:ind w:right="49"/>
        <w:jc w:val="both"/>
        <w:textAlignment w:val="baseline"/>
        <w:rPr>
          <w:rFonts w:ascii="Segoe UI" w:eastAsia="Times New Roman" w:hAnsi="Segoe UI" w:cs="Segoe UI"/>
          <w:sz w:val="18"/>
          <w:szCs w:val="18"/>
          <w:lang w:eastAsia="es-CO"/>
        </w:rPr>
      </w:pPr>
      <w:r w:rsidRPr="007A1C2F">
        <w:rPr>
          <w:rFonts w:ascii="Arial" w:eastAsia="Times New Roman" w:hAnsi="Arial" w:cs="Arial"/>
          <w:lang w:val="es-ES" w:eastAsia="es-CO"/>
        </w:rPr>
        <w:t>- Primer Trimestre: Actividades Programadas: 27 Actividades Ejecutadas: 25 Resultado: 92,6%</w:t>
      </w:r>
      <w:r w:rsidRPr="007A1C2F">
        <w:rPr>
          <w:rFonts w:ascii="Arial" w:eastAsia="Times New Roman" w:hAnsi="Arial" w:cs="Arial"/>
          <w:lang w:eastAsia="es-CO"/>
        </w:rPr>
        <w:t> </w:t>
      </w:r>
    </w:p>
    <w:p w14:paraId="573B41FA" w14:textId="77777777" w:rsidR="007A1C2F" w:rsidRPr="007A1C2F" w:rsidRDefault="007A1C2F" w:rsidP="007A1C2F">
      <w:pPr>
        <w:spacing w:after="0" w:line="240" w:lineRule="auto"/>
        <w:ind w:right="49"/>
        <w:jc w:val="both"/>
        <w:textAlignment w:val="baseline"/>
        <w:rPr>
          <w:rFonts w:ascii="Segoe UI" w:eastAsia="Times New Roman" w:hAnsi="Segoe UI" w:cs="Segoe UI"/>
          <w:sz w:val="18"/>
          <w:szCs w:val="18"/>
          <w:lang w:eastAsia="es-CO"/>
        </w:rPr>
      </w:pPr>
      <w:r w:rsidRPr="007A1C2F">
        <w:rPr>
          <w:rFonts w:ascii="Arial" w:eastAsia="Times New Roman" w:hAnsi="Arial" w:cs="Arial"/>
          <w:lang w:val="es-ES" w:eastAsia="es-CO"/>
        </w:rPr>
        <w:t>- Segundo Trimestre: Actividades Programadas: 27 Actividades Ejecutadas: 22 Resultado: 81,5%</w:t>
      </w:r>
      <w:r w:rsidRPr="007A1C2F">
        <w:rPr>
          <w:rFonts w:ascii="Arial" w:eastAsia="Times New Roman" w:hAnsi="Arial" w:cs="Arial"/>
          <w:lang w:eastAsia="es-CO"/>
        </w:rPr>
        <w:t> </w:t>
      </w:r>
    </w:p>
    <w:p w14:paraId="175EF694" w14:textId="77777777" w:rsidR="007A1C2F" w:rsidRPr="007A1C2F" w:rsidRDefault="007A1C2F" w:rsidP="007A1C2F">
      <w:pPr>
        <w:spacing w:after="0" w:line="240" w:lineRule="auto"/>
        <w:ind w:right="49"/>
        <w:jc w:val="both"/>
        <w:textAlignment w:val="baseline"/>
        <w:rPr>
          <w:rFonts w:ascii="Segoe UI" w:eastAsia="Times New Roman" w:hAnsi="Segoe UI" w:cs="Segoe UI"/>
          <w:sz w:val="18"/>
          <w:szCs w:val="18"/>
          <w:lang w:eastAsia="es-CO"/>
        </w:rPr>
      </w:pPr>
      <w:r w:rsidRPr="007A1C2F">
        <w:rPr>
          <w:rFonts w:ascii="Arial" w:eastAsia="Times New Roman" w:hAnsi="Arial" w:cs="Arial"/>
          <w:lang w:val="es-ES" w:eastAsia="es-CO"/>
        </w:rPr>
        <w:t>- Tercer Trimestre: Actividades Programadas: 25 Actividades Ejecutadas: 21 Resultado: 84,0%</w:t>
      </w:r>
      <w:r w:rsidRPr="007A1C2F">
        <w:rPr>
          <w:rFonts w:ascii="Arial" w:eastAsia="Times New Roman" w:hAnsi="Arial" w:cs="Arial"/>
          <w:lang w:eastAsia="es-CO"/>
        </w:rPr>
        <w:t> </w:t>
      </w:r>
    </w:p>
    <w:p w14:paraId="31264EAE" w14:textId="77777777" w:rsidR="007A1C2F" w:rsidRPr="007A1C2F" w:rsidRDefault="007A1C2F" w:rsidP="007A1C2F">
      <w:pPr>
        <w:spacing w:after="0" w:line="240" w:lineRule="auto"/>
        <w:ind w:right="49"/>
        <w:jc w:val="both"/>
        <w:textAlignment w:val="baseline"/>
        <w:rPr>
          <w:rFonts w:ascii="Segoe UI" w:eastAsia="Times New Roman" w:hAnsi="Segoe UI" w:cs="Segoe UI"/>
          <w:sz w:val="18"/>
          <w:szCs w:val="18"/>
          <w:lang w:eastAsia="es-CO"/>
        </w:rPr>
      </w:pPr>
      <w:r w:rsidRPr="007A1C2F">
        <w:rPr>
          <w:rFonts w:ascii="Arial" w:eastAsia="Times New Roman" w:hAnsi="Arial" w:cs="Arial"/>
          <w:lang w:val="es-ES" w:eastAsia="es-CO"/>
        </w:rPr>
        <w:t>- Cuarto Trimestre: Actividades Programadas: 24 Actividades Ejecutadas: 24 Resultado: 100%</w:t>
      </w:r>
      <w:r w:rsidRPr="007A1C2F">
        <w:rPr>
          <w:rFonts w:ascii="Arial" w:eastAsia="Times New Roman" w:hAnsi="Arial" w:cs="Arial"/>
          <w:lang w:eastAsia="es-CO"/>
        </w:rPr>
        <w:t> </w:t>
      </w:r>
    </w:p>
    <w:p w14:paraId="25A5248E" w14:textId="590A1609" w:rsidR="007A1C2F" w:rsidRDefault="007A1C2F" w:rsidP="007A1C2F">
      <w:pPr>
        <w:spacing w:after="0" w:line="240" w:lineRule="auto"/>
        <w:ind w:right="49"/>
        <w:jc w:val="both"/>
        <w:textAlignment w:val="baseline"/>
        <w:rPr>
          <w:rFonts w:ascii="Arial" w:eastAsia="Times New Roman" w:hAnsi="Arial" w:cs="Arial"/>
          <w:lang w:eastAsia="es-CO"/>
        </w:rPr>
      </w:pPr>
      <w:r w:rsidRPr="007A1C2F">
        <w:rPr>
          <w:rFonts w:ascii="Arial" w:eastAsia="Times New Roman" w:hAnsi="Arial" w:cs="Arial"/>
          <w:lang w:val="es-ES" w:eastAsia="es-CO"/>
        </w:rPr>
        <w:t>- TOTAL: Actividades Programadas: 103 Actividades Ejecutadas: 92 Resultado: 89%</w:t>
      </w:r>
      <w:r w:rsidRPr="007A1C2F">
        <w:rPr>
          <w:rFonts w:ascii="Arial" w:eastAsia="Times New Roman" w:hAnsi="Arial" w:cs="Arial"/>
          <w:lang w:eastAsia="es-CO"/>
        </w:rPr>
        <w:t> </w:t>
      </w:r>
    </w:p>
    <w:p w14:paraId="72FC2B69" w14:textId="77777777" w:rsidR="00ED7067" w:rsidRPr="007A1C2F" w:rsidRDefault="00ED7067" w:rsidP="007A1C2F">
      <w:pPr>
        <w:spacing w:after="0" w:line="240" w:lineRule="auto"/>
        <w:ind w:right="49"/>
        <w:jc w:val="both"/>
        <w:textAlignment w:val="baseline"/>
        <w:rPr>
          <w:rFonts w:ascii="Segoe UI" w:eastAsia="Times New Roman" w:hAnsi="Segoe UI" w:cs="Segoe UI"/>
          <w:sz w:val="18"/>
          <w:szCs w:val="18"/>
          <w:lang w:eastAsia="es-CO"/>
        </w:rPr>
      </w:pPr>
    </w:p>
    <w:p w14:paraId="3A96CF41" w14:textId="7562F9C8" w:rsidR="00832DEF" w:rsidRPr="0062798D" w:rsidRDefault="001006D6" w:rsidP="00081728">
      <w:pPr>
        <w:pStyle w:val="Ttulo2"/>
        <w:numPr>
          <w:ilvl w:val="3"/>
          <w:numId w:val="34"/>
        </w:numPr>
        <w:spacing w:before="0" w:line="240" w:lineRule="auto"/>
        <w:jc w:val="both"/>
        <w:rPr>
          <w:rFonts w:ascii="Arial" w:hAnsi="Arial" w:cs="Arial"/>
          <w:b/>
          <w:bCs/>
          <w:color w:val="000000" w:themeColor="text1"/>
          <w:sz w:val="22"/>
          <w:szCs w:val="22"/>
        </w:rPr>
      </w:pPr>
      <w:bookmarkStart w:id="45" w:name="_Toc125724087"/>
      <w:r w:rsidRPr="5A4FB8CD">
        <w:rPr>
          <w:rFonts w:ascii="Arial" w:eastAsia="Arial" w:hAnsi="Arial" w:cs="Arial"/>
          <w:b/>
          <w:bCs/>
          <w:color w:val="auto"/>
          <w:sz w:val="22"/>
          <w:szCs w:val="22"/>
        </w:rPr>
        <w:t xml:space="preserve">Meta Proyecto </w:t>
      </w:r>
      <w:r w:rsidR="00832DEF" w:rsidRPr="5A4FB8CD">
        <w:rPr>
          <w:rFonts w:ascii="Arial" w:eastAsia="Arial" w:hAnsi="Arial" w:cs="Arial"/>
          <w:b/>
          <w:bCs/>
          <w:color w:val="auto"/>
          <w:sz w:val="22"/>
          <w:szCs w:val="22"/>
        </w:rPr>
        <w:t>“</w:t>
      </w:r>
      <w:r w:rsidR="002D73EF" w:rsidRPr="5A4FB8CD">
        <w:rPr>
          <w:rFonts w:ascii="Arial" w:eastAsia="Arial" w:hAnsi="Arial" w:cs="Arial"/>
          <w:b/>
          <w:bCs/>
          <w:color w:val="auto"/>
          <w:sz w:val="22"/>
          <w:szCs w:val="22"/>
        </w:rPr>
        <w:t>Im</w:t>
      </w:r>
      <w:r w:rsidR="00B94CC2" w:rsidRPr="5A4FB8CD">
        <w:rPr>
          <w:rFonts w:ascii="Arial" w:eastAsia="Arial" w:hAnsi="Arial" w:cs="Arial"/>
          <w:b/>
          <w:bCs/>
          <w:color w:val="auto"/>
          <w:sz w:val="22"/>
          <w:szCs w:val="22"/>
        </w:rPr>
        <w:t xml:space="preserve">plementar 50 funcionalidades en cinco (5) de los </w:t>
      </w:r>
      <w:r w:rsidR="00B94CC2" w:rsidRPr="5A4FB8CD">
        <w:rPr>
          <w:rFonts w:ascii="Arial" w:hAnsi="Arial" w:cs="Arial"/>
          <w:b/>
          <w:bCs/>
          <w:color w:val="auto"/>
          <w:sz w:val="22"/>
          <w:szCs w:val="22"/>
        </w:rPr>
        <w:t xml:space="preserve">sistemas de información de la </w:t>
      </w:r>
      <w:r w:rsidR="00262EB3" w:rsidRPr="5A4FB8CD">
        <w:rPr>
          <w:rFonts w:ascii="Arial" w:hAnsi="Arial" w:cs="Arial"/>
          <w:b/>
          <w:bCs/>
          <w:color w:val="auto"/>
          <w:sz w:val="22"/>
          <w:szCs w:val="22"/>
        </w:rPr>
        <w:t>UAERMV</w:t>
      </w:r>
      <w:r w:rsidR="004B3A0B" w:rsidRPr="5A4FB8CD">
        <w:rPr>
          <w:rFonts w:ascii="Arial" w:hAnsi="Arial" w:cs="Arial"/>
          <w:b/>
          <w:bCs/>
          <w:color w:val="auto"/>
          <w:sz w:val="22"/>
          <w:szCs w:val="22"/>
        </w:rPr>
        <w:t>.</w:t>
      </w:r>
      <w:r w:rsidR="00832DEF" w:rsidRPr="5A4FB8CD">
        <w:rPr>
          <w:rFonts w:ascii="Arial" w:hAnsi="Arial" w:cs="Arial"/>
          <w:b/>
          <w:bCs/>
          <w:color w:val="auto"/>
          <w:sz w:val="22"/>
          <w:szCs w:val="22"/>
        </w:rPr>
        <w:t>”</w:t>
      </w:r>
      <w:bookmarkEnd w:id="45"/>
    </w:p>
    <w:p w14:paraId="2EB490C9" w14:textId="77777777" w:rsidR="001006D6" w:rsidRPr="0062798D" w:rsidRDefault="001006D6" w:rsidP="00081728">
      <w:pPr>
        <w:pStyle w:val="Prrafodelista"/>
        <w:spacing w:after="0" w:line="240" w:lineRule="auto"/>
        <w:ind w:left="1080"/>
        <w:rPr>
          <w:rFonts w:ascii="Arial" w:hAnsi="Arial" w:cs="Arial"/>
        </w:rPr>
      </w:pPr>
    </w:p>
    <w:p w14:paraId="5F091236" w14:textId="77777777" w:rsidR="00B004C6" w:rsidRPr="00B004C6" w:rsidRDefault="00B004C6" w:rsidP="00B004C6">
      <w:pPr>
        <w:autoSpaceDE w:val="0"/>
        <w:autoSpaceDN w:val="0"/>
        <w:adjustRightInd w:val="0"/>
        <w:spacing w:after="0" w:line="240" w:lineRule="auto"/>
        <w:jc w:val="both"/>
        <w:rPr>
          <w:rFonts w:ascii="Arial" w:hAnsi="Arial" w:cs="Arial"/>
        </w:rPr>
      </w:pPr>
      <w:r w:rsidRPr="00B004C6">
        <w:rPr>
          <w:rFonts w:ascii="Arial" w:hAnsi="Arial" w:cs="Arial"/>
        </w:rPr>
        <w:t>En el marco de la implementación de las funcionalidades de los sistemas de información, se han desarrollado las siguientes actividades:</w:t>
      </w:r>
    </w:p>
    <w:p w14:paraId="7A0C941B" w14:textId="77777777" w:rsidR="00B004C6" w:rsidRPr="00B004C6" w:rsidRDefault="00B004C6" w:rsidP="00B004C6">
      <w:pPr>
        <w:autoSpaceDE w:val="0"/>
        <w:autoSpaceDN w:val="0"/>
        <w:adjustRightInd w:val="0"/>
        <w:spacing w:after="0" w:line="240" w:lineRule="auto"/>
        <w:jc w:val="both"/>
        <w:rPr>
          <w:rFonts w:ascii="Arial" w:hAnsi="Arial" w:cs="Arial"/>
        </w:rPr>
      </w:pPr>
    </w:p>
    <w:p w14:paraId="4F9ABEA0" w14:textId="4BCED727" w:rsidR="00B004C6" w:rsidRPr="00B004C6" w:rsidRDefault="00B004C6" w:rsidP="00B004C6">
      <w:pPr>
        <w:pStyle w:val="Prrafodelista"/>
        <w:numPr>
          <w:ilvl w:val="1"/>
          <w:numId w:val="19"/>
        </w:numPr>
        <w:autoSpaceDE w:val="0"/>
        <w:autoSpaceDN w:val="0"/>
        <w:adjustRightInd w:val="0"/>
        <w:spacing w:after="0" w:line="240" w:lineRule="auto"/>
        <w:ind w:left="426" w:hanging="426"/>
        <w:jc w:val="both"/>
        <w:rPr>
          <w:rFonts w:ascii="Arial" w:hAnsi="Arial" w:cs="Arial"/>
        </w:rPr>
      </w:pPr>
      <w:r w:rsidRPr="23E5C52F">
        <w:rPr>
          <w:rFonts w:ascii="Arial" w:hAnsi="Arial" w:cs="Arial"/>
        </w:rPr>
        <w:t>Implementación del módulo de expediente electrónico e índice electrónico en Orfeo.</w:t>
      </w:r>
    </w:p>
    <w:p w14:paraId="7E8FF2D6" w14:textId="70DFE2B1" w:rsidR="00B004C6" w:rsidRPr="00B004C6" w:rsidRDefault="00B004C6" w:rsidP="00B004C6">
      <w:pPr>
        <w:pStyle w:val="Prrafodelista"/>
        <w:numPr>
          <w:ilvl w:val="1"/>
          <w:numId w:val="19"/>
        </w:numPr>
        <w:autoSpaceDE w:val="0"/>
        <w:autoSpaceDN w:val="0"/>
        <w:adjustRightInd w:val="0"/>
        <w:spacing w:after="0" w:line="240" w:lineRule="auto"/>
        <w:ind w:left="426" w:hanging="426"/>
        <w:jc w:val="both"/>
        <w:rPr>
          <w:rFonts w:ascii="Arial" w:hAnsi="Arial" w:cs="Arial"/>
        </w:rPr>
      </w:pPr>
      <w:r w:rsidRPr="23E5C52F">
        <w:rPr>
          <w:rFonts w:ascii="Arial" w:hAnsi="Arial" w:cs="Arial"/>
        </w:rPr>
        <w:t xml:space="preserve">Implementación de las funcionalidades de anulación de ingresos y egresos en SiCapital. </w:t>
      </w:r>
    </w:p>
    <w:p w14:paraId="7363FF77" w14:textId="58C905E0" w:rsidR="00B004C6" w:rsidRPr="00B004C6" w:rsidRDefault="00B004C6" w:rsidP="00B004C6">
      <w:pPr>
        <w:pStyle w:val="Prrafodelista"/>
        <w:numPr>
          <w:ilvl w:val="1"/>
          <w:numId w:val="19"/>
        </w:numPr>
        <w:autoSpaceDE w:val="0"/>
        <w:autoSpaceDN w:val="0"/>
        <w:adjustRightInd w:val="0"/>
        <w:spacing w:after="0" w:line="240" w:lineRule="auto"/>
        <w:ind w:left="426" w:hanging="426"/>
        <w:jc w:val="both"/>
        <w:rPr>
          <w:rFonts w:ascii="Arial" w:hAnsi="Arial" w:cs="Arial"/>
        </w:rPr>
      </w:pPr>
      <w:r w:rsidRPr="23E5C52F">
        <w:rPr>
          <w:rFonts w:ascii="Arial" w:hAnsi="Arial" w:cs="Arial"/>
        </w:rPr>
        <w:t xml:space="preserve">Implementación de la funcionalidad de costos en Almacén </w:t>
      </w:r>
    </w:p>
    <w:p w14:paraId="5E4C5EA8" w14:textId="7FE89ACD" w:rsidR="00B004C6" w:rsidRPr="00B004C6" w:rsidRDefault="00B004C6" w:rsidP="00B004C6">
      <w:pPr>
        <w:pStyle w:val="Prrafodelista"/>
        <w:numPr>
          <w:ilvl w:val="1"/>
          <w:numId w:val="19"/>
        </w:numPr>
        <w:autoSpaceDE w:val="0"/>
        <w:autoSpaceDN w:val="0"/>
        <w:adjustRightInd w:val="0"/>
        <w:spacing w:after="0" w:line="240" w:lineRule="auto"/>
        <w:ind w:left="426" w:hanging="426"/>
        <w:jc w:val="both"/>
        <w:rPr>
          <w:rFonts w:ascii="Arial" w:hAnsi="Arial" w:cs="Arial"/>
        </w:rPr>
      </w:pPr>
      <w:r w:rsidRPr="23E5C52F">
        <w:rPr>
          <w:rFonts w:ascii="Arial" w:hAnsi="Arial" w:cs="Arial"/>
        </w:rPr>
        <w:t>Implementar el aula virtual para el proceso de inducción y reinducción.</w:t>
      </w:r>
    </w:p>
    <w:p w14:paraId="32D8388F" w14:textId="4FFD639A" w:rsidR="00B004C6" w:rsidRPr="00B004C6" w:rsidRDefault="00B004C6" w:rsidP="00B004C6">
      <w:pPr>
        <w:pStyle w:val="Prrafodelista"/>
        <w:numPr>
          <w:ilvl w:val="1"/>
          <w:numId w:val="19"/>
        </w:numPr>
        <w:autoSpaceDE w:val="0"/>
        <w:autoSpaceDN w:val="0"/>
        <w:adjustRightInd w:val="0"/>
        <w:spacing w:after="0" w:line="240" w:lineRule="auto"/>
        <w:ind w:left="426" w:hanging="426"/>
        <w:jc w:val="both"/>
        <w:rPr>
          <w:rFonts w:ascii="Arial" w:hAnsi="Arial" w:cs="Arial"/>
        </w:rPr>
      </w:pPr>
      <w:r w:rsidRPr="23E5C52F">
        <w:rPr>
          <w:rFonts w:ascii="Arial" w:hAnsi="Arial" w:cs="Arial"/>
        </w:rPr>
        <w:t xml:space="preserve">Implementación de un módulo de laboratorio en SIGMA </w:t>
      </w:r>
    </w:p>
    <w:p w14:paraId="2BFEA483" w14:textId="734C4CBB" w:rsidR="00B004C6" w:rsidRPr="00B004C6" w:rsidRDefault="00B004C6" w:rsidP="00B004C6">
      <w:pPr>
        <w:pStyle w:val="Prrafodelista"/>
        <w:numPr>
          <w:ilvl w:val="1"/>
          <w:numId w:val="19"/>
        </w:numPr>
        <w:autoSpaceDE w:val="0"/>
        <w:autoSpaceDN w:val="0"/>
        <w:adjustRightInd w:val="0"/>
        <w:spacing w:after="0" w:line="240" w:lineRule="auto"/>
        <w:ind w:left="426" w:hanging="426"/>
        <w:jc w:val="both"/>
        <w:rPr>
          <w:rFonts w:ascii="Arial" w:hAnsi="Arial" w:cs="Arial"/>
        </w:rPr>
      </w:pPr>
      <w:r w:rsidRPr="23E5C52F">
        <w:rPr>
          <w:rFonts w:ascii="Arial" w:hAnsi="Arial" w:cs="Arial"/>
        </w:rPr>
        <w:t xml:space="preserve">Implementación del módulo de tarjetas y planillas de operación de vehículos. </w:t>
      </w:r>
    </w:p>
    <w:p w14:paraId="62F9F1E8" w14:textId="7242F304" w:rsidR="00B004C6" w:rsidRPr="00B004C6" w:rsidRDefault="00B004C6" w:rsidP="00B004C6">
      <w:pPr>
        <w:pStyle w:val="Prrafodelista"/>
        <w:numPr>
          <w:ilvl w:val="1"/>
          <w:numId w:val="19"/>
        </w:numPr>
        <w:autoSpaceDE w:val="0"/>
        <w:autoSpaceDN w:val="0"/>
        <w:adjustRightInd w:val="0"/>
        <w:spacing w:after="0" w:line="240" w:lineRule="auto"/>
        <w:ind w:left="426" w:hanging="426"/>
        <w:jc w:val="both"/>
        <w:rPr>
          <w:rFonts w:ascii="Arial" w:hAnsi="Arial" w:cs="Arial"/>
        </w:rPr>
      </w:pPr>
      <w:r w:rsidRPr="23E5C52F">
        <w:rPr>
          <w:rFonts w:ascii="Arial" w:hAnsi="Arial" w:cs="Arial"/>
        </w:rPr>
        <w:t>Implementación del módulo volúmenes y tipos de materiales e insumos de la fórmula de la mezcla de producción.</w:t>
      </w:r>
    </w:p>
    <w:p w14:paraId="29C23397" w14:textId="4504424C" w:rsidR="00B004C6" w:rsidRPr="00B004C6" w:rsidRDefault="00B004C6" w:rsidP="00B004C6">
      <w:pPr>
        <w:pStyle w:val="Prrafodelista"/>
        <w:numPr>
          <w:ilvl w:val="1"/>
          <w:numId w:val="19"/>
        </w:numPr>
        <w:autoSpaceDE w:val="0"/>
        <w:autoSpaceDN w:val="0"/>
        <w:adjustRightInd w:val="0"/>
        <w:spacing w:after="0" w:line="240" w:lineRule="auto"/>
        <w:ind w:left="426" w:hanging="426"/>
        <w:jc w:val="both"/>
        <w:rPr>
          <w:rFonts w:ascii="Arial" w:hAnsi="Arial" w:cs="Arial"/>
        </w:rPr>
      </w:pPr>
      <w:r w:rsidRPr="23E5C52F">
        <w:rPr>
          <w:rFonts w:ascii="Arial" w:hAnsi="Arial" w:cs="Arial"/>
        </w:rPr>
        <w:t>Implementación del módulo GAM de residentes (Ambientales, sociales y de SST).</w:t>
      </w:r>
    </w:p>
    <w:p w14:paraId="1A41E753" w14:textId="33DCDC05" w:rsidR="00B004C6" w:rsidRPr="00B004C6" w:rsidRDefault="00B004C6" w:rsidP="00B004C6">
      <w:pPr>
        <w:pStyle w:val="Prrafodelista"/>
        <w:numPr>
          <w:ilvl w:val="1"/>
          <w:numId w:val="19"/>
        </w:numPr>
        <w:autoSpaceDE w:val="0"/>
        <w:autoSpaceDN w:val="0"/>
        <w:adjustRightInd w:val="0"/>
        <w:spacing w:after="0" w:line="240" w:lineRule="auto"/>
        <w:ind w:left="426" w:hanging="426"/>
        <w:jc w:val="both"/>
        <w:rPr>
          <w:rFonts w:ascii="Arial" w:hAnsi="Arial" w:cs="Arial"/>
        </w:rPr>
      </w:pPr>
      <w:r w:rsidRPr="23E5C52F">
        <w:rPr>
          <w:rFonts w:ascii="Arial" w:hAnsi="Arial" w:cs="Arial"/>
        </w:rPr>
        <w:t>Implementación del módulo de formatos SAP (Actas de vecindad, encuestas de satisfacción y cierre ambiental)</w:t>
      </w:r>
    </w:p>
    <w:p w14:paraId="0C42E735" w14:textId="4B1869DA" w:rsidR="001522E8" w:rsidRPr="00B004C6" w:rsidRDefault="00B004C6" w:rsidP="00B004C6">
      <w:pPr>
        <w:pStyle w:val="Prrafodelista"/>
        <w:numPr>
          <w:ilvl w:val="1"/>
          <w:numId w:val="19"/>
        </w:numPr>
        <w:autoSpaceDE w:val="0"/>
        <w:autoSpaceDN w:val="0"/>
        <w:adjustRightInd w:val="0"/>
        <w:spacing w:after="0" w:line="240" w:lineRule="auto"/>
        <w:ind w:left="426" w:hanging="426"/>
        <w:jc w:val="both"/>
        <w:rPr>
          <w:rFonts w:ascii="Arial" w:hAnsi="Arial" w:cs="Arial"/>
        </w:rPr>
      </w:pPr>
      <w:r w:rsidRPr="23E5C52F">
        <w:rPr>
          <w:rFonts w:ascii="Arial" w:hAnsi="Arial" w:cs="Arial"/>
        </w:rPr>
        <w:t>Implementación del tablero de control que tiene con funcionalidad de llevar el seguimiento de los costos de intervención.</w:t>
      </w:r>
    </w:p>
    <w:p w14:paraId="6EC97112" w14:textId="1B580960" w:rsidR="00B004C6" w:rsidRDefault="00B004C6" w:rsidP="00B004C6">
      <w:pPr>
        <w:autoSpaceDE w:val="0"/>
        <w:autoSpaceDN w:val="0"/>
        <w:adjustRightInd w:val="0"/>
        <w:spacing w:after="0" w:line="240" w:lineRule="auto"/>
        <w:jc w:val="both"/>
        <w:rPr>
          <w:rFonts w:ascii="Arial" w:hAnsi="Arial" w:cs="Arial"/>
        </w:rPr>
      </w:pPr>
    </w:p>
    <w:p w14:paraId="1B6C6578" w14:textId="77777777" w:rsidR="00B004C6" w:rsidRPr="0062798D" w:rsidRDefault="00B004C6" w:rsidP="00B004C6">
      <w:pPr>
        <w:autoSpaceDE w:val="0"/>
        <w:autoSpaceDN w:val="0"/>
        <w:adjustRightInd w:val="0"/>
        <w:spacing w:after="0" w:line="240" w:lineRule="auto"/>
        <w:jc w:val="both"/>
        <w:rPr>
          <w:rFonts w:ascii="Arial" w:hAnsi="Arial" w:cs="Arial"/>
        </w:rPr>
      </w:pPr>
    </w:p>
    <w:p w14:paraId="06ECDBFE" w14:textId="77777777" w:rsidR="003A0D0D" w:rsidRPr="0040302E" w:rsidRDefault="003A0D0D" w:rsidP="00081728">
      <w:pPr>
        <w:pStyle w:val="Ttulo1"/>
        <w:numPr>
          <w:ilvl w:val="1"/>
          <w:numId w:val="34"/>
        </w:numPr>
        <w:spacing w:before="0" w:line="240" w:lineRule="auto"/>
        <w:rPr>
          <w:rFonts w:ascii="Arial" w:hAnsi="Arial" w:cs="Arial"/>
          <w:b/>
          <w:bCs/>
          <w:color w:val="auto"/>
          <w:sz w:val="22"/>
          <w:szCs w:val="22"/>
        </w:rPr>
      </w:pPr>
      <w:bookmarkStart w:id="46" w:name="_Toc125724088"/>
      <w:r w:rsidRPr="71D17CB2">
        <w:rPr>
          <w:rFonts w:ascii="Arial" w:hAnsi="Arial" w:cs="Arial"/>
          <w:b/>
          <w:bCs/>
          <w:color w:val="auto"/>
          <w:sz w:val="22"/>
          <w:szCs w:val="22"/>
        </w:rPr>
        <w:t>Proyecto de inversión 7903 - Apoyo a la adecuación y conservación del espacio público de Bogotá</w:t>
      </w:r>
      <w:bookmarkEnd w:id="46"/>
    </w:p>
    <w:p w14:paraId="47C056CC" w14:textId="77777777" w:rsidR="003A0D0D" w:rsidRPr="0040302E" w:rsidRDefault="003A0D0D" w:rsidP="00081728">
      <w:pPr>
        <w:spacing w:after="0" w:line="240" w:lineRule="auto"/>
        <w:ind w:right="-1"/>
        <w:contextualSpacing/>
        <w:jc w:val="both"/>
        <w:rPr>
          <w:rFonts w:ascii="Arial" w:hAnsi="Arial" w:cs="Arial"/>
        </w:rPr>
      </w:pPr>
    </w:p>
    <w:p w14:paraId="69079BB8" w14:textId="18B06855" w:rsidR="003A0D0D" w:rsidRDefault="003A0D0D" w:rsidP="00081728">
      <w:pPr>
        <w:spacing w:after="0" w:line="240" w:lineRule="auto"/>
        <w:ind w:right="-1"/>
        <w:contextualSpacing/>
        <w:jc w:val="both"/>
        <w:rPr>
          <w:rFonts w:ascii="Arial" w:eastAsia="Calibri" w:hAnsi="Arial" w:cs="Arial"/>
          <w:lang w:val="es-ES"/>
        </w:rPr>
      </w:pPr>
      <w:r w:rsidRPr="0040302E">
        <w:rPr>
          <w:rFonts w:ascii="Arial" w:eastAsia="Calibri" w:hAnsi="Arial" w:cs="Arial"/>
          <w:b/>
          <w:bCs/>
          <w:lang w:val="es-ES"/>
        </w:rPr>
        <w:t>Objetivo general:</w:t>
      </w:r>
      <w:r w:rsidRPr="0040302E">
        <w:rPr>
          <w:rFonts w:ascii="Arial" w:eastAsia="Calibri" w:hAnsi="Arial" w:cs="Arial"/>
          <w:lang w:val="es-ES"/>
        </w:rPr>
        <w:t xml:space="preserve"> Mejorar las condiciones de la infraestructura que permitan el uso y disfrute del espacio público en Bogotá D.C.</w:t>
      </w:r>
    </w:p>
    <w:p w14:paraId="68F3174E" w14:textId="77777777" w:rsidR="008E63F9" w:rsidRPr="0040302E" w:rsidRDefault="008E63F9" w:rsidP="00081728">
      <w:pPr>
        <w:spacing w:after="0" w:line="240" w:lineRule="auto"/>
        <w:ind w:right="-1"/>
        <w:contextualSpacing/>
        <w:jc w:val="both"/>
        <w:rPr>
          <w:rFonts w:ascii="Arial" w:eastAsia="Calibri" w:hAnsi="Arial" w:cs="Arial"/>
          <w:lang w:val="es-ES"/>
        </w:rPr>
      </w:pPr>
    </w:p>
    <w:p w14:paraId="63EDC44C" w14:textId="03DB51C6" w:rsidR="003A0D0D" w:rsidRDefault="003A0D0D" w:rsidP="00081728">
      <w:pPr>
        <w:spacing w:after="0" w:line="240" w:lineRule="auto"/>
        <w:contextualSpacing/>
        <w:jc w:val="both"/>
        <w:rPr>
          <w:rFonts w:ascii="Arial" w:eastAsia="Calibri" w:hAnsi="Arial" w:cs="Arial"/>
          <w:b/>
          <w:bCs/>
          <w:lang w:val="es-ES"/>
        </w:rPr>
      </w:pPr>
      <w:r w:rsidRPr="0040302E">
        <w:rPr>
          <w:rFonts w:ascii="Arial" w:eastAsia="Calibri" w:hAnsi="Arial" w:cs="Arial"/>
          <w:b/>
          <w:bCs/>
          <w:lang w:val="es-ES"/>
        </w:rPr>
        <w:t>Objetivo específico:</w:t>
      </w:r>
    </w:p>
    <w:p w14:paraId="0FDCD387" w14:textId="77777777" w:rsidR="008E63F9" w:rsidRPr="0040302E" w:rsidRDefault="008E63F9" w:rsidP="00081728">
      <w:pPr>
        <w:spacing w:after="0" w:line="240" w:lineRule="auto"/>
        <w:contextualSpacing/>
        <w:jc w:val="both"/>
        <w:rPr>
          <w:rFonts w:ascii="Arial" w:eastAsia="Calibri" w:hAnsi="Arial" w:cs="Arial"/>
          <w:b/>
          <w:bCs/>
          <w:lang w:val="es-ES"/>
        </w:rPr>
      </w:pPr>
    </w:p>
    <w:p w14:paraId="5DB9A696" w14:textId="25E40856" w:rsidR="001522E8" w:rsidRDefault="66E818B3" w:rsidP="00081728">
      <w:pPr>
        <w:pStyle w:val="Prrafodelista"/>
        <w:numPr>
          <w:ilvl w:val="0"/>
          <w:numId w:val="23"/>
        </w:numPr>
        <w:spacing w:after="0" w:line="240" w:lineRule="auto"/>
        <w:jc w:val="both"/>
        <w:rPr>
          <w:rFonts w:ascii="Arial" w:eastAsia="Times New Roman" w:hAnsi="Arial" w:cs="Arial"/>
          <w:lang w:eastAsia="es-ES"/>
        </w:rPr>
      </w:pPr>
      <w:r w:rsidRPr="64729893">
        <w:rPr>
          <w:rFonts w:ascii="Arial" w:eastAsia="Times New Roman" w:hAnsi="Arial" w:cs="Arial"/>
          <w:lang w:eastAsia="es-ES"/>
        </w:rPr>
        <w:lastRenderedPageBreak/>
        <w:t>Apoyar la ejecución de las acciones de adecuación y desarrollo del espacio público asociado a la circulación peatonal.</w:t>
      </w:r>
    </w:p>
    <w:p w14:paraId="6D697670" w14:textId="77777777" w:rsidR="00B004C6" w:rsidRPr="001522E8" w:rsidRDefault="00B004C6" w:rsidP="008E63F9">
      <w:pPr>
        <w:pStyle w:val="Prrafodelista"/>
        <w:spacing w:after="0" w:line="240" w:lineRule="auto"/>
        <w:ind w:left="1069"/>
        <w:jc w:val="both"/>
        <w:rPr>
          <w:rFonts w:ascii="Arial" w:eastAsia="Times New Roman" w:hAnsi="Arial" w:cs="Arial"/>
          <w:lang w:eastAsia="es-ES"/>
        </w:rPr>
      </w:pPr>
    </w:p>
    <w:p w14:paraId="4B3FADB4" w14:textId="77777777" w:rsidR="003A0D0D" w:rsidRPr="00E6289E" w:rsidRDefault="003A0D0D" w:rsidP="00081728">
      <w:pPr>
        <w:pStyle w:val="Ttulo1"/>
        <w:numPr>
          <w:ilvl w:val="2"/>
          <w:numId w:val="34"/>
        </w:numPr>
        <w:spacing w:before="0" w:line="240" w:lineRule="auto"/>
        <w:rPr>
          <w:rFonts w:ascii="Arial" w:hAnsi="Arial" w:cs="Arial"/>
          <w:b/>
          <w:bCs/>
          <w:color w:val="auto"/>
          <w:sz w:val="22"/>
          <w:szCs w:val="22"/>
        </w:rPr>
      </w:pPr>
      <w:bookmarkStart w:id="47" w:name="_Toc125724089"/>
      <w:r w:rsidRPr="6F337C8E">
        <w:rPr>
          <w:rFonts w:ascii="Arial" w:hAnsi="Arial" w:cs="Arial"/>
          <w:b/>
          <w:bCs/>
          <w:color w:val="auto"/>
          <w:sz w:val="22"/>
          <w:szCs w:val="22"/>
        </w:rPr>
        <w:t>Metas plan de desarrollo:</w:t>
      </w:r>
      <w:bookmarkEnd w:id="47"/>
    </w:p>
    <w:p w14:paraId="30758E77" w14:textId="228F217D" w:rsidR="003A0D0D" w:rsidRPr="0062798D" w:rsidRDefault="003A0D0D" w:rsidP="00081728">
      <w:pPr>
        <w:spacing w:after="0" w:line="240" w:lineRule="auto"/>
      </w:pPr>
    </w:p>
    <w:p w14:paraId="567F066D" w14:textId="77777777" w:rsidR="003A0D0D" w:rsidRPr="0062798D" w:rsidRDefault="003A0D0D" w:rsidP="00081728">
      <w:pPr>
        <w:pStyle w:val="Ttulo2"/>
        <w:numPr>
          <w:ilvl w:val="3"/>
          <w:numId w:val="34"/>
        </w:numPr>
        <w:spacing w:before="0" w:line="240" w:lineRule="auto"/>
        <w:ind w:left="1134" w:hanging="1134"/>
        <w:jc w:val="both"/>
        <w:rPr>
          <w:rFonts w:ascii="Arial" w:hAnsi="Arial" w:cs="Arial"/>
          <w:b/>
          <w:bCs/>
          <w:color w:val="auto"/>
          <w:sz w:val="22"/>
          <w:szCs w:val="22"/>
        </w:rPr>
      </w:pPr>
      <w:bookmarkStart w:id="48" w:name="_Toc125724090"/>
      <w:r w:rsidRPr="5C122EEF">
        <w:rPr>
          <w:rFonts w:ascii="Arial" w:hAnsi="Arial" w:cs="Arial"/>
          <w:b/>
          <w:bCs/>
          <w:color w:val="auto"/>
          <w:sz w:val="22"/>
          <w:szCs w:val="22"/>
        </w:rPr>
        <w:t>Meta PDD: Conservar 1.505.155 metros cuadrados de espacio público.</w:t>
      </w:r>
      <w:bookmarkEnd w:id="48"/>
    </w:p>
    <w:p w14:paraId="64F7A556" w14:textId="4587BAA2" w:rsidR="003A0D0D" w:rsidRDefault="003A0D0D" w:rsidP="00081728">
      <w:pPr>
        <w:spacing w:after="0" w:line="240" w:lineRule="auto"/>
      </w:pPr>
    </w:p>
    <w:p w14:paraId="030FA3B5" w14:textId="22C51CB8" w:rsidR="001522E8" w:rsidRPr="001522E8" w:rsidRDefault="001522E8" w:rsidP="00081728">
      <w:pPr>
        <w:pStyle w:val="Descripcin"/>
        <w:spacing w:after="0"/>
        <w:jc w:val="center"/>
        <w:rPr>
          <w:rFonts w:ascii="Arial" w:eastAsia="Times New Roman" w:hAnsi="Arial" w:cs="Arial"/>
          <w:i w:val="0"/>
          <w:iCs w:val="0"/>
          <w:color w:val="auto"/>
          <w:sz w:val="24"/>
          <w:szCs w:val="24"/>
          <w:lang w:eastAsia="es-CO"/>
        </w:rPr>
      </w:pPr>
      <w:r w:rsidRPr="008938B3">
        <w:rPr>
          <w:rFonts w:ascii="Arial" w:hAnsi="Arial" w:cs="Arial"/>
          <w:b/>
          <w:bCs/>
          <w:i w:val="0"/>
          <w:iCs w:val="0"/>
          <w:color w:val="auto"/>
        </w:rPr>
        <w:t xml:space="preserve">Tabla </w:t>
      </w:r>
      <w:r w:rsidRPr="008938B3">
        <w:rPr>
          <w:rFonts w:ascii="Arial" w:hAnsi="Arial" w:cs="Arial"/>
          <w:b/>
          <w:bCs/>
          <w:i w:val="0"/>
          <w:iCs w:val="0"/>
          <w:color w:val="auto"/>
          <w:shd w:val="clear" w:color="auto" w:fill="E6E6E6"/>
        </w:rPr>
        <w:fldChar w:fldCharType="begin"/>
      </w:r>
      <w:r w:rsidRPr="008938B3">
        <w:rPr>
          <w:rFonts w:ascii="Arial" w:hAnsi="Arial" w:cs="Arial"/>
          <w:b/>
          <w:bCs/>
          <w:i w:val="0"/>
          <w:iCs w:val="0"/>
          <w:color w:val="auto"/>
        </w:rPr>
        <w:instrText xml:space="preserve"> SEQ Tabla \* ARABIC </w:instrText>
      </w:r>
      <w:r w:rsidRPr="008938B3">
        <w:rPr>
          <w:rFonts w:ascii="Arial" w:hAnsi="Arial" w:cs="Arial"/>
          <w:b/>
          <w:bCs/>
          <w:i w:val="0"/>
          <w:iCs w:val="0"/>
          <w:color w:val="auto"/>
          <w:shd w:val="clear" w:color="auto" w:fill="E6E6E6"/>
        </w:rPr>
        <w:fldChar w:fldCharType="separate"/>
      </w:r>
      <w:r w:rsidR="00E35DFD" w:rsidRPr="008938B3">
        <w:rPr>
          <w:rFonts w:ascii="Arial" w:hAnsi="Arial" w:cs="Arial"/>
          <w:b/>
          <w:bCs/>
          <w:i w:val="0"/>
          <w:iCs w:val="0"/>
          <w:noProof/>
          <w:color w:val="auto"/>
        </w:rPr>
        <w:t>13</w:t>
      </w:r>
      <w:r w:rsidRPr="008938B3">
        <w:rPr>
          <w:rFonts w:ascii="Arial" w:hAnsi="Arial" w:cs="Arial"/>
          <w:b/>
          <w:bCs/>
          <w:i w:val="0"/>
          <w:iCs w:val="0"/>
          <w:color w:val="auto"/>
          <w:shd w:val="clear" w:color="auto" w:fill="E6E6E6"/>
        </w:rPr>
        <w:fldChar w:fldCharType="end"/>
      </w:r>
      <w:r w:rsidRPr="008938B3">
        <w:rPr>
          <w:rFonts w:ascii="Arial" w:hAnsi="Arial" w:cs="Arial"/>
          <w:b/>
          <w:bCs/>
          <w:i w:val="0"/>
          <w:iCs w:val="0"/>
          <w:color w:val="auto"/>
        </w:rPr>
        <w:t>.</w:t>
      </w:r>
      <w:r w:rsidRPr="5A4FB8CD">
        <w:rPr>
          <w:rFonts w:ascii="Arial" w:hAnsi="Arial" w:cs="Arial"/>
          <w:b/>
          <w:bCs/>
          <w:i w:val="0"/>
          <w:iCs w:val="0"/>
          <w:color w:val="auto"/>
        </w:rPr>
        <w:t xml:space="preserve"> </w:t>
      </w:r>
      <w:r w:rsidRPr="00BF3C67">
        <w:rPr>
          <w:rFonts w:ascii="Arial" w:hAnsi="Arial" w:cs="Arial"/>
          <w:i w:val="0"/>
          <w:iCs w:val="0"/>
          <w:color w:val="auto"/>
        </w:rPr>
        <w:t>Avance meta plan</w:t>
      </w:r>
      <w:r w:rsidRPr="6F337C8E">
        <w:rPr>
          <w:rFonts w:ascii="Arial" w:hAnsi="Arial" w:cs="Arial"/>
          <w:i w:val="0"/>
          <w:iCs w:val="0"/>
          <w:color w:val="auto"/>
        </w:rPr>
        <w:t xml:space="preserve"> de desarrollo proyecto de inversión 7903</w:t>
      </w:r>
    </w:p>
    <w:p w14:paraId="289F7D55" w14:textId="686BCB95" w:rsidR="003A0D0D" w:rsidRDefault="003A0D0D" w:rsidP="00081728">
      <w:pPr>
        <w:spacing w:after="0" w:line="240" w:lineRule="auto"/>
        <w:contextualSpacing/>
        <w:jc w:val="right"/>
        <w:rPr>
          <w:rFonts w:ascii="Arial" w:hAnsi="Arial" w:cs="Arial"/>
          <w:sz w:val="15"/>
          <w:szCs w:val="15"/>
        </w:rPr>
      </w:pPr>
      <w:r w:rsidRPr="6F337C8E">
        <w:rPr>
          <w:rFonts w:ascii="Arial" w:hAnsi="Arial" w:cs="Arial"/>
          <w:sz w:val="15"/>
          <w:szCs w:val="15"/>
        </w:rPr>
        <w:t xml:space="preserve">    * Cifras en millones de pesos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49"/>
        <w:gridCol w:w="944"/>
        <w:gridCol w:w="1168"/>
        <w:gridCol w:w="969"/>
        <w:gridCol w:w="925"/>
        <w:gridCol w:w="1194"/>
        <w:gridCol w:w="1194"/>
        <w:gridCol w:w="1279"/>
      </w:tblGrid>
      <w:tr w:rsidR="007A1C2F" w14:paraId="3A580B1A" w14:textId="77777777" w:rsidTr="007A1C2F">
        <w:trPr>
          <w:trHeight w:val="240"/>
        </w:trPr>
        <w:tc>
          <w:tcPr>
            <w:tcW w:w="5000" w:type="pct"/>
            <w:gridSpan w:val="8"/>
            <w:tcBorders>
              <w:top w:val="single" w:sz="6" w:space="0" w:color="000000"/>
              <w:left w:val="single" w:sz="6" w:space="0" w:color="000000"/>
              <w:bottom w:val="single" w:sz="6" w:space="0" w:color="000000"/>
              <w:right w:val="single" w:sz="6" w:space="0" w:color="000000"/>
            </w:tcBorders>
            <w:shd w:val="clear" w:color="auto" w:fill="95B3D7"/>
            <w:hideMark/>
          </w:tcPr>
          <w:p w14:paraId="279C82F0" w14:textId="77777777" w:rsidR="007A1C2F" w:rsidRDefault="007A1C2F" w:rsidP="007A1C2F">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15"/>
                <w:szCs w:val="15"/>
                <w:lang w:val="es-ES"/>
              </w:rPr>
              <w:t>Proyecto 7903. Apoyo a la adecuación y conservación del espacio público de Bogotá</w:t>
            </w:r>
            <w:r>
              <w:rPr>
                <w:rStyle w:val="eop"/>
                <w:rFonts w:ascii="Arial" w:hAnsi="Arial" w:cs="Arial"/>
                <w:sz w:val="15"/>
                <w:szCs w:val="15"/>
              </w:rPr>
              <w:t> </w:t>
            </w:r>
          </w:p>
        </w:tc>
      </w:tr>
      <w:tr w:rsidR="007A1C2F" w14:paraId="7098CA42" w14:textId="77777777" w:rsidTr="007A1C2F">
        <w:trPr>
          <w:trHeight w:val="240"/>
        </w:trPr>
        <w:tc>
          <w:tcPr>
            <w:tcW w:w="5000" w:type="pct"/>
            <w:gridSpan w:val="8"/>
            <w:tcBorders>
              <w:top w:val="single" w:sz="6" w:space="0" w:color="000000"/>
              <w:left w:val="single" w:sz="6" w:space="0" w:color="000000"/>
              <w:bottom w:val="single" w:sz="6" w:space="0" w:color="000000"/>
              <w:right w:val="single" w:sz="6" w:space="0" w:color="000000"/>
            </w:tcBorders>
            <w:shd w:val="clear" w:color="auto" w:fill="95B3D7"/>
            <w:hideMark/>
          </w:tcPr>
          <w:p w14:paraId="5EAEBD15" w14:textId="77777777" w:rsidR="007A1C2F" w:rsidRDefault="007A1C2F" w:rsidP="007A1C2F">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15"/>
                <w:szCs w:val="15"/>
                <w:lang w:val="es-ES"/>
              </w:rPr>
              <w:t>Propósito 2. Cambiar nuestros hábitos de vida para reverdecer a Bogotá y adaptarnos y mitigar la crisis climática</w:t>
            </w:r>
            <w:r>
              <w:rPr>
                <w:rStyle w:val="eop"/>
                <w:rFonts w:ascii="Arial" w:hAnsi="Arial" w:cs="Arial"/>
                <w:sz w:val="15"/>
                <w:szCs w:val="15"/>
              </w:rPr>
              <w:t> </w:t>
            </w:r>
          </w:p>
        </w:tc>
      </w:tr>
      <w:tr w:rsidR="007A1C2F" w14:paraId="41A5F7DB" w14:textId="77777777" w:rsidTr="007A1C2F">
        <w:trPr>
          <w:trHeight w:val="240"/>
        </w:trPr>
        <w:tc>
          <w:tcPr>
            <w:tcW w:w="5000" w:type="pct"/>
            <w:gridSpan w:val="8"/>
            <w:tcBorders>
              <w:top w:val="single" w:sz="6" w:space="0" w:color="000000"/>
              <w:left w:val="single" w:sz="6" w:space="0" w:color="000000"/>
              <w:bottom w:val="single" w:sz="6" w:space="0" w:color="000000"/>
              <w:right w:val="single" w:sz="6" w:space="0" w:color="000000"/>
            </w:tcBorders>
            <w:shd w:val="clear" w:color="auto" w:fill="95B3D7"/>
            <w:hideMark/>
          </w:tcPr>
          <w:p w14:paraId="30943AF1" w14:textId="77777777" w:rsidR="007A1C2F" w:rsidRDefault="007A1C2F" w:rsidP="007A1C2F">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15"/>
                <w:szCs w:val="15"/>
                <w:lang w:val="es-ES"/>
              </w:rPr>
              <w:t>Programa 33. Más árboles y más y mejor espacio público</w:t>
            </w:r>
            <w:r>
              <w:rPr>
                <w:rStyle w:val="eop"/>
                <w:rFonts w:ascii="Arial" w:hAnsi="Arial" w:cs="Arial"/>
                <w:sz w:val="15"/>
                <w:szCs w:val="15"/>
              </w:rPr>
              <w:t> </w:t>
            </w:r>
          </w:p>
        </w:tc>
      </w:tr>
      <w:tr w:rsidR="007A1C2F" w14:paraId="41276342" w14:textId="77777777" w:rsidTr="007A1C2F">
        <w:trPr>
          <w:trHeight w:val="885"/>
        </w:trPr>
        <w:tc>
          <w:tcPr>
            <w:tcW w:w="651" w:type="pct"/>
            <w:tcBorders>
              <w:top w:val="single" w:sz="6" w:space="0" w:color="000000"/>
              <w:left w:val="single" w:sz="6" w:space="0" w:color="000000"/>
              <w:bottom w:val="single" w:sz="6" w:space="0" w:color="000000"/>
              <w:right w:val="single" w:sz="6" w:space="0" w:color="000000"/>
            </w:tcBorders>
            <w:shd w:val="clear" w:color="auto" w:fill="95B3D7"/>
            <w:hideMark/>
          </w:tcPr>
          <w:p w14:paraId="17227144" w14:textId="77777777" w:rsidR="007A1C2F" w:rsidRDefault="007A1C2F" w:rsidP="007A1C2F">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15"/>
                <w:szCs w:val="15"/>
                <w:lang w:val="es-ES"/>
              </w:rPr>
              <w:t>METAS PLAN DE DESARROLLO</w:t>
            </w:r>
            <w:r>
              <w:rPr>
                <w:rStyle w:val="eop"/>
                <w:rFonts w:ascii="Arial" w:hAnsi="Arial" w:cs="Arial"/>
                <w:sz w:val="15"/>
                <w:szCs w:val="15"/>
              </w:rPr>
              <w:t> </w:t>
            </w:r>
          </w:p>
        </w:tc>
        <w:tc>
          <w:tcPr>
            <w:tcW w:w="535" w:type="pct"/>
            <w:tcBorders>
              <w:top w:val="single" w:sz="6" w:space="0" w:color="000000"/>
              <w:left w:val="single" w:sz="6" w:space="0" w:color="000000"/>
              <w:bottom w:val="single" w:sz="6" w:space="0" w:color="000000"/>
              <w:right w:val="single" w:sz="6" w:space="0" w:color="000000"/>
            </w:tcBorders>
            <w:shd w:val="clear" w:color="auto" w:fill="95B3D7"/>
            <w:hideMark/>
          </w:tcPr>
          <w:p w14:paraId="1F5FF5FA" w14:textId="77777777" w:rsidR="007A1C2F" w:rsidRDefault="007A1C2F" w:rsidP="007A1C2F">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15"/>
                <w:szCs w:val="15"/>
                <w:lang w:val="es-ES"/>
              </w:rPr>
              <w:t>INDICADOR</w:t>
            </w:r>
            <w:r>
              <w:rPr>
                <w:rStyle w:val="eop"/>
                <w:rFonts w:ascii="Arial" w:hAnsi="Arial" w:cs="Arial"/>
                <w:sz w:val="15"/>
                <w:szCs w:val="15"/>
              </w:rPr>
              <w:t> </w:t>
            </w:r>
          </w:p>
        </w:tc>
        <w:tc>
          <w:tcPr>
            <w:tcW w:w="662" w:type="pct"/>
            <w:tcBorders>
              <w:top w:val="single" w:sz="6" w:space="0" w:color="000000"/>
              <w:left w:val="single" w:sz="6" w:space="0" w:color="000000"/>
              <w:bottom w:val="single" w:sz="6" w:space="0" w:color="000000"/>
              <w:right w:val="single" w:sz="6" w:space="0" w:color="000000"/>
            </w:tcBorders>
            <w:shd w:val="clear" w:color="auto" w:fill="95B3D7"/>
            <w:hideMark/>
          </w:tcPr>
          <w:p w14:paraId="3F6C3B1B" w14:textId="77777777" w:rsidR="007A1C2F" w:rsidRDefault="007A1C2F" w:rsidP="007A1C2F">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15"/>
                <w:szCs w:val="15"/>
                <w:lang w:val="es-ES"/>
              </w:rPr>
              <w:t>MAGNITUD FÍSICA PROGRAMADA 2022</w:t>
            </w:r>
            <w:r>
              <w:rPr>
                <w:rStyle w:val="eop"/>
                <w:rFonts w:ascii="Arial" w:hAnsi="Arial" w:cs="Arial"/>
                <w:sz w:val="15"/>
                <w:szCs w:val="15"/>
              </w:rPr>
              <w:t> </w:t>
            </w:r>
          </w:p>
        </w:tc>
        <w:tc>
          <w:tcPr>
            <w:tcW w:w="549" w:type="pct"/>
            <w:tcBorders>
              <w:top w:val="single" w:sz="6" w:space="0" w:color="000000"/>
              <w:left w:val="single" w:sz="6" w:space="0" w:color="000000"/>
              <w:bottom w:val="single" w:sz="6" w:space="0" w:color="000000"/>
              <w:right w:val="single" w:sz="6" w:space="0" w:color="000000"/>
            </w:tcBorders>
            <w:shd w:val="clear" w:color="auto" w:fill="95B3D7"/>
            <w:hideMark/>
          </w:tcPr>
          <w:p w14:paraId="362458FF" w14:textId="77777777" w:rsidR="007A1C2F" w:rsidRDefault="007A1C2F" w:rsidP="007A1C2F">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15"/>
                <w:szCs w:val="15"/>
                <w:lang w:val="es-ES"/>
              </w:rPr>
              <w:t>MAGNITUD FÍSICA EJECUTADA 2022</w:t>
            </w:r>
            <w:r>
              <w:rPr>
                <w:rStyle w:val="eop"/>
                <w:rFonts w:ascii="Arial" w:hAnsi="Arial" w:cs="Arial"/>
                <w:sz w:val="15"/>
                <w:szCs w:val="15"/>
              </w:rPr>
              <w:t> </w:t>
            </w:r>
          </w:p>
        </w:tc>
        <w:tc>
          <w:tcPr>
            <w:tcW w:w="524" w:type="pct"/>
            <w:tcBorders>
              <w:top w:val="single" w:sz="6" w:space="0" w:color="000000"/>
              <w:left w:val="single" w:sz="6" w:space="0" w:color="000000"/>
              <w:bottom w:val="single" w:sz="6" w:space="0" w:color="000000"/>
              <w:right w:val="single" w:sz="6" w:space="0" w:color="000000"/>
            </w:tcBorders>
            <w:shd w:val="clear" w:color="auto" w:fill="95B3D7"/>
            <w:hideMark/>
          </w:tcPr>
          <w:p w14:paraId="2B76EE7A" w14:textId="77777777" w:rsidR="007A1C2F" w:rsidRDefault="007A1C2F" w:rsidP="007A1C2F">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15"/>
                <w:szCs w:val="15"/>
                <w:lang w:val="es-ES"/>
              </w:rPr>
              <w:t>% EJECUCIÓN MAGNITUD FÍSICA 2022</w:t>
            </w:r>
            <w:r>
              <w:rPr>
                <w:rStyle w:val="eop"/>
                <w:rFonts w:ascii="Arial" w:hAnsi="Arial" w:cs="Arial"/>
                <w:sz w:val="15"/>
                <w:szCs w:val="15"/>
              </w:rPr>
              <w:t> </w:t>
            </w:r>
          </w:p>
        </w:tc>
        <w:tc>
          <w:tcPr>
            <w:tcW w:w="677" w:type="pct"/>
            <w:tcBorders>
              <w:top w:val="single" w:sz="6" w:space="0" w:color="000000"/>
              <w:left w:val="single" w:sz="6" w:space="0" w:color="000000"/>
              <w:bottom w:val="single" w:sz="6" w:space="0" w:color="000000"/>
              <w:right w:val="single" w:sz="6" w:space="0" w:color="000000"/>
            </w:tcBorders>
            <w:shd w:val="clear" w:color="auto" w:fill="95B3D7"/>
            <w:hideMark/>
          </w:tcPr>
          <w:p w14:paraId="0CA78EDF" w14:textId="77777777" w:rsidR="007A1C2F" w:rsidRDefault="007A1C2F" w:rsidP="007A1C2F">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15"/>
                <w:szCs w:val="15"/>
                <w:lang w:val="es-ES"/>
              </w:rPr>
              <w:t>PRESUPUESTO PROGRAMADO 2022*</w:t>
            </w:r>
            <w:r>
              <w:rPr>
                <w:rStyle w:val="eop"/>
                <w:rFonts w:ascii="Arial" w:hAnsi="Arial" w:cs="Arial"/>
                <w:sz w:val="15"/>
                <w:szCs w:val="15"/>
              </w:rPr>
              <w:t> </w:t>
            </w:r>
          </w:p>
        </w:tc>
        <w:tc>
          <w:tcPr>
            <w:tcW w:w="677" w:type="pct"/>
            <w:tcBorders>
              <w:top w:val="single" w:sz="6" w:space="0" w:color="000000"/>
              <w:left w:val="single" w:sz="6" w:space="0" w:color="000000"/>
              <w:bottom w:val="single" w:sz="6" w:space="0" w:color="000000"/>
              <w:right w:val="single" w:sz="6" w:space="0" w:color="000000"/>
            </w:tcBorders>
            <w:shd w:val="clear" w:color="auto" w:fill="95B3D7"/>
            <w:hideMark/>
          </w:tcPr>
          <w:p w14:paraId="1320BE9B" w14:textId="77777777" w:rsidR="007A1C2F" w:rsidRDefault="007A1C2F" w:rsidP="007A1C2F">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15"/>
                <w:szCs w:val="15"/>
                <w:lang w:val="es-ES"/>
              </w:rPr>
              <w:t>PRESUPUESTO EJECUTADO 2022*</w:t>
            </w:r>
            <w:r>
              <w:rPr>
                <w:rStyle w:val="eop"/>
                <w:rFonts w:ascii="Arial" w:hAnsi="Arial" w:cs="Arial"/>
                <w:sz w:val="15"/>
                <w:szCs w:val="15"/>
              </w:rPr>
              <w:t> </w:t>
            </w:r>
          </w:p>
        </w:tc>
        <w:tc>
          <w:tcPr>
            <w:tcW w:w="725" w:type="pct"/>
            <w:tcBorders>
              <w:top w:val="single" w:sz="6" w:space="0" w:color="000000"/>
              <w:left w:val="single" w:sz="6" w:space="0" w:color="000000"/>
              <w:bottom w:val="single" w:sz="6" w:space="0" w:color="000000"/>
              <w:right w:val="single" w:sz="6" w:space="0" w:color="000000"/>
            </w:tcBorders>
            <w:shd w:val="clear" w:color="auto" w:fill="95B3D7"/>
            <w:hideMark/>
          </w:tcPr>
          <w:p w14:paraId="6A3CFF9F" w14:textId="77777777" w:rsidR="007A1C2F" w:rsidRDefault="007A1C2F" w:rsidP="007A1C2F">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15"/>
                <w:szCs w:val="15"/>
                <w:lang w:val="es-ES"/>
              </w:rPr>
              <w:t>% DE EJECUCIÓN PRESUPUESTAL 2022</w:t>
            </w:r>
            <w:r>
              <w:rPr>
                <w:rStyle w:val="eop"/>
                <w:rFonts w:ascii="Arial" w:hAnsi="Arial" w:cs="Arial"/>
                <w:sz w:val="15"/>
                <w:szCs w:val="15"/>
              </w:rPr>
              <w:t> </w:t>
            </w:r>
          </w:p>
        </w:tc>
      </w:tr>
      <w:tr w:rsidR="007A1C2F" w14:paraId="337A4528" w14:textId="77777777" w:rsidTr="007A1C2F">
        <w:trPr>
          <w:trHeight w:val="1185"/>
        </w:trPr>
        <w:tc>
          <w:tcPr>
            <w:tcW w:w="651" w:type="pct"/>
            <w:tcBorders>
              <w:top w:val="single" w:sz="6" w:space="0" w:color="000000"/>
              <w:left w:val="single" w:sz="6" w:space="0" w:color="000000"/>
              <w:bottom w:val="single" w:sz="6" w:space="0" w:color="000000"/>
              <w:right w:val="single" w:sz="6" w:space="0" w:color="000000"/>
            </w:tcBorders>
            <w:shd w:val="clear" w:color="auto" w:fill="auto"/>
            <w:hideMark/>
          </w:tcPr>
          <w:p w14:paraId="1F17B56B" w14:textId="77777777" w:rsidR="007A1C2F" w:rsidRDefault="007A1C2F" w:rsidP="007A1C2F">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15"/>
                <w:szCs w:val="15"/>
                <w:lang w:val="es-ES"/>
              </w:rPr>
              <w:t>Conservar 1.505.155 metros cuadrados de espacio público</w:t>
            </w:r>
            <w:r>
              <w:rPr>
                <w:rStyle w:val="eop"/>
                <w:rFonts w:ascii="Arial" w:hAnsi="Arial" w:cs="Arial"/>
                <w:sz w:val="15"/>
                <w:szCs w:val="15"/>
              </w:rPr>
              <w:t> </w:t>
            </w:r>
          </w:p>
        </w:tc>
        <w:tc>
          <w:tcPr>
            <w:tcW w:w="535" w:type="pct"/>
            <w:tcBorders>
              <w:top w:val="single" w:sz="6" w:space="0" w:color="000000"/>
              <w:left w:val="single" w:sz="6" w:space="0" w:color="000000"/>
              <w:bottom w:val="single" w:sz="6" w:space="0" w:color="000000"/>
              <w:right w:val="single" w:sz="6" w:space="0" w:color="000000"/>
            </w:tcBorders>
            <w:shd w:val="clear" w:color="auto" w:fill="auto"/>
            <w:hideMark/>
          </w:tcPr>
          <w:p w14:paraId="6B978690" w14:textId="77777777" w:rsidR="007A1C2F" w:rsidRDefault="007A1C2F" w:rsidP="007A1C2F">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15"/>
                <w:szCs w:val="15"/>
                <w:lang w:val="es-ES"/>
              </w:rPr>
              <w:t>Número de metros cuadrados de espacio público conservados</w:t>
            </w:r>
            <w:r>
              <w:rPr>
                <w:rStyle w:val="eop"/>
                <w:rFonts w:ascii="Arial" w:hAnsi="Arial" w:cs="Arial"/>
                <w:sz w:val="15"/>
                <w:szCs w:val="15"/>
              </w:rPr>
              <w:t> </w:t>
            </w:r>
          </w:p>
        </w:tc>
        <w:tc>
          <w:tcPr>
            <w:tcW w:w="662" w:type="pct"/>
            <w:tcBorders>
              <w:top w:val="single" w:sz="6" w:space="0" w:color="000000"/>
              <w:left w:val="single" w:sz="6" w:space="0" w:color="000000"/>
              <w:bottom w:val="single" w:sz="6" w:space="0" w:color="000000"/>
              <w:right w:val="single" w:sz="6" w:space="0" w:color="000000"/>
            </w:tcBorders>
            <w:shd w:val="clear" w:color="auto" w:fill="auto"/>
            <w:hideMark/>
          </w:tcPr>
          <w:p w14:paraId="2F122119" w14:textId="77777777" w:rsidR="007A1C2F" w:rsidRDefault="007A1C2F" w:rsidP="007A1C2F">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15"/>
                <w:szCs w:val="15"/>
                <w:lang w:val="es-ES"/>
              </w:rPr>
              <w:t>48.184,90</w:t>
            </w:r>
            <w:r>
              <w:rPr>
                <w:rStyle w:val="eop"/>
                <w:rFonts w:ascii="Arial" w:hAnsi="Arial" w:cs="Arial"/>
                <w:sz w:val="15"/>
                <w:szCs w:val="15"/>
              </w:rPr>
              <w:t> </w:t>
            </w:r>
          </w:p>
        </w:tc>
        <w:tc>
          <w:tcPr>
            <w:tcW w:w="549" w:type="pct"/>
            <w:tcBorders>
              <w:top w:val="single" w:sz="6" w:space="0" w:color="000000"/>
              <w:left w:val="single" w:sz="6" w:space="0" w:color="000000"/>
              <w:bottom w:val="single" w:sz="6" w:space="0" w:color="000000"/>
              <w:right w:val="single" w:sz="6" w:space="0" w:color="000000"/>
            </w:tcBorders>
            <w:shd w:val="clear" w:color="auto" w:fill="auto"/>
            <w:hideMark/>
          </w:tcPr>
          <w:p w14:paraId="658C8D61" w14:textId="77777777" w:rsidR="007A1C2F" w:rsidRDefault="007A1C2F" w:rsidP="007A1C2F">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15"/>
                <w:szCs w:val="15"/>
                <w:lang w:val="es-ES"/>
              </w:rPr>
              <w:t>47.154,64</w:t>
            </w:r>
            <w:r>
              <w:rPr>
                <w:rStyle w:val="eop"/>
                <w:rFonts w:ascii="Arial" w:hAnsi="Arial" w:cs="Arial"/>
                <w:sz w:val="15"/>
                <w:szCs w:val="15"/>
              </w:rPr>
              <w:t> </w:t>
            </w:r>
          </w:p>
        </w:tc>
        <w:tc>
          <w:tcPr>
            <w:tcW w:w="524" w:type="pct"/>
            <w:tcBorders>
              <w:top w:val="single" w:sz="6" w:space="0" w:color="000000"/>
              <w:left w:val="single" w:sz="6" w:space="0" w:color="000000"/>
              <w:bottom w:val="single" w:sz="6" w:space="0" w:color="000000"/>
              <w:right w:val="single" w:sz="6" w:space="0" w:color="000000"/>
            </w:tcBorders>
            <w:shd w:val="clear" w:color="auto" w:fill="auto"/>
            <w:hideMark/>
          </w:tcPr>
          <w:p w14:paraId="5C189F26" w14:textId="77777777" w:rsidR="007A1C2F" w:rsidRDefault="007A1C2F" w:rsidP="007A1C2F">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15"/>
                <w:szCs w:val="15"/>
                <w:lang w:val="es-ES"/>
              </w:rPr>
              <w:t>97,86%</w:t>
            </w:r>
            <w:r>
              <w:rPr>
                <w:rStyle w:val="eop"/>
                <w:rFonts w:ascii="Arial" w:hAnsi="Arial" w:cs="Arial"/>
                <w:sz w:val="15"/>
                <w:szCs w:val="15"/>
              </w:rPr>
              <w:t> </w:t>
            </w:r>
          </w:p>
        </w:tc>
        <w:tc>
          <w:tcPr>
            <w:tcW w:w="677" w:type="pct"/>
            <w:tcBorders>
              <w:top w:val="single" w:sz="6" w:space="0" w:color="000000"/>
              <w:left w:val="single" w:sz="6" w:space="0" w:color="000000"/>
              <w:bottom w:val="single" w:sz="6" w:space="0" w:color="000000"/>
              <w:right w:val="single" w:sz="6" w:space="0" w:color="000000"/>
            </w:tcBorders>
            <w:shd w:val="clear" w:color="auto" w:fill="auto"/>
            <w:hideMark/>
          </w:tcPr>
          <w:p w14:paraId="379E57A3" w14:textId="77777777" w:rsidR="007A1C2F" w:rsidRDefault="007A1C2F" w:rsidP="007A1C2F">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15"/>
                <w:szCs w:val="15"/>
                <w:lang w:val="es-ES"/>
              </w:rPr>
              <w:t>$6.742</w:t>
            </w:r>
            <w:r>
              <w:rPr>
                <w:rStyle w:val="eop"/>
                <w:rFonts w:ascii="Arial" w:hAnsi="Arial" w:cs="Arial"/>
                <w:sz w:val="15"/>
                <w:szCs w:val="15"/>
              </w:rPr>
              <w:t> </w:t>
            </w:r>
          </w:p>
        </w:tc>
        <w:tc>
          <w:tcPr>
            <w:tcW w:w="677" w:type="pct"/>
            <w:tcBorders>
              <w:top w:val="single" w:sz="6" w:space="0" w:color="000000"/>
              <w:left w:val="single" w:sz="6" w:space="0" w:color="000000"/>
              <w:bottom w:val="single" w:sz="6" w:space="0" w:color="000000"/>
              <w:right w:val="single" w:sz="6" w:space="0" w:color="000000"/>
            </w:tcBorders>
            <w:shd w:val="clear" w:color="auto" w:fill="auto"/>
            <w:hideMark/>
          </w:tcPr>
          <w:p w14:paraId="5094D218" w14:textId="77777777" w:rsidR="007A1C2F" w:rsidRDefault="007A1C2F" w:rsidP="007A1C2F">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15"/>
                <w:szCs w:val="15"/>
                <w:lang w:val="es-ES"/>
              </w:rPr>
              <w:t>$6.567</w:t>
            </w:r>
            <w:r>
              <w:rPr>
                <w:rStyle w:val="eop"/>
                <w:rFonts w:ascii="Arial" w:hAnsi="Arial" w:cs="Arial"/>
                <w:sz w:val="15"/>
                <w:szCs w:val="15"/>
              </w:rPr>
              <w:t> </w:t>
            </w:r>
          </w:p>
        </w:tc>
        <w:tc>
          <w:tcPr>
            <w:tcW w:w="725" w:type="pct"/>
            <w:tcBorders>
              <w:top w:val="single" w:sz="6" w:space="0" w:color="000000"/>
              <w:left w:val="single" w:sz="6" w:space="0" w:color="000000"/>
              <w:bottom w:val="single" w:sz="6" w:space="0" w:color="000000"/>
              <w:right w:val="single" w:sz="6" w:space="0" w:color="000000"/>
            </w:tcBorders>
            <w:shd w:val="clear" w:color="auto" w:fill="auto"/>
            <w:hideMark/>
          </w:tcPr>
          <w:p w14:paraId="784CC04D" w14:textId="77777777" w:rsidR="007A1C2F" w:rsidRDefault="007A1C2F" w:rsidP="007A1C2F">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15"/>
                <w:szCs w:val="15"/>
                <w:lang w:val="es-ES"/>
              </w:rPr>
              <w:t>97,40%</w:t>
            </w:r>
            <w:r>
              <w:rPr>
                <w:rStyle w:val="eop"/>
                <w:rFonts w:ascii="Arial" w:hAnsi="Arial" w:cs="Arial"/>
                <w:sz w:val="15"/>
                <w:szCs w:val="15"/>
              </w:rPr>
              <w:t> </w:t>
            </w:r>
          </w:p>
        </w:tc>
      </w:tr>
    </w:tbl>
    <w:p w14:paraId="10E3E613" w14:textId="33EF0AF1" w:rsidR="003A0D0D" w:rsidRPr="00BF3C67" w:rsidRDefault="66E818B3" w:rsidP="00081728">
      <w:pPr>
        <w:spacing w:after="0" w:line="240" w:lineRule="auto"/>
        <w:rPr>
          <w:rFonts w:ascii="Arial" w:hAnsi="Arial" w:cs="Arial"/>
          <w:sz w:val="18"/>
          <w:szCs w:val="18"/>
        </w:rPr>
      </w:pPr>
      <w:r w:rsidRPr="64729893">
        <w:rPr>
          <w:rFonts w:ascii="Arial" w:hAnsi="Arial" w:cs="Arial"/>
          <w:b/>
          <w:bCs/>
          <w:sz w:val="18"/>
          <w:szCs w:val="18"/>
        </w:rPr>
        <w:t>Fuente:</w:t>
      </w:r>
      <w:r w:rsidRPr="64729893">
        <w:rPr>
          <w:rFonts w:ascii="Arial" w:hAnsi="Arial" w:cs="Arial"/>
          <w:sz w:val="18"/>
          <w:szCs w:val="18"/>
        </w:rPr>
        <w:t xml:space="preserve"> </w:t>
      </w:r>
      <w:r w:rsidR="477DADAC" w:rsidRPr="64729893">
        <w:rPr>
          <w:rFonts w:ascii="Arial" w:hAnsi="Arial" w:cs="Arial"/>
          <w:sz w:val="18"/>
          <w:szCs w:val="18"/>
        </w:rPr>
        <w:t>Plan de Acción 2020 - 2024 Componente de gestión e inversión por entidad con corte a 3</w:t>
      </w:r>
      <w:r w:rsidR="007A1C2F">
        <w:rPr>
          <w:rFonts w:ascii="Arial" w:hAnsi="Arial" w:cs="Arial"/>
          <w:sz w:val="18"/>
          <w:szCs w:val="18"/>
        </w:rPr>
        <w:t>1</w:t>
      </w:r>
      <w:r w:rsidR="477DADAC" w:rsidRPr="64729893">
        <w:rPr>
          <w:rFonts w:ascii="Arial" w:hAnsi="Arial" w:cs="Arial"/>
          <w:sz w:val="18"/>
          <w:szCs w:val="18"/>
        </w:rPr>
        <w:t>/</w:t>
      </w:r>
      <w:r w:rsidR="007A1C2F">
        <w:rPr>
          <w:rFonts w:ascii="Arial" w:hAnsi="Arial" w:cs="Arial"/>
          <w:sz w:val="18"/>
          <w:szCs w:val="18"/>
        </w:rPr>
        <w:t>12</w:t>
      </w:r>
      <w:r w:rsidR="477DADAC" w:rsidRPr="64729893">
        <w:rPr>
          <w:rFonts w:ascii="Arial" w:hAnsi="Arial" w:cs="Arial"/>
          <w:sz w:val="18"/>
          <w:szCs w:val="18"/>
        </w:rPr>
        <w:t>/2022. SEGPLAN</w:t>
      </w:r>
    </w:p>
    <w:p w14:paraId="5485FCD5" w14:textId="05A86979" w:rsidR="003A0D0D" w:rsidRPr="0040302E" w:rsidRDefault="003A0D0D" w:rsidP="00081728">
      <w:pPr>
        <w:spacing w:after="0" w:line="240" w:lineRule="auto"/>
        <w:rPr>
          <w:rFonts w:ascii="Arial" w:hAnsi="Arial" w:cs="Arial"/>
          <w:color w:val="FF0000"/>
          <w:sz w:val="15"/>
          <w:szCs w:val="15"/>
        </w:rPr>
      </w:pPr>
    </w:p>
    <w:p w14:paraId="6DB49C1D" w14:textId="03B4D197" w:rsidR="0040302E" w:rsidRDefault="003A0D0D" w:rsidP="00081728">
      <w:pPr>
        <w:spacing w:after="0" w:line="240" w:lineRule="auto"/>
        <w:jc w:val="both"/>
        <w:rPr>
          <w:rFonts w:ascii="Arial" w:hAnsi="Arial" w:cs="Arial"/>
          <w:lang w:eastAsia="es-CO"/>
        </w:rPr>
      </w:pPr>
      <w:r w:rsidRPr="6F337C8E">
        <w:rPr>
          <w:rFonts w:ascii="Arial" w:hAnsi="Arial" w:cs="Arial"/>
          <w:b/>
          <w:bCs/>
          <w:u w:val="single"/>
          <w:lang w:eastAsia="es-CO"/>
        </w:rPr>
        <w:t>Descripción de los avances y logros:</w:t>
      </w:r>
      <w:r w:rsidRPr="6F337C8E">
        <w:rPr>
          <w:rFonts w:ascii="Arial" w:hAnsi="Arial" w:cs="Arial"/>
          <w:lang w:eastAsia="es-CO"/>
        </w:rPr>
        <w:t xml:space="preserve">  </w:t>
      </w:r>
    </w:p>
    <w:p w14:paraId="0B4C2D00" w14:textId="77777777" w:rsidR="0040302E" w:rsidRDefault="0040302E" w:rsidP="00081728">
      <w:pPr>
        <w:spacing w:after="0" w:line="240" w:lineRule="auto"/>
        <w:jc w:val="both"/>
        <w:rPr>
          <w:rFonts w:ascii="Arial" w:hAnsi="Arial" w:cs="Arial"/>
          <w:iCs/>
          <w:lang w:eastAsia="es-CO"/>
        </w:rPr>
      </w:pPr>
    </w:p>
    <w:p w14:paraId="6E61DA38" w14:textId="6A304438" w:rsidR="00BF0AFC" w:rsidRDefault="007A1C2F" w:rsidP="00081728">
      <w:pPr>
        <w:spacing w:after="0" w:line="240" w:lineRule="auto"/>
        <w:jc w:val="both"/>
        <w:rPr>
          <w:rStyle w:val="eop"/>
          <w:rFonts w:ascii="Arial" w:hAnsi="Arial" w:cs="Arial"/>
          <w:color w:val="000000"/>
          <w:sz w:val="21"/>
          <w:szCs w:val="21"/>
          <w:shd w:val="clear" w:color="auto" w:fill="FFFFFF"/>
        </w:rPr>
      </w:pPr>
      <w:r>
        <w:rPr>
          <w:rStyle w:val="normaltextrun"/>
          <w:rFonts w:ascii="Arial" w:hAnsi="Arial" w:cs="Arial"/>
          <w:color w:val="000000"/>
          <w:sz w:val="21"/>
          <w:szCs w:val="21"/>
          <w:shd w:val="clear" w:color="auto" w:fill="FFFFFF"/>
          <w:lang w:val="es-ES"/>
        </w:rPr>
        <w:t>A corte 31 de diciembre de 2022, se ejecutaron obras de adecuación y mantenimiento en 47.154,64 m2 de espacio público, beneficiando un total de 1.212.896 habitantes de la ciudad. Los m2 intervenidos corresponden a 99 segmentos, distribuidos en las localidades de Bosa, Chapinero, Ciudad Bolívar, Kennedy, Santa Fé, Suba, Usaquén, Teusaquillo, Barrios Unidos y Fontibón.</w:t>
      </w:r>
    </w:p>
    <w:p w14:paraId="1873159C" w14:textId="70F7D54A" w:rsidR="007A1C2F" w:rsidRDefault="007A1C2F" w:rsidP="00081728">
      <w:pPr>
        <w:spacing w:after="0" w:line="240" w:lineRule="auto"/>
        <w:jc w:val="both"/>
        <w:rPr>
          <w:rStyle w:val="eop"/>
          <w:rFonts w:ascii="Arial" w:hAnsi="Arial" w:cs="Arial"/>
          <w:color w:val="000000"/>
          <w:sz w:val="21"/>
          <w:szCs w:val="21"/>
          <w:shd w:val="clear" w:color="auto" w:fill="FFFFFF"/>
        </w:rPr>
      </w:pPr>
    </w:p>
    <w:p w14:paraId="6EBE5D1C" w14:textId="77777777" w:rsidR="007A1C2F" w:rsidRPr="0062798D" w:rsidRDefault="007A1C2F" w:rsidP="00081728">
      <w:pPr>
        <w:spacing w:after="0" w:line="240" w:lineRule="auto"/>
        <w:jc w:val="both"/>
        <w:rPr>
          <w:rFonts w:ascii="Arial" w:hAnsi="Arial" w:cs="Arial"/>
          <w:color w:val="201F1E"/>
        </w:rPr>
      </w:pPr>
    </w:p>
    <w:p w14:paraId="04429403" w14:textId="4F29566A" w:rsidR="003A0D0D" w:rsidRPr="0062798D" w:rsidRDefault="003A0D0D" w:rsidP="00081728">
      <w:pPr>
        <w:pStyle w:val="Ttulo2"/>
        <w:numPr>
          <w:ilvl w:val="3"/>
          <w:numId w:val="34"/>
        </w:numPr>
        <w:spacing w:before="0" w:line="240" w:lineRule="auto"/>
        <w:ind w:left="1276" w:hanging="1276"/>
        <w:rPr>
          <w:rFonts w:ascii="Arial" w:hAnsi="Arial" w:cs="Arial"/>
          <w:b/>
          <w:bCs/>
          <w:color w:val="auto"/>
          <w:sz w:val="22"/>
          <w:szCs w:val="22"/>
        </w:rPr>
      </w:pPr>
      <w:bookmarkStart w:id="49" w:name="_Toc125724091"/>
      <w:r w:rsidRPr="6F337C8E">
        <w:rPr>
          <w:rFonts w:ascii="Arial" w:hAnsi="Arial" w:cs="Arial"/>
          <w:b/>
          <w:bCs/>
          <w:color w:val="auto"/>
          <w:sz w:val="22"/>
          <w:szCs w:val="22"/>
        </w:rPr>
        <w:t xml:space="preserve">Meta proyecto: Intervenir </w:t>
      </w:r>
      <w:r w:rsidR="00F82A0A">
        <w:rPr>
          <w:rFonts w:ascii="Arial" w:hAnsi="Arial" w:cs="Arial"/>
          <w:b/>
          <w:bCs/>
          <w:color w:val="auto"/>
          <w:sz w:val="22"/>
          <w:szCs w:val="22"/>
        </w:rPr>
        <w:t>116.500</w:t>
      </w:r>
      <w:r w:rsidRPr="6F337C8E">
        <w:rPr>
          <w:rFonts w:ascii="Arial" w:hAnsi="Arial" w:cs="Arial"/>
          <w:b/>
          <w:bCs/>
          <w:color w:val="auto"/>
          <w:sz w:val="22"/>
          <w:szCs w:val="22"/>
        </w:rPr>
        <w:t xml:space="preserve"> metros cuadrados de espacio público de la ciudad.</w:t>
      </w:r>
      <w:bookmarkEnd w:id="49"/>
    </w:p>
    <w:p w14:paraId="050BB31B" w14:textId="09CA7DE2" w:rsidR="003A0D0D" w:rsidRDefault="003A0D0D" w:rsidP="00081728">
      <w:pPr>
        <w:spacing w:after="0" w:line="240" w:lineRule="auto"/>
        <w:jc w:val="both"/>
        <w:rPr>
          <w:rFonts w:ascii="Arial" w:hAnsi="Arial" w:cs="Arial"/>
          <w:color w:val="201F1E"/>
        </w:rPr>
      </w:pPr>
    </w:p>
    <w:p w14:paraId="2E3131F5" w14:textId="0B9581DC" w:rsidR="001522E8" w:rsidRPr="001522E8" w:rsidRDefault="001522E8" w:rsidP="00081728">
      <w:pPr>
        <w:pStyle w:val="Descripcin"/>
        <w:spacing w:after="0"/>
        <w:jc w:val="center"/>
        <w:rPr>
          <w:rFonts w:ascii="Arial" w:eastAsia="Times New Roman" w:hAnsi="Arial" w:cs="Arial"/>
          <w:i w:val="0"/>
          <w:iCs w:val="0"/>
          <w:color w:val="auto"/>
          <w:sz w:val="24"/>
          <w:szCs w:val="24"/>
          <w:lang w:eastAsia="es-CO"/>
        </w:rPr>
      </w:pPr>
      <w:r w:rsidRPr="008938B3">
        <w:rPr>
          <w:rFonts w:ascii="Arial" w:hAnsi="Arial" w:cs="Arial"/>
          <w:b/>
          <w:bCs/>
          <w:i w:val="0"/>
          <w:iCs w:val="0"/>
          <w:color w:val="auto"/>
        </w:rPr>
        <w:t xml:space="preserve">Tabla </w:t>
      </w:r>
      <w:r w:rsidRPr="008938B3">
        <w:rPr>
          <w:rFonts w:ascii="Arial" w:hAnsi="Arial" w:cs="Arial"/>
          <w:b/>
          <w:bCs/>
          <w:i w:val="0"/>
          <w:iCs w:val="0"/>
          <w:color w:val="auto"/>
          <w:shd w:val="clear" w:color="auto" w:fill="E6E6E6"/>
        </w:rPr>
        <w:fldChar w:fldCharType="begin"/>
      </w:r>
      <w:r w:rsidRPr="008938B3">
        <w:rPr>
          <w:rFonts w:ascii="Arial" w:hAnsi="Arial" w:cs="Arial"/>
          <w:b/>
          <w:bCs/>
          <w:i w:val="0"/>
          <w:iCs w:val="0"/>
          <w:color w:val="auto"/>
        </w:rPr>
        <w:instrText xml:space="preserve"> SEQ Tabla \* ARABIC </w:instrText>
      </w:r>
      <w:r w:rsidRPr="008938B3">
        <w:rPr>
          <w:rFonts w:ascii="Arial" w:hAnsi="Arial" w:cs="Arial"/>
          <w:b/>
          <w:bCs/>
          <w:i w:val="0"/>
          <w:iCs w:val="0"/>
          <w:color w:val="auto"/>
          <w:shd w:val="clear" w:color="auto" w:fill="E6E6E6"/>
        </w:rPr>
        <w:fldChar w:fldCharType="separate"/>
      </w:r>
      <w:r w:rsidR="00E35DFD" w:rsidRPr="008938B3">
        <w:rPr>
          <w:rFonts w:ascii="Arial" w:hAnsi="Arial" w:cs="Arial"/>
          <w:b/>
          <w:bCs/>
          <w:i w:val="0"/>
          <w:iCs w:val="0"/>
          <w:noProof/>
          <w:color w:val="auto"/>
        </w:rPr>
        <w:t>14</w:t>
      </w:r>
      <w:r w:rsidRPr="008938B3">
        <w:rPr>
          <w:rFonts w:ascii="Arial" w:hAnsi="Arial" w:cs="Arial"/>
          <w:b/>
          <w:bCs/>
          <w:i w:val="0"/>
          <w:iCs w:val="0"/>
          <w:color w:val="auto"/>
          <w:shd w:val="clear" w:color="auto" w:fill="E6E6E6"/>
        </w:rPr>
        <w:fldChar w:fldCharType="end"/>
      </w:r>
      <w:r w:rsidRPr="008938B3">
        <w:rPr>
          <w:rFonts w:ascii="Arial" w:hAnsi="Arial" w:cs="Arial"/>
          <w:b/>
          <w:bCs/>
          <w:i w:val="0"/>
          <w:iCs w:val="0"/>
          <w:color w:val="auto"/>
        </w:rPr>
        <w:t>.</w:t>
      </w:r>
      <w:r w:rsidRPr="5A4FB8CD">
        <w:rPr>
          <w:rFonts w:ascii="Arial" w:hAnsi="Arial" w:cs="Arial"/>
          <w:b/>
          <w:bCs/>
          <w:i w:val="0"/>
          <w:iCs w:val="0"/>
          <w:color w:val="auto"/>
        </w:rPr>
        <w:t xml:space="preserve"> </w:t>
      </w:r>
      <w:r w:rsidRPr="00BF3C67">
        <w:rPr>
          <w:rFonts w:ascii="Arial" w:hAnsi="Arial" w:cs="Arial"/>
          <w:i w:val="0"/>
          <w:iCs w:val="0"/>
          <w:color w:val="auto"/>
        </w:rPr>
        <w:t>Avance</w:t>
      </w:r>
      <w:r w:rsidRPr="6F337C8E">
        <w:rPr>
          <w:rFonts w:ascii="Arial" w:hAnsi="Arial" w:cs="Arial"/>
          <w:i w:val="0"/>
          <w:iCs w:val="0"/>
          <w:color w:val="auto"/>
        </w:rPr>
        <w:t xml:space="preserve"> meta proyecto de inversión 7903</w:t>
      </w:r>
    </w:p>
    <w:p w14:paraId="699A419A" w14:textId="5B050C71" w:rsidR="003A0D0D" w:rsidRDefault="003A0D0D" w:rsidP="00081728">
      <w:pPr>
        <w:spacing w:after="0" w:line="240" w:lineRule="auto"/>
        <w:contextualSpacing/>
        <w:jc w:val="right"/>
        <w:rPr>
          <w:rFonts w:ascii="Arial" w:hAnsi="Arial" w:cs="Arial"/>
          <w:sz w:val="15"/>
          <w:szCs w:val="15"/>
        </w:rPr>
      </w:pPr>
      <w:r w:rsidRPr="6F337C8E">
        <w:rPr>
          <w:rFonts w:ascii="Arial" w:hAnsi="Arial" w:cs="Arial"/>
          <w:sz w:val="15"/>
          <w:szCs w:val="15"/>
        </w:rPr>
        <w:t>* Cifras en millones de pesos</w:t>
      </w:r>
    </w:p>
    <w:tbl>
      <w:tblPr>
        <w:tblW w:w="5296" w:type="pct"/>
        <w:tblCellMar>
          <w:left w:w="70" w:type="dxa"/>
          <w:right w:w="70" w:type="dxa"/>
        </w:tblCellMar>
        <w:tblLook w:val="04A0" w:firstRow="1" w:lastRow="0" w:firstColumn="1" w:lastColumn="0" w:noHBand="0" w:noVBand="1"/>
      </w:tblPr>
      <w:tblGrid>
        <w:gridCol w:w="3811"/>
        <w:gridCol w:w="2007"/>
        <w:gridCol w:w="1332"/>
        <w:gridCol w:w="1128"/>
        <w:gridCol w:w="1073"/>
      </w:tblGrid>
      <w:tr w:rsidR="003A0D0D" w:rsidRPr="0062798D" w14:paraId="0317317A" w14:textId="77777777" w:rsidTr="64729893">
        <w:trPr>
          <w:trHeight w:val="255"/>
        </w:trPr>
        <w:tc>
          <w:tcPr>
            <w:tcW w:w="5000"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5B3D7"/>
          </w:tcPr>
          <w:p w14:paraId="133F6BCC" w14:textId="77777777" w:rsidR="003A0D0D" w:rsidRPr="0062798D" w:rsidRDefault="003A0D0D" w:rsidP="00081728">
            <w:pPr>
              <w:spacing w:after="0" w:line="240" w:lineRule="auto"/>
              <w:jc w:val="center"/>
              <w:rPr>
                <w:rFonts w:ascii="Arial" w:hAnsi="Arial" w:cs="Arial"/>
                <w:b/>
                <w:bCs/>
                <w:sz w:val="15"/>
                <w:szCs w:val="15"/>
                <w:lang w:eastAsia="es-CO"/>
              </w:rPr>
            </w:pPr>
            <w:r w:rsidRPr="6F337C8E">
              <w:rPr>
                <w:rFonts w:ascii="Arial" w:hAnsi="Arial" w:cs="Arial"/>
                <w:b/>
                <w:bCs/>
                <w:sz w:val="15"/>
                <w:szCs w:val="15"/>
                <w:lang w:eastAsia="es-CO"/>
              </w:rPr>
              <w:t>Proyecto 7903. Apoyo a la adecuación y conservación del espacio público de Bogotá</w:t>
            </w:r>
          </w:p>
        </w:tc>
      </w:tr>
      <w:tr w:rsidR="003A0D0D" w:rsidRPr="0062798D" w14:paraId="2A3C29D8" w14:textId="77777777" w:rsidTr="64729893">
        <w:trPr>
          <w:trHeight w:val="255"/>
        </w:trPr>
        <w:tc>
          <w:tcPr>
            <w:tcW w:w="5000"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5B3D7"/>
            <w:hideMark/>
          </w:tcPr>
          <w:p w14:paraId="2BD1C9EC" w14:textId="77777777" w:rsidR="003A0D0D" w:rsidRPr="0062798D" w:rsidRDefault="003A0D0D" w:rsidP="00081728">
            <w:pPr>
              <w:spacing w:after="0" w:line="240" w:lineRule="auto"/>
              <w:jc w:val="center"/>
              <w:rPr>
                <w:rFonts w:ascii="Arial" w:hAnsi="Arial" w:cs="Arial"/>
                <w:b/>
                <w:bCs/>
                <w:sz w:val="15"/>
                <w:szCs w:val="15"/>
                <w:lang w:eastAsia="es-CO"/>
              </w:rPr>
            </w:pPr>
            <w:r w:rsidRPr="6F337C8E">
              <w:rPr>
                <w:rFonts w:ascii="Arial" w:hAnsi="Arial" w:cs="Arial"/>
                <w:b/>
                <w:bCs/>
                <w:sz w:val="15"/>
                <w:szCs w:val="15"/>
                <w:lang w:eastAsia="es-CO"/>
              </w:rPr>
              <w:t>Propósito 2. Cambiar nuestros hábitos de vida para reverdecer a Bogotá y adaptarnos y mitigar la crisis climática</w:t>
            </w:r>
          </w:p>
        </w:tc>
      </w:tr>
      <w:tr w:rsidR="003A0D0D" w:rsidRPr="0062798D" w14:paraId="5B34B2EC" w14:textId="77777777" w:rsidTr="64729893">
        <w:trPr>
          <w:trHeight w:val="255"/>
        </w:trPr>
        <w:tc>
          <w:tcPr>
            <w:tcW w:w="5000"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5B3D7"/>
            <w:hideMark/>
          </w:tcPr>
          <w:p w14:paraId="611E1C68" w14:textId="77777777" w:rsidR="003A0D0D" w:rsidRPr="0062798D" w:rsidRDefault="003A0D0D" w:rsidP="00081728">
            <w:pPr>
              <w:spacing w:after="0" w:line="240" w:lineRule="auto"/>
              <w:jc w:val="center"/>
              <w:rPr>
                <w:rFonts w:ascii="Arial" w:hAnsi="Arial" w:cs="Arial"/>
                <w:b/>
                <w:bCs/>
                <w:sz w:val="15"/>
                <w:szCs w:val="15"/>
                <w:lang w:eastAsia="es-CO"/>
              </w:rPr>
            </w:pPr>
            <w:r w:rsidRPr="6F337C8E">
              <w:rPr>
                <w:rFonts w:ascii="Arial" w:hAnsi="Arial" w:cs="Arial"/>
                <w:b/>
                <w:bCs/>
                <w:sz w:val="15"/>
                <w:szCs w:val="15"/>
                <w:lang w:eastAsia="es-CO"/>
              </w:rPr>
              <w:t>Programa 33. Más árboles y más y mejor espacio público</w:t>
            </w:r>
          </w:p>
        </w:tc>
      </w:tr>
      <w:tr w:rsidR="003A0D0D" w:rsidRPr="0062798D" w14:paraId="08A8F30E" w14:textId="77777777" w:rsidTr="64729893">
        <w:trPr>
          <w:trHeight w:val="345"/>
        </w:trPr>
        <w:tc>
          <w:tcPr>
            <w:tcW w:w="3111" w:type="pct"/>
            <w:gridSpan w:val="2"/>
            <w:tcBorders>
              <w:top w:val="nil"/>
              <w:left w:val="single" w:sz="4" w:space="0" w:color="000000" w:themeColor="text1"/>
              <w:bottom w:val="single" w:sz="4" w:space="0" w:color="auto"/>
              <w:right w:val="single" w:sz="4" w:space="0" w:color="000000" w:themeColor="text1"/>
            </w:tcBorders>
            <w:shd w:val="clear" w:color="auto" w:fill="95B3D7"/>
            <w:vAlign w:val="center"/>
            <w:hideMark/>
          </w:tcPr>
          <w:p w14:paraId="0FC0EC37" w14:textId="77777777" w:rsidR="003A0D0D" w:rsidRPr="0062798D" w:rsidRDefault="003A0D0D" w:rsidP="00081728">
            <w:pPr>
              <w:spacing w:after="0" w:line="240" w:lineRule="auto"/>
              <w:jc w:val="center"/>
              <w:rPr>
                <w:rFonts w:ascii="Arial" w:hAnsi="Arial" w:cs="Arial"/>
                <w:b/>
                <w:bCs/>
                <w:sz w:val="15"/>
                <w:szCs w:val="15"/>
                <w:lang w:eastAsia="es-CO"/>
              </w:rPr>
            </w:pPr>
            <w:r w:rsidRPr="6F337C8E">
              <w:rPr>
                <w:rFonts w:ascii="Arial" w:hAnsi="Arial" w:cs="Arial"/>
                <w:b/>
                <w:bCs/>
                <w:sz w:val="15"/>
                <w:szCs w:val="15"/>
                <w:lang w:eastAsia="es-CO"/>
              </w:rPr>
              <w:t>META PROYECTO</w:t>
            </w:r>
          </w:p>
        </w:tc>
        <w:tc>
          <w:tcPr>
            <w:tcW w:w="712" w:type="pct"/>
            <w:tcBorders>
              <w:top w:val="nil"/>
              <w:left w:val="nil"/>
              <w:bottom w:val="single" w:sz="4" w:space="0" w:color="000000" w:themeColor="text1"/>
              <w:right w:val="single" w:sz="4" w:space="0" w:color="000000" w:themeColor="text1"/>
            </w:tcBorders>
            <w:shd w:val="clear" w:color="auto" w:fill="95B3D7"/>
            <w:vAlign w:val="center"/>
            <w:hideMark/>
          </w:tcPr>
          <w:p w14:paraId="7732C3B5" w14:textId="77777777" w:rsidR="003A0D0D" w:rsidRPr="0062798D" w:rsidRDefault="003A0D0D" w:rsidP="00081728">
            <w:pPr>
              <w:spacing w:after="0" w:line="240" w:lineRule="auto"/>
              <w:jc w:val="center"/>
              <w:rPr>
                <w:rFonts w:ascii="Arial" w:hAnsi="Arial" w:cs="Arial"/>
                <w:b/>
                <w:bCs/>
                <w:sz w:val="15"/>
                <w:szCs w:val="15"/>
                <w:lang w:eastAsia="es-CO"/>
              </w:rPr>
            </w:pPr>
            <w:r w:rsidRPr="6F337C8E">
              <w:rPr>
                <w:rFonts w:ascii="Arial" w:hAnsi="Arial" w:cs="Arial"/>
                <w:b/>
                <w:bCs/>
                <w:sz w:val="15"/>
                <w:szCs w:val="15"/>
                <w:lang w:eastAsia="es-CO"/>
              </w:rPr>
              <w:t>PROGRAMADO</w:t>
            </w:r>
          </w:p>
        </w:tc>
        <w:tc>
          <w:tcPr>
            <w:tcW w:w="603" w:type="pct"/>
            <w:tcBorders>
              <w:top w:val="nil"/>
              <w:left w:val="nil"/>
              <w:bottom w:val="single" w:sz="4" w:space="0" w:color="000000" w:themeColor="text1"/>
              <w:right w:val="single" w:sz="4" w:space="0" w:color="000000" w:themeColor="text1"/>
            </w:tcBorders>
            <w:shd w:val="clear" w:color="auto" w:fill="95B3D7"/>
            <w:vAlign w:val="center"/>
            <w:hideMark/>
          </w:tcPr>
          <w:p w14:paraId="718AECC3" w14:textId="77777777" w:rsidR="003A0D0D" w:rsidRPr="0062798D" w:rsidRDefault="003A0D0D" w:rsidP="00081728">
            <w:pPr>
              <w:spacing w:after="0" w:line="240" w:lineRule="auto"/>
              <w:jc w:val="center"/>
              <w:rPr>
                <w:rFonts w:ascii="Arial" w:hAnsi="Arial" w:cs="Arial"/>
                <w:b/>
                <w:bCs/>
                <w:sz w:val="15"/>
                <w:szCs w:val="15"/>
                <w:lang w:eastAsia="es-CO"/>
              </w:rPr>
            </w:pPr>
            <w:r w:rsidRPr="6F337C8E">
              <w:rPr>
                <w:rFonts w:ascii="Arial" w:hAnsi="Arial" w:cs="Arial"/>
                <w:b/>
                <w:bCs/>
                <w:sz w:val="15"/>
                <w:szCs w:val="15"/>
                <w:lang w:eastAsia="es-CO"/>
              </w:rPr>
              <w:t>EJECUTADO</w:t>
            </w:r>
          </w:p>
        </w:tc>
        <w:tc>
          <w:tcPr>
            <w:tcW w:w="574" w:type="pct"/>
            <w:tcBorders>
              <w:top w:val="nil"/>
              <w:left w:val="nil"/>
              <w:bottom w:val="single" w:sz="4" w:space="0" w:color="000000" w:themeColor="text1"/>
              <w:right w:val="single" w:sz="4" w:space="0" w:color="000000" w:themeColor="text1"/>
            </w:tcBorders>
            <w:shd w:val="clear" w:color="auto" w:fill="95B3D7"/>
            <w:vAlign w:val="center"/>
            <w:hideMark/>
          </w:tcPr>
          <w:p w14:paraId="79A9F856" w14:textId="77777777" w:rsidR="003A0D0D" w:rsidRPr="0062798D" w:rsidRDefault="003A0D0D" w:rsidP="00081728">
            <w:pPr>
              <w:spacing w:after="0" w:line="240" w:lineRule="auto"/>
              <w:jc w:val="center"/>
              <w:rPr>
                <w:rFonts w:ascii="Arial" w:hAnsi="Arial" w:cs="Arial"/>
                <w:b/>
                <w:bCs/>
                <w:sz w:val="15"/>
                <w:szCs w:val="15"/>
                <w:lang w:eastAsia="es-CO"/>
              </w:rPr>
            </w:pPr>
            <w:r w:rsidRPr="6F337C8E">
              <w:rPr>
                <w:rFonts w:ascii="Arial" w:hAnsi="Arial" w:cs="Arial"/>
                <w:b/>
                <w:bCs/>
                <w:sz w:val="15"/>
                <w:szCs w:val="15"/>
                <w:lang w:eastAsia="es-CO"/>
              </w:rPr>
              <w:t>% DE EJECUCIÓN</w:t>
            </w:r>
          </w:p>
        </w:tc>
      </w:tr>
      <w:tr w:rsidR="007A1C2F" w:rsidRPr="0062798D" w14:paraId="2872D1E1" w14:textId="77777777" w:rsidTr="00260599">
        <w:trPr>
          <w:trHeight w:val="300"/>
        </w:trPr>
        <w:tc>
          <w:tcPr>
            <w:tcW w:w="20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8124A5" w14:textId="4E0CB712" w:rsidR="007A1C2F" w:rsidRPr="0062798D" w:rsidRDefault="007A1C2F" w:rsidP="007A1C2F">
            <w:pPr>
              <w:spacing w:after="0" w:line="240" w:lineRule="auto"/>
              <w:rPr>
                <w:rFonts w:ascii="Arial" w:hAnsi="Arial" w:cs="Arial"/>
                <w:sz w:val="15"/>
                <w:szCs w:val="15"/>
                <w:lang w:eastAsia="es-CO"/>
              </w:rPr>
            </w:pPr>
            <w:r w:rsidRPr="6F337C8E">
              <w:rPr>
                <w:rFonts w:ascii="Arial" w:hAnsi="Arial" w:cs="Arial"/>
                <w:sz w:val="15"/>
                <w:szCs w:val="15"/>
                <w:lang w:eastAsia="es-CO"/>
              </w:rPr>
              <w:t xml:space="preserve">Intervenir </w:t>
            </w:r>
            <w:r>
              <w:rPr>
                <w:rFonts w:ascii="Arial" w:hAnsi="Arial" w:cs="Arial"/>
                <w:sz w:val="15"/>
                <w:szCs w:val="15"/>
                <w:lang w:eastAsia="es-CO"/>
              </w:rPr>
              <w:t>116.500</w:t>
            </w:r>
            <w:r w:rsidRPr="6F337C8E">
              <w:rPr>
                <w:rFonts w:ascii="Arial" w:hAnsi="Arial" w:cs="Arial"/>
                <w:sz w:val="15"/>
                <w:szCs w:val="15"/>
                <w:lang w:eastAsia="es-CO"/>
              </w:rPr>
              <w:t xml:space="preserve"> metros cuadrados de espacio público de la ciudad</w:t>
            </w:r>
          </w:p>
        </w:tc>
        <w:tc>
          <w:tcPr>
            <w:tcW w:w="10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67AF7F" w14:textId="77777777" w:rsidR="007A1C2F" w:rsidRPr="0062798D" w:rsidRDefault="007A1C2F" w:rsidP="007A1C2F">
            <w:pPr>
              <w:spacing w:after="0" w:line="240" w:lineRule="auto"/>
              <w:rPr>
                <w:rFonts w:ascii="Arial" w:hAnsi="Arial" w:cs="Arial"/>
                <w:sz w:val="15"/>
                <w:szCs w:val="15"/>
                <w:lang w:eastAsia="es-CO"/>
              </w:rPr>
            </w:pPr>
            <w:r w:rsidRPr="6F337C8E">
              <w:rPr>
                <w:rFonts w:ascii="Arial" w:hAnsi="Arial" w:cs="Arial"/>
                <w:sz w:val="15"/>
                <w:szCs w:val="15"/>
                <w:lang w:eastAsia="es-CO"/>
              </w:rPr>
              <w:t>Magnitud física</w:t>
            </w:r>
          </w:p>
        </w:tc>
        <w:tc>
          <w:tcPr>
            <w:tcW w:w="712" w:type="pct"/>
            <w:tcBorders>
              <w:top w:val="nil"/>
              <w:left w:val="single" w:sz="4" w:space="0" w:color="auto"/>
              <w:bottom w:val="single" w:sz="4" w:space="0" w:color="000000" w:themeColor="text1"/>
              <w:right w:val="single" w:sz="4" w:space="0" w:color="000000" w:themeColor="text1"/>
            </w:tcBorders>
            <w:shd w:val="clear" w:color="auto" w:fill="auto"/>
            <w:noWrap/>
            <w:hideMark/>
          </w:tcPr>
          <w:p w14:paraId="19C48803" w14:textId="30C0389A" w:rsidR="007A1C2F" w:rsidRPr="0062798D" w:rsidRDefault="007A1C2F" w:rsidP="007A1C2F">
            <w:pPr>
              <w:spacing w:after="0" w:line="240" w:lineRule="auto"/>
              <w:jc w:val="center"/>
            </w:pPr>
            <w:r>
              <w:rPr>
                <w:rStyle w:val="normaltextrun"/>
                <w:rFonts w:ascii="Arial" w:hAnsi="Arial" w:cs="Arial"/>
                <w:sz w:val="16"/>
                <w:szCs w:val="16"/>
                <w:lang w:val="es-ES"/>
              </w:rPr>
              <w:t>48.184,90</w:t>
            </w:r>
            <w:r>
              <w:rPr>
                <w:rStyle w:val="eop"/>
                <w:rFonts w:ascii="Arial" w:hAnsi="Arial" w:cs="Arial"/>
                <w:sz w:val="16"/>
                <w:szCs w:val="16"/>
              </w:rPr>
              <w:t> </w:t>
            </w:r>
          </w:p>
        </w:tc>
        <w:tc>
          <w:tcPr>
            <w:tcW w:w="603" w:type="pct"/>
            <w:tcBorders>
              <w:top w:val="nil"/>
              <w:left w:val="nil"/>
              <w:bottom w:val="single" w:sz="4" w:space="0" w:color="000000" w:themeColor="text1"/>
              <w:right w:val="single" w:sz="4" w:space="0" w:color="000000" w:themeColor="text1"/>
            </w:tcBorders>
            <w:shd w:val="clear" w:color="auto" w:fill="auto"/>
            <w:noWrap/>
            <w:hideMark/>
          </w:tcPr>
          <w:p w14:paraId="23A28BB8" w14:textId="4106AB98" w:rsidR="007A1C2F" w:rsidRPr="0062798D" w:rsidRDefault="007A1C2F" w:rsidP="007A1C2F">
            <w:pPr>
              <w:spacing w:after="0" w:line="240" w:lineRule="auto"/>
              <w:jc w:val="center"/>
            </w:pPr>
            <w:r>
              <w:rPr>
                <w:rStyle w:val="normaltextrun"/>
                <w:rFonts w:ascii="Arial" w:hAnsi="Arial" w:cs="Arial"/>
                <w:sz w:val="16"/>
                <w:szCs w:val="16"/>
                <w:lang w:val="es-ES"/>
              </w:rPr>
              <w:t>47.154,65</w:t>
            </w:r>
            <w:r>
              <w:rPr>
                <w:rStyle w:val="eop"/>
                <w:rFonts w:ascii="Arial" w:hAnsi="Arial" w:cs="Arial"/>
                <w:sz w:val="16"/>
                <w:szCs w:val="16"/>
              </w:rPr>
              <w:t> </w:t>
            </w:r>
          </w:p>
        </w:tc>
        <w:tc>
          <w:tcPr>
            <w:tcW w:w="574" w:type="pct"/>
            <w:tcBorders>
              <w:top w:val="nil"/>
              <w:left w:val="nil"/>
              <w:bottom w:val="single" w:sz="4" w:space="0" w:color="000000" w:themeColor="text1"/>
              <w:right w:val="single" w:sz="4" w:space="0" w:color="000000" w:themeColor="text1"/>
            </w:tcBorders>
            <w:shd w:val="clear" w:color="auto" w:fill="auto"/>
            <w:noWrap/>
            <w:hideMark/>
          </w:tcPr>
          <w:p w14:paraId="2DD6E743" w14:textId="4F311ED4" w:rsidR="007A1C2F" w:rsidRPr="0062798D" w:rsidRDefault="007A1C2F" w:rsidP="007A1C2F">
            <w:pPr>
              <w:spacing w:after="0" w:line="240" w:lineRule="auto"/>
              <w:jc w:val="center"/>
              <w:rPr>
                <w:rFonts w:ascii="Arial" w:hAnsi="Arial" w:cs="Arial"/>
                <w:sz w:val="15"/>
                <w:szCs w:val="15"/>
                <w:lang w:eastAsia="es-CO"/>
              </w:rPr>
            </w:pPr>
            <w:r>
              <w:rPr>
                <w:rStyle w:val="normaltextrun"/>
                <w:rFonts w:ascii="Arial" w:hAnsi="Arial" w:cs="Arial"/>
                <w:sz w:val="16"/>
                <w:szCs w:val="16"/>
                <w:lang w:val="es-ES"/>
              </w:rPr>
              <w:t>97,86%</w:t>
            </w:r>
            <w:r>
              <w:rPr>
                <w:rStyle w:val="eop"/>
                <w:rFonts w:ascii="Arial" w:hAnsi="Arial" w:cs="Arial"/>
                <w:sz w:val="16"/>
                <w:szCs w:val="16"/>
              </w:rPr>
              <w:t> </w:t>
            </w:r>
          </w:p>
        </w:tc>
      </w:tr>
      <w:tr w:rsidR="007A1C2F" w:rsidRPr="0062798D" w14:paraId="012FA94D" w14:textId="77777777" w:rsidTr="00260599">
        <w:trPr>
          <w:trHeight w:val="275"/>
        </w:trPr>
        <w:tc>
          <w:tcPr>
            <w:tcW w:w="2038" w:type="pct"/>
            <w:vMerge/>
            <w:tcBorders>
              <w:top w:val="single" w:sz="4" w:space="0" w:color="auto"/>
              <w:left w:val="single" w:sz="4" w:space="0" w:color="auto"/>
              <w:bottom w:val="single" w:sz="4" w:space="0" w:color="auto"/>
            </w:tcBorders>
            <w:vAlign w:val="center"/>
            <w:hideMark/>
          </w:tcPr>
          <w:p w14:paraId="57EA64BA" w14:textId="77777777" w:rsidR="007A1C2F" w:rsidRPr="0062798D" w:rsidRDefault="007A1C2F" w:rsidP="007A1C2F">
            <w:pPr>
              <w:spacing w:after="0" w:line="240" w:lineRule="auto"/>
              <w:rPr>
                <w:rFonts w:ascii="Arial" w:hAnsi="Arial" w:cs="Arial"/>
                <w:color w:val="FF0000"/>
                <w:sz w:val="15"/>
                <w:szCs w:val="15"/>
                <w:lang w:eastAsia="es-CO"/>
              </w:rPr>
            </w:pPr>
          </w:p>
        </w:tc>
        <w:tc>
          <w:tcPr>
            <w:tcW w:w="10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27120E" w14:textId="2D236315" w:rsidR="007A1C2F" w:rsidRPr="0062798D" w:rsidRDefault="007A1C2F" w:rsidP="007A1C2F">
            <w:pPr>
              <w:spacing w:after="0" w:line="240" w:lineRule="auto"/>
              <w:rPr>
                <w:rFonts w:ascii="Arial" w:hAnsi="Arial" w:cs="Arial"/>
                <w:sz w:val="15"/>
                <w:szCs w:val="15"/>
                <w:lang w:eastAsia="es-CO"/>
              </w:rPr>
            </w:pPr>
            <w:r w:rsidRPr="6F337C8E">
              <w:rPr>
                <w:rFonts w:ascii="Arial" w:hAnsi="Arial" w:cs="Arial"/>
                <w:sz w:val="15"/>
                <w:szCs w:val="15"/>
                <w:lang w:eastAsia="es-CO"/>
              </w:rPr>
              <w:t>Recursos presupuestales*</w:t>
            </w:r>
          </w:p>
        </w:tc>
        <w:tc>
          <w:tcPr>
            <w:tcW w:w="712" w:type="pct"/>
            <w:tcBorders>
              <w:top w:val="nil"/>
              <w:left w:val="single" w:sz="4" w:space="0" w:color="auto"/>
              <w:bottom w:val="single" w:sz="4" w:space="0" w:color="000000" w:themeColor="text1"/>
              <w:right w:val="single" w:sz="4" w:space="0" w:color="000000" w:themeColor="text1"/>
            </w:tcBorders>
            <w:shd w:val="clear" w:color="auto" w:fill="auto"/>
            <w:noWrap/>
            <w:hideMark/>
          </w:tcPr>
          <w:p w14:paraId="33EC7ECD" w14:textId="6EB57E66" w:rsidR="007A1C2F" w:rsidRPr="008938B3" w:rsidRDefault="007A1C2F" w:rsidP="007A1C2F">
            <w:pPr>
              <w:spacing w:after="0" w:line="240" w:lineRule="auto"/>
              <w:jc w:val="center"/>
              <w:rPr>
                <w:rFonts w:ascii="Arial" w:hAnsi="Arial" w:cs="Arial"/>
                <w:b/>
                <w:bCs/>
                <w:sz w:val="15"/>
                <w:szCs w:val="15"/>
                <w:lang w:eastAsia="es-CO"/>
              </w:rPr>
            </w:pPr>
            <w:r>
              <w:rPr>
                <w:rStyle w:val="normaltextrun"/>
                <w:rFonts w:ascii="Arial" w:hAnsi="Arial" w:cs="Arial"/>
                <w:sz w:val="16"/>
                <w:szCs w:val="16"/>
                <w:lang w:val="es-ES"/>
              </w:rPr>
              <w:t>$6.742</w:t>
            </w:r>
            <w:r>
              <w:rPr>
                <w:rStyle w:val="eop"/>
                <w:rFonts w:ascii="Arial" w:hAnsi="Arial" w:cs="Arial"/>
                <w:sz w:val="16"/>
                <w:szCs w:val="16"/>
              </w:rPr>
              <w:t> </w:t>
            </w:r>
          </w:p>
        </w:tc>
        <w:tc>
          <w:tcPr>
            <w:tcW w:w="603" w:type="pct"/>
            <w:tcBorders>
              <w:top w:val="nil"/>
              <w:left w:val="nil"/>
              <w:bottom w:val="single" w:sz="4" w:space="0" w:color="000000" w:themeColor="text1"/>
              <w:right w:val="single" w:sz="4" w:space="0" w:color="000000" w:themeColor="text1"/>
            </w:tcBorders>
            <w:shd w:val="clear" w:color="auto" w:fill="auto"/>
            <w:noWrap/>
            <w:hideMark/>
          </w:tcPr>
          <w:p w14:paraId="12C93E8A" w14:textId="101012E3" w:rsidR="007A1C2F" w:rsidRPr="0062798D" w:rsidRDefault="007A1C2F" w:rsidP="007A1C2F">
            <w:pPr>
              <w:spacing w:after="0" w:line="240" w:lineRule="auto"/>
              <w:jc w:val="center"/>
              <w:rPr>
                <w:rFonts w:ascii="Arial" w:hAnsi="Arial" w:cs="Arial"/>
                <w:b/>
                <w:bCs/>
                <w:sz w:val="15"/>
                <w:szCs w:val="15"/>
                <w:lang w:eastAsia="es-CO"/>
              </w:rPr>
            </w:pPr>
            <w:r>
              <w:rPr>
                <w:rStyle w:val="normaltextrun"/>
                <w:rFonts w:ascii="Arial" w:hAnsi="Arial" w:cs="Arial"/>
                <w:sz w:val="16"/>
                <w:szCs w:val="16"/>
                <w:lang w:val="es-ES"/>
              </w:rPr>
              <w:t>$6.567</w:t>
            </w:r>
            <w:r>
              <w:rPr>
                <w:rStyle w:val="normaltextrun"/>
                <w:rFonts w:ascii="Arial" w:hAnsi="Arial" w:cs="Arial"/>
                <w:b/>
                <w:bCs/>
                <w:sz w:val="16"/>
                <w:szCs w:val="16"/>
                <w:lang w:val="es-ES"/>
              </w:rPr>
              <w:t>*</w:t>
            </w:r>
            <w:r>
              <w:rPr>
                <w:rStyle w:val="eop"/>
                <w:rFonts w:ascii="Arial" w:hAnsi="Arial" w:cs="Arial"/>
                <w:sz w:val="16"/>
                <w:szCs w:val="16"/>
              </w:rPr>
              <w:t> </w:t>
            </w:r>
          </w:p>
        </w:tc>
        <w:tc>
          <w:tcPr>
            <w:tcW w:w="574" w:type="pct"/>
            <w:tcBorders>
              <w:top w:val="nil"/>
              <w:left w:val="nil"/>
              <w:bottom w:val="single" w:sz="4" w:space="0" w:color="000000" w:themeColor="text1"/>
              <w:right w:val="single" w:sz="4" w:space="0" w:color="000000" w:themeColor="text1"/>
            </w:tcBorders>
            <w:shd w:val="clear" w:color="auto" w:fill="auto"/>
            <w:noWrap/>
            <w:hideMark/>
          </w:tcPr>
          <w:p w14:paraId="4D70F339" w14:textId="53525FAD" w:rsidR="007A1C2F" w:rsidRPr="0062798D" w:rsidRDefault="007A1C2F" w:rsidP="007A1C2F">
            <w:pPr>
              <w:spacing w:after="0" w:line="240" w:lineRule="auto"/>
              <w:jc w:val="center"/>
              <w:rPr>
                <w:rFonts w:ascii="Arial" w:hAnsi="Arial" w:cs="Arial"/>
                <w:sz w:val="15"/>
                <w:szCs w:val="15"/>
                <w:lang w:eastAsia="es-CO"/>
              </w:rPr>
            </w:pPr>
            <w:r>
              <w:rPr>
                <w:rStyle w:val="normaltextrun"/>
                <w:rFonts w:ascii="Arial" w:hAnsi="Arial" w:cs="Arial"/>
                <w:sz w:val="16"/>
                <w:szCs w:val="16"/>
                <w:lang w:val="es-ES"/>
              </w:rPr>
              <w:t>97,40%</w:t>
            </w:r>
            <w:r>
              <w:rPr>
                <w:rStyle w:val="eop"/>
                <w:rFonts w:ascii="Arial" w:hAnsi="Arial" w:cs="Arial"/>
                <w:sz w:val="16"/>
                <w:szCs w:val="16"/>
              </w:rPr>
              <w:t> </w:t>
            </w:r>
          </w:p>
        </w:tc>
      </w:tr>
    </w:tbl>
    <w:p w14:paraId="012C1DE6" w14:textId="4C688954" w:rsidR="003A0D0D" w:rsidRPr="00BF3C67" w:rsidRDefault="66E818B3" w:rsidP="00BF0AFC">
      <w:pPr>
        <w:spacing w:after="0" w:line="240" w:lineRule="auto"/>
        <w:jc w:val="both"/>
        <w:rPr>
          <w:rFonts w:ascii="Arial" w:hAnsi="Arial" w:cs="Arial"/>
          <w:sz w:val="18"/>
          <w:szCs w:val="18"/>
        </w:rPr>
      </w:pPr>
      <w:r w:rsidRPr="64729893">
        <w:rPr>
          <w:rFonts w:ascii="Arial" w:hAnsi="Arial" w:cs="Arial"/>
          <w:b/>
          <w:bCs/>
          <w:sz w:val="18"/>
          <w:szCs w:val="18"/>
        </w:rPr>
        <w:t xml:space="preserve">Fuente: </w:t>
      </w:r>
      <w:r w:rsidR="477DADAC" w:rsidRPr="64729893">
        <w:rPr>
          <w:rFonts w:ascii="Arial" w:hAnsi="Arial" w:cs="Arial"/>
          <w:sz w:val="18"/>
          <w:szCs w:val="18"/>
        </w:rPr>
        <w:t>Plan de Acción 2020 - 2024 Componente de gestión e inversión por entidad con corte a 3</w:t>
      </w:r>
      <w:r w:rsidR="007A1C2F">
        <w:rPr>
          <w:rFonts w:ascii="Arial" w:hAnsi="Arial" w:cs="Arial"/>
          <w:sz w:val="18"/>
          <w:szCs w:val="18"/>
        </w:rPr>
        <w:t>1</w:t>
      </w:r>
      <w:r w:rsidR="477DADAC" w:rsidRPr="64729893">
        <w:rPr>
          <w:rFonts w:ascii="Arial" w:hAnsi="Arial" w:cs="Arial"/>
          <w:sz w:val="18"/>
          <w:szCs w:val="18"/>
        </w:rPr>
        <w:t>/</w:t>
      </w:r>
      <w:r w:rsidR="007A1C2F">
        <w:rPr>
          <w:rFonts w:ascii="Arial" w:hAnsi="Arial" w:cs="Arial"/>
          <w:sz w:val="18"/>
          <w:szCs w:val="18"/>
        </w:rPr>
        <w:t>12</w:t>
      </w:r>
      <w:r w:rsidR="477DADAC" w:rsidRPr="64729893">
        <w:rPr>
          <w:rFonts w:ascii="Arial" w:hAnsi="Arial" w:cs="Arial"/>
          <w:sz w:val="18"/>
          <w:szCs w:val="18"/>
        </w:rPr>
        <w:t>/2022. SEGPLAN</w:t>
      </w:r>
    </w:p>
    <w:p w14:paraId="59A91502" w14:textId="377CD73A" w:rsidR="6F337C8E" w:rsidRDefault="6F337C8E" w:rsidP="00081728">
      <w:pPr>
        <w:spacing w:after="0" w:line="240" w:lineRule="auto"/>
        <w:rPr>
          <w:rFonts w:ascii="Arial" w:hAnsi="Arial" w:cs="Arial"/>
          <w:color w:val="FF0000"/>
          <w:sz w:val="15"/>
          <w:szCs w:val="15"/>
        </w:rPr>
      </w:pPr>
    </w:p>
    <w:p w14:paraId="6CF6D066" w14:textId="4608DCEE" w:rsidR="003A0D0D" w:rsidRPr="0040302E" w:rsidRDefault="003A0D0D" w:rsidP="00081728">
      <w:pPr>
        <w:spacing w:after="0" w:line="240" w:lineRule="auto"/>
        <w:rPr>
          <w:rFonts w:ascii="Arial" w:hAnsi="Arial" w:cs="Arial"/>
          <w:lang w:eastAsia="es-CO"/>
        </w:rPr>
      </w:pPr>
      <w:r w:rsidRPr="6F337C8E">
        <w:rPr>
          <w:rFonts w:ascii="Arial" w:hAnsi="Arial" w:cs="Arial"/>
          <w:b/>
          <w:bCs/>
          <w:u w:val="single"/>
          <w:lang w:eastAsia="es-CO"/>
        </w:rPr>
        <w:t>Descripción de los avances y logros:</w:t>
      </w:r>
      <w:r w:rsidRPr="6F337C8E">
        <w:rPr>
          <w:rFonts w:ascii="Arial" w:hAnsi="Arial" w:cs="Arial"/>
          <w:b/>
          <w:bCs/>
          <w:lang w:eastAsia="es-CO"/>
        </w:rPr>
        <w:t xml:space="preserve"> </w:t>
      </w:r>
    </w:p>
    <w:p w14:paraId="33A3376F" w14:textId="764A05EC" w:rsidR="003A0D0D" w:rsidRPr="0040302E" w:rsidRDefault="003A0D0D" w:rsidP="00081728">
      <w:pPr>
        <w:spacing w:after="0" w:line="240" w:lineRule="auto"/>
        <w:rPr>
          <w:rFonts w:ascii="Arial" w:hAnsi="Arial" w:cs="Arial"/>
          <w:lang w:eastAsia="es-CO"/>
        </w:rPr>
      </w:pPr>
    </w:p>
    <w:p w14:paraId="22CF4FCE" w14:textId="4F9F629A" w:rsidR="003A0D0D" w:rsidRDefault="66E818B3" w:rsidP="007A1C2F">
      <w:pPr>
        <w:spacing w:after="0" w:line="240" w:lineRule="auto"/>
        <w:jc w:val="both"/>
        <w:rPr>
          <w:rFonts w:ascii="Arial" w:hAnsi="Arial" w:cs="Arial"/>
          <w:lang w:eastAsia="es-CO"/>
        </w:rPr>
      </w:pPr>
      <w:r w:rsidRPr="64729893">
        <w:rPr>
          <w:rFonts w:ascii="Arial" w:hAnsi="Arial" w:cs="Arial"/>
          <w:lang w:eastAsia="es-CO"/>
        </w:rPr>
        <w:lastRenderedPageBreak/>
        <w:t xml:space="preserve">Durante </w:t>
      </w:r>
      <w:r w:rsidR="008938B3">
        <w:rPr>
          <w:rFonts w:ascii="Arial" w:hAnsi="Arial" w:cs="Arial"/>
          <w:lang w:eastAsia="es-CO"/>
        </w:rPr>
        <w:t>lo transcurrido</w:t>
      </w:r>
      <w:r w:rsidRPr="64729893">
        <w:rPr>
          <w:rFonts w:ascii="Arial" w:hAnsi="Arial" w:cs="Arial"/>
          <w:lang w:eastAsia="es-CO"/>
        </w:rPr>
        <w:t xml:space="preserve"> de la vigencia, la</w:t>
      </w:r>
      <w:r w:rsidR="00BF0AFC">
        <w:rPr>
          <w:rFonts w:ascii="Arial" w:hAnsi="Arial" w:cs="Arial"/>
          <w:lang w:eastAsia="es-CO"/>
        </w:rPr>
        <w:t xml:space="preserve"> UAERMV efectúo la adecuación y </w:t>
      </w:r>
      <w:r w:rsidRPr="64729893">
        <w:rPr>
          <w:rFonts w:ascii="Arial" w:hAnsi="Arial" w:cs="Arial"/>
          <w:lang w:eastAsia="es-CO"/>
        </w:rPr>
        <w:t>conservación del espacio público de acuerdo con lo siguiente:</w:t>
      </w:r>
    </w:p>
    <w:p w14:paraId="3096896F" w14:textId="36E396A3" w:rsidR="007A1C2F" w:rsidRDefault="007A1C2F" w:rsidP="007A1C2F">
      <w:pPr>
        <w:spacing w:after="0" w:line="240" w:lineRule="auto"/>
        <w:jc w:val="both"/>
        <w:rPr>
          <w:rFonts w:ascii="Arial" w:hAnsi="Arial" w:cs="Arial"/>
          <w:lang w:eastAsia="es-CO"/>
        </w:rPr>
      </w:pPr>
    </w:p>
    <w:p w14:paraId="2D983D61" w14:textId="77777777" w:rsidR="007A1C2F" w:rsidRDefault="007A1C2F" w:rsidP="007A1C2F">
      <w:pPr>
        <w:spacing w:after="0" w:line="240" w:lineRule="auto"/>
        <w:jc w:val="both"/>
        <w:rPr>
          <w:rStyle w:val="eop"/>
          <w:rFonts w:ascii="Arial" w:hAnsi="Arial" w:cs="Arial"/>
          <w:color w:val="000000"/>
          <w:sz w:val="21"/>
          <w:szCs w:val="21"/>
          <w:shd w:val="clear" w:color="auto" w:fill="FFFFFF"/>
        </w:rPr>
      </w:pPr>
      <w:r>
        <w:rPr>
          <w:rStyle w:val="normaltextrun"/>
          <w:rFonts w:ascii="Arial" w:hAnsi="Arial" w:cs="Arial"/>
          <w:color w:val="000000"/>
          <w:sz w:val="21"/>
          <w:szCs w:val="21"/>
          <w:shd w:val="clear" w:color="auto" w:fill="FFFFFF"/>
          <w:lang w:val="es-ES"/>
        </w:rPr>
        <w:t>A corte 31 de diciembre de 2022, se ejecutaron obras de adecuación y mantenimiento en 47.154,64 m2 de espacio público, beneficiando un total de 1.212.896 habitantes de la ciudad. Los m2 intervenidos corresponden a 99 segmentos, distribuidos en las localidades de Bosa, Chapinero, Ciudad Bolívar, Kennedy, Santa Fé, Suba, Usaquén, Teusaquillo, Barrios Unidos y Fontibón. Las obras ejecutadas corresponden a mantenimientos periódicos en 26.796,96 m2 y a mantenimientos rutinarios en 20.357,68 m2 de espacio público.</w:t>
      </w:r>
      <w:r>
        <w:rPr>
          <w:rStyle w:val="eop"/>
          <w:rFonts w:ascii="Arial" w:hAnsi="Arial" w:cs="Arial"/>
          <w:color w:val="000000"/>
          <w:sz w:val="21"/>
          <w:szCs w:val="21"/>
          <w:shd w:val="clear" w:color="auto" w:fill="FFFFFF"/>
        </w:rPr>
        <w:t> </w:t>
      </w:r>
    </w:p>
    <w:p w14:paraId="7CEAEA83" w14:textId="6157ECC0" w:rsidR="007A1C2F" w:rsidRDefault="007A1C2F" w:rsidP="007A1C2F">
      <w:pPr>
        <w:spacing w:after="0" w:line="240" w:lineRule="auto"/>
        <w:jc w:val="both"/>
        <w:rPr>
          <w:rFonts w:ascii="Arial" w:hAnsi="Arial" w:cs="Arial"/>
        </w:rPr>
      </w:pPr>
    </w:p>
    <w:p w14:paraId="26290812" w14:textId="291E2436" w:rsidR="0036268A" w:rsidRDefault="0036268A" w:rsidP="00081728">
      <w:pPr>
        <w:spacing w:after="0" w:line="240" w:lineRule="auto"/>
        <w:jc w:val="both"/>
        <w:rPr>
          <w:rFonts w:ascii="Arial" w:hAnsi="Arial" w:cs="Arial"/>
          <w:color w:val="FF0000"/>
        </w:rPr>
      </w:pPr>
    </w:p>
    <w:p w14:paraId="045FF221" w14:textId="4F6E71C8" w:rsidR="0036268A" w:rsidRPr="00260599" w:rsidRDefault="205FC11B" w:rsidP="00260599">
      <w:pPr>
        <w:pStyle w:val="Ttulo1"/>
        <w:numPr>
          <w:ilvl w:val="1"/>
          <w:numId w:val="34"/>
        </w:numPr>
        <w:spacing w:before="0" w:line="240" w:lineRule="auto"/>
        <w:rPr>
          <w:rFonts w:ascii="Arial" w:hAnsi="Arial" w:cs="Arial"/>
          <w:b/>
          <w:bCs/>
          <w:color w:val="auto"/>
          <w:sz w:val="22"/>
          <w:szCs w:val="22"/>
        </w:rPr>
      </w:pPr>
      <w:bookmarkStart w:id="50" w:name="_Toc125724092"/>
      <w:r w:rsidRPr="00260599">
        <w:rPr>
          <w:rFonts w:ascii="Arial" w:hAnsi="Arial" w:cs="Arial"/>
          <w:b/>
          <w:bCs/>
          <w:color w:val="auto"/>
          <w:sz w:val="22"/>
          <w:szCs w:val="22"/>
        </w:rPr>
        <w:t xml:space="preserve">Proyecto </w:t>
      </w:r>
      <w:r w:rsidR="55BCA7ED" w:rsidRPr="00260599">
        <w:rPr>
          <w:rFonts w:ascii="Arial" w:hAnsi="Arial" w:cs="Arial"/>
          <w:b/>
          <w:bCs/>
          <w:color w:val="auto"/>
          <w:sz w:val="22"/>
          <w:szCs w:val="22"/>
        </w:rPr>
        <w:t>- Mejoramiento de Vías Terciarias en Bogotá</w:t>
      </w:r>
      <w:bookmarkEnd w:id="50"/>
    </w:p>
    <w:p w14:paraId="063555CD" w14:textId="13493B75" w:rsidR="003A0D0D" w:rsidRDefault="003A0D0D" w:rsidP="00081728">
      <w:pPr>
        <w:spacing w:after="0" w:line="240" w:lineRule="auto"/>
        <w:jc w:val="both"/>
        <w:rPr>
          <w:rFonts w:ascii="Arial" w:eastAsia="Calibri" w:hAnsi="Arial" w:cs="Arial"/>
        </w:rPr>
      </w:pPr>
    </w:p>
    <w:p w14:paraId="7B7AA9DA" w14:textId="0D1D18CF" w:rsidR="0036268A" w:rsidRPr="0097198F" w:rsidRDefault="10E594E9" w:rsidP="00081728">
      <w:pPr>
        <w:spacing w:after="0" w:line="240" w:lineRule="auto"/>
        <w:jc w:val="both"/>
        <w:rPr>
          <w:rFonts w:ascii="Arial" w:eastAsia="Calibri" w:hAnsi="Arial" w:cs="Arial"/>
        </w:rPr>
      </w:pPr>
      <w:r w:rsidRPr="520D966F">
        <w:rPr>
          <w:rFonts w:ascii="Arial" w:eastAsia="Calibri" w:hAnsi="Arial" w:cs="Arial"/>
        </w:rPr>
        <w:t>El proyecto se encuentra en cabeza de la Unidad Administrativa Especial de Rehabilitación y Mantenimiento Vial - UAERMV, quien fue designado como ejecutor del proyecto, de acuerdo con la propuesta hecha por la Secretaría Distrital de Planeación -SDP, como delegado para la gestión de recursos de regalías en el Distrito Capital, propuesta que fue aprobada por los miembros del Órgano Colegiado de Administración y Decisión - OCAD de la Región Centro Oriente a través del Acuerdo 099 de 31 de diciembre de 2019.</w:t>
      </w:r>
      <w:r w:rsidR="7E3653C1" w:rsidRPr="520D966F">
        <w:rPr>
          <w:rFonts w:ascii="Arial" w:eastAsia="Calibri" w:hAnsi="Arial" w:cs="Arial"/>
        </w:rPr>
        <w:t xml:space="preserve"> Así mismo, se informa que la designación del antedicho OCAD para la contratación de la interventoría fue hecha a Bogotá D.C., quien a su vez delegó la o</w:t>
      </w:r>
      <w:r w:rsidR="59040DE2" w:rsidRPr="520D966F">
        <w:rPr>
          <w:rFonts w:ascii="Arial" w:eastAsia="Calibri" w:hAnsi="Arial" w:cs="Arial"/>
        </w:rPr>
        <w:t>rdenación del gasto a la Alcaldía Local de Sumapaz (Fondo de Desarrollo Rural Sumapaz).</w:t>
      </w:r>
    </w:p>
    <w:p w14:paraId="33A7B02D" w14:textId="77777777" w:rsidR="00793BBE" w:rsidRPr="0097198F" w:rsidRDefault="00793BBE" w:rsidP="00081728">
      <w:pPr>
        <w:spacing w:after="0" w:line="240" w:lineRule="auto"/>
        <w:jc w:val="both"/>
        <w:rPr>
          <w:rFonts w:ascii="Arial" w:eastAsia="Calibri" w:hAnsi="Arial" w:cs="Arial"/>
        </w:rPr>
      </w:pPr>
    </w:p>
    <w:p w14:paraId="275EEE18" w14:textId="6ACECD8A" w:rsidR="00793BBE" w:rsidRDefault="10E594E9" w:rsidP="00081728">
      <w:pPr>
        <w:shd w:val="clear" w:color="auto" w:fill="FFFFFF" w:themeFill="background1"/>
        <w:spacing w:after="0" w:line="240" w:lineRule="auto"/>
        <w:jc w:val="both"/>
        <w:rPr>
          <w:rFonts w:ascii="Arial" w:eastAsia="Calibri" w:hAnsi="Arial" w:cs="Arial"/>
          <w:lang w:val="es-ES"/>
        </w:rPr>
      </w:pPr>
      <w:r w:rsidRPr="64729893">
        <w:rPr>
          <w:rFonts w:ascii="Arial" w:eastAsia="Calibri" w:hAnsi="Arial" w:cs="Arial"/>
          <w:b/>
          <w:bCs/>
          <w:lang w:val="es-ES"/>
        </w:rPr>
        <w:t>Objetivo general:</w:t>
      </w:r>
      <w:r w:rsidRPr="64729893">
        <w:rPr>
          <w:rFonts w:ascii="Arial" w:eastAsia="Calibri" w:hAnsi="Arial" w:cs="Arial"/>
          <w:lang w:val="es-ES"/>
        </w:rPr>
        <w:t xml:space="preserve"> Mejorar la intercomunicación y accesibilidad terrestre de los habitantes rurales de la localidad de Sumapaz y consiste en la intervención de 33,08 kilómetros, distribuidos según lo indicado:</w:t>
      </w:r>
    </w:p>
    <w:p w14:paraId="1AB00B3D" w14:textId="77777777" w:rsidR="00BF0AFC" w:rsidRDefault="00BF0AFC" w:rsidP="00081728">
      <w:pPr>
        <w:shd w:val="clear" w:color="auto" w:fill="FFFFFF" w:themeFill="background1"/>
        <w:spacing w:after="0" w:line="240" w:lineRule="auto"/>
        <w:jc w:val="both"/>
        <w:rPr>
          <w:rFonts w:ascii="Arial" w:eastAsia="Calibri" w:hAnsi="Arial" w:cs="Arial"/>
          <w:lang w:val="es-ES"/>
        </w:rPr>
      </w:pPr>
    </w:p>
    <w:tbl>
      <w:tblPr>
        <w:tblStyle w:val="Tablaconcuadrcula"/>
        <w:tblW w:w="0" w:type="auto"/>
        <w:jc w:val="center"/>
        <w:tblLook w:val="04A0" w:firstRow="1" w:lastRow="0" w:firstColumn="1" w:lastColumn="0" w:noHBand="0" w:noVBand="1"/>
      </w:tblPr>
      <w:tblGrid>
        <w:gridCol w:w="3547"/>
        <w:gridCol w:w="3552"/>
      </w:tblGrid>
      <w:tr w:rsidR="00793BBE" w:rsidRPr="00793BBE" w14:paraId="15442B7C" w14:textId="77777777" w:rsidTr="64729893">
        <w:trPr>
          <w:trHeight w:val="302"/>
          <w:jc w:val="center"/>
        </w:trPr>
        <w:tc>
          <w:tcPr>
            <w:tcW w:w="3547" w:type="dxa"/>
            <w:tcBorders>
              <w:top w:val="single" w:sz="4" w:space="0" w:color="auto"/>
              <w:left w:val="single" w:sz="4" w:space="0" w:color="auto"/>
              <w:bottom w:val="single" w:sz="4" w:space="0" w:color="auto"/>
              <w:right w:val="single" w:sz="4" w:space="0" w:color="auto"/>
            </w:tcBorders>
            <w:hideMark/>
          </w:tcPr>
          <w:p w14:paraId="7FE0D73F" w14:textId="77777777" w:rsidR="00793BBE" w:rsidRPr="00793BBE" w:rsidRDefault="10E594E9" w:rsidP="00081728">
            <w:pPr>
              <w:tabs>
                <w:tab w:val="left" w:pos="2388"/>
              </w:tabs>
              <w:jc w:val="center"/>
              <w:rPr>
                <w:rFonts w:ascii="Arial" w:hAnsi="Arial" w:cs="Arial"/>
                <w:b/>
                <w:bCs/>
                <w:color w:val="000000" w:themeColor="text1"/>
                <w:sz w:val="20"/>
                <w:szCs w:val="20"/>
              </w:rPr>
            </w:pPr>
            <w:r w:rsidRPr="64729893">
              <w:rPr>
                <w:rFonts w:ascii="Arial" w:hAnsi="Arial" w:cs="Arial"/>
                <w:b/>
                <w:bCs/>
                <w:sz w:val="20"/>
                <w:szCs w:val="20"/>
              </w:rPr>
              <w:t>Tramo</w:t>
            </w:r>
          </w:p>
        </w:tc>
        <w:tc>
          <w:tcPr>
            <w:tcW w:w="3552" w:type="dxa"/>
            <w:tcBorders>
              <w:top w:val="single" w:sz="4" w:space="0" w:color="auto"/>
              <w:left w:val="single" w:sz="4" w:space="0" w:color="auto"/>
              <w:bottom w:val="single" w:sz="4" w:space="0" w:color="auto"/>
              <w:right w:val="single" w:sz="4" w:space="0" w:color="auto"/>
            </w:tcBorders>
            <w:hideMark/>
          </w:tcPr>
          <w:p w14:paraId="6FAE857E" w14:textId="77777777" w:rsidR="00793BBE" w:rsidRPr="00793BBE" w:rsidRDefault="10E594E9" w:rsidP="00081728">
            <w:pPr>
              <w:tabs>
                <w:tab w:val="left" w:pos="2388"/>
              </w:tabs>
              <w:jc w:val="center"/>
              <w:rPr>
                <w:rFonts w:ascii="Arial" w:hAnsi="Arial" w:cs="Arial"/>
                <w:b/>
                <w:bCs/>
                <w:color w:val="000000" w:themeColor="text1"/>
                <w:sz w:val="20"/>
                <w:szCs w:val="20"/>
              </w:rPr>
            </w:pPr>
            <w:r w:rsidRPr="64729893">
              <w:rPr>
                <w:rFonts w:ascii="Arial" w:hAnsi="Arial" w:cs="Arial"/>
                <w:b/>
                <w:bCs/>
                <w:sz w:val="20"/>
                <w:szCs w:val="20"/>
              </w:rPr>
              <w:t>Longitud inicial (m)</w:t>
            </w:r>
          </w:p>
        </w:tc>
      </w:tr>
      <w:tr w:rsidR="00793BBE" w:rsidRPr="00793BBE" w14:paraId="68DAA03F" w14:textId="77777777" w:rsidTr="64729893">
        <w:trPr>
          <w:trHeight w:val="272"/>
          <w:jc w:val="center"/>
        </w:trPr>
        <w:tc>
          <w:tcPr>
            <w:tcW w:w="3547" w:type="dxa"/>
            <w:tcBorders>
              <w:top w:val="single" w:sz="4" w:space="0" w:color="auto"/>
              <w:left w:val="single" w:sz="4" w:space="0" w:color="auto"/>
              <w:bottom w:val="single" w:sz="4" w:space="0" w:color="auto"/>
              <w:right w:val="single" w:sz="4" w:space="0" w:color="auto"/>
            </w:tcBorders>
            <w:hideMark/>
          </w:tcPr>
          <w:p w14:paraId="7344FF7F" w14:textId="77777777" w:rsidR="00793BBE" w:rsidRPr="00793BBE" w:rsidRDefault="10E594E9" w:rsidP="00081728">
            <w:pPr>
              <w:tabs>
                <w:tab w:val="left" w:pos="2388"/>
              </w:tabs>
              <w:jc w:val="both"/>
              <w:rPr>
                <w:rFonts w:ascii="Arial" w:hAnsi="Arial" w:cs="Arial"/>
                <w:color w:val="000000" w:themeColor="text1"/>
                <w:sz w:val="20"/>
                <w:szCs w:val="20"/>
              </w:rPr>
            </w:pPr>
            <w:r w:rsidRPr="64729893">
              <w:rPr>
                <w:rFonts w:ascii="Arial" w:hAnsi="Arial" w:cs="Arial"/>
                <w:sz w:val="20"/>
                <w:szCs w:val="20"/>
              </w:rPr>
              <w:t>Laguna Verde</w:t>
            </w:r>
          </w:p>
        </w:tc>
        <w:tc>
          <w:tcPr>
            <w:tcW w:w="3552" w:type="dxa"/>
            <w:tcBorders>
              <w:top w:val="single" w:sz="4" w:space="0" w:color="auto"/>
              <w:left w:val="single" w:sz="4" w:space="0" w:color="auto"/>
              <w:bottom w:val="single" w:sz="4" w:space="0" w:color="auto"/>
              <w:right w:val="single" w:sz="4" w:space="0" w:color="auto"/>
            </w:tcBorders>
            <w:hideMark/>
          </w:tcPr>
          <w:p w14:paraId="390AA7F8" w14:textId="77777777" w:rsidR="00793BBE" w:rsidRPr="00793BBE" w:rsidRDefault="10E594E9" w:rsidP="00081728">
            <w:pPr>
              <w:tabs>
                <w:tab w:val="left" w:pos="2388"/>
              </w:tabs>
              <w:jc w:val="center"/>
              <w:rPr>
                <w:rFonts w:ascii="Arial" w:hAnsi="Arial" w:cs="Arial"/>
                <w:color w:val="000000" w:themeColor="text1"/>
                <w:sz w:val="20"/>
                <w:szCs w:val="20"/>
              </w:rPr>
            </w:pPr>
            <w:r w:rsidRPr="64729893">
              <w:rPr>
                <w:rFonts w:ascii="Arial" w:hAnsi="Arial" w:cs="Arial"/>
                <w:sz w:val="20"/>
                <w:szCs w:val="20"/>
              </w:rPr>
              <w:t>2.958,7</w:t>
            </w:r>
          </w:p>
        </w:tc>
      </w:tr>
      <w:tr w:rsidR="00793BBE" w:rsidRPr="00793BBE" w14:paraId="17ACF687" w14:textId="77777777" w:rsidTr="64729893">
        <w:trPr>
          <w:trHeight w:val="302"/>
          <w:jc w:val="center"/>
        </w:trPr>
        <w:tc>
          <w:tcPr>
            <w:tcW w:w="3547" w:type="dxa"/>
            <w:tcBorders>
              <w:top w:val="single" w:sz="4" w:space="0" w:color="auto"/>
              <w:left w:val="single" w:sz="4" w:space="0" w:color="auto"/>
              <w:bottom w:val="single" w:sz="4" w:space="0" w:color="auto"/>
              <w:right w:val="single" w:sz="4" w:space="0" w:color="auto"/>
            </w:tcBorders>
            <w:hideMark/>
          </w:tcPr>
          <w:p w14:paraId="264271D9" w14:textId="77777777" w:rsidR="00793BBE" w:rsidRPr="00793BBE" w:rsidRDefault="10E594E9" w:rsidP="00081728">
            <w:pPr>
              <w:tabs>
                <w:tab w:val="left" w:pos="2388"/>
              </w:tabs>
              <w:jc w:val="both"/>
              <w:rPr>
                <w:rFonts w:ascii="Arial" w:hAnsi="Arial" w:cs="Arial"/>
                <w:color w:val="000000" w:themeColor="text1"/>
                <w:sz w:val="20"/>
                <w:szCs w:val="20"/>
              </w:rPr>
            </w:pPr>
            <w:r w:rsidRPr="64729893">
              <w:rPr>
                <w:rFonts w:ascii="Arial" w:hAnsi="Arial" w:cs="Arial"/>
                <w:sz w:val="20"/>
                <w:szCs w:val="20"/>
              </w:rPr>
              <w:t>Ánimas Bajas</w:t>
            </w:r>
          </w:p>
        </w:tc>
        <w:tc>
          <w:tcPr>
            <w:tcW w:w="3552" w:type="dxa"/>
            <w:tcBorders>
              <w:top w:val="single" w:sz="4" w:space="0" w:color="auto"/>
              <w:left w:val="single" w:sz="4" w:space="0" w:color="auto"/>
              <w:bottom w:val="single" w:sz="4" w:space="0" w:color="auto"/>
              <w:right w:val="single" w:sz="4" w:space="0" w:color="auto"/>
            </w:tcBorders>
            <w:hideMark/>
          </w:tcPr>
          <w:p w14:paraId="5E1646F4" w14:textId="77777777" w:rsidR="00793BBE" w:rsidRPr="00793BBE" w:rsidRDefault="10E594E9" w:rsidP="00081728">
            <w:pPr>
              <w:tabs>
                <w:tab w:val="left" w:pos="2388"/>
              </w:tabs>
              <w:jc w:val="center"/>
              <w:rPr>
                <w:rFonts w:ascii="Arial" w:hAnsi="Arial" w:cs="Arial"/>
                <w:color w:val="000000" w:themeColor="text1"/>
                <w:sz w:val="20"/>
                <w:szCs w:val="20"/>
              </w:rPr>
            </w:pPr>
            <w:r w:rsidRPr="64729893">
              <w:rPr>
                <w:rFonts w:ascii="Arial" w:hAnsi="Arial" w:cs="Arial"/>
                <w:sz w:val="20"/>
                <w:szCs w:val="20"/>
              </w:rPr>
              <w:t>4.280</w:t>
            </w:r>
          </w:p>
        </w:tc>
      </w:tr>
      <w:tr w:rsidR="00793BBE" w:rsidRPr="00793BBE" w14:paraId="31982F50" w14:textId="77777777" w:rsidTr="64729893">
        <w:trPr>
          <w:trHeight w:val="302"/>
          <w:jc w:val="center"/>
        </w:trPr>
        <w:tc>
          <w:tcPr>
            <w:tcW w:w="3547" w:type="dxa"/>
            <w:tcBorders>
              <w:top w:val="single" w:sz="4" w:space="0" w:color="auto"/>
              <w:left w:val="single" w:sz="4" w:space="0" w:color="auto"/>
              <w:bottom w:val="single" w:sz="4" w:space="0" w:color="auto"/>
              <w:right w:val="single" w:sz="4" w:space="0" w:color="auto"/>
            </w:tcBorders>
            <w:hideMark/>
          </w:tcPr>
          <w:p w14:paraId="617A647E" w14:textId="77777777" w:rsidR="00793BBE" w:rsidRPr="00793BBE" w:rsidRDefault="10E594E9" w:rsidP="00081728">
            <w:pPr>
              <w:tabs>
                <w:tab w:val="left" w:pos="2388"/>
              </w:tabs>
              <w:jc w:val="both"/>
              <w:rPr>
                <w:rFonts w:ascii="Arial" w:hAnsi="Arial" w:cs="Arial"/>
                <w:color w:val="000000" w:themeColor="text1"/>
                <w:sz w:val="20"/>
                <w:szCs w:val="20"/>
              </w:rPr>
            </w:pPr>
            <w:r w:rsidRPr="64729893">
              <w:rPr>
                <w:rFonts w:ascii="Arial" w:hAnsi="Arial" w:cs="Arial"/>
                <w:sz w:val="20"/>
                <w:szCs w:val="20"/>
              </w:rPr>
              <w:t>San Antonio</w:t>
            </w:r>
          </w:p>
        </w:tc>
        <w:tc>
          <w:tcPr>
            <w:tcW w:w="3552" w:type="dxa"/>
            <w:tcBorders>
              <w:top w:val="single" w:sz="4" w:space="0" w:color="auto"/>
              <w:left w:val="single" w:sz="4" w:space="0" w:color="auto"/>
              <w:bottom w:val="single" w:sz="4" w:space="0" w:color="auto"/>
              <w:right w:val="single" w:sz="4" w:space="0" w:color="auto"/>
            </w:tcBorders>
            <w:hideMark/>
          </w:tcPr>
          <w:p w14:paraId="2F6E329B" w14:textId="77777777" w:rsidR="00793BBE" w:rsidRPr="00793BBE" w:rsidRDefault="10E594E9" w:rsidP="00081728">
            <w:pPr>
              <w:tabs>
                <w:tab w:val="left" w:pos="2388"/>
              </w:tabs>
              <w:jc w:val="center"/>
              <w:rPr>
                <w:rFonts w:ascii="Arial" w:hAnsi="Arial" w:cs="Arial"/>
                <w:color w:val="000000" w:themeColor="text1"/>
                <w:sz w:val="20"/>
                <w:szCs w:val="20"/>
              </w:rPr>
            </w:pPr>
            <w:r w:rsidRPr="64729893">
              <w:rPr>
                <w:rFonts w:ascii="Arial" w:hAnsi="Arial" w:cs="Arial"/>
                <w:sz w:val="20"/>
                <w:szCs w:val="20"/>
              </w:rPr>
              <w:t>13.820</w:t>
            </w:r>
          </w:p>
        </w:tc>
      </w:tr>
      <w:tr w:rsidR="00793BBE" w:rsidRPr="00793BBE" w14:paraId="33001A32" w14:textId="77777777" w:rsidTr="64729893">
        <w:trPr>
          <w:trHeight w:val="272"/>
          <w:jc w:val="center"/>
        </w:trPr>
        <w:tc>
          <w:tcPr>
            <w:tcW w:w="3547" w:type="dxa"/>
            <w:tcBorders>
              <w:top w:val="single" w:sz="4" w:space="0" w:color="auto"/>
              <w:left w:val="single" w:sz="4" w:space="0" w:color="auto"/>
              <w:bottom w:val="single" w:sz="4" w:space="0" w:color="auto"/>
              <w:right w:val="single" w:sz="4" w:space="0" w:color="auto"/>
            </w:tcBorders>
            <w:hideMark/>
          </w:tcPr>
          <w:p w14:paraId="365BE315" w14:textId="77777777" w:rsidR="00793BBE" w:rsidRPr="00793BBE" w:rsidRDefault="10E594E9" w:rsidP="00081728">
            <w:pPr>
              <w:tabs>
                <w:tab w:val="left" w:pos="2388"/>
              </w:tabs>
              <w:jc w:val="both"/>
              <w:rPr>
                <w:rFonts w:ascii="Arial" w:hAnsi="Arial" w:cs="Arial"/>
                <w:color w:val="000000" w:themeColor="text1"/>
                <w:sz w:val="20"/>
                <w:szCs w:val="20"/>
              </w:rPr>
            </w:pPr>
            <w:r w:rsidRPr="64729893">
              <w:rPr>
                <w:rFonts w:ascii="Arial" w:hAnsi="Arial" w:cs="Arial"/>
                <w:sz w:val="20"/>
                <w:szCs w:val="20"/>
              </w:rPr>
              <w:t>Capitolio</w:t>
            </w:r>
          </w:p>
        </w:tc>
        <w:tc>
          <w:tcPr>
            <w:tcW w:w="3552" w:type="dxa"/>
            <w:tcBorders>
              <w:top w:val="single" w:sz="4" w:space="0" w:color="auto"/>
              <w:left w:val="single" w:sz="4" w:space="0" w:color="auto"/>
              <w:bottom w:val="single" w:sz="4" w:space="0" w:color="auto"/>
              <w:right w:val="single" w:sz="4" w:space="0" w:color="auto"/>
            </w:tcBorders>
            <w:hideMark/>
          </w:tcPr>
          <w:p w14:paraId="7E23805B" w14:textId="77777777" w:rsidR="00793BBE" w:rsidRPr="00793BBE" w:rsidRDefault="10E594E9" w:rsidP="00081728">
            <w:pPr>
              <w:tabs>
                <w:tab w:val="left" w:pos="2388"/>
              </w:tabs>
              <w:jc w:val="center"/>
              <w:rPr>
                <w:rFonts w:ascii="Arial" w:hAnsi="Arial" w:cs="Arial"/>
                <w:color w:val="000000" w:themeColor="text1"/>
                <w:sz w:val="20"/>
                <w:szCs w:val="20"/>
              </w:rPr>
            </w:pPr>
            <w:r w:rsidRPr="64729893">
              <w:rPr>
                <w:rFonts w:ascii="Arial" w:hAnsi="Arial" w:cs="Arial"/>
                <w:sz w:val="20"/>
                <w:szCs w:val="20"/>
              </w:rPr>
              <w:t>4.555,5</w:t>
            </w:r>
          </w:p>
        </w:tc>
      </w:tr>
      <w:tr w:rsidR="00793BBE" w:rsidRPr="00793BBE" w14:paraId="726E2F27" w14:textId="77777777" w:rsidTr="64729893">
        <w:trPr>
          <w:trHeight w:val="302"/>
          <w:jc w:val="center"/>
        </w:trPr>
        <w:tc>
          <w:tcPr>
            <w:tcW w:w="3547" w:type="dxa"/>
            <w:tcBorders>
              <w:top w:val="single" w:sz="4" w:space="0" w:color="auto"/>
              <w:left w:val="single" w:sz="4" w:space="0" w:color="auto"/>
              <w:bottom w:val="single" w:sz="4" w:space="0" w:color="auto"/>
              <w:right w:val="single" w:sz="4" w:space="0" w:color="auto"/>
            </w:tcBorders>
            <w:hideMark/>
          </w:tcPr>
          <w:p w14:paraId="25F9C2D0" w14:textId="77777777" w:rsidR="00793BBE" w:rsidRPr="00793BBE" w:rsidRDefault="10E594E9" w:rsidP="00081728">
            <w:pPr>
              <w:tabs>
                <w:tab w:val="left" w:pos="2388"/>
              </w:tabs>
              <w:jc w:val="both"/>
              <w:rPr>
                <w:rFonts w:ascii="Arial" w:hAnsi="Arial" w:cs="Arial"/>
                <w:color w:val="000000" w:themeColor="text1"/>
                <w:sz w:val="20"/>
                <w:szCs w:val="20"/>
              </w:rPr>
            </w:pPr>
            <w:r w:rsidRPr="64729893">
              <w:rPr>
                <w:rFonts w:ascii="Arial" w:hAnsi="Arial" w:cs="Arial"/>
                <w:sz w:val="20"/>
                <w:szCs w:val="20"/>
              </w:rPr>
              <w:t>Unión – Tunales</w:t>
            </w:r>
          </w:p>
        </w:tc>
        <w:tc>
          <w:tcPr>
            <w:tcW w:w="3552" w:type="dxa"/>
            <w:tcBorders>
              <w:top w:val="single" w:sz="4" w:space="0" w:color="auto"/>
              <w:left w:val="single" w:sz="4" w:space="0" w:color="auto"/>
              <w:bottom w:val="single" w:sz="4" w:space="0" w:color="auto"/>
              <w:right w:val="single" w:sz="4" w:space="0" w:color="auto"/>
            </w:tcBorders>
            <w:hideMark/>
          </w:tcPr>
          <w:p w14:paraId="79B36672" w14:textId="77777777" w:rsidR="00793BBE" w:rsidRPr="00793BBE" w:rsidRDefault="10E594E9" w:rsidP="00081728">
            <w:pPr>
              <w:tabs>
                <w:tab w:val="left" w:pos="2388"/>
              </w:tabs>
              <w:jc w:val="center"/>
              <w:rPr>
                <w:rFonts w:ascii="Arial" w:hAnsi="Arial" w:cs="Arial"/>
                <w:color w:val="000000" w:themeColor="text1"/>
                <w:sz w:val="20"/>
                <w:szCs w:val="20"/>
              </w:rPr>
            </w:pPr>
            <w:r w:rsidRPr="64729893">
              <w:rPr>
                <w:rFonts w:ascii="Arial" w:hAnsi="Arial" w:cs="Arial"/>
                <w:sz w:val="20"/>
                <w:szCs w:val="20"/>
              </w:rPr>
              <w:t>7.465,8</w:t>
            </w:r>
          </w:p>
        </w:tc>
      </w:tr>
      <w:tr w:rsidR="00793BBE" w:rsidRPr="00793BBE" w14:paraId="4B92E6AC" w14:textId="77777777" w:rsidTr="64729893">
        <w:trPr>
          <w:trHeight w:val="258"/>
          <w:jc w:val="center"/>
        </w:trPr>
        <w:tc>
          <w:tcPr>
            <w:tcW w:w="3547" w:type="dxa"/>
            <w:tcBorders>
              <w:top w:val="single" w:sz="4" w:space="0" w:color="auto"/>
              <w:left w:val="single" w:sz="4" w:space="0" w:color="auto"/>
              <w:bottom w:val="single" w:sz="4" w:space="0" w:color="auto"/>
              <w:right w:val="single" w:sz="4" w:space="0" w:color="auto"/>
            </w:tcBorders>
            <w:hideMark/>
          </w:tcPr>
          <w:p w14:paraId="0813E23C" w14:textId="77777777" w:rsidR="00793BBE" w:rsidRPr="00793BBE" w:rsidRDefault="10E594E9" w:rsidP="00081728">
            <w:pPr>
              <w:tabs>
                <w:tab w:val="left" w:pos="2388"/>
              </w:tabs>
              <w:jc w:val="both"/>
              <w:rPr>
                <w:rFonts w:ascii="Arial" w:hAnsi="Arial" w:cs="Arial"/>
                <w:b/>
                <w:bCs/>
                <w:color w:val="000000" w:themeColor="text1"/>
                <w:sz w:val="20"/>
                <w:szCs w:val="20"/>
              </w:rPr>
            </w:pPr>
            <w:r w:rsidRPr="64729893">
              <w:rPr>
                <w:rFonts w:ascii="Arial" w:hAnsi="Arial" w:cs="Arial"/>
                <w:b/>
                <w:bCs/>
                <w:sz w:val="20"/>
                <w:szCs w:val="20"/>
              </w:rPr>
              <w:t>TOTAL</w:t>
            </w:r>
          </w:p>
        </w:tc>
        <w:tc>
          <w:tcPr>
            <w:tcW w:w="3552" w:type="dxa"/>
            <w:tcBorders>
              <w:top w:val="single" w:sz="4" w:space="0" w:color="auto"/>
              <w:left w:val="single" w:sz="4" w:space="0" w:color="auto"/>
              <w:bottom w:val="single" w:sz="4" w:space="0" w:color="auto"/>
              <w:right w:val="single" w:sz="4" w:space="0" w:color="auto"/>
            </w:tcBorders>
            <w:hideMark/>
          </w:tcPr>
          <w:p w14:paraId="7DDABD08" w14:textId="77777777" w:rsidR="00793BBE" w:rsidRPr="00793BBE" w:rsidRDefault="10E594E9" w:rsidP="00081728">
            <w:pPr>
              <w:tabs>
                <w:tab w:val="left" w:pos="2388"/>
              </w:tabs>
              <w:jc w:val="center"/>
              <w:rPr>
                <w:rFonts w:ascii="Arial" w:hAnsi="Arial" w:cs="Arial"/>
                <w:b/>
                <w:bCs/>
                <w:color w:val="000000" w:themeColor="text1"/>
                <w:sz w:val="20"/>
                <w:szCs w:val="20"/>
              </w:rPr>
            </w:pPr>
            <w:r w:rsidRPr="64729893">
              <w:rPr>
                <w:rFonts w:ascii="Arial" w:hAnsi="Arial" w:cs="Arial"/>
                <w:b/>
                <w:bCs/>
                <w:sz w:val="20"/>
                <w:szCs w:val="20"/>
              </w:rPr>
              <w:t>33.080</w:t>
            </w:r>
          </w:p>
        </w:tc>
      </w:tr>
    </w:tbl>
    <w:p w14:paraId="2FBF071E" w14:textId="2FA547F2" w:rsidR="5D1BB9AF" w:rsidRDefault="5D1BB9AF" w:rsidP="00081728">
      <w:pPr>
        <w:spacing w:after="0" w:line="240" w:lineRule="auto"/>
        <w:ind w:right="-1"/>
        <w:contextualSpacing/>
        <w:jc w:val="both"/>
        <w:rPr>
          <w:rFonts w:ascii="Arial" w:hAnsi="Arial" w:cs="Arial"/>
          <w:b/>
          <w:bCs/>
          <w:u w:val="single"/>
          <w:lang w:eastAsia="es-CO"/>
        </w:rPr>
      </w:pPr>
    </w:p>
    <w:p w14:paraId="1473A36B" w14:textId="63A2ACE6" w:rsidR="00793BBE" w:rsidRPr="001522E8" w:rsidRDefault="4A8775AC" w:rsidP="00081728">
      <w:pPr>
        <w:spacing w:after="0" w:line="240" w:lineRule="auto"/>
        <w:ind w:right="-1"/>
        <w:contextualSpacing/>
        <w:jc w:val="both"/>
        <w:rPr>
          <w:rFonts w:ascii="Arial" w:hAnsi="Arial" w:cs="Arial"/>
          <w:lang w:eastAsia="es-CO"/>
        </w:rPr>
      </w:pPr>
      <w:r w:rsidRPr="64729893">
        <w:rPr>
          <w:rFonts w:ascii="Arial" w:hAnsi="Arial" w:cs="Arial"/>
          <w:b/>
          <w:bCs/>
          <w:u w:val="single"/>
          <w:lang w:eastAsia="es-CO"/>
        </w:rPr>
        <w:t>Descripción de los avances y logros:</w:t>
      </w:r>
      <w:r w:rsidRPr="64729893">
        <w:rPr>
          <w:rFonts w:ascii="Arial" w:hAnsi="Arial" w:cs="Arial"/>
          <w:lang w:eastAsia="es-CO"/>
        </w:rPr>
        <w:t xml:space="preserve">  </w:t>
      </w:r>
    </w:p>
    <w:p w14:paraId="72CFE093" w14:textId="6D4103D9" w:rsidR="00937214" w:rsidRPr="001522E8" w:rsidRDefault="00937214" w:rsidP="00081728">
      <w:pPr>
        <w:spacing w:after="0" w:line="240" w:lineRule="auto"/>
        <w:ind w:right="-1"/>
        <w:contextualSpacing/>
        <w:jc w:val="both"/>
        <w:rPr>
          <w:rFonts w:ascii="Arial" w:hAnsi="Arial" w:cs="Arial"/>
          <w:lang w:eastAsia="es-CO"/>
        </w:rPr>
      </w:pPr>
    </w:p>
    <w:p w14:paraId="363719AB" w14:textId="1555094F" w:rsidR="03DEA47A" w:rsidRPr="001522E8" w:rsidRDefault="27A1DC05" w:rsidP="00081728">
      <w:pPr>
        <w:spacing w:after="0" w:line="240" w:lineRule="auto"/>
        <w:jc w:val="both"/>
        <w:rPr>
          <w:rFonts w:ascii="Arial" w:hAnsi="Arial" w:cs="Arial"/>
        </w:rPr>
      </w:pPr>
      <w:r w:rsidRPr="520D966F">
        <w:rPr>
          <w:rFonts w:ascii="Arial" w:eastAsia="Calibri" w:hAnsi="Arial" w:cs="Arial"/>
        </w:rPr>
        <w:t xml:space="preserve">Con corte a </w:t>
      </w:r>
      <w:r w:rsidR="00782A4E" w:rsidRPr="520D966F">
        <w:rPr>
          <w:rFonts w:ascii="Arial" w:eastAsia="Calibri" w:hAnsi="Arial" w:cs="Arial"/>
        </w:rPr>
        <w:t>3</w:t>
      </w:r>
      <w:r w:rsidR="63C7FB3B" w:rsidRPr="520D966F">
        <w:rPr>
          <w:rFonts w:ascii="Arial" w:eastAsia="Calibri" w:hAnsi="Arial" w:cs="Arial"/>
        </w:rPr>
        <w:t>1</w:t>
      </w:r>
      <w:r w:rsidR="00782A4E" w:rsidRPr="520D966F">
        <w:rPr>
          <w:rFonts w:ascii="Arial" w:eastAsia="Calibri" w:hAnsi="Arial" w:cs="Arial"/>
        </w:rPr>
        <w:t xml:space="preserve"> de </w:t>
      </w:r>
      <w:r w:rsidR="47514B87" w:rsidRPr="520D966F">
        <w:rPr>
          <w:rFonts w:ascii="Arial" w:eastAsia="Calibri" w:hAnsi="Arial" w:cs="Arial"/>
        </w:rPr>
        <w:t xml:space="preserve">Diciembre </w:t>
      </w:r>
      <w:r w:rsidR="00782A4E" w:rsidRPr="520D966F">
        <w:rPr>
          <w:rFonts w:ascii="Arial" w:eastAsia="Calibri" w:hAnsi="Arial" w:cs="Arial"/>
        </w:rPr>
        <w:t>de 2022</w:t>
      </w:r>
      <w:r w:rsidRPr="520D966F">
        <w:rPr>
          <w:rFonts w:ascii="Arial" w:eastAsia="Calibri" w:hAnsi="Arial" w:cs="Arial"/>
        </w:rPr>
        <w:t>, el estado de los procesos asociados al proyecto mejoramiento de vías terciarias es el siguiente:</w:t>
      </w:r>
    </w:p>
    <w:p w14:paraId="4720D332" w14:textId="77777777" w:rsidR="00BF0AFC" w:rsidRDefault="00BF0AFC" w:rsidP="00081728">
      <w:pPr>
        <w:spacing w:after="0" w:line="240" w:lineRule="auto"/>
        <w:jc w:val="both"/>
        <w:rPr>
          <w:rFonts w:ascii="Arial" w:eastAsia="Calibri" w:hAnsi="Arial" w:cs="Arial"/>
        </w:rPr>
      </w:pPr>
    </w:p>
    <w:p w14:paraId="0F2C0954" w14:textId="76FF9C6C" w:rsidR="03DEA47A" w:rsidRPr="001522E8" w:rsidRDefault="64729893" w:rsidP="00081728">
      <w:pPr>
        <w:spacing w:after="0" w:line="240" w:lineRule="auto"/>
        <w:jc w:val="both"/>
        <w:rPr>
          <w:rFonts w:ascii="Arial" w:eastAsia="Calibri" w:hAnsi="Arial" w:cs="Arial"/>
        </w:rPr>
      </w:pPr>
      <w:r w:rsidRPr="64729893">
        <w:rPr>
          <w:rFonts w:ascii="Arial" w:eastAsia="Calibri" w:hAnsi="Arial" w:cs="Arial"/>
        </w:rPr>
        <w:t xml:space="preserve">Avances de ejecución física: </w:t>
      </w:r>
    </w:p>
    <w:p w14:paraId="45EA4F17" w14:textId="77777777" w:rsidR="00BF0AFC" w:rsidRDefault="00BF0AFC" w:rsidP="00081728">
      <w:pPr>
        <w:spacing w:after="0" w:line="240" w:lineRule="auto"/>
        <w:jc w:val="both"/>
        <w:rPr>
          <w:rFonts w:ascii="Arial" w:eastAsia="Calibri" w:hAnsi="Arial" w:cs="Arial"/>
        </w:rPr>
      </w:pPr>
    </w:p>
    <w:p w14:paraId="7EEEE815" w14:textId="27F58FC0" w:rsidR="03DEA47A" w:rsidRPr="001522E8" w:rsidRDefault="64729893" w:rsidP="00081728">
      <w:pPr>
        <w:spacing w:after="0" w:line="240" w:lineRule="auto"/>
        <w:jc w:val="both"/>
        <w:rPr>
          <w:rFonts w:ascii="Arial" w:eastAsia="Calibri" w:hAnsi="Arial" w:cs="Arial"/>
        </w:rPr>
      </w:pPr>
      <w:r w:rsidRPr="2B7C24F1">
        <w:rPr>
          <w:rFonts w:ascii="Arial" w:eastAsia="Calibri" w:hAnsi="Arial" w:cs="Arial"/>
        </w:rPr>
        <w:t xml:space="preserve">Topografía: Con el apoyo de las 2 comisiones topográficas contratadas, se realizó el levantamiento topográfico con el objetivo de generar la actualización del componente de conformidad con las condiciones actuales de la vía. </w:t>
      </w:r>
      <w:r w:rsidR="357D3576" w:rsidRPr="2B7C24F1">
        <w:rPr>
          <w:rFonts w:ascii="Arial" w:eastAsia="Calibri" w:hAnsi="Arial" w:cs="Arial"/>
        </w:rPr>
        <w:t xml:space="preserve">Esta información se encuentra en revisión de la interventoría para ser entregada a los contratistas de obras </w:t>
      </w:r>
      <w:r w:rsidR="155B0512" w:rsidRPr="2B7C24F1">
        <w:rPr>
          <w:rFonts w:ascii="Arial" w:eastAsia="Calibri" w:hAnsi="Arial" w:cs="Arial"/>
        </w:rPr>
        <w:t>hidráulicas</w:t>
      </w:r>
      <w:r w:rsidR="357D3576" w:rsidRPr="2B7C24F1">
        <w:rPr>
          <w:rFonts w:ascii="Arial" w:eastAsia="Calibri" w:hAnsi="Arial" w:cs="Arial"/>
        </w:rPr>
        <w:t>.</w:t>
      </w:r>
    </w:p>
    <w:p w14:paraId="7AF6358F" w14:textId="77740BA2" w:rsidR="2B7C24F1" w:rsidRDefault="2B7C24F1" w:rsidP="2B7C24F1">
      <w:pPr>
        <w:spacing w:after="0" w:line="240" w:lineRule="auto"/>
        <w:jc w:val="both"/>
        <w:rPr>
          <w:rFonts w:ascii="Arial" w:eastAsia="Calibri" w:hAnsi="Arial" w:cs="Arial"/>
        </w:rPr>
      </w:pPr>
    </w:p>
    <w:p w14:paraId="2EBEE13E" w14:textId="48258239" w:rsidR="2D4371DF" w:rsidRDefault="2D4371DF" w:rsidP="2B7C24F1">
      <w:pPr>
        <w:spacing w:after="0" w:line="240" w:lineRule="auto"/>
        <w:jc w:val="both"/>
        <w:rPr>
          <w:rFonts w:ascii="Arial" w:eastAsia="Calibri" w:hAnsi="Arial" w:cs="Arial"/>
        </w:rPr>
      </w:pPr>
      <w:r w:rsidRPr="2B7C24F1">
        <w:rPr>
          <w:rFonts w:ascii="Arial" w:eastAsia="Calibri" w:hAnsi="Arial" w:cs="Arial"/>
        </w:rPr>
        <w:lastRenderedPageBreak/>
        <w:t>De todas maneras, independiente de las actividades que buscan dar continuidad a las obras, se está analizando el alcance de responsabilidades de cada uno de los actores, en el desarrollo de las obras hidráulicas, de los tramos Capitolio y Unión-Tunales, que causó una pérdida de tiempo de aproximadamente 4 meses en el tramo Capitolio y 2 meses en el tramo de Unión – Tunales, lo cual impacta el cronograma, con respecto a los rendimientos esperados y retrasa aún más el inicio de las obras de calzada.</w:t>
      </w:r>
    </w:p>
    <w:p w14:paraId="550CA0AF" w14:textId="6A152AEF" w:rsidR="2B7C24F1" w:rsidRDefault="2B7C24F1" w:rsidP="2B7C24F1">
      <w:pPr>
        <w:spacing w:after="0" w:line="240" w:lineRule="auto"/>
        <w:jc w:val="both"/>
        <w:rPr>
          <w:rFonts w:ascii="Arial" w:eastAsia="Calibri" w:hAnsi="Arial" w:cs="Arial"/>
        </w:rPr>
      </w:pPr>
    </w:p>
    <w:p w14:paraId="4DEAD1D9" w14:textId="77777777" w:rsidR="00BF0AFC" w:rsidRDefault="00BF0AFC" w:rsidP="00081728">
      <w:pPr>
        <w:spacing w:after="0" w:line="240" w:lineRule="auto"/>
        <w:jc w:val="both"/>
        <w:rPr>
          <w:rFonts w:ascii="Arial" w:eastAsia="Calibri" w:hAnsi="Arial" w:cs="Arial"/>
        </w:rPr>
      </w:pPr>
    </w:p>
    <w:p w14:paraId="493168B3" w14:textId="74493EDA" w:rsidR="03DEA47A" w:rsidRPr="001522E8" w:rsidRDefault="64729893" w:rsidP="00081728">
      <w:pPr>
        <w:spacing w:after="0" w:line="240" w:lineRule="auto"/>
        <w:jc w:val="both"/>
        <w:rPr>
          <w:rFonts w:ascii="Arial" w:eastAsia="Calibri" w:hAnsi="Arial" w:cs="Arial"/>
        </w:rPr>
      </w:pPr>
      <w:r w:rsidRPr="2CF61786">
        <w:rPr>
          <w:rFonts w:ascii="Arial" w:eastAsia="Calibri" w:hAnsi="Arial" w:cs="Arial"/>
        </w:rPr>
        <w:t>-</w:t>
      </w:r>
      <w:r>
        <w:tab/>
      </w:r>
      <w:r w:rsidRPr="2CF61786">
        <w:rPr>
          <w:rFonts w:ascii="Arial" w:eastAsia="Calibri" w:hAnsi="Arial" w:cs="Arial"/>
        </w:rPr>
        <w:t>Obras hidráulicas: Con base en lo anterior, la UAERMV ha entregado insumos a los dos contratistas de obras hidráulicas (información derivada de la actualización topográfica)</w:t>
      </w:r>
      <w:r w:rsidR="5B2AC19A" w:rsidRPr="2CF61786">
        <w:rPr>
          <w:rFonts w:ascii="Arial" w:eastAsia="Calibri" w:hAnsi="Arial" w:cs="Arial"/>
        </w:rPr>
        <w:t>.</w:t>
      </w:r>
    </w:p>
    <w:p w14:paraId="43BF14BB" w14:textId="54DCC380" w:rsidR="00BF0AFC" w:rsidRDefault="00BF0AFC" w:rsidP="2CF61786">
      <w:pPr>
        <w:spacing w:after="0" w:line="240" w:lineRule="auto"/>
        <w:jc w:val="both"/>
        <w:rPr>
          <w:rFonts w:ascii="Arial" w:eastAsia="Calibri" w:hAnsi="Arial" w:cs="Arial"/>
        </w:rPr>
      </w:pPr>
    </w:p>
    <w:p w14:paraId="1F92081F" w14:textId="73B78835" w:rsidR="00D066DC" w:rsidRDefault="5B2AC19A" w:rsidP="00081728">
      <w:pPr>
        <w:spacing w:after="0" w:line="240" w:lineRule="auto"/>
        <w:jc w:val="both"/>
        <w:rPr>
          <w:rFonts w:ascii="Arial" w:eastAsia="Calibri" w:hAnsi="Arial" w:cs="Arial"/>
        </w:rPr>
      </w:pPr>
      <w:r w:rsidRPr="520D966F">
        <w:rPr>
          <w:rFonts w:ascii="Arial" w:eastAsia="Calibri" w:hAnsi="Arial" w:cs="Arial"/>
        </w:rPr>
        <w:t>Los resultados del avance por contrato de obras hidraul</w:t>
      </w:r>
      <w:r w:rsidR="055EFEEF" w:rsidRPr="520D966F">
        <w:rPr>
          <w:rFonts w:ascii="Arial" w:eastAsia="Calibri" w:hAnsi="Arial" w:cs="Arial"/>
        </w:rPr>
        <w:t>i</w:t>
      </w:r>
      <w:r w:rsidRPr="520D966F">
        <w:rPr>
          <w:rFonts w:ascii="Arial" w:eastAsia="Calibri" w:hAnsi="Arial" w:cs="Arial"/>
        </w:rPr>
        <w:t>cas es:</w:t>
      </w:r>
    </w:p>
    <w:p w14:paraId="32A9109F" w14:textId="198DDDC0" w:rsidR="2CF61786" w:rsidRDefault="2CF61786" w:rsidP="2CF61786">
      <w:pPr>
        <w:spacing w:after="0" w:line="240" w:lineRule="auto"/>
        <w:jc w:val="both"/>
        <w:rPr>
          <w:rFonts w:ascii="Arial" w:eastAsia="Calibri" w:hAnsi="Arial" w:cs="Arial"/>
        </w:rPr>
      </w:pPr>
    </w:p>
    <w:p w14:paraId="5ED2BDEB" w14:textId="2BCE856B" w:rsidR="5B2AC19A" w:rsidRDefault="5B2AC19A" w:rsidP="2CF61786">
      <w:pPr>
        <w:pStyle w:val="Prrafodelista"/>
        <w:numPr>
          <w:ilvl w:val="0"/>
          <w:numId w:val="9"/>
        </w:numPr>
        <w:spacing w:after="0" w:line="240" w:lineRule="auto"/>
        <w:jc w:val="both"/>
        <w:rPr>
          <w:rFonts w:ascii="Arial" w:eastAsia="Calibri" w:hAnsi="Arial" w:cs="Arial"/>
        </w:rPr>
      </w:pPr>
      <w:r w:rsidRPr="2CF61786">
        <w:rPr>
          <w:rFonts w:ascii="Arial" w:eastAsia="Calibri" w:hAnsi="Arial" w:cs="Arial"/>
        </w:rPr>
        <w:t>Contrato 478 de 2022:</w:t>
      </w:r>
    </w:p>
    <w:p w14:paraId="39B948EF" w14:textId="5AFA2338" w:rsidR="2CF61786" w:rsidRDefault="2CF61786" w:rsidP="2CF61786">
      <w:pPr>
        <w:spacing w:after="0" w:line="240" w:lineRule="auto"/>
        <w:jc w:val="both"/>
        <w:rPr>
          <w:rFonts w:ascii="Arial" w:eastAsia="Calibri" w:hAnsi="Arial" w:cs="Arial"/>
        </w:rPr>
      </w:pPr>
    </w:p>
    <w:p w14:paraId="72D0227F" w14:textId="43D8EE2B" w:rsidR="151A5644" w:rsidRDefault="151A5644" w:rsidP="520D966F">
      <w:pPr>
        <w:spacing w:after="0" w:line="240" w:lineRule="auto"/>
        <w:jc w:val="both"/>
      </w:pPr>
      <w:r w:rsidRPr="520D966F">
        <w:rPr>
          <w:rFonts w:ascii="Arial" w:eastAsia="Calibri" w:hAnsi="Arial" w:cs="Arial"/>
        </w:rPr>
        <w:t>Al cierre del periodo de diciembre de 2022, este contratista Consorcio Gaviones-95, ha ejecutado las siguientes cantidades de obras a su cargo, en el tramo Capitolio, correspondientes al capítulo de subdrenes, estas cantidades son las mismas de hace cuatro meses, debido a que le contratista no ha podido adelantar obras:</w:t>
      </w:r>
    </w:p>
    <w:p w14:paraId="059BAB4D" w14:textId="01330C0F" w:rsidR="151A5644" w:rsidRDefault="151A5644" w:rsidP="520D966F">
      <w:pPr>
        <w:spacing w:after="0" w:line="240" w:lineRule="auto"/>
        <w:jc w:val="both"/>
      </w:pPr>
      <w:r w:rsidRPr="520D966F">
        <w:rPr>
          <w:rFonts w:ascii="Arial" w:eastAsia="Calibri" w:hAnsi="Arial" w:cs="Arial"/>
        </w:rPr>
        <w:t xml:space="preserve"> </w:t>
      </w:r>
    </w:p>
    <w:p w14:paraId="144001DF" w14:textId="493B62D7" w:rsidR="151A5644" w:rsidRDefault="151A5644" w:rsidP="520D966F">
      <w:pPr>
        <w:spacing w:after="0" w:line="240" w:lineRule="auto"/>
        <w:jc w:val="both"/>
      </w:pPr>
      <w:r w:rsidRPr="520D966F">
        <w:rPr>
          <w:rFonts w:ascii="Arial" w:eastAsia="Calibri" w:hAnsi="Arial" w:cs="Arial"/>
        </w:rPr>
        <w:t>Excavación mecánica:  ……………………………. 725,30 m3</w:t>
      </w:r>
    </w:p>
    <w:p w14:paraId="3E4A5819" w14:textId="3AC9A0FA" w:rsidR="151A5644" w:rsidRDefault="151A5644" w:rsidP="520D966F">
      <w:pPr>
        <w:spacing w:after="0" w:line="240" w:lineRule="auto"/>
        <w:jc w:val="both"/>
      </w:pPr>
      <w:r w:rsidRPr="520D966F">
        <w:rPr>
          <w:rFonts w:ascii="Arial" w:eastAsia="Calibri" w:hAnsi="Arial" w:cs="Arial"/>
        </w:rPr>
        <w:t xml:space="preserve">Transporte y disposición final de escombros……. 734,44m3 </w:t>
      </w:r>
    </w:p>
    <w:p w14:paraId="4549E964" w14:textId="01C4D1DF" w:rsidR="151A5644" w:rsidRDefault="151A5644" w:rsidP="520D966F">
      <w:pPr>
        <w:spacing w:after="0" w:line="240" w:lineRule="auto"/>
        <w:jc w:val="both"/>
      </w:pPr>
      <w:r w:rsidRPr="520D966F">
        <w:rPr>
          <w:rFonts w:ascii="Arial" w:eastAsia="Calibri" w:hAnsi="Arial" w:cs="Arial"/>
        </w:rPr>
        <w:t>Construcción de filtro de drenaje (Tipo francés) …1.060 ml</w:t>
      </w:r>
    </w:p>
    <w:p w14:paraId="5E61088F" w14:textId="120C9B90" w:rsidR="520D966F" w:rsidRDefault="520D966F" w:rsidP="520D966F">
      <w:pPr>
        <w:spacing w:after="0" w:line="240" w:lineRule="auto"/>
        <w:jc w:val="both"/>
        <w:rPr>
          <w:rFonts w:ascii="Arial" w:eastAsia="Calibri" w:hAnsi="Arial" w:cs="Arial"/>
        </w:rPr>
      </w:pPr>
    </w:p>
    <w:p w14:paraId="0140CB6A" w14:textId="13375685" w:rsidR="2CF61786" w:rsidRDefault="2CF61786" w:rsidP="2CF61786">
      <w:pPr>
        <w:spacing w:after="0" w:line="240" w:lineRule="auto"/>
        <w:jc w:val="both"/>
        <w:rPr>
          <w:rFonts w:ascii="Arial" w:eastAsia="Calibri" w:hAnsi="Arial" w:cs="Arial"/>
        </w:rPr>
      </w:pPr>
    </w:p>
    <w:p w14:paraId="76F5BD51" w14:textId="39FAC459" w:rsidR="5B2AC19A" w:rsidRDefault="5B2AC19A" w:rsidP="2CF61786">
      <w:pPr>
        <w:pStyle w:val="Prrafodelista"/>
        <w:numPr>
          <w:ilvl w:val="0"/>
          <w:numId w:val="8"/>
        </w:numPr>
        <w:spacing w:after="0" w:line="240" w:lineRule="auto"/>
        <w:jc w:val="both"/>
        <w:rPr>
          <w:rFonts w:ascii="Arial" w:eastAsia="Calibri" w:hAnsi="Arial" w:cs="Arial"/>
        </w:rPr>
      </w:pPr>
      <w:r w:rsidRPr="2CF61786">
        <w:rPr>
          <w:rFonts w:ascii="Arial" w:eastAsia="Calibri" w:hAnsi="Arial" w:cs="Arial"/>
        </w:rPr>
        <w:t>Contrato 479 de 2022:</w:t>
      </w:r>
    </w:p>
    <w:p w14:paraId="512C3DDD" w14:textId="00EAFCFD" w:rsidR="2CF61786" w:rsidRDefault="2CF61786" w:rsidP="2CF61786">
      <w:pPr>
        <w:spacing w:after="0" w:line="240" w:lineRule="auto"/>
        <w:jc w:val="both"/>
        <w:rPr>
          <w:rFonts w:ascii="Arial" w:eastAsia="Calibri" w:hAnsi="Arial" w:cs="Arial"/>
        </w:rPr>
      </w:pPr>
    </w:p>
    <w:p w14:paraId="6E7CFB4A" w14:textId="00429B30" w:rsidR="4DA9CE10" w:rsidRDefault="4DA9CE10" w:rsidP="520D966F">
      <w:pPr>
        <w:spacing w:after="0" w:line="240" w:lineRule="auto"/>
        <w:jc w:val="both"/>
      </w:pPr>
      <w:r w:rsidRPr="520D966F">
        <w:rPr>
          <w:rFonts w:ascii="Arial" w:eastAsia="Calibri" w:hAnsi="Arial" w:cs="Arial"/>
        </w:rPr>
        <w:t>Al cierre del periodo de diciembre de 2022, este contratista Consorcio Estabilización Vial, ha ejecutado las siguientes cantidades de obras a su cargo, en el tramo vial Unión-Tunales, correspondientes a los capítulos de Alcantarillas y Subdrenes:</w:t>
      </w:r>
    </w:p>
    <w:p w14:paraId="7DA71657" w14:textId="638A4599" w:rsidR="4DA9CE10" w:rsidRDefault="4DA9CE10" w:rsidP="520D966F">
      <w:pPr>
        <w:spacing w:after="0" w:line="240" w:lineRule="auto"/>
        <w:jc w:val="both"/>
      </w:pPr>
      <w:r w:rsidRPr="520D966F">
        <w:rPr>
          <w:rFonts w:ascii="Arial" w:eastAsia="Calibri" w:hAnsi="Arial" w:cs="Arial"/>
        </w:rPr>
        <w:t xml:space="preserve"> </w:t>
      </w:r>
    </w:p>
    <w:p w14:paraId="70A93A30" w14:textId="43BDBC05" w:rsidR="4DA9CE10" w:rsidRDefault="4DA9CE10" w:rsidP="520D966F">
      <w:pPr>
        <w:spacing w:after="0" w:line="240" w:lineRule="auto"/>
        <w:jc w:val="both"/>
      </w:pPr>
      <w:r w:rsidRPr="520D966F">
        <w:rPr>
          <w:rFonts w:ascii="Arial" w:eastAsia="Calibri" w:hAnsi="Arial" w:cs="Arial"/>
        </w:rPr>
        <w:t>Excavación mecánica:  …………………………….....3.012,39 m3.</w:t>
      </w:r>
    </w:p>
    <w:p w14:paraId="489A1402" w14:textId="6712A380" w:rsidR="4DA9CE10" w:rsidRDefault="4DA9CE10" w:rsidP="520D966F">
      <w:pPr>
        <w:spacing w:after="0" w:line="240" w:lineRule="auto"/>
        <w:jc w:val="both"/>
        <w:rPr>
          <w:rFonts w:ascii="Arial" w:eastAsia="Calibri" w:hAnsi="Arial" w:cs="Arial"/>
        </w:rPr>
      </w:pPr>
      <w:r w:rsidRPr="520D966F">
        <w:rPr>
          <w:rFonts w:ascii="Arial" w:eastAsia="Calibri" w:hAnsi="Arial" w:cs="Arial"/>
        </w:rPr>
        <w:t>Transporte y disposición final de escombros……….3.318,72 m3.</w:t>
      </w:r>
    </w:p>
    <w:p w14:paraId="563AE332" w14:textId="368A6BF3" w:rsidR="4DA9CE10" w:rsidRDefault="4DA9CE10" w:rsidP="520D966F">
      <w:pPr>
        <w:spacing w:after="0" w:line="240" w:lineRule="auto"/>
        <w:jc w:val="both"/>
      </w:pPr>
      <w:r w:rsidRPr="520D966F">
        <w:rPr>
          <w:rFonts w:ascii="Arial" w:eastAsia="Calibri" w:hAnsi="Arial" w:cs="Arial"/>
        </w:rPr>
        <w:t>Construcción de filtro de drenaje (Tipo francés)…...3.057,00 ml.</w:t>
      </w:r>
    </w:p>
    <w:p w14:paraId="29D8EA6E" w14:textId="5DFECBCE" w:rsidR="4DA9CE10" w:rsidRDefault="4DA9CE10" w:rsidP="520D966F">
      <w:pPr>
        <w:spacing w:after="0" w:line="240" w:lineRule="auto"/>
        <w:jc w:val="both"/>
      </w:pPr>
      <w:r w:rsidRPr="520D966F">
        <w:rPr>
          <w:rFonts w:ascii="Arial" w:eastAsia="Calibri" w:hAnsi="Arial" w:cs="Arial"/>
        </w:rPr>
        <w:t>Instalación de tubería de 36”………………….......64,65 ml (Corresponde a 10 alcantarillas).</w:t>
      </w:r>
    </w:p>
    <w:p w14:paraId="64532AF5" w14:textId="15B8F500" w:rsidR="4DA9CE10" w:rsidRDefault="4DA9CE10" w:rsidP="520D966F">
      <w:pPr>
        <w:spacing w:after="0" w:line="240" w:lineRule="auto"/>
        <w:jc w:val="both"/>
      </w:pPr>
      <w:r w:rsidRPr="520D966F">
        <w:rPr>
          <w:rFonts w:ascii="Arial" w:eastAsia="Calibri" w:hAnsi="Arial" w:cs="Arial"/>
        </w:rPr>
        <w:t>Acero de refuerzo (Alcantarillas) …………………….6.901,48 kg (9 Alcantarillas – descoles y encoles).</w:t>
      </w:r>
    </w:p>
    <w:p w14:paraId="6E6EE3DC" w14:textId="47782881" w:rsidR="4DA9CE10" w:rsidRDefault="4DA9CE10" w:rsidP="520D966F">
      <w:pPr>
        <w:spacing w:after="0" w:line="240" w:lineRule="auto"/>
        <w:jc w:val="both"/>
      </w:pPr>
      <w:r w:rsidRPr="520D966F">
        <w:rPr>
          <w:rFonts w:ascii="Arial" w:eastAsia="Calibri" w:hAnsi="Arial" w:cs="Arial"/>
        </w:rPr>
        <w:t>Concreto ciclópeo.  (14 Mpa.) ………………………….28,88 m3 (para placas de cajas, encoles y descoles de alcantarillas).</w:t>
      </w:r>
    </w:p>
    <w:p w14:paraId="1E262357" w14:textId="5427361B" w:rsidR="4DA9CE10" w:rsidRDefault="4DA9CE10" w:rsidP="520D966F">
      <w:pPr>
        <w:spacing w:after="0" w:line="240" w:lineRule="auto"/>
        <w:jc w:val="both"/>
      </w:pPr>
      <w:r w:rsidRPr="520D966F">
        <w:rPr>
          <w:rFonts w:ascii="Arial" w:eastAsia="Calibri" w:hAnsi="Arial" w:cs="Arial"/>
        </w:rPr>
        <w:t>Concreto para alcantarillas (24,5 Mpa)…..…...……...…68,33 m3 (9 Alcantarillas – descoles y encoles).</w:t>
      </w:r>
    </w:p>
    <w:p w14:paraId="090890A9" w14:textId="44CADA95" w:rsidR="4DA9CE10" w:rsidRDefault="4DA9CE10" w:rsidP="520D966F">
      <w:pPr>
        <w:spacing w:after="0" w:line="240" w:lineRule="auto"/>
        <w:jc w:val="both"/>
      </w:pPr>
      <w:r w:rsidRPr="520D966F">
        <w:rPr>
          <w:rFonts w:ascii="Arial" w:eastAsia="Calibri" w:hAnsi="Arial" w:cs="Arial"/>
        </w:rPr>
        <w:t>Junta Fría…………………………………………………...72,85 ml (9 Alcantarillas).</w:t>
      </w:r>
    </w:p>
    <w:p w14:paraId="556104ED" w14:textId="4CD8401D" w:rsidR="4DA9CE10" w:rsidRDefault="4DA9CE10" w:rsidP="520D966F">
      <w:pPr>
        <w:spacing w:after="0" w:line="240" w:lineRule="auto"/>
        <w:jc w:val="both"/>
      </w:pPr>
      <w:r w:rsidRPr="520D966F">
        <w:rPr>
          <w:rFonts w:ascii="Arial" w:eastAsia="Calibri" w:hAnsi="Arial" w:cs="Arial"/>
        </w:rPr>
        <w:t>Concreto de limpieza 200 PSI…………………………..…4,41 m3.</w:t>
      </w:r>
    </w:p>
    <w:p w14:paraId="0A361ABE" w14:textId="27FCF5A0" w:rsidR="520D966F" w:rsidRDefault="520D966F" w:rsidP="520D966F">
      <w:pPr>
        <w:spacing w:after="0" w:line="240" w:lineRule="auto"/>
        <w:jc w:val="both"/>
        <w:rPr>
          <w:rFonts w:ascii="Arial" w:eastAsia="Calibri" w:hAnsi="Arial" w:cs="Arial"/>
        </w:rPr>
      </w:pPr>
    </w:p>
    <w:p w14:paraId="79D7EBFD" w14:textId="717B55E1" w:rsidR="4DA9CE10" w:rsidRDefault="4DA9CE10" w:rsidP="520D966F">
      <w:pPr>
        <w:spacing w:after="0" w:line="240" w:lineRule="auto"/>
        <w:jc w:val="both"/>
        <w:rPr>
          <w:rFonts w:ascii="Arial" w:eastAsia="Calibri" w:hAnsi="Arial" w:cs="Arial"/>
        </w:rPr>
      </w:pPr>
      <w:r w:rsidRPr="520D966F">
        <w:rPr>
          <w:rFonts w:ascii="Arial" w:eastAsia="Calibri" w:hAnsi="Arial" w:cs="Arial"/>
        </w:rPr>
        <w:t>Y en el tramo vial San Antonio II, correspondientes a los capítulos de Alcantarillas y Subdrenes:</w:t>
      </w:r>
    </w:p>
    <w:p w14:paraId="15CFEDDE" w14:textId="24BD94C5" w:rsidR="4DA9CE10" w:rsidRDefault="4DA9CE10" w:rsidP="520D966F">
      <w:pPr>
        <w:spacing w:after="0" w:line="240" w:lineRule="auto"/>
        <w:jc w:val="both"/>
      </w:pPr>
      <w:r w:rsidRPr="520D966F">
        <w:rPr>
          <w:rFonts w:ascii="Arial" w:eastAsia="Calibri" w:hAnsi="Arial" w:cs="Arial"/>
        </w:rPr>
        <w:t xml:space="preserve"> </w:t>
      </w:r>
    </w:p>
    <w:p w14:paraId="69237424" w14:textId="76F18745" w:rsidR="4DA9CE10" w:rsidRDefault="4DA9CE10" w:rsidP="520D966F">
      <w:pPr>
        <w:spacing w:after="0" w:line="240" w:lineRule="auto"/>
        <w:jc w:val="both"/>
      </w:pPr>
      <w:r w:rsidRPr="520D966F">
        <w:rPr>
          <w:rFonts w:ascii="Arial" w:eastAsia="Calibri" w:hAnsi="Arial" w:cs="Arial"/>
        </w:rPr>
        <w:lastRenderedPageBreak/>
        <w:t>Excavación mecánica:  ……………………………. 416,64 m3</w:t>
      </w:r>
    </w:p>
    <w:p w14:paraId="774F591F" w14:textId="6FE3E846" w:rsidR="4DA9CE10" w:rsidRDefault="4DA9CE10" w:rsidP="520D966F">
      <w:pPr>
        <w:spacing w:after="0" w:line="240" w:lineRule="auto"/>
        <w:jc w:val="both"/>
      </w:pPr>
      <w:r w:rsidRPr="520D966F">
        <w:rPr>
          <w:rFonts w:ascii="Arial" w:eastAsia="Calibri" w:hAnsi="Arial" w:cs="Arial"/>
        </w:rPr>
        <w:t xml:space="preserve">Transporte y disposición final de escombros……. 416,64 m3 </w:t>
      </w:r>
    </w:p>
    <w:p w14:paraId="457533A0" w14:textId="38AA8FE9" w:rsidR="4DA9CE10" w:rsidRDefault="4DA9CE10" w:rsidP="520D966F">
      <w:pPr>
        <w:spacing w:after="0" w:line="240" w:lineRule="auto"/>
        <w:jc w:val="both"/>
      </w:pPr>
      <w:r w:rsidRPr="520D966F">
        <w:rPr>
          <w:rFonts w:ascii="Arial" w:eastAsia="Calibri" w:hAnsi="Arial" w:cs="Arial"/>
        </w:rPr>
        <w:t>Construcción de filtro de drenaje (Tipo francés) …1.050 ml</w:t>
      </w:r>
    </w:p>
    <w:p w14:paraId="438E2820" w14:textId="7C019B90" w:rsidR="520D966F" w:rsidRDefault="520D966F" w:rsidP="520D966F">
      <w:pPr>
        <w:spacing w:after="0" w:line="240" w:lineRule="auto"/>
        <w:jc w:val="both"/>
        <w:rPr>
          <w:rFonts w:ascii="Arial" w:eastAsia="Calibri" w:hAnsi="Arial" w:cs="Arial"/>
        </w:rPr>
      </w:pPr>
    </w:p>
    <w:p w14:paraId="2D119828" w14:textId="1252E17C" w:rsidR="2CF61786" w:rsidRDefault="2CF61786" w:rsidP="2CF61786">
      <w:pPr>
        <w:spacing w:after="0" w:line="240" w:lineRule="auto"/>
        <w:jc w:val="both"/>
        <w:rPr>
          <w:rFonts w:ascii="Arial" w:eastAsia="Calibri" w:hAnsi="Arial" w:cs="Arial"/>
        </w:rPr>
      </w:pPr>
    </w:p>
    <w:p w14:paraId="13BDE8A0" w14:textId="183B59DE" w:rsidR="03DEA47A" w:rsidRPr="001522E8" w:rsidRDefault="64729893" w:rsidP="00081728">
      <w:pPr>
        <w:spacing w:after="0" w:line="240" w:lineRule="auto"/>
        <w:jc w:val="both"/>
        <w:rPr>
          <w:rFonts w:ascii="Arial" w:eastAsia="Calibri" w:hAnsi="Arial" w:cs="Arial"/>
        </w:rPr>
      </w:pPr>
      <w:r w:rsidRPr="520D966F">
        <w:rPr>
          <w:rFonts w:ascii="Arial" w:eastAsia="Calibri" w:hAnsi="Arial" w:cs="Arial"/>
        </w:rPr>
        <w:t>- La suscripción del acta de inicio de algunos de estos contratos depende de la fecha de inicio prevista para las obras a ser ejecutadas por el contrato Sindical,</w:t>
      </w:r>
      <w:r w:rsidR="204AF949" w:rsidRPr="520D966F">
        <w:rPr>
          <w:rFonts w:ascii="Arial" w:eastAsia="Calibri" w:hAnsi="Arial" w:cs="Arial"/>
        </w:rPr>
        <w:t xml:space="preserve"> el cual se ha visto afectado por </w:t>
      </w:r>
      <w:r w:rsidR="56726BC5" w:rsidRPr="520D966F">
        <w:rPr>
          <w:rFonts w:ascii="Arial" w:eastAsia="Calibri" w:hAnsi="Arial" w:cs="Arial"/>
        </w:rPr>
        <w:t xml:space="preserve">los retrasos en los procesos de obras hidráulicas y </w:t>
      </w:r>
      <w:r w:rsidR="756AF775" w:rsidRPr="520D966F">
        <w:rPr>
          <w:rFonts w:ascii="Arial" w:eastAsia="Calibri" w:hAnsi="Arial" w:cs="Arial"/>
        </w:rPr>
        <w:t>topografía.</w:t>
      </w:r>
    </w:p>
    <w:p w14:paraId="421A1731" w14:textId="22C0D6EC" w:rsidR="520D966F" w:rsidRDefault="520D966F" w:rsidP="520D966F">
      <w:pPr>
        <w:spacing w:after="0" w:line="240" w:lineRule="auto"/>
        <w:jc w:val="both"/>
        <w:rPr>
          <w:rFonts w:ascii="Arial" w:eastAsia="Calibri" w:hAnsi="Arial" w:cs="Arial"/>
        </w:rPr>
      </w:pPr>
    </w:p>
    <w:p w14:paraId="2D5D00A7" w14:textId="370B16B5" w:rsidR="756AF775" w:rsidRDefault="756AF775" w:rsidP="520D966F">
      <w:pPr>
        <w:spacing w:after="0" w:line="240" w:lineRule="auto"/>
        <w:jc w:val="both"/>
        <w:rPr>
          <w:rFonts w:ascii="Arial" w:eastAsia="Calibri" w:hAnsi="Arial" w:cs="Arial"/>
        </w:rPr>
      </w:pPr>
      <w:r w:rsidRPr="520D966F">
        <w:rPr>
          <w:rFonts w:ascii="Arial" w:eastAsia="Calibri" w:hAnsi="Arial" w:cs="Arial"/>
        </w:rPr>
        <w:t>Lo anterior ha hecho que se estudie la posibilidad de que el contrato sindical haya perdido vigencia, teniendo en cuenta que fue suscrito desde el 28 de enero de 2022</w:t>
      </w:r>
      <w:r w:rsidR="42920B26" w:rsidRPr="520D966F">
        <w:rPr>
          <w:rFonts w:ascii="Arial" w:eastAsia="Calibri" w:hAnsi="Arial" w:cs="Arial"/>
        </w:rPr>
        <w:t>, con un plazo de 9 meses de ejecución,</w:t>
      </w:r>
      <w:r w:rsidRPr="520D966F">
        <w:rPr>
          <w:rFonts w:ascii="Arial" w:eastAsia="Calibri" w:hAnsi="Arial" w:cs="Arial"/>
        </w:rPr>
        <w:t xml:space="preserve"> y </w:t>
      </w:r>
      <w:r w:rsidR="7E02A1C4" w:rsidRPr="520D966F">
        <w:rPr>
          <w:rFonts w:ascii="Arial" w:eastAsia="Calibri" w:hAnsi="Arial" w:cs="Arial"/>
        </w:rPr>
        <w:t xml:space="preserve">sin que </w:t>
      </w:r>
      <w:r w:rsidRPr="520D966F">
        <w:rPr>
          <w:rFonts w:ascii="Arial" w:eastAsia="Calibri" w:hAnsi="Arial" w:cs="Arial"/>
        </w:rPr>
        <w:t xml:space="preserve">a la fecha </w:t>
      </w:r>
      <w:r w:rsidR="4300D3D0" w:rsidRPr="520D966F">
        <w:rPr>
          <w:rFonts w:ascii="Arial" w:eastAsia="Calibri" w:hAnsi="Arial" w:cs="Arial"/>
        </w:rPr>
        <w:t xml:space="preserve">se </w:t>
      </w:r>
      <w:r w:rsidRPr="520D966F">
        <w:rPr>
          <w:rFonts w:ascii="Arial" w:eastAsia="Calibri" w:hAnsi="Arial" w:cs="Arial"/>
        </w:rPr>
        <w:t>ha</w:t>
      </w:r>
      <w:r w:rsidR="4A8D893A" w:rsidRPr="520D966F">
        <w:rPr>
          <w:rFonts w:ascii="Arial" w:eastAsia="Calibri" w:hAnsi="Arial" w:cs="Arial"/>
        </w:rPr>
        <w:t>ya</w:t>
      </w:r>
      <w:r w:rsidRPr="520D966F">
        <w:rPr>
          <w:rFonts w:ascii="Arial" w:eastAsia="Calibri" w:hAnsi="Arial" w:cs="Arial"/>
        </w:rPr>
        <w:t xml:space="preserve"> suscrito acta de inicio.</w:t>
      </w:r>
    </w:p>
    <w:p w14:paraId="2D523767" w14:textId="6E4342AE" w:rsidR="520D966F" w:rsidRDefault="520D966F" w:rsidP="520D966F">
      <w:pPr>
        <w:spacing w:after="0" w:line="240" w:lineRule="auto"/>
        <w:jc w:val="both"/>
        <w:rPr>
          <w:rFonts w:ascii="Arial" w:eastAsia="Calibri" w:hAnsi="Arial" w:cs="Arial"/>
        </w:rPr>
      </w:pPr>
    </w:p>
    <w:p w14:paraId="614AB1D2" w14:textId="30E4163E" w:rsidR="5D86AA96" w:rsidRDefault="5D86AA96" w:rsidP="520D966F">
      <w:pPr>
        <w:spacing w:after="0" w:line="240" w:lineRule="auto"/>
        <w:jc w:val="both"/>
        <w:rPr>
          <w:rFonts w:ascii="Arial" w:eastAsia="Calibri" w:hAnsi="Arial" w:cs="Arial"/>
        </w:rPr>
      </w:pPr>
      <w:r w:rsidRPr="520D966F">
        <w:rPr>
          <w:rFonts w:ascii="Arial" w:eastAsia="Calibri" w:hAnsi="Arial" w:cs="Arial"/>
        </w:rPr>
        <w:t>Lo mismo, pasa para los contratos de prestación de servicios profesionales o de apoyo a la gestión que fueron suscritos en el mes de enero de 2022 y a la fecha no se han iniciado.</w:t>
      </w:r>
    </w:p>
    <w:p w14:paraId="0D0E8849" w14:textId="6385E7C6" w:rsidR="520D966F" w:rsidRDefault="520D966F" w:rsidP="520D966F">
      <w:pPr>
        <w:spacing w:after="0" w:line="240" w:lineRule="auto"/>
        <w:jc w:val="both"/>
        <w:rPr>
          <w:rFonts w:ascii="Arial" w:eastAsia="Calibri" w:hAnsi="Arial" w:cs="Arial"/>
        </w:rPr>
      </w:pPr>
    </w:p>
    <w:p w14:paraId="59A53CC6" w14:textId="0C99DA9A" w:rsidR="5D86AA96" w:rsidRDefault="5D86AA96" w:rsidP="520D966F">
      <w:pPr>
        <w:spacing w:after="0" w:line="240" w:lineRule="auto"/>
        <w:jc w:val="both"/>
        <w:rPr>
          <w:rFonts w:ascii="Arial" w:eastAsia="Calibri" w:hAnsi="Arial" w:cs="Arial"/>
        </w:rPr>
      </w:pPr>
      <w:r w:rsidRPr="520D966F">
        <w:rPr>
          <w:rFonts w:ascii="Arial" w:eastAsia="Calibri" w:hAnsi="Arial" w:cs="Arial"/>
        </w:rPr>
        <w:t xml:space="preserve">Para lo anterior, se solicitó a la Oficina Asesora Jurídica un concepto por medio del cual se pueda definir si los contratos siguen generando efectos jurídicos, o se han terminado </w:t>
      </w:r>
      <w:r w:rsidR="63315F73" w:rsidRPr="520D966F">
        <w:rPr>
          <w:rFonts w:ascii="Arial" w:eastAsia="Calibri" w:hAnsi="Arial" w:cs="Arial"/>
        </w:rPr>
        <w:t>por el paso del tiempo y deben ser negociadas nuevas condiciones para los contratos.</w:t>
      </w:r>
    </w:p>
    <w:p w14:paraId="2FF32E4A" w14:textId="4FD64C56" w:rsidR="520D966F" w:rsidRDefault="520D966F" w:rsidP="520D966F">
      <w:pPr>
        <w:spacing w:after="0" w:line="240" w:lineRule="auto"/>
        <w:jc w:val="both"/>
        <w:rPr>
          <w:rFonts w:ascii="Arial" w:eastAsia="Calibri" w:hAnsi="Arial" w:cs="Arial"/>
        </w:rPr>
      </w:pPr>
    </w:p>
    <w:p w14:paraId="73D26EB0" w14:textId="2FD449EF" w:rsidR="63315F73" w:rsidRDefault="63315F73" w:rsidP="520D966F">
      <w:pPr>
        <w:spacing w:after="0" w:line="240" w:lineRule="auto"/>
        <w:jc w:val="both"/>
        <w:rPr>
          <w:rFonts w:ascii="Arial" w:eastAsia="Calibri" w:hAnsi="Arial" w:cs="Arial"/>
        </w:rPr>
      </w:pPr>
      <w:r w:rsidRPr="520D966F">
        <w:rPr>
          <w:rFonts w:ascii="Arial" w:eastAsia="Calibri" w:hAnsi="Arial" w:cs="Arial"/>
        </w:rPr>
        <w:t>Para el caso de las prestaciones de servicios, la UAERMV se contactó con los profesionales para la terminación de mutuo acuerdo de dichos contratos.</w:t>
      </w:r>
    </w:p>
    <w:p w14:paraId="1A7F6E41" w14:textId="3BD519BC" w:rsidR="520D966F" w:rsidRDefault="520D966F" w:rsidP="520D966F">
      <w:pPr>
        <w:spacing w:after="0" w:line="240" w:lineRule="auto"/>
        <w:jc w:val="both"/>
        <w:rPr>
          <w:rFonts w:ascii="Arial" w:eastAsia="Calibri" w:hAnsi="Arial" w:cs="Arial"/>
        </w:rPr>
      </w:pPr>
    </w:p>
    <w:p w14:paraId="1F04BF0C" w14:textId="51C5834F" w:rsidR="520D966F" w:rsidRDefault="520D966F" w:rsidP="520D966F">
      <w:pPr>
        <w:spacing w:after="0" w:line="240" w:lineRule="auto"/>
        <w:jc w:val="both"/>
        <w:rPr>
          <w:rFonts w:ascii="Arial" w:eastAsia="Calibri" w:hAnsi="Arial" w:cs="Arial"/>
        </w:rPr>
      </w:pPr>
      <w:r w:rsidRPr="520D966F">
        <w:rPr>
          <w:rFonts w:ascii="Arial" w:eastAsia="Calibri" w:hAnsi="Arial" w:cs="Arial"/>
        </w:rPr>
        <w:t xml:space="preserve">- </w:t>
      </w:r>
      <w:r w:rsidR="57DB5F99" w:rsidRPr="520D966F">
        <w:rPr>
          <w:rFonts w:ascii="Arial" w:eastAsia="Calibri" w:hAnsi="Arial" w:cs="Arial"/>
        </w:rPr>
        <w:t xml:space="preserve">Frente a los demás contratos </w:t>
      </w:r>
      <w:r w:rsidR="00ED7067" w:rsidRPr="520D966F">
        <w:rPr>
          <w:rFonts w:ascii="Arial" w:eastAsia="Calibri" w:hAnsi="Arial" w:cs="Arial"/>
        </w:rPr>
        <w:t>suscritos,</w:t>
      </w:r>
      <w:r w:rsidR="57DB5F99" w:rsidRPr="520D966F">
        <w:rPr>
          <w:rFonts w:ascii="Arial" w:eastAsia="Calibri" w:hAnsi="Arial" w:cs="Arial"/>
        </w:rPr>
        <w:t xml:space="preserve"> pero no iniciados, o </w:t>
      </w:r>
      <w:r w:rsidR="00ED7067" w:rsidRPr="520D966F">
        <w:rPr>
          <w:rFonts w:ascii="Arial" w:eastAsia="Calibri" w:hAnsi="Arial" w:cs="Arial"/>
        </w:rPr>
        <w:t>iniciados,</w:t>
      </w:r>
      <w:r w:rsidR="57DB5F99" w:rsidRPr="520D966F">
        <w:rPr>
          <w:rFonts w:ascii="Arial" w:eastAsia="Calibri" w:hAnsi="Arial" w:cs="Arial"/>
        </w:rPr>
        <w:t xml:space="preserve"> pero con bajo porcentaje de ejecución, se</w:t>
      </w:r>
      <w:r w:rsidR="225A76C7" w:rsidRPr="520D966F">
        <w:rPr>
          <w:rFonts w:ascii="Arial" w:eastAsia="Calibri" w:hAnsi="Arial" w:cs="Arial"/>
        </w:rPr>
        <w:t xml:space="preserve"> han presentado solicitudes de revisión de costos por cambio de vigencia.</w:t>
      </w:r>
    </w:p>
    <w:p w14:paraId="0865D65F" w14:textId="77777777" w:rsidR="00D066DC" w:rsidRDefault="00D066DC" w:rsidP="00081728">
      <w:pPr>
        <w:spacing w:after="0" w:line="240" w:lineRule="auto"/>
        <w:jc w:val="both"/>
        <w:rPr>
          <w:rFonts w:ascii="Arial" w:eastAsia="Calibri" w:hAnsi="Arial" w:cs="Arial"/>
        </w:rPr>
      </w:pPr>
    </w:p>
    <w:p w14:paraId="47103A0D" w14:textId="77777777" w:rsidR="00D066DC" w:rsidRDefault="00D066DC" w:rsidP="00081728">
      <w:pPr>
        <w:spacing w:after="0" w:line="240" w:lineRule="auto"/>
        <w:jc w:val="both"/>
        <w:rPr>
          <w:rFonts w:ascii="Arial" w:eastAsia="Calibri" w:hAnsi="Arial" w:cs="Arial"/>
        </w:rPr>
      </w:pPr>
    </w:p>
    <w:p w14:paraId="6FB36902" w14:textId="116E1DBB" w:rsidR="64729893" w:rsidRDefault="64729893" w:rsidP="00081728">
      <w:pPr>
        <w:pStyle w:val="Prrafodelista"/>
        <w:numPr>
          <w:ilvl w:val="0"/>
          <w:numId w:val="13"/>
        </w:numPr>
        <w:spacing w:after="0" w:line="240" w:lineRule="auto"/>
        <w:jc w:val="both"/>
        <w:rPr>
          <w:rFonts w:ascii="Arial" w:eastAsia="Arial" w:hAnsi="Arial" w:cs="Arial"/>
          <w:b/>
          <w:bCs/>
          <w:color w:val="000000" w:themeColor="text1"/>
        </w:rPr>
      </w:pPr>
      <w:r w:rsidRPr="520D966F">
        <w:rPr>
          <w:rFonts w:ascii="Arial" w:eastAsia="Arial" w:hAnsi="Arial" w:cs="Arial"/>
          <w:b/>
          <w:bCs/>
          <w:color w:val="000000" w:themeColor="text1"/>
        </w:rPr>
        <w:t xml:space="preserve">Procesos contratados a </w:t>
      </w:r>
      <w:r w:rsidR="29D68DF4" w:rsidRPr="520D966F">
        <w:rPr>
          <w:rFonts w:ascii="Arial" w:eastAsia="Arial" w:hAnsi="Arial" w:cs="Arial"/>
          <w:b/>
          <w:bCs/>
          <w:color w:val="000000" w:themeColor="text1"/>
        </w:rPr>
        <w:t>diciembre</w:t>
      </w:r>
      <w:r w:rsidRPr="520D966F">
        <w:rPr>
          <w:rFonts w:ascii="Arial" w:eastAsia="Arial" w:hAnsi="Arial" w:cs="Arial"/>
          <w:b/>
          <w:bCs/>
          <w:color w:val="000000" w:themeColor="text1"/>
        </w:rPr>
        <w:t>: 2</w:t>
      </w:r>
      <w:r w:rsidR="3385A008" w:rsidRPr="520D966F">
        <w:rPr>
          <w:rFonts w:ascii="Arial" w:eastAsia="Arial" w:hAnsi="Arial" w:cs="Arial"/>
          <w:b/>
          <w:bCs/>
          <w:color w:val="000000" w:themeColor="text1"/>
        </w:rPr>
        <w:t>6</w:t>
      </w:r>
    </w:p>
    <w:p w14:paraId="5FB368EF" w14:textId="77777777" w:rsidR="00D066DC" w:rsidRDefault="00D066DC" w:rsidP="00D066DC">
      <w:pPr>
        <w:pStyle w:val="Prrafodelista"/>
        <w:spacing w:after="0" w:line="240" w:lineRule="auto"/>
        <w:jc w:val="both"/>
        <w:rPr>
          <w:rFonts w:ascii="Arial" w:eastAsia="Arial" w:hAnsi="Arial" w:cs="Arial"/>
          <w:b/>
          <w:bCs/>
          <w:color w:val="000000" w:themeColor="text1"/>
        </w:rPr>
      </w:pPr>
    </w:p>
    <w:p w14:paraId="2A3661F3" w14:textId="1195114C" w:rsidR="3385A008" w:rsidRDefault="3385A008" w:rsidP="520D966F">
      <w:pPr>
        <w:pStyle w:val="Prrafodelista"/>
        <w:numPr>
          <w:ilvl w:val="0"/>
          <w:numId w:val="7"/>
        </w:numPr>
        <w:rPr>
          <w:rFonts w:ascii="Arial" w:eastAsia="Arial" w:hAnsi="Arial" w:cs="Arial"/>
          <w:sz w:val="18"/>
          <w:szCs w:val="18"/>
        </w:rPr>
      </w:pPr>
      <w:r w:rsidRPr="520D966F">
        <w:rPr>
          <w:rFonts w:ascii="Arial" w:eastAsia="Arial" w:hAnsi="Arial" w:cs="Arial"/>
          <w:sz w:val="18"/>
          <w:szCs w:val="18"/>
        </w:rPr>
        <w:t>Suministro de emulsiones asfálticas. (ítem 2).</w:t>
      </w:r>
    </w:p>
    <w:p w14:paraId="1C6C9071" w14:textId="4ADCA214" w:rsidR="3385A008" w:rsidRDefault="3385A008" w:rsidP="520D966F">
      <w:pPr>
        <w:pStyle w:val="Prrafodelista"/>
        <w:numPr>
          <w:ilvl w:val="0"/>
          <w:numId w:val="7"/>
        </w:numPr>
        <w:rPr>
          <w:rFonts w:ascii="Arial" w:eastAsia="Arial" w:hAnsi="Arial" w:cs="Arial"/>
          <w:sz w:val="18"/>
          <w:szCs w:val="18"/>
        </w:rPr>
      </w:pPr>
      <w:r w:rsidRPr="520D966F">
        <w:rPr>
          <w:rFonts w:ascii="Arial" w:eastAsia="Arial" w:hAnsi="Arial" w:cs="Arial"/>
          <w:sz w:val="18"/>
          <w:szCs w:val="18"/>
        </w:rPr>
        <w:t>Cemento gris tipo Portland. (ítem 5).</w:t>
      </w:r>
    </w:p>
    <w:p w14:paraId="615A2FE4" w14:textId="76797041" w:rsidR="3385A008" w:rsidRDefault="3385A008" w:rsidP="520D966F">
      <w:pPr>
        <w:pStyle w:val="Prrafodelista"/>
        <w:numPr>
          <w:ilvl w:val="0"/>
          <w:numId w:val="7"/>
        </w:numPr>
        <w:rPr>
          <w:rFonts w:ascii="Arial" w:eastAsia="Arial" w:hAnsi="Arial" w:cs="Arial"/>
          <w:sz w:val="18"/>
          <w:szCs w:val="18"/>
        </w:rPr>
      </w:pPr>
      <w:r w:rsidRPr="520D966F">
        <w:rPr>
          <w:rFonts w:ascii="Arial" w:eastAsia="Arial" w:hAnsi="Arial" w:cs="Arial"/>
          <w:sz w:val="18"/>
          <w:szCs w:val="18"/>
        </w:rPr>
        <w:t>Adquisición de señalización de emergencia. (ítem 31).</w:t>
      </w:r>
    </w:p>
    <w:p w14:paraId="6DAB5E2A" w14:textId="18D6B850" w:rsidR="3385A008" w:rsidRDefault="3385A008" w:rsidP="520D966F">
      <w:pPr>
        <w:pStyle w:val="Prrafodelista"/>
        <w:numPr>
          <w:ilvl w:val="0"/>
          <w:numId w:val="7"/>
        </w:numPr>
        <w:rPr>
          <w:rFonts w:ascii="Arial" w:eastAsia="Arial" w:hAnsi="Arial" w:cs="Arial"/>
          <w:sz w:val="18"/>
          <w:szCs w:val="18"/>
        </w:rPr>
      </w:pPr>
      <w:r w:rsidRPr="520D966F">
        <w:rPr>
          <w:rFonts w:ascii="Arial" w:eastAsia="Arial" w:hAnsi="Arial" w:cs="Arial"/>
          <w:sz w:val="18"/>
          <w:szCs w:val="18"/>
        </w:rPr>
        <w:t>Adquisición de volquetas. (ítem 10).</w:t>
      </w:r>
    </w:p>
    <w:p w14:paraId="4EA12F1D" w14:textId="14104F78" w:rsidR="3385A008" w:rsidRDefault="3385A008" w:rsidP="520D966F">
      <w:pPr>
        <w:pStyle w:val="Prrafodelista"/>
        <w:numPr>
          <w:ilvl w:val="0"/>
          <w:numId w:val="7"/>
        </w:numPr>
        <w:rPr>
          <w:rFonts w:ascii="Arial" w:eastAsia="Arial" w:hAnsi="Arial" w:cs="Arial"/>
          <w:sz w:val="18"/>
          <w:szCs w:val="18"/>
        </w:rPr>
      </w:pPr>
      <w:r w:rsidRPr="520D966F">
        <w:rPr>
          <w:rFonts w:ascii="Arial" w:eastAsia="Arial" w:hAnsi="Arial" w:cs="Arial"/>
          <w:sz w:val="18"/>
          <w:szCs w:val="18"/>
        </w:rPr>
        <w:t>Contrato obras hidráulicas y muros gaviones grupos 1 y 2. (ítem 11).</w:t>
      </w:r>
    </w:p>
    <w:p w14:paraId="6A97E344" w14:textId="76728B8F" w:rsidR="3385A008" w:rsidRDefault="3385A008" w:rsidP="520D966F">
      <w:pPr>
        <w:pStyle w:val="Prrafodelista"/>
        <w:numPr>
          <w:ilvl w:val="0"/>
          <w:numId w:val="7"/>
        </w:numPr>
        <w:rPr>
          <w:rFonts w:ascii="Arial" w:eastAsia="Arial" w:hAnsi="Arial" w:cs="Arial"/>
          <w:sz w:val="18"/>
          <w:szCs w:val="18"/>
        </w:rPr>
      </w:pPr>
      <w:r w:rsidRPr="520D966F">
        <w:rPr>
          <w:rFonts w:ascii="Arial" w:eastAsia="Arial" w:hAnsi="Arial" w:cs="Arial"/>
          <w:sz w:val="18"/>
          <w:szCs w:val="18"/>
        </w:rPr>
        <w:t>Comisiones topográficas. (ítem 16).</w:t>
      </w:r>
    </w:p>
    <w:p w14:paraId="2F555C2B" w14:textId="595991E4" w:rsidR="3385A008" w:rsidRDefault="3385A008" w:rsidP="520D966F">
      <w:pPr>
        <w:pStyle w:val="Prrafodelista"/>
        <w:numPr>
          <w:ilvl w:val="0"/>
          <w:numId w:val="7"/>
        </w:numPr>
        <w:rPr>
          <w:rFonts w:ascii="Arial" w:eastAsia="Arial" w:hAnsi="Arial" w:cs="Arial"/>
          <w:sz w:val="18"/>
          <w:szCs w:val="18"/>
        </w:rPr>
      </w:pPr>
      <w:r w:rsidRPr="520D966F">
        <w:rPr>
          <w:rFonts w:ascii="Arial" w:eastAsia="Arial" w:hAnsi="Arial" w:cs="Arial"/>
          <w:sz w:val="18"/>
          <w:szCs w:val="18"/>
        </w:rPr>
        <w:t>Contrato sindical. (ítem 12).</w:t>
      </w:r>
    </w:p>
    <w:p w14:paraId="7A88E0A0" w14:textId="40B28F92" w:rsidR="3385A008" w:rsidRDefault="3385A008" w:rsidP="520D966F">
      <w:pPr>
        <w:pStyle w:val="Prrafodelista"/>
        <w:numPr>
          <w:ilvl w:val="0"/>
          <w:numId w:val="7"/>
        </w:numPr>
        <w:spacing w:line="257" w:lineRule="auto"/>
        <w:rPr>
          <w:rFonts w:ascii="Arial" w:eastAsia="Arial" w:hAnsi="Arial" w:cs="Arial"/>
          <w:sz w:val="18"/>
          <w:szCs w:val="18"/>
        </w:rPr>
      </w:pPr>
      <w:r w:rsidRPr="520D966F">
        <w:rPr>
          <w:rFonts w:ascii="Arial" w:eastAsia="Arial" w:hAnsi="Arial" w:cs="Arial"/>
          <w:sz w:val="18"/>
          <w:szCs w:val="18"/>
        </w:rPr>
        <w:t xml:space="preserve">Servicios profesionales OPS (ítem 13 </w:t>
      </w:r>
      <w:r w:rsidRPr="520D966F">
        <w:rPr>
          <w:rFonts w:ascii="Arial" w:eastAsia="Arial" w:hAnsi="Arial" w:cs="Arial"/>
          <w:i/>
          <w:iCs/>
          <w:sz w:val="18"/>
          <w:szCs w:val="18"/>
          <w:u w:val="single"/>
        </w:rPr>
        <w:t>Se mantiene abierto</w:t>
      </w:r>
      <w:r w:rsidRPr="520D966F">
        <w:rPr>
          <w:rFonts w:ascii="Arial" w:eastAsia="Arial" w:hAnsi="Arial" w:cs="Arial"/>
          <w:sz w:val="18"/>
          <w:szCs w:val="18"/>
        </w:rPr>
        <w:t>)</w:t>
      </w:r>
    </w:p>
    <w:p w14:paraId="2F65874A" w14:textId="2759E03F" w:rsidR="3385A008" w:rsidRDefault="3385A008" w:rsidP="520D966F">
      <w:pPr>
        <w:pStyle w:val="Prrafodelista"/>
        <w:numPr>
          <w:ilvl w:val="0"/>
          <w:numId w:val="7"/>
        </w:numPr>
        <w:rPr>
          <w:rFonts w:ascii="Arial" w:eastAsia="Arial" w:hAnsi="Arial" w:cs="Arial"/>
          <w:sz w:val="18"/>
          <w:szCs w:val="18"/>
        </w:rPr>
      </w:pPr>
      <w:r w:rsidRPr="520D966F">
        <w:rPr>
          <w:rFonts w:ascii="Arial" w:eastAsia="Arial" w:hAnsi="Arial" w:cs="Arial"/>
          <w:sz w:val="18"/>
          <w:szCs w:val="18"/>
        </w:rPr>
        <w:t>Adquisición de Carpas. (ítem 30).</w:t>
      </w:r>
    </w:p>
    <w:p w14:paraId="2773AEE4" w14:textId="1170F647" w:rsidR="3385A008" w:rsidRDefault="3385A008" w:rsidP="520D966F">
      <w:pPr>
        <w:pStyle w:val="Prrafodelista"/>
        <w:numPr>
          <w:ilvl w:val="0"/>
          <w:numId w:val="7"/>
        </w:numPr>
        <w:rPr>
          <w:rFonts w:ascii="Arial" w:eastAsia="Arial" w:hAnsi="Arial" w:cs="Arial"/>
          <w:sz w:val="18"/>
          <w:szCs w:val="18"/>
        </w:rPr>
      </w:pPr>
      <w:r w:rsidRPr="520D966F">
        <w:rPr>
          <w:rFonts w:ascii="Arial" w:eastAsia="Arial" w:hAnsi="Arial" w:cs="Arial"/>
          <w:sz w:val="18"/>
          <w:szCs w:val="18"/>
        </w:rPr>
        <w:t>Vigilancia. (ítem 15).</w:t>
      </w:r>
    </w:p>
    <w:p w14:paraId="5569C661" w14:textId="20A10A16" w:rsidR="3385A008" w:rsidRDefault="3385A008" w:rsidP="520D966F">
      <w:pPr>
        <w:pStyle w:val="Prrafodelista"/>
        <w:numPr>
          <w:ilvl w:val="0"/>
          <w:numId w:val="7"/>
        </w:numPr>
        <w:rPr>
          <w:rFonts w:ascii="Arial" w:eastAsia="Arial" w:hAnsi="Arial" w:cs="Arial"/>
          <w:sz w:val="18"/>
          <w:szCs w:val="18"/>
        </w:rPr>
      </w:pPr>
      <w:r w:rsidRPr="520D966F">
        <w:rPr>
          <w:rFonts w:ascii="Arial" w:eastAsia="Arial" w:hAnsi="Arial" w:cs="Arial"/>
          <w:sz w:val="18"/>
          <w:szCs w:val="18"/>
        </w:rPr>
        <w:t>Litografía. (ítem 25).</w:t>
      </w:r>
    </w:p>
    <w:p w14:paraId="7A627A17" w14:textId="153BFD44" w:rsidR="3385A008" w:rsidRDefault="3385A008" w:rsidP="520D966F">
      <w:pPr>
        <w:pStyle w:val="Prrafodelista"/>
        <w:numPr>
          <w:ilvl w:val="0"/>
          <w:numId w:val="7"/>
        </w:numPr>
        <w:rPr>
          <w:rFonts w:ascii="Arial" w:eastAsia="Arial" w:hAnsi="Arial" w:cs="Arial"/>
          <w:sz w:val="18"/>
          <w:szCs w:val="18"/>
        </w:rPr>
      </w:pPr>
      <w:r w:rsidRPr="520D966F">
        <w:rPr>
          <w:rFonts w:ascii="Arial" w:eastAsia="Arial" w:hAnsi="Arial" w:cs="Arial"/>
          <w:sz w:val="18"/>
          <w:szCs w:val="18"/>
        </w:rPr>
        <w:t>Adquisición de Tablet, papelería (ítem 20).</w:t>
      </w:r>
    </w:p>
    <w:p w14:paraId="4BAF8088" w14:textId="190CA171" w:rsidR="3385A008" w:rsidRDefault="3385A008" w:rsidP="520D966F">
      <w:pPr>
        <w:pStyle w:val="Prrafodelista"/>
        <w:numPr>
          <w:ilvl w:val="0"/>
          <w:numId w:val="7"/>
        </w:numPr>
        <w:rPr>
          <w:rFonts w:ascii="Arial" w:eastAsia="Arial" w:hAnsi="Arial" w:cs="Arial"/>
          <w:sz w:val="18"/>
          <w:szCs w:val="18"/>
        </w:rPr>
      </w:pPr>
      <w:r w:rsidRPr="520D966F">
        <w:rPr>
          <w:rFonts w:ascii="Arial" w:eastAsia="Arial" w:hAnsi="Arial" w:cs="Arial"/>
          <w:sz w:val="18"/>
          <w:szCs w:val="18"/>
        </w:rPr>
        <w:t>Mobiliario (ítem 35).</w:t>
      </w:r>
    </w:p>
    <w:p w14:paraId="70ECF5B9" w14:textId="28066F01" w:rsidR="3385A008" w:rsidRDefault="3385A008" w:rsidP="520D966F">
      <w:pPr>
        <w:pStyle w:val="Prrafodelista"/>
        <w:numPr>
          <w:ilvl w:val="0"/>
          <w:numId w:val="7"/>
        </w:numPr>
        <w:rPr>
          <w:rFonts w:ascii="Arial" w:eastAsia="Arial" w:hAnsi="Arial" w:cs="Arial"/>
          <w:sz w:val="18"/>
          <w:szCs w:val="18"/>
        </w:rPr>
      </w:pPr>
      <w:r w:rsidRPr="520D966F">
        <w:rPr>
          <w:rFonts w:ascii="Arial" w:eastAsia="Arial" w:hAnsi="Arial" w:cs="Arial"/>
          <w:sz w:val="18"/>
          <w:szCs w:val="18"/>
        </w:rPr>
        <w:t>Servicios de laboratorio (ítem 23).</w:t>
      </w:r>
    </w:p>
    <w:p w14:paraId="621A3750" w14:textId="3CD2437A" w:rsidR="3385A008" w:rsidRDefault="3385A008" w:rsidP="520D966F">
      <w:pPr>
        <w:pStyle w:val="Prrafodelista"/>
        <w:numPr>
          <w:ilvl w:val="0"/>
          <w:numId w:val="7"/>
        </w:numPr>
        <w:rPr>
          <w:rFonts w:ascii="Arial" w:eastAsia="Arial" w:hAnsi="Arial" w:cs="Arial"/>
          <w:sz w:val="18"/>
          <w:szCs w:val="18"/>
        </w:rPr>
      </w:pPr>
      <w:r w:rsidRPr="520D966F">
        <w:rPr>
          <w:rFonts w:ascii="Arial" w:eastAsia="Arial" w:hAnsi="Arial" w:cs="Arial"/>
          <w:sz w:val="18"/>
          <w:szCs w:val="18"/>
        </w:rPr>
        <w:t>Servicio de transporte especial terrestre (ítem 22).</w:t>
      </w:r>
    </w:p>
    <w:p w14:paraId="5FDB8858" w14:textId="145DB515" w:rsidR="3385A008" w:rsidRDefault="3385A008" w:rsidP="520D966F">
      <w:pPr>
        <w:pStyle w:val="Prrafodelista"/>
        <w:numPr>
          <w:ilvl w:val="0"/>
          <w:numId w:val="7"/>
        </w:numPr>
        <w:rPr>
          <w:rFonts w:ascii="Arial" w:eastAsia="Arial" w:hAnsi="Arial" w:cs="Arial"/>
          <w:sz w:val="18"/>
          <w:szCs w:val="18"/>
        </w:rPr>
      </w:pPr>
      <w:r w:rsidRPr="520D966F">
        <w:rPr>
          <w:rFonts w:ascii="Arial" w:eastAsia="Arial" w:hAnsi="Arial" w:cs="Arial"/>
          <w:sz w:val="18"/>
          <w:szCs w:val="18"/>
        </w:rPr>
        <w:t>Alquiler de unidades sanitarias mixtas (Ítem 26).</w:t>
      </w:r>
    </w:p>
    <w:p w14:paraId="6D8D15B8" w14:textId="618CA1C9" w:rsidR="3385A008" w:rsidRDefault="3385A008" w:rsidP="520D966F">
      <w:pPr>
        <w:pStyle w:val="Prrafodelista"/>
        <w:numPr>
          <w:ilvl w:val="0"/>
          <w:numId w:val="7"/>
        </w:numPr>
        <w:spacing w:line="257" w:lineRule="auto"/>
        <w:rPr>
          <w:rFonts w:ascii="Arial" w:eastAsia="Arial" w:hAnsi="Arial" w:cs="Arial"/>
          <w:sz w:val="18"/>
          <w:szCs w:val="18"/>
        </w:rPr>
      </w:pPr>
      <w:r w:rsidRPr="520D966F">
        <w:rPr>
          <w:rFonts w:ascii="Arial" w:eastAsia="Arial" w:hAnsi="Arial" w:cs="Arial"/>
          <w:sz w:val="18"/>
          <w:szCs w:val="18"/>
        </w:rPr>
        <w:t>Adquisición de elementos de protección personal y atención de emergencias. (ítem 28).</w:t>
      </w:r>
    </w:p>
    <w:p w14:paraId="2C6A70DC" w14:textId="1EE83B38" w:rsidR="3385A008" w:rsidRDefault="3385A008" w:rsidP="520D966F">
      <w:pPr>
        <w:pStyle w:val="Prrafodelista"/>
        <w:numPr>
          <w:ilvl w:val="0"/>
          <w:numId w:val="7"/>
        </w:numPr>
        <w:spacing w:line="257" w:lineRule="auto"/>
        <w:rPr>
          <w:rFonts w:ascii="Arial" w:eastAsia="Arial" w:hAnsi="Arial" w:cs="Arial"/>
          <w:sz w:val="18"/>
          <w:szCs w:val="18"/>
        </w:rPr>
      </w:pPr>
      <w:r w:rsidRPr="520D966F">
        <w:rPr>
          <w:rFonts w:ascii="Arial" w:eastAsia="Arial" w:hAnsi="Arial" w:cs="Arial"/>
          <w:sz w:val="18"/>
          <w:szCs w:val="18"/>
        </w:rPr>
        <w:t>Alquiler de maquinaria grupos 1 y 2 (ítem 7).</w:t>
      </w:r>
    </w:p>
    <w:p w14:paraId="4233DCC9" w14:textId="0053A6A4" w:rsidR="3385A008" w:rsidRDefault="3385A008" w:rsidP="520D966F">
      <w:pPr>
        <w:pStyle w:val="Prrafodelista"/>
        <w:numPr>
          <w:ilvl w:val="0"/>
          <w:numId w:val="7"/>
        </w:numPr>
        <w:spacing w:line="257" w:lineRule="auto"/>
        <w:rPr>
          <w:rFonts w:ascii="Arial" w:eastAsia="Arial" w:hAnsi="Arial" w:cs="Arial"/>
          <w:sz w:val="18"/>
          <w:szCs w:val="18"/>
        </w:rPr>
      </w:pPr>
      <w:r w:rsidRPr="520D966F">
        <w:rPr>
          <w:rFonts w:ascii="Arial" w:eastAsia="Arial" w:hAnsi="Arial" w:cs="Arial"/>
          <w:sz w:val="18"/>
          <w:szCs w:val="18"/>
        </w:rPr>
        <w:t>Alquiler de maquinaria grupos 3 (ítem 9).</w:t>
      </w:r>
    </w:p>
    <w:p w14:paraId="2FEF7105" w14:textId="3D369A51" w:rsidR="3385A008" w:rsidRDefault="3385A008" w:rsidP="520D966F">
      <w:pPr>
        <w:pStyle w:val="Prrafodelista"/>
        <w:numPr>
          <w:ilvl w:val="0"/>
          <w:numId w:val="7"/>
        </w:numPr>
        <w:spacing w:line="257" w:lineRule="auto"/>
        <w:rPr>
          <w:rFonts w:ascii="Arial" w:eastAsia="Arial" w:hAnsi="Arial" w:cs="Arial"/>
          <w:sz w:val="18"/>
          <w:szCs w:val="18"/>
        </w:rPr>
      </w:pPr>
      <w:r w:rsidRPr="520D966F">
        <w:rPr>
          <w:rFonts w:ascii="Arial" w:eastAsia="Arial" w:hAnsi="Arial" w:cs="Arial"/>
          <w:sz w:val="18"/>
          <w:szCs w:val="18"/>
        </w:rPr>
        <w:t>Señales verticales fijas y móviles (Ítem 3).</w:t>
      </w:r>
    </w:p>
    <w:p w14:paraId="40C66467" w14:textId="452D89A8" w:rsidR="3385A008" w:rsidRDefault="3385A008" w:rsidP="520D966F">
      <w:pPr>
        <w:pStyle w:val="Prrafodelista"/>
        <w:numPr>
          <w:ilvl w:val="0"/>
          <w:numId w:val="7"/>
        </w:numPr>
        <w:spacing w:line="257" w:lineRule="auto"/>
        <w:rPr>
          <w:rFonts w:ascii="Arial" w:eastAsia="Arial" w:hAnsi="Arial" w:cs="Arial"/>
          <w:sz w:val="18"/>
          <w:szCs w:val="18"/>
        </w:rPr>
      </w:pPr>
      <w:r w:rsidRPr="520D966F">
        <w:rPr>
          <w:rFonts w:ascii="Arial" w:eastAsia="Arial" w:hAnsi="Arial" w:cs="Arial"/>
          <w:sz w:val="18"/>
          <w:szCs w:val="18"/>
        </w:rPr>
        <w:lastRenderedPageBreak/>
        <w:t>Aseo y cafetería (ítem 21).</w:t>
      </w:r>
    </w:p>
    <w:p w14:paraId="40828DFF" w14:textId="43D0A3F4" w:rsidR="3385A008" w:rsidRDefault="3385A008" w:rsidP="520D966F">
      <w:pPr>
        <w:pStyle w:val="Prrafodelista"/>
        <w:numPr>
          <w:ilvl w:val="0"/>
          <w:numId w:val="7"/>
        </w:numPr>
        <w:spacing w:line="257" w:lineRule="auto"/>
        <w:rPr>
          <w:rFonts w:ascii="Arial" w:eastAsia="Arial" w:hAnsi="Arial" w:cs="Arial"/>
          <w:color w:val="000000" w:themeColor="text1"/>
          <w:sz w:val="18"/>
          <w:szCs w:val="18"/>
        </w:rPr>
      </w:pPr>
      <w:r w:rsidRPr="520D966F">
        <w:rPr>
          <w:rFonts w:ascii="Arial" w:eastAsia="Arial" w:hAnsi="Arial" w:cs="Arial"/>
          <w:color w:val="000000" w:themeColor="text1"/>
          <w:sz w:val="18"/>
          <w:szCs w:val="18"/>
        </w:rPr>
        <w:t>Suministro de materiales pétreos (ítem 1).</w:t>
      </w:r>
    </w:p>
    <w:p w14:paraId="0D234D30" w14:textId="068FA77C" w:rsidR="3385A008" w:rsidRDefault="3385A008" w:rsidP="520D966F">
      <w:pPr>
        <w:pStyle w:val="Prrafodelista"/>
        <w:numPr>
          <w:ilvl w:val="0"/>
          <w:numId w:val="7"/>
        </w:numPr>
        <w:spacing w:line="257" w:lineRule="auto"/>
        <w:rPr>
          <w:rFonts w:ascii="Arial" w:eastAsia="Arial" w:hAnsi="Arial" w:cs="Arial"/>
          <w:color w:val="000000" w:themeColor="text1"/>
          <w:sz w:val="18"/>
          <w:szCs w:val="18"/>
        </w:rPr>
      </w:pPr>
      <w:r w:rsidRPr="520D966F">
        <w:rPr>
          <w:rFonts w:ascii="Arial" w:eastAsia="Arial" w:hAnsi="Arial" w:cs="Arial"/>
          <w:color w:val="000000" w:themeColor="text1"/>
          <w:sz w:val="18"/>
          <w:szCs w:val="18"/>
        </w:rPr>
        <w:t>Suministro de combustible (ítem 18).</w:t>
      </w:r>
    </w:p>
    <w:p w14:paraId="7ED6322E" w14:textId="12C96F3B" w:rsidR="3385A008" w:rsidRDefault="3385A008" w:rsidP="520D966F">
      <w:pPr>
        <w:pStyle w:val="Prrafodelista"/>
        <w:numPr>
          <w:ilvl w:val="0"/>
          <w:numId w:val="7"/>
        </w:numPr>
        <w:spacing w:line="257" w:lineRule="auto"/>
        <w:rPr>
          <w:rFonts w:ascii="Arial" w:eastAsia="Arial" w:hAnsi="Arial" w:cs="Arial"/>
          <w:color w:val="000000" w:themeColor="text1"/>
          <w:sz w:val="18"/>
          <w:szCs w:val="18"/>
        </w:rPr>
      </w:pPr>
      <w:r w:rsidRPr="520D966F">
        <w:rPr>
          <w:rFonts w:ascii="Arial" w:eastAsia="Arial" w:hAnsi="Arial" w:cs="Arial"/>
          <w:color w:val="000000" w:themeColor="text1"/>
          <w:sz w:val="18"/>
          <w:szCs w:val="18"/>
        </w:rPr>
        <w:t>Elementos SST (Ítem 36).</w:t>
      </w:r>
    </w:p>
    <w:p w14:paraId="7C9CBFE5" w14:textId="79CD794C" w:rsidR="3385A008" w:rsidRDefault="3385A008" w:rsidP="520D966F">
      <w:pPr>
        <w:pStyle w:val="Prrafodelista"/>
        <w:numPr>
          <w:ilvl w:val="0"/>
          <w:numId w:val="7"/>
        </w:numPr>
        <w:spacing w:line="254" w:lineRule="auto"/>
        <w:rPr>
          <w:rFonts w:ascii="Arial" w:eastAsia="Arial" w:hAnsi="Arial" w:cs="Arial"/>
          <w:color w:val="000000" w:themeColor="text1"/>
          <w:sz w:val="18"/>
          <w:szCs w:val="18"/>
        </w:rPr>
      </w:pPr>
      <w:r w:rsidRPr="520D966F">
        <w:rPr>
          <w:rFonts w:ascii="Arial" w:eastAsia="Arial" w:hAnsi="Arial" w:cs="Arial"/>
          <w:color w:val="000000" w:themeColor="text1"/>
          <w:sz w:val="18"/>
          <w:szCs w:val="18"/>
        </w:rPr>
        <w:t>Alquiler Eq. Cómputo, impresora y videobeam (17).</w:t>
      </w:r>
    </w:p>
    <w:p w14:paraId="3785E5EC" w14:textId="675824FD" w:rsidR="520D966F" w:rsidRPr="00ED7067" w:rsidRDefault="3385A008" w:rsidP="00ED7067">
      <w:pPr>
        <w:pStyle w:val="Prrafodelista"/>
        <w:numPr>
          <w:ilvl w:val="0"/>
          <w:numId w:val="7"/>
        </w:numPr>
        <w:spacing w:line="254" w:lineRule="auto"/>
        <w:rPr>
          <w:rFonts w:ascii="Arial" w:eastAsia="Arial" w:hAnsi="Arial" w:cs="Arial"/>
          <w:color w:val="000000" w:themeColor="text1"/>
          <w:sz w:val="18"/>
          <w:szCs w:val="18"/>
        </w:rPr>
      </w:pPr>
      <w:r w:rsidRPr="520D966F">
        <w:rPr>
          <w:rFonts w:ascii="Arial" w:eastAsia="Arial" w:hAnsi="Arial" w:cs="Arial"/>
          <w:color w:val="000000" w:themeColor="text1"/>
          <w:sz w:val="18"/>
          <w:szCs w:val="18"/>
        </w:rPr>
        <w:t>Licencias Autodesk (24).</w:t>
      </w:r>
    </w:p>
    <w:p w14:paraId="33844BBE" w14:textId="54D5551B" w:rsidR="2CF61786" w:rsidRDefault="2CF61786" w:rsidP="2CF61786">
      <w:pPr>
        <w:spacing w:after="0" w:line="240" w:lineRule="auto"/>
        <w:ind w:left="207"/>
        <w:jc w:val="both"/>
        <w:rPr>
          <w:rFonts w:ascii="Arial" w:eastAsia="Calibri" w:hAnsi="Arial" w:cs="Arial"/>
        </w:rPr>
      </w:pPr>
    </w:p>
    <w:p w14:paraId="242E5EBB" w14:textId="3670C2F4" w:rsidR="53B0FDAC" w:rsidRDefault="784BCF51" w:rsidP="00081728">
      <w:pPr>
        <w:spacing w:after="0" w:line="240" w:lineRule="auto"/>
        <w:jc w:val="both"/>
        <w:rPr>
          <w:rFonts w:ascii="Arial" w:hAnsi="Arial" w:cs="Arial"/>
        </w:rPr>
      </w:pPr>
      <w:r w:rsidRPr="520D966F">
        <w:rPr>
          <w:rFonts w:ascii="Arial" w:hAnsi="Arial" w:cs="Arial"/>
        </w:rPr>
        <w:t>Asimismo, se socializaron los avances obtenidos a la fecha, con base a la Metodología General Ajustada (MGA) del proyecto de inversión:</w:t>
      </w:r>
    </w:p>
    <w:p w14:paraId="0B50BFE4" w14:textId="6FD7649E" w:rsidR="520D966F" w:rsidRDefault="520D966F" w:rsidP="520D966F">
      <w:pPr>
        <w:spacing w:after="0" w:line="240" w:lineRule="auto"/>
        <w:jc w:val="both"/>
        <w:rPr>
          <w:rFonts w:ascii="Arial" w:hAnsi="Arial" w:cs="Arial"/>
        </w:rPr>
      </w:pPr>
    </w:p>
    <w:p w14:paraId="3ED81B4B" w14:textId="4D668968" w:rsidR="5A98C594" w:rsidRDefault="5A98C594" w:rsidP="520D966F">
      <w:pPr>
        <w:pStyle w:val="Prrafodelista"/>
        <w:numPr>
          <w:ilvl w:val="0"/>
          <w:numId w:val="5"/>
        </w:numPr>
        <w:spacing w:after="0" w:line="240" w:lineRule="auto"/>
        <w:jc w:val="both"/>
        <w:rPr>
          <w:rFonts w:ascii="Arial" w:hAnsi="Arial" w:cs="Arial"/>
        </w:rPr>
      </w:pPr>
      <w:r w:rsidRPr="520D966F">
        <w:rPr>
          <w:rFonts w:ascii="Arial" w:hAnsi="Arial" w:cs="Arial"/>
        </w:rPr>
        <w:t>Avance trimestre anterior: 3,43%</w:t>
      </w:r>
    </w:p>
    <w:p w14:paraId="21E482F4" w14:textId="785264B3" w:rsidR="5A98C594" w:rsidRDefault="5A98C594" w:rsidP="520D966F">
      <w:pPr>
        <w:pStyle w:val="Prrafodelista"/>
        <w:numPr>
          <w:ilvl w:val="0"/>
          <w:numId w:val="4"/>
        </w:numPr>
        <w:spacing w:after="0" w:line="240" w:lineRule="auto"/>
        <w:jc w:val="both"/>
        <w:rPr>
          <w:rFonts w:ascii="Arial" w:hAnsi="Arial" w:cs="Arial"/>
        </w:rPr>
      </w:pPr>
      <w:r w:rsidRPr="520D966F">
        <w:rPr>
          <w:rFonts w:ascii="Arial" w:hAnsi="Arial" w:cs="Arial"/>
        </w:rPr>
        <w:t>Avance físico 31 de diciembre: 7,15%</w:t>
      </w:r>
    </w:p>
    <w:p w14:paraId="0BEE22AA" w14:textId="77777777" w:rsidR="00ED7067" w:rsidRDefault="00ED7067" w:rsidP="00ED7067">
      <w:pPr>
        <w:pStyle w:val="Prrafodelista"/>
        <w:spacing w:after="0" w:line="240" w:lineRule="auto"/>
        <w:jc w:val="both"/>
        <w:rPr>
          <w:rFonts w:ascii="Arial" w:hAnsi="Arial" w:cs="Arial"/>
        </w:rPr>
      </w:pPr>
    </w:p>
    <w:p w14:paraId="52DB05C8" w14:textId="3743EC61" w:rsidR="5A98C594" w:rsidRDefault="5A98C594" w:rsidP="520D966F">
      <w:pPr>
        <w:spacing w:after="0" w:line="240" w:lineRule="auto"/>
        <w:jc w:val="both"/>
        <w:rPr>
          <w:rFonts w:ascii="Arial" w:hAnsi="Arial" w:cs="Arial"/>
        </w:rPr>
      </w:pPr>
      <w:r w:rsidRPr="520D966F">
        <w:rPr>
          <w:rFonts w:ascii="Arial" w:hAnsi="Arial" w:cs="Arial"/>
        </w:rPr>
        <w:t>(Éste avance físico si bien es vigente a corte 31 de diciembre de 2022 en las plataformas del DNP, existe un</w:t>
      </w:r>
      <w:r w:rsidR="05E33111" w:rsidRPr="520D966F">
        <w:rPr>
          <w:rFonts w:ascii="Arial" w:hAnsi="Arial" w:cs="Arial"/>
        </w:rPr>
        <w:t>a</w:t>
      </w:r>
      <w:r w:rsidRPr="520D966F">
        <w:rPr>
          <w:rFonts w:ascii="Arial" w:hAnsi="Arial" w:cs="Arial"/>
        </w:rPr>
        <w:t xml:space="preserve"> pequeña diferencia con el real, pues el cruce de reportes de diciembre</w:t>
      </w:r>
      <w:r w:rsidR="3E217FDE" w:rsidRPr="520D966F">
        <w:rPr>
          <w:rFonts w:ascii="Arial" w:hAnsi="Arial" w:cs="Arial"/>
        </w:rPr>
        <w:t>,</w:t>
      </w:r>
      <w:r w:rsidRPr="520D966F">
        <w:rPr>
          <w:rFonts w:ascii="Arial" w:hAnsi="Arial" w:cs="Arial"/>
        </w:rPr>
        <w:t xml:space="preserve"> se consolidan en el mes de febrero).</w:t>
      </w:r>
    </w:p>
    <w:p w14:paraId="4A718B67" w14:textId="0BB0FA2C" w:rsidR="520D966F" w:rsidRDefault="520D966F" w:rsidP="520D966F">
      <w:pPr>
        <w:spacing w:after="0" w:line="240" w:lineRule="auto"/>
        <w:jc w:val="both"/>
        <w:rPr>
          <w:rFonts w:ascii="Arial" w:hAnsi="Arial" w:cs="Arial"/>
        </w:rPr>
      </w:pPr>
    </w:p>
    <w:p w14:paraId="0C950A7F" w14:textId="20278372" w:rsidR="70748543" w:rsidRDefault="70748543" w:rsidP="520D966F">
      <w:pPr>
        <w:pStyle w:val="Prrafodelista"/>
        <w:numPr>
          <w:ilvl w:val="0"/>
          <w:numId w:val="3"/>
        </w:numPr>
        <w:spacing w:after="0" w:line="240" w:lineRule="auto"/>
        <w:jc w:val="both"/>
        <w:rPr>
          <w:rFonts w:ascii="Arial" w:hAnsi="Arial" w:cs="Arial"/>
        </w:rPr>
      </w:pPr>
      <w:r w:rsidRPr="520D966F">
        <w:rPr>
          <w:rFonts w:ascii="Arial" w:hAnsi="Arial" w:cs="Arial"/>
        </w:rPr>
        <w:t>Avance físico durante el trimestre de seguimiento: 3,72%</w:t>
      </w:r>
    </w:p>
    <w:p w14:paraId="6720C167" w14:textId="77777777" w:rsidR="00D066DC" w:rsidRPr="001522E8" w:rsidRDefault="00D066DC" w:rsidP="00081728">
      <w:pPr>
        <w:spacing w:after="0" w:line="240" w:lineRule="auto"/>
        <w:jc w:val="both"/>
        <w:rPr>
          <w:rFonts w:ascii="Arial" w:hAnsi="Arial" w:cs="Arial"/>
        </w:rPr>
      </w:pPr>
    </w:p>
    <w:p w14:paraId="36BA3714" w14:textId="4FF54FFE" w:rsidR="53B0FDAC" w:rsidRDefault="53B0FDAC" w:rsidP="2CF61786">
      <w:pPr>
        <w:spacing w:after="0" w:line="240" w:lineRule="auto"/>
        <w:jc w:val="center"/>
      </w:pPr>
    </w:p>
    <w:p w14:paraId="4F8D2AC4" w14:textId="6C59D6D3" w:rsidR="00E35DFD" w:rsidRDefault="56796DAE" w:rsidP="520D966F">
      <w:pPr>
        <w:spacing w:after="0" w:line="240" w:lineRule="auto"/>
        <w:jc w:val="center"/>
      </w:pPr>
      <w:r>
        <w:rPr>
          <w:noProof/>
          <w:lang w:eastAsia="es-CO"/>
        </w:rPr>
        <w:drawing>
          <wp:inline distT="0" distB="0" distL="0" distR="0" wp14:anchorId="18FE483D" wp14:editId="1D16C3D9">
            <wp:extent cx="4572000" cy="2743200"/>
            <wp:effectExtent l="0" t="0" r="0" b="0"/>
            <wp:docPr id="1650982607" name="Imagen 1650982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4572000" cy="2743200"/>
                    </a:xfrm>
                    <a:prstGeom prst="rect">
                      <a:avLst/>
                    </a:prstGeom>
                  </pic:spPr>
                </pic:pic>
              </a:graphicData>
            </a:graphic>
          </wp:inline>
        </w:drawing>
      </w:r>
    </w:p>
    <w:p w14:paraId="3E989878" w14:textId="116C8490" w:rsidR="46BA19BD" w:rsidRDefault="46BA19BD" w:rsidP="520D966F">
      <w:pPr>
        <w:spacing w:after="0" w:line="240" w:lineRule="auto"/>
        <w:jc w:val="center"/>
      </w:pPr>
      <w:r>
        <w:t>Fuente: Construcción propia</w:t>
      </w:r>
    </w:p>
    <w:p w14:paraId="3A25CE06" w14:textId="0DB18947" w:rsidR="53B0FDAC" w:rsidRDefault="784BCF51" w:rsidP="2CF61786">
      <w:pPr>
        <w:spacing w:after="0" w:line="240" w:lineRule="auto"/>
        <w:jc w:val="center"/>
      </w:pPr>
      <w:r w:rsidRPr="520D966F">
        <w:rPr>
          <w:color w:val="FF0000"/>
        </w:rPr>
        <w:t xml:space="preserve"> </w:t>
      </w:r>
    </w:p>
    <w:p w14:paraId="6CA1701A" w14:textId="77777777" w:rsidR="00D066DC" w:rsidRDefault="00D066DC" w:rsidP="00081728">
      <w:pPr>
        <w:spacing w:after="0" w:line="240" w:lineRule="auto"/>
        <w:jc w:val="both"/>
        <w:rPr>
          <w:rFonts w:ascii="Arial" w:hAnsi="Arial" w:cs="Arial"/>
        </w:rPr>
      </w:pPr>
    </w:p>
    <w:p w14:paraId="5D53E26D" w14:textId="6B4C63E6" w:rsidR="53B0FDAC" w:rsidRDefault="784BCF51" w:rsidP="00081728">
      <w:pPr>
        <w:spacing w:after="0" w:line="240" w:lineRule="auto"/>
        <w:jc w:val="both"/>
        <w:rPr>
          <w:rFonts w:ascii="Arial" w:hAnsi="Arial" w:cs="Arial"/>
        </w:rPr>
      </w:pPr>
      <w:r w:rsidRPr="520D966F">
        <w:rPr>
          <w:rFonts w:ascii="Arial" w:hAnsi="Arial" w:cs="Arial"/>
        </w:rPr>
        <w:t>En la siguiente tabla se reflejan los avances financieros de acuerdo con cada una de las fuentes de financiación del mencionado proyecto:</w:t>
      </w:r>
    </w:p>
    <w:p w14:paraId="404EFB7F" w14:textId="6B4075F4" w:rsidR="520D966F" w:rsidRDefault="520D966F" w:rsidP="520D966F">
      <w:pPr>
        <w:spacing w:after="0" w:line="240" w:lineRule="auto"/>
        <w:jc w:val="both"/>
        <w:rPr>
          <w:rFonts w:ascii="Arial" w:hAnsi="Arial" w:cs="Arial"/>
        </w:rPr>
      </w:pPr>
    </w:p>
    <w:p w14:paraId="567CCE1F" w14:textId="44561968" w:rsidR="520D966F" w:rsidRDefault="520D966F" w:rsidP="520D966F">
      <w:pPr>
        <w:spacing w:after="0" w:line="240" w:lineRule="auto"/>
        <w:jc w:val="both"/>
        <w:rPr>
          <w:rFonts w:ascii="Arial" w:hAnsi="Arial" w:cs="Arial"/>
        </w:rPr>
      </w:pPr>
    </w:p>
    <w:p w14:paraId="11DE0E93" w14:textId="3FE3250A" w:rsidR="48736502" w:rsidRDefault="48736502" w:rsidP="520D966F">
      <w:pPr>
        <w:pStyle w:val="Prrafodelista"/>
        <w:numPr>
          <w:ilvl w:val="0"/>
          <w:numId w:val="2"/>
        </w:numPr>
        <w:spacing w:after="0" w:line="240" w:lineRule="auto"/>
        <w:jc w:val="both"/>
        <w:rPr>
          <w:rFonts w:ascii="Arial" w:hAnsi="Arial" w:cs="Arial"/>
        </w:rPr>
      </w:pPr>
      <w:r w:rsidRPr="520D966F">
        <w:rPr>
          <w:rFonts w:ascii="Arial" w:hAnsi="Arial" w:cs="Arial"/>
        </w:rPr>
        <w:t>Avance financiero del trimestre anterior: 7,67%</w:t>
      </w:r>
    </w:p>
    <w:p w14:paraId="0C0F80DC" w14:textId="0D073F74" w:rsidR="48736502" w:rsidRDefault="48736502" w:rsidP="520D966F">
      <w:pPr>
        <w:pStyle w:val="Prrafodelista"/>
        <w:numPr>
          <w:ilvl w:val="0"/>
          <w:numId w:val="2"/>
        </w:numPr>
        <w:spacing w:after="0" w:line="240" w:lineRule="auto"/>
        <w:jc w:val="both"/>
        <w:rPr>
          <w:rFonts w:ascii="Arial" w:hAnsi="Arial" w:cs="Arial"/>
        </w:rPr>
      </w:pPr>
      <w:r w:rsidRPr="520D966F">
        <w:rPr>
          <w:rFonts w:ascii="Arial" w:hAnsi="Arial" w:cs="Arial"/>
        </w:rPr>
        <w:t>Avance financiero con corte a 31 de diciembre de 2022: 16,07%</w:t>
      </w:r>
    </w:p>
    <w:p w14:paraId="6F9344D4" w14:textId="21470946" w:rsidR="520D966F" w:rsidRDefault="520D966F" w:rsidP="520D966F">
      <w:pPr>
        <w:spacing w:after="0" w:line="240" w:lineRule="auto"/>
        <w:jc w:val="both"/>
        <w:rPr>
          <w:rFonts w:ascii="Arial" w:hAnsi="Arial" w:cs="Arial"/>
        </w:rPr>
      </w:pPr>
    </w:p>
    <w:p w14:paraId="5C2126AC" w14:textId="56AFE9B3" w:rsidR="48736502" w:rsidRDefault="48736502" w:rsidP="520D966F">
      <w:pPr>
        <w:pStyle w:val="Prrafodelista"/>
        <w:numPr>
          <w:ilvl w:val="0"/>
          <w:numId w:val="1"/>
        </w:numPr>
        <w:spacing w:after="0" w:line="240" w:lineRule="auto"/>
        <w:jc w:val="both"/>
        <w:rPr>
          <w:rFonts w:ascii="Arial" w:hAnsi="Arial" w:cs="Arial"/>
        </w:rPr>
      </w:pPr>
      <w:r w:rsidRPr="520D966F">
        <w:rPr>
          <w:rFonts w:ascii="Arial" w:hAnsi="Arial" w:cs="Arial"/>
        </w:rPr>
        <w:t>Avance financiero del periodo de seguimiento: 8,4%</w:t>
      </w:r>
    </w:p>
    <w:p w14:paraId="377012DA" w14:textId="045BF4D2" w:rsidR="53B0FDAC" w:rsidRDefault="53B0FDAC" w:rsidP="00081728">
      <w:pPr>
        <w:spacing w:after="0" w:line="240" w:lineRule="auto"/>
        <w:jc w:val="both"/>
        <w:rPr>
          <w:color w:val="FF0000"/>
        </w:rPr>
      </w:pPr>
    </w:p>
    <w:p w14:paraId="56F19D01" w14:textId="12BC9912" w:rsidR="53B0FDAC" w:rsidRDefault="5A39EACC" w:rsidP="520D966F">
      <w:pPr>
        <w:spacing w:after="0" w:line="240" w:lineRule="auto"/>
        <w:jc w:val="center"/>
      </w:pPr>
      <w:r>
        <w:rPr>
          <w:noProof/>
          <w:lang w:eastAsia="es-CO"/>
        </w:rPr>
        <w:drawing>
          <wp:inline distT="0" distB="0" distL="0" distR="0" wp14:anchorId="0B5B0550" wp14:editId="04D23670">
            <wp:extent cx="4572000" cy="781050"/>
            <wp:effectExtent l="0" t="0" r="0" b="0"/>
            <wp:docPr id="173753141" name="Imagen 173753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4572000" cy="781050"/>
                    </a:xfrm>
                    <a:prstGeom prst="rect">
                      <a:avLst/>
                    </a:prstGeom>
                  </pic:spPr>
                </pic:pic>
              </a:graphicData>
            </a:graphic>
          </wp:inline>
        </w:drawing>
      </w:r>
    </w:p>
    <w:p w14:paraId="5246F491" w14:textId="116C8490" w:rsidR="10149455" w:rsidRDefault="10149455" w:rsidP="520D966F">
      <w:pPr>
        <w:spacing w:after="0" w:line="240" w:lineRule="auto"/>
        <w:jc w:val="center"/>
      </w:pPr>
      <w:r>
        <w:t>Fuente: Construcción propia</w:t>
      </w:r>
    </w:p>
    <w:p w14:paraId="385F0129" w14:textId="5BE7431A" w:rsidR="520D966F" w:rsidRDefault="520D966F" w:rsidP="520D966F">
      <w:pPr>
        <w:spacing w:after="0" w:line="240" w:lineRule="auto"/>
        <w:jc w:val="center"/>
      </w:pPr>
    </w:p>
    <w:p w14:paraId="2E701181" w14:textId="1133FAD1" w:rsidR="53B0FDAC" w:rsidRDefault="5A39EACC" w:rsidP="520D966F">
      <w:pPr>
        <w:spacing w:after="0" w:line="240" w:lineRule="auto"/>
        <w:jc w:val="both"/>
        <w:rPr>
          <w:rFonts w:ascii="Arial" w:hAnsi="Arial" w:cs="Arial"/>
        </w:rPr>
      </w:pPr>
      <w:bookmarkStart w:id="51" w:name="_GoBack"/>
      <w:bookmarkEnd w:id="51"/>
      <w:r w:rsidRPr="520D966F">
        <w:rPr>
          <w:rFonts w:ascii="Arial" w:hAnsi="Arial" w:cs="Arial"/>
        </w:rPr>
        <w:t>En lo que respecta a la medición del Índice de Gestión de Proyectos de Regalías – IGPR, durante el trimestre de seguimiento se obtuvo una nueva calificación, en donde con corte a septiembre de 2022, se obtuvo una calificación de 59,3 puntos.</w:t>
      </w:r>
    </w:p>
    <w:p w14:paraId="12CEF2AB" w14:textId="3B33F1D0" w:rsidR="53B0FDAC" w:rsidRDefault="5A39EACC" w:rsidP="520D966F">
      <w:pPr>
        <w:spacing w:after="0" w:line="240" w:lineRule="auto"/>
        <w:jc w:val="both"/>
      </w:pPr>
      <w:r w:rsidRPr="520D966F">
        <w:rPr>
          <w:rFonts w:ascii="Arial" w:hAnsi="Arial" w:cs="Arial"/>
        </w:rPr>
        <w:t xml:space="preserve"> </w:t>
      </w:r>
    </w:p>
    <w:p w14:paraId="22BE46C2" w14:textId="0072AD00" w:rsidR="53B0FDAC" w:rsidRDefault="7DA4DE2E" w:rsidP="520D966F">
      <w:pPr>
        <w:spacing w:after="0" w:line="240" w:lineRule="auto"/>
        <w:jc w:val="center"/>
      </w:pPr>
      <w:r>
        <w:rPr>
          <w:noProof/>
          <w:lang w:eastAsia="es-CO"/>
        </w:rPr>
        <w:drawing>
          <wp:inline distT="0" distB="0" distL="0" distR="0" wp14:anchorId="51291283" wp14:editId="23EFE8BC">
            <wp:extent cx="4572000" cy="1704975"/>
            <wp:effectExtent l="0" t="0" r="0" b="0"/>
            <wp:docPr id="218541179" name="Imagen 218541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4572000" cy="1704975"/>
                    </a:xfrm>
                    <a:prstGeom prst="rect">
                      <a:avLst/>
                    </a:prstGeom>
                  </pic:spPr>
                </pic:pic>
              </a:graphicData>
            </a:graphic>
          </wp:inline>
        </w:drawing>
      </w:r>
    </w:p>
    <w:p w14:paraId="4929B610" w14:textId="3ABA35B1" w:rsidR="53B0FDAC" w:rsidRDefault="70AC9736" w:rsidP="520D966F">
      <w:pPr>
        <w:spacing w:after="0" w:line="240" w:lineRule="auto"/>
        <w:jc w:val="center"/>
        <w:rPr>
          <w:rFonts w:ascii="Arial" w:hAnsi="Arial" w:cs="Arial"/>
          <w:sz w:val="18"/>
          <w:szCs w:val="18"/>
        </w:rPr>
      </w:pPr>
      <w:r w:rsidRPr="520D966F">
        <w:rPr>
          <w:rFonts w:ascii="Arial" w:hAnsi="Arial" w:cs="Arial"/>
          <w:sz w:val="18"/>
          <w:szCs w:val="18"/>
        </w:rPr>
        <w:t>IGPR de la Entidad – Promedio Nacional</w:t>
      </w:r>
    </w:p>
    <w:p w14:paraId="43859AEF" w14:textId="1E2F3DC8" w:rsidR="520D966F" w:rsidRDefault="520D966F" w:rsidP="520D966F">
      <w:pPr>
        <w:spacing w:after="0" w:line="240" w:lineRule="auto"/>
        <w:jc w:val="center"/>
        <w:rPr>
          <w:rFonts w:ascii="Arial" w:hAnsi="Arial" w:cs="Arial"/>
          <w:sz w:val="18"/>
          <w:szCs w:val="18"/>
        </w:rPr>
      </w:pPr>
    </w:p>
    <w:p w14:paraId="790D86B6" w14:textId="65F93B8E" w:rsidR="2CF61786" w:rsidRDefault="2CF61786" w:rsidP="2CF61786">
      <w:pPr>
        <w:spacing w:after="0" w:line="240" w:lineRule="auto"/>
        <w:jc w:val="both"/>
        <w:rPr>
          <w:rFonts w:ascii="Arial" w:hAnsi="Arial" w:cs="Arial"/>
          <w:color w:val="FF0000"/>
        </w:rPr>
      </w:pPr>
    </w:p>
    <w:p w14:paraId="76000601" w14:textId="2DB94CF9" w:rsidR="10C337E3" w:rsidRDefault="10C337E3" w:rsidP="520D966F">
      <w:pPr>
        <w:spacing w:after="0" w:line="240" w:lineRule="auto"/>
        <w:jc w:val="both"/>
      </w:pPr>
      <w:r w:rsidRPr="520D966F">
        <w:rPr>
          <w:rFonts w:ascii="Arial" w:hAnsi="Arial" w:cs="Arial"/>
        </w:rPr>
        <w:t>Éste puntaje está en rango medio, y se encuentra por debajo del límite permitido por el DNP, siendo este mínimo de 60 puntos.</w:t>
      </w:r>
    </w:p>
    <w:p w14:paraId="3F3359C8" w14:textId="4A5A4434" w:rsidR="520D966F" w:rsidRDefault="520D966F" w:rsidP="520D966F">
      <w:pPr>
        <w:spacing w:after="0" w:line="240" w:lineRule="auto"/>
        <w:jc w:val="both"/>
        <w:rPr>
          <w:rFonts w:ascii="Arial" w:hAnsi="Arial" w:cs="Arial"/>
        </w:rPr>
      </w:pPr>
    </w:p>
    <w:p w14:paraId="2DE9D7D8" w14:textId="19859A67" w:rsidR="10C337E3" w:rsidRDefault="10C337E3" w:rsidP="520D966F">
      <w:pPr>
        <w:spacing w:after="0" w:line="240" w:lineRule="auto"/>
        <w:jc w:val="both"/>
        <w:rPr>
          <w:rFonts w:ascii="Arial" w:hAnsi="Arial" w:cs="Arial"/>
        </w:rPr>
      </w:pPr>
      <w:r w:rsidRPr="520D966F">
        <w:rPr>
          <w:rFonts w:ascii="Arial" w:hAnsi="Arial" w:cs="Arial"/>
        </w:rPr>
        <w:t xml:space="preserve">La calificación se debe a que el proyecto en la medición de la triple restricción (alcance, tiempo y costo) cuenta </w:t>
      </w:r>
      <w:r w:rsidR="04FE6F5F" w:rsidRPr="520D966F">
        <w:rPr>
          <w:rFonts w:ascii="Arial" w:hAnsi="Arial" w:cs="Arial"/>
        </w:rPr>
        <w:t xml:space="preserve">con un retraso de aproximadamente 5 meses, y siendo una entidad la UAERMV de categoría 1 (la de medición más estricta por tener la más alta capacidad institucional), </w:t>
      </w:r>
      <w:r w:rsidR="1046361F" w:rsidRPr="520D966F">
        <w:rPr>
          <w:rFonts w:ascii="Arial" w:hAnsi="Arial" w:cs="Arial"/>
        </w:rPr>
        <w:t>medición que se muestra a continuación:</w:t>
      </w:r>
    </w:p>
    <w:p w14:paraId="135D843F" w14:textId="61483EE4" w:rsidR="520D966F" w:rsidRDefault="520D966F" w:rsidP="520D966F">
      <w:pPr>
        <w:spacing w:after="0" w:line="240" w:lineRule="auto"/>
        <w:jc w:val="both"/>
        <w:rPr>
          <w:rFonts w:ascii="Arial" w:hAnsi="Arial" w:cs="Arial"/>
        </w:rPr>
      </w:pPr>
    </w:p>
    <w:p w14:paraId="00710457" w14:textId="6D9853DF" w:rsidR="1046361F" w:rsidRDefault="1046361F" w:rsidP="520D966F">
      <w:pPr>
        <w:spacing w:after="0" w:line="240" w:lineRule="auto"/>
        <w:jc w:val="center"/>
      </w:pPr>
      <w:r>
        <w:rPr>
          <w:noProof/>
          <w:lang w:eastAsia="es-CO"/>
        </w:rPr>
        <w:drawing>
          <wp:inline distT="0" distB="0" distL="0" distR="0" wp14:anchorId="79D024EF" wp14:editId="6A3101B8">
            <wp:extent cx="4572000" cy="2228850"/>
            <wp:effectExtent l="0" t="0" r="0" b="0"/>
            <wp:docPr id="773365814" name="Imagen 773365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4572000" cy="2228850"/>
                    </a:xfrm>
                    <a:prstGeom prst="rect">
                      <a:avLst/>
                    </a:prstGeom>
                  </pic:spPr>
                </pic:pic>
              </a:graphicData>
            </a:graphic>
          </wp:inline>
        </w:drawing>
      </w:r>
    </w:p>
    <w:p w14:paraId="07670A6C" w14:textId="6C8906F5" w:rsidR="1046361F" w:rsidRDefault="1046361F" w:rsidP="520D966F">
      <w:pPr>
        <w:spacing w:after="0" w:line="240" w:lineRule="auto"/>
        <w:jc w:val="center"/>
        <w:rPr>
          <w:rFonts w:ascii="Arial" w:hAnsi="Arial" w:cs="Arial"/>
          <w:sz w:val="18"/>
          <w:szCs w:val="18"/>
        </w:rPr>
      </w:pPr>
      <w:r w:rsidRPr="520D966F">
        <w:rPr>
          <w:rFonts w:ascii="Arial" w:hAnsi="Arial" w:cs="Arial"/>
          <w:sz w:val="18"/>
          <w:szCs w:val="18"/>
        </w:rPr>
        <w:t>IGPR de la Entidad - Calificación de eficiencia</w:t>
      </w:r>
    </w:p>
    <w:p w14:paraId="4B6E057B" w14:textId="0932EF51" w:rsidR="520D966F" w:rsidRDefault="520D966F" w:rsidP="520D966F">
      <w:pPr>
        <w:spacing w:after="0" w:line="240" w:lineRule="auto"/>
        <w:jc w:val="both"/>
        <w:rPr>
          <w:rFonts w:ascii="Arial" w:hAnsi="Arial" w:cs="Arial"/>
          <w:color w:val="FF0000"/>
        </w:rPr>
      </w:pPr>
    </w:p>
    <w:p w14:paraId="0213B31F" w14:textId="77777777" w:rsidR="00260599" w:rsidRDefault="00260599" w:rsidP="520D966F">
      <w:pPr>
        <w:spacing w:after="0" w:line="240" w:lineRule="auto"/>
        <w:jc w:val="both"/>
        <w:rPr>
          <w:rFonts w:ascii="Arial" w:hAnsi="Arial" w:cs="Arial"/>
          <w:color w:val="FF0000"/>
        </w:rPr>
      </w:pPr>
    </w:p>
    <w:p w14:paraId="47294348" w14:textId="2EC2418B" w:rsidR="003A0D0D" w:rsidRPr="003E30F6" w:rsidRDefault="000037E2" w:rsidP="00ED7067">
      <w:pPr>
        <w:pStyle w:val="Ttulo1"/>
        <w:numPr>
          <w:ilvl w:val="0"/>
          <w:numId w:val="14"/>
        </w:numPr>
        <w:spacing w:before="0" w:line="240" w:lineRule="auto"/>
        <w:rPr>
          <w:rFonts w:ascii="Arial" w:hAnsi="Arial" w:cs="Arial"/>
          <w:b/>
          <w:bCs/>
          <w:color w:val="000000" w:themeColor="text1"/>
          <w:sz w:val="22"/>
          <w:szCs w:val="22"/>
        </w:rPr>
      </w:pPr>
      <w:bookmarkStart w:id="52" w:name="_Toc125724093"/>
      <w:r>
        <w:rPr>
          <w:rFonts w:ascii="Arial" w:hAnsi="Arial" w:cs="Arial"/>
          <w:b/>
          <w:bCs/>
          <w:color w:val="000000" w:themeColor="text1"/>
          <w:sz w:val="22"/>
          <w:szCs w:val="22"/>
        </w:rPr>
        <w:t>OBSERVACIONES GENERALES</w:t>
      </w:r>
      <w:bookmarkEnd w:id="52"/>
    </w:p>
    <w:p w14:paraId="29E59FAE" w14:textId="77777777" w:rsidR="00CD2239" w:rsidRPr="0062798D" w:rsidRDefault="00CD2239" w:rsidP="00081728">
      <w:pPr>
        <w:spacing w:after="0" w:line="240" w:lineRule="auto"/>
        <w:rPr>
          <w:rFonts w:ascii="Arial" w:hAnsi="Arial" w:cs="Arial"/>
          <w:color w:val="FF0000"/>
        </w:rPr>
      </w:pPr>
    </w:p>
    <w:p w14:paraId="60A63692" w14:textId="5C94DECA" w:rsidR="0097198F" w:rsidRDefault="0097198F" w:rsidP="00081728">
      <w:pPr>
        <w:spacing w:after="0" w:line="240" w:lineRule="auto"/>
        <w:jc w:val="both"/>
        <w:rPr>
          <w:rFonts w:ascii="Arial" w:hAnsi="Arial" w:cs="Arial"/>
        </w:rPr>
      </w:pPr>
      <w:r w:rsidRPr="0DB81349">
        <w:rPr>
          <w:rFonts w:ascii="Arial" w:hAnsi="Arial" w:cs="Arial"/>
        </w:rPr>
        <w:t>Se recomienda a l</w:t>
      </w:r>
      <w:r w:rsidR="009F7726">
        <w:rPr>
          <w:rFonts w:ascii="Arial" w:hAnsi="Arial" w:cs="Arial"/>
        </w:rPr>
        <w:t>a gerencia de los proyectos de inversión, aplicar el principio de anualidad y planeación, con el fin de disminuir el porcentaje de constitución de reservas.</w:t>
      </w:r>
    </w:p>
    <w:p w14:paraId="0A7FA4C4" w14:textId="68BB0E30" w:rsidR="00D066DC" w:rsidRDefault="00D066DC" w:rsidP="00081728">
      <w:pPr>
        <w:spacing w:after="0" w:line="240" w:lineRule="auto"/>
        <w:jc w:val="both"/>
        <w:rPr>
          <w:rFonts w:ascii="Arial" w:hAnsi="Arial" w:cs="Arial"/>
        </w:rPr>
      </w:pPr>
    </w:p>
    <w:p w14:paraId="0494F593" w14:textId="3BC32124" w:rsidR="0097198F" w:rsidRDefault="009F7726" w:rsidP="00081728">
      <w:pPr>
        <w:spacing w:after="0" w:line="240" w:lineRule="auto"/>
        <w:jc w:val="both"/>
        <w:rPr>
          <w:rFonts w:ascii="Arial" w:hAnsi="Arial" w:cs="Arial"/>
        </w:rPr>
      </w:pPr>
      <w:r>
        <w:rPr>
          <w:rFonts w:ascii="Arial" w:hAnsi="Arial" w:cs="Arial"/>
        </w:rPr>
        <w:t>Es importante realizar un monitoreo constante a los procesos de reservas y generar sus respectivos giros y/o anulaciones, con el fin de disminuir la constitución de pasivos exigibles que no ameritan trámite judicial.</w:t>
      </w:r>
    </w:p>
    <w:p w14:paraId="47DB3C84" w14:textId="64F58239" w:rsidR="00BD5DD7" w:rsidRDefault="00BD5DD7" w:rsidP="00081728">
      <w:pPr>
        <w:spacing w:after="0" w:line="240" w:lineRule="auto"/>
        <w:jc w:val="both"/>
        <w:rPr>
          <w:rFonts w:ascii="Arial" w:hAnsi="Arial" w:cs="Arial"/>
        </w:rPr>
      </w:pPr>
    </w:p>
    <w:p w14:paraId="3991B746" w14:textId="432DACC6" w:rsidR="00BD5DD7" w:rsidRPr="0097198F" w:rsidRDefault="00BD5DD7" w:rsidP="00081728">
      <w:pPr>
        <w:spacing w:after="0" w:line="240" w:lineRule="auto"/>
        <w:jc w:val="both"/>
        <w:rPr>
          <w:rFonts w:ascii="Arial" w:hAnsi="Arial" w:cs="Arial"/>
        </w:rPr>
      </w:pPr>
      <w:r>
        <w:rPr>
          <w:rFonts w:ascii="Arial" w:hAnsi="Arial" w:cs="Arial"/>
        </w:rPr>
        <w:t xml:space="preserve">Se exalta, la labor adelantada por el equipo Directivo y sus equipos de trabajo, lo que evidenciaron un cumplimiento en ejecución presupuestal </w:t>
      </w:r>
      <w:r w:rsidR="000037E2">
        <w:rPr>
          <w:rFonts w:ascii="Arial" w:hAnsi="Arial" w:cs="Arial"/>
        </w:rPr>
        <w:t>del 96% y unos giros acumulados del 72%.</w:t>
      </w:r>
    </w:p>
    <w:sectPr w:rsidR="00BD5DD7" w:rsidRPr="0097198F">
      <w:headerReference w:type="default" r:id="rId30"/>
      <w:footerReference w:type="default" r:id="rId31"/>
      <w:pgSz w:w="12240" w:h="15840"/>
      <w:pgMar w:top="1417" w:right="1701" w:bottom="1417" w:left="1701"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82E279F" w16cex:dateUtc="2022-10-20T13:40:00Z"/>
  <w16cex:commentExtensible w16cex:durableId="199AC2B5" w16cex:dateUtc="2022-10-20T13:39:00Z"/>
  <w16cex:commentExtensible w16cex:durableId="115992B5" w16cex:dateUtc="2023-01-17T16:48:56.835Z"/>
  <w16cex:commentExtensible w16cex:durableId="271D5961" w16cex:dateUtc="2023-01-17T16:49:36.665Z"/>
  <w16cex:commentExtensible w16cex:durableId="6723D73D" w16cex:dateUtc="2023-01-17T16:50:12.738Z"/>
  <w16cex:commentExtensible w16cex:durableId="64754082" w16cex:dateUtc="2023-01-17T16:50:28.314Z"/>
  <w16cex:commentExtensible w16cex:durableId="2A8CA8CA" w16cex:dateUtc="2023-01-17T16:50:50.835Z"/>
  <w16cex:commentExtensible w16cex:durableId="43606781" w16cex:dateUtc="2023-01-17T16:51:28.405Z"/>
  <w16cex:commentExtensible w16cex:durableId="773895CF" w16cex:dateUtc="2023-01-26T14:51:57.705Z"/>
</w16cex:commentsExtensible>
</file>

<file path=word/commentsIds.xml><?xml version="1.0" encoding="utf-8"?>
<w16cid:commentsIds xmlns:mc="http://schemas.openxmlformats.org/markup-compatibility/2006" xmlns:w16cid="http://schemas.microsoft.com/office/word/2016/wordml/cid" mc:Ignorable="w16cid">
  <w16cid:commentId w16cid:paraId="7CB380A1" w16cid:durableId="082E279F"/>
  <w16cid:commentId w16cid:paraId="2CD9DF4C" w16cid:durableId="199AC2B5"/>
  <w16cid:commentId w16cid:paraId="118E150B" w16cid:durableId="115992B5"/>
  <w16cid:commentId w16cid:paraId="17F383FC" w16cid:durableId="271D5961"/>
  <w16cid:commentId w16cid:paraId="6E83220F" w16cid:durableId="6723D73D"/>
  <w16cid:commentId w16cid:paraId="495DB115" w16cid:durableId="64754082"/>
  <w16cid:commentId w16cid:paraId="76B45E07" w16cid:durableId="2A8CA8CA"/>
  <w16cid:commentId w16cid:paraId="11000E8C" w16cid:durableId="43606781"/>
  <w16cid:commentId w16cid:paraId="4B9E1C69" w16cid:durableId="5BEDA6D2"/>
  <w16cid:commentId w16cid:paraId="155CCA7F" w16cid:durableId="773895C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BDC9C7" w14:textId="77777777" w:rsidR="00F131BE" w:rsidRDefault="00F131BE" w:rsidP="00131680">
      <w:pPr>
        <w:spacing w:after="0" w:line="240" w:lineRule="auto"/>
      </w:pPr>
      <w:r>
        <w:separator/>
      </w:r>
    </w:p>
  </w:endnote>
  <w:endnote w:type="continuationSeparator" w:id="0">
    <w:p w14:paraId="379A3B0D" w14:textId="77777777" w:rsidR="00F131BE" w:rsidRDefault="00F131BE" w:rsidP="00131680">
      <w:pPr>
        <w:spacing w:after="0" w:line="240" w:lineRule="auto"/>
      </w:pPr>
      <w:r>
        <w:continuationSeparator/>
      </w:r>
    </w:p>
  </w:endnote>
  <w:endnote w:type="continuationNotice" w:id="1">
    <w:p w14:paraId="2986769C" w14:textId="77777777" w:rsidR="00F131BE" w:rsidRDefault="00F131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34333" w14:textId="5D81F8B4" w:rsidR="00260599" w:rsidRPr="00D94084" w:rsidRDefault="0055026E" w:rsidP="00B7097E">
    <w:pPr>
      <w:tabs>
        <w:tab w:val="center" w:pos="4419"/>
        <w:tab w:val="right" w:pos="8838"/>
      </w:tabs>
      <w:spacing w:after="0" w:line="240" w:lineRule="auto"/>
      <w:rPr>
        <w:rFonts w:ascii="Arial" w:hAnsi="Arial" w:cs="Arial"/>
        <w:color w:val="00000A"/>
        <w:sz w:val="14"/>
        <w:szCs w:val="14"/>
        <w:shd w:val="clear" w:color="auto" w:fill="FFFFFF"/>
      </w:rPr>
    </w:pPr>
    <w:r w:rsidRPr="00C135EB">
      <w:rPr>
        <w:noProof/>
        <w:color w:val="000000"/>
        <w:sz w:val="10"/>
        <w:szCs w:val="10"/>
        <w:lang w:eastAsia="es-CO"/>
      </w:rPr>
      <w:drawing>
        <wp:anchor distT="0" distB="0" distL="114300" distR="114300" simplePos="0" relativeHeight="251658240" behindDoc="1" locked="0" layoutInCell="1" allowOverlap="1" wp14:anchorId="4FE96A4D" wp14:editId="497BC08E">
          <wp:simplePos x="0" y="0"/>
          <wp:positionH relativeFrom="column">
            <wp:posOffset>5234940</wp:posOffset>
          </wp:positionH>
          <wp:positionV relativeFrom="paragraph">
            <wp:posOffset>5715</wp:posOffset>
          </wp:positionV>
          <wp:extent cx="374015" cy="447040"/>
          <wp:effectExtent l="0" t="0" r="6985" b="0"/>
          <wp:wrapTight wrapText="bothSides">
            <wp:wrapPolygon edited="0">
              <wp:start x="0" y="0"/>
              <wp:lineTo x="0" y="20250"/>
              <wp:lineTo x="5501" y="20250"/>
              <wp:lineTo x="15402" y="20250"/>
              <wp:lineTo x="20903" y="20250"/>
              <wp:lineTo x="20903" y="0"/>
              <wp:lineTo x="0" y="0"/>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bogota color 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4015" cy="447040"/>
                  </a:xfrm>
                  <a:prstGeom prst="rect">
                    <a:avLst/>
                  </a:prstGeom>
                </pic:spPr>
              </pic:pic>
            </a:graphicData>
          </a:graphic>
        </wp:anchor>
      </w:drawing>
    </w:r>
    <w:r w:rsidR="00260599" w:rsidRPr="00D94084">
      <w:rPr>
        <w:rFonts w:ascii="Arial" w:hAnsi="Arial" w:cs="Arial"/>
        <w:color w:val="00000A"/>
        <w:sz w:val="14"/>
        <w:szCs w:val="14"/>
        <w:shd w:val="clear" w:color="auto" w:fill="FFFFFF"/>
      </w:rPr>
      <w:t>Calle 26 No.69-76 Edificio Elemento Torre 1, Piso 3 – C.P. 111071</w:t>
    </w:r>
  </w:p>
  <w:p w14:paraId="7A65DFEE" w14:textId="0F7E5DE6" w:rsidR="00260599" w:rsidRPr="00D94084" w:rsidRDefault="00260599" w:rsidP="00B7097E">
    <w:pPr>
      <w:tabs>
        <w:tab w:val="center" w:pos="4419"/>
        <w:tab w:val="right" w:pos="8838"/>
      </w:tabs>
      <w:spacing w:after="0" w:line="240" w:lineRule="auto"/>
      <w:rPr>
        <w:rFonts w:ascii="Arial" w:hAnsi="Arial" w:cs="Arial"/>
        <w:color w:val="00000A"/>
        <w:sz w:val="14"/>
        <w:szCs w:val="14"/>
        <w:shd w:val="clear" w:color="auto" w:fill="FFFFFF"/>
      </w:rPr>
    </w:pPr>
    <w:r w:rsidRPr="00D94084">
      <w:rPr>
        <w:rFonts w:ascii="Arial" w:hAnsi="Arial" w:cs="Arial"/>
        <w:color w:val="00000A"/>
        <w:sz w:val="14"/>
        <w:szCs w:val="14"/>
        <w:shd w:val="clear" w:color="auto" w:fill="FFFFFF"/>
      </w:rPr>
      <w:t>PBX: 3779555 – Información: Línea 195</w:t>
    </w:r>
  </w:p>
  <w:p w14:paraId="314C9696" w14:textId="08ED8382" w:rsidR="00260599" w:rsidRPr="00D94084" w:rsidRDefault="00260599" w:rsidP="00B7097E">
    <w:pPr>
      <w:tabs>
        <w:tab w:val="center" w:pos="4419"/>
        <w:tab w:val="right" w:pos="8838"/>
      </w:tabs>
      <w:spacing w:after="0" w:line="240" w:lineRule="auto"/>
      <w:rPr>
        <w:rFonts w:ascii="Arial" w:hAnsi="Arial" w:cs="Arial"/>
        <w:color w:val="00000A"/>
        <w:sz w:val="14"/>
        <w:szCs w:val="14"/>
        <w:shd w:val="clear" w:color="auto" w:fill="FFFFFF"/>
      </w:rPr>
    </w:pPr>
    <w:r w:rsidRPr="00D94084">
      <w:rPr>
        <w:rFonts w:ascii="Arial" w:hAnsi="Arial" w:cs="Arial"/>
        <w:color w:val="00000A"/>
        <w:sz w:val="14"/>
        <w:szCs w:val="14"/>
        <w:shd w:val="clear" w:color="auto" w:fill="FFFFFF"/>
      </w:rPr>
      <w:t>Sede Operativa - Atención al Ciudadano: Calle 22D No. 120-40</w:t>
    </w:r>
  </w:p>
  <w:p w14:paraId="3DB0022E" w14:textId="475D3333" w:rsidR="0055026E" w:rsidRDefault="0055026E" w:rsidP="00260599">
    <w:pPr>
      <w:tabs>
        <w:tab w:val="center" w:pos="4419"/>
        <w:tab w:val="right" w:pos="8838"/>
      </w:tabs>
      <w:jc w:val="center"/>
      <w:rPr>
        <w:rFonts w:ascii="Arial" w:hAnsi="Arial" w:cs="Arial"/>
        <w:sz w:val="16"/>
        <w:szCs w:val="16"/>
      </w:rPr>
    </w:pPr>
    <w:r>
      <w:rPr>
        <w:rFonts w:ascii="Arial" w:hAnsi="Arial" w:cs="Arial"/>
        <w:noProof/>
        <w:color w:val="00000A"/>
        <w:sz w:val="14"/>
        <w:szCs w:val="14"/>
        <w:lang w:eastAsia="es-CO"/>
      </w:rPr>
      <mc:AlternateContent>
        <mc:Choice Requires="wps">
          <w:drawing>
            <wp:anchor distT="0" distB="0" distL="114300" distR="114300" simplePos="0" relativeHeight="251659264" behindDoc="0" locked="0" layoutInCell="1" allowOverlap="1" wp14:anchorId="3735594C" wp14:editId="257B1923">
              <wp:simplePos x="0" y="0"/>
              <wp:positionH relativeFrom="column">
                <wp:posOffset>4968240</wp:posOffset>
              </wp:positionH>
              <wp:positionV relativeFrom="paragraph">
                <wp:posOffset>157480</wp:posOffset>
              </wp:positionV>
              <wp:extent cx="828675" cy="447675"/>
              <wp:effectExtent l="0" t="0" r="0" b="9525"/>
              <wp:wrapNone/>
              <wp:docPr id="1" name="Cuadro de texto 1"/>
              <wp:cNvGraphicFramePr/>
              <a:graphic xmlns:a="http://schemas.openxmlformats.org/drawingml/2006/main">
                <a:graphicData uri="http://schemas.microsoft.com/office/word/2010/wordprocessingShape">
                  <wps:wsp>
                    <wps:cNvSpPr txBox="1"/>
                    <wps:spPr>
                      <a:xfrm>
                        <a:off x="0" y="0"/>
                        <a:ext cx="828675" cy="4476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C6CB642" w14:textId="780AB926" w:rsidR="0055026E" w:rsidRDefault="0055026E" w:rsidP="0055026E">
                          <w:pPr>
                            <w:tabs>
                              <w:tab w:val="center" w:pos="4419"/>
                              <w:tab w:val="right" w:pos="8838"/>
                            </w:tabs>
                            <w:jc w:val="center"/>
                          </w:pPr>
                          <w:r w:rsidRPr="00C135EB">
                            <w:rPr>
                              <w:color w:val="000000"/>
                              <w:sz w:val="10"/>
                              <w:szCs w:val="10"/>
                            </w:rPr>
                            <w:t>ALCALDÍA MAYOR</w:t>
                          </w:r>
                          <w:r>
                            <w:rPr>
                              <w:color w:val="000000"/>
                              <w:sz w:val="10"/>
                              <w:szCs w:val="10"/>
                            </w:rPr>
                            <w:t xml:space="preserve"> D</w:t>
                          </w:r>
                          <w:r w:rsidRPr="00C135EB">
                            <w:rPr>
                              <w:color w:val="000000"/>
                              <w:sz w:val="10"/>
                              <w:szCs w:val="10"/>
                            </w:rPr>
                            <w:t>E BOGOTÁ D.C.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735594C" id="_x0000_t202" coordsize="21600,21600" o:spt="202" path="m,l,21600r21600,l21600,xe">
              <v:stroke joinstyle="miter"/>
              <v:path gradientshapeok="t" o:connecttype="rect"/>
            </v:shapetype>
            <v:shape id="Cuadro de texto 1" o:spid="_x0000_s1036" type="#_x0000_t202" style="position:absolute;left:0;text-align:left;margin-left:391.2pt;margin-top:12.4pt;width:65.25pt;height:35.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" filled="f" stroked="f">
              <v:textbox>
                <w:txbxContent>
                  <w:p w14:paraId="5C6CB642" w14:textId="780AB926" w:rsidR="0055026E" w:rsidRDefault="0055026E" w:rsidP="0055026E">
                    <w:pPr>
                      <w:tabs>
                        <w:tab w:val="center" w:pos="4419"/>
                        <w:tab w:val="right" w:pos="8838"/>
                      </w:tabs>
                      <w:jc w:val="center"/>
                    </w:pPr>
                    <w:r w:rsidRPr="00C135EB">
                      <w:rPr>
                        <w:color w:val="000000"/>
                        <w:sz w:val="10"/>
                        <w:szCs w:val="10"/>
                      </w:rPr>
                      <w:t>ALCALDÍA MAYOR</w:t>
                    </w:r>
                    <w:r>
                      <w:rPr>
                        <w:color w:val="000000"/>
                        <w:sz w:val="10"/>
                        <w:szCs w:val="10"/>
                      </w:rPr>
                      <w:t xml:space="preserve"> D</w:t>
                    </w:r>
                    <w:r w:rsidRPr="00C135EB">
                      <w:rPr>
                        <w:color w:val="000000"/>
                        <w:sz w:val="10"/>
                        <w:szCs w:val="10"/>
                      </w:rPr>
                      <w:t>E BOGOTÁ D.C.</w:t>
                    </w:r>
                  </w:p>
                </w:txbxContent>
              </v:textbox>
            </v:shape>
          </w:pict>
        </mc:Fallback>
      </mc:AlternateContent>
    </w:r>
    <w:r w:rsidR="00260599" w:rsidRPr="00D94084">
      <w:rPr>
        <w:rFonts w:ascii="Arial" w:hAnsi="Arial" w:cs="Arial"/>
        <w:color w:val="00000A"/>
        <w:sz w:val="14"/>
        <w:szCs w:val="14"/>
        <w:shd w:val="clear" w:color="auto" w:fill="FFFFFF"/>
      </w:rPr>
      <w:t>www.umv.gov.co</w:t>
    </w:r>
    <w:r w:rsidR="00260599">
      <w:rPr>
        <w:noProof/>
        <w:color w:val="2B579A"/>
        <w:shd w:val="clear" w:color="auto" w:fill="E6E6E6"/>
        <w:lang w:eastAsia="es-CO"/>
      </w:rPr>
      <w:t xml:space="preserve"> </w:t>
    </w:r>
    <w:r w:rsidR="00260599">
      <w:rPr>
        <w:rFonts w:ascii="Arial" w:hAnsi="Arial" w:cs="Arial"/>
        <w:sz w:val="16"/>
        <w:szCs w:val="16"/>
      </w:rPr>
      <w:tab/>
    </w:r>
    <w:r w:rsidR="00260599">
      <w:rPr>
        <w:rFonts w:ascii="Arial" w:hAnsi="Arial" w:cs="Arial"/>
        <w:sz w:val="16"/>
        <w:szCs w:val="16"/>
      </w:rPr>
      <w:tab/>
    </w:r>
  </w:p>
  <w:p w14:paraId="02FD8CB7" w14:textId="77777777" w:rsidR="0055026E" w:rsidRDefault="00260599" w:rsidP="00260599">
    <w:pPr>
      <w:tabs>
        <w:tab w:val="center" w:pos="4419"/>
        <w:tab w:val="right" w:pos="8838"/>
      </w:tabs>
      <w:spacing w:after="0" w:line="240" w:lineRule="auto"/>
      <w:jc w:val="both"/>
      <w:rPr>
        <w:rFonts w:ascii="Arial" w:hAnsi="Arial" w:cs="Arial"/>
        <w:sz w:val="16"/>
        <w:szCs w:val="16"/>
      </w:rPr>
    </w:pPr>
    <w:r>
      <w:rPr>
        <w:rFonts w:ascii="Arial" w:hAnsi="Arial" w:cs="Arial"/>
        <w:sz w:val="16"/>
        <w:szCs w:val="16"/>
      </w:rPr>
      <w:tab/>
    </w:r>
    <w:r>
      <w:rPr>
        <w:rFonts w:ascii="Arial" w:hAnsi="Arial" w:cs="Arial"/>
        <w:sz w:val="16"/>
        <w:szCs w:val="16"/>
      </w:rPr>
      <w:tab/>
    </w:r>
  </w:p>
  <w:p w14:paraId="09FE448F" w14:textId="4F58460F" w:rsidR="00260599" w:rsidRPr="0055026E" w:rsidRDefault="00260599" w:rsidP="00260599">
    <w:pPr>
      <w:tabs>
        <w:tab w:val="center" w:pos="4419"/>
        <w:tab w:val="right" w:pos="8838"/>
      </w:tabs>
      <w:spacing w:after="0" w:line="240" w:lineRule="auto"/>
      <w:jc w:val="both"/>
      <w:rPr>
        <w:sz w:val="14"/>
        <w:szCs w:val="14"/>
      </w:rPr>
    </w:pPr>
    <w:r w:rsidRPr="0055026E">
      <w:rPr>
        <w:rFonts w:ascii="Arial" w:hAnsi="Arial" w:cs="Arial"/>
        <w:sz w:val="14"/>
        <w:szCs w:val="14"/>
      </w:rPr>
      <w:t xml:space="preserve">Página </w:t>
    </w:r>
    <w:r w:rsidRPr="0055026E">
      <w:rPr>
        <w:rFonts w:ascii="Arial" w:hAnsi="Arial" w:cs="Arial"/>
        <w:color w:val="2B579A"/>
        <w:sz w:val="14"/>
        <w:szCs w:val="14"/>
        <w:shd w:val="clear" w:color="auto" w:fill="E6E6E6"/>
      </w:rPr>
      <w:fldChar w:fldCharType="begin"/>
    </w:r>
    <w:r w:rsidRPr="0055026E">
      <w:rPr>
        <w:rFonts w:ascii="Arial" w:hAnsi="Arial" w:cs="Arial"/>
        <w:sz w:val="14"/>
        <w:szCs w:val="14"/>
      </w:rPr>
      <w:instrText xml:space="preserve"> PAGE </w:instrText>
    </w:r>
    <w:r w:rsidRPr="0055026E">
      <w:rPr>
        <w:rFonts w:ascii="Arial" w:hAnsi="Arial" w:cs="Arial"/>
        <w:color w:val="2B579A"/>
        <w:sz w:val="14"/>
        <w:szCs w:val="14"/>
        <w:shd w:val="clear" w:color="auto" w:fill="E6E6E6"/>
      </w:rPr>
      <w:fldChar w:fldCharType="separate"/>
    </w:r>
    <w:r w:rsidR="0055026E">
      <w:rPr>
        <w:rFonts w:ascii="Arial" w:hAnsi="Arial" w:cs="Arial"/>
        <w:noProof/>
        <w:sz w:val="14"/>
        <w:szCs w:val="14"/>
      </w:rPr>
      <w:t>32</w:t>
    </w:r>
    <w:r w:rsidRPr="0055026E">
      <w:rPr>
        <w:rFonts w:ascii="Arial" w:hAnsi="Arial" w:cs="Arial"/>
        <w:color w:val="2B579A"/>
        <w:sz w:val="14"/>
        <w:szCs w:val="14"/>
        <w:shd w:val="clear" w:color="auto" w:fill="E6E6E6"/>
      </w:rPr>
      <w:fldChar w:fldCharType="end"/>
    </w:r>
    <w:r w:rsidRPr="0055026E">
      <w:rPr>
        <w:rFonts w:ascii="Arial" w:hAnsi="Arial" w:cs="Arial"/>
        <w:sz w:val="14"/>
        <w:szCs w:val="14"/>
      </w:rPr>
      <w:t xml:space="preserve"> de </w:t>
    </w:r>
    <w:r w:rsidRPr="0055026E">
      <w:rPr>
        <w:rFonts w:ascii="Arial" w:hAnsi="Arial" w:cs="Arial"/>
        <w:color w:val="2B579A"/>
        <w:sz w:val="14"/>
        <w:szCs w:val="14"/>
        <w:shd w:val="clear" w:color="auto" w:fill="E6E6E6"/>
      </w:rPr>
      <w:fldChar w:fldCharType="begin"/>
    </w:r>
    <w:r w:rsidRPr="0055026E">
      <w:rPr>
        <w:rFonts w:ascii="Arial" w:hAnsi="Arial" w:cs="Arial"/>
        <w:sz w:val="14"/>
        <w:szCs w:val="14"/>
      </w:rPr>
      <w:instrText xml:space="preserve"> NUMPAGES </w:instrText>
    </w:r>
    <w:r w:rsidRPr="0055026E">
      <w:rPr>
        <w:rFonts w:ascii="Arial" w:hAnsi="Arial" w:cs="Arial"/>
        <w:color w:val="2B579A"/>
        <w:sz w:val="14"/>
        <w:szCs w:val="14"/>
        <w:shd w:val="clear" w:color="auto" w:fill="E6E6E6"/>
      </w:rPr>
      <w:fldChar w:fldCharType="separate"/>
    </w:r>
    <w:r w:rsidR="0055026E">
      <w:rPr>
        <w:rFonts w:ascii="Arial" w:hAnsi="Arial" w:cs="Arial"/>
        <w:noProof/>
        <w:sz w:val="14"/>
        <w:szCs w:val="14"/>
      </w:rPr>
      <w:t>32</w:t>
    </w:r>
    <w:r w:rsidRPr="0055026E">
      <w:rPr>
        <w:rFonts w:ascii="Arial" w:hAnsi="Arial" w:cs="Arial"/>
        <w:color w:val="2B579A"/>
        <w:sz w:val="14"/>
        <w:szCs w:val="14"/>
        <w:shd w:val="clear" w:color="auto" w:fill="E6E6E6"/>
      </w:rPr>
      <w:fldChar w:fldCharType="end"/>
    </w:r>
  </w:p>
  <w:p w14:paraId="1B72C8E3" w14:textId="03746122" w:rsidR="00260599" w:rsidRPr="001B7FCD" w:rsidRDefault="00260599" w:rsidP="001B7FC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A931FC" w14:textId="77777777" w:rsidR="00F131BE" w:rsidRDefault="00F131BE" w:rsidP="00131680">
      <w:pPr>
        <w:spacing w:after="0" w:line="240" w:lineRule="auto"/>
      </w:pPr>
      <w:r>
        <w:separator/>
      </w:r>
    </w:p>
  </w:footnote>
  <w:footnote w:type="continuationSeparator" w:id="0">
    <w:p w14:paraId="0088CA6B" w14:textId="77777777" w:rsidR="00F131BE" w:rsidRDefault="00F131BE" w:rsidP="00131680">
      <w:pPr>
        <w:spacing w:after="0" w:line="240" w:lineRule="auto"/>
      </w:pPr>
      <w:r>
        <w:continuationSeparator/>
      </w:r>
    </w:p>
  </w:footnote>
  <w:footnote w:type="continuationNotice" w:id="1">
    <w:p w14:paraId="57FDC25D" w14:textId="77777777" w:rsidR="00F131BE" w:rsidRDefault="00F131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9CB5C" w14:textId="55B34C71" w:rsidR="00260599" w:rsidRDefault="00260599" w:rsidP="007365F6">
    <w:pPr>
      <w:pStyle w:val="Encabezado"/>
      <w:jc w:val="center"/>
    </w:pPr>
    <w:r>
      <w:rPr>
        <w:rFonts w:ascii="Arial" w:eastAsia="Arial" w:hAnsi="Arial" w:cs="Arial"/>
        <w:b/>
        <w:bCs/>
        <w:noProof/>
        <w:sz w:val="14"/>
        <w:szCs w:val="14"/>
        <w:lang w:eastAsia="es-CO"/>
      </w:rPr>
      <w:drawing>
        <wp:inline distT="0" distB="0" distL="0" distR="0" wp14:anchorId="5A886AE2" wp14:editId="3E794628">
          <wp:extent cx="2542278" cy="500633"/>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idartes_2020.png"/>
                  <pic:cNvPicPr/>
                </pic:nvPicPr>
                <pic:blipFill>
                  <a:blip r:embed="rId1">
                    <a:extLst>
                      <a:ext uri="{28A0092B-C50C-407E-A947-70E740481C1C}">
                        <a14:useLocalDpi xmlns:a14="http://schemas.microsoft.com/office/drawing/2010/main" val="0"/>
                      </a:ext>
                    </a:extLst>
                  </a:blip>
                  <a:stretch>
                    <a:fillRect/>
                  </a:stretch>
                </pic:blipFill>
                <pic:spPr>
                  <a:xfrm>
                    <a:off x="0" y="0"/>
                    <a:ext cx="2542278" cy="500633"/>
                  </a:xfrm>
                  <a:prstGeom prst="rect">
                    <a:avLst/>
                  </a:prstGeom>
                </pic:spPr>
              </pic:pic>
            </a:graphicData>
          </a:graphic>
        </wp:inline>
      </w:drawing>
    </w:r>
  </w:p>
</w:hdr>
</file>

<file path=word/intelligence2.xml><?xml version="1.0" encoding="utf-8"?>
<int2:intelligence xmlns:int2="http://schemas.microsoft.com/office/intelligence/2020/intelligence">
  <int2:observations>
    <int2:textHash int2:hashCode="vKP3TGz6oEv4Lq" int2:id="7aeU6XeH">
      <int2:state int2:type="LegacyProofing"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834D9"/>
    <w:multiLevelType w:val="hybridMultilevel"/>
    <w:tmpl w:val="2F6A69BE"/>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8A138DE"/>
    <w:multiLevelType w:val="multilevel"/>
    <w:tmpl w:val="B010C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D00D1F"/>
    <w:multiLevelType w:val="multilevel"/>
    <w:tmpl w:val="42C25E34"/>
    <w:lvl w:ilvl="0">
      <w:start w:val="2"/>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color w:val="auto"/>
      </w:rPr>
    </w:lvl>
    <w:lvl w:ilvl="3">
      <w:start w:val="1"/>
      <w:numFmt w:val="decimal"/>
      <w:lvlText w:val="%1.%2.%3.%4."/>
      <w:lvlJc w:val="left"/>
      <w:pPr>
        <w:ind w:left="2357"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78C0A82"/>
    <w:multiLevelType w:val="hybridMultilevel"/>
    <w:tmpl w:val="0FFCA3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E54429C"/>
    <w:multiLevelType w:val="hybridMultilevel"/>
    <w:tmpl w:val="E4F8BB02"/>
    <w:lvl w:ilvl="0" w:tplc="CE1EF568">
      <w:start w:val="1"/>
      <w:numFmt w:val="bullet"/>
      <w:lvlText w:val="-"/>
      <w:lvlJc w:val="left"/>
      <w:pPr>
        <w:ind w:left="720" w:hanging="360"/>
      </w:pPr>
      <w:rPr>
        <w:rFonts w:ascii="Calibri" w:hAnsi="Calibri" w:hint="default"/>
      </w:rPr>
    </w:lvl>
    <w:lvl w:ilvl="1" w:tplc="42C044E0">
      <w:start w:val="1"/>
      <w:numFmt w:val="bullet"/>
      <w:lvlText w:val="o"/>
      <w:lvlJc w:val="left"/>
      <w:pPr>
        <w:ind w:left="1440" w:hanging="360"/>
      </w:pPr>
      <w:rPr>
        <w:rFonts w:ascii="Courier New" w:hAnsi="Courier New" w:hint="default"/>
      </w:rPr>
    </w:lvl>
    <w:lvl w:ilvl="2" w:tplc="C7BC09D2">
      <w:start w:val="1"/>
      <w:numFmt w:val="bullet"/>
      <w:lvlText w:val=""/>
      <w:lvlJc w:val="left"/>
      <w:pPr>
        <w:ind w:left="2160" w:hanging="360"/>
      </w:pPr>
      <w:rPr>
        <w:rFonts w:ascii="Wingdings" w:hAnsi="Wingdings" w:hint="default"/>
      </w:rPr>
    </w:lvl>
    <w:lvl w:ilvl="3" w:tplc="17546370">
      <w:start w:val="1"/>
      <w:numFmt w:val="bullet"/>
      <w:lvlText w:val=""/>
      <w:lvlJc w:val="left"/>
      <w:pPr>
        <w:ind w:left="2880" w:hanging="360"/>
      </w:pPr>
      <w:rPr>
        <w:rFonts w:ascii="Symbol" w:hAnsi="Symbol" w:hint="default"/>
      </w:rPr>
    </w:lvl>
    <w:lvl w:ilvl="4" w:tplc="34365908">
      <w:start w:val="1"/>
      <w:numFmt w:val="bullet"/>
      <w:lvlText w:val="o"/>
      <w:lvlJc w:val="left"/>
      <w:pPr>
        <w:ind w:left="3600" w:hanging="360"/>
      </w:pPr>
      <w:rPr>
        <w:rFonts w:ascii="Courier New" w:hAnsi="Courier New" w:hint="default"/>
      </w:rPr>
    </w:lvl>
    <w:lvl w:ilvl="5" w:tplc="031E0D30">
      <w:start w:val="1"/>
      <w:numFmt w:val="bullet"/>
      <w:lvlText w:val=""/>
      <w:lvlJc w:val="left"/>
      <w:pPr>
        <w:ind w:left="4320" w:hanging="360"/>
      </w:pPr>
      <w:rPr>
        <w:rFonts w:ascii="Wingdings" w:hAnsi="Wingdings" w:hint="default"/>
      </w:rPr>
    </w:lvl>
    <w:lvl w:ilvl="6" w:tplc="4FDC0E8C">
      <w:start w:val="1"/>
      <w:numFmt w:val="bullet"/>
      <w:lvlText w:val=""/>
      <w:lvlJc w:val="left"/>
      <w:pPr>
        <w:ind w:left="5040" w:hanging="360"/>
      </w:pPr>
      <w:rPr>
        <w:rFonts w:ascii="Symbol" w:hAnsi="Symbol" w:hint="default"/>
      </w:rPr>
    </w:lvl>
    <w:lvl w:ilvl="7" w:tplc="79367B86">
      <w:start w:val="1"/>
      <w:numFmt w:val="bullet"/>
      <w:lvlText w:val="o"/>
      <w:lvlJc w:val="left"/>
      <w:pPr>
        <w:ind w:left="5760" w:hanging="360"/>
      </w:pPr>
      <w:rPr>
        <w:rFonts w:ascii="Courier New" w:hAnsi="Courier New" w:hint="default"/>
      </w:rPr>
    </w:lvl>
    <w:lvl w:ilvl="8" w:tplc="2D3A6AD8">
      <w:start w:val="1"/>
      <w:numFmt w:val="bullet"/>
      <w:lvlText w:val=""/>
      <w:lvlJc w:val="left"/>
      <w:pPr>
        <w:ind w:left="6480" w:hanging="360"/>
      </w:pPr>
      <w:rPr>
        <w:rFonts w:ascii="Wingdings" w:hAnsi="Wingdings" w:hint="default"/>
      </w:rPr>
    </w:lvl>
  </w:abstractNum>
  <w:abstractNum w:abstractNumId="5" w15:restartNumberingAfterBreak="0">
    <w:nsid w:val="20AA62F8"/>
    <w:multiLevelType w:val="hybridMultilevel"/>
    <w:tmpl w:val="A7F4E526"/>
    <w:lvl w:ilvl="0" w:tplc="9E023C82">
      <w:start w:val="1"/>
      <w:numFmt w:val="decimal"/>
      <w:lvlText w:val="%1."/>
      <w:lvlJc w:val="left"/>
      <w:pPr>
        <w:ind w:left="928" w:hanging="360"/>
      </w:pPr>
      <w:rPr>
        <w:rFonts w:hint="default"/>
        <w:b/>
        <w:bCs/>
      </w:rPr>
    </w:lvl>
    <w:lvl w:ilvl="1" w:tplc="040A0019" w:tentative="1">
      <w:start w:val="1"/>
      <w:numFmt w:val="lowerLetter"/>
      <w:lvlText w:val="%2."/>
      <w:lvlJc w:val="left"/>
      <w:pPr>
        <w:ind w:left="1648" w:hanging="360"/>
      </w:pPr>
    </w:lvl>
    <w:lvl w:ilvl="2" w:tplc="040A001B" w:tentative="1">
      <w:start w:val="1"/>
      <w:numFmt w:val="lowerRoman"/>
      <w:lvlText w:val="%3."/>
      <w:lvlJc w:val="right"/>
      <w:pPr>
        <w:ind w:left="2368" w:hanging="180"/>
      </w:pPr>
    </w:lvl>
    <w:lvl w:ilvl="3" w:tplc="040A000F" w:tentative="1">
      <w:start w:val="1"/>
      <w:numFmt w:val="decimal"/>
      <w:lvlText w:val="%4."/>
      <w:lvlJc w:val="left"/>
      <w:pPr>
        <w:ind w:left="3088" w:hanging="360"/>
      </w:pPr>
    </w:lvl>
    <w:lvl w:ilvl="4" w:tplc="040A0019" w:tentative="1">
      <w:start w:val="1"/>
      <w:numFmt w:val="lowerLetter"/>
      <w:lvlText w:val="%5."/>
      <w:lvlJc w:val="left"/>
      <w:pPr>
        <w:ind w:left="3808" w:hanging="360"/>
      </w:pPr>
    </w:lvl>
    <w:lvl w:ilvl="5" w:tplc="040A001B" w:tentative="1">
      <w:start w:val="1"/>
      <w:numFmt w:val="lowerRoman"/>
      <w:lvlText w:val="%6."/>
      <w:lvlJc w:val="right"/>
      <w:pPr>
        <w:ind w:left="4528" w:hanging="180"/>
      </w:pPr>
    </w:lvl>
    <w:lvl w:ilvl="6" w:tplc="040A000F" w:tentative="1">
      <w:start w:val="1"/>
      <w:numFmt w:val="decimal"/>
      <w:lvlText w:val="%7."/>
      <w:lvlJc w:val="left"/>
      <w:pPr>
        <w:ind w:left="5248" w:hanging="360"/>
      </w:pPr>
    </w:lvl>
    <w:lvl w:ilvl="7" w:tplc="040A0019" w:tentative="1">
      <w:start w:val="1"/>
      <w:numFmt w:val="lowerLetter"/>
      <w:lvlText w:val="%8."/>
      <w:lvlJc w:val="left"/>
      <w:pPr>
        <w:ind w:left="5968" w:hanging="360"/>
      </w:pPr>
    </w:lvl>
    <w:lvl w:ilvl="8" w:tplc="040A001B" w:tentative="1">
      <w:start w:val="1"/>
      <w:numFmt w:val="lowerRoman"/>
      <w:lvlText w:val="%9."/>
      <w:lvlJc w:val="right"/>
      <w:pPr>
        <w:ind w:left="6688" w:hanging="180"/>
      </w:pPr>
    </w:lvl>
  </w:abstractNum>
  <w:abstractNum w:abstractNumId="6" w15:restartNumberingAfterBreak="0">
    <w:nsid w:val="20F2242B"/>
    <w:multiLevelType w:val="hybridMultilevel"/>
    <w:tmpl w:val="5AA00B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4195DA7"/>
    <w:multiLevelType w:val="hybridMultilevel"/>
    <w:tmpl w:val="4EF4480C"/>
    <w:lvl w:ilvl="0" w:tplc="82E8A22C">
      <w:start w:val="1"/>
      <w:numFmt w:val="bullet"/>
      <w:lvlText w:val=""/>
      <w:lvlJc w:val="left"/>
      <w:pPr>
        <w:ind w:left="720" w:hanging="360"/>
      </w:pPr>
      <w:rPr>
        <w:rFonts w:ascii="Symbol" w:hAnsi="Symbol" w:hint="default"/>
      </w:rPr>
    </w:lvl>
    <w:lvl w:ilvl="1" w:tplc="E38AD6FC">
      <w:start w:val="1"/>
      <w:numFmt w:val="bullet"/>
      <w:lvlText w:val="o"/>
      <w:lvlJc w:val="left"/>
      <w:pPr>
        <w:ind w:left="1440" w:hanging="360"/>
      </w:pPr>
      <w:rPr>
        <w:rFonts w:ascii="Courier New" w:hAnsi="Courier New" w:hint="default"/>
      </w:rPr>
    </w:lvl>
    <w:lvl w:ilvl="2" w:tplc="217C124A">
      <w:start w:val="1"/>
      <w:numFmt w:val="bullet"/>
      <w:lvlText w:val=""/>
      <w:lvlJc w:val="left"/>
      <w:pPr>
        <w:ind w:left="2160" w:hanging="360"/>
      </w:pPr>
      <w:rPr>
        <w:rFonts w:ascii="Wingdings" w:hAnsi="Wingdings" w:hint="default"/>
      </w:rPr>
    </w:lvl>
    <w:lvl w:ilvl="3" w:tplc="1B0295E0">
      <w:start w:val="1"/>
      <w:numFmt w:val="bullet"/>
      <w:lvlText w:val=""/>
      <w:lvlJc w:val="left"/>
      <w:pPr>
        <w:ind w:left="2880" w:hanging="360"/>
      </w:pPr>
      <w:rPr>
        <w:rFonts w:ascii="Symbol" w:hAnsi="Symbol" w:hint="default"/>
      </w:rPr>
    </w:lvl>
    <w:lvl w:ilvl="4" w:tplc="32927CBC">
      <w:start w:val="1"/>
      <w:numFmt w:val="bullet"/>
      <w:lvlText w:val="o"/>
      <w:lvlJc w:val="left"/>
      <w:pPr>
        <w:ind w:left="3600" w:hanging="360"/>
      </w:pPr>
      <w:rPr>
        <w:rFonts w:ascii="Courier New" w:hAnsi="Courier New" w:hint="default"/>
      </w:rPr>
    </w:lvl>
    <w:lvl w:ilvl="5" w:tplc="AC5A9496">
      <w:start w:val="1"/>
      <w:numFmt w:val="bullet"/>
      <w:lvlText w:val=""/>
      <w:lvlJc w:val="left"/>
      <w:pPr>
        <w:ind w:left="4320" w:hanging="360"/>
      </w:pPr>
      <w:rPr>
        <w:rFonts w:ascii="Wingdings" w:hAnsi="Wingdings" w:hint="default"/>
      </w:rPr>
    </w:lvl>
    <w:lvl w:ilvl="6" w:tplc="B25CF4BA">
      <w:start w:val="1"/>
      <w:numFmt w:val="bullet"/>
      <w:lvlText w:val=""/>
      <w:lvlJc w:val="left"/>
      <w:pPr>
        <w:ind w:left="5040" w:hanging="360"/>
      </w:pPr>
      <w:rPr>
        <w:rFonts w:ascii="Symbol" w:hAnsi="Symbol" w:hint="default"/>
      </w:rPr>
    </w:lvl>
    <w:lvl w:ilvl="7" w:tplc="32A8D6CC">
      <w:start w:val="1"/>
      <w:numFmt w:val="bullet"/>
      <w:lvlText w:val="o"/>
      <w:lvlJc w:val="left"/>
      <w:pPr>
        <w:ind w:left="5760" w:hanging="360"/>
      </w:pPr>
      <w:rPr>
        <w:rFonts w:ascii="Courier New" w:hAnsi="Courier New" w:hint="default"/>
      </w:rPr>
    </w:lvl>
    <w:lvl w:ilvl="8" w:tplc="EB4E8CB0">
      <w:start w:val="1"/>
      <w:numFmt w:val="bullet"/>
      <w:lvlText w:val=""/>
      <w:lvlJc w:val="left"/>
      <w:pPr>
        <w:ind w:left="6480" w:hanging="360"/>
      </w:pPr>
      <w:rPr>
        <w:rFonts w:ascii="Wingdings" w:hAnsi="Wingdings" w:hint="default"/>
      </w:rPr>
    </w:lvl>
  </w:abstractNum>
  <w:abstractNum w:abstractNumId="8" w15:restartNumberingAfterBreak="0">
    <w:nsid w:val="248B19AD"/>
    <w:multiLevelType w:val="hybridMultilevel"/>
    <w:tmpl w:val="27E4A836"/>
    <w:lvl w:ilvl="0" w:tplc="1B9A3636">
      <w:start w:val="1"/>
      <w:numFmt w:val="decimal"/>
      <w:lvlText w:val="%1"/>
      <w:lvlJc w:val="left"/>
      <w:pPr>
        <w:ind w:left="1353" w:hanging="360"/>
      </w:pPr>
      <w:rPr>
        <w:rFonts w:hint="default"/>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9" w15:restartNumberingAfterBreak="0">
    <w:nsid w:val="26570A97"/>
    <w:multiLevelType w:val="hybridMultilevel"/>
    <w:tmpl w:val="E1A067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4DED3C9"/>
    <w:multiLevelType w:val="hybridMultilevel"/>
    <w:tmpl w:val="64601C60"/>
    <w:lvl w:ilvl="0" w:tplc="9B8817E4">
      <w:start w:val="1"/>
      <w:numFmt w:val="decimal"/>
      <w:lvlText w:val="%1."/>
      <w:lvlJc w:val="left"/>
      <w:pPr>
        <w:ind w:left="720" w:hanging="360"/>
      </w:pPr>
    </w:lvl>
    <w:lvl w:ilvl="1" w:tplc="031E03BA">
      <w:start w:val="1"/>
      <w:numFmt w:val="decimal"/>
      <w:lvlText w:val="%2."/>
      <w:lvlJc w:val="left"/>
      <w:pPr>
        <w:ind w:left="1440" w:hanging="360"/>
      </w:pPr>
      <w:rPr>
        <w:rFonts w:ascii="Arial" w:eastAsia="Arial" w:hAnsi="Arial" w:cs="Arial"/>
      </w:rPr>
    </w:lvl>
    <w:lvl w:ilvl="2" w:tplc="B1A82BB2">
      <w:start w:val="1"/>
      <w:numFmt w:val="lowerRoman"/>
      <w:lvlText w:val="%3."/>
      <w:lvlJc w:val="right"/>
      <w:pPr>
        <w:ind w:left="2160" w:hanging="180"/>
      </w:pPr>
    </w:lvl>
    <w:lvl w:ilvl="3" w:tplc="A9280D74">
      <w:start w:val="1"/>
      <w:numFmt w:val="decimal"/>
      <w:lvlText w:val="%4."/>
      <w:lvlJc w:val="left"/>
      <w:pPr>
        <w:ind w:left="2880" w:hanging="360"/>
      </w:pPr>
    </w:lvl>
    <w:lvl w:ilvl="4" w:tplc="8DC42DDE">
      <w:start w:val="1"/>
      <w:numFmt w:val="lowerLetter"/>
      <w:lvlText w:val="%5."/>
      <w:lvlJc w:val="left"/>
      <w:pPr>
        <w:ind w:left="3600" w:hanging="360"/>
      </w:pPr>
    </w:lvl>
    <w:lvl w:ilvl="5" w:tplc="2E12DE68">
      <w:start w:val="1"/>
      <w:numFmt w:val="lowerRoman"/>
      <w:lvlText w:val="%6."/>
      <w:lvlJc w:val="right"/>
      <w:pPr>
        <w:ind w:left="4320" w:hanging="180"/>
      </w:pPr>
    </w:lvl>
    <w:lvl w:ilvl="6" w:tplc="F4063250">
      <w:start w:val="1"/>
      <w:numFmt w:val="decimal"/>
      <w:lvlText w:val="%7."/>
      <w:lvlJc w:val="left"/>
      <w:pPr>
        <w:ind w:left="5040" w:hanging="360"/>
      </w:pPr>
    </w:lvl>
    <w:lvl w:ilvl="7" w:tplc="A3940662">
      <w:start w:val="1"/>
      <w:numFmt w:val="lowerLetter"/>
      <w:lvlText w:val="%8."/>
      <w:lvlJc w:val="left"/>
      <w:pPr>
        <w:ind w:left="5760" w:hanging="360"/>
      </w:pPr>
    </w:lvl>
    <w:lvl w:ilvl="8" w:tplc="2A9891D0">
      <w:start w:val="1"/>
      <w:numFmt w:val="lowerRoman"/>
      <w:lvlText w:val="%9."/>
      <w:lvlJc w:val="right"/>
      <w:pPr>
        <w:ind w:left="6480" w:hanging="180"/>
      </w:pPr>
    </w:lvl>
  </w:abstractNum>
  <w:abstractNum w:abstractNumId="11" w15:restartNumberingAfterBreak="0">
    <w:nsid w:val="37DECA61"/>
    <w:multiLevelType w:val="hybridMultilevel"/>
    <w:tmpl w:val="92DC91FA"/>
    <w:lvl w:ilvl="0" w:tplc="D08AB43E">
      <w:start w:val="1"/>
      <w:numFmt w:val="bullet"/>
      <w:lvlText w:val="-"/>
      <w:lvlJc w:val="left"/>
      <w:pPr>
        <w:ind w:left="720" w:hanging="360"/>
      </w:pPr>
      <w:rPr>
        <w:rFonts w:ascii="Calibri" w:hAnsi="Calibri" w:hint="default"/>
      </w:rPr>
    </w:lvl>
    <w:lvl w:ilvl="1" w:tplc="3230BAD6">
      <w:start w:val="1"/>
      <w:numFmt w:val="bullet"/>
      <w:lvlText w:val="o"/>
      <w:lvlJc w:val="left"/>
      <w:pPr>
        <w:ind w:left="1440" w:hanging="360"/>
      </w:pPr>
      <w:rPr>
        <w:rFonts w:ascii="Courier New" w:hAnsi="Courier New" w:hint="default"/>
      </w:rPr>
    </w:lvl>
    <w:lvl w:ilvl="2" w:tplc="438011E4">
      <w:start w:val="1"/>
      <w:numFmt w:val="bullet"/>
      <w:lvlText w:val=""/>
      <w:lvlJc w:val="left"/>
      <w:pPr>
        <w:ind w:left="2160" w:hanging="360"/>
      </w:pPr>
      <w:rPr>
        <w:rFonts w:ascii="Wingdings" w:hAnsi="Wingdings" w:hint="default"/>
      </w:rPr>
    </w:lvl>
    <w:lvl w:ilvl="3" w:tplc="AF609E72">
      <w:start w:val="1"/>
      <w:numFmt w:val="bullet"/>
      <w:lvlText w:val=""/>
      <w:lvlJc w:val="left"/>
      <w:pPr>
        <w:ind w:left="2880" w:hanging="360"/>
      </w:pPr>
      <w:rPr>
        <w:rFonts w:ascii="Symbol" w:hAnsi="Symbol" w:hint="default"/>
      </w:rPr>
    </w:lvl>
    <w:lvl w:ilvl="4" w:tplc="F89C3380">
      <w:start w:val="1"/>
      <w:numFmt w:val="bullet"/>
      <w:lvlText w:val="o"/>
      <w:lvlJc w:val="left"/>
      <w:pPr>
        <w:ind w:left="3600" w:hanging="360"/>
      </w:pPr>
      <w:rPr>
        <w:rFonts w:ascii="Courier New" w:hAnsi="Courier New" w:hint="default"/>
      </w:rPr>
    </w:lvl>
    <w:lvl w:ilvl="5" w:tplc="20E65F48">
      <w:start w:val="1"/>
      <w:numFmt w:val="bullet"/>
      <w:lvlText w:val=""/>
      <w:lvlJc w:val="left"/>
      <w:pPr>
        <w:ind w:left="4320" w:hanging="360"/>
      </w:pPr>
      <w:rPr>
        <w:rFonts w:ascii="Wingdings" w:hAnsi="Wingdings" w:hint="default"/>
      </w:rPr>
    </w:lvl>
    <w:lvl w:ilvl="6" w:tplc="BAF85CC2">
      <w:start w:val="1"/>
      <w:numFmt w:val="bullet"/>
      <w:lvlText w:val=""/>
      <w:lvlJc w:val="left"/>
      <w:pPr>
        <w:ind w:left="5040" w:hanging="360"/>
      </w:pPr>
      <w:rPr>
        <w:rFonts w:ascii="Symbol" w:hAnsi="Symbol" w:hint="default"/>
      </w:rPr>
    </w:lvl>
    <w:lvl w:ilvl="7" w:tplc="0C44F7AA">
      <w:start w:val="1"/>
      <w:numFmt w:val="bullet"/>
      <w:lvlText w:val="o"/>
      <w:lvlJc w:val="left"/>
      <w:pPr>
        <w:ind w:left="5760" w:hanging="360"/>
      </w:pPr>
      <w:rPr>
        <w:rFonts w:ascii="Courier New" w:hAnsi="Courier New" w:hint="default"/>
      </w:rPr>
    </w:lvl>
    <w:lvl w:ilvl="8" w:tplc="E5C66A5E">
      <w:start w:val="1"/>
      <w:numFmt w:val="bullet"/>
      <w:lvlText w:val=""/>
      <w:lvlJc w:val="left"/>
      <w:pPr>
        <w:ind w:left="6480" w:hanging="360"/>
      </w:pPr>
      <w:rPr>
        <w:rFonts w:ascii="Wingdings" w:hAnsi="Wingdings" w:hint="default"/>
      </w:rPr>
    </w:lvl>
  </w:abstractNum>
  <w:abstractNum w:abstractNumId="12" w15:restartNumberingAfterBreak="0">
    <w:nsid w:val="3AFA40BE"/>
    <w:multiLevelType w:val="hybridMultilevel"/>
    <w:tmpl w:val="1EC6E452"/>
    <w:lvl w:ilvl="0" w:tplc="D93ED474">
      <w:start w:val="1"/>
      <w:numFmt w:val="decimal"/>
      <w:lvlText w:val="%1."/>
      <w:lvlJc w:val="left"/>
      <w:pPr>
        <w:ind w:left="1069" w:hanging="360"/>
      </w:pPr>
      <w:rPr>
        <w:rFonts w:hint="default"/>
      </w:rPr>
    </w:lvl>
    <w:lvl w:ilvl="1" w:tplc="040A0019" w:tentative="1">
      <w:start w:val="1"/>
      <w:numFmt w:val="lowerLetter"/>
      <w:lvlText w:val="%2."/>
      <w:lvlJc w:val="left"/>
      <w:pPr>
        <w:ind w:left="1789" w:hanging="360"/>
      </w:pPr>
    </w:lvl>
    <w:lvl w:ilvl="2" w:tplc="040A001B" w:tentative="1">
      <w:start w:val="1"/>
      <w:numFmt w:val="lowerRoman"/>
      <w:lvlText w:val="%3."/>
      <w:lvlJc w:val="right"/>
      <w:pPr>
        <w:ind w:left="2509" w:hanging="180"/>
      </w:pPr>
    </w:lvl>
    <w:lvl w:ilvl="3" w:tplc="040A000F" w:tentative="1">
      <w:start w:val="1"/>
      <w:numFmt w:val="decimal"/>
      <w:lvlText w:val="%4."/>
      <w:lvlJc w:val="left"/>
      <w:pPr>
        <w:ind w:left="3229" w:hanging="360"/>
      </w:pPr>
    </w:lvl>
    <w:lvl w:ilvl="4" w:tplc="040A0019" w:tentative="1">
      <w:start w:val="1"/>
      <w:numFmt w:val="lowerLetter"/>
      <w:lvlText w:val="%5."/>
      <w:lvlJc w:val="left"/>
      <w:pPr>
        <w:ind w:left="3949" w:hanging="360"/>
      </w:pPr>
    </w:lvl>
    <w:lvl w:ilvl="5" w:tplc="040A001B" w:tentative="1">
      <w:start w:val="1"/>
      <w:numFmt w:val="lowerRoman"/>
      <w:lvlText w:val="%6."/>
      <w:lvlJc w:val="right"/>
      <w:pPr>
        <w:ind w:left="4669" w:hanging="180"/>
      </w:pPr>
    </w:lvl>
    <w:lvl w:ilvl="6" w:tplc="040A000F" w:tentative="1">
      <w:start w:val="1"/>
      <w:numFmt w:val="decimal"/>
      <w:lvlText w:val="%7."/>
      <w:lvlJc w:val="left"/>
      <w:pPr>
        <w:ind w:left="5389" w:hanging="360"/>
      </w:pPr>
    </w:lvl>
    <w:lvl w:ilvl="7" w:tplc="040A0019" w:tentative="1">
      <w:start w:val="1"/>
      <w:numFmt w:val="lowerLetter"/>
      <w:lvlText w:val="%8."/>
      <w:lvlJc w:val="left"/>
      <w:pPr>
        <w:ind w:left="6109" w:hanging="360"/>
      </w:pPr>
    </w:lvl>
    <w:lvl w:ilvl="8" w:tplc="040A001B" w:tentative="1">
      <w:start w:val="1"/>
      <w:numFmt w:val="lowerRoman"/>
      <w:lvlText w:val="%9."/>
      <w:lvlJc w:val="right"/>
      <w:pPr>
        <w:ind w:left="6829" w:hanging="180"/>
      </w:pPr>
    </w:lvl>
  </w:abstractNum>
  <w:abstractNum w:abstractNumId="13" w15:restartNumberingAfterBreak="0">
    <w:nsid w:val="42A038CB"/>
    <w:multiLevelType w:val="hybridMultilevel"/>
    <w:tmpl w:val="4EEAF7BC"/>
    <w:lvl w:ilvl="0" w:tplc="D93ED474">
      <w:start w:val="1"/>
      <w:numFmt w:val="decimal"/>
      <w:lvlText w:val="%1."/>
      <w:lvlJc w:val="left"/>
      <w:pPr>
        <w:ind w:left="1069" w:hanging="360"/>
      </w:pPr>
      <w:rPr>
        <w:rFonts w:hint="default"/>
      </w:rPr>
    </w:lvl>
    <w:lvl w:ilvl="1" w:tplc="9C7CF09A">
      <w:numFmt w:val="bullet"/>
      <w:lvlText w:val="•"/>
      <w:lvlJc w:val="left"/>
      <w:pPr>
        <w:ind w:left="1789" w:hanging="360"/>
      </w:pPr>
      <w:rPr>
        <w:rFonts w:ascii="Arial" w:eastAsia="Calibri" w:hAnsi="Arial" w:cs="Arial" w:hint="default"/>
      </w:rPr>
    </w:lvl>
    <w:lvl w:ilvl="2" w:tplc="040A001B" w:tentative="1">
      <w:start w:val="1"/>
      <w:numFmt w:val="lowerRoman"/>
      <w:lvlText w:val="%3."/>
      <w:lvlJc w:val="right"/>
      <w:pPr>
        <w:ind w:left="2509" w:hanging="180"/>
      </w:pPr>
    </w:lvl>
    <w:lvl w:ilvl="3" w:tplc="040A000F" w:tentative="1">
      <w:start w:val="1"/>
      <w:numFmt w:val="decimal"/>
      <w:lvlText w:val="%4."/>
      <w:lvlJc w:val="left"/>
      <w:pPr>
        <w:ind w:left="3229" w:hanging="360"/>
      </w:pPr>
    </w:lvl>
    <w:lvl w:ilvl="4" w:tplc="040A0019" w:tentative="1">
      <w:start w:val="1"/>
      <w:numFmt w:val="lowerLetter"/>
      <w:lvlText w:val="%5."/>
      <w:lvlJc w:val="left"/>
      <w:pPr>
        <w:ind w:left="3949" w:hanging="360"/>
      </w:pPr>
    </w:lvl>
    <w:lvl w:ilvl="5" w:tplc="040A001B" w:tentative="1">
      <w:start w:val="1"/>
      <w:numFmt w:val="lowerRoman"/>
      <w:lvlText w:val="%6."/>
      <w:lvlJc w:val="right"/>
      <w:pPr>
        <w:ind w:left="4669" w:hanging="180"/>
      </w:pPr>
    </w:lvl>
    <w:lvl w:ilvl="6" w:tplc="040A000F" w:tentative="1">
      <w:start w:val="1"/>
      <w:numFmt w:val="decimal"/>
      <w:lvlText w:val="%7."/>
      <w:lvlJc w:val="left"/>
      <w:pPr>
        <w:ind w:left="5389" w:hanging="360"/>
      </w:pPr>
    </w:lvl>
    <w:lvl w:ilvl="7" w:tplc="040A0019" w:tentative="1">
      <w:start w:val="1"/>
      <w:numFmt w:val="lowerLetter"/>
      <w:lvlText w:val="%8."/>
      <w:lvlJc w:val="left"/>
      <w:pPr>
        <w:ind w:left="6109" w:hanging="360"/>
      </w:pPr>
    </w:lvl>
    <w:lvl w:ilvl="8" w:tplc="040A001B" w:tentative="1">
      <w:start w:val="1"/>
      <w:numFmt w:val="lowerRoman"/>
      <w:lvlText w:val="%9."/>
      <w:lvlJc w:val="right"/>
      <w:pPr>
        <w:ind w:left="6829" w:hanging="180"/>
      </w:pPr>
    </w:lvl>
  </w:abstractNum>
  <w:abstractNum w:abstractNumId="14" w15:restartNumberingAfterBreak="0">
    <w:nsid w:val="449552B0"/>
    <w:multiLevelType w:val="hybridMultilevel"/>
    <w:tmpl w:val="DEE20D44"/>
    <w:lvl w:ilvl="0" w:tplc="B6209EC2">
      <w:start w:val="1"/>
      <w:numFmt w:val="decimal"/>
      <w:lvlText w:val="%1."/>
      <w:lvlJc w:val="left"/>
      <w:pPr>
        <w:ind w:left="720" w:hanging="360"/>
      </w:pPr>
      <w:rPr>
        <w:rFonts w:hint="default"/>
        <w:b w:val="0"/>
        <w:bCs/>
      </w:rPr>
    </w:lvl>
    <w:lvl w:ilvl="1" w:tplc="6AB62FC4">
      <w:numFmt w:val="bullet"/>
      <w:lvlText w:val="-"/>
      <w:lvlJc w:val="left"/>
      <w:pPr>
        <w:ind w:left="1440" w:hanging="360"/>
      </w:pPr>
      <w:rPr>
        <w:rFonts w:ascii="Arial" w:eastAsia="Times New Roman" w:hAnsi="Arial" w:cs="Arial" w:hint="default"/>
      </w:r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458F3832"/>
    <w:multiLevelType w:val="hybridMultilevel"/>
    <w:tmpl w:val="0DE6AE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625D915"/>
    <w:multiLevelType w:val="hybridMultilevel"/>
    <w:tmpl w:val="5A12F52E"/>
    <w:lvl w:ilvl="0" w:tplc="8E96A446">
      <w:start w:val="1"/>
      <w:numFmt w:val="decimal"/>
      <w:lvlText w:val="%1."/>
      <w:lvlJc w:val="left"/>
      <w:pPr>
        <w:ind w:left="720" w:hanging="360"/>
      </w:pPr>
    </w:lvl>
    <w:lvl w:ilvl="1" w:tplc="A9F83764">
      <w:start w:val="1"/>
      <w:numFmt w:val="decimal"/>
      <w:lvlText w:val="%2."/>
      <w:lvlJc w:val="left"/>
      <w:pPr>
        <w:ind w:left="1440" w:hanging="360"/>
      </w:pPr>
    </w:lvl>
    <w:lvl w:ilvl="2" w:tplc="5D9A5886">
      <w:start w:val="1"/>
      <w:numFmt w:val="lowerRoman"/>
      <w:lvlText w:val="%3."/>
      <w:lvlJc w:val="right"/>
      <w:pPr>
        <w:ind w:left="2160" w:hanging="180"/>
      </w:pPr>
    </w:lvl>
    <w:lvl w:ilvl="3" w:tplc="645ECCD0">
      <w:start w:val="1"/>
      <w:numFmt w:val="decimal"/>
      <w:lvlText w:val="%4."/>
      <w:lvlJc w:val="left"/>
      <w:pPr>
        <w:ind w:left="2880" w:hanging="360"/>
      </w:pPr>
    </w:lvl>
    <w:lvl w:ilvl="4" w:tplc="D84C715A">
      <w:start w:val="1"/>
      <w:numFmt w:val="lowerLetter"/>
      <w:lvlText w:val="%5."/>
      <w:lvlJc w:val="left"/>
      <w:pPr>
        <w:ind w:left="3600" w:hanging="360"/>
      </w:pPr>
    </w:lvl>
    <w:lvl w:ilvl="5" w:tplc="EB1C3AA8">
      <w:start w:val="1"/>
      <w:numFmt w:val="lowerRoman"/>
      <w:lvlText w:val="%6."/>
      <w:lvlJc w:val="right"/>
      <w:pPr>
        <w:ind w:left="4320" w:hanging="180"/>
      </w:pPr>
    </w:lvl>
    <w:lvl w:ilvl="6" w:tplc="C974F2E8">
      <w:start w:val="1"/>
      <w:numFmt w:val="decimal"/>
      <w:lvlText w:val="%7."/>
      <w:lvlJc w:val="left"/>
      <w:pPr>
        <w:ind w:left="5040" w:hanging="360"/>
      </w:pPr>
    </w:lvl>
    <w:lvl w:ilvl="7" w:tplc="58DC5270">
      <w:start w:val="1"/>
      <w:numFmt w:val="lowerLetter"/>
      <w:lvlText w:val="%8."/>
      <w:lvlJc w:val="left"/>
      <w:pPr>
        <w:ind w:left="5760" w:hanging="360"/>
      </w:pPr>
    </w:lvl>
    <w:lvl w:ilvl="8" w:tplc="157ED406">
      <w:start w:val="1"/>
      <w:numFmt w:val="lowerRoman"/>
      <w:lvlText w:val="%9."/>
      <w:lvlJc w:val="right"/>
      <w:pPr>
        <w:ind w:left="6480" w:hanging="180"/>
      </w:pPr>
    </w:lvl>
  </w:abstractNum>
  <w:abstractNum w:abstractNumId="17" w15:restartNumberingAfterBreak="0">
    <w:nsid w:val="468114F5"/>
    <w:multiLevelType w:val="hybridMultilevel"/>
    <w:tmpl w:val="700AA5C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71961C0"/>
    <w:multiLevelType w:val="hybridMultilevel"/>
    <w:tmpl w:val="1FE29A56"/>
    <w:lvl w:ilvl="0" w:tplc="3F52B692">
      <w:start w:val="1"/>
      <w:numFmt w:val="bullet"/>
      <w:lvlText w:val="-"/>
      <w:lvlJc w:val="left"/>
      <w:pPr>
        <w:ind w:left="720" w:hanging="360"/>
      </w:pPr>
      <w:rPr>
        <w:rFonts w:ascii="Calibri" w:hAnsi="Calibri" w:hint="default"/>
      </w:rPr>
    </w:lvl>
    <w:lvl w:ilvl="1" w:tplc="7CC28D6A">
      <w:start w:val="1"/>
      <w:numFmt w:val="bullet"/>
      <w:lvlText w:val="o"/>
      <w:lvlJc w:val="left"/>
      <w:pPr>
        <w:ind w:left="1440" w:hanging="360"/>
      </w:pPr>
      <w:rPr>
        <w:rFonts w:ascii="Courier New" w:hAnsi="Courier New" w:hint="default"/>
      </w:rPr>
    </w:lvl>
    <w:lvl w:ilvl="2" w:tplc="A8B21D9E">
      <w:start w:val="1"/>
      <w:numFmt w:val="bullet"/>
      <w:lvlText w:val=""/>
      <w:lvlJc w:val="left"/>
      <w:pPr>
        <w:ind w:left="2160" w:hanging="360"/>
      </w:pPr>
      <w:rPr>
        <w:rFonts w:ascii="Wingdings" w:hAnsi="Wingdings" w:hint="default"/>
      </w:rPr>
    </w:lvl>
    <w:lvl w:ilvl="3" w:tplc="969ED764">
      <w:start w:val="1"/>
      <w:numFmt w:val="bullet"/>
      <w:lvlText w:val=""/>
      <w:lvlJc w:val="left"/>
      <w:pPr>
        <w:ind w:left="2880" w:hanging="360"/>
      </w:pPr>
      <w:rPr>
        <w:rFonts w:ascii="Symbol" w:hAnsi="Symbol" w:hint="default"/>
      </w:rPr>
    </w:lvl>
    <w:lvl w:ilvl="4" w:tplc="C9B4B4D2">
      <w:start w:val="1"/>
      <w:numFmt w:val="bullet"/>
      <w:lvlText w:val="o"/>
      <w:lvlJc w:val="left"/>
      <w:pPr>
        <w:ind w:left="3600" w:hanging="360"/>
      </w:pPr>
      <w:rPr>
        <w:rFonts w:ascii="Courier New" w:hAnsi="Courier New" w:hint="default"/>
      </w:rPr>
    </w:lvl>
    <w:lvl w:ilvl="5" w:tplc="8ABCF422">
      <w:start w:val="1"/>
      <w:numFmt w:val="bullet"/>
      <w:lvlText w:val=""/>
      <w:lvlJc w:val="left"/>
      <w:pPr>
        <w:ind w:left="4320" w:hanging="360"/>
      </w:pPr>
      <w:rPr>
        <w:rFonts w:ascii="Wingdings" w:hAnsi="Wingdings" w:hint="default"/>
      </w:rPr>
    </w:lvl>
    <w:lvl w:ilvl="6" w:tplc="51C43E6C">
      <w:start w:val="1"/>
      <w:numFmt w:val="bullet"/>
      <w:lvlText w:val=""/>
      <w:lvlJc w:val="left"/>
      <w:pPr>
        <w:ind w:left="5040" w:hanging="360"/>
      </w:pPr>
      <w:rPr>
        <w:rFonts w:ascii="Symbol" w:hAnsi="Symbol" w:hint="default"/>
      </w:rPr>
    </w:lvl>
    <w:lvl w:ilvl="7" w:tplc="4AB4591C">
      <w:start w:val="1"/>
      <w:numFmt w:val="bullet"/>
      <w:lvlText w:val="o"/>
      <w:lvlJc w:val="left"/>
      <w:pPr>
        <w:ind w:left="5760" w:hanging="360"/>
      </w:pPr>
      <w:rPr>
        <w:rFonts w:ascii="Courier New" w:hAnsi="Courier New" w:hint="default"/>
      </w:rPr>
    </w:lvl>
    <w:lvl w:ilvl="8" w:tplc="DC1A7856">
      <w:start w:val="1"/>
      <w:numFmt w:val="bullet"/>
      <w:lvlText w:val=""/>
      <w:lvlJc w:val="left"/>
      <w:pPr>
        <w:ind w:left="6480" w:hanging="360"/>
      </w:pPr>
      <w:rPr>
        <w:rFonts w:ascii="Wingdings" w:hAnsi="Wingdings" w:hint="default"/>
      </w:rPr>
    </w:lvl>
  </w:abstractNum>
  <w:abstractNum w:abstractNumId="19" w15:restartNumberingAfterBreak="0">
    <w:nsid w:val="4ACA5EBE"/>
    <w:multiLevelType w:val="hybridMultilevel"/>
    <w:tmpl w:val="1CECC91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15:restartNumberingAfterBreak="0">
    <w:nsid w:val="4D086C53"/>
    <w:multiLevelType w:val="multilevel"/>
    <w:tmpl w:val="D7546274"/>
    <w:lvl w:ilvl="0">
      <w:start w:val="2"/>
      <w:numFmt w:val="decimal"/>
      <w:lvlText w:val="%1."/>
      <w:lvlJc w:val="left"/>
      <w:pPr>
        <w:ind w:left="780" w:hanging="780"/>
      </w:pPr>
      <w:rPr>
        <w:rFonts w:hint="default"/>
      </w:rPr>
    </w:lvl>
    <w:lvl w:ilvl="1">
      <w:start w:val="3"/>
      <w:numFmt w:val="decimal"/>
      <w:lvlText w:val="%1.%2."/>
      <w:lvlJc w:val="left"/>
      <w:pPr>
        <w:ind w:left="780" w:hanging="780"/>
      </w:pPr>
      <w:rPr>
        <w:rFonts w:hint="default"/>
      </w:rPr>
    </w:lvl>
    <w:lvl w:ilvl="2">
      <w:start w:val="2"/>
      <w:numFmt w:val="decimal"/>
      <w:lvlText w:val="%1.%2.%3."/>
      <w:lvlJc w:val="left"/>
      <w:pPr>
        <w:ind w:left="780" w:hanging="78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ECE03BB"/>
    <w:multiLevelType w:val="multilevel"/>
    <w:tmpl w:val="15965DDE"/>
    <w:lvl w:ilvl="0">
      <w:start w:val="1"/>
      <w:numFmt w:val="decimal"/>
      <w:lvlText w:val="%1."/>
      <w:lvlJc w:val="left"/>
      <w:pPr>
        <w:ind w:left="502" w:hanging="360"/>
      </w:pPr>
      <w:rPr>
        <w:rFonts w:ascii="Arial" w:hAnsi="Arial" w:cs="Arial" w:hint="default"/>
        <w:b/>
        <w:color w:val="auto"/>
        <w:sz w:val="22"/>
        <w:szCs w:val="22"/>
      </w:rPr>
    </w:lvl>
    <w:lvl w:ilvl="1">
      <w:start w:val="1"/>
      <w:numFmt w:val="decimal"/>
      <w:lvlText w:val="%1.%2."/>
      <w:lvlJc w:val="left"/>
      <w:pPr>
        <w:ind w:left="1080" w:hanging="720"/>
      </w:pPr>
      <w:rPr>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070B618"/>
    <w:multiLevelType w:val="hybridMultilevel"/>
    <w:tmpl w:val="09E2783C"/>
    <w:lvl w:ilvl="0" w:tplc="369C72D4">
      <w:start w:val="1"/>
      <w:numFmt w:val="bullet"/>
      <w:lvlText w:val="-"/>
      <w:lvlJc w:val="left"/>
      <w:pPr>
        <w:ind w:left="720" w:hanging="360"/>
      </w:pPr>
      <w:rPr>
        <w:rFonts w:ascii="Calibri" w:hAnsi="Calibri" w:hint="default"/>
      </w:rPr>
    </w:lvl>
    <w:lvl w:ilvl="1" w:tplc="9C7E0034">
      <w:start w:val="1"/>
      <w:numFmt w:val="bullet"/>
      <w:lvlText w:val="o"/>
      <w:lvlJc w:val="left"/>
      <w:pPr>
        <w:ind w:left="1440" w:hanging="360"/>
      </w:pPr>
      <w:rPr>
        <w:rFonts w:ascii="Courier New" w:hAnsi="Courier New" w:hint="default"/>
      </w:rPr>
    </w:lvl>
    <w:lvl w:ilvl="2" w:tplc="02FCC19E">
      <w:start w:val="1"/>
      <w:numFmt w:val="bullet"/>
      <w:lvlText w:val=""/>
      <w:lvlJc w:val="left"/>
      <w:pPr>
        <w:ind w:left="2160" w:hanging="360"/>
      </w:pPr>
      <w:rPr>
        <w:rFonts w:ascii="Wingdings" w:hAnsi="Wingdings" w:hint="default"/>
      </w:rPr>
    </w:lvl>
    <w:lvl w:ilvl="3" w:tplc="7700DE50">
      <w:start w:val="1"/>
      <w:numFmt w:val="bullet"/>
      <w:lvlText w:val=""/>
      <w:lvlJc w:val="left"/>
      <w:pPr>
        <w:ind w:left="2880" w:hanging="360"/>
      </w:pPr>
      <w:rPr>
        <w:rFonts w:ascii="Symbol" w:hAnsi="Symbol" w:hint="default"/>
      </w:rPr>
    </w:lvl>
    <w:lvl w:ilvl="4" w:tplc="1D70B8C4">
      <w:start w:val="1"/>
      <w:numFmt w:val="bullet"/>
      <w:lvlText w:val="o"/>
      <w:lvlJc w:val="left"/>
      <w:pPr>
        <w:ind w:left="3600" w:hanging="360"/>
      </w:pPr>
      <w:rPr>
        <w:rFonts w:ascii="Courier New" w:hAnsi="Courier New" w:hint="default"/>
      </w:rPr>
    </w:lvl>
    <w:lvl w:ilvl="5" w:tplc="B358A856">
      <w:start w:val="1"/>
      <w:numFmt w:val="bullet"/>
      <w:lvlText w:val=""/>
      <w:lvlJc w:val="left"/>
      <w:pPr>
        <w:ind w:left="4320" w:hanging="360"/>
      </w:pPr>
      <w:rPr>
        <w:rFonts w:ascii="Wingdings" w:hAnsi="Wingdings" w:hint="default"/>
      </w:rPr>
    </w:lvl>
    <w:lvl w:ilvl="6" w:tplc="896A0D44">
      <w:start w:val="1"/>
      <w:numFmt w:val="bullet"/>
      <w:lvlText w:val=""/>
      <w:lvlJc w:val="left"/>
      <w:pPr>
        <w:ind w:left="5040" w:hanging="360"/>
      </w:pPr>
      <w:rPr>
        <w:rFonts w:ascii="Symbol" w:hAnsi="Symbol" w:hint="default"/>
      </w:rPr>
    </w:lvl>
    <w:lvl w:ilvl="7" w:tplc="6750E5B8">
      <w:start w:val="1"/>
      <w:numFmt w:val="bullet"/>
      <w:lvlText w:val="o"/>
      <w:lvlJc w:val="left"/>
      <w:pPr>
        <w:ind w:left="5760" w:hanging="360"/>
      </w:pPr>
      <w:rPr>
        <w:rFonts w:ascii="Courier New" w:hAnsi="Courier New" w:hint="default"/>
      </w:rPr>
    </w:lvl>
    <w:lvl w:ilvl="8" w:tplc="4DCCEE1E">
      <w:start w:val="1"/>
      <w:numFmt w:val="bullet"/>
      <w:lvlText w:val=""/>
      <w:lvlJc w:val="left"/>
      <w:pPr>
        <w:ind w:left="6480" w:hanging="360"/>
      </w:pPr>
      <w:rPr>
        <w:rFonts w:ascii="Wingdings" w:hAnsi="Wingdings" w:hint="default"/>
      </w:rPr>
    </w:lvl>
  </w:abstractNum>
  <w:abstractNum w:abstractNumId="23" w15:restartNumberingAfterBreak="0">
    <w:nsid w:val="563C117C"/>
    <w:multiLevelType w:val="multilevel"/>
    <w:tmpl w:val="0240C136"/>
    <w:lvl w:ilvl="0">
      <w:start w:val="1"/>
      <w:numFmt w:val="decimal"/>
      <w:lvlText w:val="%1."/>
      <w:lvlJc w:val="left"/>
      <w:pPr>
        <w:ind w:left="360" w:hanging="360"/>
      </w:pPr>
      <w:rPr>
        <w:rFonts w:asciiTheme="minorHAnsi" w:eastAsiaTheme="minorHAnsi" w:hAnsiTheme="minorHAnsi" w:cstheme="minorBidi" w:hint="default"/>
        <w:b w:val="0"/>
        <w:color w:val="auto"/>
      </w:rPr>
    </w:lvl>
    <w:lvl w:ilvl="1">
      <w:start w:val="4"/>
      <w:numFmt w:val="decimal"/>
      <w:lvlText w:val="%1.%2."/>
      <w:lvlJc w:val="left"/>
      <w:pPr>
        <w:ind w:left="1800" w:hanging="720"/>
      </w:pPr>
      <w:rPr>
        <w:rFonts w:asciiTheme="minorHAnsi" w:eastAsiaTheme="minorHAnsi" w:hAnsiTheme="minorHAnsi" w:cstheme="minorBidi" w:hint="default"/>
        <w:b/>
        <w:color w:val="auto"/>
      </w:rPr>
    </w:lvl>
    <w:lvl w:ilvl="2">
      <w:start w:val="1"/>
      <w:numFmt w:val="decimal"/>
      <w:lvlText w:val="%1.%2.%3."/>
      <w:lvlJc w:val="left"/>
      <w:pPr>
        <w:ind w:left="1004" w:hanging="720"/>
      </w:pPr>
      <w:rPr>
        <w:rFonts w:asciiTheme="minorHAnsi" w:eastAsiaTheme="minorHAnsi" w:hAnsiTheme="minorHAnsi" w:cstheme="minorBidi" w:hint="default"/>
        <w:b/>
        <w:color w:val="auto"/>
      </w:rPr>
    </w:lvl>
    <w:lvl w:ilvl="3">
      <w:start w:val="1"/>
      <w:numFmt w:val="decimal"/>
      <w:lvlText w:val="%1.%2.%3.%4."/>
      <w:lvlJc w:val="left"/>
      <w:pPr>
        <w:ind w:left="4320" w:hanging="1080"/>
      </w:pPr>
      <w:rPr>
        <w:rFonts w:asciiTheme="minorHAnsi" w:eastAsiaTheme="minorHAnsi" w:hAnsiTheme="minorHAnsi" w:cstheme="minorBidi" w:hint="default"/>
        <w:b w:val="0"/>
        <w:color w:val="auto"/>
      </w:rPr>
    </w:lvl>
    <w:lvl w:ilvl="4">
      <w:start w:val="1"/>
      <w:numFmt w:val="decimal"/>
      <w:lvlText w:val="%1.%2.%3.%4.%5."/>
      <w:lvlJc w:val="left"/>
      <w:pPr>
        <w:ind w:left="5400" w:hanging="1080"/>
      </w:pPr>
      <w:rPr>
        <w:rFonts w:asciiTheme="minorHAnsi" w:eastAsiaTheme="minorHAnsi" w:hAnsiTheme="minorHAnsi" w:cstheme="minorBidi" w:hint="default"/>
        <w:b w:val="0"/>
        <w:color w:val="auto"/>
      </w:rPr>
    </w:lvl>
    <w:lvl w:ilvl="5">
      <w:start w:val="1"/>
      <w:numFmt w:val="decimal"/>
      <w:lvlText w:val="%1.%2.%3.%4.%5.%6."/>
      <w:lvlJc w:val="left"/>
      <w:pPr>
        <w:ind w:left="6840" w:hanging="1440"/>
      </w:pPr>
      <w:rPr>
        <w:rFonts w:asciiTheme="minorHAnsi" w:eastAsiaTheme="minorHAnsi" w:hAnsiTheme="minorHAnsi" w:cstheme="minorBidi" w:hint="default"/>
        <w:b w:val="0"/>
        <w:color w:val="auto"/>
      </w:rPr>
    </w:lvl>
    <w:lvl w:ilvl="6">
      <w:start w:val="1"/>
      <w:numFmt w:val="decimal"/>
      <w:lvlText w:val="%1.%2.%3.%4.%5.%6.%7."/>
      <w:lvlJc w:val="left"/>
      <w:pPr>
        <w:ind w:left="7920" w:hanging="1440"/>
      </w:pPr>
      <w:rPr>
        <w:rFonts w:asciiTheme="minorHAnsi" w:eastAsiaTheme="minorHAnsi" w:hAnsiTheme="minorHAnsi" w:cstheme="minorBidi" w:hint="default"/>
        <w:b w:val="0"/>
        <w:color w:val="auto"/>
      </w:rPr>
    </w:lvl>
    <w:lvl w:ilvl="7">
      <w:start w:val="1"/>
      <w:numFmt w:val="decimal"/>
      <w:lvlText w:val="%1.%2.%3.%4.%5.%6.%7.%8."/>
      <w:lvlJc w:val="left"/>
      <w:pPr>
        <w:ind w:left="9360" w:hanging="1800"/>
      </w:pPr>
      <w:rPr>
        <w:rFonts w:asciiTheme="minorHAnsi" w:eastAsiaTheme="minorHAnsi" w:hAnsiTheme="minorHAnsi" w:cstheme="minorBidi" w:hint="default"/>
        <w:b w:val="0"/>
        <w:color w:val="auto"/>
      </w:rPr>
    </w:lvl>
    <w:lvl w:ilvl="8">
      <w:start w:val="1"/>
      <w:numFmt w:val="decimal"/>
      <w:lvlText w:val="%1.%2.%3.%4.%5.%6.%7.%8.%9."/>
      <w:lvlJc w:val="left"/>
      <w:pPr>
        <w:ind w:left="10440" w:hanging="1800"/>
      </w:pPr>
      <w:rPr>
        <w:rFonts w:asciiTheme="minorHAnsi" w:eastAsiaTheme="minorHAnsi" w:hAnsiTheme="minorHAnsi" w:cstheme="minorBidi" w:hint="default"/>
        <w:b w:val="0"/>
        <w:color w:val="auto"/>
      </w:rPr>
    </w:lvl>
  </w:abstractNum>
  <w:abstractNum w:abstractNumId="24" w15:restartNumberingAfterBreak="0">
    <w:nsid w:val="59AC5B9F"/>
    <w:multiLevelType w:val="hybridMultilevel"/>
    <w:tmpl w:val="9470F10E"/>
    <w:lvl w:ilvl="0" w:tplc="FFFFFFFF">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5" w15:restartNumberingAfterBreak="0">
    <w:nsid w:val="5AFA6474"/>
    <w:multiLevelType w:val="hybridMultilevel"/>
    <w:tmpl w:val="E73098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5E996E48"/>
    <w:multiLevelType w:val="multilevel"/>
    <w:tmpl w:val="AC049F66"/>
    <w:lvl w:ilvl="0">
      <w:start w:val="1"/>
      <w:numFmt w:val="decimal"/>
      <w:lvlText w:val="%1."/>
      <w:lvlJc w:val="left"/>
      <w:pPr>
        <w:ind w:left="720" w:hanging="360"/>
      </w:pPr>
      <w:rPr>
        <w:rFonts w:hint="default"/>
        <w:b/>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FB561B2"/>
    <w:multiLevelType w:val="multilevel"/>
    <w:tmpl w:val="15965DDE"/>
    <w:lvl w:ilvl="0">
      <w:start w:val="1"/>
      <w:numFmt w:val="decimal"/>
      <w:lvlText w:val="%1."/>
      <w:lvlJc w:val="left"/>
      <w:pPr>
        <w:ind w:left="720" w:hanging="360"/>
      </w:pPr>
      <w:rPr>
        <w:rFonts w:ascii="Arial" w:hAnsi="Arial" w:cs="Arial" w:hint="default"/>
        <w:b/>
        <w:color w:val="auto"/>
        <w:sz w:val="22"/>
        <w:szCs w:val="22"/>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001DF56"/>
    <w:multiLevelType w:val="hybridMultilevel"/>
    <w:tmpl w:val="8F7AC62C"/>
    <w:lvl w:ilvl="0" w:tplc="20829E8C">
      <w:start w:val="1"/>
      <w:numFmt w:val="bullet"/>
      <w:lvlText w:val=""/>
      <w:lvlJc w:val="left"/>
      <w:pPr>
        <w:ind w:left="720" w:hanging="360"/>
      </w:pPr>
      <w:rPr>
        <w:rFonts w:ascii="Symbol" w:hAnsi="Symbol" w:hint="default"/>
      </w:rPr>
    </w:lvl>
    <w:lvl w:ilvl="1" w:tplc="D4DCA3C2">
      <w:start w:val="1"/>
      <w:numFmt w:val="bullet"/>
      <w:lvlText w:val="o"/>
      <w:lvlJc w:val="left"/>
      <w:pPr>
        <w:ind w:left="1440" w:hanging="360"/>
      </w:pPr>
      <w:rPr>
        <w:rFonts w:ascii="Courier New" w:hAnsi="Courier New" w:hint="default"/>
      </w:rPr>
    </w:lvl>
    <w:lvl w:ilvl="2" w:tplc="FBBABA0E">
      <w:start w:val="1"/>
      <w:numFmt w:val="bullet"/>
      <w:lvlText w:val=""/>
      <w:lvlJc w:val="left"/>
      <w:pPr>
        <w:ind w:left="2160" w:hanging="360"/>
      </w:pPr>
      <w:rPr>
        <w:rFonts w:ascii="Wingdings" w:hAnsi="Wingdings" w:hint="default"/>
      </w:rPr>
    </w:lvl>
    <w:lvl w:ilvl="3" w:tplc="5888AA44">
      <w:start w:val="1"/>
      <w:numFmt w:val="bullet"/>
      <w:lvlText w:val=""/>
      <w:lvlJc w:val="left"/>
      <w:pPr>
        <w:ind w:left="2880" w:hanging="360"/>
      </w:pPr>
      <w:rPr>
        <w:rFonts w:ascii="Symbol" w:hAnsi="Symbol" w:hint="default"/>
      </w:rPr>
    </w:lvl>
    <w:lvl w:ilvl="4" w:tplc="5F00DE48">
      <w:start w:val="1"/>
      <w:numFmt w:val="bullet"/>
      <w:lvlText w:val="o"/>
      <w:lvlJc w:val="left"/>
      <w:pPr>
        <w:ind w:left="3600" w:hanging="360"/>
      </w:pPr>
      <w:rPr>
        <w:rFonts w:ascii="Courier New" w:hAnsi="Courier New" w:hint="default"/>
      </w:rPr>
    </w:lvl>
    <w:lvl w:ilvl="5" w:tplc="09C07976">
      <w:start w:val="1"/>
      <w:numFmt w:val="bullet"/>
      <w:lvlText w:val=""/>
      <w:lvlJc w:val="left"/>
      <w:pPr>
        <w:ind w:left="4320" w:hanging="360"/>
      </w:pPr>
      <w:rPr>
        <w:rFonts w:ascii="Wingdings" w:hAnsi="Wingdings" w:hint="default"/>
      </w:rPr>
    </w:lvl>
    <w:lvl w:ilvl="6" w:tplc="3CE0D2D2">
      <w:start w:val="1"/>
      <w:numFmt w:val="bullet"/>
      <w:lvlText w:val=""/>
      <w:lvlJc w:val="left"/>
      <w:pPr>
        <w:ind w:left="5040" w:hanging="360"/>
      </w:pPr>
      <w:rPr>
        <w:rFonts w:ascii="Symbol" w:hAnsi="Symbol" w:hint="default"/>
      </w:rPr>
    </w:lvl>
    <w:lvl w:ilvl="7" w:tplc="7BBC610A">
      <w:start w:val="1"/>
      <w:numFmt w:val="bullet"/>
      <w:lvlText w:val="o"/>
      <w:lvlJc w:val="left"/>
      <w:pPr>
        <w:ind w:left="5760" w:hanging="360"/>
      </w:pPr>
      <w:rPr>
        <w:rFonts w:ascii="Courier New" w:hAnsi="Courier New" w:hint="default"/>
      </w:rPr>
    </w:lvl>
    <w:lvl w:ilvl="8" w:tplc="2D440C82">
      <w:start w:val="1"/>
      <w:numFmt w:val="bullet"/>
      <w:lvlText w:val=""/>
      <w:lvlJc w:val="left"/>
      <w:pPr>
        <w:ind w:left="6480" w:hanging="360"/>
      </w:pPr>
      <w:rPr>
        <w:rFonts w:ascii="Wingdings" w:hAnsi="Wingdings" w:hint="default"/>
      </w:rPr>
    </w:lvl>
  </w:abstractNum>
  <w:abstractNum w:abstractNumId="29" w15:restartNumberingAfterBreak="0">
    <w:nsid w:val="61D28CC7"/>
    <w:multiLevelType w:val="hybridMultilevel"/>
    <w:tmpl w:val="EB5A83A6"/>
    <w:lvl w:ilvl="0" w:tplc="13D8BF00">
      <w:start w:val="1"/>
      <w:numFmt w:val="bullet"/>
      <w:lvlText w:val="-"/>
      <w:lvlJc w:val="left"/>
      <w:pPr>
        <w:ind w:left="720" w:hanging="360"/>
      </w:pPr>
      <w:rPr>
        <w:rFonts w:ascii="Calibri" w:hAnsi="Calibri" w:hint="default"/>
      </w:rPr>
    </w:lvl>
    <w:lvl w:ilvl="1" w:tplc="D9F2D276">
      <w:start w:val="1"/>
      <w:numFmt w:val="bullet"/>
      <w:lvlText w:val="o"/>
      <w:lvlJc w:val="left"/>
      <w:pPr>
        <w:ind w:left="1440" w:hanging="360"/>
      </w:pPr>
      <w:rPr>
        <w:rFonts w:ascii="Courier New" w:hAnsi="Courier New" w:hint="default"/>
      </w:rPr>
    </w:lvl>
    <w:lvl w:ilvl="2" w:tplc="AD24D63E">
      <w:start w:val="1"/>
      <w:numFmt w:val="bullet"/>
      <w:lvlText w:val=""/>
      <w:lvlJc w:val="left"/>
      <w:pPr>
        <w:ind w:left="2160" w:hanging="360"/>
      </w:pPr>
      <w:rPr>
        <w:rFonts w:ascii="Wingdings" w:hAnsi="Wingdings" w:hint="default"/>
      </w:rPr>
    </w:lvl>
    <w:lvl w:ilvl="3" w:tplc="91AAB71E">
      <w:start w:val="1"/>
      <w:numFmt w:val="bullet"/>
      <w:lvlText w:val=""/>
      <w:lvlJc w:val="left"/>
      <w:pPr>
        <w:ind w:left="2880" w:hanging="360"/>
      </w:pPr>
      <w:rPr>
        <w:rFonts w:ascii="Symbol" w:hAnsi="Symbol" w:hint="default"/>
      </w:rPr>
    </w:lvl>
    <w:lvl w:ilvl="4" w:tplc="8E3E5572">
      <w:start w:val="1"/>
      <w:numFmt w:val="bullet"/>
      <w:lvlText w:val="o"/>
      <w:lvlJc w:val="left"/>
      <w:pPr>
        <w:ind w:left="3600" w:hanging="360"/>
      </w:pPr>
      <w:rPr>
        <w:rFonts w:ascii="Courier New" w:hAnsi="Courier New" w:hint="default"/>
      </w:rPr>
    </w:lvl>
    <w:lvl w:ilvl="5" w:tplc="7108B6B0">
      <w:start w:val="1"/>
      <w:numFmt w:val="bullet"/>
      <w:lvlText w:val=""/>
      <w:lvlJc w:val="left"/>
      <w:pPr>
        <w:ind w:left="4320" w:hanging="360"/>
      </w:pPr>
      <w:rPr>
        <w:rFonts w:ascii="Wingdings" w:hAnsi="Wingdings" w:hint="default"/>
      </w:rPr>
    </w:lvl>
    <w:lvl w:ilvl="6" w:tplc="1812A81C">
      <w:start w:val="1"/>
      <w:numFmt w:val="bullet"/>
      <w:lvlText w:val=""/>
      <w:lvlJc w:val="left"/>
      <w:pPr>
        <w:ind w:left="5040" w:hanging="360"/>
      </w:pPr>
      <w:rPr>
        <w:rFonts w:ascii="Symbol" w:hAnsi="Symbol" w:hint="default"/>
      </w:rPr>
    </w:lvl>
    <w:lvl w:ilvl="7" w:tplc="A41C674E">
      <w:start w:val="1"/>
      <w:numFmt w:val="bullet"/>
      <w:lvlText w:val="o"/>
      <w:lvlJc w:val="left"/>
      <w:pPr>
        <w:ind w:left="5760" w:hanging="360"/>
      </w:pPr>
      <w:rPr>
        <w:rFonts w:ascii="Courier New" w:hAnsi="Courier New" w:hint="default"/>
      </w:rPr>
    </w:lvl>
    <w:lvl w:ilvl="8" w:tplc="92BCA68E">
      <w:start w:val="1"/>
      <w:numFmt w:val="bullet"/>
      <w:lvlText w:val=""/>
      <w:lvlJc w:val="left"/>
      <w:pPr>
        <w:ind w:left="6480" w:hanging="360"/>
      </w:pPr>
      <w:rPr>
        <w:rFonts w:ascii="Wingdings" w:hAnsi="Wingdings" w:hint="default"/>
      </w:rPr>
    </w:lvl>
  </w:abstractNum>
  <w:abstractNum w:abstractNumId="30" w15:restartNumberingAfterBreak="0">
    <w:nsid w:val="626F6374"/>
    <w:multiLevelType w:val="hybridMultilevel"/>
    <w:tmpl w:val="69149B8E"/>
    <w:lvl w:ilvl="0" w:tplc="3750852E">
      <w:start w:val="1"/>
      <w:numFmt w:val="decimal"/>
      <w:lvlText w:val="%1."/>
      <w:lvlJc w:val="left"/>
      <w:pPr>
        <w:ind w:left="720" w:hanging="360"/>
      </w:pPr>
    </w:lvl>
    <w:lvl w:ilvl="1" w:tplc="BA281A38">
      <w:start w:val="1"/>
      <w:numFmt w:val="decimal"/>
      <w:lvlText w:val="%2."/>
      <w:lvlJc w:val="left"/>
      <w:pPr>
        <w:ind w:left="1440" w:hanging="360"/>
      </w:pPr>
    </w:lvl>
    <w:lvl w:ilvl="2" w:tplc="55701356">
      <w:start w:val="1"/>
      <w:numFmt w:val="lowerRoman"/>
      <w:lvlText w:val="%3."/>
      <w:lvlJc w:val="right"/>
      <w:pPr>
        <w:ind w:left="2160" w:hanging="180"/>
      </w:pPr>
    </w:lvl>
    <w:lvl w:ilvl="3" w:tplc="3844142A">
      <w:start w:val="1"/>
      <w:numFmt w:val="decimal"/>
      <w:lvlText w:val="%4."/>
      <w:lvlJc w:val="left"/>
      <w:pPr>
        <w:ind w:left="2880" w:hanging="360"/>
      </w:pPr>
    </w:lvl>
    <w:lvl w:ilvl="4" w:tplc="13782C54">
      <w:start w:val="1"/>
      <w:numFmt w:val="lowerLetter"/>
      <w:lvlText w:val="%5."/>
      <w:lvlJc w:val="left"/>
      <w:pPr>
        <w:ind w:left="3600" w:hanging="360"/>
      </w:pPr>
    </w:lvl>
    <w:lvl w:ilvl="5" w:tplc="E8D4D008">
      <w:start w:val="1"/>
      <w:numFmt w:val="lowerRoman"/>
      <w:lvlText w:val="%6."/>
      <w:lvlJc w:val="right"/>
      <w:pPr>
        <w:ind w:left="4320" w:hanging="180"/>
      </w:pPr>
    </w:lvl>
    <w:lvl w:ilvl="6" w:tplc="78ACE820">
      <w:start w:val="1"/>
      <w:numFmt w:val="decimal"/>
      <w:lvlText w:val="%7."/>
      <w:lvlJc w:val="left"/>
      <w:pPr>
        <w:ind w:left="5040" w:hanging="360"/>
      </w:pPr>
    </w:lvl>
    <w:lvl w:ilvl="7" w:tplc="A92A34D6">
      <w:start w:val="1"/>
      <w:numFmt w:val="lowerLetter"/>
      <w:lvlText w:val="%8."/>
      <w:lvlJc w:val="left"/>
      <w:pPr>
        <w:ind w:left="5760" w:hanging="360"/>
      </w:pPr>
    </w:lvl>
    <w:lvl w:ilvl="8" w:tplc="6C3479C0">
      <w:start w:val="1"/>
      <w:numFmt w:val="lowerRoman"/>
      <w:lvlText w:val="%9."/>
      <w:lvlJc w:val="right"/>
      <w:pPr>
        <w:ind w:left="6480" w:hanging="180"/>
      </w:pPr>
    </w:lvl>
  </w:abstractNum>
  <w:abstractNum w:abstractNumId="31" w15:restartNumberingAfterBreak="0">
    <w:nsid w:val="62AD49C5"/>
    <w:multiLevelType w:val="hybridMultilevel"/>
    <w:tmpl w:val="DECCF0D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3AB71A5"/>
    <w:multiLevelType w:val="hybridMultilevel"/>
    <w:tmpl w:val="690EA47A"/>
    <w:lvl w:ilvl="0" w:tplc="CB9CD7C0">
      <w:numFmt w:val="bullet"/>
      <w:lvlText w:val=""/>
      <w:lvlJc w:val="left"/>
      <w:pPr>
        <w:ind w:left="720" w:hanging="360"/>
      </w:pPr>
      <w:rPr>
        <w:rFonts w:ascii="Symbol" w:eastAsiaTheme="minorHAns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AAA4114"/>
    <w:multiLevelType w:val="multilevel"/>
    <w:tmpl w:val="E1D07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E1C7B48"/>
    <w:multiLevelType w:val="hybridMultilevel"/>
    <w:tmpl w:val="7DDCCB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6EFD3758"/>
    <w:multiLevelType w:val="hybridMultilevel"/>
    <w:tmpl w:val="448060F4"/>
    <w:lvl w:ilvl="0" w:tplc="05642CF0">
      <w:start w:val="1"/>
      <w:numFmt w:val="bullet"/>
      <w:lvlText w:val="-"/>
      <w:lvlJc w:val="left"/>
      <w:pPr>
        <w:ind w:left="720" w:hanging="360"/>
      </w:pPr>
      <w:rPr>
        <w:rFonts w:ascii="Calibri" w:hAnsi="Calibri" w:hint="default"/>
      </w:rPr>
    </w:lvl>
    <w:lvl w:ilvl="1" w:tplc="45BCC0DC">
      <w:start w:val="1"/>
      <w:numFmt w:val="bullet"/>
      <w:lvlText w:val="o"/>
      <w:lvlJc w:val="left"/>
      <w:pPr>
        <w:ind w:left="1440" w:hanging="360"/>
      </w:pPr>
      <w:rPr>
        <w:rFonts w:ascii="Courier New" w:hAnsi="Courier New" w:hint="default"/>
      </w:rPr>
    </w:lvl>
    <w:lvl w:ilvl="2" w:tplc="600AB6AC">
      <w:start w:val="1"/>
      <w:numFmt w:val="bullet"/>
      <w:lvlText w:val=""/>
      <w:lvlJc w:val="left"/>
      <w:pPr>
        <w:ind w:left="2160" w:hanging="360"/>
      </w:pPr>
      <w:rPr>
        <w:rFonts w:ascii="Wingdings" w:hAnsi="Wingdings" w:hint="default"/>
      </w:rPr>
    </w:lvl>
    <w:lvl w:ilvl="3" w:tplc="898891E2">
      <w:start w:val="1"/>
      <w:numFmt w:val="bullet"/>
      <w:lvlText w:val=""/>
      <w:lvlJc w:val="left"/>
      <w:pPr>
        <w:ind w:left="2880" w:hanging="360"/>
      </w:pPr>
      <w:rPr>
        <w:rFonts w:ascii="Symbol" w:hAnsi="Symbol" w:hint="default"/>
      </w:rPr>
    </w:lvl>
    <w:lvl w:ilvl="4" w:tplc="11F43A6C">
      <w:start w:val="1"/>
      <w:numFmt w:val="bullet"/>
      <w:lvlText w:val="o"/>
      <w:lvlJc w:val="left"/>
      <w:pPr>
        <w:ind w:left="3600" w:hanging="360"/>
      </w:pPr>
      <w:rPr>
        <w:rFonts w:ascii="Courier New" w:hAnsi="Courier New" w:hint="default"/>
      </w:rPr>
    </w:lvl>
    <w:lvl w:ilvl="5" w:tplc="94E45DF4">
      <w:start w:val="1"/>
      <w:numFmt w:val="bullet"/>
      <w:lvlText w:val=""/>
      <w:lvlJc w:val="left"/>
      <w:pPr>
        <w:ind w:left="4320" w:hanging="360"/>
      </w:pPr>
      <w:rPr>
        <w:rFonts w:ascii="Wingdings" w:hAnsi="Wingdings" w:hint="default"/>
      </w:rPr>
    </w:lvl>
    <w:lvl w:ilvl="6" w:tplc="D3FE6CEC">
      <w:start w:val="1"/>
      <w:numFmt w:val="bullet"/>
      <w:lvlText w:val=""/>
      <w:lvlJc w:val="left"/>
      <w:pPr>
        <w:ind w:left="5040" w:hanging="360"/>
      </w:pPr>
      <w:rPr>
        <w:rFonts w:ascii="Symbol" w:hAnsi="Symbol" w:hint="default"/>
      </w:rPr>
    </w:lvl>
    <w:lvl w:ilvl="7" w:tplc="2BC8E64C">
      <w:start w:val="1"/>
      <w:numFmt w:val="bullet"/>
      <w:lvlText w:val="o"/>
      <w:lvlJc w:val="left"/>
      <w:pPr>
        <w:ind w:left="5760" w:hanging="360"/>
      </w:pPr>
      <w:rPr>
        <w:rFonts w:ascii="Courier New" w:hAnsi="Courier New" w:hint="default"/>
      </w:rPr>
    </w:lvl>
    <w:lvl w:ilvl="8" w:tplc="8D1E42CC">
      <w:start w:val="1"/>
      <w:numFmt w:val="bullet"/>
      <w:lvlText w:val=""/>
      <w:lvlJc w:val="left"/>
      <w:pPr>
        <w:ind w:left="6480" w:hanging="360"/>
      </w:pPr>
      <w:rPr>
        <w:rFonts w:ascii="Wingdings" w:hAnsi="Wingdings" w:hint="default"/>
      </w:rPr>
    </w:lvl>
  </w:abstractNum>
  <w:abstractNum w:abstractNumId="36" w15:restartNumberingAfterBreak="0">
    <w:nsid w:val="70505845"/>
    <w:multiLevelType w:val="hybridMultilevel"/>
    <w:tmpl w:val="9416A448"/>
    <w:lvl w:ilvl="0" w:tplc="CE4CCC5A">
      <w:start w:val="1"/>
      <w:numFmt w:val="decimal"/>
      <w:lvlText w:val="%1."/>
      <w:lvlJc w:val="left"/>
      <w:pPr>
        <w:ind w:left="720" w:hanging="360"/>
      </w:pPr>
    </w:lvl>
    <w:lvl w:ilvl="1" w:tplc="2D824DD2">
      <w:start w:val="1"/>
      <w:numFmt w:val="lowerLetter"/>
      <w:lvlText w:val="%2."/>
      <w:lvlJc w:val="left"/>
      <w:pPr>
        <w:ind w:left="1440" w:hanging="360"/>
      </w:pPr>
    </w:lvl>
    <w:lvl w:ilvl="2" w:tplc="DF428ECE">
      <w:start w:val="1"/>
      <w:numFmt w:val="lowerRoman"/>
      <w:lvlText w:val="%3."/>
      <w:lvlJc w:val="right"/>
      <w:pPr>
        <w:ind w:left="2160" w:hanging="180"/>
      </w:pPr>
    </w:lvl>
    <w:lvl w:ilvl="3" w:tplc="FE521FEC">
      <w:start w:val="1"/>
      <w:numFmt w:val="decimal"/>
      <w:lvlText w:val="%4."/>
      <w:lvlJc w:val="left"/>
      <w:pPr>
        <w:ind w:left="2880" w:hanging="360"/>
      </w:pPr>
    </w:lvl>
    <w:lvl w:ilvl="4" w:tplc="ED0A4AE2">
      <w:start w:val="1"/>
      <w:numFmt w:val="lowerLetter"/>
      <w:lvlText w:val="%5."/>
      <w:lvlJc w:val="left"/>
      <w:pPr>
        <w:ind w:left="3600" w:hanging="360"/>
      </w:pPr>
    </w:lvl>
    <w:lvl w:ilvl="5" w:tplc="1FBCCCB8">
      <w:start w:val="1"/>
      <w:numFmt w:val="lowerRoman"/>
      <w:lvlText w:val="%6."/>
      <w:lvlJc w:val="right"/>
      <w:pPr>
        <w:ind w:left="4320" w:hanging="180"/>
      </w:pPr>
    </w:lvl>
    <w:lvl w:ilvl="6" w:tplc="252C5A98">
      <w:start w:val="1"/>
      <w:numFmt w:val="decimal"/>
      <w:lvlText w:val="%7."/>
      <w:lvlJc w:val="left"/>
      <w:pPr>
        <w:ind w:left="5040" w:hanging="360"/>
      </w:pPr>
    </w:lvl>
    <w:lvl w:ilvl="7" w:tplc="EF7C2960">
      <w:start w:val="1"/>
      <w:numFmt w:val="lowerLetter"/>
      <w:lvlText w:val="%8."/>
      <w:lvlJc w:val="left"/>
      <w:pPr>
        <w:ind w:left="5760" w:hanging="360"/>
      </w:pPr>
    </w:lvl>
    <w:lvl w:ilvl="8" w:tplc="C1940784">
      <w:start w:val="1"/>
      <w:numFmt w:val="lowerRoman"/>
      <w:lvlText w:val="%9."/>
      <w:lvlJc w:val="right"/>
      <w:pPr>
        <w:ind w:left="6480" w:hanging="180"/>
      </w:pPr>
    </w:lvl>
  </w:abstractNum>
  <w:abstractNum w:abstractNumId="37" w15:restartNumberingAfterBreak="0">
    <w:nsid w:val="74911F89"/>
    <w:multiLevelType w:val="hybridMultilevel"/>
    <w:tmpl w:val="F1C250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AAF6344"/>
    <w:multiLevelType w:val="multilevel"/>
    <w:tmpl w:val="B010C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BB5F947"/>
    <w:multiLevelType w:val="hybridMultilevel"/>
    <w:tmpl w:val="97946C8C"/>
    <w:lvl w:ilvl="0" w:tplc="A7645C4C">
      <w:start w:val="1"/>
      <w:numFmt w:val="decimal"/>
      <w:lvlText w:val="%1."/>
      <w:lvlJc w:val="left"/>
      <w:pPr>
        <w:ind w:left="720" w:hanging="360"/>
      </w:pPr>
    </w:lvl>
    <w:lvl w:ilvl="1" w:tplc="FFFFFFFF">
      <w:start w:val="1"/>
      <w:numFmt w:val="decimal"/>
      <w:lvlText w:val="%2."/>
      <w:lvlJc w:val="left"/>
      <w:pPr>
        <w:ind w:left="1440" w:hanging="360"/>
      </w:pPr>
    </w:lvl>
    <w:lvl w:ilvl="2" w:tplc="4D865DF6">
      <w:start w:val="1"/>
      <w:numFmt w:val="lowerRoman"/>
      <w:lvlText w:val="%3."/>
      <w:lvlJc w:val="right"/>
      <w:pPr>
        <w:ind w:left="2160" w:hanging="180"/>
      </w:pPr>
    </w:lvl>
    <w:lvl w:ilvl="3" w:tplc="F8E891F0">
      <w:start w:val="1"/>
      <w:numFmt w:val="decimal"/>
      <w:lvlText w:val="%4."/>
      <w:lvlJc w:val="left"/>
      <w:pPr>
        <w:ind w:left="2880" w:hanging="360"/>
      </w:pPr>
    </w:lvl>
    <w:lvl w:ilvl="4" w:tplc="39D61AA0">
      <w:start w:val="1"/>
      <w:numFmt w:val="lowerLetter"/>
      <w:lvlText w:val="%5."/>
      <w:lvlJc w:val="left"/>
      <w:pPr>
        <w:ind w:left="3600" w:hanging="360"/>
      </w:pPr>
    </w:lvl>
    <w:lvl w:ilvl="5" w:tplc="DD4E88C8">
      <w:start w:val="1"/>
      <w:numFmt w:val="lowerRoman"/>
      <w:lvlText w:val="%6."/>
      <w:lvlJc w:val="right"/>
      <w:pPr>
        <w:ind w:left="4320" w:hanging="180"/>
      </w:pPr>
    </w:lvl>
    <w:lvl w:ilvl="6" w:tplc="ED2AFF04">
      <w:start w:val="1"/>
      <w:numFmt w:val="decimal"/>
      <w:lvlText w:val="%7."/>
      <w:lvlJc w:val="left"/>
      <w:pPr>
        <w:ind w:left="5040" w:hanging="360"/>
      </w:pPr>
    </w:lvl>
    <w:lvl w:ilvl="7" w:tplc="FFBA1F64">
      <w:start w:val="1"/>
      <w:numFmt w:val="lowerLetter"/>
      <w:lvlText w:val="%8."/>
      <w:lvlJc w:val="left"/>
      <w:pPr>
        <w:ind w:left="5760" w:hanging="360"/>
      </w:pPr>
    </w:lvl>
    <w:lvl w:ilvl="8" w:tplc="C748B588">
      <w:start w:val="1"/>
      <w:numFmt w:val="lowerRoman"/>
      <w:lvlText w:val="%9."/>
      <w:lvlJc w:val="right"/>
      <w:pPr>
        <w:ind w:left="6480" w:hanging="180"/>
      </w:pPr>
    </w:lvl>
  </w:abstractNum>
  <w:num w:numId="1">
    <w:abstractNumId w:val="11"/>
  </w:num>
  <w:num w:numId="2">
    <w:abstractNumId w:val="18"/>
  </w:num>
  <w:num w:numId="3">
    <w:abstractNumId w:val="4"/>
  </w:num>
  <w:num w:numId="4">
    <w:abstractNumId w:val="35"/>
  </w:num>
  <w:num w:numId="5">
    <w:abstractNumId w:val="29"/>
  </w:num>
  <w:num w:numId="6">
    <w:abstractNumId w:val="22"/>
  </w:num>
  <w:num w:numId="7">
    <w:abstractNumId w:val="36"/>
  </w:num>
  <w:num w:numId="8">
    <w:abstractNumId w:val="28"/>
  </w:num>
  <w:num w:numId="9">
    <w:abstractNumId w:val="7"/>
  </w:num>
  <w:num w:numId="10">
    <w:abstractNumId w:val="30"/>
  </w:num>
  <w:num w:numId="11">
    <w:abstractNumId w:val="16"/>
  </w:num>
  <w:num w:numId="12">
    <w:abstractNumId w:val="39"/>
  </w:num>
  <w:num w:numId="13">
    <w:abstractNumId w:val="10"/>
  </w:num>
  <w:num w:numId="14">
    <w:abstractNumId w:val="21"/>
  </w:num>
  <w:num w:numId="15">
    <w:abstractNumId w:val="31"/>
  </w:num>
  <w:num w:numId="16">
    <w:abstractNumId w:val="25"/>
  </w:num>
  <w:num w:numId="17">
    <w:abstractNumId w:val="2"/>
  </w:num>
  <w:num w:numId="18">
    <w:abstractNumId w:val="24"/>
  </w:num>
  <w:num w:numId="19">
    <w:abstractNumId w:val="14"/>
  </w:num>
  <w:num w:numId="20">
    <w:abstractNumId w:val="5"/>
  </w:num>
  <w:num w:numId="21">
    <w:abstractNumId w:val="20"/>
  </w:num>
  <w:num w:numId="22">
    <w:abstractNumId w:val="3"/>
  </w:num>
  <w:num w:numId="23">
    <w:abstractNumId w:val="13"/>
  </w:num>
  <w:num w:numId="24">
    <w:abstractNumId w:val="1"/>
  </w:num>
  <w:num w:numId="25">
    <w:abstractNumId w:val="33"/>
  </w:num>
  <w:num w:numId="26">
    <w:abstractNumId w:val="38"/>
  </w:num>
  <w:num w:numId="27">
    <w:abstractNumId w:val="37"/>
  </w:num>
  <w:num w:numId="28">
    <w:abstractNumId w:val="19"/>
  </w:num>
  <w:num w:numId="29">
    <w:abstractNumId w:val="34"/>
  </w:num>
  <w:num w:numId="30">
    <w:abstractNumId w:val="9"/>
  </w:num>
  <w:num w:numId="31">
    <w:abstractNumId w:val="0"/>
  </w:num>
  <w:num w:numId="32">
    <w:abstractNumId w:val="12"/>
  </w:num>
  <w:num w:numId="33">
    <w:abstractNumId w:val="17"/>
  </w:num>
  <w:num w:numId="34">
    <w:abstractNumId w:val="27"/>
  </w:num>
  <w:num w:numId="35">
    <w:abstractNumId w:val="15"/>
  </w:num>
  <w:num w:numId="36">
    <w:abstractNumId w:val="8"/>
  </w:num>
  <w:num w:numId="37">
    <w:abstractNumId w:val="6"/>
  </w:num>
  <w:num w:numId="38">
    <w:abstractNumId w:val="32"/>
  </w:num>
  <w:num w:numId="39">
    <w:abstractNumId w:val="26"/>
  </w:num>
  <w:num w:numId="40">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DF5"/>
    <w:rsid w:val="000002F8"/>
    <w:rsid w:val="00000443"/>
    <w:rsid w:val="00000C52"/>
    <w:rsid w:val="00001CF6"/>
    <w:rsid w:val="00002A68"/>
    <w:rsid w:val="00002BF9"/>
    <w:rsid w:val="000037E2"/>
    <w:rsid w:val="0000469A"/>
    <w:rsid w:val="00005356"/>
    <w:rsid w:val="000054F2"/>
    <w:rsid w:val="00005AFF"/>
    <w:rsid w:val="00006A61"/>
    <w:rsid w:val="00007196"/>
    <w:rsid w:val="0000791B"/>
    <w:rsid w:val="00007FFE"/>
    <w:rsid w:val="00010E73"/>
    <w:rsid w:val="000113FE"/>
    <w:rsid w:val="000127C5"/>
    <w:rsid w:val="00014862"/>
    <w:rsid w:val="000149F2"/>
    <w:rsid w:val="0001535B"/>
    <w:rsid w:val="0001679E"/>
    <w:rsid w:val="00022C7F"/>
    <w:rsid w:val="000231D0"/>
    <w:rsid w:val="00023DD9"/>
    <w:rsid w:val="00023F6A"/>
    <w:rsid w:val="00024431"/>
    <w:rsid w:val="00026AFC"/>
    <w:rsid w:val="00026C36"/>
    <w:rsid w:val="00027354"/>
    <w:rsid w:val="00030968"/>
    <w:rsid w:val="00030BE4"/>
    <w:rsid w:val="00031E59"/>
    <w:rsid w:val="00033588"/>
    <w:rsid w:val="0003395C"/>
    <w:rsid w:val="00034C85"/>
    <w:rsid w:val="0003521D"/>
    <w:rsid w:val="00035B66"/>
    <w:rsid w:val="00035CD1"/>
    <w:rsid w:val="00036A56"/>
    <w:rsid w:val="0004051F"/>
    <w:rsid w:val="0004076B"/>
    <w:rsid w:val="00040C82"/>
    <w:rsid w:val="00041E9F"/>
    <w:rsid w:val="0004248E"/>
    <w:rsid w:val="000449C2"/>
    <w:rsid w:val="00045D66"/>
    <w:rsid w:val="00047212"/>
    <w:rsid w:val="00050330"/>
    <w:rsid w:val="0005075E"/>
    <w:rsid w:val="00050E3E"/>
    <w:rsid w:val="0005137A"/>
    <w:rsid w:val="0005286C"/>
    <w:rsid w:val="00054D0C"/>
    <w:rsid w:val="00054D70"/>
    <w:rsid w:val="00054DB9"/>
    <w:rsid w:val="00055026"/>
    <w:rsid w:val="00057CA6"/>
    <w:rsid w:val="00057DC2"/>
    <w:rsid w:val="0006181E"/>
    <w:rsid w:val="00062315"/>
    <w:rsid w:val="000628B5"/>
    <w:rsid w:val="00062ECD"/>
    <w:rsid w:val="000645E1"/>
    <w:rsid w:val="00064FBF"/>
    <w:rsid w:val="00065065"/>
    <w:rsid w:val="00065EE3"/>
    <w:rsid w:val="00067284"/>
    <w:rsid w:val="00070AB0"/>
    <w:rsid w:val="00071F9C"/>
    <w:rsid w:val="00072059"/>
    <w:rsid w:val="00073483"/>
    <w:rsid w:val="00073B85"/>
    <w:rsid w:val="0007528E"/>
    <w:rsid w:val="000754AB"/>
    <w:rsid w:val="000765D8"/>
    <w:rsid w:val="00076A44"/>
    <w:rsid w:val="00076FA3"/>
    <w:rsid w:val="00077843"/>
    <w:rsid w:val="00077DDD"/>
    <w:rsid w:val="00077E08"/>
    <w:rsid w:val="000800EC"/>
    <w:rsid w:val="000804FC"/>
    <w:rsid w:val="0008071E"/>
    <w:rsid w:val="00081728"/>
    <w:rsid w:val="00081DC2"/>
    <w:rsid w:val="00081E71"/>
    <w:rsid w:val="00082630"/>
    <w:rsid w:val="000828AA"/>
    <w:rsid w:val="000836B3"/>
    <w:rsid w:val="0008541F"/>
    <w:rsid w:val="00085887"/>
    <w:rsid w:val="000864EB"/>
    <w:rsid w:val="00087731"/>
    <w:rsid w:val="000907FA"/>
    <w:rsid w:val="00090CCA"/>
    <w:rsid w:val="00090E23"/>
    <w:rsid w:val="0009113B"/>
    <w:rsid w:val="00091465"/>
    <w:rsid w:val="00091C97"/>
    <w:rsid w:val="0009253A"/>
    <w:rsid w:val="00092D86"/>
    <w:rsid w:val="0009344F"/>
    <w:rsid w:val="00093BD0"/>
    <w:rsid w:val="00095068"/>
    <w:rsid w:val="00095B1E"/>
    <w:rsid w:val="0009671C"/>
    <w:rsid w:val="0009749D"/>
    <w:rsid w:val="000A1AA2"/>
    <w:rsid w:val="000A2DC3"/>
    <w:rsid w:val="000A31AB"/>
    <w:rsid w:val="000A4DA4"/>
    <w:rsid w:val="000A4F9B"/>
    <w:rsid w:val="000A5912"/>
    <w:rsid w:val="000A685F"/>
    <w:rsid w:val="000A7DFD"/>
    <w:rsid w:val="000B0518"/>
    <w:rsid w:val="000B270A"/>
    <w:rsid w:val="000B3BAF"/>
    <w:rsid w:val="000B3C54"/>
    <w:rsid w:val="000B3D53"/>
    <w:rsid w:val="000B3DF2"/>
    <w:rsid w:val="000B5AAA"/>
    <w:rsid w:val="000B5B47"/>
    <w:rsid w:val="000B6166"/>
    <w:rsid w:val="000B6C73"/>
    <w:rsid w:val="000C081A"/>
    <w:rsid w:val="000C1374"/>
    <w:rsid w:val="000C15BD"/>
    <w:rsid w:val="000C286F"/>
    <w:rsid w:val="000C30EF"/>
    <w:rsid w:val="000C53DF"/>
    <w:rsid w:val="000C789C"/>
    <w:rsid w:val="000D0EFD"/>
    <w:rsid w:val="000D167F"/>
    <w:rsid w:val="000D35CD"/>
    <w:rsid w:val="000D59B0"/>
    <w:rsid w:val="000D5B39"/>
    <w:rsid w:val="000D65EC"/>
    <w:rsid w:val="000D71BF"/>
    <w:rsid w:val="000D7D8A"/>
    <w:rsid w:val="000E09F4"/>
    <w:rsid w:val="000E0CEA"/>
    <w:rsid w:val="000E136A"/>
    <w:rsid w:val="000E16E9"/>
    <w:rsid w:val="000E21D0"/>
    <w:rsid w:val="000E2653"/>
    <w:rsid w:val="000E47B5"/>
    <w:rsid w:val="000E4CC5"/>
    <w:rsid w:val="000E4D25"/>
    <w:rsid w:val="000E578F"/>
    <w:rsid w:val="000E6182"/>
    <w:rsid w:val="000E634A"/>
    <w:rsid w:val="000E6454"/>
    <w:rsid w:val="000E6C45"/>
    <w:rsid w:val="000E7921"/>
    <w:rsid w:val="000F1218"/>
    <w:rsid w:val="000F13B3"/>
    <w:rsid w:val="000F15D5"/>
    <w:rsid w:val="000F182E"/>
    <w:rsid w:val="000F1BFF"/>
    <w:rsid w:val="000F1E04"/>
    <w:rsid w:val="000F29FF"/>
    <w:rsid w:val="000F3195"/>
    <w:rsid w:val="000F3F20"/>
    <w:rsid w:val="000F547C"/>
    <w:rsid w:val="000F5708"/>
    <w:rsid w:val="000F6707"/>
    <w:rsid w:val="000F6CBB"/>
    <w:rsid w:val="000F74F6"/>
    <w:rsid w:val="000F7AE0"/>
    <w:rsid w:val="001006D6"/>
    <w:rsid w:val="00101B4C"/>
    <w:rsid w:val="00102E88"/>
    <w:rsid w:val="001032CC"/>
    <w:rsid w:val="00103808"/>
    <w:rsid w:val="00105083"/>
    <w:rsid w:val="0010618B"/>
    <w:rsid w:val="00106E3F"/>
    <w:rsid w:val="00107197"/>
    <w:rsid w:val="00110311"/>
    <w:rsid w:val="00110D5F"/>
    <w:rsid w:val="0011155E"/>
    <w:rsid w:val="001121C4"/>
    <w:rsid w:val="001132FA"/>
    <w:rsid w:val="00113CB1"/>
    <w:rsid w:val="00113F08"/>
    <w:rsid w:val="00115702"/>
    <w:rsid w:val="00116259"/>
    <w:rsid w:val="0011636C"/>
    <w:rsid w:val="00116FEE"/>
    <w:rsid w:val="00120D5A"/>
    <w:rsid w:val="0012110F"/>
    <w:rsid w:val="001217EF"/>
    <w:rsid w:val="00122BC4"/>
    <w:rsid w:val="00122CB3"/>
    <w:rsid w:val="00123510"/>
    <w:rsid w:val="0012434E"/>
    <w:rsid w:val="00124BA9"/>
    <w:rsid w:val="001253F2"/>
    <w:rsid w:val="00125613"/>
    <w:rsid w:val="00125ACE"/>
    <w:rsid w:val="001263CF"/>
    <w:rsid w:val="00126AFB"/>
    <w:rsid w:val="00126FB0"/>
    <w:rsid w:val="001271B0"/>
    <w:rsid w:val="0012737A"/>
    <w:rsid w:val="00131680"/>
    <w:rsid w:val="001324AB"/>
    <w:rsid w:val="00132804"/>
    <w:rsid w:val="001338C2"/>
    <w:rsid w:val="00134ED2"/>
    <w:rsid w:val="001351E5"/>
    <w:rsid w:val="00135848"/>
    <w:rsid w:val="00136455"/>
    <w:rsid w:val="00137F72"/>
    <w:rsid w:val="0013FC37"/>
    <w:rsid w:val="001417D4"/>
    <w:rsid w:val="001449A9"/>
    <w:rsid w:val="001451A2"/>
    <w:rsid w:val="00145F1C"/>
    <w:rsid w:val="00147925"/>
    <w:rsid w:val="001501E3"/>
    <w:rsid w:val="001505BF"/>
    <w:rsid w:val="00150A1E"/>
    <w:rsid w:val="00151783"/>
    <w:rsid w:val="00151867"/>
    <w:rsid w:val="00151F29"/>
    <w:rsid w:val="001522E8"/>
    <w:rsid w:val="001536DB"/>
    <w:rsid w:val="00153E26"/>
    <w:rsid w:val="00155485"/>
    <w:rsid w:val="0015739C"/>
    <w:rsid w:val="00161DD1"/>
    <w:rsid w:val="001641EE"/>
    <w:rsid w:val="0016488B"/>
    <w:rsid w:val="001651EB"/>
    <w:rsid w:val="00166CBD"/>
    <w:rsid w:val="00167BB4"/>
    <w:rsid w:val="0017046F"/>
    <w:rsid w:val="00170A9F"/>
    <w:rsid w:val="00171B14"/>
    <w:rsid w:val="00171E50"/>
    <w:rsid w:val="0017248E"/>
    <w:rsid w:val="001730D7"/>
    <w:rsid w:val="00173A20"/>
    <w:rsid w:val="00174D4A"/>
    <w:rsid w:val="00175E22"/>
    <w:rsid w:val="00177105"/>
    <w:rsid w:val="00177186"/>
    <w:rsid w:val="00177B3D"/>
    <w:rsid w:val="00180D25"/>
    <w:rsid w:val="00181301"/>
    <w:rsid w:val="00182204"/>
    <w:rsid w:val="0018237B"/>
    <w:rsid w:val="001829E9"/>
    <w:rsid w:val="001842AC"/>
    <w:rsid w:val="00184E6E"/>
    <w:rsid w:val="00184E9F"/>
    <w:rsid w:val="001902DC"/>
    <w:rsid w:val="00190333"/>
    <w:rsid w:val="00190DE5"/>
    <w:rsid w:val="0019273A"/>
    <w:rsid w:val="00193367"/>
    <w:rsid w:val="001954A6"/>
    <w:rsid w:val="001955FE"/>
    <w:rsid w:val="00196447"/>
    <w:rsid w:val="001A00F9"/>
    <w:rsid w:val="001A1CA7"/>
    <w:rsid w:val="001A25EA"/>
    <w:rsid w:val="001A2DB7"/>
    <w:rsid w:val="001A39D3"/>
    <w:rsid w:val="001A4ADE"/>
    <w:rsid w:val="001A610B"/>
    <w:rsid w:val="001B19CC"/>
    <w:rsid w:val="001B22E6"/>
    <w:rsid w:val="001B30C2"/>
    <w:rsid w:val="001B31CD"/>
    <w:rsid w:val="001B56F4"/>
    <w:rsid w:val="001B5BD4"/>
    <w:rsid w:val="001B66ED"/>
    <w:rsid w:val="001B7FCD"/>
    <w:rsid w:val="001C05C5"/>
    <w:rsid w:val="001C1B79"/>
    <w:rsid w:val="001C2387"/>
    <w:rsid w:val="001C29B2"/>
    <w:rsid w:val="001C38E9"/>
    <w:rsid w:val="001C4DCE"/>
    <w:rsid w:val="001C6E11"/>
    <w:rsid w:val="001C7325"/>
    <w:rsid w:val="001C754E"/>
    <w:rsid w:val="001C78B1"/>
    <w:rsid w:val="001D2F89"/>
    <w:rsid w:val="001D38BD"/>
    <w:rsid w:val="001D5368"/>
    <w:rsid w:val="001D64FF"/>
    <w:rsid w:val="001E268A"/>
    <w:rsid w:val="001E3202"/>
    <w:rsid w:val="001E3AB8"/>
    <w:rsid w:val="001E4182"/>
    <w:rsid w:val="001E5442"/>
    <w:rsid w:val="001E564A"/>
    <w:rsid w:val="001E56B0"/>
    <w:rsid w:val="001E681E"/>
    <w:rsid w:val="001E69A3"/>
    <w:rsid w:val="001E6C63"/>
    <w:rsid w:val="001E76D7"/>
    <w:rsid w:val="001F0386"/>
    <w:rsid w:val="001F0F87"/>
    <w:rsid w:val="001F1782"/>
    <w:rsid w:val="001F1F7F"/>
    <w:rsid w:val="001F2F35"/>
    <w:rsid w:val="001F3B62"/>
    <w:rsid w:val="001F4CC9"/>
    <w:rsid w:val="001F5BD9"/>
    <w:rsid w:val="001F5F76"/>
    <w:rsid w:val="001F66A8"/>
    <w:rsid w:val="001F7812"/>
    <w:rsid w:val="001F789E"/>
    <w:rsid w:val="001F7A76"/>
    <w:rsid w:val="002002DC"/>
    <w:rsid w:val="00200991"/>
    <w:rsid w:val="002010F7"/>
    <w:rsid w:val="002017A6"/>
    <w:rsid w:val="0020206B"/>
    <w:rsid w:val="0020210B"/>
    <w:rsid w:val="00202CC8"/>
    <w:rsid w:val="00202D47"/>
    <w:rsid w:val="00202E6E"/>
    <w:rsid w:val="002047BB"/>
    <w:rsid w:val="00204897"/>
    <w:rsid w:val="00206095"/>
    <w:rsid w:val="0021099E"/>
    <w:rsid w:val="002133FC"/>
    <w:rsid w:val="00213418"/>
    <w:rsid w:val="002136A9"/>
    <w:rsid w:val="002164ED"/>
    <w:rsid w:val="002178AE"/>
    <w:rsid w:val="00220163"/>
    <w:rsid w:val="002231CB"/>
    <w:rsid w:val="0022349D"/>
    <w:rsid w:val="00224562"/>
    <w:rsid w:val="00225405"/>
    <w:rsid w:val="0022599E"/>
    <w:rsid w:val="00225ABE"/>
    <w:rsid w:val="002303B4"/>
    <w:rsid w:val="00230ECD"/>
    <w:rsid w:val="00231535"/>
    <w:rsid w:val="0023165C"/>
    <w:rsid w:val="002341E0"/>
    <w:rsid w:val="00234516"/>
    <w:rsid w:val="002348AC"/>
    <w:rsid w:val="00236491"/>
    <w:rsid w:val="002364CC"/>
    <w:rsid w:val="002405E3"/>
    <w:rsid w:val="00242E14"/>
    <w:rsid w:val="002433DE"/>
    <w:rsid w:val="0024364D"/>
    <w:rsid w:val="00244C75"/>
    <w:rsid w:val="00246489"/>
    <w:rsid w:val="00247247"/>
    <w:rsid w:val="00250DB0"/>
    <w:rsid w:val="00251B08"/>
    <w:rsid w:val="0025271A"/>
    <w:rsid w:val="00253B02"/>
    <w:rsid w:val="00253B66"/>
    <w:rsid w:val="002541EC"/>
    <w:rsid w:val="00254296"/>
    <w:rsid w:val="00256B32"/>
    <w:rsid w:val="0025709E"/>
    <w:rsid w:val="00257684"/>
    <w:rsid w:val="00260599"/>
    <w:rsid w:val="00261FE8"/>
    <w:rsid w:val="00262EB3"/>
    <w:rsid w:val="00262FFD"/>
    <w:rsid w:val="0026347A"/>
    <w:rsid w:val="00263E50"/>
    <w:rsid w:val="002647F5"/>
    <w:rsid w:val="002655A5"/>
    <w:rsid w:val="00265F3E"/>
    <w:rsid w:val="002673C9"/>
    <w:rsid w:val="00270931"/>
    <w:rsid w:val="002719BF"/>
    <w:rsid w:val="00271DDF"/>
    <w:rsid w:val="00273BC2"/>
    <w:rsid w:val="0027414C"/>
    <w:rsid w:val="002751E2"/>
    <w:rsid w:val="00275586"/>
    <w:rsid w:val="00276A21"/>
    <w:rsid w:val="00276BC9"/>
    <w:rsid w:val="00276EB7"/>
    <w:rsid w:val="002819F2"/>
    <w:rsid w:val="00281EE0"/>
    <w:rsid w:val="00281F3E"/>
    <w:rsid w:val="0028327F"/>
    <w:rsid w:val="00283559"/>
    <w:rsid w:val="00284A60"/>
    <w:rsid w:val="00284A91"/>
    <w:rsid w:val="00284F15"/>
    <w:rsid w:val="0028669B"/>
    <w:rsid w:val="0028703C"/>
    <w:rsid w:val="0029150D"/>
    <w:rsid w:val="002921AB"/>
    <w:rsid w:val="002932D8"/>
    <w:rsid w:val="002937BB"/>
    <w:rsid w:val="00293FEA"/>
    <w:rsid w:val="0029486C"/>
    <w:rsid w:val="00294EB1"/>
    <w:rsid w:val="002961F1"/>
    <w:rsid w:val="002962C0"/>
    <w:rsid w:val="0029643E"/>
    <w:rsid w:val="00296A14"/>
    <w:rsid w:val="002A04EC"/>
    <w:rsid w:val="002A108E"/>
    <w:rsid w:val="002A2D6F"/>
    <w:rsid w:val="002A4080"/>
    <w:rsid w:val="002A4A53"/>
    <w:rsid w:val="002A5CEF"/>
    <w:rsid w:val="002A62DE"/>
    <w:rsid w:val="002A64A2"/>
    <w:rsid w:val="002A683C"/>
    <w:rsid w:val="002A7039"/>
    <w:rsid w:val="002A7334"/>
    <w:rsid w:val="002A77FB"/>
    <w:rsid w:val="002A7809"/>
    <w:rsid w:val="002A7F8D"/>
    <w:rsid w:val="002B0017"/>
    <w:rsid w:val="002B1796"/>
    <w:rsid w:val="002B2CD4"/>
    <w:rsid w:val="002B4305"/>
    <w:rsid w:val="002B4724"/>
    <w:rsid w:val="002B48D5"/>
    <w:rsid w:val="002B4924"/>
    <w:rsid w:val="002B4F4E"/>
    <w:rsid w:val="002B51E1"/>
    <w:rsid w:val="002B5F74"/>
    <w:rsid w:val="002B6C32"/>
    <w:rsid w:val="002C112C"/>
    <w:rsid w:val="002C1F08"/>
    <w:rsid w:val="002C22A5"/>
    <w:rsid w:val="002C2C8E"/>
    <w:rsid w:val="002C3474"/>
    <w:rsid w:val="002C3EAD"/>
    <w:rsid w:val="002C5238"/>
    <w:rsid w:val="002C546E"/>
    <w:rsid w:val="002C57E4"/>
    <w:rsid w:val="002C62D5"/>
    <w:rsid w:val="002C6EF3"/>
    <w:rsid w:val="002C7915"/>
    <w:rsid w:val="002D1C71"/>
    <w:rsid w:val="002D2616"/>
    <w:rsid w:val="002D2676"/>
    <w:rsid w:val="002D342C"/>
    <w:rsid w:val="002D3CA9"/>
    <w:rsid w:val="002D3F48"/>
    <w:rsid w:val="002D4E92"/>
    <w:rsid w:val="002D6227"/>
    <w:rsid w:val="002D6D49"/>
    <w:rsid w:val="002D73EF"/>
    <w:rsid w:val="002D760E"/>
    <w:rsid w:val="002D7841"/>
    <w:rsid w:val="002D7984"/>
    <w:rsid w:val="002E0C1D"/>
    <w:rsid w:val="002E0F7F"/>
    <w:rsid w:val="002E2789"/>
    <w:rsid w:val="002E2911"/>
    <w:rsid w:val="002E2D61"/>
    <w:rsid w:val="002E3BFF"/>
    <w:rsid w:val="002E405A"/>
    <w:rsid w:val="002E65E0"/>
    <w:rsid w:val="002E6766"/>
    <w:rsid w:val="002E6B07"/>
    <w:rsid w:val="002E7E95"/>
    <w:rsid w:val="002F0660"/>
    <w:rsid w:val="002F4960"/>
    <w:rsid w:val="002F629D"/>
    <w:rsid w:val="002F68D4"/>
    <w:rsid w:val="002F697C"/>
    <w:rsid w:val="002F7EA6"/>
    <w:rsid w:val="00300D37"/>
    <w:rsid w:val="0030273A"/>
    <w:rsid w:val="003043E8"/>
    <w:rsid w:val="00305D9E"/>
    <w:rsid w:val="003067FB"/>
    <w:rsid w:val="00306B5C"/>
    <w:rsid w:val="00310F69"/>
    <w:rsid w:val="0031123F"/>
    <w:rsid w:val="00311CDD"/>
    <w:rsid w:val="00311E71"/>
    <w:rsid w:val="0031212C"/>
    <w:rsid w:val="00313902"/>
    <w:rsid w:val="0031402B"/>
    <w:rsid w:val="00314D41"/>
    <w:rsid w:val="0031522A"/>
    <w:rsid w:val="003154D9"/>
    <w:rsid w:val="00315790"/>
    <w:rsid w:val="0031587C"/>
    <w:rsid w:val="003158B5"/>
    <w:rsid w:val="003164B1"/>
    <w:rsid w:val="00316EBD"/>
    <w:rsid w:val="003175DB"/>
    <w:rsid w:val="0032016E"/>
    <w:rsid w:val="0032045D"/>
    <w:rsid w:val="0032096A"/>
    <w:rsid w:val="00320A6D"/>
    <w:rsid w:val="00321388"/>
    <w:rsid w:val="00321C30"/>
    <w:rsid w:val="00323DDD"/>
    <w:rsid w:val="00324B2A"/>
    <w:rsid w:val="003250A1"/>
    <w:rsid w:val="00325ABB"/>
    <w:rsid w:val="003277ED"/>
    <w:rsid w:val="00331554"/>
    <w:rsid w:val="0033394E"/>
    <w:rsid w:val="0033434F"/>
    <w:rsid w:val="00335105"/>
    <w:rsid w:val="0033679F"/>
    <w:rsid w:val="00336BEC"/>
    <w:rsid w:val="003372B8"/>
    <w:rsid w:val="00340089"/>
    <w:rsid w:val="00340470"/>
    <w:rsid w:val="003408E2"/>
    <w:rsid w:val="00340A9A"/>
    <w:rsid w:val="00341869"/>
    <w:rsid w:val="0034193F"/>
    <w:rsid w:val="00342FEB"/>
    <w:rsid w:val="00344128"/>
    <w:rsid w:val="00344B46"/>
    <w:rsid w:val="003474C8"/>
    <w:rsid w:val="00351A4B"/>
    <w:rsid w:val="0035277A"/>
    <w:rsid w:val="003540DB"/>
    <w:rsid w:val="00354C10"/>
    <w:rsid w:val="00355C06"/>
    <w:rsid w:val="003568C4"/>
    <w:rsid w:val="00360532"/>
    <w:rsid w:val="00360B8F"/>
    <w:rsid w:val="003610CA"/>
    <w:rsid w:val="0036268A"/>
    <w:rsid w:val="00363168"/>
    <w:rsid w:val="00364D62"/>
    <w:rsid w:val="0036598A"/>
    <w:rsid w:val="003660DA"/>
    <w:rsid w:val="00366F60"/>
    <w:rsid w:val="00367386"/>
    <w:rsid w:val="00367A29"/>
    <w:rsid w:val="00371AB1"/>
    <w:rsid w:val="00371D09"/>
    <w:rsid w:val="003722B7"/>
    <w:rsid w:val="0037532C"/>
    <w:rsid w:val="0037584D"/>
    <w:rsid w:val="003769BB"/>
    <w:rsid w:val="003803F9"/>
    <w:rsid w:val="00381AAA"/>
    <w:rsid w:val="00381C4F"/>
    <w:rsid w:val="003827AC"/>
    <w:rsid w:val="0038426E"/>
    <w:rsid w:val="003843E7"/>
    <w:rsid w:val="00385A84"/>
    <w:rsid w:val="00386088"/>
    <w:rsid w:val="00386214"/>
    <w:rsid w:val="00387551"/>
    <w:rsid w:val="003934FE"/>
    <w:rsid w:val="00394C36"/>
    <w:rsid w:val="00394DF3"/>
    <w:rsid w:val="00395045"/>
    <w:rsid w:val="00395147"/>
    <w:rsid w:val="00397723"/>
    <w:rsid w:val="00397C47"/>
    <w:rsid w:val="00397D2F"/>
    <w:rsid w:val="003A03A0"/>
    <w:rsid w:val="003A05B3"/>
    <w:rsid w:val="003A08F3"/>
    <w:rsid w:val="003A0D0D"/>
    <w:rsid w:val="003A20BA"/>
    <w:rsid w:val="003A3672"/>
    <w:rsid w:val="003A3713"/>
    <w:rsid w:val="003A4375"/>
    <w:rsid w:val="003A5113"/>
    <w:rsid w:val="003A56C9"/>
    <w:rsid w:val="003A582B"/>
    <w:rsid w:val="003A6111"/>
    <w:rsid w:val="003A67E8"/>
    <w:rsid w:val="003A7C3A"/>
    <w:rsid w:val="003B29A4"/>
    <w:rsid w:val="003B2C39"/>
    <w:rsid w:val="003B42FD"/>
    <w:rsid w:val="003B4964"/>
    <w:rsid w:val="003B4B0F"/>
    <w:rsid w:val="003B5A1A"/>
    <w:rsid w:val="003B5A35"/>
    <w:rsid w:val="003C1AE8"/>
    <w:rsid w:val="003C2262"/>
    <w:rsid w:val="003C3C41"/>
    <w:rsid w:val="003C47B8"/>
    <w:rsid w:val="003C4C94"/>
    <w:rsid w:val="003C6066"/>
    <w:rsid w:val="003C7D31"/>
    <w:rsid w:val="003C7E8F"/>
    <w:rsid w:val="003D1521"/>
    <w:rsid w:val="003D15A2"/>
    <w:rsid w:val="003D2978"/>
    <w:rsid w:val="003D3AB1"/>
    <w:rsid w:val="003D3FAD"/>
    <w:rsid w:val="003D6DB1"/>
    <w:rsid w:val="003E1DC7"/>
    <w:rsid w:val="003E2A22"/>
    <w:rsid w:val="003E30F6"/>
    <w:rsid w:val="003E37C3"/>
    <w:rsid w:val="003E5174"/>
    <w:rsid w:val="003E57CA"/>
    <w:rsid w:val="003E5DCE"/>
    <w:rsid w:val="003F0098"/>
    <w:rsid w:val="003F550D"/>
    <w:rsid w:val="003F739A"/>
    <w:rsid w:val="004014CA"/>
    <w:rsid w:val="0040302E"/>
    <w:rsid w:val="004033ED"/>
    <w:rsid w:val="0040388A"/>
    <w:rsid w:val="004051DC"/>
    <w:rsid w:val="00405DCD"/>
    <w:rsid w:val="00405E03"/>
    <w:rsid w:val="00406255"/>
    <w:rsid w:val="0040639E"/>
    <w:rsid w:val="00406843"/>
    <w:rsid w:val="00407927"/>
    <w:rsid w:val="00410365"/>
    <w:rsid w:val="0041078D"/>
    <w:rsid w:val="00410DF8"/>
    <w:rsid w:val="00410FAF"/>
    <w:rsid w:val="004133B9"/>
    <w:rsid w:val="00413A21"/>
    <w:rsid w:val="00413EFB"/>
    <w:rsid w:val="00415240"/>
    <w:rsid w:val="00415778"/>
    <w:rsid w:val="00415A4A"/>
    <w:rsid w:val="00421B57"/>
    <w:rsid w:val="00423928"/>
    <w:rsid w:val="00426048"/>
    <w:rsid w:val="004261F1"/>
    <w:rsid w:val="00426BE3"/>
    <w:rsid w:val="00427772"/>
    <w:rsid w:val="00427C2C"/>
    <w:rsid w:val="00430A10"/>
    <w:rsid w:val="004311B7"/>
    <w:rsid w:val="00431C8C"/>
    <w:rsid w:val="00434FA7"/>
    <w:rsid w:val="00435652"/>
    <w:rsid w:val="00435BE4"/>
    <w:rsid w:val="00436DF9"/>
    <w:rsid w:val="004377B7"/>
    <w:rsid w:val="00440550"/>
    <w:rsid w:val="00443929"/>
    <w:rsid w:val="00445469"/>
    <w:rsid w:val="00445E3E"/>
    <w:rsid w:val="00446EA4"/>
    <w:rsid w:val="00446FCA"/>
    <w:rsid w:val="0044700D"/>
    <w:rsid w:val="0045074E"/>
    <w:rsid w:val="004507D3"/>
    <w:rsid w:val="0045136F"/>
    <w:rsid w:val="004517E6"/>
    <w:rsid w:val="00451CC4"/>
    <w:rsid w:val="00452FF3"/>
    <w:rsid w:val="004563E7"/>
    <w:rsid w:val="004564BB"/>
    <w:rsid w:val="004564BF"/>
    <w:rsid w:val="004568AA"/>
    <w:rsid w:val="004574CB"/>
    <w:rsid w:val="00457DC9"/>
    <w:rsid w:val="00463EE7"/>
    <w:rsid w:val="00463F58"/>
    <w:rsid w:val="00464190"/>
    <w:rsid w:val="0046487A"/>
    <w:rsid w:val="00465B00"/>
    <w:rsid w:val="00466B2B"/>
    <w:rsid w:val="00466EA3"/>
    <w:rsid w:val="00472D55"/>
    <w:rsid w:val="00473642"/>
    <w:rsid w:val="0047546D"/>
    <w:rsid w:val="00476E83"/>
    <w:rsid w:val="00477E1D"/>
    <w:rsid w:val="00480798"/>
    <w:rsid w:val="0048079B"/>
    <w:rsid w:val="00481AEA"/>
    <w:rsid w:val="0048221A"/>
    <w:rsid w:val="0048281A"/>
    <w:rsid w:val="00483B52"/>
    <w:rsid w:val="00483B5E"/>
    <w:rsid w:val="00485242"/>
    <w:rsid w:val="004858A0"/>
    <w:rsid w:val="004904AD"/>
    <w:rsid w:val="00490E02"/>
    <w:rsid w:val="00490EFE"/>
    <w:rsid w:val="00493AF5"/>
    <w:rsid w:val="004954E5"/>
    <w:rsid w:val="00495A79"/>
    <w:rsid w:val="00496131"/>
    <w:rsid w:val="00497433"/>
    <w:rsid w:val="00497E87"/>
    <w:rsid w:val="004A1939"/>
    <w:rsid w:val="004A2637"/>
    <w:rsid w:val="004A2FEB"/>
    <w:rsid w:val="004A3117"/>
    <w:rsid w:val="004A4020"/>
    <w:rsid w:val="004A40A3"/>
    <w:rsid w:val="004A419C"/>
    <w:rsid w:val="004A4D3D"/>
    <w:rsid w:val="004A54D5"/>
    <w:rsid w:val="004A7356"/>
    <w:rsid w:val="004A78ED"/>
    <w:rsid w:val="004B146B"/>
    <w:rsid w:val="004B1FE2"/>
    <w:rsid w:val="004B32B3"/>
    <w:rsid w:val="004B33A5"/>
    <w:rsid w:val="004B3A0B"/>
    <w:rsid w:val="004B4EDD"/>
    <w:rsid w:val="004B5862"/>
    <w:rsid w:val="004B5B8F"/>
    <w:rsid w:val="004B63BA"/>
    <w:rsid w:val="004B7787"/>
    <w:rsid w:val="004C0B3C"/>
    <w:rsid w:val="004C0CF2"/>
    <w:rsid w:val="004C0D54"/>
    <w:rsid w:val="004C3187"/>
    <w:rsid w:val="004C4542"/>
    <w:rsid w:val="004C5B9C"/>
    <w:rsid w:val="004D132D"/>
    <w:rsid w:val="004D21E2"/>
    <w:rsid w:val="004D3D51"/>
    <w:rsid w:val="004D461D"/>
    <w:rsid w:val="004D52B8"/>
    <w:rsid w:val="004D5A9E"/>
    <w:rsid w:val="004D71AF"/>
    <w:rsid w:val="004E0092"/>
    <w:rsid w:val="004E1259"/>
    <w:rsid w:val="004E4DF2"/>
    <w:rsid w:val="004E51F0"/>
    <w:rsid w:val="004E6862"/>
    <w:rsid w:val="004F128A"/>
    <w:rsid w:val="004F148D"/>
    <w:rsid w:val="004F1FC3"/>
    <w:rsid w:val="004F32B2"/>
    <w:rsid w:val="004F3905"/>
    <w:rsid w:val="004F3938"/>
    <w:rsid w:val="004F3AFC"/>
    <w:rsid w:val="004F3C74"/>
    <w:rsid w:val="004F3D46"/>
    <w:rsid w:val="004F3DA4"/>
    <w:rsid w:val="004F5BC0"/>
    <w:rsid w:val="004F5CE2"/>
    <w:rsid w:val="004F5D34"/>
    <w:rsid w:val="004F6B16"/>
    <w:rsid w:val="004F7D7D"/>
    <w:rsid w:val="004F7F15"/>
    <w:rsid w:val="00500A0A"/>
    <w:rsid w:val="00501C33"/>
    <w:rsid w:val="00503265"/>
    <w:rsid w:val="00504C41"/>
    <w:rsid w:val="00504D20"/>
    <w:rsid w:val="00507C02"/>
    <w:rsid w:val="00507D42"/>
    <w:rsid w:val="00510BF3"/>
    <w:rsid w:val="0051129C"/>
    <w:rsid w:val="00513DA1"/>
    <w:rsid w:val="0051432C"/>
    <w:rsid w:val="00515150"/>
    <w:rsid w:val="00520427"/>
    <w:rsid w:val="00521136"/>
    <w:rsid w:val="00521839"/>
    <w:rsid w:val="0052325C"/>
    <w:rsid w:val="005235F0"/>
    <w:rsid w:val="00524DB5"/>
    <w:rsid w:val="005251E2"/>
    <w:rsid w:val="0052551F"/>
    <w:rsid w:val="00525C4E"/>
    <w:rsid w:val="00532792"/>
    <w:rsid w:val="005327CA"/>
    <w:rsid w:val="00533AC8"/>
    <w:rsid w:val="0053488D"/>
    <w:rsid w:val="0053557E"/>
    <w:rsid w:val="00541F7C"/>
    <w:rsid w:val="005436E6"/>
    <w:rsid w:val="005450C5"/>
    <w:rsid w:val="00545319"/>
    <w:rsid w:val="00545748"/>
    <w:rsid w:val="00545D6C"/>
    <w:rsid w:val="0054716C"/>
    <w:rsid w:val="0055026E"/>
    <w:rsid w:val="00550378"/>
    <w:rsid w:val="00551315"/>
    <w:rsid w:val="00551A32"/>
    <w:rsid w:val="00551AE0"/>
    <w:rsid w:val="00551CF8"/>
    <w:rsid w:val="005525EA"/>
    <w:rsid w:val="00552D74"/>
    <w:rsid w:val="00553A83"/>
    <w:rsid w:val="00555C52"/>
    <w:rsid w:val="00555F72"/>
    <w:rsid w:val="00560061"/>
    <w:rsid w:val="0056011C"/>
    <w:rsid w:val="005605CC"/>
    <w:rsid w:val="0056233E"/>
    <w:rsid w:val="005627CF"/>
    <w:rsid w:val="00562B4D"/>
    <w:rsid w:val="005635F9"/>
    <w:rsid w:val="00566C3A"/>
    <w:rsid w:val="00566C97"/>
    <w:rsid w:val="005716A5"/>
    <w:rsid w:val="00571FE9"/>
    <w:rsid w:val="00572A23"/>
    <w:rsid w:val="0057503E"/>
    <w:rsid w:val="005820F3"/>
    <w:rsid w:val="00582E4B"/>
    <w:rsid w:val="00583679"/>
    <w:rsid w:val="005839E2"/>
    <w:rsid w:val="0058464F"/>
    <w:rsid w:val="0059009E"/>
    <w:rsid w:val="00593102"/>
    <w:rsid w:val="005A026D"/>
    <w:rsid w:val="005A0915"/>
    <w:rsid w:val="005A12CF"/>
    <w:rsid w:val="005A4780"/>
    <w:rsid w:val="005A512A"/>
    <w:rsid w:val="005A5586"/>
    <w:rsid w:val="005A5A8B"/>
    <w:rsid w:val="005A5B37"/>
    <w:rsid w:val="005A6F99"/>
    <w:rsid w:val="005B0739"/>
    <w:rsid w:val="005B092D"/>
    <w:rsid w:val="005B0D3E"/>
    <w:rsid w:val="005B1AAB"/>
    <w:rsid w:val="005B508F"/>
    <w:rsid w:val="005B540E"/>
    <w:rsid w:val="005B58C6"/>
    <w:rsid w:val="005B7C97"/>
    <w:rsid w:val="005C0087"/>
    <w:rsid w:val="005C29E3"/>
    <w:rsid w:val="005C2BAE"/>
    <w:rsid w:val="005C2F5C"/>
    <w:rsid w:val="005C36BD"/>
    <w:rsid w:val="005C370B"/>
    <w:rsid w:val="005C46C3"/>
    <w:rsid w:val="005C4FD8"/>
    <w:rsid w:val="005C5473"/>
    <w:rsid w:val="005C5F31"/>
    <w:rsid w:val="005C6C38"/>
    <w:rsid w:val="005C74FA"/>
    <w:rsid w:val="005D03A0"/>
    <w:rsid w:val="005D0903"/>
    <w:rsid w:val="005D3567"/>
    <w:rsid w:val="005D3583"/>
    <w:rsid w:val="005D3D3A"/>
    <w:rsid w:val="005D4282"/>
    <w:rsid w:val="005D5451"/>
    <w:rsid w:val="005D66F2"/>
    <w:rsid w:val="005D686D"/>
    <w:rsid w:val="005D709E"/>
    <w:rsid w:val="005D7C35"/>
    <w:rsid w:val="005D7DA8"/>
    <w:rsid w:val="005E0B34"/>
    <w:rsid w:val="005E10B6"/>
    <w:rsid w:val="005E1254"/>
    <w:rsid w:val="005E4384"/>
    <w:rsid w:val="005E4A53"/>
    <w:rsid w:val="005E4F68"/>
    <w:rsid w:val="005E65D8"/>
    <w:rsid w:val="005E779F"/>
    <w:rsid w:val="005F214D"/>
    <w:rsid w:val="005F480F"/>
    <w:rsid w:val="005F51AD"/>
    <w:rsid w:val="005F529A"/>
    <w:rsid w:val="005F5EFC"/>
    <w:rsid w:val="00601148"/>
    <w:rsid w:val="006012DB"/>
    <w:rsid w:val="00602438"/>
    <w:rsid w:val="00602F93"/>
    <w:rsid w:val="00603AFD"/>
    <w:rsid w:val="00607049"/>
    <w:rsid w:val="00610B5C"/>
    <w:rsid w:val="0061111D"/>
    <w:rsid w:val="0061118D"/>
    <w:rsid w:val="0061176C"/>
    <w:rsid w:val="006122C6"/>
    <w:rsid w:val="006138FB"/>
    <w:rsid w:val="00614D36"/>
    <w:rsid w:val="006150F8"/>
    <w:rsid w:val="00615739"/>
    <w:rsid w:val="00615EF1"/>
    <w:rsid w:val="006168F0"/>
    <w:rsid w:val="00616F7D"/>
    <w:rsid w:val="00621038"/>
    <w:rsid w:val="00621862"/>
    <w:rsid w:val="00621EC5"/>
    <w:rsid w:val="00622064"/>
    <w:rsid w:val="00622836"/>
    <w:rsid w:val="00622E15"/>
    <w:rsid w:val="00623A72"/>
    <w:rsid w:val="00623AC9"/>
    <w:rsid w:val="006247E4"/>
    <w:rsid w:val="00626799"/>
    <w:rsid w:val="00626A8F"/>
    <w:rsid w:val="0062798D"/>
    <w:rsid w:val="006279B6"/>
    <w:rsid w:val="00630DBC"/>
    <w:rsid w:val="006316CA"/>
    <w:rsid w:val="006324B9"/>
    <w:rsid w:val="0063313B"/>
    <w:rsid w:val="0063343C"/>
    <w:rsid w:val="0063491D"/>
    <w:rsid w:val="00635664"/>
    <w:rsid w:val="00636176"/>
    <w:rsid w:val="006372B5"/>
    <w:rsid w:val="006379A4"/>
    <w:rsid w:val="00637EA0"/>
    <w:rsid w:val="0064040B"/>
    <w:rsid w:val="00642CF5"/>
    <w:rsid w:val="0064379F"/>
    <w:rsid w:val="00643CEA"/>
    <w:rsid w:val="00644D58"/>
    <w:rsid w:val="00644DE9"/>
    <w:rsid w:val="006459E7"/>
    <w:rsid w:val="00647C5A"/>
    <w:rsid w:val="006513E3"/>
    <w:rsid w:val="0065188A"/>
    <w:rsid w:val="0065286F"/>
    <w:rsid w:val="006528E0"/>
    <w:rsid w:val="0065298F"/>
    <w:rsid w:val="00654950"/>
    <w:rsid w:val="0065558C"/>
    <w:rsid w:val="00655921"/>
    <w:rsid w:val="00655983"/>
    <w:rsid w:val="006560D2"/>
    <w:rsid w:val="006570C6"/>
    <w:rsid w:val="006575D1"/>
    <w:rsid w:val="00660FAD"/>
    <w:rsid w:val="00661C5B"/>
    <w:rsid w:val="00662033"/>
    <w:rsid w:val="0066286D"/>
    <w:rsid w:val="00664F49"/>
    <w:rsid w:val="00665144"/>
    <w:rsid w:val="006659F4"/>
    <w:rsid w:val="006660E7"/>
    <w:rsid w:val="00666ED3"/>
    <w:rsid w:val="00667612"/>
    <w:rsid w:val="0067006E"/>
    <w:rsid w:val="0067098D"/>
    <w:rsid w:val="006714CD"/>
    <w:rsid w:val="00671C5D"/>
    <w:rsid w:val="00671CD3"/>
    <w:rsid w:val="00671EE6"/>
    <w:rsid w:val="0067272C"/>
    <w:rsid w:val="00673434"/>
    <w:rsid w:val="00673A3A"/>
    <w:rsid w:val="00674382"/>
    <w:rsid w:val="0067458C"/>
    <w:rsid w:val="006751E9"/>
    <w:rsid w:val="0067578C"/>
    <w:rsid w:val="00675AEC"/>
    <w:rsid w:val="00675C9C"/>
    <w:rsid w:val="00680270"/>
    <w:rsid w:val="00681768"/>
    <w:rsid w:val="0068201E"/>
    <w:rsid w:val="0068617C"/>
    <w:rsid w:val="00687A76"/>
    <w:rsid w:val="006901EB"/>
    <w:rsid w:val="00690D6D"/>
    <w:rsid w:val="00691C99"/>
    <w:rsid w:val="00691EE7"/>
    <w:rsid w:val="00692A23"/>
    <w:rsid w:val="0069377F"/>
    <w:rsid w:val="00693BBA"/>
    <w:rsid w:val="00694AB2"/>
    <w:rsid w:val="00694C16"/>
    <w:rsid w:val="006957CF"/>
    <w:rsid w:val="00696C60"/>
    <w:rsid w:val="006A0F61"/>
    <w:rsid w:val="006A1549"/>
    <w:rsid w:val="006A1FE9"/>
    <w:rsid w:val="006A44B3"/>
    <w:rsid w:val="006A45EC"/>
    <w:rsid w:val="006A5210"/>
    <w:rsid w:val="006A7D88"/>
    <w:rsid w:val="006B018B"/>
    <w:rsid w:val="006B17CF"/>
    <w:rsid w:val="006B2B90"/>
    <w:rsid w:val="006B382D"/>
    <w:rsid w:val="006B5EC7"/>
    <w:rsid w:val="006B64F4"/>
    <w:rsid w:val="006B67A7"/>
    <w:rsid w:val="006B6C20"/>
    <w:rsid w:val="006B6D06"/>
    <w:rsid w:val="006B6FB5"/>
    <w:rsid w:val="006B7E76"/>
    <w:rsid w:val="006C0FD6"/>
    <w:rsid w:val="006C3803"/>
    <w:rsid w:val="006C4A01"/>
    <w:rsid w:val="006C4F8A"/>
    <w:rsid w:val="006C4F9D"/>
    <w:rsid w:val="006C597C"/>
    <w:rsid w:val="006C6AAE"/>
    <w:rsid w:val="006C6CE8"/>
    <w:rsid w:val="006D0CD3"/>
    <w:rsid w:val="006D1877"/>
    <w:rsid w:val="006D2CD5"/>
    <w:rsid w:val="006D3B6E"/>
    <w:rsid w:val="006D4E7F"/>
    <w:rsid w:val="006D7D3B"/>
    <w:rsid w:val="006E112E"/>
    <w:rsid w:val="006E2DED"/>
    <w:rsid w:val="006E45AA"/>
    <w:rsid w:val="006E52BE"/>
    <w:rsid w:val="006E5939"/>
    <w:rsid w:val="006E62D9"/>
    <w:rsid w:val="006E7425"/>
    <w:rsid w:val="006E78AF"/>
    <w:rsid w:val="006F05E2"/>
    <w:rsid w:val="006F1A53"/>
    <w:rsid w:val="006F221C"/>
    <w:rsid w:val="006F2980"/>
    <w:rsid w:val="006F3328"/>
    <w:rsid w:val="006F3C98"/>
    <w:rsid w:val="006F442F"/>
    <w:rsid w:val="006F4917"/>
    <w:rsid w:val="006F5720"/>
    <w:rsid w:val="006F70AE"/>
    <w:rsid w:val="007009C1"/>
    <w:rsid w:val="007019D6"/>
    <w:rsid w:val="00701BC0"/>
    <w:rsid w:val="00702708"/>
    <w:rsid w:val="00710021"/>
    <w:rsid w:val="00710B2B"/>
    <w:rsid w:val="007129BA"/>
    <w:rsid w:val="00712FF2"/>
    <w:rsid w:val="00713DF4"/>
    <w:rsid w:val="0071666C"/>
    <w:rsid w:val="00716AE9"/>
    <w:rsid w:val="0072036A"/>
    <w:rsid w:val="00720BDD"/>
    <w:rsid w:val="00720BF4"/>
    <w:rsid w:val="00721E44"/>
    <w:rsid w:val="00722593"/>
    <w:rsid w:val="00722781"/>
    <w:rsid w:val="00722BA7"/>
    <w:rsid w:val="00724BF1"/>
    <w:rsid w:val="00726288"/>
    <w:rsid w:val="0073048D"/>
    <w:rsid w:val="00730696"/>
    <w:rsid w:val="00731DFA"/>
    <w:rsid w:val="00732791"/>
    <w:rsid w:val="00733797"/>
    <w:rsid w:val="00733C4C"/>
    <w:rsid w:val="00733CC8"/>
    <w:rsid w:val="007347E0"/>
    <w:rsid w:val="00735364"/>
    <w:rsid w:val="007354BE"/>
    <w:rsid w:val="00736475"/>
    <w:rsid w:val="007365F6"/>
    <w:rsid w:val="007402A6"/>
    <w:rsid w:val="00743133"/>
    <w:rsid w:val="007431C1"/>
    <w:rsid w:val="007438EA"/>
    <w:rsid w:val="00743D64"/>
    <w:rsid w:val="00743EC6"/>
    <w:rsid w:val="00745C1F"/>
    <w:rsid w:val="0074664C"/>
    <w:rsid w:val="007468BA"/>
    <w:rsid w:val="007478EC"/>
    <w:rsid w:val="00751DF6"/>
    <w:rsid w:val="00752313"/>
    <w:rsid w:val="00752ED4"/>
    <w:rsid w:val="00753234"/>
    <w:rsid w:val="007547EC"/>
    <w:rsid w:val="007553B7"/>
    <w:rsid w:val="0075642B"/>
    <w:rsid w:val="00760D62"/>
    <w:rsid w:val="00761055"/>
    <w:rsid w:val="00761789"/>
    <w:rsid w:val="00762B66"/>
    <w:rsid w:val="00762CA0"/>
    <w:rsid w:val="007631C0"/>
    <w:rsid w:val="007657EC"/>
    <w:rsid w:val="00765B58"/>
    <w:rsid w:val="00767F80"/>
    <w:rsid w:val="00770A43"/>
    <w:rsid w:val="00772D19"/>
    <w:rsid w:val="0077327F"/>
    <w:rsid w:val="00773E0F"/>
    <w:rsid w:val="0077616F"/>
    <w:rsid w:val="0077658E"/>
    <w:rsid w:val="0078048D"/>
    <w:rsid w:val="00780819"/>
    <w:rsid w:val="00780958"/>
    <w:rsid w:val="00781699"/>
    <w:rsid w:val="00781A19"/>
    <w:rsid w:val="00782A4E"/>
    <w:rsid w:val="007830EF"/>
    <w:rsid w:val="00783949"/>
    <w:rsid w:val="00784312"/>
    <w:rsid w:val="00785D80"/>
    <w:rsid w:val="00786335"/>
    <w:rsid w:val="00787BF0"/>
    <w:rsid w:val="00792165"/>
    <w:rsid w:val="00792464"/>
    <w:rsid w:val="007925AE"/>
    <w:rsid w:val="007926A3"/>
    <w:rsid w:val="00792E51"/>
    <w:rsid w:val="0079316C"/>
    <w:rsid w:val="00793BBE"/>
    <w:rsid w:val="00794A42"/>
    <w:rsid w:val="00794A4F"/>
    <w:rsid w:val="00794A68"/>
    <w:rsid w:val="00794F6B"/>
    <w:rsid w:val="00795FB2"/>
    <w:rsid w:val="00796D74"/>
    <w:rsid w:val="00796E7E"/>
    <w:rsid w:val="007A07D3"/>
    <w:rsid w:val="007A0EDB"/>
    <w:rsid w:val="007A1AF2"/>
    <w:rsid w:val="007A1AF5"/>
    <w:rsid w:val="007A1B13"/>
    <w:rsid w:val="007A1C2F"/>
    <w:rsid w:val="007A275C"/>
    <w:rsid w:val="007A3799"/>
    <w:rsid w:val="007A6116"/>
    <w:rsid w:val="007A6485"/>
    <w:rsid w:val="007A7CF2"/>
    <w:rsid w:val="007B0547"/>
    <w:rsid w:val="007B061E"/>
    <w:rsid w:val="007B08F8"/>
    <w:rsid w:val="007B0F0A"/>
    <w:rsid w:val="007B0F84"/>
    <w:rsid w:val="007B2C84"/>
    <w:rsid w:val="007B2E8E"/>
    <w:rsid w:val="007B2FBC"/>
    <w:rsid w:val="007B30D6"/>
    <w:rsid w:val="007B36CE"/>
    <w:rsid w:val="007B42FC"/>
    <w:rsid w:val="007B47E0"/>
    <w:rsid w:val="007B4A11"/>
    <w:rsid w:val="007B57F6"/>
    <w:rsid w:val="007B689F"/>
    <w:rsid w:val="007B7B94"/>
    <w:rsid w:val="007C204A"/>
    <w:rsid w:val="007C3F29"/>
    <w:rsid w:val="007C42E9"/>
    <w:rsid w:val="007C43E4"/>
    <w:rsid w:val="007C4CEE"/>
    <w:rsid w:val="007C4DF8"/>
    <w:rsid w:val="007C5BAC"/>
    <w:rsid w:val="007C6DA8"/>
    <w:rsid w:val="007C7E41"/>
    <w:rsid w:val="007D01C7"/>
    <w:rsid w:val="007D1B15"/>
    <w:rsid w:val="007D2570"/>
    <w:rsid w:val="007D26ED"/>
    <w:rsid w:val="007D29D4"/>
    <w:rsid w:val="007D2B78"/>
    <w:rsid w:val="007D4C98"/>
    <w:rsid w:val="007D4CAF"/>
    <w:rsid w:val="007D4F61"/>
    <w:rsid w:val="007D5403"/>
    <w:rsid w:val="007D7EEA"/>
    <w:rsid w:val="007E0258"/>
    <w:rsid w:val="007E0FB8"/>
    <w:rsid w:val="007E1185"/>
    <w:rsid w:val="007E2CEC"/>
    <w:rsid w:val="007E2D9B"/>
    <w:rsid w:val="007E40FA"/>
    <w:rsid w:val="007E5295"/>
    <w:rsid w:val="007E69D3"/>
    <w:rsid w:val="007E6EA6"/>
    <w:rsid w:val="007E7253"/>
    <w:rsid w:val="007E7546"/>
    <w:rsid w:val="007E7FAA"/>
    <w:rsid w:val="007F1666"/>
    <w:rsid w:val="007F187A"/>
    <w:rsid w:val="007F41DB"/>
    <w:rsid w:val="007F4BF8"/>
    <w:rsid w:val="007F5265"/>
    <w:rsid w:val="007F58F8"/>
    <w:rsid w:val="007F5BDB"/>
    <w:rsid w:val="007F73C5"/>
    <w:rsid w:val="008002C1"/>
    <w:rsid w:val="008010D3"/>
    <w:rsid w:val="008012F7"/>
    <w:rsid w:val="00801472"/>
    <w:rsid w:val="008014D7"/>
    <w:rsid w:val="00801FA4"/>
    <w:rsid w:val="008027A4"/>
    <w:rsid w:val="00803AA3"/>
    <w:rsid w:val="00805BEC"/>
    <w:rsid w:val="008063E2"/>
    <w:rsid w:val="00806941"/>
    <w:rsid w:val="00812585"/>
    <w:rsid w:val="0081272D"/>
    <w:rsid w:val="0081299C"/>
    <w:rsid w:val="00812EFA"/>
    <w:rsid w:val="0082024F"/>
    <w:rsid w:val="00820DBB"/>
    <w:rsid w:val="008218C5"/>
    <w:rsid w:val="00822329"/>
    <w:rsid w:val="00823115"/>
    <w:rsid w:val="00824AD2"/>
    <w:rsid w:val="00825816"/>
    <w:rsid w:val="0082628C"/>
    <w:rsid w:val="00826736"/>
    <w:rsid w:val="00830485"/>
    <w:rsid w:val="008306E2"/>
    <w:rsid w:val="00831A84"/>
    <w:rsid w:val="00831C36"/>
    <w:rsid w:val="00832DBF"/>
    <w:rsid w:val="00832DEF"/>
    <w:rsid w:val="00837932"/>
    <w:rsid w:val="00840E71"/>
    <w:rsid w:val="00842816"/>
    <w:rsid w:val="008445A3"/>
    <w:rsid w:val="00844C56"/>
    <w:rsid w:val="00844C71"/>
    <w:rsid w:val="008456F9"/>
    <w:rsid w:val="00846C38"/>
    <w:rsid w:val="00846EC5"/>
    <w:rsid w:val="00851948"/>
    <w:rsid w:val="00852242"/>
    <w:rsid w:val="00855A3A"/>
    <w:rsid w:val="008630B4"/>
    <w:rsid w:val="00863EFC"/>
    <w:rsid w:val="008641F6"/>
    <w:rsid w:val="00864E9B"/>
    <w:rsid w:val="0086537C"/>
    <w:rsid w:val="00865BF3"/>
    <w:rsid w:val="00865D41"/>
    <w:rsid w:val="00867458"/>
    <w:rsid w:val="00867FB5"/>
    <w:rsid w:val="00870956"/>
    <w:rsid w:val="0087128F"/>
    <w:rsid w:val="0087265D"/>
    <w:rsid w:val="008743F0"/>
    <w:rsid w:val="0087519A"/>
    <w:rsid w:val="00875B2F"/>
    <w:rsid w:val="00880D73"/>
    <w:rsid w:val="0088124C"/>
    <w:rsid w:val="008814EF"/>
    <w:rsid w:val="008818CD"/>
    <w:rsid w:val="00881EBF"/>
    <w:rsid w:val="00882D98"/>
    <w:rsid w:val="008842AB"/>
    <w:rsid w:val="00885408"/>
    <w:rsid w:val="00885BE3"/>
    <w:rsid w:val="00886384"/>
    <w:rsid w:val="00886595"/>
    <w:rsid w:val="00887302"/>
    <w:rsid w:val="00891E70"/>
    <w:rsid w:val="008938B3"/>
    <w:rsid w:val="008941F4"/>
    <w:rsid w:val="00894203"/>
    <w:rsid w:val="00894788"/>
    <w:rsid w:val="00894861"/>
    <w:rsid w:val="00895A23"/>
    <w:rsid w:val="008A0490"/>
    <w:rsid w:val="008A0893"/>
    <w:rsid w:val="008A1A8C"/>
    <w:rsid w:val="008A34AE"/>
    <w:rsid w:val="008A36D5"/>
    <w:rsid w:val="008A44D8"/>
    <w:rsid w:val="008A652B"/>
    <w:rsid w:val="008A6907"/>
    <w:rsid w:val="008A7B5C"/>
    <w:rsid w:val="008B09B9"/>
    <w:rsid w:val="008B0FE2"/>
    <w:rsid w:val="008B21F1"/>
    <w:rsid w:val="008B31D1"/>
    <w:rsid w:val="008B447E"/>
    <w:rsid w:val="008B72F5"/>
    <w:rsid w:val="008B7FED"/>
    <w:rsid w:val="008C03E7"/>
    <w:rsid w:val="008C0C7F"/>
    <w:rsid w:val="008C1697"/>
    <w:rsid w:val="008C31D7"/>
    <w:rsid w:val="008C3565"/>
    <w:rsid w:val="008C4981"/>
    <w:rsid w:val="008C4E63"/>
    <w:rsid w:val="008D1A10"/>
    <w:rsid w:val="008D2679"/>
    <w:rsid w:val="008D5B82"/>
    <w:rsid w:val="008D6982"/>
    <w:rsid w:val="008D7432"/>
    <w:rsid w:val="008E1908"/>
    <w:rsid w:val="008E21FB"/>
    <w:rsid w:val="008E2210"/>
    <w:rsid w:val="008E428A"/>
    <w:rsid w:val="008E5229"/>
    <w:rsid w:val="008E5283"/>
    <w:rsid w:val="008E6302"/>
    <w:rsid w:val="008E63F9"/>
    <w:rsid w:val="008E69E1"/>
    <w:rsid w:val="008E754E"/>
    <w:rsid w:val="008F0A01"/>
    <w:rsid w:val="008F1386"/>
    <w:rsid w:val="008F1FA5"/>
    <w:rsid w:val="008F2A75"/>
    <w:rsid w:val="008F3470"/>
    <w:rsid w:val="008F627A"/>
    <w:rsid w:val="008F71AA"/>
    <w:rsid w:val="008F7264"/>
    <w:rsid w:val="008F77DC"/>
    <w:rsid w:val="009004AB"/>
    <w:rsid w:val="009007FA"/>
    <w:rsid w:val="00901562"/>
    <w:rsid w:val="00901977"/>
    <w:rsid w:val="0090275E"/>
    <w:rsid w:val="00902E39"/>
    <w:rsid w:val="00903BCD"/>
    <w:rsid w:val="009040BB"/>
    <w:rsid w:val="0090451B"/>
    <w:rsid w:val="0090473B"/>
    <w:rsid w:val="00904786"/>
    <w:rsid w:val="00905950"/>
    <w:rsid w:val="0090784D"/>
    <w:rsid w:val="00910D35"/>
    <w:rsid w:val="00910FD4"/>
    <w:rsid w:val="00911376"/>
    <w:rsid w:val="0091165B"/>
    <w:rsid w:val="0091253D"/>
    <w:rsid w:val="00913D36"/>
    <w:rsid w:val="00916D90"/>
    <w:rsid w:val="00917D7D"/>
    <w:rsid w:val="00917EAB"/>
    <w:rsid w:val="009209B7"/>
    <w:rsid w:val="0092171B"/>
    <w:rsid w:val="00922B9E"/>
    <w:rsid w:val="00923214"/>
    <w:rsid w:val="0092355F"/>
    <w:rsid w:val="00923CF7"/>
    <w:rsid w:val="0092583E"/>
    <w:rsid w:val="00925986"/>
    <w:rsid w:val="00926C63"/>
    <w:rsid w:val="00926C96"/>
    <w:rsid w:val="0092737E"/>
    <w:rsid w:val="00927EDE"/>
    <w:rsid w:val="009302DE"/>
    <w:rsid w:val="00930731"/>
    <w:rsid w:val="00930865"/>
    <w:rsid w:val="00930E03"/>
    <w:rsid w:val="00931CC5"/>
    <w:rsid w:val="00932904"/>
    <w:rsid w:val="00934218"/>
    <w:rsid w:val="00934852"/>
    <w:rsid w:val="00935469"/>
    <w:rsid w:val="00937214"/>
    <w:rsid w:val="00937219"/>
    <w:rsid w:val="009404AF"/>
    <w:rsid w:val="0094067F"/>
    <w:rsid w:val="00941B8E"/>
    <w:rsid w:val="009426F5"/>
    <w:rsid w:val="0094429F"/>
    <w:rsid w:val="00945CA8"/>
    <w:rsid w:val="0094620A"/>
    <w:rsid w:val="0094689A"/>
    <w:rsid w:val="00946DC8"/>
    <w:rsid w:val="00950784"/>
    <w:rsid w:val="00950BDF"/>
    <w:rsid w:val="0095111F"/>
    <w:rsid w:val="009518A9"/>
    <w:rsid w:val="00952E08"/>
    <w:rsid w:val="00952E63"/>
    <w:rsid w:val="00953ED6"/>
    <w:rsid w:val="00953FF8"/>
    <w:rsid w:val="009542D5"/>
    <w:rsid w:val="00955781"/>
    <w:rsid w:val="00961C75"/>
    <w:rsid w:val="00961CEE"/>
    <w:rsid w:val="0096277C"/>
    <w:rsid w:val="009628A7"/>
    <w:rsid w:val="00962C3E"/>
    <w:rsid w:val="00963735"/>
    <w:rsid w:val="00963763"/>
    <w:rsid w:val="00963D7B"/>
    <w:rsid w:val="00965676"/>
    <w:rsid w:val="00965E74"/>
    <w:rsid w:val="00967C69"/>
    <w:rsid w:val="00970E01"/>
    <w:rsid w:val="0097144E"/>
    <w:rsid w:val="0097198F"/>
    <w:rsid w:val="009733E4"/>
    <w:rsid w:val="009735EB"/>
    <w:rsid w:val="00973FAC"/>
    <w:rsid w:val="00974D75"/>
    <w:rsid w:val="00974DF6"/>
    <w:rsid w:val="009750E4"/>
    <w:rsid w:val="00975309"/>
    <w:rsid w:val="00975F3F"/>
    <w:rsid w:val="0098058D"/>
    <w:rsid w:val="009812F3"/>
    <w:rsid w:val="00981AC2"/>
    <w:rsid w:val="00982E8E"/>
    <w:rsid w:val="00983630"/>
    <w:rsid w:val="0098383C"/>
    <w:rsid w:val="00984650"/>
    <w:rsid w:val="009846AE"/>
    <w:rsid w:val="0098488C"/>
    <w:rsid w:val="00984D7C"/>
    <w:rsid w:val="00990B1F"/>
    <w:rsid w:val="009962C6"/>
    <w:rsid w:val="00997DF7"/>
    <w:rsid w:val="009A0485"/>
    <w:rsid w:val="009A1A8B"/>
    <w:rsid w:val="009A2493"/>
    <w:rsid w:val="009A397F"/>
    <w:rsid w:val="009A4C44"/>
    <w:rsid w:val="009A5BA3"/>
    <w:rsid w:val="009A614A"/>
    <w:rsid w:val="009A6727"/>
    <w:rsid w:val="009A6808"/>
    <w:rsid w:val="009A6DA8"/>
    <w:rsid w:val="009A7ECC"/>
    <w:rsid w:val="009B0F72"/>
    <w:rsid w:val="009B0FF9"/>
    <w:rsid w:val="009B2232"/>
    <w:rsid w:val="009B55C2"/>
    <w:rsid w:val="009B6B0D"/>
    <w:rsid w:val="009B6C4E"/>
    <w:rsid w:val="009B731E"/>
    <w:rsid w:val="009B779C"/>
    <w:rsid w:val="009C2022"/>
    <w:rsid w:val="009C2603"/>
    <w:rsid w:val="009C65F2"/>
    <w:rsid w:val="009C7B7C"/>
    <w:rsid w:val="009D04A4"/>
    <w:rsid w:val="009D1680"/>
    <w:rsid w:val="009D2ED8"/>
    <w:rsid w:val="009D4228"/>
    <w:rsid w:val="009D4347"/>
    <w:rsid w:val="009D4373"/>
    <w:rsid w:val="009D49D4"/>
    <w:rsid w:val="009D5CC9"/>
    <w:rsid w:val="009D6260"/>
    <w:rsid w:val="009D6C6B"/>
    <w:rsid w:val="009D6EDF"/>
    <w:rsid w:val="009D7A02"/>
    <w:rsid w:val="009E0DB6"/>
    <w:rsid w:val="009E1C10"/>
    <w:rsid w:val="009E3320"/>
    <w:rsid w:val="009E3385"/>
    <w:rsid w:val="009E35E7"/>
    <w:rsid w:val="009E38A2"/>
    <w:rsid w:val="009E7059"/>
    <w:rsid w:val="009F237A"/>
    <w:rsid w:val="009F2E5B"/>
    <w:rsid w:val="009F3623"/>
    <w:rsid w:val="009F4029"/>
    <w:rsid w:val="009F4133"/>
    <w:rsid w:val="009F4919"/>
    <w:rsid w:val="009F5713"/>
    <w:rsid w:val="009F590F"/>
    <w:rsid w:val="009F7711"/>
    <w:rsid w:val="009F7726"/>
    <w:rsid w:val="009F788E"/>
    <w:rsid w:val="009F7A47"/>
    <w:rsid w:val="00A004FC"/>
    <w:rsid w:val="00A00B68"/>
    <w:rsid w:val="00A00D19"/>
    <w:rsid w:val="00A03D9C"/>
    <w:rsid w:val="00A07418"/>
    <w:rsid w:val="00A10259"/>
    <w:rsid w:val="00A1105B"/>
    <w:rsid w:val="00A11572"/>
    <w:rsid w:val="00A11973"/>
    <w:rsid w:val="00A12C17"/>
    <w:rsid w:val="00A13120"/>
    <w:rsid w:val="00A136F5"/>
    <w:rsid w:val="00A13EBC"/>
    <w:rsid w:val="00A152E9"/>
    <w:rsid w:val="00A161DD"/>
    <w:rsid w:val="00A2087B"/>
    <w:rsid w:val="00A21919"/>
    <w:rsid w:val="00A21B69"/>
    <w:rsid w:val="00A21D2A"/>
    <w:rsid w:val="00A221D1"/>
    <w:rsid w:val="00A22917"/>
    <w:rsid w:val="00A22CF6"/>
    <w:rsid w:val="00A22F9A"/>
    <w:rsid w:val="00A23872"/>
    <w:rsid w:val="00A242F7"/>
    <w:rsid w:val="00A24951"/>
    <w:rsid w:val="00A25E90"/>
    <w:rsid w:val="00A27008"/>
    <w:rsid w:val="00A30226"/>
    <w:rsid w:val="00A31927"/>
    <w:rsid w:val="00A332EE"/>
    <w:rsid w:val="00A33B19"/>
    <w:rsid w:val="00A33CA2"/>
    <w:rsid w:val="00A33E5C"/>
    <w:rsid w:val="00A34140"/>
    <w:rsid w:val="00A359C1"/>
    <w:rsid w:val="00A36032"/>
    <w:rsid w:val="00A36036"/>
    <w:rsid w:val="00A3646F"/>
    <w:rsid w:val="00A37182"/>
    <w:rsid w:val="00A37B6F"/>
    <w:rsid w:val="00A37FEE"/>
    <w:rsid w:val="00A40651"/>
    <w:rsid w:val="00A40EB5"/>
    <w:rsid w:val="00A42450"/>
    <w:rsid w:val="00A42920"/>
    <w:rsid w:val="00A43DA6"/>
    <w:rsid w:val="00A44AFE"/>
    <w:rsid w:val="00A4523F"/>
    <w:rsid w:val="00A45D46"/>
    <w:rsid w:val="00A46229"/>
    <w:rsid w:val="00A4634F"/>
    <w:rsid w:val="00A46B28"/>
    <w:rsid w:val="00A46E7C"/>
    <w:rsid w:val="00A470F1"/>
    <w:rsid w:val="00A47A61"/>
    <w:rsid w:val="00A50026"/>
    <w:rsid w:val="00A505E9"/>
    <w:rsid w:val="00A517F3"/>
    <w:rsid w:val="00A5281D"/>
    <w:rsid w:val="00A5326A"/>
    <w:rsid w:val="00A53ADE"/>
    <w:rsid w:val="00A559CB"/>
    <w:rsid w:val="00A56B88"/>
    <w:rsid w:val="00A604BF"/>
    <w:rsid w:val="00A644A7"/>
    <w:rsid w:val="00A659DE"/>
    <w:rsid w:val="00A65F8D"/>
    <w:rsid w:val="00A679BB"/>
    <w:rsid w:val="00A67D9C"/>
    <w:rsid w:val="00A7086D"/>
    <w:rsid w:val="00A7089B"/>
    <w:rsid w:val="00A72E9D"/>
    <w:rsid w:val="00A72F1B"/>
    <w:rsid w:val="00A736A1"/>
    <w:rsid w:val="00A774AD"/>
    <w:rsid w:val="00A8315F"/>
    <w:rsid w:val="00A83368"/>
    <w:rsid w:val="00A843A6"/>
    <w:rsid w:val="00A84C20"/>
    <w:rsid w:val="00A84FC8"/>
    <w:rsid w:val="00A87025"/>
    <w:rsid w:val="00A87FE0"/>
    <w:rsid w:val="00A91F0C"/>
    <w:rsid w:val="00A9202D"/>
    <w:rsid w:val="00A92FA2"/>
    <w:rsid w:val="00A9366B"/>
    <w:rsid w:val="00A939E9"/>
    <w:rsid w:val="00A93F24"/>
    <w:rsid w:val="00A94F22"/>
    <w:rsid w:val="00A94FE9"/>
    <w:rsid w:val="00A952ED"/>
    <w:rsid w:val="00A95482"/>
    <w:rsid w:val="00A9599C"/>
    <w:rsid w:val="00AA1280"/>
    <w:rsid w:val="00AA13C0"/>
    <w:rsid w:val="00AA172C"/>
    <w:rsid w:val="00AA1ECB"/>
    <w:rsid w:val="00AA2A61"/>
    <w:rsid w:val="00AA2F05"/>
    <w:rsid w:val="00AA34C9"/>
    <w:rsid w:val="00AA4386"/>
    <w:rsid w:val="00AA56DC"/>
    <w:rsid w:val="00AA61C5"/>
    <w:rsid w:val="00AA7D26"/>
    <w:rsid w:val="00AB06F1"/>
    <w:rsid w:val="00AB3CE2"/>
    <w:rsid w:val="00AB51CA"/>
    <w:rsid w:val="00AB655C"/>
    <w:rsid w:val="00AB6FED"/>
    <w:rsid w:val="00AC1764"/>
    <w:rsid w:val="00AC1B20"/>
    <w:rsid w:val="00AC3E98"/>
    <w:rsid w:val="00AC4010"/>
    <w:rsid w:val="00AC4305"/>
    <w:rsid w:val="00AC6B58"/>
    <w:rsid w:val="00AC7074"/>
    <w:rsid w:val="00AD2E60"/>
    <w:rsid w:val="00AD3C80"/>
    <w:rsid w:val="00AD44BE"/>
    <w:rsid w:val="00AD5997"/>
    <w:rsid w:val="00AD5BF1"/>
    <w:rsid w:val="00AD5F2B"/>
    <w:rsid w:val="00AD683F"/>
    <w:rsid w:val="00AD79D5"/>
    <w:rsid w:val="00AD7A91"/>
    <w:rsid w:val="00AE0404"/>
    <w:rsid w:val="00AE1574"/>
    <w:rsid w:val="00AE1575"/>
    <w:rsid w:val="00AE1AFF"/>
    <w:rsid w:val="00AE22DF"/>
    <w:rsid w:val="00AE29F2"/>
    <w:rsid w:val="00AE3922"/>
    <w:rsid w:val="00AE4B89"/>
    <w:rsid w:val="00AE4FEB"/>
    <w:rsid w:val="00AE596A"/>
    <w:rsid w:val="00AE6F86"/>
    <w:rsid w:val="00AE6FB5"/>
    <w:rsid w:val="00AF13C1"/>
    <w:rsid w:val="00AF25F1"/>
    <w:rsid w:val="00AF43F7"/>
    <w:rsid w:val="00AF55B3"/>
    <w:rsid w:val="00AF5BD9"/>
    <w:rsid w:val="00AF6BBC"/>
    <w:rsid w:val="00AF7189"/>
    <w:rsid w:val="00B0029D"/>
    <w:rsid w:val="00B003A7"/>
    <w:rsid w:val="00B004C6"/>
    <w:rsid w:val="00B022BB"/>
    <w:rsid w:val="00B022C6"/>
    <w:rsid w:val="00B025C8"/>
    <w:rsid w:val="00B02E75"/>
    <w:rsid w:val="00B043E5"/>
    <w:rsid w:val="00B04DFB"/>
    <w:rsid w:val="00B05B30"/>
    <w:rsid w:val="00B064D9"/>
    <w:rsid w:val="00B06515"/>
    <w:rsid w:val="00B067E7"/>
    <w:rsid w:val="00B06E1F"/>
    <w:rsid w:val="00B06F1A"/>
    <w:rsid w:val="00B10558"/>
    <w:rsid w:val="00B11956"/>
    <w:rsid w:val="00B1204A"/>
    <w:rsid w:val="00B13304"/>
    <w:rsid w:val="00B141FF"/>
    <w:rsid w:val="00B147A5"/>
    <w:rsid w:val="00B16E58"/>
    <w:rsid w:val="00B1748F"/>
    <w:rsid w:val="00B175B4"/>
    <w:rsid w:val="00B17C6C"/>
    <w:rsid w:val="00B21CC6"/>
    <w:rsid w:val="00B21CFF"/>
    <w:rsid w:val="00B22852"/>
    <w:rsid w:val="00B22B5B"/>
    <w:rsid w:val="00B2419F"/>
    <w:rsid w:val="00B245FF"/>
    <w:rsid w:val="00B246F4"/>
    <w:rsid w:val="00B27E3C"/>
    <w:rsid w:val="00B3197E"/>
    <w:rsid w:val="00B32754"/>
    <w:rsid w:val="00B338C4"/>
    <w:rsid w:val="00B34522"/>
    <w:rsid w:val="00B345A8"/>
    <w:rsid w:val="00B34BCA"/>
    <w:rsid w:val="00B37C21"/>
    <w:rsid w:val="00B37D42"/>
    <w:rsid w:val="00B37E5C"/>
    <w:rsid w:val="00B4010D"/>
    <w:rsid w:val="00B40F01"/>
    <w:rsid w:val="00B432DA"/>
    <w:rsid w:val="00B44237"/>
    <w:rsid w:val="00B4427B"/>
    <w:rsid w:val="00B44D74"/>
    <w:rsid w:val="00B45EBD"/>
    <w:rsid w:val="00B46F1F"/>
    <w:rsid w:val="00B479A3"/>
    <w:rsid w:val="00B5008B"/>
    <w:rsid w:val="00B545A5"/>
    <w:rsid w:val="00B547B7"/>
    <w:rsid w:val="00B54F1F"/>
    <w:rsid w:val="00B55698"/>
    <w:rsid w:val="00B60441"/>
    <w:rsid w:val="00B60B4A"/>
    <w:rsid w:val="00B61102"/>
    <w:rsid w:val="00B650BE"/>
    <w:rsid w:val="00B65D47"/>
    <w:rsid w:val="00B65F03"/>
    <w:rsid w:val="00B67296"/>
    <w:rsid w:val="00B6746D"/>
    <w:rsid w:val="00B70739"/>
    <w:rsid w:val="00B7097E"/>
    <w:rsid w:val="00B71072"/>
    <w:rsid w:val="00B721A6"/>
    <w:rsid w:val="00B728C4"/>
    <w:rsid w:val="00B7349C"/>
    <w:rsid w:val="00B73634"/>
    <w:rsid w:val="00B73844"/>
    <w:rsid w:val="00B73DF5"/>
    <w:rsid w:val="00B7415B"/>
    <w:rsid w:val="00B75229"/>
    <w:rsid w:val="00B76691"/>
    <w:rsid w:val="00B82912"/>
    <w:rsid w:val="00B830B4"/>
    <w:rsid w:val="00B83D7C"/>
    <w:rsid w:val="00B87256"/>
    <w:rsid w:val="00B87416"/>
    <w:rsid w:val="00B8777F"/>
    <w:rsid w:val="00B90A3B"/>
    <w:rsid w:val="00B90C8A"/>
    <w:rsid w:val="00B91684"/>
    <w:rsid w:val="00B9176E"/>
    <w:rsid w:val="00B93085"/>
    <w:rsid w:val="00B93E4E"/>
    <w:rsid w:val="00B93FA5"/>
    <w:rsid w:val="00B9499F"/>
    <w:rsid w:val="00B94B2F"/>
    <w:rsid w:val="00B94CC2"/>
    <w:rsid w:val="00B95548"/>
    <w:rsid w:val="00BA0C5E"/>
    <w:rsid w:val="00BA12A3"/>
    <w:rsid w:val="00BA1AB7"/>
    <w:rsid w:val="00BA246C"/>
    <w:rsid w:val="00BA350A"/>
    <w:rsid w:val="00BA39B0"/>
    <w:rsid w:val="00BA3CF6"/>
    <w:rsid w:val="00BA5605"/>
    <w:rsid w:val="00BA583A"/>
    <w:rsid w:val="00BA5AA8"/>
    <w:rsid w:val="00BA6529"/>
    <w:rsid w:val="00BA6B54"/>
    <w:rsid w:val="00BB02B4"/>
    <w:rsid w:val="00BB045B"/>
    <w:rsid w:val="00BB0F67"/>
    <w:rsid w:val="00BB1CAF"/>
    <w:rsid w:val="00BB336E"/>
    <w:rsid w:val="00BB469E"/>
    <w:rsid w:val="00BB48E6"/>
    <w:rsid w:val="00BB4A5C"/>
    <w:rsid w:val="00BB4B28"/>
    <w:rsid w:val="00BB4CEF"/>
    <w:rsid w:val="00BB5428"/>
    <w:rsid w:val="00BB6B21"/>
    <w:rsid w:val="00BB6ECA"/>
    <w:rsid w:val="00BB73D1"/>
    <w:rsid w:val="00BB755A"/>
    <w:rsid w:val="00BB78F2"/>
    <w:rsid w:val="00BB7AA1"/>
    <w:rsid w:val="00BB7B21"/>
    <w:rsid w:val="00BB7C4B"/>
    <w:rsid w:val="00BC0577"/>
    <w:rsid w:val="00BC21AD"/>
    <w:rsid w:val="00BC4061"/>
    <w:rsid w:val="00BC40B9"/>
    <w:rsid w:val="00BC4228"/>
    <w:rsid w:val="00BC707B"/>
    <w:rsid w:val="00BC7E6F"/>
    <w:rsid w:val="00BD08DC"/>
    <w:rsid w:val="00BD15AC"/>
    <w:rsid w:val="00BD2346"/>
    <w:rsid w:val="00BD3907"/>
    <w:rsid w:val="00BD3C92"/>
    <w:rsid w:val="00BD54DA"/>
    <w:rsid w:val="00BD5DD7"/>
    <w:rsid w:val="00BD7F80"/>
    <w:rsid w:val="00BE0739"/>
    <w:rsid w:val="00BE0907"/>
    <w:rsid w:val="00BE12D0"/>
    <w:rsid w:val="00BE1ED5"/>
    <w:rsid w:val="00BE1EF7"/>
    <w:rsid w:val="00BE2701"/>
    <w:rsid w:val="00BE660A"/>
    <w:rsid w:val="00BE66C0"/>
    <w:rsid w:val="00BF0AFC"/>
    <w:rsid w:val="00BF0F02"/>
    <w:rsid w:val="00BF1C5B"/>
    <w:rsid w:val="00BF1EF7"/>
    <w:rsid w:val="00BF208F"/>
    <w:rsid w:val="00BF3670"/>
    <w:rsid w:val="00BF3C67"/>
    <w:rsid w:val="00BF4B1E"/>
    <w:rsid w:val="00BF4CAE"/>
    <w:rsid w:val="00BF54BB"/>
    <w:rsid w:val="00BF55F9"/>
    <w:rsid w:val="00BF561E"/>
    <w:rsid w:val="00BF65E1"/>
    <w:rsid w:val="00BF6724"/>
    <w:rsid w:val="00BF75DA"/>
    <w:rsid w:val="00BF7732"/>
    <w:rsid w:val="00C00953"/>
    <w:rsid w:val="00C009EE"/>
    <w:rsid w:val="00C02634"/>
    <w:rsid w:val="00C03606"/>
    <w:rsid w:val="00C03DFC"/>
    <w:rsid w:val="00C043F6"/>
    <w:rsid w:val="00C04B47"/>
    <w:rsid w:val="00C04F93"/>
    <w:rsid w:val="00C0584C"/>
    <w:rsid w:val="00C0764C"/>
    <w:rsid w:val="00C10DC0"/>
    <w:rsid w:val="00C12AED"/>
    <w:rsid w:val="00C146FB"/>
    <w:rsid w:val="00C17293"/>
    <w:rsid w:val="00C174A3"/>
    <w:rsid w:val="00C20CF0"/>
    <w:rsid w:val="00C20EB0"/>
    <w:rsid w:val="00C2267B"/>
    <w:rsid w:val="00C234D9"/>
    <w:rsid w:val="00C25108"/>
    <w:rsid w:val="00C25AAD"/>
    <w:rsid w:val="00C27B69"/>
    <w:rsid w:val="00C3132E"/>
    <w:rsid w:val="00C32ED8"/>
    <w:rsid w:val="00C336BA"/>
    <w:rsid w:val="00C33F31"/>
    <w:rsid w:val="00C340ED"/>
    <w:rsid w:val="00C35DC0"/>
    <w:rsid w:val="00C371AD"/>
    <w:rsid w:val="00C373CC"/>
    <w:rsid w:val="00C3784A"/>
    <w:rsid w:val="00C379D2"/>
    <w:rsid w:val="00C43AF3"/>
    <w:rsid w:val="00C44C23"/>
    <w:rsid w:val="00C44FD4"/>
    <w:rsid w:val="00C45053"/>
    <w:rsid w:val="00C4523D"/>
    <w:rsid w:val="00C4624F"/>
    <w:rsid w:val="00C52B6C"/>
    <w:rsid w:val="00C53F17"/>
    <w:rsid w:val="00C55FF4"/>
    <w:rsid w:val="00C6177E"/>
    <w:rsid w:val="00C61D34"/>
    <w:rsid w:val="00C62839"/>
    <w:rsid w:val="00C651AD"/>
    <w:rsid w:val="00C679B8"/>
    <w:rsid w:val="00C70E68"/>
    <w:rsid w:val="00C70FE1"/>
    <w:rsid w:val="00C71042"/>
    <w:rsid w:val="00C71F51"/>
    <w:rsid w:val="00C739F5"/>
    <w:rsid w:val="00C75974"/>
    <w:rsid w:val="00C75D2F"/>
    <w:rsid w:val="00C75F65"/>
    <w:rsid w:val="00C76391"/>
    <w:rsid w:val="00C769A0"/>
    <w:rsid w:val="00C7744D"/>
    <w:rsid w:val="00C77661"/>
    <w:rsid w:val="00C80534"/>
    <w:rsid w:val="00C805F7"/>
    <w:rsid w:val="00C80AC7"/>
    <w:rsid w:val="00C81192"/>
    <w:rsid w:val="00C814A4"/>
    <w:rsid w:val="00C818B6"/>
    <w:rsid w:val="00C81D34"/>
    <w:rsid w:val="00C81DA9"/>
    <w:rsid w:val="00C82160"/>
    <w:rsid w:val="00C83A24"/>
    <w:rsid w:val="00C847A1"/>
    <w:rsid w:val="00C84822"/>
    <w:rsid w:val="00C858B9"/>
    <w:rsid w:val="00C85EDD"/>
    <w:rsid w:val="00C86934"/>
    <w:rsid w:val="00C86CBD"/>
    <w:rsid w:val="00C87A29"/>
    <w:rsid w:val="00C908B0"/>
    <w:rsid w:val="00C90FA0"/>
    <w:rsid w:val="00C92057"/>
    <w:rsid w:val="00C93137"/>
    <w:rsid w:val="00C94888"/>
    <w:rsid w:val="00C954F8"/>
    <w:rsid w:val="00C95B19"/>
    <w:rsid w:val="00C95BCA"/>
    <w:rsid w:val="00C95E68"/>
    <w:rsid w:val="00C9609C"/>
    <w:rsid w:val="00C9695A"/>
    <w:rsid w:val="00C97345"/>
    <w:rsid w:val="00C974F1"/>
    <w:rsid w:val="00C97FB7"/>
    <w:rsid w:val="00C9C3F4"/>
    <w:rsid w:val="00CA07E6"/>
    <w:rsid w:val="00CA5184"/>
    <w:rsid w:val="00CA6777"/>
    <w:rsid w:val="00CA6FD3"/>
    <w:rsid w:val="00CA7959"/>
    <w:rsid w:val="00CB031F"/>
    <w:rsid w:val="00CB1024"/>
    <w:rsid w:val="00CB1484"/>
    <w:rsid w:val="00CB17BF"/>
    <w:rsid w:val="00CB1D61"/>
    <w:rsid w:val="00CB28F3"/>
    <w:rsid w:val="00CB296D"/>
    <w:rsid w:val="00CB2A47"/>
    <w:rsid w:val="00CB2C13"/>
    <w:rsid w:val="00CB2C48"/>
    <w:rsid w:val="00CB2E0D"/>
    <w:rsid w:val="00CB3C1D"/>
    <w:rsid w:val="00CB4385"/>
    <w:rsid w:val="00CB668B"/>
    <w:rsid w:val="00CB7550"/>
    <w:rsid w:val="00CC0006"/>
    <w:rsid w:val="00CC00EB"/>
    <w:rsid w:val="00CC04A0"/>
    <w:rsid w:val="00CC04BB"/>
    <w:rsid w:val="00CC185C"/>
    <w:rsid w:val="00CC1DC5"/>
    <w:rsid w:val="00CC2381"/>
    <w:rsid w:val="00CC3B6E"/>
    <w:rsid w:val="00CC407C"/>
    <w:rsid w:val="00CC431C"/>
    <w:rsid w:val="00CC527B"/>
    <w:rsid w:val="00CC5994"/>
    <w:rsid w:val="00CC6C25"/>
    <w:rsid w:val="00CC7AD0"/>
    <w:rsid w:val="00CD19A1"/>
    <w:rsid w:val="00CD2239"/>
    <w:rsid w:val="00CD22BF"/>
    <w:rsid w:val="00CD2A65"/>
    <w:rsid w:val="00CD38E8"/>
    <w:rsid w:val="00CD4B22"/>
    <w:rsid w:val="00CD5297"/>
    <w:rsid w:val="00CD5A3E"/>
    <w:rsid w:val="00CD5B94"/>
    <w:rsid w:val="00CDAACE"/>
    <w:rsid w:val="00CE2E73"/>
    <w:rsid w:val="00CE2F24"/>
    <w:rsid w:val="00CE5B5F"/>
    <w:rsid w:val="00CE6B94"/>
    <w:rsid w:val="00CF047D"/>
    <w:rsid w:val="00CF0DA7"/>
    <w:rsid w:val="00CF0F6F"/>
    <w:rsid w:val="00CF2802"/>
    <w:rsid w:val="00CF31AA"/>
    <w:rsid w:val="00CF46EC"/>
    <w:rsid w:val="00CF587A"/>
    <w:rsid w:val="00CF657B"/>
    <w:rsid w:val="00CF66B3"/>
    <w:rsid w:val="00CF715E"/>
    <w:rsid w:val="00CF79BE"/>
    <w:rsid w:val="00D00492"/>
    <w:rsid w:val="00D007B8"/>
    <w:rsid w:val="00D00D35"/>
    <w:rsid w:val="00D021A8"/>
    <w:rsid w:val="00D026EE"/>
    <w:rsid w:val="00D03852"/>
    <w:rsid w:val="00D03B25"/>
    <w:rsid w:val="00D03B93"/>
    <w:rsid w:val="00D03D9E"/>
    <w:rsid w:val="00D0432C"/>
    <w:rsid w:val="00D04477"/>
    <w:rsid w:val="00D04E61"/>
    <w:rsid w:val="00D05218"/>
    <w:rsid w:val="00D066DC"/>
    <w:rsid w:val="00D11EEB"/>
    <w:rsid w:val="00D11F7A"/>
    <w:rsid w:val="00D12292"/>
    <w:rsid w:val="00D128E2"/>
    <w:rsid w:val="00D13076"/>
    <w:rsid w:val="00D131E9"/>
    <w:rsid w:val="00D151C8"/>
    <w:rsid w:val="00D1521B"/>
    <w:rsid w:val="00D16665"/>
    <w:rsid w:val="00D16D09"/>
    <w:rsid w:val="00D1741E"/>
    <w:rsid w:val="00D17488"/>
    <w:rsid w:val="00D17A29"/>
    <w:rsid w:val="00D21B2D"/>
    <w:rsid w:val="00D22E35"/>
    <w:rsid w:val="00D26919"/>
    <w:rsid w:val="00D26CB2"/>
    <w:rsid w:val="00D30804"/>
    <w:rsid w:val="00D314A8"/>
    <w:rsid w:val="00D32E10"/>
    <w:rsid w:val="00D32F61"/>
    <w:rsid w:val="00D33D0B"/>
    <w:rsid w:val="00D33F13"/>
    <w:rsid w:val="00D34593"/>
    <w:rsid w:val="00D34B28"/>
    <w:rsid w:val="00D35E45"/>
    <w:rsid w:val="00D36C25"/>
    <w:rsid w:val="00D36CD2"/>
    <w:rsid w:val="00D4005E"/>
    <w:rsid w:val="00D437DC"/>
    <w:rsid w:val="00D43E84"/>
    <w:rsid w:val="00D44BF3"/>
    <w:rsid w:val="00D45E11"/>
    <w:rsid w:val="00D46BDC"/>
    <w:rsid w:val="00D479ED"/>
    <w:rsid w:val="00D50637"/>
    <w:rsid w:val="00D509A4"/>
    <w:rsid w:val="00D51FBF"/>
    <w:rsid w:val="00D52130"/>
    <w:rsid w:val="00D633A8"/>
    <w:rsid w:val="00D63677"/>
    <w:rsid w:val="00D63B0F"/>
    <w:rsid w:val="00D6486B"/>
    <w:rsid w:val="00D65A25"/>
    <w:rsid w:val="00D66527"/>
    <w:rsid w:val="00D66830"/>
    <w:rsid w:val="00D67194"/>
    <w:rsid w:val="00D672A6"/>
    <w:rsid w:val="00D67C7C"/>
    <w:rsid w:val="00D7272D"/>
    <w:rsid w:val="00D72DB2"/>
    <w:rsid w:val="00D7357A"/>
    <w:rsid w:val="00D749A6"/>
    <w:rsid w:val="00D7759C"/>
    <w:rsid w:val="00D800F2"/>
    <w:rsid w:val="00D815A5"/>
    <w:rsid w:val="00D81CF6"/>
    <w:rsid w:val="00D82055"/>
    <w:rsid w:val="00D8218B"/>
    <w:rsid w:val="00D83B71"/>
    <w:rsid w:val="00D87C79"/>
    <w:rsid w:val="00D93B52"/>
    <w:rsid w:val="00D93F65"/>
    <w:rsid w:val="00D96BAD"/>
    <w:rsid w:val="00D96D06"/>
    <w:rsid w:val="00DA06D2"/>
    <w:rsid w:val="00DA4422"/>
    <w:rsid w:val="00DA4750"/>
    <w:rsid w:val="00DA624A"/>
    <w:rsid w:val="00DA626D"/>
    <w:rsid w:val="00DA6984"/>
    <w:rsid w:val="00DB0BCA"/>
    <w:rsid w:val="00DB1348"/>
    <w:rsid w:val="00DB1E2D"/>
    <w:rsid w:val="00DB261B"/>
    <w:rsid w:val="00DB3294"/>
    <w:rsid w:val="00DB4621"/>
    <w:rsid w:val="00DB64DD"/>
    <w:rsid w:val="00DB7EC9"/>
    <w:rsid w:val="00DC1721"/>
    <w:rsid w:val="00DC2748"/>
    <w:rsid w:val="00DC475D"/>
    <w:rsid w:val="00DD1FAE"/>
    <w:rsid w:val="00DD23EC"/>
    <w:rsid w:val="00DD3527"/>
    <w:rsid w:val="00DD3AAB"/>
    <w:rsid w:val="00DD3E08"/>
    <w:rsid w:val="00DD58BD"/>
    <w:rsid w:val="00DD6154"/>
    <w:rsid w:val="00DE0B80"/>
    <w:rsid w:val="00DE0D8A"/>
    <w:rsid w:val="00DE2878"/>
    <w:rsid w:val="00DE4325"/>
    <w:rsid w:val="00DE44F4"/>
    <w:rsid w:val="00DE7F9C"/>
    <w:rsid w:val="00DF14B7"/>
    <w:rsid w:val="00DF44F7"/>
    <w:rsid w:val="00DF473F"/>
    <w:rsid w:val="00DF4CE8"/>
    <w:rsid w:val="00DF51C7"/>
    <w:rsid w:val="00DF56DA"/>
    <w:rsid w:val="00DF59E9"/>
    <w:rsid w:val="00DF678D"/>
    <w:rsid w:val="00E004DA"/>
    <w:rsid w:val="00E0089A"/>
    <w:rsid w:val="00E00A05"/>
    <w:rsid w:val="00E0184E"/>
    <w:rsid w:val="00E020D2"/>
    <w:rsid w:val="00E02DB6"/>
    <w:rsid w:val="00E030D2"/>
    <w:rsid w:val="00E033BC"/>
    <w:rsid w:val="00E0346C"/>
    <w:rsid w:val="00E034C5"/>
    <w:rsid w:val="00E04047"/>
    <w:rsid w:val="00E04E4E"/>
    <w:rsid w:val="00E0546C"/>
    <w:rsid w:val="00E05931"/>
    <w:rsid w:val="00E05C3A"/>
    <w:rsid w:val="00E060E2"/>
    <w:rsid w:val="00E061C3"/>
    <w:rsid w:val="00E0684C"/>
    <w:rsid w:val="00E1001B"/>
    <w:rsid w:val="00E103AB"/>
    <w:rsid w:val="00E119CD"/>
    <w:rsid w:val="00E129C7"/>
    <w:rsid w:val="00E12DCE"/>
    <w:rsid w:val="00E13455"/>
    <w:rsid w:val="00E13D3B"/>
    <w:rsid w:val="00E15433"/>
    <w:rsid w:val="00E1632D"/>
    <w:rsid w:val="00E1649D"/>
    <w:rsid w:val="00E164EF"/>
    <w:rsid w:val="00E169B7"/>
    <w:rsid w:val="00E16BAB"/>
    <w:rsid w:val="00E16C86"/>
    <w:rsid w:val="00E17455"/>
    <w:rsid w:val="00E17469"/>
    <w:rsid w:val="00E2124B"/>
    <w:rsid w:val="00E22716"/>
    <w:rsid w:val="00E24125"/>
    <w:rsid w:val="00E24FE1"/>
    <w:rsid w:val="00E25310"/>
    <w:rsid w:val="00E25F76"/>
    <w:rsid w:val="00E25FCC"/>
    <w:rsid w:val="00E2CFD8"/>
    <w:rsid w:val="00E325DB"/>
    <w:rsid w:val="00E333D8"/>
    <w:rsid w:val="00E33823"/>
    <w:rsid w:val="00E3386A"/>
    <w:rsid w:val="00E33AD3"/>
    <w:rsid w:val="00E3521C"/>
    <w:rsid w:val="00E35990"/>
    <w:rsid w:val="00E35DFD"/>
    <w:rsid w:val="00E360EB"/>
    <w:rsid w:val="00E36423"/>
    <w:rsid w:val="00E37449"/>
    <w:rsid w:val="00E40ACD"/>
    <w:rsid w:val="00E41440"/>
    <w:rsid w:val="00E41706"/>
    <w:rsid w:val="00E42442"/>
    <w:rsid w:val="00E42E77"/>
    <w:rsid w:val="00E4356E"/>
    <w:rsid w:val="00E47488"/>
    <w:rsid w:val="00E4779B"/>
    <w:rsid w:val="00E47FAF"/>
    <w:rsid w:val="00E47FCC"/>
    <w:rsid w:val="00E52328"/>
    <w:rsid w:val="00E52747"/>
    <w:rsid w:val="00E53780"/>
    <w:rsid w:val="00E54562"/>
    <w:rsid w:val="00E54E98"/>
    <w:rsid w:val="00E561DA"/>
    <w:rsid w:val="00E56FB3"/>
    <w:rsid w:val="00E578C2"/>
    <w:rsid w:val="00E60262"/>
    <w:rsid w:val="00E61AB1"/>
    <w:rsid w:val="00E62259"/>
    <w:rsid w:val="00E6289E"/>
    <w:rsid w:val="00E643B4"/>
    <w:rsid w:val="00E64AD6"/>
    <w:rsid w:val="00E66987"/>
    <w:rsid w:val="00E6716D"/>
    <w:rsid w:val="00E70418"/>
    <w:rsid w:val="00E711AE"/>
    <w:rsid w:val="00E727C0"/>
    <w:rsid w:val="00E72B73"/>
    <w:rsid w:val="00E72B75"/>
    <w:rsid w:val="00E72D74"/>
    <w:rsid w:val="00E72D7C"/>
    <w:rsid w:val="00E7494C"/>
    <w:rsid w:val="00E74CE5"/>
    <w:rsid w:val="00E751B1"/>
    <w:rsid w:val="00E753CB"/>
    <w:rsid w:val="00E75CA4"/>
    <w:rsid w:val="00E76C98"/>
    <w:rsid w:val="00E77433"/>
    <w:rsid w:val="00E77615"/>
    <w:rsid w:val="00E8019A"/>
    <w:rsid w:val="00E8176C"/>
    <w:rsid w:val="00E8184C"/>
    <w:rsid w:val="00E81B64"/>
    <w:rsid w:val="00E8220F"/>
    <w:rsid w:val="00E82571"/>
    <w:rsid w:val="00E83EEF"/>
    <w:rsid w:val="00E83F6F"/>
    <w:rsid w:val="00E84A83"/>
    <w:rsid w:val="00E84D66"/>
    <w:rsid w:val="00E8561F"/>
    <w:rsid w:val="00E86B5A"/>
    <w:rsid w:val="00E92060"/>
    <w:rsid w:val="00E92A2C"/>
    <w:rsid w:val="00E954DA"/>
    <w:rsid w:val="00E96894"/>
    <w:rsid w:val="00E96D54"/>
    <w:rsid w:val="00E97286"/>
    <w:rsid w:val="00E974AC"/>
    <w:rsid w:val="00E97A5A"/>
    <w:rsid w:val="00E97E22"/>
    <w:rsid w:val="00EA01A8"/>
    <w:rsid w:val="00EA22EF"/>
    <w:rsid w:val="00EA232B"/>
    <w:rsid w:val="00EA2420"/>
    <w:rsid w:val="00EA4162"/>
    <w:rsid w:val="00EA44B9"/>
    <w:rsid w:val="00EA5565"/>
    <w:rsid w:val="00EA5D3B"/>
    <w:rsid w:val="00EA5D85"/>
    <w:rsid w:val="00EA5DDC"/>
    <w:rsid w:val="00EA61EA"/>
    <w:rsid w:val="00EA6D37"/>
    <w:rsid w:val="00EA6F22"/>
    <w:rsid w:val="00EA7108"/>
    <w:rsid w:val="00EB0332"/>
    <w:rsid w:val="00EB4FA3"/>
    <w:rsid w:val="00EB5323"/>
    <w:rsid w:val="00EB59C8"/>
    <w:rsid w:val="00EB781D"/>
    <w:rsid w:val="00EB781F"/>
    <w:rsid w:val="00EB7BD4"/>
    <w:rsid w:val="00EC006C"/>
    <w:rsid w:val="00EC0244"/>
    <w:rsid w:val="00EC100B"/>
    <w:rsid w:val="00EC6294"/>
    <w:rsid w:val="00EC6D96"/>
    <w:rsid w:val="00ED38C7"/>
    <w:rsid w:val="00ED565A"/>
    <w:rsid w:val="00ED5B1A"/>
    <w:rsid w:val="00ED67AF"/>
    <w:rsid w:val="00ED7067"/>
    <w:rsid w:val="00ED78D5"/>
    <w:rsid w:val="00EE0AEF"/>
    <w:rsid w:val="00EE2550"/>
    <w:rsid w:val="00EE2A78"/>
    <w:rsid w:val="00EE2AA7"/>
    <w:rsid w:val="00EE6A94"/>
    <w:rsid w:val="00EF0E12"/>
    <w:rsid w:val="00EF10DA"/>
    <w:rsid w:val="00EF13D9"/>
    <w:rsid w:val="00EF1A6D"/>
    <w:rsid w:val="00EF1AF1"/>
    <w:rsid w:val="00EF28AD"/>
    <w:rsid w:val="00EF29C0"/>
    <w:rsid w:val="00EF4832"/>
    <w:rsid w:val="00EF535D"/>
    <w:rsid w:val="00EF6DBD"/>
    <w:rsid w:val="00EF7A26"/>
    <w:rsid w:val="00EF7A32"/>
    <w:rsid w:val="00F00A8A"/>
    <w:rsid w:val="00F012F7"/>
    <w:rsid w:val="00F059A2"/>
    <w:rsid w:val="00F061CD"/>
    <w:rsid w:val="00F06EE9"/>
    <w:rsid w:val="00F1047B"/>
    <w:rsid w:val="00F104CE"/>
    <w:rsid w:val="00F10E00"/>
    <w:rsid w:val="00F10F7F"/>
    <w:rsid w:val="00F11EAF"/>
    <w:rsid w:val="00F1298C"/>
    <w:rsid w:val="00F131BE"/>
    <w:rsid w:val="00F13815"/>
    <w:rsid w:val="00F1386D"/>
    <w:rsid w:val="00F13CF7"/>
    <w:rsid w:val="00F142F3"/>
    <w:rsid w:val="00F14879"/>
    <w:rsid w:val="00F151C3"/>
    <w:rsid w:val="00F15441"/>
    <w:rsid w:val="00F16BAC"/>
    <w:rsid w:val="00F20B54"/>
    <w:rsid w:val="00F211DB"/>
    <w:rsid w:val="00F219B6"/>
    <w:rsid w:val="00F21C1D"/>
    <w:rsid w:val="00F223BF"/>
    <w:rsid w:val="00F24F1B"/>
    <w:rsid w:val="00F25AF1"/>
    <w:rsid w:val="00F25B5F"/>
    <w:rsid w:val="00F32124"/>
    <w:rsid w:val="00F32CE8"/>
    <w:rsid w:val="00F32EF9"/>
    <w:rsid w:val="00F335AF"/>
    <w:rsid w:val="00F33911"/>
    <w:rsid w:val="00F347AC"/>
    <w:rsid w:val="00F354D5"/>
    <w:rsid w:val="00F40199"/>
    <w:rsid w:val="00F40B2B"/>
    <w:rsid w:val="00F416AC"/>
    <w:rsid w:val="00F420C1"/>
    <w:rsid w:val="00F424E9"/>
    <w:rsid w:val="00F42A33"/>
    <w:rsid w:val="00F433F9"/>
    <w:rsid w:val="00F43F48"/>
    <w:rsid w:val="00F453C2"/>
    <w:rsid w:val="00F465D9"/>
    <w:rsid w:val="00F476FA"/>
    <w:rsid w:val="00F47B1C"/>
    <w:rsid w:val="00F50228"/>
    <w:rsid w:val="00F502FA"/>
    <w:rsid w:val="00F51BC4"/>
    <w:rsid w:val="00F52743"/>
    <w:rsid w:val="00F55766"/>
    <w:rsid w:val="00F56F1E"/>
    <w:rsid w:val="00F570A3"/>
    <w:rsid w:val="00F6039E"/>
    <w:rsid w:val="00F60434"/>
    <w:rsid w:val="00F623AF"/>
    <w:rsid w:val="00F62497"/>
    <w:rsid w:val="00F63ABD"/>
    <w:rsid w:val="00F6402B"/>
    <w:rsid w:val="00F64FB2"/>
    <w:rsid w:val="00F662C7"/>
    <w:rsid w:val="00F673FA"/>
    <w:rsid w:val="00F675F2"/>
    <w:rsid w:val="00F67747"/>
    <w:rsid w:val="00F677A0"/>
    <w:rsid w:val="00F70479"/>
    <w:rsid w:val="00F70690"/>
    <w:rsid w:val="00F71AD2"/>
    <w:rsid w:val="00F72717"/>
    <w:rsid w:val="00F72925"/>
    <w:rsid w:val="00F731F8"/>
    <w:rsid w:val="00F7444E"/>
    <w:rsid w:val="00F75808"/>
    <w:rsid w:val="00F75B99"/>
    <w:rsid w:val="00F77FEB"/>
    <w:rsid w:val="00F80588"/>
    <w:rsid w:val="00F80EC8"/>
    <w:rsid w:val="00F81AAB"/>
    <w:rsid w:val="00F82A0A"/>
    <w:rsid w:val="00F8368D"/>
    <w:rsid w:val="00F847EF"/>
    <w:rsid w:val="00F87339"/>
    <w:rsid w:val="00F90626"/>
    <w:rsid w:val="00F92C2F"/>
    <w:rsid w:val="00F930D9"/>
    <w:rsid w:val="00F938D8"/>
    <w:rsid w:val="00F9537E"/>
    <w:rsid w:val="00F954A4"/>
    <w:rsid w:val="00F96A26"/>
    <w:rsid w:val="00F96DBE"/>
    <w:rsid w:val="00F97C1E"/>
    <w:rsid w:val="00FA08D6"/>
    <w:rsid w:val="00FA0DA9"/>
    <w:rsid w:val="00FA192C"/>
    <w:rsid w:val="00FA1967"/>
    <w:rsid w:val="00FA1B05"/>
    <w:rsid w:val="00FA1C26"/>
    <w:rsid w:val="00FA3F06"/>
    <w:rsid w:val="00FA4E5D"/>
    <w:rsid w:val="00FA5AD7"/>
    <w:rsid w:val="00FA6486"/>
    <w:rsid w:val="00FA6DC8"/>
    <w:rsid w:val="00FB04C8"/>
    <w:rsid w:val="00FB140C"/>
    <w:rsid w:val="00FB1493"/>
    <w:rsid w:val="00FB1E07"/>
    <w:rsid w:val="00FB1E41"/>
    <w:rsid w:val="00FB2867"/>
    <w:rsid w:val="00FB3D87"/>
    <w:rsid w:val="00FB4441"/>
    <w:rsid w:val="00FB66C4"/>
    <w:rsid w:val="00FB6C44"/>
    <w:rsid w:val="00FC15D8"/>
    <w:rsid w:val="00FC1708"/>
    <w:rsid w:val="00FC2C84"/>
    <w:rsid w:val="00FC4168"/>
    <w:rsid w:val="00FC4686"/>
    <w:rsid w:val="00FC486B"/>
    <w:rsid w:val="00FC5015"/>
    <w:rsid w:val="00FC50C0"/>
    <w:rsid w:val="00FC54BC"/>
    <w:rsid w:val="00FC59C0"/>
    <w:rsid w:val="00FC5B96"/>
    <w:rsid w:val="00FC640C"/>
    <w:rsid w:val="00FC75BA"/>
    <w:rsid w:val="00FC79A7"/>
    <w:rsid w:val="00FD28A7"/>
    <w:rsid w:val="00FD2F72"/>
    <w:rsid w:val="00FD31E4"/>
    <w:rsid w:val="00FD33CF"/>
    <w:rsid w:val="00FE2C7B"/>
    <w:rsid w:val="00FE557B"/>
    <w:rsid w:val="00FE5FD3"/>
    <w:rsid w:val="00FE60BB"/>
    <w:rsid w:val="00FE6A07"/>
    <w:rsid w:val="00FF075D"/>
    <w:rsid w:val="00FF263B"/>
    <w:rsid w:val="00FF2BB9"/>
    <w:rsid w:val="010BB4CF"/>
    <w:rsid w:val="011F8AEF"/>
    <w:rsid w:val="01576FC3"/>
    <w:rsid w:val="01C43CE8"/>
    <w:rsid w:val="01C6B484"/>
    <w:rsid w:val="01D09BC4"/>
    <w:rsid w:val="023445B7"/>
    <w:rsid w:val="02598DED"/>
    <w:rsid w:val="02697B2F"/>
    <w:rsid w:val="0275B4D5"/>
    <w:rsid w:val="0287D209"/>
    <w:rsid w:val="02B99488"/>
    <w:rsid w:val="03184BAC"/>
    <w:rsid w:val="03278E45"/>
    <w:rsid w:val="0342B354"/>
    <w:rsid w:val="0391B788"/>
    <w:rsid w:val="03DEA47A"/>
    <w:rsid w:val="04572BB1"/>
    <w:rsid w:val="04BAAD41"/>
    <w:rsid w:val="04DE83B5"/>
    <w:rsid w:val="04F7AC12"/>
    <w:rsid w:val="04F82B01"/>
    <w:rsid w:val="04FE6F5F"/>
    <w:rsid w:val="050216CD"/>
    <w:rsid w:val="055EFEEF"/>
    <w:rsid w:val="058E8F22"/>
    <w:rsid w:val="0597684E"/>
    <w:rsid w:val="05C3D93E"/>
    <w:rsid w:val="05E33111"/>
    <w:rsid w:val="06E6BF05"/>
    <w:rsid w:val="070500ED"/>
    <w:rsid w:val="08640FA3"/>
    <w:rsid w:val="087393C2"/>
    <w:rsid w:val="088C3B58"/>
    <w:rsid w:val="089B3A77"/>
    <w:rsid w:val="08A89121"/>
    <w:rsid w:val="08B0BD97"/>
    <w:rsid w:val="08B8AC56"/>
    <w:rsid w:val="090FEB67"/>
    <w:rsid w:val="098DFE6A"/>
    <w:rsid w:val="09C0DE50"/>
    <w:rsid w:val="09F975E4"/>
    <w:rsid w:val="0A44E76C"/>
    <w:rsid w:val="0A9A3BBB"/>
    <w:rsid w:val="0AABAF3F"/>
    <w:rsid w:val="0AD9292D"/>
    <w:rsid w:val="0C1CABB1"/>
    <w:rsid w:val="0CA4D327"/>
    <w:rsid w:val="0CC59F2C"/>
    <w:rsid w:val="0CC7429D"/>
    <w:rsid w:val="0D4685F6"/>
    <w:rsid w:val="0D4C3487"/>
    <w:rsid w:val="0DA67610"/>
    <w:rsid w:val="0DB81349"/>
    <w:rsid w:val="0E203A25"/>
    <w:rsid w:val="0E25D5E2"/>
    <w:rsid w:val="0E8714A3"/>
    <w:rsid w:val="0EC59F70"/>
    <w:rsid w:val="0ECCE707"/>
    <w:rsid w:val="0ED8A88D"/>
    <w:rsid w:val="0F0EEFE2"/>
    <w:rsid w:val="0F671F41"/>
    <w:rsid w:val="0FE33184"/>
    <w:rsid w:val="10149455"/>
    <w:rsid w:val="103B1681"/>
    <w:rsid w:val="1046361F"/>
    <w:rsid w:val="10C337E3"/>
    <w:rsid w:val="10E594E9"/>
    <w:rsid w:val="10EBA788"/>
    <w:rsid w:val="10F01CD4"/>
    <w:rsid w:val="10FB99AD"/>
    <w:rsid w:val="1107863A"/>
    <w:rsid w:val="110E1083"/>
    <w:rsid w:val="114A7BCF"/>
    <w:rsid w:val="117C3449"/>
    <w:rsid w:val="1186DAD5"/>
    <w:rsid w:val="123B6C1B"/>
    <w:rsid w:val="127D4A0B"/>
    <w:rsid w:val="12823328"/>
    <w:rsid w:val="1286A8FD"/>
    <w:rsid w:val="13009CFA"/>
    <w:rsid w:val="131006F0"/>
    <w:rsid w:val="131BB853"/>
    <w:rsid w:val="13279784"/>
    <w:rsid w:val="13B8F940"/>
    <w:rsid w:val="13DA6D36"/>
    <w:rsid w:val="13E4B9B4"/>
    <w:rsid w:val="13F0B027"/>
    <w:rsid w:val="140E80A3"/>
    <w:rsid w:val="1423484A"/>
    <w:rsid w:val="143D52EB"/>
    <w:rsid w:val="146BBDA3"/>
    <w:rsid w:val="14A5533A"/>
    <w:rsid w:val="151A5644"/>
    <w:rsid w:val="153C288B"/>
    <w:rsid w:val="1559B7D6"/>
    <w:rsid w:val="155B0512"/>
    <w:rsid w:val="157FCEE5"/>
    <w:rsid w:val="159617A2"/>
    <w:rsid w:val="15DF4D62"/>
    <w:rsid w:val="16791710"/>
    <w:rsid w:val="1695BBAB"/>
    <w:rsid w:val="16AD96DD"/>
    <w:rsid w:val="16B42EB6"/>
    <w:rsid w:val="16E1A7A9"/>
    <w:rsid w:val="1742217C"/>
    <w:rsid w:val="17A094F6"/>
    <w:rsid w:val="17ADF40E"/>
    <w:rsid w:val="17B9BD53"/>
    <w:rsid w:val="17F61C59"/>
    <w:rsid w:val="1856058B"/>
    <w:rsid w:val="185C72B9"/>
    <w:rsid w:val="18BDBFAE"/>
    <w:rsid w:val="1906F350"/>
    <w:rsid w:val="191C1530"/>
    <w:rsid w:val="193403B1"/>
    <w:rsid w:val="19D06547"/>
    <w:rsid w:val="19D60AEE"/>
    <w:rsid w:val="19FC4B11"/>
    <w:rsid w:val="1A1C7115"/>
    <w:rsid w:val="1A3BE7F0"/>
    <w:rsid w:val="1A660F9B"/>
    <w:rsid w:val="1A741CB0"/>
    <w:rsid w:val="1AD3C595"/>
    <w:rsid w:val="1AD93CCC"/>
    <w:rsid w:val="1B6BD689"/>
    <w:rsid w:val="1BB29AC8"/>
    <w:rsid w:val="1C06531F"/>
    <w:rsid w:val="1C44885F"/>
    <w:rsid w:val="1C57ABF6"/>
    <w:rsid w:val="1D0DABB0"/>
    <w:rsid w:val="1D323560"/>
    <w:rsid w:val="1D9D352F"/>
    <w:rsid w:val="1DA31F44"/>
    <w:rsid w:val="1E330FDD"/>
    <w:rsid w:val="1EA3774B"/>
    <w:rsid w:val="1EC29ADD"/>
    <w:rsid w:val="1F26D2D0"/>
    <w:rsid w:val="1F371294"/>
    <w:rsid w:val="1F3980BE"/>
    <w:rsid w:val="1F478DD3"/>
    <w:rsid w:val="1F95F5EC"/>
    <w:rsid w:val="1F99B773"/>
    <w:rsid w:val="1F9AD21B"/>
    <w:rsid w:val="1FE8EE62"/>
    <w:rsid w:val="203DBC06"/>
    <w:rsid w:val="204AF949"/>
    <w:rsid w:val="205FC11B"/>
    <w:rsid w:val="207EDB32"/>
    <w:rsid w:val="20A89F45"/>
    <w:rsid w:val="20FEA7A2"/>
    <w:rsid w:val="211CCE4C"/>
    <w:rsid w:val="211E9798"/>
    <w:rsid w:val="216AB09F"/>
    <w:rsid w:val="21AE789E"/>
    <w:rsid w:val="21CAD955"/>
    <w:rsid w:val="21EED852"/>
    <w:rsid w:val="220BAF23"/>
    <w:rsid w:val="225A76C7"/>
    <w:rsid w:val="226902AA"/>
    <w:rsid w:val="22847356"/>
    <w:rsid w:val="22C291ED"/>
    <w:rsid w:val="2370A4EF"/>
    <w:rsid w:val="237CAB95"/>
    <w:rsid w:val="23D3DB07"/>
    <w:rsid w:val="23E5C52F"/>
    <w:rsid w:val="23EA0565"/>
    <w:rsid w:val="2424864B"/>
    <w:rsid w:val="24B7164E"/>
    <w:rsid w:val="24C0CF77"/>
    <w:rsid w:val="24C2DFFD"/>
    <w:rsid w:val="24EC1D5D"/>
    <w:rsid w:val="24EEFEC4"/>
    <w:rsid w:val="25A84714"/>
    <w:rsid w:val="25C86AE8"/>
    <w:rsid w:val="26567FD6"/>
    <w:rsid w:val="2674BDDB"/>
    <w:rsid w:val="268AEEE4"/>
    <w:rsid w:val="269BA996"/>
    <w:rsid w:val="27A1DC05"/>
    <w:rsid w:val="27C949D8"/>
    <w:rsid w:val="27FB7851"/>
    <w:rsid w:val="2837A6A1"/>
    <w:rsid w:val="2847359C"/>
    <w:rsid w:val="285B9991"/>
    <w:rsid w:val="285EF30A"/>
    <w:rsid w:val="288E2190"/>
    <w:rsid w:val="289D9C23"/>
    <w:rsid w:val="28FE831A"/>
    <w:rsid w:val="293CBFEC"/>
    <w:rsid w:val="298FE388"/>
    <w:rsid w:val="29CE4F70"/>
    <w:rsid w:val="29D68DF4"/>
    <w:rsid w:val="2A1AECC1"/>
    <w:rsid w:val="2A396C84"/>
    <w:rsid w:val="2B54CA75"/>
    <w:rsid w:val="2B650065"/>
    <w:rsid w:val="2B7C24F1"/>
    <w:rsid w:val="2B8905D0"/>
    <w:rsid w:val="2C0D21B9"/>
    <w:rsid w:val="2CB550CC"/>
    <w:rsid w:val="2CCE766F"/>
    <w:rsid w:val="2CE093A3"/>
    <w:rsid w:val="2CF61786"/>
    <w:rsid w:val="2CFDCCFC"/>
    <w:rsid w:val="2CFF472D"/>
    <w:rsid w:val="2D39AACE"/>
    <w:rsid w:val="2D4371DF"/>
    <w:rsid w:val="2D965582"/>
    <w:rsid w:val="2E71AFC9"/>
    <w:rsid w:val="2EC0A692"/>
    <w:rsid w:val="2EE1D863"/>
    <w:rsid w:val="2FAA1482"/>
    <w:rsid w:val="2FAB00F1"/>
    <w:rsid w:val="2FE6771F"/>
    <w:rsid w:val="2FF5F6B1"/>
    <w:rsid w:val="30517490"/>
    <w:rsid w:val="308F85AB"/>
    <w:rsid w:val="30BDDA3D"/>
    <w:rsid w:val="30CFDE62"/>
    <w:rsid w:val="30D17D8C"/>
    <w:rsid w:val="3199DBEA"/>
    <w:rsid w:val="319A0EA2"/>
    <w:rsid w:val="31C60F7F"/>
    <w:rsid w:val="321BDB79"/>
    <w:rsid w:val="32404F89"/>
    <w:rsid w:val="3245944A"/>
    <w:rsid w:val="32E3A625"/>
    <w:rsid w:val="3319C199"/>
    <w:rsid w:val="3365590A"/>
    <w:rsid w:val="3385A008"/>
    <w:rsid w:val="33B204A6"/>
    <w:rsid w:val="34111759"/>
    <w:rsid w:val="347BAA37"/>
    <w:rsid w:val="3501296B"/>
    <w:rsid w:val="355B4AB7"/>
    <w:rsid w:val="357D3576"/>
    <w:rsid w:val="35C57829"/>
    <w:rsid w:val="35F2FF43"/>
    <w:rsid w:val="36ACD278"/>
    <w:rsid w:val="36F5B822"/>
    <w:rsid w:val="376DB1FA"/>
    <w:rsid w:val="37F18904"/>
    <w:rsid w:val="37F7AA70"/>
    <w:rsid w:val="38214FCB"/>
    <w:rsid w:val="382CAFE7"/>
    <w:rsid w:val="3844D095"/>
    <w:rsid w:val="38A77720"/>
    <w:rsid w:val="38EB3F1F"/>
    <w:rsid w:val="3906CA85"/>
    <w:rsid w:val="3951C9E5"/>
    <w:rsid w:val="39D12164"/>
    <w:rsid w:val="39D49A8E"/>
    <w:rsid w:val="3A15A15B"/>
    <w:rsid w:val="3B370A74"/>
    <w:rsid w:val="3B4E6C93"/>
    <w:rsid w:val="3B52C159"/>
    <w:rsid w:val="3BB171BC"/>
    <w:rsid w:val="3BB3EDF7"/>
    <w:rsid w:val="3BC8018A"/>
    <w:rsid w:val="3BD34E33"/>
    <w:rsid w:val="3C50704E"/>
    <w:rsid w:val="3CAE4FE5"/>
    <w:rsid w:val="3D41D739"/>
    <w:rsid w:val="3D8CE6CF"/>
    <w:rsid w:val="3DA5ED87"/>
    <w:rsid w:val="3E217FDE"/>
    <w:rsid w:val="3E710E3F"/>
    <w:rsid w:val="3EF70FCF"/>
    <w:rsid w:val="3EFFA24C"/>
    <w:rsid w:val="3F28B730"/>
    <w:rsid w:val="3FB01C9C"/>
    <w:rsid w:val="4043DC12"/>
    <w:rsid w:val="404C8B39"/>
    <w:rsid w:val="40977CBD"/>
    <w:rsid w:val="409BBF51"/>
    <w:rsid w:val="40F4239D"/>
    <w:rsid w:val="415A5ACE"/>
    <w:rsid w:val="4175DA72"/>
    <w:rsid w:val="421B4EF7"/>
    <w:rsid w:val="42539415"/>
    <w:rsid w:val="42580CC0"/>
    <w:rsid w:val="42920B26"/>
    <w:rsid w:val="42CCB8FC"/>
    <w:rsid w:val="4300D3D0"/>
    <w:rsid w:val="43264125"/>
    <w:rsid w:val="432D9E90"/>
    <w:rsid w:val="4334512D"/>
    <w:rsid w:val="4414AF56"/>
    <w:rsid w:val="44363D5F"/>
    <w:rsid w:val="44B28D67"/>
    <w:rsid w:val="451829B7"/>
    <w:rsid w:val="4597F8B4"/>
    <w:rsid w:val="45A0E283"/>
    <w:rsid w:val="46038095"/>
    <w:rsid w:val="467F7A0A"/>
    <w:rsid w:val="46BA19BD"/>
    <w:rsid w:val="46BE7CAC"/>
    <w:rsid w:val="46F98DD7"/>
    <w:rsid w:val="473FC14C"/>
    <w:rsid w:val="47514B87"/>
    <w:rsid w:val="47661715"/>
    <w:rsid w:val="47666FF0"/>
    <w:rsid w:val="477DADAC"/>
    <w:rsid w:val="47956DA2"/>
    <w:rsid w:val="47BB2E81"/>
    <w:rsid w:val="47BF1CB8"/>
    <w:rsid w:val="48736502"/>
    <w:rsid w:val="4879038F"/>
    <w:rsid w:val="48D5C7D8"/>
    <w:rsid w:val="48DFD93A"/>
    <w:rsid w:val="492475D7"/>
    <w:rsid w:val="49260F63"/>
    <w:rsid w:val="4929888D"/>
    <w:rsid w:val="4A79C17D"/>
    <w:rsid w:val="4A8775AC"/>
    <w:rsid w:val="4A8D893A"/>
    <w:rsid w:val="4AA520D0"/>
    <w:rsid w:val="4AC558EE"/>
    <w:rsid w:val="4AE17FD6"/>
    <w:rsid w:val="4B1C07E7"/>
    <w:rsid w:val="4B5447AC"/>
    <w:rsid w:val="4BAAF8A0"/>
    <w:rsid w:val="4BCF830C"/>
    <w:rsid w:val="4BFBC5DC"/>
    <w:rsid w:val="4C2112E5"/>
    <w:rsid w:val="4CB47993"/>
    <w:rsid w:val="4CFADB86"/>
    <w:rsid w:val="4CFB8FB7"/>
    <w:rsid w:val="4D0D0625"/>
    <w:rsid w:val="4D2A4CA0"/>
    <w:rsid w:val="4D5C8E47"/>
    <w:rsid w:val="4D6B536D"/>
    <w:rsid w:val="4D8CA5BE"/>
    <w:rsid w:val="4D9FD380"/>
    <w:rsid w:val="4DA30A99"/>
    <w:rsid w:val="4DA9CE10"/>
    <w:rsid w:val="4DED00FA"/>
    <w:rsid w:val="4DF7125C"/>
    <w:rsid w:val="4E685834"/>
    <w:rsid w:val="4E73C090"/>
    <w:rsid w:val="4EF66890"/>
    <w:rsid w:val="4F04D24A"/>
    <w:rsid w:val="4F2B3A62"/>
    <w:rsid w:val="4F3D158D"/>
    <w:rsid w:val="4F3EDAFA"/>
    <w:rsid w:val="4F43D827"/>
    <w:rsid w:val="4FA65A6E"/>
    <w:rsid w:val="502A0C98"/>
    <w:rsid w:val="503B87BC"/>
    <w:rsid w:val="504ABAE7"/>
    <w:rsid w:val="504BA4A5"/>
    <w:rsid w:val="505CFE67"/>
    <w:rsid w:val="5078C4D8"/>
    <w:rsid w:val="5108F972"/>
    <w:rsid w:val="517450AF"/>
    <w:rsid w:val="51C5DCF9"/>
    <w:rsid w:val="51CF1183"/>
    <w:rsid w:val="51FA4499"/>
    <w:rsid w:val="520D966F"/>
    <w:rsid w:val="521AD1A0"/>
    <w:rsid w:val="522490CD"/>
    <w:rsid w:val="52519D96"/>
    <w:rsid w:val="52615093"/>
    <w:rsid w:val="52A8022D"/>
    <w:rsid w:val="536AE1E4"/>
    <w:rsid w:val="53706D11"/>
    <w:rsid w:val="53B0FDAC"/>
    <w:rsid w:val="53B9A0B3"/>
    <w:rsid w:val="53DA94F1"/>
    <w:rsid w:val="54403967"/>
    <w:rsid w:val="545C427E"/>
    <w:rsid w:val="5460ACD6"/>
    <w:rsid w:val="54754076"/>
    <w:rsid w:val="547F6A05"/>
    <w:rsid w:val="5496A61F"/>
    <w:rsid w:val="54A72D34"/>
    <w:rsid w:val="54AAF07D"/>
    <w:rsid w:val="54DC5A61"/>
    <w:rsid w:val="5505ED6B"/>
    <w:rsid w:val="5518BCFE"/>
    <w:rsid w:val="553DBDA9"/>
    <w:rsid w:val="554FDC2E"/>
    <w:rsid w:val="556DCF83"/>
    <w:rsid w:val="55840B7B"/>
    <w:rsid w:val="55BCA7ED"/>
    <w:rsid w:val="55E06A7E"/>
    <w:rsid w:val="560B4B4F"/>
    <w:rsid w:val="56726BC5"/>
    <w:rsid w:val="56796DAE"/>
    <w:rsid w:val="56A52D83"/>
    <w:rsid w:val="56D42D71"/>
    <w:rsid w:val="56FAD99A"/>
    <w:rsid w:val="57B70AC7"/>
    <w:rsid w:val="57DB5F99"/>
    <w:rsid w:val="5811319B"/>
    <w:rsid w:val="58C5FB4B"/>
    <w:rsid w:val="59040DE2"/>
    <w:rsid w:val="5948B199"/>
    <w:rsid w:val="59754840"/>
    <w:rsid w:val="59D95E8E"/>
    <w:rsid w:val="59F2A5D6"/>
    <w:rsid w:val="5A39EACC"/>
    <w:rsid w:val="5A3B24C0"/>
    <w:rsid w:val="5A4FB8CD"/>
    <w:rsid w:val="5A98C594"/>
    <w:rsid w:val="5AA5F5F4"/>
    <w:rsid w:val="5AEB30E0"/>
    <w:rsid w:val="5B2A29AE"/>
    <w:rsid w:val="5B2AC19A"/>
    <w:rsid w:val="5B859058"/>
    <w:rsid w:val="5B87FE82"/>
    <w:rsid w:val="5C122EEF"/>
    <w:rsid w:val="5CC73E77"/>
    <w:rsid w:val="5CEB34BB"/>
    <w:rsid w:val="5CFB46AA"/>
    <w:rsid w:val="5D1BB9AF"/>
    <w:rsid w:val="5D2160B9"/>
    <w:rsid w:val="5D3C63CC"/>
    <w:rsid w:val="5D86AA96"/>
    <w:rsid w:val="5DA88618"/>
    <w:rsid w:val="5E01264E"/>
    <w:rsid w:val="5EAD015D"/>
    <w:rsid w:val="5EC3186E"/>
    <w:rsid w:val="5ED733AE"/>
    <w:rsid w:val="5F328A3B"/>
    <w:rsid w:val="5F5177EE"/>
    <w:rsid w:val="5F5F40F5"/>
    <w:rsid w:val="5F69A9EF"/>
    <w:rsid w:val="5F9E6BC5"/>
    <w:rsid w:val="5FAAA5B1"/>
    <w:rsid w:val="5FAE0562"/>
    <w:rsid w:val="5FAE3543"/>
    <w:rsid w:val="5FBBB868"/>
    <w:rsid w:val="5FBE90D7"/>
    <w:rsid w:val="601DFB01"/>
    <w:rsid w:val="603E23B9"/>
    <w:rsid w:val="605350CF"/>
    <w:rsid w:val="60626653"/>
    <w:rsid w:val="60770FCE"/>
    <w:rsid w:val="60A742ED"/>
    <w:rsid w:val="60B5DF9F"/>
    <w:rsid w:val="60CE25C9"/>
    <w:rsid w:val="60E22404"/>
    <w:rsid w:val="60F8BCAB"/>
    <w:rsid w:val="6156A82B"/>
    <w:rsid w:val="6162846E"/>
    <w:rsid w:val="61B546EC"/>
    <w:rsid w:val="61F5D98E"/>
    <w:rsid w:val="62891F74"/>
    <w:rsid w:val="62F74A88"/>
    <w:rsid w:val="63315F73"/>
    <w:rsid w:val="63B59195"/>
    <w:rsid w:val="63C7FB3B"/>
    <w:rsid w:val="643AEC85"/>
    <w:rsid w:val="6456909A"/>
    <w:rsid w:val="64729893"/>
    <w:rsid w:val="6535587D"/>
    <w:rsid w:val="6557D6F6"/>
    <w:rsid w:val="6617471F"/>
    <w:rsid w:val="661D2E01"/>
    <w:rsid w:val="665A6F10"/>
    <w:rsid w:val="6688404A"/>
    <w:rsid w:val="6689AFB5"/>
    <w:rsid w:val="66C8FCB7"/>
    <w:rsid w:val="66E818B3"/>
    <w:rsid w:val="6775B826"/>
    <w:rsid w:val="67CC8131"/>
    <w:rsid w:val="68000B5A"/>
    <w:rsid w:val="686CF93F"/>
    <w:rsid w:val="688221B3"/>
    <w:rsid w:val="68FA16E1"/>
    <w:rsid w:val="69147638"/>
    <w:rsid w:val="69371353"/>
    <w:rsid w:val="69419116"/>
    <w:rsid w:val="6A379BE8"/>
    <w:rsid w:val="6A98400A"/>
    <w:rsid w:val="6A9A646F"/>
    <w:rsid w:val="6AA38450"/>
    <w:rsid w:val="6AEF3549"/>
    <w:rsid w:val="6B402BFC"/>
    <w:rsid w:val="6B96520B"/>
    <w:rsid w:val="6BAC8787"/>
    <w:rsid w:val="6BDFEC5B"/>
    <w:rsid w:val="6C038B31"/>
    <w:rsid w:val="6C45A891"/>
    <w:rsid w:val="6C5CCEDC"/>
    <w:rsid w:val="6C764EB8"/>
    <w:rsid w:val="6C908404"/>
    <w:rsid w:val="6CA51570"/>
    <w:rsid w:val="6CE83028"/>
    <w:rsid w:val="6CE93E3C"/>
    <w:rsid w:val="6CEE5A6D"/>
    <w:rsid w:val="6D645AC7"/>
    <w:rsid w:val="6D848896"/>
    <w:rsid w:val="6D8D1DC5"/>
    <w:rsid w:val="6D91F98F"/>
    <w:rsid w:val="6DC75CC9"/>
    <w:rsid w:val="6DD73FB3"/>
    <w:rsid w:val="6DEC04A0"/>
    <w:rsid w:val="6E210BAF"/>
    <w:rsid w:val="6E283FE6"/>
    <w:rsid w:val="6E454A0A"/>
    <w:rsid w:val="6E710271"/>
    <w:rsid w:val="6E8E961C"/>
    <w:rsid w:val="6EC224A5"/>
    <w:rsid w:val="6F0A1579"/>
    <w:rsid w:val="6F16F5A5"/>
    <w:rsid w:val="6F170AAB"/>
    <w:rsid w:val="6F337C8E"/>
    <w:rsid w:val="6FCD72FB"/>
    <w:rsid w:val="704F7CB6"/>
    <w:rsid w:val="70748543"/>
    <w:rsid w:val="7087BFB6"/>
    <w:rsid w:val="70A8B17D"/>
    <w:rsid w:val="70AAAF70"/>
    <w:rsid w:val="70AC9736"/>
    <w:rsid w:val="70D5F623"/>
    <w:rsid w:val="70DC3271"/>
    <w:rsid w:val="70E0E41A"/>
    <w:rsid w:val="70FBE19A"/>
    <w:rsid w:val="7152A5BA"/>
    <w:rsid w:val="715FE0A8"/>
    <w:rsid w:val="71D17CB2"/>
    <w:rsid w:val="71E4677E"/>
    <w:rsid w:val="722F7F6F"/>
    <w:rsid w:val="72A65458"/>
    <w:rsid w:val="72B10027"/>
    <w:rsid w:val="72B1227E"/>
    <w:rsid w:val="7323BFAB"/>
    <w:rsid w:val="734733F8"/>
    <w:rsid w:val="7348351B"/>
    <w:rsid w:val="73ECDE5D"/>
    <w:rsid w:val="73F66CBB"/>
    <w:rsid w:val="745C4CDB"/>
    <w:rsid w:val="74921517"/>
    <w:rsid w:val="74C427F0"/>
    <w:rsid w:val="7510BB70"/>
    <w:rsid w:val="756AF775"/>
    <w:rsid w:val="75BE9E2C"/>
    <w:rsid w:val="7602E034"/>
    <w:rsid w:val="76231852"/>
    <w:rsid w:val="7639EFC8"/>
    <w:rsid w:val="7653EE8E"/>
    <w:rsid w:val="767C1456"/>
    <w:rsid w:val="76A3C2F4"/>
    <w:rsid w:val="76BCEC2E"/>
    <w:rsid w:val="771E90BB"/>
    <w:rsid w:val="7744519A"/>
    <w:rsid w:val="77996D0D"/>
    <w:rsid w:val="77F9DAB3"/>
    <w:rsid w:val="7820B616"/>
    <w:rsid w:val="784BCF51"/>
    <w:rsid w:val="792472AA"/>
    <w:rsid w:val="794C5DDD"/>
    <w:rsid w:val="796D3A85"/>
    <w:rsid w:val="796FED19"/>
    <w:rsid w:val="798E885D"/>
    <w:rsid w:val="79979ABC"/>
    <w:rsid w:val="79A25845"/>
    <w:rsid w:val="79A699FE"/>
    <w:rsid w:val="7A45A608"/>
    <w:rsid w:val="7A965B8D"/>
    <w:rsid w:val="7AEA8C48"/>
    <w:rsid w:val="7B2C255E"/>
    <w:rsid w:val="7B4E6CB4"/>
    <w:rsid w:val="7B7734F4"/>
    <w:rsid w:val="7BE5F79F"/>
    <w:rsid w:val="7BF95628"/>
    <w:rsid w:val="7C306312"/>
    <w:rsid w:val="7C4063E9"/>
    <w:rsid w:val="7C7B8EEF"/>
    <w:rsid w:val="7C7C32BE"/>
    <w:rsid w:val="7C806737"/>
    <w:rsid w:val="7C8C604A"/>
    <w:rsid w:val="7CA67516"/>
    <w:rsid w:val="7D130555"/>
    <w:rsid w:val="7D14D71E"/>
    <w:rsid w:val="7D1759B4"/>
    <w:rsid w:val="7D774703"/>
    <w:rsid w:val="7D965642"/>
    <w:rsid w:val="7DA4DE2E"/>
    <w:rsid w:val="7DCDE75F"/>
    <w:rsid w:val="7DE7EA2C"/>
    <w:rsid w:val="7E02A1C4"/>
    <w:rsid w:val="7E3653C1"/>
    <w:rsid w:val="7E40ABA8"/>
    <w:rsid w:val="7E8F13C1"/>
    <w:rsid w:val="7EE88CAF"/>
    <w:rsid w:val="7F09DC89"/>
    <w:rsid w:val="7F0BA46D"/>
    <w:rsid w:val="7FA741E8"/>
    <w:rsid w:val="7FE22197"/>
    <w:rsid w:val="7FED1070"/>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3ECCB7"/>
  <w15:chartTrackingRefBased/>
  <w15:docId w15:val="{B01CEADE-E805-42BA-B5AE-9A8499A4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AA3"/>
  </w:style>
  <w:style w:type="paragraph" w:styleId="Ttulo1">
    <w:name w:val="heading 1"/>
    <w:basedOn w:val="Normal"/>
    <w:next w:val="Normal"/>
    <w:link w:val="Ttulo1Car"/>
    <w:uiPriority w:val="9"/>
    <w:qFormat/>
    <w:rsid w:val="00F47B1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89478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090CC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Chulito,Bolita,Párrafo de lista3,BOLA,Párrafo de lista21,BOLADEF,HOJA,Párrafo de lista1,Ha,Resume Title,Párrafo de lista4,Nivel 1 OS,Colorful List Accent 1,Colorful List - Accent 11,Bullet List,FooterText,numbered,Foot"/>
    <w:basedOn w:val="Normal"/>
    <w:link w:val="PrrafodelistaCar"/>
    <w:uiPriority w:val="34"/>
    <w:qFormat/>
    <w:rsid w:val="00B73DF5"/>
    <w:pPr>
      <w:ind w:left="720"/>
      <w:contextualSpacing/>
    </w:pPr>
  </w:style>
  <w:style w:type="paragraph" w:styleId="Textonotapie">
    <w:name w:val="footnote text"/>
    <w:basedOn w:val="Normal"/>
    <w:link w:val="TextonotapieCar"/>
    <w:uiPriority w:val="99"/>
    <w:semiHidden/>
    <w:unhideWhenUsed/>
    <w:rsid w:val="0013168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31680"/>
    <w:rPr>
      <w:sz w:val="20"/>
      <w:szCs w:val="20"/>
    </w:rPr>
  </w:style>
  <w:style w:type="character" w:styleId="Refdenotaalpie">
    <w:name w:val="footnote reference"/>
    <w:basedOn w:val="Fuentedeprrafopredeter"/>
    <w:uiPriority w:val="99"/>
    <w:semiHidden/>
    <w:unhideWhenUsed/>
    <w:rsid w:val="00131680"/>
    <w:rPr>
      <w:vertAlign w:val="superscript"/>
    </w:rPr>
  </w:style>
  <w:style w:type="paragraph" w:styleId="Descripcin">
    <w:name w:val="caption"/>
    <w:aliases w:val="Epígrafe1,TITULOS TABLAS,Anexo,Tabla,Epigrafe Car Car,Epigrafe Car Car Car,Epigrafe Car,Epígrafe Car,Caption Char,Caption Char Car,Epígrafe Car Car Car Car Car Car Car Car Car Car Car,Car,Tablas,Imagen"/>
    <w:basedOn w:val="Normal"/>
    <w:next w:val="Normal"/>
    <w:link w:val="DescripcinCar"/>
    <w:uiPriority w:val="35"/>
    <w:unhideWhenUsed/>
    <w:qFormat/>
    <w:rsid w:val="00151783"/>
    <w:pPr>
      <w:spacing w:after="200" w:line="240" w:lineRule="auto"/>
    </w:pPr>
    <w:rPr>
      <w:i/>
      <w:iCs/>
      <w:color w:val="44546A" w:themeColor="text2"/>
      <w:sz w:val="18"/>
      <w:szCs w:val="18"/>
    </w:rPr>
  </w:style>
  <w:style w:type="character" w:styleId="Refdecomentario">
    <w:name w:val="annotation reference"/>
    <w:basedOn w:val="Fuentedeprrafopredeter"/>
    <w:uiPriority w:val="99"/>
    <w:semiHidden/>
    <w:unhideWhenUsed/>
    <w:rsid w:val="00BE660A"/>
    <w:rPr>
      <w:sz w:val="16"/>
      <w:szCs w:val="16"/>
    </w:rPr>
  </w:style>
  <w:style w:type="paragraph" w:styleId="Textocomentario">
    <w:name w:val="annotation text"/>
    <w:basedOn w:val="Normal"/>
    <w:link w:val="TextocomentarioCar"/>
    <w:uiPriority w:val="99"/>
    <w:unhideWhenUsed/>
    <w:rsid w:val="00BE660A"/>
    <w:pPr>
      <w:spacing w:line="240" w:lineRule="auto"/>
    </w:pPr>
    <w:rPr>
      <w:sz w:val="20"/>
      <w:szCs w:val="20"/>
    </w:rPr>
  </w:style>
  <w:style w:type="character" w:customStyle="1" w:styleId="TextocomentarioCar">
    <w:name w:val="Texto comentario Car"/>
    <w:basedOn w:val="Fuentedeprrafopredeter"/>
    <w:link w:val="Textocomentario"/>
    <w:uiPriority w:val="99"/>
    <w:rsid w:val="00BE660A"/>
    <w:rPr>
      <w:sz w:val="20"/>
      <w:szCs w:val="20"/>
    </w:rPr>
  </w:style>
  <w:style w:type="paragraph" w:styleId="Asuntodelcomentario">
    <w:name w:val="annotation subject"/>
    <w:basedOn w:val="Textocomentario"/>
    <w:next w:val="Textocomentario"/>
    <w:link w:val="AsuntodelcomentarioCar"/>
    <w:uiPriority w:val="99"/>
    <w:semiHidden/>
    <w:unhideWhenUsed/>
    <w:rsid w:val="00BE660A"/>
    <w:rPr>
      <w:b/>
      <w:bCs/>
    </w:rPr>
  </w:style>
  <w:style w:type="character" w:customStyle="1" w:styleId="AsuntodelcomentarioCar">
    <w:name w:val="Asunto del comentario Car"/>
    <w:basedOn w:val="TextocomentarioCar"/>
    <w:link w:val="Asuntodelcomentario"/>
    <w:uiPriority w:val="99"/>
    <w:semiHidden/>
    <w:rsid w:val="00BE660A"/>
    <w:rPr>
      <w:b/>
      <w:bCs/>
      <w:sz w:val="20"/>
      <w:szCs w:val="20"/>
    </w:rPr>
  </w:style>
  <w:style w:type="paragraph" w:styleId="Textodeglobo">
    <w:name w:val="Balloon Text"/>
    <w:basedOn w:val="Normal"/>
    <w:link w:val="TextodegloboCar"/>
    <w:uiPriority w:val="99"/>
    <w:semiHidden/>
    <w:unhideWhenUsed/>
    <w:rsid w:val="00BE660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E660A"/>
    <w:rPr>
      <w:rFonts w:ascii="Segoe UI" w:hAnsi="Segoe UI" w:cs="Segoe UI"/>
      <w:sz w:val="18"/>
      <w:szCs w:val="18"/>
    </w:rPr>
  </w:style>
  <w:style w:type="table" w:styleId="Tablaconcuadrcula">
    <w:name w:val="Table Grid"/>
    <w:basedOn w:val="Tablanormal"/>
    <w:uiPriority w:val="39"/>
    <w:rsid w:val="00926C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qFormat/>
    <w:rsid w:val="00A30226"/>
    <w:pPr>
      <w:keepNext/>
      <w:shd w:val="clear" w:color="auto" w:fill="FFFFFF"/>
      <w:suppressAutoHyphens/>
      <w:spacing w:after="200" w:line="276" w:lineRule="auto"/>
      <w:textAlignment w:val="baseline"/>
    </w:pPr>
    <w:rPr>
      <w:rFonts w:ascii="Calibri" w:eastAsia="Calibri" w:hAnsi="Calibri" w:cs="Times New Roman"/>
      <w:color w:val="00000A"/>
    </w:rPr>
  </w:style>
  <w:style w:type="paragraph" w:styleId="Encabezado">
    <w:name w:val="header"/>
    <w:basedOn w:val="Normal"/>
    <w:link w:val="EncabezadoCar"/>
    <w:uiPriority w:val="99"/>
    <w:unhideWhenUsed/>
    <w:rsid w:val="007365F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365F6"/>
  </w:style>
  <w:style w:type="paragraph" w:styleId="Piedepgina">
    <w:name w:val="footer"/>
    <w:basedOn w:val="Normal"/>
    <w:link w:val="PiedepginaCar"/>
    <w:uiPriority w:val="99"/>
    <w:unhideWhenUsed/>
    <w:rsid w:val="007365F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365F6"/>
  </w:style>
  <w:style w:type="character" w:styleId="Hipervnculo">
    <w:name w:val="Hyperlink"/>
    <w:uiPriority w:val="99"/>
    <w:unhideWhenUsed/>
    <w:rsid w:val="007365F6"/>
    <w:rPr>
      <w:color w:val="0000FF"/>
      <w:u w:val="single"/>
    </w:rPr>
  </w:style>
  <w:style w:type="paragraph" w:styleId="NormalWeb">
    <w:name w:val="Normal (Web)"/>
    <w:aliases w:val="Normal (Web) Car,Normal (Web) Car Car Car Car Car,Normal (Web) Car Car Car Car Car Car,Normal (Web) Car Car Car Car Car Car Car Car,Normal (Web) Car Car Car Car Car Car Car Car Car Car Car Car  Car Car,Normal (Web) Car Car"/>
    <w:basedOn w:val="Normal"/>
    <w:link w:val="NormalWebCar1"/>
    <w:uiPriority w:val="99"/>
    <w:unhideWhenUsed/>
    <w:qFormat/>
    <w:rsid w:val="00A65F8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1Car">
    <w:name w:val="Título 1 Car"/>
    <w:basedOn w:val="Fuentedeprrafopredeter"/>
    <w:link w:val="Ttulo1"/>
    <w:uiPriority w:val="1"/>
    <w:rsid w:val="00F47B1C"/>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C80534"/>
    <w:pPr>
      <w:outlineLvl w:val="9"/>
    </w:pPr>
    <w:rPr>
      <w:lang w:eastAsia="es-CO"/>
    </w:rPr>
  </w:style>
  <w:style w:type="paragraph" w:styleId="TDC1">
    <w:name w:val="toc 1"/>
    <w:basedOn w:val="Normal"/>
    <w:next w:val="Normal"/>
    <w:autoRedefine/>
    <w:uiPriority w:val="39"/>
    <w:unhideWhenUsed/>
    <w:rsid w:val="00073B85"/>
    <w:pPr>
      <w:tabs>
        <w:tab w:val="left" w:pos="660"/>
        <w:tab w:val="right" w:leader="dot" w:pos="8828"/>
      </w:tabs>
      <w:spacing w:after="100"/>
    </w:pPr>
    <w:rPr>
      <w:rFonts w:ascii="Arial" w:hAnsi="Arial" w:cs="Arial"/>
      <w:b/>
      <w:noProof/>
    </w:rPr>
  </w:style>
  <w:style w:type="character" w:customStyle="1" w:styleId="Ttulo2Car">
    <w:name w:val="Título 2 Car"/>
    <w:basedOn w:val="Fuentedeprrafopredeter"/>
    <w:link w:val="Ttulo2"/>
    <w:uiPriority w:val="9"/>
    <w:rsid w:val="00894788"/>
    <w:rPr>
      <w:rFonts w:asciiTheme="majorHAnsi" w:eastAsiaTheme="majorEastAsia" w:hAnsiTheme="majorHAnsi" w:cstheme="majorBidi"/>
      <w:color w:val="2E74B5" w:themeColor="accent1" w:themeShade="BF"/>
      <w:sz w:val="26"/>
      <w:szCs w:val="26"/>
    </w:rPr>
  </w:style>
  <w:style w:type="paragraph" w:styleId="TDC2">
    <w:name w:val="toc 2"/>
    <w:basedOn w:val="Normal"/>
    <w:next w:val="Normal"/>
    <w:autoRedefine/>
    <w:uiPriority w:val="39"/>
    <w:unhideWhenUsed/>
    <w:rsid w:val="009812F3"/>
    <w:pPr>
      <w:tabs>
        <w:tab w:val="left" w:pos="880"/>
        <w:tab w:val="right" w:leader="dot" w:pos="8828"/>
      </w:tabs>
      <w:spacing w:after="100"/>
      <w:ind w:left="220"/>
    </w:pPr>
  </w:style>
  <w:style w:type="character" w:customStyle="1" w:styleId="e24kjd">
    <w:name w:val="e24kjd"/>
    <w:basedOn w:val="Fuentedeprrafopredeter"/>
    <w:rsid w:val="000B3DF2"/>
  </w:style>
  <w:style w:type="character" w:customStyle="1" w:styleId="normaltextrun">
    <w:name w:val="normaltextrun"/>
    <w:basedOn w:val="Fuentedeprrafopredeter"/>
    <w:rsid w:val="009209B7"/>
  </w:style>
  <w:style w:type="character" w:customStyle="1" w:styleId="eop">
    <w:name w:val="eop"/>
    <w:basedOn w:val="Fuentedeprrafopredeter"/>
    <w:rsid w:val="009209B7"/>
  </w:style>
  <w:style w:type="paragraph" w:customStyle="1" w:styleId="xmsonormal">
    <w:name w:val="x_msonormal"/>
    <w:basedOn w:val="Normal"/>
    <w:rsid w:val="00D34B28"/>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msolistparagraph">
    <w:name w:val="x_msolistparagraph"/>
    <w:basedOn w:val="Normal"/>
    <w:rsid w:val="002B4924"/>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paragraph">
    <w:name w:val="paragraph"/>
    <w:basedOn w:val="Normal"/>
    <w:rsid w:val="00225405"/>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independiente">
    <w:name w:val="Body Text"/>
    <w:basedOn w:val="Normal"/>
    <w:link w:val="TextoindependienteCar"/>
    <w:uiPriority w:val="1"/>
    <w:qFormat/>
    <w:rsid w:val="00AA34C9"/>
    <w:pPr>
      <w:widowControl w:val="0"/>
      <w:spacing w:after="0" w:line="240" w:lineRule="auto"/>
      <w:ind w:left="101"/>
    </w:pPr>
    <w:rPr>
      <w:rFonts w:ascii="Arial" w:eastAsia="Arial" w:hAnsi="Arial" w:cs="Times New Roman"/>
      <w:sz w:val="24"/>
      <w:szCs w:val="24"/>
    </w:rPr>
  </w:style>
  <w:style w:type="character" w:customStyle="1" w:styleId="TextoindependienteCar">
    <w:name w:val="Texto independiente Car"/>
    <w:basedOn w:val="Fuentedeprrafopredeter"/>
    <w:link w:val="Textoindependiente"/>
    <w:uiPriority w:val="1"/>
    <w:rsid w:val="00AA34C9"/>
    <w:rPr>
      <w:rFonts w:ascii="Arial" w:eastAsia="Arial" w:hAnsi="Arial" w:cs="Times New Roman"/>
      <w:sz w:val="24"/>
      <w:szCs w:val="24"/>
    </w:rPr>
  </w:style>
  <w:style w:type="character" w:customStyle="1" w:styleId="NormalWebCar1">
    <w:name w:val="Normal (Web) Car1"/>
    <w:aliases w:val="Normal (Web) Car Car1,Normal (Web) Car Car Car Car Car Car1,Normal (Web) Car Car Car Car Car Car Car,Normal (Web) Car Car Car Car Car Car Car Car Car,Normal (Web) Car Car Car Car Car Car Car Car Car Car Car Car  Car Car Car"/>
    <w:link w:val="NormalWeb"/>
    <w:uiPriority w:val="99"/>
    <w:locked/>
    <w:rsid w:val="00AA34C9"/>
    <w:rPr>
      <w:rFonts w:ascii="Times New Roman" w:eastAsia="Times New Roman" w:hAnsi="Times New Roman" w:cs="Times New Roman"/>
      <w:sz w:val="24"/>
      <w:szCs w:val="24"/>
      <w:lang w:eastAsia="es-CO"/>
    </w:rPr>
  </w:style>
  <w:style w:type="character" w:customStyle="1" w:styleId="PrrafodelistaCar">
    <w:name w:val="Párrafo de lista Car"/>
    <w:aliases w:val="Chulito Car,Bolita Car,Párrafo de lista3 Car,BOLA Car,Párrafo de lista21 Car,BOLADEF Car,HOJA Car,Párrafo de lista1 Car,Ha Car,Resume Title Car,Párrafo de lista4 Car,Nivel 1 OS Car,Colorful List Accent 1 Car,Bullet List Car,Foot Car"/>
    <w:link w:val="Prrafodelista"/>
    <w:uiPriority w:val="34"/>
    <w:qFormat/>
    <w:locked/>
    <w:rsid w:val="00AA34C9"/>
  </w:style>
  <w:style w:type="character" w:customStyle="1" w:styleId="spellingerror">
    <w:name w:val="spellingerror"/>
    <w:basedOn w:val="Fuentedeprrafopredeter"/>
    <w:rsid w:val="00DF44F7"/>
  </w:style>
  <w:style w:type="character" w:customStyle="1" w:styleId="Ttulo3Car">
    <w:name w:val="Título 3 Car"/>
    <w:basedOn w:val="Fuentedeprrafopredeter"/>
    <w:link w:val="Ttulo3"/>
    <w:uiPriority w:val="9"/>
    <w:rsid w:val="00090CCA"/>
    <w:rPr>
      <w:rFonts w:asciiTheme="majorHAnsi" w:eastAsiaTheme="majorEastAsia" w:hAnsiTheme="majorHAnsi" w:cstheme="majorBidi"/>
      <w:color w:val="1F4D78" w:themeColor="accent1" w:themeShade="7F"/>
      <w:sz w:val="24"/>
      <w:szCs w:val="24"/>
    </w:rPr>
  </w:style>
  <w:style w:type="character" w:customStyle="1" w:styleId="DescripcinCar">
    <w:name w:val="Descripción Car"/>
    <w:aliases w:val="Epígrafe1 Car,TITULOS TABLAS Car,Anexo Car,Tabla Car,Epigrafe Car Car Car1,Epigrafe Car Car Car Car,Epigrafe Car Car1,Epígrafe Car Car,Caption Char Car1,Caption Char Car Car,Epígrafe Car Car Car Car Car Car Car Car Car Car Car Car"/>
    <w:link w:val="Descripcin"/>
    <w:uiPriority w:val="35"/>
    <w:locked/>
    <w:rsid w:val="00090CCA"/>
    <w:rPr>
      <w:i/>
      <w:iCs/>
      <w:color w:val="44546A" w:themeColor="text2"/>
      <w:sz w:val="18"/>
      <w:szCs w:val="18"/>
    </w:rPr>
  </w:style>
  <w:style w:type="character" w:customStyle="1" w:styleId="Mention1">
    <w:name w:val="Mention1"/>
    <w:basedOn w:val="Fuentedeprrafopredeter"/>
    <w:uiPriority w:val="99"/>
    <w:unhideWhenUsed/>
    <w:rsid w:val="00F104CE"/>
    <w:rPr>
      <w:color w:val="2B579A"/>
      <w:shd w:val="clear" w:color="auto" w:fill="E6E6E6"/>
    </w:rPr>
  </w:style>
  <w:style w:type="character" w:customStyle="1" w:styleId="Mencionar1">
    <w:name w:val="Mencionar1"/>
    <w:basedOn w:val="Fuentedeprrafopredeter"/>
    <w:uiPriority w:val="99"/>
    <w:unhideWhenUsed/>
    <w:rPr>
      <w:color w:val="2B579A"/>
      <w:shd w:val="clear" w:color="auto" w:fill="E6E6E6"/>
    </w:rPr>
  </w:style>
  <w:style w:type="character" w:customStyle="1" w:styleId="Mention">
    <w:name w:val="Mention"/>
    <w:basedOn w:val="Fuentedeprrafopredeter"/>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199300">
      <w:bodyDiv w:val="1"/>
      <w:marLeft w:val="0"/>
      <w:marRight w:val="0"/>
      <w:marTop w:val="0"/>
      <w:marBottom w:val="0"/>
      <w:divBdr>
        <w:top w:val="none" w:sz="0" w:space="0" w:color="auto"/>
        <w:left w:val="none" w:sz="0" w:space="0" w:color="auto"/>
        <w:bottom w:val="none" w:sz="0" w:space="0" w:color="auto"/>
        <w:right w:val="none" w:sz="0" w:space="0" w:color="auto"/>
      </w:divBdr>
    </w:div>
    <w:div w:id="111680368">
      <w:bodyDiv w:val="1"/>
      <w:marLeft w:val="0"/>
      <w:marRight w:val="0"/>
      <w:marTop w:val="0"/>
      <w:marBottom w:val="0"/>
      <w:divBdr>
        <w:top w:val="none" w:sz="0" w:space="0" w:color="auto"/>
        <w:left w:val="none" w:sz="0" w:space="0" w:color="auto"/>
        <w:bottom w:val="none" w:sz="0" w:space="0" w:color="auto"/>
        <w:right w:val="none" w:sz="0" w:space="0" w:color="auto"/>
      </w:divBdr>
    </w:div>
    <w:div w:id="132988788">
      <w:bodyDiv w:val="1"/>
      <w:marLeft w:val="0"/>
      <w:marRight w:val="0"/>
      <w:marTop w:val="0"/>
      <w:marBottom w:val="0"/>
      <w:divBdr>
        <w:top w:val="none" w:sz="0" w:space="0" w:color="auto"/>
        <w:left w:val="none" w:sz="0" w:space="0" w:color="auto"/>
        <w:bottom w:val="none" w:sz="0" w:space="0" w:color="auto"/>
        <w:right w:val="none" w:sz="0" w:space="0" w:color="auto"/>
      </w:divBdr>
    </w:div>
    <w:div w:id="152138464">
      <w:bodyDiv w:val="1"/>
      <w:marLeft w:val="0"/>
      <w:marRight w:val="0"/>
      <w:marTop w:val="0"/>
      <w:marBottom w:val="0"/>
      <w:divBdr>
        <w:top w:val="none" w:sz="0" w:space="0" w:color="auto"/>
        <w:left w:val="none" w:sz="0" w:space="0" w:color="auto"/>
        <w:bottom w:val="none" w:sz="0" w:space="0" w:color="auto"/>
        <w:right w:val="none" w:sz="0" w:space="0" w:color="auto"/>
      </w:divBdr>
    </w:div>
    <w:div w:id="168838504">
      <w:bodyDiv w:val="1"/>
      <w:marLeft w:val="0"/>
      <w:marRight w:val="0"/>
      <w:marTop w:val="0"/>
      <w:marBottom w:val="0"/>
      <w:divBdr>
        <w:top w:val="none" w:sz="0" w:space="0" w:color="auto"/>
        <w:left w:val="none" w:sz="0" w:space="0" w:color="auto"/>
        <w:bottom w:val="none" w:sz="0" w:space="0" w:color="auto"/>
        <w:right w:val="none" w:sz="0" w:space="0" w:color="auto"/>
      </w:divBdr>
    </w:div>
    <w:div w:id="194739247">
      <w:bodyDiv w:val="1"/>
      <w:marLeft w:val="0"/>
      <w:marRight w:val="0"/>
      <w:marTop w:val="0"/>
      <w:marBottom w:val="0"/>
      <w:divBdr>
        <w:top w:val="none" w:sz="0" w:space="0" w:color="auto"/>
        <w:left w:val="none" w:sz="0" w:space="0" w:color="auto"/>
        <w:bottom w:val="none" w:sz="0" w:space="0" w:color="auto"/>
        <w:right w:val="none" w:sz="0" w:space="0" w:color="auto"/>
      </w:divBdr>
    </w:div>
    <w:div w:id="197278019">
      <w:bodyDiv w:val="1"/>
      <w:marLeft w:val="0"/>
      <w:marRight w:val="0"/>
      <w:marTop w:val="0"/>
      <w:marBottom w:val="0"/>
      <w:divBdr>
        <w:top w:val="none" w:sz="0" w:space="0" w:color="auto"/>
        <w:left w:val="none" w:sz="0" w:space="0" w:color="auto"/>
        <w:bottom w:val="none" w:sz="0" w:space="0" w:color="auto"/>
        <w:right w:val="none" w:sz="0" w:space="0" w:color="auto"/>
      </w:divBdr>
    </w:div>
    <w:div w:id="220948404">
      <w:bodyDiv w:val="1"/>
      <w:marLeft w:val="0"/>
      <w:marRight w:val="0"/>
      <w:marTop w:val="0"/>
      <w:marBottom w:val="0"/>
      <w:divBdr>
        <w:top w:val="none" w:sz="0" w:space="0" w:color="auto"/>
        <w:left w:val="none" w:sz="0" w:space="0" w:color="auto"/>
        <w:bottom w:val="none" w:sz="0" w:space="0" w:color="auto"/>
        <w:right w:val="none" w:sz="0" w:space="0" w:color="auto"/>
      </w:divBdr>
    </w:div>
    <w:div w:id="246498150">
      <w:bodyDiv w:val="1"/>
      <w:marLeft w:val="0"/>
      <w:marRight w:val="0"/>
      <w:marTop w:val="0"/>
      <w:marBottom w:val="0"/>
      <w:divBdr>
        <w:top w:val="none" w:sz="0" w:space="0" w:color="auto"/>
        <w:left w:val="none" w:sz="0" w:space="0" w:color="auto"/>
        <w:bottom w:val="none" w:sz="0" w:space="0" w:color="auto"/>
        <w:right w:val="none" w:sz="0" w:space="0" w:color="auto"/>
      </w:divBdr>
    </w:div>
    <w:div w:id="275603095">
      <w:bodyDiv w:val="1"/>
      <w:marLeft w:val="0"/>
      <w:marRight w:val="0"/>
      <w:marTop w:val="0"/>
      <w:marBottom w:val="0"/>
      <w:divBdr>
        <w:top w:val="none" w:sz="0" w:space="0" w:color="auto"/>
        <w:left w:val="none" w:sz="0" w:space="0" w:color="auto"/>
        <w:bottom w:val="none" w:sz="0" w:space="0" w:color="auto"/>
        <w:right w:val="none" w:sz="0" w:space="0" w:color="auto"/>
      </w:divBdr>
      <w:divsChild>
        <w:div w:id="17778266">
          <w:marLeft w:val="0"/>
          <w:marRight w:val="0"/>
          <w:marTop w:val="0"/>
          <w:marBottom w:val="0"/>
          <w:divBdr>
            <w:top w:val="none" w:sz="0" w:space="0" w:color="auto"/>
            <w:left w:val="none" w:sz="0" w:space="0" w:color="auto"/>
            <w:bottom w:val="none" w:sz="0" w:space="0" w:color="auto"/>
            <w:right w:val="none" w:sz="0" w:space="0" w:color="auto"/>
          </w:divBdr>
          <w:divsChild>
            <w:div w:id="798186542">
              <w:marLeft w:val="0"/>
              <w:marRight w:val="0"/>
              <w:marTop w:val="0"/>
              <w:marBottom w:val="0"/>
              <w:divBdr>
                <w:top w:val="none" w:sz="0" w:space="0" w:color="auto"/>
                <w:left w:val="none" w:sz="0" w:space="0" w:color="auto"/>
                <w:bottom w:val="none" w:sz="0" w:space="0" w:color="auto"/>
                <w:right w:val="none" w:sz="0" w:space="0" w:color="auto"/>
              </w:divBdr>
            </w:div>
          </w:divsChild>
        </w:div>
        <w:div w:id="623193455">
          <w:marLeft w:val="0"/>
          <w:marRight w:val="0"/>
          <w:marTop w:val="0"/>
          <w:marBottom w:val="0"/>
          <w:divBdr>
            <w:top w:val="none" w:sz="0" w:space="0" w:color="auto"/>
            <w:left w:val="none" w:sz="0" w:space="0" w:color="auto"/>
            <w:bottom w:val="none" w:sz="0" w:space="0" w:color="auto"/>
            <w:right w:val="none" w:sz="0" w:space="0" w:color="auto"/>
          </w:divBdr>
          <w:divsChild>
            <w:div w:id="2046372277">
              <w:marLeft w:val="0"/>
              <w:marRight w:val="0"/>
              <w:marTop w:val="0"/>
              <w:marBottom w:val="0"/>
              <w:divBdr>
                <w:top w:val="none" w:sz="0" w:space="0" w:color="auto"/>
                <w:left w:val="none" w:sz="0" w:space="0" w:color="auto"/>
                <w:bottom w:val="none" w:sz="0" w:space="0" w:color="auto"/>
                <w:right w:val="none" w:sz="0" w:space="0" w:color="auto"/>
              </w:divBdr>
            </w:div>
          </w:divsChild>
        </w:div>
        <w:div w:id="847256991">
          <w:marLeft w:val="0"/>
          <w:marRight w:val="0"/>
          <w:marTop w:val="0"/>
          <w:marBottom w:val="0"/>
          <w:divBdr>
            <w:top w:val="none" w:sz="0" w:space="0" w:color="auto"/>
            <w:left w:val="none" w:sz="0" w:space="0" w:color="auto"/>
            <w:bottom w:val="none" w:sz="0" w:space="0" w:color="auto"/>
            <w:right w:val="none" w:sz="0" w:space="0" w:color="auto"/>
          </w:divBdr>
          <w:divsChild>
            <w:div w:id="175965736">
              <w:marLeft w:val="0"/>
              <w:marRight w:val="0"/>
              <w:marTop w:val="0"/>
              <w:marBottom w:val="0"/>
              <w:divBdr>
                <w:top w:val="none" w:sz="0" w:space="0" w:color="auto"/>
                <w:left w:val="none" w:sz="0" w:space="0" w:color="auto"/>
                <w:bottom w:val="none" w:sz="0" w:space="0" w:color="auto"/>
                <w:right w:val="none" w:sz="0" w:space="0" w:color="auto"/>
              </w:divBdr>
            </w:div>
          </w:divsChild>
        </w:div>
        <w:div w:id="1946694434">
          <w:marLeft w:val="0"/>
          <w:marRight w:val="0"/>
          <w:marTop w:val="0"/>
          <w:marBottom w:val="0"/>
          <w:divBdr>
            <w:top w:val="none" w:sz="0" w:space="0" w:color="auto"/>
            <w:left w:val="none" w:sz="0" w:space="0" w:color="auto"/>
            <w:bottom w:val="none" w:sz="0" w:space="0" w:color="auto"/>
            <w:right w:val="none" w:sz="0" w:space="0" w:color="auto"/>
          </w:divBdr>
          <w:divsChild>
            <w:div w:id="1956520605">
              <w:marLeft w:val="0"/>
              <w:marRight w:val="0"/>
              <w:marTop w:val="0"/>
              <w:marBottom w:val="0"/>
              <w:divBdr>
                <w:top w:val="none" w:sz="0" w:space="0" w:color="auto"/>
                <w:left w:val="none" w:sz="0" w:space="0" w:color="auto"/>
                <w:bottom w:val="none" w:sz="0" w:space="0" w:color="auto"/>
                <w:right w:val="none" w:sz="0" w:space="0" w:color="auto"/>
              </w:divBdr>
            </w:div>
          </w:divsChild>
        </w:div>
        <w:div w:id="1126006011">
          <w:marLeft w:val="0"/>
          <w:marRight w:val="0"/>
          <w:marTop w:val="0"/>
          <w:marBottom w:val="0"/>
          <w:divBdr>
            <w:top w:val="none" w:sz="0" w:space="0" w:color="auto"/>
            <w:left w:val="none" w:sz="0" w:space="0" w:color="auto"/>
            <w:bottom w:val="none" w:sz="0" w:space="0" w:color="auto"/>
            <w:right w:val="none" w:sz="0" w:space="0" w:color="auto"/>
          </w:divBdr>
          <w:divsChild>
            <w:div w:id="1097484351">
              <w:marLeft w:val="0"/>
              <w:marRight w:val="0"/>
              <w:marTop w:val="0"/>
              <w:marBottom w:val="0"/>
              <w:divBdr>
                <w:top w:val="none" w:sz="0" w:space="0" w:color="auto"/>
                <w:left w:val="none" w:sz="0" w:space="0" w:color="auto"/>
                <w:bottom w:val="none" w:sz="0" w:space="0" w:color="auto"/>
                <w:right w:val="none" w:sz="0" w:space="0" w:color="auto"/>
              </w:divBdr>
            </w:div>
          </w:divsChild>
        </w:div>
        <w:div w:id="388040784">
          <w:marLeft w:val="0"/>
          <w:marRight w:val="0"/>
          <w:marTop w:val="0"/>
          <w:marBottom w:val="0"/>
          <w:divBdr>
            <w:top w:val="none" w:sz="0" w:space="0" w:color="auto"/>
            <w:left w:val="none" w:sz="0" w:space="0" w:color="auto"/>
            <w:bottom w:val="none" w:sz="0" w:space="0" w:color="auto"/>
            <w:right w:val="none" w:sz="0" w:space="0" w:color="auto"/>
          </w:divBdr>
          <w:divsChild>
            <w:div w:id="1533298727">
              <w:marLeft w:val="0"/>
              <w:marRight w:val="0"/>
              <w:marTop w:val="0"/>
              <w:marBottom w:val="0"/>
              <w:divBdr>
                <w:top w:val="none" w:sz="0" w:space="0" w:color="auto"/>
                <w:left w:val="none" w:sz="0" w:space="0" w:color="auto"/>
                <w:bottom w:val="none" w:sz="0" w:space="0" w:color="auto"/>
                <w:right w:val="none" w:sz="0" w:space="0" w:color="auto"/>
              </w:divBdr>
            </w:div>
          </w:divsChild>
        </w:div>
        <w:div w:id="1247499242">
          <w:marLeft w:val="0"/>
          <w:marRight w:val="0"/>
          <w:marTop w:val="0"/>
          <w:marBottom w:val="0"/>
          <w:divBdr>
            <w:top w:val="none" w:sz="0" w:space="0" w:color="auto"/>
            <w:left w:val="none" w:sz="0" w:space="0" w:color="auto"/>
            <w:bottom w:val="none" w:sz="0" w:space="0" w:color="auto"/>
            <w:right w:val="none" w:sz="0" w:space="0" w:color="auto"/>
          </w:divBdr>
          <w:divsChild>
            <w:div w:id="2086875411">
              <w:marLeft w:val="0"/>
              <w:marRight w:val="0"/>
              <w:marTop w:val="0"/>
              <w:marBottom w:val="0"/>
              <w:divBdr>
                <w:top w:val="none" w:sz="0" w:space="0" w:color="auto"/>
                <w:left w:val="none" w:sz="0" w:space="0" w:color="auto"/>
                <w:bottom w:val="none" w:sz="0" w:space="0" w:color="auto"/>
                <w:right w:val="none" w:sz="0" w:space="0" w:color="auto"/>
              </w:divBdr>
            </w:div>
          </w:divsChild>
        </w:div>
        <w:div w:id="515928461">
          <w:marLeft w:val="0"/>
          <w:marRight w:val="0"/>
          <w:marTop w:val="0"/>
          <w:marBottom w:val="0"/>
          <w:divBdr>
            <w:top w:val="none" w:sz="0" w:space="0" w:color="auto"/>
            <w:left w:val="none" w:sz="0" w:space="0" w:color="auto"/>
            <w:bottom w:val="none" w:sz="0" w:space="0" w:color="auto"/>
            <w:right w:val="none" w:sz="0" w:space="0" w:color="auto"/>
          </w:divBdr>
          <w:divsChild>
            <w:div w:id="1272055953">
              <w:marLeft w:val="0"/>
              <w:marRight w:val="0"/>
              <w:marTop w:val="0"/>
              <w:marBottom w:val="0"/>
              <w:divBdr>
                <w:top w:val="none" w:sz="0" w:space="0" w:color="auto"/>
                <w:left w:val="none" w:sz="0" w:space="0" w:color="auto"/>
                <w:bottom w:val="none" w:sz="0" w:space="0" w:color="auto"/>
                <w:right w:val="none" w:sz="0" w:space="0" w:color="auto"/>
              </w:divBdr>
            </w:div>
          </w:divsChild>
        </w:div>
        <w:div w:id="1203859833">
          <w:marLeft w:val="0"/>
          <w:marRight w:val="0"/>
          <w:marTop w:val="0"/>
          <w:marBottom w:val="0"/>
          <w:divBdr>
            <w:top w:val="none" w:sz="0" w:space="0" w:color="auto"/>
            <w:left w:val="none" w:sz="0" w:space="0" w:color="auto"/>
            <w:bottom w:val="none" w:sz="0" w:space="0" w:color="auto"/>
            <w:right w:val="none" w:sz="0" w:space="0" w:color="auto"/>
          </w:divBdr>
          <w:divsChild>
            <w:div w:id="1443183181">
              <w:marLeft w:val="0"/>
              <w:marRight w:val="0"/>
              <w:marTop w:val="0"/>
              <w:marBottom w:val="0"/>
              <w:divBdr>
                <w:top w:val="none" w:sz="0" w:space="0" w:color="auto"/>
                <w:left w:val="none" w:sz="0" w:space="0" w:color="auto"/>
                <w:bottom w:val="none" w:sz="0" w:space="0" w:color="auto"/>
                <w:right w:val="none" w:sz="0" w:space="0" w:color="auto"/>
              </w:divBdr>
            </w:div>
          </w:divsChild>
        </w:div>
        <w:div w:id="940916024">
          <w:marLeft w:val="0"/>
          <w:marRight w:val="0"/>
          <w:marTop w:val="0"/>
          <w:marBottom w:val="0"/>
          <w:divBdr>
            <w:top w:val="none" w:sz="0" w:space="0" w:color="auto"/>
            <w:left w:val="none" w:sz="0" w:space="0" w:color="auto"/>
            <w:bottom w:val="none" w:sz="0" w:space="0" w:color="auto"/>
            <w:right w:val="none" w:sz="0" w:space="0" w:color="auto"/>
          </w:divBdr>
          <w:divsChild>
            <w:div w:id="1332562597">
              <w:marLeft w:val="0"/>
              <w:marRight w:val="0"/>
              <w:marTop w:val="0"/>
              <w:marBottom w:val="0"/>
              <w:divBdr>
                <w:top w:val="none" w:sz="0" w:space="0" w:color="auto"/>
                <w:left w:val="none" w:sz="0" w:space="0" w:color="auto"/>
                <w:bottom w:val="none" w:sz="0" w:space="0" w:color="auto"/>
                <w:right w:val="none" w:sz="0" w:space="0" w:color="auto"/>
              </w:divBdr>
            </w:div>
          </w:divsChild>
        </w:div>
        <w:div w:id="996768046">
          <w:marLeft w:val="0"/>
          <w:marRight w:val="0"/>
          <w:marTop w:val="0"/>
          <w:marBottom w:val="0"/>
          <w:divBdr>
            <w:top w:val="none" w:sz="0" w:space="0" w:color="auto"/>
            <w:left w:val="none" w:sz="0" w:space="0" w:color="auto"/>
            <w:bottom w:val="none" w:sz="0" w:space="0" w:color="auto"/>
            <w:right w:val="none" w:sz="0" w:space="0" w:color="auto"/>
          </w:divBdr>
          <w:divsChild>
            <w:div w:id="704250775">
              <w:marLeft w:val="0"/>
              <w:marRight w:val="0"/>
              <w:marTop w:val="0"/>
              <w:marBottom w:val="0"/>
              <w:divBdr>
                <w:top w:val="none" w:sz="0" w:space="0" w:color="auto"/>
                <w:left w:val="none" w:sz="0" w:space="0" w:color="auto"/>
                <w:bottom w:val="none" w:sz="0" w:space="0" w:color="auto"/>
                <w:right w:val="none" w:sz="0" w:space="0" w:color="auto"/>
              </w:divBdr>
            </w:div>
          </w:divsChild>
        </w:div>
        <w:div w:id="1274357782">
          <w:marLeft w:val="0"/>
          <w:marRight w:val="0"/>
          <w:marTop w:val="0"/>
          <w:marBottom w:val="0"/>
          <w:divBdr>
            <w:top w:val="none" w:sz="0" w:space="0" w:color="auto"/>
            <w:left w:val="none" w:sz="0" w:space="0" w:color="auto"/>
            <w:bottom w:val="none" w:sz="0" w:space="0" w:color="auto"/>
            <w:right w:val="none" w:sz="0" w:space="0" w:color="auto"/>
          </w:divBdr>
          <w:divsChild>
            <w:div w:id="8263050">
              <w:marLeft w:val="0"/>
              <w:marRight w:val="0"/>
              <w:marTop w:val="0"/>
              <w:marBottom w:val="0"/>
              <w:divBdr>
                <w:top w:val="none" w:sz="0" w:space="0" w:color="auto"/>
                <w:left w:val="none" w:sz="0" w:space="0" w:color="auto"/>
                <w:bottom w:val="none" w:sz="0" w:space="0" w:color="auto"/>
                <w:right w:val="none" w:sz="0" w:space="0" w:color="auto"/>
              </w:divBdr>
            </w:div>
          </w:divsChild>
        </w:div>
        <w:div w:id="1174611122">
          <w:marLeft w:val="0"/>
          <w:marRight w:val="0"/>
          <w:marTop w:val="0"/>
          <w:marBottom w:val="0"/>
          <w:divBdr>
            <w:top w:val="none" w:sz="0" w:space="0" w:color="auto"/>
            <w:left w:val="none" w:sz="0" w:space="0" w:color="auto"/>
            <w:bottom w:val="none" w:sz="0" w:space="0" w:color="auto"/>
            <w:right w:val="none" w:sz="0" w:space="0" w:color="auto"/>
          </w:divBdr>
          <w:divsChild>
            <w:div w:id="1861891658">
              <w:marLeft w:val="0"/>
              <w:marRight w:val="0"/>
              <w:marTop w:val="0"/>
              <w:marBottom w:val="0"/>
              <w:divBdr>
                <w:top w:val="none" w:sz="0" w:space="0" w:color="auto"/>
                <w:left w:val="none" w:sz="0" w:space="0" w:color="auto"/>
                <w:bottom w:val="none" w:sz="0" w:space="0" w:color="auto"/>
                <w:right w:val="none" w:sz="0" w:space="0" w:color="auto"/>
              </w:divBdr>
            </w:div>
          </w:divsChild>
        </w:div>
        <w:div w:id="731460802">
          <w:marLeft w:val="0"/>
          <w:marRight w:val="0"/>
          <w:marTop w:val="0"/>
          <w:marBottom w:val="0"/>
          <w:divBdr>
            <w:top w:val="none" w:sz="0" w:space="0" w:color="auto"/>
            <w:left w:val="none" w:sz="0" w:space="0" w:color="auto"/>
            <w:bottom w:val="none" w:sz="0" w:space="0" w:color="auto"/>
            <w:right w:val="none" w:sz="0" w:space="0" w:color="auto"/>
          </w:divBdr>
          <w:divsChild>
            <w:div w:id="1098789415">
              <w:marLeft w:val="0"/>
              <w:marRight w:val="0"/>
              <w:marTop w:val="0"/>
              <w:marBottom w:val="0"/>
              <w:divBdr>
                <w:top w:val="none" w:sz="0" w:space="0" w:color="auto"/>
                <w:left w:val="none" w:sz="0" w:space="0" w:color="auto"/>
                <w:bottom w:val="none" w:sz="0" w:space="0" w:color="auto"/>
                <w:right w:val="none" w:sz="0" w:space="0" w:color="auto"/>
              </w:divBdr>
            </w:div>
          </w:divsChild>
        </w:div>
        <w:div w:id="1581326994">
          <w:marLeft w:val="0"/>
          <w:marRight w:val="0"/>
          <w:marTop w:val="0"/>
          <w:marBottom w:val="0"/>
          <w:divBdr>
            <w:top w:val="none" w:sz="0" w:space="0" w:color="auto"/>
            <w:left w:val="none" w:sz="0" w:space="0" w:color="auto"/>
            <w:bottom w:val="none" w:sz="0" w:space="0" w:color="auto"/>
            <w:right w:val="none" w:sz="0" w:space="0" w:color="auto"/>
          </w:divBdr>
          <w:divsChild>
            <w:div w:id="58288174">
              <w:marLeft w:val="0"/>
              <w:marRight w:val="0"/>
              <w:marTop w:val="0"/>
              <w:marBottom w:val="0"/>
              <w:divBdr>
                <w:top w:val="none" w:sz="0" w:space="0" w:color="auto"/>
                <w:left w:val="none" w:sz="0" w:space="0" w:color="auto"/>
                <w:bottom w:val="none" w:sz="0" w:space="0" w:color="auto"/>
                <w:right w:val="none" w:sz="0" w:space="0" w:color="auto"/>
              </w:divBdr>
            </w:div>
          </w:divsChild>
        </w:div>
        <w:div w:id="405884951">
          <w:marLeft w:val="0"/>
          <w:marRight w:val="0"/>
          <w:marTop w:val="0"/>
          <w:marBottom w:val="0"/>
          <w:divBdr>
            <w:top w:val="none" w:sz="0" w:space="0" w:color="auto"/>
            <w:left w:val="none" w:sz="0" w:space="0" w:color="auto"/>
            <w:bottom w:val="none" w:sz="0" w:space="0" w:color="auto"/>
            <w:right w:val="none" w:sz="0" w:space="0" w:color="auto"/>
          </w:divBdr>
          <w:divsChild>
            <w:div w:id="1583562233">
              <w:marLeft w:val="0"/>
              <w:marRight w:val="0"/>
              <w:marTop w:val="0"/>
              <w:marBottom w:val="0"/>
              <w:divBdr>
                <w:top w:val="none" w:sz="0" w:space="0" w:color="auto"/>
                <w:left w:val="none" w:sz="0" w:space="0" w:color="auto"/>
                <w:bottom w:val="none" w:sz="0" w:space="0" w:color="auto"/>
                <w:right w:val="none" w:sz="0" w:space="0" w:color="auto"/>
              </w:divBdr>
            </w:div>
          </w:divsChild>
        </w:div>
        <w:div w:id="1708140977">
          <w:marLeft w:val="0"/>
          <w:marRight w:val="0"/>
          <w:marTop w:val="0"/>
          <w:marBottom w:val="0"/>
          <w:divBdr>
            <w:top w:val="none" w:sz="0" w:space="0" w:color="auto"/>
            <w:left w:val="none" w:sz="0" w:space="0" w:color="auto"/>
            <w:bottom w:val="none" w:sz="0" w:space="0" w:color="auto"/>
            <w:right w:val="none" w:sz="0" w:space="0" w:color="auto"/>
          </w:divBdr>
          <w:divsChild>
            <w:div w:id="701784687">
              <w:marLeft w:val="0"/>
              <w:marRight w:val="0"/>
              <w:marTop w:val="0"/>
              <w:marBottom w:val="0"/>
              <w:divBdr>
                <w:top w:val="none" w:sz="0" w:space="0" w:color="auto"/>
                <w:left w:val="none" w:sz="0" w:space="0" w:color="auto"/>
                <w:bottom w:val="none" w:sz="0" w:space="0" w:color="auto"/>
                <w:right w:val="none" w:sz="0" w:space="0" w:color="auto"/>
              </w:divBdr>
            </w:div>
          </w:divsChild>
        </w:div>
        <w:div w:id="329602064">
          <w:marLeft w:val="0"/>
          <w:marRight w:val="0"/>
          <w:marTop w:val="0"/>
          <w:marBottom w:val="0"/>
          <w:divBdr>
            <w:top w:val="none" w:sz="0" w:space="0" w:color="auto"/>
            <w:left w:val="none" w:sz="0" w:space="0" w:color="auto"/>
            <w:bottom w:val="none" w:sz="0" w:space="0" w:color="auto"/>
            <w:right w:val="none" w:sz="0" w:space="0" w:color="auto"/>
          </w:divBdr>
          <w:divsChild>
            <w:div w:id="1984459077">
              <w:marLeft w:val="0"/>
              <w:marRight w:val="0"/>
              <w:marTop w:val="0"/>
              <w:marBottom w:val="0"/>
              <w:divBdr>
                <w:top w:val="none" w:sz="0" w:space="0" w:color="auto"/>
                <w:left w:val="none" w:sz="0" w:space="0" w:color="auto"/>
                <w:bottom w:val="none" w:sz="0" w:space="0" w:color="auto"/>
                <w:right w:val="none" w:sz="0" w:space="0" w:color="auto"/>
              </w:divBdr>
            </w:div>
          </w:divsChild>
        </w:div>
        <w:div w:id="1580403631">
          <w:marLeft w:val="0"/>
          <w:marRight w:val="0"/>
          <w:marTop w:val="0"/>
          <w:marBottom w:val="0"/>
          <w:divBdr>
            <w:top w:val="none" w:sz="0" w:space="0" w:color="auto"/>
            <w:left w:val="none" w:sz="0" w:space="0" w:color="auto"/>
            <w:bottom w:val="none" w:sz="0" w:space="0" w:color="auto"/>
            <w:right w:val="none" w:sz="0" w:space="0" w:color="auto"/>
          </w:divBdr>
          <w:divsChild>
            <w:div w:id="35496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661920">
      <w:bodyDiv w:val="1"/>
      <w:marLeft w:val="0"/>
      <w:marRight w:val="0"/>
      <w:marTop w:val="0"/>
      <w:marBottom w:val="0"/>
      <w:divBdr>
        <w:top w:val="none" w:sz="0" w:space="0" w:color="auto"/>
        <w:left w:val="none" w:sz="0" w:space="0" w:color="auto"/>
        <w:bottom w:val="none" w:sz="0" w:space="0" w:color="auto"/>
        <w:right w:val="none" w:sz="0" w:space="0" w:color="auto"/>
      </w:divBdr>
    </w:div>
    <w:div w:id="296957926">
      <w:bodyDiv w:val="1"/>
      <w:marLeft w:val="0"/>
      <w:marRight w:val="0"/>
      <w:marTop w:val="0"/>
      <w:marBottom w:val="0"/>
      <w:divBdr>
        <w:top w:val="none" w:sz="0" w:space="0" w:color="auto"/>
        <w:left w:val="none" w:sz="0" w:space="0" w:color="auto"/>
        <w:bottom w:val="none" w:sz="0" w:space="0" w:color="auto"/>
        <w:right w:val="none" w:sz="0" w:space="0" w:color="auto"/>
      </w:divBdr>
    </w:div>
    <w:div w:id="297958420">
      <w:bodyDiv w:val="1"/>
      <w:marLeft w:val="0"/>
      <w:marRight w:val="0"/>
      <w:marTop w:val="0"/>
      <w:marBottom w:val="0"/>
      <w:divBdr>
        <w:top w:val="none" w:sz="0" w:space="0" w:color="auto"/>
        <w:left w:val="none" w:sz="0" w:space="0" w:color="auto"/>
        <w:bottom w:val="none" w:sz="0" w:space="0" w:color="auto"/>
        <w:right w:val="none" w:sz="0" w:space="0" w:color="auto"/>
      </w:divBdr>
      <w:divsChild>
        <w:div w:id="822043425">
          <w:marLeft w:val="0"/>
          <w:marRight w:val="0"/>
          <w:marTop w:val="0"/>
          <w:marBottom w:val="0"/>
          <w:divBdr>
            <w:top w:val="none" w:sz="0" w:space="0" w:color="auto"/>
            <w:left w:val="none" w:sz="0" w:space="0" w:color="auto"/>
            <w:bottom w:val="none" w:sz="0" w:space="0" w:color="auto"/>
            <w:right w:val="none" w:sz="0" w:space="0" w:color="auto"/>
          </w:divBdr>
        </w:div>
      </w:divsChild>
    </w:div>
    <w:div w:id="324358681">
      <w:bodyDiv w:val="1"/>
      <w:marLeft w:val="0"/>
      <w:marRight w:val="0"/>
      <w:marTop w:val="0"/>
      <w:marBottom w:val="0"/>
      <w:divBdr>
        <w:top w:val="none" w:sz="0" w:space="0" w:color="auto"/>
        <w:left w:val="none" w:sz="0" w:space="0" w:color="auto"/>
        <w:bottom w:val="none" w:sz="0" w:space="0" w:color="auto"/>
        <w:right w:val="none" w:sz="0" w:space="0" w:color="auto"/>
      </w:divBdr>
    </w:div>
    <w:div w:id="347878596">
      <w:bodyDiv w:val="1"/>
      <w:marLeft w:val="0"/>
      <w:marRight w:val="0"/>
      <w:marTop w:val="0"/>
      <w:marBottom w:val="0"/>
      <w:divBdr>
        <w:top w:val="none" w:sz="0" w:space="0" w:color="auto"/>
        <w:left w:val="none" w:sz="0" w:space="0" w:color="auto"/>
        <w:bottom w:val="none" w:sz="0" w:space="0" w:color="auto"/>
        <w:right w:val="none" w:sz="0" w:space="0" w:color="auto"/>
      </w:divBdr>
    </w:div>
    <w:div w:id="357974828">
      <w:bodyDiv w:val="1"/>
      <w:marLeft w:val="0"/>
      <w:marRight w:val="0"/>
      <w:marTop w:val="0"/>
      <w:marBottom w:val="0"/>
      <w:divBdr>
        <w:top w:val="none" w:sz="0" w:space="0" w:color="auto"/>
        <w:left w:val="none" w:sz="0" w:space="0" w:color="auto"/>
        <w:bottom w:val="none" w:sz="0" w:space="0" w:color="auto"/>
        <w:right w:val="none" w:sz="0" w:space="0" w:color="auto"/>
      </w:divBdr>
    </w:div>
    <w:div w:id="362630399">
      <w:bodyDiv w:val="1"/>
      <w:marLeft w:val="0"/>
      <w:marRight w:val="0"/>
      <w:marTop w:val="0"/>
      <w:marBottom w:val="0"/>
      <w:divBdr>
        <w:top w:val="none" w:sz="0" w:space="0" w:color="auto"/>
        <w:left w:val="none" w:sz="0" w:space="0" w:color="auto"/>
        <w:bottom w:val="none" w:sz="0" w:space="0" w:color="auto"/>
        <w:right w:val="none" w:sz="0" w:space="0" w:color="auto"/>
      </w:divBdr>
    </w:div>
    <w:div w:id="372965800">
      <w:bodyDiv w:val="1"/>
      <w:marLeft w:val="0"/>
      <w:marRight w:val="0"/>
      <w:marTop w:val="0"/>
      <w:marBottom w:val="0"/>
      <w:divBdr>
        <w:top w:val="none" w:sz="0" w:space="0" w:color="auto"/>
        <w:left w:val="none" w:sz="0" w:space="0" w:color="auto"/>
        <w:bottom w:val="none" w:sz="0" w:space="0" w:color="auto"/>
        <w:right w:val="none" w:sz="0" w:space="0" w:color="auto"/>
      </w:divBdr>
    </w:div>
    <w:div w:id="402721755">
      <w:bodyDiv w:val="1"/>
      <w:marLeft w:val="0"/>
      <w:marRight w:val="0"/>
      <w:marTop w:val="0"/>
      <w:marBottom w:val="0"/>
      <w:divBdr>
        <w:top w:val="none" w:sz="0" w:space="0" w:color="auto"/>
        <w:left w:val="none" w:sz="0" w:space="0" w:color="auto"/>
        <w:bottom w:val="none" w:sz="0" w:space="0" w:color="auto"/>
        <w:right w:val="none" w:sz="0" w:space="0" w:color="auto"/>
      </w:divBdr>
    </w:div>
    <w:div w:id="428238936">
      <w:bodyDiv w:val="1"/>
      <w:marLeft w:val="0"/>
      <w:marRight w:val="0"/>
      <w:marTop w:val="0"/>
      <w:marBottom w:val="0"/>
      <w:divBdr>
        <w:top w:val="none" w:sz="0" w:space="0" w:color="auto"/>
        <w:left w:val="none" w:sz="0" w:space="0" w:color="auto"/>
        <w:bottom w:val="none" w:sz="0" w:space="0" w:color="auto"/>
        <w:right w:val="none" w:sz="0" w:space="0" w:color="auto"/>
      </w:divBdr>
    </w:div>
    <w:div w:id="429547394">
      <w:bodyDiv w:val="1"/>
      <w:marLeft w:val="0"/>
      <w:marRight w:val="0"/>
      <w:marTop w:val="0"/>
      <w:marBottom w:val="0"/>
      <w:divBdr>
        <w:top w:val="none" w:sz="0" w:space="0" w:color="auto"/>
        <w:left w:val="none" w:sz="0" w:space="0" w:color="auto"/>
        <w:bottom w:val="none" w:sz="0" w:space="0" w:color="auto"/>
        <w:right w:val="none" w:sz="0" w:space="0" w:color="auto"/>
      </w:divBdr>
    </w:div>
    <w:div w:id="452094544">
      <w:bodyDiv w:val="1"/>
      <w:marLeft w:val="0"/>
      <w:marRight w:val="0"/>
      <w:marTop w:val="0"/>
      <w:marBottom w:val="0"/>
      <w:divBdr>
        <w:top w:val="none" w:sz="0" w:space="0" w:color="auto"/>
        <w:left w:val="none" w:sz="0" w:space="0" w:color="auto"/>
        <w:bottom w:val="none" w:sz="0" w:space="0" w:color="auto"/>
        <w:right w:val="none" w:sz="0" w:space="0" w:color="auto"/>
      </w:divBdr>
    </w:div>
    <w:div w:id="492573182">
      <w:bodyDiv w:val="1"/>
      <w:marLeft w:val="0"/>
      <w:marRight w:val="0"/>
      <w:marTop w:val="0"/>
      <w:marBottom w:val="0"/>
      <w:divBdr>
        <w:top w:val="none" w:sz="0" w:space="0" w:color="auto"/>
        <w:left w:val="none" w:sz="0" w:space="0" w:color="auto"/>
        <w:bottom w:val="none" w:sz="0" w:space="0" w:color="auto"/>
        <w:right w:val="none" w:sz="0" w:space="0" w:color="auto"/>
      </w:divBdr>
    </w:div>
    <w:div w:id="494345785">
      <w:bodyDiv w:val="1"/>
      <w:marLeft w:val="0"/>
      <w:marRight w:val="0"/>
      <w:marTop w:val="0"/>
      <w:marBottom w:val="0"/>
      <w:divBdr>
        <w:top w:val="none" w:sz="0" w:space="0" w:color="auto"/>
        <w:left w:val="none" w:sz="0" w:space="0" w:color="auto"/>
        <w:bottom w:val="none" w:sz="0" w:space="0" w:color="auto"/>
        <w:right w:val="none" w:sz="0" w:space="0" w:color="auto"/>
      </w:divBdr>
    </w:div>
    <w:div w:id="500702845">
      <w:bodyDiv w:val="1"/>
      <w:marLeft w:val="0"/>
      <w:marRight w:val="0"/>
      <w:marTop w:val="0"/>
      <w:marBottom w:val="0"/>
      <w:divBdr>
        <w:top w:val="none" w:sz="0" w:space="0" w:color="auto"/>
        <w:left w:val="none" w:sz="0" w:space="0" w:color="auto"/>
        <w:bottom w:val="none" w:sz="0" w:space="0" w:color="auto"/>
        <w:right w:val="none" w:sz="0" w:space="0" w:color="auto"/>
      </w:divBdr>
    </w:div>
    <w:div w:id="506602133">
      <w:bodyDiv w:val="1"/>
      <w:marLeft w:val="0"/>
      <w:marRight w:val="0"/>
      <w:marTop w:val="0"/>
      <w:marBottom w:val="0"/>
      <w:divBdr>
        <w:top w:val="none" w:sz="0" w:space="0" w:color="auto"/>
        <w:left w:val="none" w:sz="0" w:space="0" w:color="auto"/>
        <w:bottom w:val="none" w:sz="0" w:space="0" w:color="auto"/>
        <w:right w:val="none" w:sz="0" w:space="0" w:color="auto"/>
      </w:divBdr>
      <w:divsChild>
        <w:div w:id="114955780">
          <w:marLeft w:val="0"/>
          <w:marRight w:val="0"/>
          <w:marTop w:val="0"/>
          <w:marBottom w:val="0"/>
          <w:divBdr>
            <w:top w:val="none" w:sz="0" w:space="0" w:color="auto"/>
            <w:left w:val="none" w:sz="0" w:space="0" w:color="auto"/>
            <w:bottom w:val="none" w:sz="0" w:space="0" w:color="auto"/>
            <w:right w:val="none" w:sz="0" w:space="0" w:color="auto"/>
          </w:divBdr>
          <w:divsChild>
            <w:div w:id="334652079">
              <w:marLeft w:val="0"/>
              <w:marRight w:val="0"/>
              <w:marTop w:val="30"/>
              <w:marBottom w:val="30"/>
              <w:divBdr>
                <w:top w:val="none" w:sz="0" w:space="0" w:color="auto"/>
                <w:left w:val="none" w:sz="0" w:space="0" w:color="auto"/>
                <w:bottom w:val="none" w:sz="0" w:space="0" w:color="auto"/>
                <w:right w:val="none" w:sz="0" w:space="0" w:color="auto"/>
              </w:divBdr>
              <w:divsChild>
                <w:div w:id="12732701">
                  <w:marLeft w:val="0"/>
                  <w:marRight w:val="0"/>
                  <w:marTop w:val="0"/>
                  <w:marBottom w:val="0"/>
                  <w:divBdr>
                    <w:top w:val="none" w:sz="0" w:space="0" w:color="auto"/>
                    <w:left w:val="none" w:sz="0" w:space="0" w:color="auto"/>
                    <w:bottom w:val="none" w:sz="0" w:space="0" w:color="auto"/>
                    <w:right w:val="none" w:sz="0" w:space="0" w:color="auto"/>
                  </w:divBdr>
                  <w:divsChild>
                    <w:div w:id="554701792">
                      <w:marLeft w:val="0"/>
                      <w:marRight w:val="0"/>
                      <w:marTop w:val="0"/>
                      <w:marBottom w:val="0"/>
                      <w:divBdr>
                        <w:top w:val="none" w:sz="0" w:space="0" w:color="auto"/>
                        <w:left w:val="none" w:sz="0" w:space="0" w:color="auto"/>
                        <w:bottom w:val="none" w:sz="0" w:space="0" w:color="auto"/>
                        <w:right w:val="none" w:sz="0" w:space="0" w:color="auto"/>
                      </w:divBdr>
                    </w:div>
                  </w:divsChild>
                </w:div>
                <w:div w:id="196747507">
                  <w:marLeft w:val="0"/>
                  <w:marRight w:val="0"/>
                  <w:marTop w:val="0"/>
                  <w:marBottom w:val="0"/>
                  <w:divBdr>
                    <w:top w:val="none" w:sz="0" w:space="0" w:color="auto"/>
                    <w:left w:val="none" w:sz="0" w:space="0" w:color="auto"/>
                    <w:bottom w:val="none" w:sz="0" w:space="0" w:color="auto"/>
                    <w:right w:val="none" w:sz="0" w:space="0" w:color="auto"/>
                  </w:divBdr>
                  <w:divsChild>
                    <w:div w:id="73673231">
                      <w:marLeft w:val="0"/>
                      <w:marRight w:val="0"/>
                      <w:marTop w:val="0"/>
                      <w:marBottom w:val="0"/>
                      <w:divBdr>
                        <w:top w:val="none" w:sz="0" w:space="0" w:color="auto"/>
                        <w:left w:val="none" w:sz="0" w:space="0" w:color="auto"/>
                        <w:bottom w:val="none" w:sz="0" w:space="0" w:color="auto"/>
                        <w:right w:val="none" w:sz="0" w:space="0" w:color="auto"/>
                      </w:divBdr>
                    </w:div>
                  </w:divsChild>
                </w:div>
                <w:div w:id="270750235">
                  <w:marLeft w:val="0"/>
                  <w:marRight w:val="0"/>
                  <w:marTop w:val="0"/>
                  <w:marBottom w:val="0"/>
                  <w:divBdr>
                    <w:top w:val="none" w:sz="0" w:space="0" w:color="auto"/>
                    <w:left w:val="none" w:sz="0" w:space="0" w:color="auto"/>
                    <w:bottom w:val="none" w:sz="0" w:space="0" w:color="auto"/>
                    <w:right w:val="none" w:sz="0" w:space="0" w:color="auto"/>
                  </w:divBdr>
                  <w:divsChild>
                    <w:div w:id="786318918">
                      <w:marLeft w:val="0"/>
                      <w:marRight w:val="0"/>
                      <w:marTop w:val="0"/>
                      <w:marBottom w:val="0"/>
                      <w:divBdr>
                        <w:top w:val="none" w:sz="0" w:space="0" w:color="auto"/>
                        <w:left w:val="none" w:sz="0" w:space="0" w:color="auto"/>
                        <w:bottom w:val="none" w:sz="0" w:space="0" w:color="auto"/>
                        <w:right w:val="none" w:sz="0" w:space="0" w:color="auto"/>
                      </w:divBdr>
                    </w:div>
                  </w:divsChild>
                </w:div>
                <w:div w:id="378283871">
                  <w:marLeft w:val="0"/>
                  <w:marRight w:val="0"/>
                  <w:marTop w:val="0"/>
                  <w:marBottom w:val="0"/>
                  <w:divBdr>
                    <w:top w:val="none" w:sz="0" w:space="0" w:color="auto"/>
                    <w:left w:val="none" w:sz="0" w:space="0" w:color="auto"/>
                    <w:bottom w:val="none" w:sz="0" w:space="0" w:color="auto"/>
                    <w:right w:val="none" w:sz="0" w:space="0" w:color="auto"/>
                  </w:divBdr>
                  <w:divsChild>
                    <w:div w:id="492187645">
                      <w:marLeft w:val="0"/>
                      <w:marRight w:val="0"/>
                      <w:marTop w:val="0"/>
                      <w:marBottom w:val="0"/>
                      <w:divBdr>
                        <w:top w:val="none" w:sz="0" w:space="0" w:color="auto"/>
                        <w:left w:val="none" w:sz="0" w:space="0" w:color="auto"/>
                        <w:bottom w:val="none" w:sz="0" w:space="0" w:color="auto"/>
                        <w:right w:val="none" w:sz="0" w:space="0" w:color="auto"/>
                      </w:divBdr>
                    </w:div>
                  </w:divsChild>
                </w:div>
                <w:div w:id="488903955">
                  <w:marLeft w:val="0"/>
                  <w:marRight w:val="0"/>
                  <w:marTop w:val="0"/>
                  <w:marBottom w:val="0"/>
                  <w:divBdr>
                    <w:top w:val="none" w:sz="0" w:space="0" w:color="auto"/>
                    <w:left w:val="none" w:sz="0" w:space="0" w:color="auto"/>
                    <w:bottom w:val="none" w:sz="0" w:space="0" w:color="auto"/>
                    <w:right w:val="none" w:sz="0" w:space="0" w:color="auto"/>
                  </w:divBdr>
                  <w:divsChild>
                    <w:div w:id="1772630380">
                      <w:marLeft w:val="0"/>
                      <w:marRight w:val="0"/>
                      <w:marTop w:val="0"/>
                      <w:marBottom w:val="0"/>
                      <w:divBdr>
                        <w:top w:val="none" w:sz="0" w:space="0" w:color="auto"/>
                        <w:left w:val="none" w:sz="0" w:space="0" w:color="auto"/>
                        <w:bottom w:val="none" w:sz="0" w:space="0" w:color="auto"/>
                        <w:right w:val="none" w:sz="0" w:space="0" w:color="auto"/>
                      </w:divBdr>
                    </w:div>
                  </w:divsChild>
                </w:div>
                <w:div w:id="557009695">
                  <w:marLeft w:val="0"/>
                  <w:marRight w:val="0"/>
                  <w:marTop w:val="0"/>
                  <w:marBottom w:val="0"/>
                  <w:divBdr>
                    <w:top w:val="none" w:sz="0" w:space="0" w:color="auto"/>
                    <w:left w:val="none" w:sz="0" w:space="0" w:color="auto"/>
                    <w:bottom w:val="none" w:sz="0" w:space="0" w:color="auto"/>
                    <w:right w:val="none" w:sz="0" w:space="0" w:color="auto"/>
                  </w:divBdr>
                  <w:divsChild>
                    <w:div w:id="147796256">
                      <w:marLeft w:val="0"/>
                      <w:marRight w:val="0"/>
                      <w:marTop w:val="0"/>
                      <w:marBottom w:val="0"/>
                      <w:divBdr>
                        <w:top w:val="none" w:sz="0" w:space="0" w:color="auto"/>
                        <w:left w:val="none" w:sz="0" w:space="0" w:color="auto"/>
                        <w:bottom w:val="none" w:sz="0" w:space="0" w:color="auto"/>
                        <w:right w:val="none" w:sz="0" w:space="0" w:color="auto"/>
                      </w:divBdr>
                    </w:div>
                  </w:divsChild>
                </w:div>
                <w:div w:id="778647279">
                  <w:marLeft w:val="0"/>
                  <w:marRight w:val="0"/>
                  <w:marTop w:val="0"/>
                  <w:marBottom w:val="0"/>
                  <w:divBdr>
                    <w:top w:val="none" w:sz="0" w:space="0" w:color="auto"/>
                    <w:left w:val="none" w:sz="0" w:space="0" w:color="auto"/>
                    <w:bottom w:val="none" w:sz="0" w:space="0" w:color="auto"/>
                    <w:right w:val="none" w:sz="0" w:space="0" w:color="auto"/>
                  </w:divBdr>
                  <w:divsChild>
                    <w:div w:id="1173034167">
                      <w:marLeft w:val="0"/>
                      <w:marRight w:val="0"/>
                      <w:marTop w:val="0"/>
                      <w:marBottom w:val="0"/>
                      <w:divBdr>
                        <w:top w:val="none" w:sz="0" w:space="0" w:color="auto"/>
                        <w:left w:val="none" w:sz="0" w:space="0" w:color="auto"/>
                        <w:bottom w:val="none" w:sz="0" w:space="0" w:color="auto"/>
                        <w:right w:val="none" w:sz="0" w:space="0" w:color="auto"/>
                      </w:divBdr>
                    </w:div>
                  </w:divsChild>
                </w:div>
                <w:div w:id="821117317">
                  <w:marLeft w:val="0"/>
                  <w:marRight w:val="0"/>
                  <w:marTop w:val="0"/>
                  <w:marBottom w:val="0"/>
                  <w:divBdr>
                    <w:top w:val="none" w:sz="0" w:space="0" w:color="auto"/>
                    <w:left w:val="none" w:sz="0" w:space="0" w:color="auto"/>
                    <w:bottom w:val="none" w:sz="0" w:space="0" w:color="auto"/>
                    <w:right w:val="none" w:sz="0" w:space="0" w:color="auto"/>
                  </w:divBdr>
                  <w:divsChild>
                    <w:div w:id="1706783556">
                      <w:marLeft w:val="0"/>
                      <w:marRight w:val="0"/>
                      <w:marTop w:val="0"/>
                      <w:marBottom w:val="0"/>
                      <w:divBdr>
                        <w:top w:val="none" w:sz="0" w:space="0" w:color="auto"/>
                        <w:left w:val="none" w:sz="0" w:space="0" w:color="auto"/>
                        <w:bottom w:val="none" w:sz="0" w:space="0" w:color="auto"/>
                        <w:right w:val="none" w:sz="0" w:space="0" w:color="auto"/>
                      </w:divBdr>
                    </w:div>
                  </w:divsChild>
                </w:div>
                <w:div w:id="840238783">
                  <w:marLeft w:val="0"/>
                  <w:marRight w:val="0"/>
                  <w:marTop w:val="0"/>
                  <w:marBottom w:val="0"/>
                  <w:divBdr>
                    <w:top w:val="none" w:sz="0" w:space="0" w:color="auto"/>
                    <w:left w:val="none" w:sz="0" w:space="0" w:color="auto"/>
                    <w:bottom w:val="none" w:sz="0" w:space="0" w:color="auto"/>
                    <w:right w:val="none" w:sz="0" w:space="0" w:color="auto"/>
                  </w:divBdr>
                  <w:divsChild>
                    <w:div w:id="77679239">
                      <w:marLeft w:val="0"/>
                      <w:marRight w:val="0"/>
                      <w:marTop w:val="0"/>
                      <w:marBottom w:val="0"/>
                      <w:divBdr>
                        <w:top w:val="none" w:sz="0" w:space="0" w:color="auto"/>
                        <w:left w:val="none" w:sz="0" w:space="0" w:color="auto"/>
                        <w:bottom w:val="none" w:sz="0" w:space="0" w:color="auto"/>
                        <w:right w:val="none" w:sz="0" w:space="0" w:color="auto"/>
                      </w:divBdr>
                    </w:div>
                  </w:divsChild>
                </w:div>
                <w:div w:id="914896310">
                  <w:marLeft w:val="0"/>
                  <w:marRight w:val="0"/>
                  <w:marTop w:val="0"/>
                  <w:marBottom w:val="0"/>
                  <w:divBdr>
                    <w:top w:val="none" w:sz="0" w:space="0" w:color="auto"/>
                    <w:left w:val="none" w:sz="0" w:space="0" w:color="auto"/>
                    <w:bottom w:val="none" w:sz="0" w:space="0" w:color="auto"/>
                    <w:right w:val="none" w:sz="0" w:space="0" w:color="auto"/>
                  </w:divBdr>
                  <w:divsChild>
                    <w:div w:id="210921254">
                      <w:marLeft w:val="0"/>
                      <w:marRight w:val="0"/>
                      <w:marTop w:val="0"/>
                      <w:marBottom w:val="0"/>
                      <w:divBdr>
                        <w:top w:val="none" w:sz="0" w:space="0" w:color="auto"/>
                        <w:left w:val="none" w:sz="0" w:space="0" w:color="auto"/>
                        <w:bottom w:val="none" w:sz="0" w:space="0" w:color="auto"/>
                        <w:right w:val="none" w:sz="0" w:space="0" w:color="auto"/>
                      </w:divBdr>
                    </w:div>
                  </w:divsChild>
                </w:div>
                <w:div w:id="917248276">
                  <w:marLeft w:val="0"/>
                  <w:marRight w:val="0"/>
                  <w:marTop w:val="0"/>
                  <w:marBottom w:val="0"/>
                  <w:divBdr>
                    <w:top w:val="none" w:sz="0" w:space="0" w:color="auto"/>
                    <w:left w:val="none" w:sz="0" w:space="0" w:color="auto"/>
                    <w:bottom w:val="none" w:sz="0" w:space="0" w:color="auto"/>
                    <w:right w:val="none" w:sz="0" w:space="0" w:color="auto"/>
                  </w:divBdr>
                  <w:divsChild>
                    <w:div w:id="557209721">
                      <w:marLeft w:val="0"/>
                      <w:marRight w:val="0"/>
                      <w:marTop w:val="0"/>
                      <w:marBottom w:val="0"/>
                      <w:divBdr>
                        <w:top w:val="none" w:sz="0" w:space="0" w:color="auto"/>
                        <w:left w:val="none" w:sz="0" w:space="0" w:color="auto"/>
                        <w:bottom w:val="none" w:sz="0" w:space="0" w:color="auto"/>
                        <w:right w:val="none" w:sz="0" w:space="0" w:color="auto"/>
                      </w:divBdr>
                    </w:div>
                  </w:divsChild>
                </w:div>
                <w:div w:id="1028531959">
                  <w:marLeft w:val="0"/>
                  <w:marRight w:val="0"/>
                  <w:marTop w:val="0"/>
                  <w:marBottom w:val="0"/>
                  <w:divBdr>
                    <w:top w:val="none" w:sz="0" w:space="0" w:color="auto"/>
                    <w:left w:val="none" w:sz="0" w:space="0" w:color="auto"/>
                    <w:bottom w:val="none" w:sz="0" w:space="0" w:color="auto"/>
                    <w:right w:val="none" w:sz="0" w:space="0" w:color="auto"/>
                  </w:divBdr>
                  <w:divsChild>
                    <w:div w:id="1880430508">
                      <w:marLeft w:val="0"/>
                      <w:marRight w:val="0"/>
                      <w:marTop w:val="0"/>
                      <w:marBottom w:val="0"/>
                      <w:divBdr>
                        <w:top w:val="none" w:sz="0" w:space="0" w:color="auto"/>
                        <w:left w:val="none" w:sz="0" w:space="0" w:color="auto"/>
                        <w:bottom w:val="none" w:sz="0" w:space="0" w:color="auto"/>
                        <w:right w:val="none" w:sz="0" w:space="0" w:color="auto"/>
                      </w:divBdr>
                    </w:div>
                  </w:divsChild>
                </w:div>
                <w:div w:id="1041589198">
                  <w:marLeft w:val="0"/>
                  <w:marRight w:val="0"/>
                  <w:marTop w:val="0"/>
                  <w:marBottom w:val="0"/>
                  <w:divBdr>
                    <w:top w:val="none" w:sz="0" w:space="0" w:color="auto"/>
                    <w:left w:val="none" w:sz="0" w:space="0" w:color="auto"/>
                    <w:bottom w:val="none" w:sz="0" w:space="0" w:color="auto"/>
                    <w:right w:val="none" w:sz="0" w:space="0" w:color="auto"/>
                  </w:divBdr>
                  <w:divsChild>
                    <w:div w:id="915894775">
                      <w:marLeft w:val="0"/>
                      <w:marRight w:val="0"/>
                      <w:marTop w:val="0"/>
                      <w:marBottom w:val="0"/>
                      <w:divBdr>
                        <w:top w:val="none" w:sz="0" w:space="0" w:color="auto"/>
                        <w:left w:val="none" w:sz="0" w:space="0" w:color="auto"/>
                        <w:bottom w:val="none" w:sz="0" w:space="0" w:color="auto"/>
                        <w:right w:val="none" w:sz="0" w:space="0" w:color="auto"/>
                      </w:divBdr>
                    </w:div>
                  </w:divsChild>
                </w:div>
                <w:div w:id="1185706760">
                  <w:marLeft w:val="0"/>
                  <w:marRight w:val="0"/>
                  <w:marTop w:val="0"/>
                  <w:marBottom w:val="0"/>
                  <w:divBdr>
                    <w:top w:val="none" w:sz="0" w:space="0" w:color="auto"/>
                    <w:left w:val="none" w:sz="0" w:space="0" w:color="auto"/>
                    <w:bottom w:val="none" w:sz="0" w:space="0" w:color="auto"/>
                    <w:right w:val="none" w:sz="0" w:space="0" w:color="auto"/>
                  </w:divBdr>
                  <w:divsChild>
                    <w:div w:id="1821002579">
                      <w:marLeft w:val="0"/>
                      <w:marRight w:val="0"/>
                      <w:marTop w:val="0"/>
                      <w:marBottom w:val="0"/>
                      <w:divBdr>
                        <w:top w:val="none" w:sz="0" w:space="0" w:color="auto"/>
                        <w:left w:val="none" w:sz="0" w:space="0" w:color="auto"/>
                        <w:bottom w:val="none" w:sz="0" w:space="0" w:color="auto"/>
                        <w:right w:val="none" w:sz="0" w:space="0" w:color="auto"/>
                      </w:divBdr>
                    </w:div>
                  </w:divsChild>
                </w:div>
                <w:div w:id="1320035902">
                  <w:marLeft w:val="0"/>
                  <w:marRight w:val="0"/>
                  <w:marTop w:val="0"/>
                  <w:marBottom w:val="0"/>
                  <w:divBdr>
                    <w:top w:val="none" w:sz="0" w:space="0" w:color="auto"/>
                    <w:left w:val="none" w:sz="0" w:space="0" w:color="auto"/>
                    <w:bottom w:val="none" w:sz="0" w:space="0" w:color="auto"/>
                    <w:right w:val="none" w:sz="0" w:space="0" w:color="auto"/>
                  </w:divBdr>
                  <w:divsChild>
                    <w:div w:id="637416644">
                      <w:marLeft w:val="0"/>
                      <w:marRight w:val="0"/>
                      <w:marTop w:val="0"/>
                      <w:marBottom w:val="0"/>
                      <w:divBdr>
                        <w:top w:val="none" w:sz="0" w:space="0" w:color="auto"/>
                        <w:left w:val="none" w:sz="0" w:space="0" w:color="auto"/>
                        <w:bottom w:val="none" w:sz="0" w:space="0" w:color="auto"/>
                        <w:right w:val="none" w:sz="0" w:space="0" w:color="auto"/>
                      </w:divBdr>
                    </w:div>
                  </w:divsChild>
                </w:div>
                <w:div w:id="1342972090">
                  <w:marLeft w:val="0"/>
                  <w:marRight w:val="0"/>
                  <w:marTop w:val="0"/>
                  <w:marBottom w:val="0"/>
                  <w:divBdr>
                    <w:top w:val="none" w:sz="0" w:space="0" w:color="auto"/>
                    <w:left w:val="none" w:sz="0" w:space="0" w:color="auto"/>
                    <w:bottom w:val="none" w:sz="0" w:space="0" w:color="auto"/>
                    <w:right w:val="none" w:sz="0" w:space="0" w:color="auto"/>
                  </w:divBdr>
                  <w:divsChild>
                    <w:div w:id="643854806">
                      <w:marLeft w:val="0"/>
                      <w:marRight w:val="0"/>
                      <w:marTop w:val="0"/>
                      <w:marBottom w:val="0"/>
                      <w:divBdr>
                        <w:top w:val="none" w:sz="0" w:space="0" w:color="auto"/>
                        <w:left w:val="none" w:sz="0" w:space="0" w:color="auto"/>
                        <w:bottom w:val="none" w:sz="0" w:space="0" w:color="auto"/>
                        <w:right w:val="none" w:sz="0" w:space="0" w:color="auto"/>
                      </w:divBdr>
                    </w:div>
                  </w:divsChild>
                </w:div>
                <w:div w:id="1571841246">
                  <w:marLeft w:val="0"/>
                  <w:marRight w:val="0"/>
                  <w:marTop w:val="0"/>
                  <w:marBottom w:val="0"/>
                  <w:divBdr>
                    <w:top w:val="none" w:sz="0" w:space="0" w:color="auto"/>
                    <w:left w:val="none" w:sz="0" w:space="0" w:color="auto"/>
                    <w:bottom w:val="none" w:sz="0" w:space="0" w:color="auto"/>
                    <w:right w:val="none" w:sz="0" w:space="0" w:color="auto"/>
                  </w:divBdr>
                  <w:divsChild>
                    <w:div w:id="175969394">
                      <w:marLeft w:val="0"/>
                      <w:marRight w:val="0"/>
                      <w:marTop w:val="0"/>
                      <w:marBottom w:val="0"/>
                      <w:divBdr>
                        <w:top w:val="none" w:sz="0" w:space="0" w:color="auto"/>
                        <w:left w:val="none" w:sz="0" w:space="0" w:color="auto"/>
                        <w:bottom w:val="none" w:sz="0" w:space="0" w:color="auto"/>
                        <w:right w:val="none" w:sz="0" w:space="0" w:color="auto"/>
                      </w:divBdr>
                    </w:div>
                  </w:divsChild>
                </w:div>
                <w:div w:id="1824348677">
                  <w:marLeft w:val="0"/>
                  <w:marRight w:val="0"/>
                  <w:marTop w:val="0"/>
                  <w:marBottom w:val="0"/>
                  <w:divBdr>
                    <w:top w:val="none" w:sz="0" w:space="0" w:color="auto"/>
                    <w:left w:val="none" w:sz="0" w:space="0" w:color="auto"/>
                    <w:bottom w:val="none" w:sz="0" w:space="0" w:color="auto"/>
                    <w:right w:val="none" w:sz="0" w:space="0" w:color="auto"/>
                  </w:divBdr>
                  <w:divsChild>
                    <w:div w:id="265501072">
                      <w:marLeft w:val="0"/>
                      <w:marRight w:val="0"/>
                      <w:marTop w:val="0"/>
                      <w:marBottom w:val="0"/>
                      <w:divBdr>
                        <w:top w:val="none" w:sz="0" w:space="0" w:color="auto"/>
                        <w:left w:val="none" w:sz="0" w:space="0" w:color="auto"/>
                        <w:bottom w:val="none" w:sz="0" w:space="0" w:color="auto"/>
                        <w:right w:val="none" w:sz="0" w:space="0" w:color="auto"/>
                      </w:divBdr>
                    </w:div>
                  </w:divsChild>
                </w:div>
                <w:div w:id="1888762540">
                  <w:marLeft w:val="0"/>
                  <w:marRight w:val="0"/>
                  <w:marTop w:val="0"/>
                  <w:marBottom w:val="0"/>
                  <w:divBdr>
                    <w:top w:val="none" w:sz="0" w:space="0" w:color="auto"/>
                    <w:left w:val="none" w:sz="0" w:space="0" w:color="auto"/>
                    <w:bottom w:val="none" w:sz="0" w:space="0" w:color="auto"/>
                    <w:right w:val="none" w:sz="0" w:space="0" w:color="auto"/>
                  </w:divBdr>
                  <w:divsChild>
                    <w:div w:id="105219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527017">
          <w:marLeft w:val="0"/>
          <w:marRight w:val="0"/>
          <w:marTop w:val="0"/>
          <w:marBottom w:val="0"/>
          <w:divBdr>
            <w:top w:val="none" w:sz="0" w:space="0" w:color="auto"/>
            <w:left w:val="none" w:sz="0" w:space="0" w:color="auto"/>
            <w:bottom w:val="none" w:sz="0" w:space="0" w:color="auto"/>
            <w:right w:val="none" w:sz="0" w:space="0" w:color="auto"/>
          </w:divBdr>
        </w:div>
      </w:divsChild>
    </w:div>
    <w:div w:id="510608277">
      <w:bodyDiv w:val="1"/>
      <w:marLeft w:val="0"/>
      <w:marRight w:val="0"/>
      <w:marTop w:val="0"/>
      <w:marBottom w:val="0"/>
      <w:divBdr>
        <w:top w:val="none" w:sz="0" w:space="0" w:color="auto"/>
        <w:left w:val="none" w:sz="0" w:space="0" w:color="auto"/>
        <w:bottom w:val="none" w:sz="0" w:space="0" w:color="auto"/>
        <w:right w:val="none" w:sz="0" w:space="0" w:color="auto"/>
      </w:divBdr>
    </w:div>
    <w:div w:id="550773606">
      <w:bodyDiv w:val="1"/>
      <w:marLeft w:val="0"/>
      <w:marRight w:val="0"/>
      <w:marTop w:val="0"/>
      <w:marBottom w:val="0"/>
      <w:divBdr>
        <w:top w:val="none" w:sz="0" w:space="0" w:color="auto"/>
        <w:left w:val="none" w:sz="0" w:space="0" w:color="auto"/>
        <w:bottom w:val="none" w:sz="0" w:space="0" w:color="auto"/>
        <w:right w:val="none" w:sz="0" w:space="0" w:color="auto"/>
      </w:divBdr>
    </w:div>
    <w:div w:id="562839855">
      <w:bodyDiv w:val="1"/>
      <w:marLeft w:val="0"/>
      <w:marRight w:val="0"/>
      <w:marTop w:val="0"/>
      <w:marBottom w:val="0"/>
      <w:divBdr>
        <w:top w:val="none" w:sz="0" w:space="0" w:color="auto"/>
        <w:left w:val="none" w:sz="0" w:space="0" w:color="auto"/>
        <w:bottom w:val="none" w:sz="0" w:space="0" w:color="auto"/>
        <w:right w:val="none" w:sz="0" w:space="0" w:color="auto"/>
      </w:divBdr>
    </w:div>
    <w:div w:id="580990580">
      <w:bodyDiv w:val="1"/>
      <w:marLeft w:val="0"/>
      <w:marRight w:val="0"/>
      <w:marTop w:val="0"/>
      <w:marBottom w:val="0"/>
      <w:divBdr>
        <w:top w:val="none" w:sz="0" w:space="0" w:color="auto"/>
        <w:left w:val="none" w:sz="0" w:space="0" w:color="auto"/>
        <w:bottom w:val="none" w:sz="0" w:space="0" w:color="auto"/>
        <w:right w:val="none" w:sz="0" w:space="0" w:color="auto"/>
      </w:divBdr>
    </w:div>
    <w:div w:id="596719825">
      <w:bodyDiv w:val="1"/>
      <w:marLeft w:val="0"/>
      <w:marRight w:val="0"/>
      <w:marTop w:val="0"/>
      <w:marBottom w:val="0"/>
      <w:divBdr>
        <w:top w:val="none" w:sz="0" w:space="0" w:color="auto"/>
        <w:left w:val="none" w:sz="0" w:space="0" w:color="auto"/>
        <w:bottom w:val="none" w:sz="0" w:space="0" w:color="auto"/>
        <w:right w:val="none" w:sz="0" w:space="0" w:color="auto"/>
      </w:divBdr>
    </w:div>
    <w:div w:id="602421986">
      <w:bodyDiv w:val="1"/>
      <w:marLeft w:val="0"/>
      <w:marRight w:val="0"/>
      <w:marTop w:val="0"/>
      <w:marBottom w:val="0"/>
      <w:divBdr>
        <w:top w:val="none" w:sz="0" w:space="0" w:color="auto"/>
        <w:left w:val="none" w:sz="0" w:space="0" w:color="auto"/>
        <w:bottom w:val="none" w:sz="0" w:space="0" w:color="auto"/>
        <w:right w:val="none" w:sz="0" w:space="0" w:color="auto"/>
      </w:divBdr>
    </w:div>
    <w:div w:id="607855335">
      <w:bodyDiv w:val="1"/>
      <w:marLeft w:val="0"/>
      <w:marRight w:val="0"/>
      <w:marTop w:val="0"/>
      <w:marBottom w:val="0"/>
      <w:divBdr>
        <w:top w:val="none" w:sz="0" w:space="0" w:color="auto"/>
        <w:left w:val="none" w:sz="0" w:space="0" w:color="auto"/>
        <w:bottom w:val="none" w:sz="0" w:space="0" w:color="auto"/>
        <w:right w:val="none" w:sz="0" w:space="0" w:color="auto"/>
      </w:divBdr>
      <w:divsChild>
        <w:div w:id="1064256237">
          <w:marLeft w:val="0"/>
          <w:marRight w:val="0"/>
          <w:marTop w:val="0"/>
          <w:marBottom w:val="0"/>
          <w:divBdr>
            <w:top w:val="none" w:sz="0" w:space="0" w:color="auto"/>
            <w:left w:val="none" w:sz="0" w:space="0" w:color="auto"/>
            <w:bottom w:val="none" w:sz="0" w:space="0" w:color="auto"/>
            <w:right w:val="none" w:sz="0" w:space="0" w:color="auto"/>
          </w:divBdr>
        </w:div>
        <w:div w:id="1923030089">
          <w:marLeft w:val="0"/>
          <w:marRight w:val="0"/>
          <w:marTop w:val="0"/>
          <w:marBottom w:val="0"/>
          <w:divBdr>
            <w:top w:val="none" w:sz="0" w:space="0" w:color="auto"/>
            <w:left w:val="none" w:sz="0" w:space="0" w:color="auto"/>
            <w:bottom w:val="none" w:sz="0" w:space="0" w:color="auto"/>
            <w:right w:val="none" w:sz="0" w:space="0" w:color="auto"/>
          </w:divBdr>
        </w:div>
      </w:divsChild>
    </w:div>
    <w:div w:id="639270859">
      <w:bodyDiv w:val="1"/>
      <w:marLeft w:val="0"/>
      <w:marRight w:val="0"/>
      <w:marTop w:val="0"/>
      <w:marBottom w:val="0"/>
      <w:divBdr>
        <w:top w:val="none" w:sz="0" w:space="0" w:color="auto"/>
        <w:left w:val="none" w:sz="0" w:space="0" w:color="auto"/>
        <w:bottom w:val="none" w:sz="0" w:space="0" w:color="auto"/>
        <w:right w:val="none" w:sz="0" w:space="0" w:color="auto"/>
      </w:divBdr>
    </w:div>
    <w:div w:id="639967389">
      <w:bodyDiv w:val="1"/>
      <w:marLeft w:val="0"/>
      <w:marRight w:val="0"/>
      <w:marTop w:val="0"/>
      <w:marBottom w:val="0"/>
      <w:divBdr>
        <w:top w:val="none" w:sz="0" w:space="0" w:color="auto"/>
        <w:left w:val="none" w:sz="0" w:space="0" w:color="auto"/>
        <w:bottom w:val="none" w:sz="0" w:space="0" w:color="auto"/>
        <w:right w:val="none" w:sz="0" w:space="0" w:color="auto"/>
      </w:divBdr>
    </w:div>
    <w:div w:id="653266404">
      <w:bodyDiv w:val="1"/>
      <w:marLeft w:val="0"/>
      <w:marRight w:val="0"/>
      <w:marTop w:val="0"/>
      <w:marBottom w:val="0"/>
      <w:divBdr>
        <w:top w:val="none" w:sz="0" w:space="0" w:color="auto"/>
        <w:left w:val="none" w:sz="0" w:space="0" w:color="auto"/>
        <w:bottom w:val="none" w:sz="0" w:space="0" w:color="auto"/>
        <w:right w:val="none" w:sz="0" w:space="0" w:color="auto"/>
      </w:divBdr>
    </w:div>
    <w:div w:id="726297197">
      <w:bodyDiv w:val="1"/>
      <w:marLeft w:val="0"/>
      <w:marRight w:val="0"/>
      <w:marTop w:val="0"/>
      <w:marBottom w:val="0"/>
      <w:divBdr>
        <w:top w:val="none" w:sz="0" w:space="0" w:color="auto"/>
        <w:left w:val="none" w:sz="0" w:space="0" w:color="auto"/>
        <w:bottom w:val="none" w:sz="0" w:space="0" w:color="auto"/>
        <w:right w:val="none" w:sz="0" w:space="0" w:color="auto"/>
      </w:divBdr>
    </w:div>
    <w:div w:id="733283227">
      <w:bodyDiv w:val="1"/>
      <w:marLeft w:val="0"/>
      <w:marRight w:val="0"/>
      <w:marTop w:val="0"/>
      <w:marBottom w:val="0"/>
      <w:divBdr>
        <w:top w:val="none" w:sz="0" w:space="0" w:color="auto"/>
        <w:left w:val="none" w:sz="0" w:space="0" w:color="auto"/>
        <w:bottom w:val="none" w:sz="0" w:space="0" w:color="auto"/>
        <w:right w:val="none" w:sz="0" w:space="0" w:color="auto"/>
      </w:divBdr>
    </w:div>
    <w:div w:id="762648484">
      <w:bodyDiv w:val="1"/>
      <w:marLeft w:val="0"/>
      <w:marRight w:val="0"/>
      <w:marTop w:val="0"/>
      <w:marBottom w:val="0"/>
      <w:divBdr>
        <w:top w:val="none" w:sz="0" w:space="0" w:color="auto"/>
        <w:left w:val="none" w:sz="0" w:space="0" w:color="auto"/>
        <w:bottom w:val="none" w:sz="0" w:space="0" w:color="auto"/>
        <w:right w:val="none" w:sz="0" w:space="0" w:color="auto"/>
      </w:divBdr>
    </w:div>
    <w:div w:id="777338363">
      <w:bodyDiv w:val="1"/>
      <w:marLeft w:val="0"/>
      <w:marRight w:val="0"/>
      <w:marTop w:val="0"/>
      <w:marBottom w:val="0"/>
      <w:divBdr>
        <w:top w:val="none" w:sz="0" w:space="0" w:color="auto"/>
        <w:left w:val="none" w:sz="0" w:space="0" w:color="auto"/>
        <w:bottom w:val="none" w:sz="0" w:space="0" w:color="auto"/>
        <w:right w:val="none" w:sz="0" w:space="0" w:color="auto"/>
      </w:divBdr>
    </w:div>
    <w:div w:id="787160428">
      <w:bodyDiv w:val="1"/>
      <w:marLeft w:val="0"/>
      <w:marRight w:val="0"/>
      <w:marTop w:val="0"/>
      <w:marBottom w:val="0"/>
      <w:divBdr>
        <w:top w:val="none" w:sz="0" w:space="0" w:color="auto"/>
        <w:left w:val="none" w:sz="0" w:space="0" w:color="auto"/>
        <w:bottom w:val="none" w:sz="0" w:space="0" w:color="auto"/>
        <w:right w:val="none" w:sz="0" w:space="0" w:color="auto"/>
      </w:divBdr>
    </w:div>
    <w:div w:id="787696493">
      <w:bodyDiv w:val="1"/>
      <w:marLeft w:val="0"/>
      <w:marRight w:val="0"/>
      <w:marTop w:val="0"/>
      <w:marBottom w:val="0"/>
      <w:divBdr>
        <w:top w:val="none" w:sz="0" w:space="0" w:color="auto"/>
        <w:left w:val="none" w:sz="0" w:space="0" w:color="auto"/>
        <w:bottom w:val="none" w:sz="0" w:space="0" w:color="auto"/>
        <w:right w:val="none" w:sz="0" w:space="0" w:color="auto"/>
      </w:divBdr>
    </w:div>
    <w:div w:id="800923472">
      <w:bodyDiv w:val="1"/>
      <w:marLeft w:val="0"/>
      <w:marRight w:val="0"/>
      <w:marTop w:val="0"/>
      <w:marBottom w:val="0"/>
      <w:divBdr>
        <w:top w:val="none" w:sz="0" w:space="0" w:color="auto"/>
        <w:left w:val="none" w:sz="0" w:space="0" w:color="auto"/>
        <w:bottom w:val="none" w:sz="0" w:space="0" w:color="auto"/>
        <w:right w:val="none" w:sz="0" w:space="0" w:color="auto"/>
      </w:divBdr>
    </w:div>
    <w:div w:id="819732426">
      <w:bodyDiv w:val="1"/>
      <w:marLeft w:val="0"/>
      <w:marRight w:val="0"/>
      <w:marTop w:val="0"/>
      <w:marBottom w:val="0"/>
      <w:divBdr>
        <w:top w:val="none" w:sz="0" w:space="0" w:color="auto"/>
        <w:left w:val="none" w:sz="0" w:space="0" w:color="auto"/>
        <w:bottom w:val="none" w:sz="0" w:space="0" w:color="auto"/>
        <w:right w:val="none" w:sz="0" w:space="0" w:color="auto"/>
      </w:divBdr>
    </w:div>
    <w:div w:id="853958554">
      <w:bodyDiv w:val="1"/>
      <w:marLeft w:val="0"/>
      <w:marRight w:val="0"/>
      <w:marTop w:val="0"/>
      <w:marBottom w:val="0"/>
      <w:divBdr>
        <w:top w:val="none" w:sz="0" w:space="0" w:color="auto"/>
        <w:left w:val="none" w:sz="0" w:space="0" w:color="auto"/>
        <w:bottom w:val="none" w:sz="0" w:space="0" w:color="auto"/>
        <w:right w:val="none" w:sz="0" w:space="0" w:color="auto"/>
      </w:divBdr>
    </w:div>
    <w:div w:id="870453866">
      <w:bodyDiv w:val="1"/>
      <w:marLeft w:val="0"/>
      <w:marRight w:val="0"/>
      <w:marTop w:val="0"/>
      <w:marBottom w:val="0"/>
      <w:divBdr>
        <w:top w:val="none" w:sz="0" w:space="0" w:color="auto"/>
        <w:left w:val="none" w:sz="0" w:space="0" w:color="auto"/>
        <w:bottom w:val="none" w:sz="0" w:space="0" w:color="auto"/>
        <w:right w:val="none" w:sz="0" w:space="0" w:color="auto"/>
      </w:divBdr>
    </w:div>
    <w:div w:id="877661719">
      <w:bodyDiv w:val="1"/>
      <w:marLeft w:val="0"/>
      <w:marRight w:val="0"/>
      <w:marTop w:val="0"/>
      <w:marBottom w:val="0"/>
      <w:divBdr>
        <w:top w:val="none" w:sz="0" w:space="0" w:color="auto"/>
        <w:left w:val="none" w:sz="0" w:space="0" w:color="auto"/>
        <w:bottom w:val="none" w:sz="0" w:space="0" w:color="auto"/>
        <w:right w:val="none" w:sz="0" w:space="0" w:color="auto"/>
      </w:divBdr>
    </w:div>
    <w:div w:id="882248075">
      <w:bodyDiv w:val="1"/>
      <w:marLeft w:val="0"/>
      <w:marRight w:val="0"/>
      <w:marTop w:val="0"/>
      <w:marBottom w:val="0"/>
      <w:divBdr>
        <w:top w:val="none" w:sz="0" w:space="0" w:color="auto"/>
        <w:left w:val="none" w:sz="0" w:space="0" w:color="auto"/>
        <w:bottom w:val="none" w:sz="0" w:space="0" w:color="auto"/>
        <w:right w:val="none" w:sz="0" w:space="0" w:color="auto"/>
      </w:divBdr>
    </w:div>
    <w:div w:id="882592811">
      <w:bodyDiv w:val="1"/>
      <w:marLeft w:val="0"/>
      <w:marRight w:val="0"/>
      <w:marTop w:val="0"/>
      <w:marBottom w:val="0"/>
      <w:divBdr>
        <w:top w:val="none" w:sz="0" w:space="0" w:color="auto"/>
        <w:left w:val="none" w:sz="0" w:space="0" w:color="auto"/>
        <w:bottom w:val="none" w:sz="0" w:space="0" w:color="auto"/>
        <w:right w:val="none" w:sz="0" w:space="0" w:color="auto"/>
      </w:divBdr>
      <w:divsChild>
        <w:div w:id="89353120">
          <w:marLeft w:val="0"/>
          <w:marRight w:val="0"/>
          <w:marTop w:val="0"/>
          <w:marBottom w:val="0"/>
          <w:divBdr>
            <w:top w:val="none" w:sz="0" w:space="0" w:color="auto"/>
            <w:left w:val="none" w:sz="0" w:space="0" w:color="auto"/>
            <w:bottom w:val="none" w:sz="0" w:space="0" w:color="auto"/>
            <w:right w:val="none" w:sz="0" w:space="0" w:color="auto"/>
          </w:divBdr>
        </w:div>
        <w:div w:id="141433147">
          <w:marLeft w:val="0"/>
          <w:marRight w:val="0"/>
          <w:marTop w:val="0"/>
          <w:marBottom w:val="0"/>
          <w:divBdr>
            <w:top w:val="none" w:sz="0" w:space="0" w:color="auto"/>
            <w:left w:val="none" w:sz="0" w:space="0" w:color="auto"/>
            <w:bottom w:val="none" w:sz="0" w:space="0" w:color="auto"/>
            <w:right w:val="none" w:sz="0" w:space="0" w:color="auto"/>
          </w:divBdr>
        </w:div>
        <w:div w:id="206258705">
          <w:marLeft w:val="0"/>
          <w:marRight w:val="0"/>
          <w:marTop w:val="0"/>
          <w:marBottom w:val="0"/>
          <w:divBdr>
            <w:top w:val="none" w:sz="0" w:space="0" w:color="auto"/>
            <w:left w:val="none" w:sz="0" w:space="0" w:color="auto"/>
            <w:bottom w:val="none" w:sz="0" w:space="0" w:color="auto"/>
            <w:right w:val="none" w:sz="0" w:space="0" w:color="auto"/>
          </w:divBdr>
        </w:div>
        <w:div w:id="853038550">
          <w:marLeft w:val="0"/>
          <w:marRight w:val="0"/>
          <w:marTop w:val="0"/>
          <w:marBottom w:val="0"/>
          <w:divBdr>
            <w:top w:val="none" w:sz="0" w:space="0" w:color="auto"/>
            <w:left w:val="none" w:sz="0" w:space="0" w:color="auto"/>
            <w:bottom w:val="none" w:sz="0" w:space="0" w:color="auto"/>
            <w:right w:val="none" w:sz="0" w:space="0" w:color="auto"/>
          </w:divBdr>
        </w:div>
        <w:div w:id="1390885125">
          <w:marLeft w:val="0"/>
          <w:marRight w:val="0"/>
          <w:marTop w:val="0"/>
          <w:marBottom w:val="0"/>
          <w:divBdr>
            <w:top w:val="none" w:sz="0" w:space="0" w:color="auto"/>
            <w:left w:val="none" w:sz="0" w:space="0" w:color="auto"/>
            <w:bottom w:val="none" w:sz="0" w:space="0" w:color="auto"/>
            <w:right w:val="none" w:sz="0" w:space="0" w:color="auto"/>
          </w:divBdr>
        </w:div>
        <w:div w:id="1752503986">
          <w:marLeft w:val="0"/>
          <w:marRight w:val="0"/>
          <w:marTop w:val="0"/>
          <w:marBottom w:val="0"/>
          <w:divBdr>
            <w:top w:val="none" w:sz="0" w:space="0" w:color="auto"/>
            <w:left w:val="none" w:sz="0" w:space="0" w:color="auto"/>
            <w:bottom w:val="none" w:sz="0" w:space="0" w:color="auto"/>
            <w:right w:val="none" w:sz="0" w:space="0" w:color="auto"/>
          </w:divBdr>
        </w:div>
        <w:div w:id="1851795506">
          <w:marLeft w:val="0"/>
          <w:marRight w:val="0"/>
          <w:marTop w:val="0"/>
          <w:marBottom w:val="0"/>
          <w:divBdr>
            <w:top w:val="none" w:sz="0" w:space="0" w:color="auto"/>
            <w:left w:val="none" w:sz="0" w:space="0" w:color="auto"/>
            <w:bottom w:val="none" w:sz="0" w:space="0" w:color="auto"/>
            <w:right w:val="none" w:sz="0" w:space="0" w:color="auto"/>
          </w:divBdr>
        </w:div>
        <w:div w:id="1903297952">
          <w:marLeft w:val="0"/>
          <w:marRight w:val="0"/>
          <w:marTop w:val="0"/>
          <w:marBottom w:val="0"/>
          <w:divBdr>
            <w:top w:val="none" w:sz="0" w:space="0" w:color="auto"/>
            <w:left w:val="none" w:sz="0" w:space="0" w:color="auto"/>
            <w:bottom w:val="none" w:sz="0" w:space="0" w:color="auto"/>
            <w:right w:val="none" w:sz="0" w:space="0" w:color="auto"/>
          </w:divBdr>
        </w:div>
      </w:divsChild>
    </w:div>
    <w:div w:id="882596949">
      <w:bodyDiv w:val="1"/>
      <w:marLeft w:val="0"/>
      <w:marRight w:val="0"/>
      <w:marTop w:val="0"/>
      <w:marBottom w:val="0"/>
      <w:divBdr>
        <w:top w:val="none" w:sz="0" w:space="0" w:color="auto"/>
        <w:left w:val="none" w:sz="0" w:space="0" w:color="auto"/>
        <w:bottom w:val="none" w:sz="0" w:space="0" w:color="auto"/>
        <w:right w:val="none" w:sz="0" w:space="0" w:color="auto"/>
      </w:divBdr>
    </w:div>
    <w:div w:id="907425852">
      <w:bodyDiv w:val="1"/>
      <w:marLeft w:val="0"/>
      <w:marRight w:val="0"/>
      <w:marTop w:val="0"/>
      <w:marBottom w:val="0"/>
      <w:divBdr>
        <w:top w:val="none" w:sz="0" w:space="0" w:color="auto"/>
        <w:left w:val="none" w:sz="0" w:space="0" w:color="auto"/>
        <w:bottom w:val="none" w:sz="0" w:space="0" w:color="auto"/>
        <w:right w:val="none" w:sz="0" w:space="0" w:color="auto"/>
      </w:divBdr>
    </w:div>
    <w:div w:id="907693277">
      <w:bodyDiv w:val="1"/>
      <w:marLeft w:val="0"/>
      <w:marRight w:val="0"/>
      <w:marTop w:val="0"/>
      <w:marBottom w:val="0"/>
      <w:divBdr>
        <w:top w:val="none" w:sz="0" w:space="0" w:color="auto"/>
        <w:left w:val="none" w:sz="0" w:space="0" w:color="auto"/>
        <w:bottom w:val="none" w:sz="0" w:space="0" w:color="auto"/>
        <w:right w:val="none" w:sz="0" w:space="0" w:color="auto"/>
      </w:divBdr>
    </w:div>
    <w:div w:id="908031002">
      <w:bodyDiv w:val="1"/>
      <w:marLeft w:val="0"/>
      <w:marRight w:val="0"/>
      <w:marTop w:val="0"/>
      <w:marBottom w:val="0"/>
      <w:divBdr>
        <w:top w:val="none" w:sz="0" w:space="0" w:color="auto"/>
        <w:left w:val="none" w:sz="0" w:space="0" w:color="auto"/>
        <w:bottom w:val="none" w:sz="0" w:space="0" w:color="auto"/>
        <w:right w:val="none" w:sz="0" w:space="0" w:color="auto"/>
      </w:divBdr>
    </w:div>
    <w:div w:id="929512157">
      <w:bodyDiv w:val="1"/>
      <w:marLeft w:val="0"/>
      <w:marRight w:val="0"/>
      <w:marTop w:val="0"/>
      <w:marBottom w:val="0"/>
      <w:divBdr>
        <w:top w:val="none" w:sz="0" w:space="0" w:color="auto"/>
        <w:left w:val="none" w:sz="0" w:space="0" w:color="auto"/>
        <w:bottom w:val="none" w:sz="0" w:space="0" w:color="auto"/>
        <w:right w:val="none" w:sz="0" w:space="0" w:color="auto"/>
      </w:divBdr>
      <w:divsChild>
        <w:div w:id="900823724">
          <w:marLeft w:val="0"/>
          <w:marRight w:val="0"/>
          <w:marTop w:val="0"/>
          <w:marBottom w:val="0"/>
          <w:divBdr>
            <w:top w:val="none" w:sz="0" w:space="0" w:color="auto"/>
            <w:left w:val="none" w:sz="0" w:space="0" w:color="auto"/>
            <w:bottom w:val="none" w:sz="0" w:space="0" w:color="auto"/>
            <w:right w:val="none" w:sz="0" w:space="0" w:color="auto"/>
          </w:divBdr>
        </w:div>
        <w:div w:id="1613198939">
          <w:marLeft w:val="0"/>
          <w:marRight w:val="0"/>
          <w:marTop w:val="0"/>
          <w:marBottom w:val="0"/>
          <w:divBdr>
            <w:top w:val="none" w:sz="0" w:space="0" w:color="auto"/>
            <w:left w:val="none" w:sz="0" w:space="0" w:color="auto"/>
            <w:bottom w:val="none" w:sz="0" w:space="0" w:color="auto"/>
            <w:right w:val="none" w:sz="0" w:space="0" w:color="auto"/>
          </w:divBdr>
        </w:div>
      </w:divsChild>
    </w:div>
    <w:div w:id="936521609">
      <w:bodyDiv w:val="1"/>
      <w:marLeft w:val="0"/>
      <w:marRight w:val="0"/>
      <w:marTop w:val="0"/>
      <w:marBottom w:val="0"/>
      <w:divBdr>
        <w:top w:val="none" w:sz="0" w:space="0" w:color="auto"/>
        <w:left w:val="none" w:sz="0" w:space="0" w:color="auto"/>
        <w:bottom w:val="none" w:sz="0" w:space="0" w:color="auto"/>
        <w:right w:val="none" w:sz="0" w:space="0" w:color="auto"/>
      </w:divBdr>
    </w:div>
    <w:div w:id="1037316891">
      <w:bodyDiv w:val="1"/>
      <w:marLeft w:val="0"/>
      <w:marRight w:val="0"/>
      <w:marTop w:val="0"/>
      <w:marBottom w:val="0"/>
      <w:divBdr>
        <w:top w:val="none" w:sz="0" w:space="0" w:color="auto"/>
        <w:left w:val="none" w:sz="0" w:space="0" w:color="auto"/>
        <w:bottom w:val="none" w:sz="0" w:space="0" w:color="auto"/>
        <w:right w:val="none" w:sz="0" w:space="0" w:color="auto"/>
      </w:divBdr>
    </w:div>
    <w:div w:id="1047221888">
      <w:bodyDiv w:val="1"/>
      <w:marLeft w:val="0"/>
      <w:marRight w:val="0"/>
      <w:marTop w:val="0"/>
      <w:marBottom w:val="0"/>
      <w:divBdr>
        <w:top w:val="none" w:sz="0" w:space="0" w:color="auto"/>
        <w:left w:val="none" w:sz="0" w:space="0" w:color="auto"/>
        <w:bottom w:val="none" w:sz="0" w:space="0" w:color="auto"/>
        <w:right w:val="none" w:sz="0" w:space="0" w:color="auto"/>
      </w:divBdr>
    </w:div>
    <w:div w:id="1050765112">
      <w:bodyDiv w:val="1"/>
      <w:marLeft w:val="0"/>
      <w:marRight w:val="0"/>
      <w:marTop w:val="0"/>
      <w:marBottom w:val="0"/>
      <w:divBdr>
        <w:top w:val="none" w:sz="0" w:space="0" w:color="auto"/>
        <w:left w:val="none" w:sz="0" w:space="0" w:color="auto"/>
        <w:bottom w:val="none" w:sz="0" w:space="0" w:color="auto"/>
        <w:right w:val="none" w:sz="0" w:space="0" w:color="auto"/>
      </w:divBdr>
    </w:div>
    <w:div w:id="1051346923">
      <w:bodyDiv w:val="1"/>
      <w:marLeft w:val="0"/>
      <w:marRight w:val="0"/>
      <w:marTop w:val="0"/>
      <w:marBottom w:val="0"/>
      <w:divBdr>
        <w:top w:val="none" w:sz="0" w:space="0" w:color="auto"/>
        <w:left w:val="none" w:sz="0" w:space="0" w:color="auto"/>
        <w:bottom w:val="none" w:sz="0" w:space="0" w:color="auto"/>
        <w:right w:val="none" w:sz="0" w:space="0" w:color="auto"/>
      </w:divBdr>
    </w:div>
    <w:div w:id="1066486917">
      <w:bodyDiv w:val="1"/>
      <w:marLeft w:val="0"/>
      <w:marRight w:val="0"/>
      <w:marTop w:val="0"/>
      <w:marBottom w:val="0"/>
      <w:divBdr>
        <w:top w:val="none" w:sz="0" w:space="0" w:color="auto"/>
        <w:left w:val="none" w:sz="0" w:space="0" w:color="auto"/>
        <w:bottom w:val="none" w:sz="0" w:space="0" w:color="auto"/>
        <w:right w:val="none" w:sz="0" w:space="0" w:color="auto"/>
      </w:divBdr>
    </w:div>
    <w:div w:id="1074007224">
      <w:bodyDiv w:val="1"/>
      <w:marLeft w:val="0"/>
      <w:marRight w:val="0"/>
      <w:marTop w:val="0"/>
      <w:marBottom w:val="0"/>
      <w:divBdr>
        <w:top w:val="none" w:sz="0" w:space="0" w:color="auto"/>
        <w:left w:val="none" w:sz="0" w:space="0" w:color="auto"/>
        <w:bottom w:val="none" w:sz="0" w:space="0" w:color="auto"/>
        <w:right w:val="none" w:sz="0" w:space="0" w:color="auto"/>
      </w:divBdr>
    </w:div>
    <w:div w:id="1082605504">
      <w:bodyDiv w:val="1"/>
      <w:marLeft w:val="0"/>
      <w:marRight w:val="0"/>
      <w:marTop w:val="0"/>
      <w:marBottom w:val="0"/>
      <w:divBdr>
        <w:top w:val="none" w:sz="0" w:space="0" w:color="auto"/>
        <w:left w:val="none" w:sz="0" w:space="0" w:color="auto"/>
        <w:bottom w:val="none" w:sz="0" w:space="0" w:color="auto"/>
        <w:right w:val="none" w:sz="0" w:space="0" w:color="auto"/>
      </w:divBdr>
    </w:div>
    <w:div w:id="1091780347">
      <w:bodyDiv w:val="1"/>
      <w:marLeft w:val="0"/>
      <w:marRight w:val="0"/>
      <w:marTop w:val="0"/>
      <w:marBottom w:val="0"/>
      <w:divBdr>
        <w:top w:val="none" w:sz="0" w:space="0" w:color="auto"/>
        <w:left w:val="none" w:sz="0" w:space="0" w:color="auto"/>
        <w:bottom w:val="none" w:sz="0" w:space="0" w:color="auto"/>
        <w:right w:val="none" w:sz="0" w:space="0" w:color="auto"/>
      </w:divBdr>
    </w:div>
    <w:div w:id="1101952315">
      <w:bodyDiv w:val="1"/>
      <w:marLeft w:val="0"/>
      <w:marRight w:val="0"/>
      <w:marTop w:val="0"/>
      <w:marBottom w:val="0"/>
      <w:divBdr>
        <w:top w:val="none" w:sz="0" w:space="0" w:color="auto"/>
        <w:left w:val="none" w:sz="0" w:space="0" w:color="auto"/>
        <w:bottom w:val="none" w:sz="0" w:space="0" w:color="auto"/>
        <w:right w:val="none" w:sz="0" w:space="0" w:color="auto"/>
      </w:divBdr>
    </w:div>
    <w:div w:id="1126582235">
      <w:bodyDiv w:val="1"/>
      <w:marLeft w:val="0"/>
      <w:marRight w:val="0"/>
      <w:marTop w:val="0"/>
      <w:marBottom w:val="0"/>
      <w:divBdr>
        <w:top w:val="none" w:sz="0" w:space="0" w:color="auto"/>
        <w:left w:val="none" w:sz="0" w:space="0" w:color="auto"/>
        <w:bottom w:val="none" w:sz="0" w:space="0" w:color="auto"/>
        <w:right w:val="none" w:sz="0" w:space="0" w:color="auto"/>
      </w:divBdr>
    </w:div>
    <w:div w:id="1130442608">
      <w:bodyDiv w:val="1"/>
      <w:marLeft w:val="0"/>
      <w:marRight w:val="0"/>
      <w:marTop w:val="0"/>
      <w:marBottom w:val="0"/>
      <w:divBdr>
        <w:top w:val="none" w:sz="0" w:space="0" w:color="auto"/>
        <w:left w:val="none" w:sz="0" w:space="0" w:color="auto"/>
        <w:bottom w:val="none" w:sz="0" w:space="0" w:color="auto"/>
        <w:right w:val="none" w:sz="0" w:space="0" w:color="auto"/>
      </w:divBdr>
    </w:div>
    <w:div w:id="1159081338">
      <w:bodyDiv w:val="1"/>
      <w:marLeft w:val="0"/>
      <w:marRight w:val="0"/>
      <w:marTop w:val="0"/>
      <w:marBottom w:val="0"/>
      <w:divBdr>
        <w:top w:val="none" w:sz="0" w:space="0" w:color="auto"/>
        <w:left w:val="none" w:sz="0" w:space="0" w:color="auto"/>
        <w:bottom w:val="none" w:sz="0" w:space="0" w:color="auto"/>
        <w:right w:val="none" w:sz="0" w:space="0" w:color="auto"/>
      </w:divBdr>
    </w:div>
    <w:div w:id="1173030048">
      <w:bodyDiv w:val="1"/>
      <w:marLeft w:val="0"/>
      <w:marRight w:val="0"/>
      <w:marTop w:val="0"/>
      <w:marBottom w:val="0"/>
      <w:divBdr>
        <w:top w:val="none" w:sz="0" w:space="0" w:color="auto"/>
        <w:left w:val="none" w:sz="0" w:space="0" w:color="auto"/>
        <w:bottom w:val="none" w:sz="0" w:space="0" w:color="auto"/>
        <w:right w:val="none" w:sz="0" w:space="0" w:color="auto"/>
      </w:divBdr>
    </w:div>
    <w:div w:id="1174417109">
      <w:bodyDiv w:val="1"/>
      <w:marLeft w:val="0"/>
      <w:marRight w:val="0"/>
      <w:marTop w:val="0"/>
      <w:marBottom w:val="0"/>
      <w:divBdr>
        <w:top w:val="none" w:sz="0" w:space="0" w:color="auto"/>
        <w:left w:val="none" w:sz="0" w:space="0" w:color="auto"/>
        <w:bottom w:val="none" w:sz="0" w:space="0" w:color="auto"/>
        <w:right w:val="none" w:sz="0" w:space="0" w:color="auto"/>
      </w:divBdr>
    </w:div>
    <w:div w:id="1180658349">
      <w:bodyDiv w:val="1"/>
      <w:marLeft w:val="0"/>
      <w:marRight w:val="0"/>
      <w:marTop w:val="0"/>
      <w:marBottom w:val="0"/>
      <w:divBdr>
        <w:top w:val="none" w:sz="0" w:space="0" w:color="auto"/>
        <w:left w:val="none" w:sz="0" w:space="0" w:color="auto"/>
        <w:bottom w:val="none" w:sz="0" w:space="0" w:color="auto"/>
        <w:right w:val="none" w:sz="0" w:space="0" w:color="auto"/>
      </w:divBdr>
    </w:div>
    <w:div w:id="1193612617">
      <w:bodyDiv w:val="1"/>
      <w:marLeft w:val="0"/>
      <w:marRight w:val="0"/>
      <w:marTop w:val="0"/>
      <w:marBottom w:val="0"/>
      <w:divBdr>
        <w:top w:val="none" w:sz="0" w:space="0" w:color="auto"/>
        <w:left w:val="none" w:sz="0" w:space="0" w:color="auto"/>
        <w:bottom w:val="none" w:sz="0" w:space="0" w:color="auto"/>
        <w:right w:val="none" w:sz="0" w:space="0" w:color="auto"/>
      </w:divBdr>
    </w:div>
    <w:div w:id="1197616688">
      <w:bodyDiv w:val="1"/>
      <w:marLeft w:val="0"/>
      <w:marRight w:val="0"/>
      <w:marTop w:val="0"/>
      <w:marBottom w:val="0"/>
      <w:divBdr>
        <w:top w:val="none" w:sz="0" w:space="0" w:color="auto"/>
        <w:left w:val="none" w:sz="0" w:space="0" w:color="auto"/>
        <w:bottom w:val="none" w:sz="0" w:space="0" w:color="auto"/>
        <w:right w:val="none" w:sz="0" w:space="0" w:color="auto"/>
      </w:divBdr>
    </w:div>
    <w:div w:id="1234703748">
      <w:bodyDiv w:val="1"/>
      <w:marLeft w:val="0"/>
      <w:marRight w:val="0"/>
      <w:marTop w:val="0"/>
      <w:marBottom w:val="0"/>
      <w:divBdr>
        <w:top w:val="none" w:sz="0" w:space="0" w:color="auto"/>
        <w:left w:val="none" w:sz="0" w:space="0" w:color="auto"/>
        <w:bottom w:val="none" w:sz="0" w:space="0" w:color="auto"/>
        <w:right w:val="none" w:sz="0" w:space="0" w:color="auto"/>
      </w:divBdr>
    </w:div>
    <w:div w:id="1279029204">
      <w:bodyDiv w:val="1"/>
      <w:marLeft w:val="0"/>
      <w:marRight w:val="0"/>
      <w:marTop w:val="0"/>
      <w:marBottom w:val="0"/>
      <w:divBdr>
        <w:top w:val="none" w:sz="0" w:space="0" w:color="auto"/>
        <w:left w:val="none" w:sz="0" w:space="0" w:color="auto"/>
        <w:bottom w:val="none" w:sz="0" w:space="0" w:color="auto"/>
        <w:right w:val="none" w:sz="0" w:space="0" w:color="auto"/>
      </w:divBdr>
      <w:divsChild>
        <w:div w:id="1378628230">
          <w:marLeft w:val="0"/>
          <w:marRight w:val="0"/>
          <w:marTop w:val="0"/>
          <w:marBottom w:val="0"/>
          <w:divBdr>
            <w:top w:val="none" w:sz="0" w:space="0" w:color="auto"/>
            <w:left w:val="none" w:sz="0" w:space="0" w:color="auto"/>
            <w:bottom w:val="none" w:sz="0" w:space="0" w:color="auto"/>
            <w:right w:val="none" w:sz="0" w:space="0" w:color="auto"/>
          </w:divBdr>
        </w:div>
        <w:div w:id="1748189794">
          <w:marLeft w:val="0"/>
          <w:marRight w:val="0"/>
          <w:marTop w:val="0"/>
          <w:marBottom w:val="0"/>
          <w:divBdr>
            <w:top w:val="none" w:sz="0" w:space="0" w:color="auto"/>
            <w:left w:val="none" w:sz="0" w:space="0" w:color="auto"/>
            <w:bottom w:val="none" w:sz="0" w:space="0" w:color="auto"/>
            <w:right w:val="none" w:sz="0" w:space="0" w:color="auto"/>
          </w:divBdr>
        </w:div>
        <w:div w:id="914045595">
          <w:marLeft w:val="0"/>
          <w:marRight w:val="0"/>
          <w:marTop w:val="0"/>
          <w:marBottom w:val="0"/>
          <w:divBdr>
            <w:top w:val="none" w:sz="0" w:space="0" w:color="auto"/>
            <w:left w:val="none" w:sz="0" w:space="0" w:color="auto"/>
            <w:bottom w:val="none" w:sz="0" w:space="0" w:color="auto"/>
            <w:right w:val="none" w:sz="0" w:space="0" w:color="auto"/>
          </w:divBdr>
        </w:div>
        <w:div w:id="1846551318">
          <w:marLeft w:val="0"/>
          <w:marRight w:val="0"/>
          <w:marTop w:val="0"/>
          <w:marBottom w:val="0"/>
          <w:divBdr>
            <w:top w:val="none" w:sz="0" w:space="0" w:color="auto"/>
            <w:left w:val="none" w:sz="0" w:space="0" w:color="auto"/>
            <w:bottom w:val="none" w:sz="0" w:space="0" w:color="auto"/>
            <w:right w:val="none" w:sz="0" w:space="0" w:color="auto"/>
          </w:divBdr>
        </w:div>
        <w:div w:id="546063507">
          <w:marLeft w:val="0"/>
          <w:marRight w:val="0"/>
          <w:marTop w:val="0"/>
          <w:marBottom w:val="0"/>
          <w:divBdr>
            <w:top w:val="none" w:sz="0" w:space="0" w:color="auto"/>
            <w:left w:val="none" w:sz="0" w:space="0" w:color="auto"/>
            <w:bottom w:val="none" w:sz="0" w:space="0" w:color="auto"/>
            <w:right w:val="none" w:sz="0" w:space="0" w:color="auto"/>
          </w:divBdr>
        </w:div>
        <w:div w:id="1186669676">
          <w:marLeft w:val="0"/>
          <w:marRight w:val="0"/>
          <w:marTop w:val="0"/>
          <w:marBottom w:val="0"/>
          <w:divBdr>
            <w:top w:val="none" w:sz="0" w:space="0" w:color="auto"/>
            <w:left w:val="none" w:sz="0" w:space="0" w:color="auto"/>
            <w:bottom w:val="none" w:sz="0" w:space="0" w:color="auto"/>
            <w:right w:val="none" w:sz="0" w:space="0" w:color="auto"/>
          </w:divBdr>
        </w:div>
      </w:divsChild>
    </w:div>
    <w:div w:id="1280379376">
      <w:bodyDiv w:val="1"/>
      <w:marLeft w:val="0"/>
      <w:marRight w:val="0"/>
      <w:marTop w:val="0"/>
      <w:marBottom w:val="0"/>
      <w:divBdr>
        <w:top w:val="none" w:sz="0" w:space="0" w:color="auto"/>
        <w:left w:val="none" w:sz="0" w:space="0" w:color="auto"/>
        <w:bottom w:val="none" w:sz="0" w:space="0" w:color="auto"/>
        <w:right w:val="none" w:sz="0" w:space="0" w:color="auto"/>
      </w:divBdr>
    </w:div>
    <w:div w:id="1287733229">
      <w:bodyDiv w:val="1"/>
      <w:marLeft w:val="0"/>
      <w:marRight w:val="0"/>
      <w:marTop w:val="0"/>
      <w:marBottom w:val="0"/>
      <w:divBdr>
        <w:top w:val="none" w:sz="0" w:space="0" w:color="auto"/>
        <w:left w:val="none" w:sz="0" w:space="0" w:color="auto"/>
        <w:bottom w:val="none" w:sz="0" w:space="0" w:color="auto"/>
        <w:right w:val="none" w:sz="0" w:space="0" w:color="auto"/>
      </w:divBdr>
    </w:div>
    <w:div w:id="1295914078">
      <w:bodyDiv w:val="1"/>
      <w:marLeft w:val="0"/>
      <w:marRight w:val="0"/>
      <w:marTop w:val="0"/>
      <w:marBottom w:val="0"/>
      <w:divBdr>
        <w:top w:val="none" w:sz="0" w:space="0" w:color="auto"/>
        <w:left w:val="none" w:sz="0" w:space="0" w:color="auto"/>
        <w:bottom w:val="none" w:sz="0" w:space="0" w:color="auto"/>
        <w:right w:val="none" w:sz="0" w:space="0" w:color="auto"/>
      </w:divBdr>
    </w:div>
    <w:div w:id="1340233649">
      <w:bodyDiv w:val="1"/>
      <w:marLeft w:val="0"/>
      <w:marRight w:val="0"/>
      <w:marTop w:val="0"/>
      <w:marBottom w:val="0"/>
      <w:divBdr>
        <w:top w:val="none" w:sz="0" w:space="0" w:color="auto"/>
        <w:left w:val="none" w:sz="0" w:space="0" w:color="auto"/>
        <w:bottom w:val="none" w:sz="0" w:space="0" w:color="auto"/>
        <w:right w:val="none" w:sz="0" w:space="0" w:color="auto"/>
      </w:divBdr>
      <w:divsChild>
        <w:div w:id="1541045359">
          <w:marLeft w:val="0"/>
          <w:marRight w:val="0"/>
          <w:marTop w:val="0"/>
          <w:marBottom w:val="0"/>
          <w:divBdr>
            <w:top w:val="none" w:sz="0" w:space="0" w:color="auto"/>
            <w:left w:val="none" w:sz="0" w:space="0" w:color="auto"/>
            <w:bottom w:val="none" w:sz="0" w:space="0" w:color="auto"/>
            <w:right w:val="none" w:sz="0" w:space="0" w:color="auto"/>
          </w:divBdr>
        </w:div>
      </w:divsChild>
    </w:div>
    <w:div w:id="1350794785">
      <w:bodyDiv w:val="1"/>
      <w:marLeft w:val="0"/>
      <w:marRight w:val="0"/>
      <w:marTop w:val="0"/>
      <w:marBottom w:val="0"/>
      <w:divBdr>
        <w:top w:val="none" w:sz="0" w:space="0" w:color="auto"/>
        <w:left w:val="none" w:sz="0" w:space="0" w:color="auto"/>
        <w:bottom w:val="none" w:sz="0" w:space="0" w:color="auto"/>
        <w:right w:val="none" w:sz="0" w:space="0" w:color="auto"/>
      </w:divBdr>
    </w:div>
    <w:div w:id="1368339418">
      <w:bodyDiv w:val="1"/>
      <w:marLeft w:val="0"/>
      <w:marRight w:val="0"/>
      <w:marTop w:val="0"/>
      <w:marBottom w:val="0"/>
      <w:divBdr>
        <w:top w:val="none" w:sz="0" w:space="0" w:color="auto"/>
        <w:left w:val="none" w:sz="0" w:space="0" w:color="auto"/>
        <w:bottom w:val="none" w:sz="0" w:space="0" w:color="auto"/>
        <w:right w:val="none" w:sz="0" w:space="0" w:color="auto"/>
      </w:divBdr>
    </w:div>
    <w:div w:id="1408574957">
      <w:bodyDiv w:val="1"/>
      <w:marLeft w:val="0"/>
      <w:marRight w:val="0"/>
      <w:marTop w:val="0"/>
      <w:marBottom w:val="0"/>
      <w:divBdr>
        <w:top w:val="none" w:sz="0" w:space="0" w:color="auto"/>
        <w:left w:val="none" w:sz="0" w:space="0" w:color="auto"/>
        <w:bottom w:val="none" w:sz="0" w:space="0" w:color="auto"/>
        <w:right w:val="none" w:sz="0" w:space="0" w:color="auto"/>
      </w:divBdr>
    </w:div>
    <w:div w:id="1448545286">
      <w:bodyDiv w:val="1"/>
      <w:marLeft w:val="0"/>
      <w:marRight w:val="0"/>
      <w:marTop w:val="0"/>
      <w:marBottom w:val="0"/>
      <w:divBdr>
        <w:top w:val="none" w:sz="0" w:space="0" w:color="auto"/>
        <w:left w:val="none" w:sz="0" w:space="0" w:color="auto"/>
        <w:bottom w:val="none" w:sz="0" w:space="0" w:color="auto"/>
        <w:right w:val="none" w:sz="0" w:space="0" w:color="auto"/>
      </w:divBdr>
    </w:div>
    <w:div w:id="1503737935">
      <w:bodyDiv w:val="1"/>
      <w:marLeft w:val="0"/>
      <w:marRight w:val="0"/>
      <w:marTop w:val="0"/>
      <w:marBottom w:val="0"/>
      <w:divBdr>
        <w:top w:val="none" w:sz="0" w:space="0" w:color="auto"/>
        <w:left w:val="none" w:sz="0" w:space="0" w:color="auto"/>
        <w:bottom w:val="none" w:sz="0" w:space="0" w:color="auto"/>
        <w:right w:val="none" w:sz="0" w:space="0" w:color="auto"/>
      </w:divBdr>
    </w:div>
    <w:div w:id="1512137335">
      <w:bodyDiv w:val="1"/>
      <w:marLeft w:val="0"/>
      <w:marRight w:val="0"/>
      <w:marTop w:val="0"/>
      <w:marBottom w:val="0"/>
      <w:divBdr>
        <w:top w:val="none" w:sz="0" w:space="0" w:color="auto"/>
        <w:left w:val="none" w:sz="0" w:space="0" w:color="auto"/>
        <w:bottom w:val="none" w:sz="0" w:space="0" w:color="auto"/>
        <w:right w:val="none" w:sz="0" w:space="0" w:color="auto"/>
      </w:divBdr>
    </w:div>
    <w:div w:id="1512790898">
      <w:bodyDiv w:val="1"/>
      <w:marLeft w:val="0"/>
      <w:marRight w:val="0"/>
      <w:marTop w:val="0"/>
      <w:marBottom w:val="0"/>
      <w:divBdr>
        <w:top w:val="none" w:sz="0" w:space="0" w:color="auto"/>
        <w:left w:val="none" w:sz="0" w:space="0" w:color="auto"/>
        <w:bottom w:val="none" w:sz="0" w:space="0" w:color="auto"/>
        <w:right w:val="none" w:sz="0" w:space="0" w:color="auto"/>
      </w:divBdr>
    </w:div>
    <w:div w:id="1516655887">
      <w:bodyDiv w:val="1"/>
      <w:marLeft w:val="0"/>
      <w:marRight w:val="0"/>
      <w:marTop w:val="0"/>
      <w:marBottom w:val="0"/>
      <w:divBdr>
        <w:top w:val="none" w:sz="0" w:space="0" w:color="auto"/>
        <w:left w:val="none" w:sz="0" w:space="0" w:color="auto"/>
        <w:bottom w:val="none" w:sz="0" w:space="0" w:color="auto"/>
        <w:right w:val="none" w:sz="0" w:space="0" w:color="auto"/>
      </w:divBdr>
    </w:div>
    <w:div w:id="1519730269">
      <w:bodyDiv w:val="1"/>
      <w:marLeft w:val="0"/>
      <w:marRight w:val="0"/>
      <w:marTop w:val="0"/>
      <w:marBottom w:val="0"/>
      <w:divBdr>
        <w:top w:val="none" w:sz="0" w:space="0" w:color="auto"/>
        <w:left w:val="none" w:sz="0" w:space="0" w:color="auto"/>
        <w:bottom w:val="none" w:sz="0" w:space="0" w:color="auto"/>
        <w:right w:val="none" w:sz="0" w:space="0" w:color="auto"/>
      </w:divBdr>
    </w:div>
    <w:div w:id="1520243473">
      <w:bodyDiv w:val="1"/>
      <w:marLeft w:val="0"/>
      <w:marRight w:val="0"/>
      <w:marTop w:val="0"/>
      <w:marBottom w:val="0"/>
      <w:divBdr>
        <w:top w:val="none" w:sz="0" w:space="0" w:color="auto"/>
        <w:left w:val="none" w:sz="0" w:space="0" w:color="auto"/>
        <w:bottom w:val="none" w:sz="0" w:space="0" w:color="auto"/>
        <w:right w:val="none" w:sz="0" w:space="0" w:color="auto"/>
      </w:divBdr>
    </w:div>
    <w:div w:id="1549298241">
      <w:bodyDiv w:val="1"/>
      <w:marLeft w:val="0"/>
      <w:marRight w:val="0"/>
      <w:marTop w:val="0"/>
      <w:marBottom w:val="0"/>
      <w:divBdr>
        <w:top w:val="none" w:sz="0" w:space="0" w:color="auto"/>
        <w:left w:val="none" w:sz="0" w:space="0" w:color="auto"/>
        <w:bottom w:val="none" w:sz="0" w:space="0" w:color="auto"/>
        <w:right w:val="none" w:sz="0" w:space="0" w:color="auto"/>
      </w:divBdr>
    </w:div>
    <w:div w:id="1594824504">
      <w:bodyDiv w:val="1"/>
      <w:marLeft w:val="0"/>
      <w:marRight w:val="0"/>
      <w:marTop w:val="0"/>
      <w:marBottom w:val="0"/>
      <w:divBdr>
        <w:top w:val="none" w:sz="0" w:space="0" w:color="auto"/>
        <w:left w:val="none" w:sz="0" w:space="0" w:color="auto"/>
        <w:bottom w:val="none" w:sz="0" w:space="0" w:color="auto"/>
        <w:right w:val="none" w:sz="0" w:space="0" w:color="auto"/>
      </w:divBdr>
    </w:div>
    <w:div w:id="1608659069">
      <w:bodyDiv w:val="1"/>
      <w:marLeft w:val="0"/>
      <w:marRight w:val="0"/>
      <w:marTop w:val="0"/>
      <w:marBottom w:val="0"/>
      <w:divBdr>
        <w:top w:val="none" w:sz="0" w:space="0" w:color="auto"/>
        <w:left w:val="none" w:sz="0" w:space="0" w:color="auto"/>
        <w:bottom w:val="none" w:sz="0" w:space="0" w:color="auto"/>
        <w:right w:val="none" w:sz="0" w:space="0" w:color="auto"/>
      </w:divBdr>
    </w:div>
    <w:div w:id="1633514288">
      <w:bodyDiv w:val="1"/>
      <w:marLeft w:val="0"/>
      <w:marRight w:val="0"/>
      <w:marTop w:val="0"/>
      <w:marBottom w:val="0"/>
      <w:divBdr>
        <w:top w:val="none" w:sz="0" w:space="0" w:color="auto"/>
        <w:left w:val="none" w:sz="0" w:space="0" w:color="auto"/>
        <w:bottom w:val="none" w:sz="0" w:space="0" w:color="auto"/>
        <w:right w:val="none" w:sz="0" w:space="0" w:color="auto"/>
      </w:divBdr>
    </w:div>
    <w:div w:id="1638074172">
      <w:bodyDiv w:val="1"/>
      <w:marLeft w:val="0"/>
      <w:marRight w:val="0"/>
      <w:marTop w:val="0"/>
      <w:marBottom w:val="0"/>
      <w:divBdr>
        <w:top w:val="none" w:sz="0" w:space="0" w:color="auto"/>
        <w:left w:val="none" w:sz="0" w:space="0" w:color="auto"/>
        <w:bottom w:val="none" w:sz="0" w:space="0" w:color="auto"/>
        <w:right w:val="none" w:sz="0" w:space="0" w:color="auto"/>
      </w:divBdr>
    </w:div>
    <w:div w:id="1638992609">
      <w:bodyDiv w:val="1"/>
      <w:marLeft w:val="0"/>
      <w:marRight w:val="0"/>
      <w:marTop w:val="0"/>
      <w:marBottom w:val="0"/>
      <w:divBdr>
        <w:top w:val="none" w:sz="0" w:space="0" w:color="auto"/>
        <w:left w:val="none" w:sz="0" w:space="0" w:color="auto"/>
        <w:bottom w:val="none" w:sz="0" w:space="0" w:color="auto"/>
        <w:right w:val="none" w:sz="0" w:space="0" w:color="auto"/>
      </w:divBdr>
    </w:div>
    <w:div w:id="1653832063">
      <w:bodyDiv w:val="1"/>
      <w:marLeft w:val="0"/>
      <w:marRight w:val="0"/>
      <w:marTop w:val="0"/>
      <w:marBottom w:val="0"/>
      <w:divBdr>
        <w:top w:val="none" w:sz="0" w:space="0" w:color="auto"/>
        <w:left w:val="none" w:sz="0" w:space="0" w:color="auto"/>
        <w:bottom w:val="none" w:sz="0" w:space="0" w:color="auto"/>
        <w:right w:val="none" w:sz="0" w:space="0" w:color="auto"/>
      </w:divBdr>
    </w:div>
    <w:div w:id="1654289147">
      <w:bodyDiv w:val="1"/>
      <w:marLeft w:val="0"/>
      <w:marRight w:val="0"/>
      <w:marTop w:val="0"/>
      <w:marBottom w:val="0"/>
      <w:divBdr>
        <w:top w:val="none" w:sz="0" w:space="0" w:color="auto"/>
        <w:left w:val="none" w:sz="0" w:space="0" w:color="auto"/>
        <w:bottom w:val="none" w:sz="0" w:space="0" w:color="auto"/>
        <w:right w:val="none" w:sz="0" w:space="0" w:color="auto"/>
      </w:divBdr>
    </w:div>
    <w:div w:id="1662538532">
      <w:bodyDiv w:val="1"/>
      <w:marLeft w:val="0"/>
      <w:marRight w:val="0"/>
      <w:marTop w:val="0"/>
      <w:marBottom w:val="0"/>
      <w:divBdr>
        <w:top w:val="none" w:sz="0" w:space="0" w:color="auto"/>
        <w:left w:val="none" w:sz="0" w:space="0" w:color="auto"/>
        <w:bottom w:val="none" w:sz="0" w:space="0" w:color="auto"/>
        <w:right w:val="none" w:sz="0" w:space="0" w:color="auto"/>
      </w:divBdr>
    </w:div>
    <w:div w:id="1678578736">
      <w:bodyDiv w:val="1"/>
      <w:marLeft w:val="0"/>
      <w:marRight w:val="0"/>
      <w:marTop w:val="0"/>
      <w:marBottom w:val="0"/>
      <w:divBdr>
        <w:top w:val="none" w:sz="0" w:space="0" w:color="auto"/>
        <w:left w:val="none" w:sz="0" w:space="0" w:color="auto"/>
        <w:bottom w:val="none" w:sz="0" w:space="0" w:color="auto"/>
        <w:right w:val="none" w:sz="0" w:space="0" w:color="auto"/>
      </w:divBdr>
    </w:div>
    <w:div w:id="1680541043">
      <w:bodyDiv w:val="1"/>
      <w:marLeft w:val="0"/>
      <w:marRight w:val="0"/>
      <w:marTop w:val="0"/>
      <w:marBottom w:val="0"/>
      <w:divBdr>
        <w:top w:val="none" w:sz="0" w:space="0" w:color="auto"/>
        <w:left w:val="none" w:sz="0" w:space="0" w:color="auto"/>
        <w:bottom w:val="none" w:sz="0" w:space="0" w:color="auto"/>
        <w:right w:val="none" w:sz="0" w:space="0" w:color="auto"/>
      </w:divBdr>
    </w:div>
    <w:div w:id="1708682102">
      <w:bodyDiv w:val="1"/>
      <w:marLeft w:val="0"/>
      <w:marRight w:val="0"/>
      <w:marTop w:val="0"/>
      <w:marBottom w:val="0"/>
      <w:divBdr>
        <w:top w:val="none" w:sz="0" w:space="0" w:color="auto"/>
        <w:left w:val="none" w:sz="0" w:space="0" w:color="auto"/>
        <w:bottom w:val="none" w:sz="0" w:space="0" w:color="auto"/>
        <w:right w:val="none" w:sz="0" w:space="0" w:color="auto"/>
      </w:divBdr>
    </w:div>
    <w:div w:id="1722366494">
      <w:bodyDiv w:val="1"/>
      <w:marLeft w:val="0"/>
      <w:marRight w:val="0"/>
      <w:marTop w:val="0"/>
      <w:marBottom w:val="0"/>
      <w:divBdr>
        <w:top w:val="none" w:sz="0" w:space="0" w:color="auto"/>
        <w:left w:val="none" w:sz="0" w:space="0" w:color="auto"/>
        <w:bottom w:val="none" w:sz="0" w:space="0" w:color="auto"/>
        <w:right w:val="none" w:sz="0" w:space="0" w:color="auto"/>
      </w:divBdr>
    </w:div>
    <w:div w:id="1760830907">
      <w:bodyDiv w:val="1"/>
      <w:marLeft w:val="0"/>
      <w:marRight w:val="0"/>
      <w:marTop w:val="0"/>
      <w:marBottom w:val="0"/>
      <w:divBdr>
        <w:top w:val="none" w:sz="0" w:space="0" w:color="auto"/>
        <w:left w:val="none" w:sz="0" w:space="0" w:color="auto"/>
        <w:bottom w:val="none" w:sz="0" w:space="0" w:color="auto"/>
        <w:right w:val="none" w:sz="0" w:space="0" w:color="auto"/>
      </w:divBdr>
    </w:div>
    <w:div w:id="1767997328">
      <w:bodyDiv w:val="1"/>
      <w:marLeft w:val="0"/>
      <w:marRight w:val="0"/>
      <w:marTop w:val="0"/>
      <w:marBottom w:val="0"/>
      <w:divBdr>
        <w:top w:val="none" w:sz="0" w:space="0" w:color="auto"/>
        <w:left w:val="none" w:sz="0" w:space="0" w:color="auto"/>
        <w:bottom w:val="none" w:sz="0" w:space="0" w:color="auto"/>
        <w:right w:val="none" w:sz="0" w:space="0" w:color="auto"/>
      </w:divBdr>
    </w:div>
    <w:div w:id="1778408200">
      <w:bodyDiv w:val="1"/>
      <w:marLeft w:val="0"/>
      <w:marRight w:val="0"/>
      <w:marTop w:val="0"/>
      <w:marBottom w:val="0"/>
      <w:divBdr>
        <w:top w:val="none" w:sz="0" w:space="0" w:color="auto"/>
        <w:left w:val="none" w:sz="0" w:space="0" w:color="auto"/>
        <w:bottom w:val="none" w:sz="0" w:space="0" w:color="auto"/>
        <w:right w:val="none" w:sz="0" w:space="0" w:color="auto"/>
      </w:divBdr>
    </w:div>
    <w:div w:id="1789663866">
      <w:bodyDiv w:val="1"/>
      <w:marLeft w:val="0"/>
      <w:marRight w:val="0"/>
      <w:marTop w:val="0"/>
      <w:marBottom w:val="0"/>
      <w:divBdr>
        <w:top w:val="none" w:sz="0" w:space="0" w:color="auto"/>
        <w:left w:val="none" w:sz="0" w:space="0" w:color="auto"/>
        <w:bottom w:val="none" w:sz="0" w:space="0" w:color="auto"/>
        <w:right w:val="none" w:sz="0" w:space="0" w:color="auto"/>
      </w:divBdr>
    </w:div>
    <w:div w:id="1793287423">
      <w:bodyDiv w:val="1"/>
      <w:marLeft w:val="0"/>
      <w:marRight w:val="0"/>
      <w:marTop w:val="0"/>
      <w:marBottom w:val="0"/>
      <w:divBdr>
        <w:top w:val="none" w:sz="0" w:space="0" w:color="auto"/>
        <w:left w:val="none" w:sz="0" w:space="0" w:color="auto"/>
        <w:bottom w:val="none" w:sz="0" w:space="0" w:color="auto"/>
        <w:right w:val="none" w:sz="0" w:space="0" w:color="auto"/>
      </w:divBdr>
    </w:div>
    <w:div w:id="1798638880">
      <w:bodyDiv w:val="1"/>
      <w:marLeft w:val="0"/>
      <w:marRight w:val="0"/>
      <w:marTop w:val="0"/>
      <w:marBottom w:val="0"/>
      <w:divBdr>
        <w:top w:val="none" w:sz="0" w:space="0" w:color="auto"/>
        <w:left w:val="none" w:sz="0" w:space="0" w:color="auto"/>
        <w:bottom w:val="none" w:sz="0" w:space="0" w:color="auto"/>
        <w:right w:val="none" w:sz="0" w:space="0" w:color="auto"/>
      </w:divBdr>
    </w:div>
    <w:div w:id="1810047656">
      <w:bodyDiv w:val="1"/>
      <w:marLeft w:val="0"/>
      <w:marRight w:val="0"/>
      <w:marTop w:val="0"/>
      <w:marBottom w:val="0"/>
      <w:divBdr>
        <w:top w:val="none" w:sz="0" w:space="0" w:color="auto"/>
        <w:left w:val="none" w:sz="0" w:space="0" w:color="auto"/>
        <w:bottom w:val="none" w:sz="0" w:space="0" w:color="auto"/>
        <w:right w:val="none" w:sz="0" w:space="0" w:color="auto"/>
      </w:divBdr>
    </w:div>
    <w:div w:id="1825776230">
      <w:bodyDiv w:val="1"/>
      <w:marLeft w:val="0"/>
      <w:marRight w:val="0"/>
      <w:marTop w:val="0"/>
      <w:marBottom w:val="0"/>
      <w:divBdr>
        <w:top w:val="none" w:sz="0" w:space="0" w:color="auto"/>
        <w:left w:val="none" w:sz="0" w:space="0" w:color="auto"/>
        <w:bottom w:val="none" w:sz="0" w:space="0" w:color="auto"/>
        <w:right w:val="none" w:sz="0" w:space="0" w:color="auto"/>
      </w:divBdr>
    </w:div>
    <w:div w:id="1833108182">
      <w:bodyDiv w:val="1"/>
      <w:marLeft w:val="0"/>
      <w:marRight w:val="0"/>
      <w:marTop w:val="0"/>
      <w:marBottom w:val="0"/>
      <w:divBdr>
        <w:top w:val="none" w:sz="0" w:space="0" w:color="auto"/>
        <w:left w:val="none" w:sz="0" w:space="0" w:color="auto"/>
        <w:bottom w:val="none" w:sz="0" w:space="0" w:color="auto"/>
        <w:right w:val="none" w:sz="0" w:space="0" w:color="auto"/>
      </w:divBdr>
    </w:div>
    <w:div w:id="1837377084">
      <w:bodyDiv w:val="1"/>
      <w:marLeft w:val="0"/>
      <w:marRight w:val="0"/>
      <w:marTop w:val="0"/>
      <w:marBottom w:val="0"/>
      <w:divBdr>
        <w:top w:val="none" w:sz="0" w:space="0" w:color="auto"/>
        <w:left w:val="none" w:sz="0" w:space="0" w:color="auto"/>
        <w:bottom w:val="none" w:sz="0" w:space="0" w:color="auto"/>
        <w:right w:val="none" w:sz="0" w:space="0" w:color="auto"/>
      </w:divBdr>
    </w:div>
    <w:div w:id="1844319093">
      <w:bodyDiv w:val="1"/>
      <w:marLeft w:val="0"/>
      <w:marRight w:val="0"/>
      <w:marTop w:val="0"/>
      <w:marBottom w:val="0"/>
      <w:divBdr>
        <w:top w:val="none" w:sz="0" w:space="0" w:color="auto"/>
        <w:left w:val="none" w:sz="0" w:space="0" w:color="auto"/>
        <w:bottom w:val="none" w:sz="0" w:space="0" w:color="auto"/>
        <w:right w:val="none" w:sz="0" w:space="0" w:color="auto"/>
      </w:divBdr>
    </w:div>
    <w:div w:id="1902907879">
      <w:bodyDiv w:val="1"/>
      <w:marLeft w:val="0"/>
      <w:marRight w:val="0"/>
      <w:marTop w:val="0"/>
      <w:marBottom w:val="0"/>
      <w:divBdr>
        <w:top w:val="none" w:sz="0" w:space="0" w:color="auto"/>
        <w:left w:val="none" w:sz="0" w:space="0" w:color="auto"/>
        <w:bottom w:val="none" w:sz="0" w:space="0" w:color="auto"/>
        <w:right w:val="none" w:sz="0" w:space="0" w:color="auto"/>
      </w:divBdr>
    </w:div>
    <w:div w:id="1911693752">
      <w:bodyDiv w:val="1"/>
      <w:marLeft w:val="0"/>
      <w:marRight w:val="0"/>
      <w:marTop w:val="0"/>
      <w:marBottom w:val="0"/>
      <w:divBdr>
        <w:top w:val="none" w:sz="0" w:space="0" w:color="auto"/>
        <w:left w:val="none" w:sz="0" w:space="0" w:color="auto"/>
        <w:bottom w:val="none" w:sz="0" w:space="0" w:color="auto"/>
        <w:right w:val="none" w:sz="0" w:space="0" w:color="auto"/>
      </w:divBdr>
    </w:div>
    <w:div w:id="1934631786">
      <w:bodyDiv w:val="1"/>
      <w:marLeft w:val="0"/>
      <w:marRight w:val="0"/>
      <w:marTop w:val="0"/>
      <w:marBottom w:val="0"/>
      <w:divBdr>
        <w:top w:val="none" w:sz="0" w:space="0" w:color="auto"/>
        <w:left w:val="none" w:sz="0" w:space="0" w:color="auto"/>
        <w:bottom w:val="none" w:sz="0" w:space="0" w:color="auto"/>
        <w:right w:val="none" w:sz="0" w:space="0" w:color="auto"/>
      </w:divBdr>
    </w:div>
    <w:div w:id="1935162891">
      <w:bodyDiv w:val="1"/>
      <w:marLeft w:val="0"/>
      <w:marRight w:val="0"/>
      <w:marTop w:val="0"/>
      <w:marBottom w:val="0"/>
      <w:divBdr>
        <w:top w:val="none" w:sz="0" w:space="0" w:color="auto"/>
        <w:left w:val="none" w:sz="0" w:space="0" w:color="auto"/>
        <w:bottom w:val="none" w:sz="0" w:space="0" w:color="auto"/>
        <w:right w:val="none" w:sz="0" w:space="0" w:color="auto"/>
      </w:divBdr>
    </w:div>
    <w:div w:id="1945502774">
      <w:bodyDiv w:val="1"/>
      <w:marLeft w:val="0"/>
      <w:marRight w:val="0"/>
      <w:marTop w:val="0"/>
      <w:marBottom w:val="0"/>
      <w:divBdr>
        <w:top w:val="none" w:sz="0" w:space="0" w:color="auto"/>
        <w:left w:val="none" w:sz="0" w:space="0" w:color="auto"/>
        <w:bottom w:val="none" w:sz="0" w:space="0" w:color="auto"/>
        <w:right w:val="none" w:sz="0" w:space="0" w:color="auto"/>
      </w:divBdr>
    </w:div>
    <w:div w:id="1971474385">
      <w:bodyDiv w:val="1"/>
      <w:marLeft w:val="0"/>
      <w:marRight w:val="0"/>
      <w:marTop w:val="0"/>
      <w:marBottom w:val="0"/>
      <w:divBdr>
        <w:top w:val="none" w:sz="0" w:space="0" w:color="auto"/>
        <w:left w:val="none" w:sz="0" w:space="0" w:color="auto"/>
        <w:bottom w:val="none" w:sz="0" w:space="0" w:color="auto"/>
        <w:right w:val="none" w:sz="0" w:space="0" w:color="auto"/>
      </w:divBdr>
    </w:div>
    <w:div w:id="1972393471">
      <w:bodyDiv w:val="1"/>
      <w:marLeft w:val="0"/>
      <w:marRight w:val="0"/>
      <w:marTop w:val="0"/>
      <w:marBottom w:val="0"/>
      <w:divBdr>
        <w:top w:val="none" w:sz="0" w:space="0" w:color="auto"/>
        <w:left w:val="none" w:sz="0" w:space="0" w:color="auto"/>
        <w:bottom w:val="none" w:sz="0" w:space="0" w:color="auto"/>
        <w:right w:val="none" w:sz="0" w:space="0" w:color="auto"/>
      </w:divBdr>
    </w:div>
    <w:div w:id="1997873564">
      <w:bodyDiv w:val="1"/>
      <w:marLeft w:val="0"/>
      <w:marRight w:val="0"/>
      <w:marTop w:val="0"/>
      <w:marBottom w:val="0"/>
      <w:divBdr>
        <w:top w:val="none" w:sz="0" w:space="0" w:color="auto"/>
        <w:left w:val="none" w:sz="0" w:space="0" w:color="auto"/>
        <w:bottom w:val="none" w:sz="0" w:space="0" w:color="auto"/>
        <w:right w:val="none" w:sz="0" w:space="0" w:color="auto"/>
      </w:divBdr>
    </w:div>
    <w:div w:id="2024284275">
      <w:bodyDiv w:val="1"/>
      <w:marLeft w:val="0"/>
      <w:marRight w:val="0"/>
      <w:marTop w:val="0"/>
      <w:marBottom w:val="0"/>
      <w:divBdr>
        <w:top w:val="none" w:sz="0" w:space="0" w:color="auto"/>
        <w:left w:val="none" w:sz="0" w:space="0" w:color="auto"/>
        <w:bottom w:val="none" w:sz="0" w:space="0" w:color="auto"/>
        <w:right w:val="none" w:sz="0" w:space="0" w:color="auto"/>
      </w:divBdr>
    </w:div>
    <w:div w:id="2056276476">
      <w:bodyDiv w:val="1"/>
      <w:marLeft w:val="0"/>
      <w:marRight w:val="0"/>
      <w:marTop w:val="0"/>
      <w:marBottom w:val="0"/>
      <w:divBdr>
        <w:top w:val="none" w:sz="0" w:space="0" w:color="auto"/>
        <w:left w:val="none" w:sz="0" w:space="0" w:color="auto"/>
        <w:bottom w:val="none" w:sz="0" w:space="0" w:color="auto"/>
        <w:right w:val="none" w:sz="0" w:space="0" w:color="auto"/>
      </w:divBdr>
    </w:div>
    <w:div w:id="2063598806">
      <w:bodyDiv w:val="1"/>
      <w:marLeft w:val="0"/>
      <w:marRight w:val="0"/>
      <w:marTop w:val="0"/>
      <w:marBottom w:val="0"/>
      <w:divBdr>
        <w:top w:val="none" w:sz="0" w:space="0" w:color="auto"/>
        <w:left w:val="none" w:sz="0" w:space="0" w:color="auto"/>
        <w:bottom w:val="none" w:sz="0" w:space="0" w:color="auto"/>
        <w:right w:val="none" w:sz="0" w:space="0" w:color="auto"/>
      </w:divBdr>
    </w:div>
    <w:div w:id="2068145163">
      <w:bodyDiv w:val="1"/>
      <w:marLeft w:val="0"/>
      <w:marRight w:val="0"/>
      <w:marTop w:val="0"/>
      <w:marBottom w:val="0"/>
      <w:divBdr>
        <w:top w:val="none" w:sz="0" w:space="0" w:color="auto"/>
        <w:left w:val="none" w:sz="0" w:space="0" w:color="auto"/>
        <w:bottom w:val="none" w:sz="0" w:space="0" w:color="auto"/>
        <w:right w:val="none" w:sz="0" w:space="0" w:color="auto"/>
      </w:divBdr>
    </w:div>
    <w:div w:id="2092383971">
      <w:bodyDiv w:val="1"/>
      <w:marLeft w:val="0"/>
      <w:marRight w:val="0"/>
      <w:marTop w:val="0"/>
      <w:marBottom w:val="0"/>
      <w:divBdr>
        <w:top w:val="none" w:sz="0" w:space="0" w:color="auto"/>
        <w:left w:val="none" w:sz="0" w:space="0" w:color="auto"/>
        <w:bottom w:val="none" w:sz="0" w:space="0" w:color="auto"/>
        <w:right w:val="none" w:sz="0" w:space="0" w:color="auto"/>
      </w:divBdr>
    </w:div>
    <w:div w:id="2114015206">
      <w:bodyDiv w:val="1"/>
      <w:marLeft w:val="0"/>
      <w:marRight w:val="0"/>
      <w:marTop w:val="0"/>
      <w:marBottom w:val="0"/>
      <w:divBdr>
        <w:top w:val="none" w:sz="0" w:space="0" w:color="auto"/>
        <w:left w:val="none" w:sz="0" w:space="0" w:color="auto"/>
        <w:bottom w:val="none" w:sz="0" w:space="0" w:color="auto"/>
        <w:right w:val="none" w:sz="0" w:space="0" w:color="auto"/>
      </w:divBdr>
    </w:div>
    <w:div w:id="211990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image" Target="media/image7.png"/><Relationship Id="rId26" Type="http://schemas.openxmlformats.org/officeDocument/2006/relationships/image" Target="media/image14.png"/><Relationship Id="rId21" Type="http://schemas.openxmlformats.org/officeDocument/2006/relationships/chart" Target="charts/chart2.xml"/><Relationship Id="rId42" Type="http://schemas.microsoft.com/office/2016/09/relationships/commentsIds" Target="commentsIds.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image" Target="media/image6.emf"/><Relationship Id="rId25" Type="http://schemas.openxmlformats.org/officeDocument/2006/relationships/image" Target="media/image13.e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image" Target="media/image9.emf"/><Relationship Id="rId29" Type="http://schemas.openxmlformats.org/officeDocument/2006/relationships/image" Target="media/image17.png"/><Relationship Id="rId41" Type="http://schemas.microsoft.com/office/2018/08/relationships/commentsExtensible" Target="commentsExtensible.xml"/><Relationship Id="R91141084fc7c44e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2.emf"/><Relationship Id="rId32" Type="http://schemas.openxmlformats.org/officeDocument/2006/relationships/fontTable" Target="fontTable.xml"/><Relationship Id="rId40"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chart" Target="charts/chart1.xml"/><Relationship Id="rId23" Type="http://schemas.openxmlformats.org/officeDocument/2006/relationships/image" Target="media/image11.emf"/><Relationship Id="rId28" Type="http://schemas.openxmlformats.org/officeDocument/2006/relationships/image" Target="media/image16.png"/><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9.png"/></Relationships>
</file>

<file path=word/_rels/header1.xml.rels><?xml version="1.0" encoding="UTF-8" standalone="yes"?>
<Relationships xmlns="http://schemas.openxmlformats.org/package/2006/relationships"><Relationship Id="rId1" Type="http://schemas.openxmlformats.org/officeDocument/2006/relationships/image" Target="media/image18.png"/></Relationships>
</file>

<file path=word/charts/_rels/chart1.xml.rels><?xml version="1.0" encoding="UTF-8" standalone="yes"?>
<Relationships xmlns="http://schemas.openxmlformats.org/package/2006/relationships"><Relationship Id="rId3" Type="http://schemas.openxmlformats.org/officeDocument/2006/relationships/oleObject" Target="https://uaermv-my.sharepoint.com/personal/jenny_ausique_umv_gov_co/Documents/UAERMV%202022/SEGUIMIENTO%20PRESUPUESTAL/Diciembre%202022/Informe%20de%20seguimiento%20presupuestal%20-31%20Diciembr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https://uaermv-my.sharepoint.com/personal/jenny_ausique_umv_gov_co/Documents/UAERMV%202022/SEGUIMIENTO%20PRESUPUESTAL/Diciembre%202022/Informe%20de%20seguimiento%20presupuestal%20-31%20Diciembr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094321611778017"/>
          <c:y val="2.9091281141824264E-2"/>
          <c:w val="0.87077485202341798"/>
          <c:h val="0.88543290875187186"/>
        </c:manualLayout>
      </c:layout>
      <c:barChart>
        <c:barDir val="col"/>
        <c:grouping val="clustered"/>
        <c:varyColors val="0"/>
        <c:ser>
          <c:idx val="0"/>
          <c:order val="0"/>
          <c:spPr>
            <a:solidFill>
              <a:srgbClr val="00B050"/>
            </a:solidFill>
            <a:ln>
              <a:noFill/>
            </a:ln>
            <a:effectLst/>
          </c:spPr>
          <c:invertIfNegative val="0"/>
          <c:dPt>
            <c:idx val="1"/>
            <c:invertIfNegative val="0"/>
            <c:bubble3D val="0"/>
            <c:spPr>
              <a:solidFill>
                <a:srgbClr val="00FF99"/>
              </a:solidFill>
              <a:ln>
                <a:noFill/>
              </a:ln>
              <a:effectLst/>
            </c:spPr>
            <c:extLst>
              <c:ext xmlns:c16="http://schemas.microsoft.com/office/drawing/2014/chart" uri="{C3380CC4-5D6E-409C-BE32-E72D297353CC}">
                <c16:uniqueId val="{00000001-0732-49D2-8625-F026DD5E975A}"/>
              </c:ext>
            </c:extLst>
          </c:dPt>
          <c:dPt>
            <c:idx val="2"/>
            <c:invertIfNegative val="0"/>
            <c:bubble3D val="0"/>
            <c:spPr>
              <a:solidFill>
                <a:schemeClr val="accent1">
                  <a:lumMod val="75000"/>
                </a:schemeClr>
              </a:solidFill>
              <a:ln>
                <a:noFill/>
              </a:ln>
              <a:effectLst/>
            </c:spPr>
            <c:extLst>
              <c:ext xmlns:c16="http://schemas.microsoft.com/office/drawing/2014/chart" uri="{C3380CC4-5D6E-409C-BE32-E72D297353CC}">
                <c16:uniqueId val="{00000003-0732-49D2-8625-F026DD5E975A}"/>
              </c:ext>
            </c:extLst>
          </c:dPt>
          <c:dLbls>
            <c:dLbl>
              <c:idx val="1"/>
              <c:tx>
                <c:rich>
                  <a:bodyPr/>
                  <a:lstStyle/>
                  <a:p>
                    <a:r>
                      <a:rPr lang="en-US" b="1">
                        <a:solidFill>
                          <a:srgbClr val="002060"/>
                        </a:solidFill>
                      </a:rPr>
                      <a:t>91,9%</a:t>
                    </a:r>
                  </a:p>
                  <a:p>
                    <a:fld id="{805BFA4F-1A9D-4624-8C8B-5F4A48679E40}" type="VALUE">
                      <a:rPr lang="en-US"/>
                      <a:pPr/>
                      <a:t>[VALOR]</a:t>
                    </a:fld>
                    <a:endParaRPr lang="es-CO"/>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0732-49D2-8625-F026DD5E975A}"/>
                </c:ext>
              </c:extLst>
            </c:dLbl>
            <c:dLbl>
              <c:idx val="2"/>
              <c:tx>
                <c:rich>
                  <a:bodyPr/>
                  <a:lstStyle/>
                  <a:p>
                    <a:r>
                      <a:rPr lang="en-US" b="1">
                        <a:solidFill>
                          <a:srgbClr val="002060"/>
                        </a:solidFill>
                      </a:rPr>
                      <a:t>82,3%</a:t>
                    </a:r>
                  </a:p>
                  <a:p>
                    <a:fld id="{CC3F1538-203E-479D-A737-13984D497091}" type="VALUE">
                      <a:rPr lang="en-US"/>
                      <a:pPr/>
                      <a:t>[VALOR]</a:t>
                    </a:fld>
                    <a:endParaRPr lang="es-CO"/>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0732-49D2-8625-F026DD5E975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GRÁFICAS!$B$2:$D$2</c:f>
              <c:strCache>
                <c:ptCount val="3"/>
                <c:pt idx="0">
                  <c:v>Apropiación Disponible</c:v>
                </c:pt>
                <c:pt idx="1">
                  <c:v>Total Compromisos</c:v>
                </c:pt>
                <c:pt idx="2">
                  <c:v>Total Giros</c:v>
                </c:pt>
              </c:strCache>
            </c:strRef>
          </c:cat>
          <c:val>
            <c:numRef>
              <c:f>GRÁFICAS!$B$4:$D$4</c:f>
              <c:numCache>
                <c:formatCode>#,###,,</c:formatCode>
                <c:ptCount val="3"/>
                <c:pt idx="0">
                  <c:v>31245528000</c:v>
                </c:pt>
                <c:pt idx="1">
                  <c:v>28700767966</c:v>
                </c:pt>
                <c:pt idx="2">
                  <c:v>25712052204</c:v>
                </c:pt>
              </c:numCache>
            </c:numRef>
          </c:val>
          <c:extLst>
            <c:ext xmlns:c16="http://schemas.microsoft.com/office/drawing/2014/chart" uri="{C3380CC4-5D6E-409C-BE32-E72D297353CC}">
              <c16:uniqueId val="{00000004-0732-49D2-8625-F026DD5E975A}"/>
            </c:ext>
          </c:extLst>
        </c:ser>
        <c:dLbls>
          <c:dLblPos val="outEnd"/>
          <c:showLegendKey val="0"/>
          <c:showVal val="1"/>
          <c:showCatName val="0"/>
          <c:showSerName val="0"/>
          <c:showPercent val="0"/>
          <c:showBubbleSize val="0"/>
        </c:dLbls>
        <c:gapWidth val="219"/>
        <c:overlap val="-27"/>
        <c:axId val="680544656"/>
        <c:axId val="680540496"/>
      </c:barChart>
      <c:catAx>
        <c:axId val="680544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680540496"/>
        <c:crosses val="autoZero"/>
        <c:auto val="1"/>
        <c:lblAlgn val="ctr"/>
        <c:lblOffset val="100"/>
        <c:noMultiLvlLbl val="0"/>
      </c:catAx>
      <c:valAx>
        <c:axId val="680540496"/>
        <c:scaling>
          <c:orientation val="minMax"/>
        </c:scaling>
        <c:delete val="0"/>
        <c:axPos val="l"/>
        <c:numFmt formatCode="#,###,,"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6805446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5D64-4D82-8A88-2F7239E18077}"/>
              </c:ext>
            </c:extLst>
          </c:dPt>
          <c:dPt>
            <c:idx val="1"/>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3-5D64-4D82-8A88-2F7239E18077}"/>
              </c:ext>
            </c:extLst>
          </c:dPt>
          <c:dPt>
            <c:idx val="2"/>
            <c:bubble3D val="0"/>
            <c:spPr>
              <a:solidFill>
                <a:srgbClr val="FF9900"/>
              </a:solidFill>
              <a:ln w="25400">
                <a:solidFill>
                  <a:schemeClr val="lt1"/>
                </a:solidFill>
              </a:ln>
              <a:effectLst/>
              <a:sp3d contourW="25400">
                <a:contourClr>
                  <a:schemeClr val="lt1"/>
                </a:contourClr>
              </a:sp3d>
            </c:spPr>
            <c:extLst>
              <c:ext xmlns:c16="http://schemas.microsoft.com/office/drawing/2014/chart" uri="{C3380CC4-5D6E-409C-BE32-E72D297353CC}">
                <c16:uniqueId val="{00000005-5D64-4D82-8A88-2F7239E18077}"/>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5D64-4D82-8A88-2F7239E18077}"/>
              </c:ext>
            </c:extLst>
          </c:dPt>
          <c:dPt>
            <c:idx val="4"/>
            <c:bubble3D val="0"/>
            <c:spPr>
              <a:solidFill>
                <a:srgbClr val="009999"/>
              </a:solidFill>
              <a:ln w="25400">
                <a:solidFill>
                  <a:schemeClr val="lt1"/>
                </a:solidFill>
              </a:ln>
              <a:effectLst/>
              <a:sp3d contourW="25400">
                <a:contourClr>
                  <a:schemeClr val="lt1"/>
                </a:contourClr>
              </a:sp3d>
            </c:spPr>
            <c:extLst>
              <c:ext xmlns:c16="http://schemas.microsoft.com/office/drawing/2014/chart" uri="{C3380CC4-5D6E-409C-BE32-E72D297353CC}">
                <c16:uniqueId val="{00000009-5D64-4D82-8A88-2F7239E18077}"/>
              </c:ext>
            </c:extLst>
          </c:dPt>
          <c:dLbls>
            <c:dLbl>
              <c:idx val="0"/>
              <c:tx>
                <c:rich>
                  <a:bodyPr/>
                  <a:lstStyle/>
                  <a:p>
                    <a:fld id="{990031D3-DAC1-49D6-A003-FA7058114888}" type="VALUE">
                      <a:rPr lang="en-US"/>
                      <a:pPr/>
                      <a:t>[VALOR]</a:t>
                    </a:fld>
                    <a:endParaRPr lang="en-US"/>
                  </a:p>
                  <a:p>
                    <a:r>
                      <a:rPr lang="en-US" baseline="0"/>
                      <a:t> </a:t>
                    </a:r>
                    <a:fld id="{B14DA06B-7634-41BF-9F2D-A62DF77F843E}" type="PERCENTAGE">
                      <a:rPr lang="en-US" baseline="0"/>
                      <a:pPr/>
                      <a:t>[PORCENTAJE]</a:t>
                    </a:fld>
                    <a:endParaRPr lang="en-US" baseline="0"/>
                  </a:p>
                </c:rich>
              </c:tx>
              <c:showLegendKey val="0"/>
              <c:showVal val="1"/>
              <c:showCatName val="0"/>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1-5D64-4D82-8A88-2F7239E18077}"/>
                </c:ext>
              </c:extLst>
            </c:dLbl>
            <c:dLbl>
              <c:idx val="1"/>
              <c:layout>
                <c:manualLayout>
                  <c:x val="-4.4913268522998873E-2"/>
                  <c:y val="-3.7148205914557916E-3"/>
                </c:manualLayout>
              </c:layout>
              <c:tx>
                <c:rich>
                  <a:bodyPr/>
                  <a:lstStyle/>
                  <a:p>
                    <a:fld id="{80044661-326F-4641-9E1F-2641866E5075}" type="VALUE">
                      <a:rPr lang="en-US"/>
                      <a:pPr/>
                      <a:t>[VALOR]</a:t>
                    </a:fld>
                    <a:endParaRPr lang="en-US" baseline="0"/>
                  </a:p>
                  <a:p>
                    <a:r>
                      <a:rPr lang="en-US" baseline="0"/>
                      <a:t> </a:t>
                    </a:r>
                    <a:fld id="{951AFE76-B242-4C59-976A-1750EEC00EED}" type="PERCENTAGE">
                      <a:rPr lang="en-US" baseline="0"/>
                      <a:pPr/>
                      <a:t>[PORCENTAJE]</a:t>
                    </a:fld>
                    <a:endParaRPr lang="en-US" baseline="0"/>
                  </a:p>
                </c:rich>
              </c:tx>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5D64-4D82-8A88-2F7239E18077}"/>
                </c:ext>
              </c:extLst>
            </c:dLbl>
            <c:dLbl>
              <c:idx val="2"/>
              <c:tx>
                <c:rich>
                  <a:bodyPr/>
                  <a:lstStyle/>
                  <a:p>
                    <a:fld id="{46E8A634-472A-4654-AD37-3ADD186C80A9}" type="VALUE">
                      <a:rPr lang="en-US"/>
                      <a:pPr/>
                      <a:t>[VALOR]</a:t>
                    </a:fld>
                    <a:endParaRPr lang="en-US"/>
                  </a:p>
                  <a:p>
                    <a:r>
                      <a:rPr lang="en-US" baseline="0"/>
                      <a:t> </a:t>
                    </a:r>
                    <a:fld id="{AEA2826C-98B4-4707-9879-AE27DBE478A6}" type="PERCENTAGE">
                      <a:rPr lang="en-US" baseline="0"/>
                      <a:pPr/>
                      <a:t>[PORCENTAJE]</a:t>
                    </a:fld>
                    <a:endParaRPr lang="en-US" baseline="0"/>
                  </a:p>
                </c:rich>
              </c:tx>
              <c:showLegendKey val="0"/>
              <c:showVal val="1"/>
              <c:showCatName val="0"/>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5-5D64-4D82-8A88-2F7239E18077}"/>
                </c:ext>
              </c:extLst>
            </c:dLbl>
            <c:dLbl>
              <c:idx val="3"/>
              <c:tx>
                <c:rich>
                  <a:bodyPr/>
                  <a:lstStyle/>
                  <a:p>
                    <a:fld id="{525F2DA4-36BB-43CA-894C-1E341590662B}" type="VALUE">
                      <a:rPr lang="en-US"/>
                      <a:pPr/>
                      <a:t>[VALOR]</a:t>
                    </a:fld>
                    <a:r>
                      <a:rPr lang="en-US" baseline="0"/>
                      <a:t> </a:t>
                    </a:r>
                  </a:p>
                  <a:p>
                    <a:fld id="{F921CBF2-6801-4A4E-B3B9-9639F7737BF9}" type="PERCENTAGE">
                      <a:rPr lang="en-US" baseline="0"/>
                      <a:pPr/>
                      <a:t>[PORCENTAJE]</a:t>
                    </a:fld>
                    <a:endParaRPr lang="es-CO"/>
                  </a:p>
                </c:rich>
              </c:tx>
              <c:showLegendKey val="0"/>
              <c:showVal val="1"/>
              <c:showCatName val="0"/>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7-5D64-4D82-8A88-2F7239E18077}"/>
                </c:ext>
              </c:extLst>
            </c:dLbl>
            <c:dLbl>
              <c:idx val="4"/>
              <c:tx>
                <c:rich>
                  <a:bodyPr rot="0" spcFirstLastPara="1" vertOverflow="ellipsis" vert="horz" wrap="square" lIns="38100" tIns="19050" rIns="38100" bIns="19050" anchor="ctr" anchorCtr="1">
                    <a:noAutofit/>
                  </a:bodyPr>
                  <a:lstStyle/>
                  <a:p>
                    <a:pPr>
                      <a:defRPr sz="1100" b="1" i="0" u="none" strike="noStrike" kern="1200" baseline="0">
                        <a:solidFill>
                          <a:schemeClr val="tx1">
                            <a:lumMod val="75000"/>
                            <a:lumOff val="25000"/>
                          </a:schemeClr>
                        </a:solidFill>
                        <a:latin typeface="+mn-lt"/>
                        <a:ea typeface="+mn-ea"/>
                        <a:cs typeface="+mn-cs"/>
                      </a:defRPr>
                    </a:pPr>
                    <a:fld id="{263DD139-3906-4C4F-B059-B9C5DBB3F3E0}" type="VALUE">
                      <a:rPr lang="en-US"/>
                      <a:pPr>
                        <a:defRPr sz="1100" b="1" i="0" u="none" strike="noStrike" kern="1200" baseline="0">
                          <a:solidFill>
                            <a:schemeClr val="tx1">
                              <a:lumMod val="75000"/>
                              <a:lumOff val="25000"/>
                            </a:schemeClr>
                          </a:solidFill>
                          <a:latin typeface="+mn-lt"/>
                          <a:ea typeface="+mn-ea"/>
                          <a:cs typeface="+mn-cs"/>
                        </a:defRPr>
                      </a:pPr>
                      <a:t>[VALOR]</a:t>
                    </a:fld>
                    <a:r>
                      <a:rPr lang="en-US" baseline="0"/>
                      <a:t> </a:t>
                    </a:r>
                  </a:p>
                  <a:p>
                    <a:pPr>
                      <a:defRPr sz="1100" b="1" i="0" u="none" strike="noStrike" kern="1200" baseline="0">
                        <a:solidFill>
                          <a:schemeClr val="tx1">
                            <a:lumMod val="75000"/>
                            <a:lumOff val="25000"/>
                          </a:schemeClr>
                        </a:solidFill>
                        <a:latin typeface="+mn-lt"/>
                        <a:ea typeface="+mn-ea"/>
                        <a:cs typeface="+mn-cs"/>
                      </a:defRPr>
                    </a:pPr>
                    <a:fld id="{AC810F04-DE8E-487E-96CF-6AEBE611F014}" type="PERCENTAGE">
                      <a:rPr lang="en-US" baseline="0"/>
                      <a:pPr>
                        <a:defRPr sz="1100" b="1" i="0" u="none" strike="noStrike" kern="1200" baseline="0">
                          <a:solidFill>
                            <a:schemeClr val="tx1">
                              <a:lumMod val="75000"/>
                              <a:lumOff val="25000"/>
                            </a:schemeClr>
                          </a:solidFill>
                          <a:latin typeface="+mn-lt"/>
                          <a:ea typeface="+mn-ea"/>
                          <a:cs typeface="+mn-cs"/>
                        </a:defRPr>
                      </a:pPr>
                      <a:t>[PORCENTAJE]</a:t>
                    </a:fld>
                    <a:endParaRPr lang="es-CO"/>
                  </a:p>
                </c:rich>
              </c:tx>
              <c:spPr>
                <a:noFill/>
                <a:ln>
                  <a:noFill/>
                </a:ln>
                <a:effectLst/>
              </c:spPr>
              <c:showLegendKey val="0"/>
              <c:showVal val="1"/>
              <c:showCatName val="0"/>
              <c:showSerName val="0"/>
              <c:showPercent val="1"/>
              <c:showBubbleSize val="0"/>
              <c:separator> </c:separator>
              <c:extLst>
                <c:ext xmlns:c15="http://schemas.microsoft.com/office/drawing/2012/chart" uri="{CE6537A1-D6FC-4f65-9D91-7224C49458BB}">
                  <c15:spPr xmlns:c15="http://schemas.microsoft.com/office/drawing/2012/chart">
                    <a:prstGeom prst="rect">
                      <a:avLst/>
                    </a:prstGeom>
                  </c15:spPr>
                  <c15:dlblFieldTable/>
                  <c15:showDataLabelsRange val="0"/>
                </c:ext>
                <c:ext xmlns:c16="http://schemas.microsoft.com/office/drawing/2014/chart" uri="{C3380CC4-5D6E-409C-BE32-E72D297353CC}">
                  <c16:uniqueId val="{00000009-5D64-4D82-8A88-2F7239E18077}"/>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'TABLA PASIVOS '!$D$5:$H$5</c:f>
              <c:strCache>
                <c:ptCount val="5"/>
                <c:pt idx="0">
                  <c:v>Pagos</c:v>
                </c:pt>
                <c:pt idx="1">
                  <c:v>Anulaciones</c:v>
                </c:pt>
                <c:pt idx="2">
                  <c:v>Pendiente giro/liberación</c:v>
                </c:pt>
                <c:pt idx="3">
                  <c:v>Proceso Sancionatorio</c:v>
                </c:pt>
                <c:pt idx="4">
                  <c:v>Instancia Judicial</c:v>
                </c:pt>
              </c:strCache>
            </c:strRef>
          </c:cat>
          <c:val>
            <c:numRef>
              <c:f>'TABLA PASIVOS '!$D$6:$H$6</c:f>
              <c:numCache>
                <c:formatCode>#,###,,</c:formatCode>
                <c:ptCount val="5"/>
                <c:pt idx="0">
                  <c:v>641260817</c:v>
                </c:pt>
                <c:pt idx="1">
                  <c:v>570714313</c:v>
                </c:pt>
                <c:pt idx="2">
                  <c:v>183516645</c:v>
                </c:pt>
                <c:pt idx="3">
                  <c:v>1658765562</c:v>
                </c:pt>
                <c:pt idx="4">
                  <c:v>6051989100</c:v>
                </c:pt>
              </c:numCache>
            </c:numRef>
          </c:val>
          <c:extLst>
            <c:ext xmlns:c16="http://schemas.microsoft.com/office/drawing/2014/chart" uri="{C3380CC4-5D6E-409C-BE32-E72D297353CC}">
              <c16:uniqueId val="{0000000A-5D64-4D82-8A88-2F7239E18077}"/>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ocumenttasks/documenttasks1.xml><?xml version="1.0" encoding="utf-8"?>
<t:Tasks xmlns:t="http://schemas.microsoft.com/office/tasks/2019/documenttasks" xmlns:oel="http://schemas.microsoft.com/office/2019/extlst">
  <t:Task id="{972E222C-14D5-4983-A1E7-8AF48851EE49}">
    <t:Anchor>
      <t:Comment id="429572789"/>
    </t:Anchor>
    <t:History>
      <t:Event id="{3F39DECE-55A0-4F0E-9350-2C5FBB47C75C}" time="2022-10-20T13:39:52.585Z">
        <t:Attribution userId="S::johanna.merchan@umv.gov.co::57663dab-40de-4022-b640-b5a61e1a86b3" userProvider="AD" userName="Johanna Alejandra Merchán Garzón"/>
        <t:Anchor>
          <t:Comment id="429572789"/>
        </t:Anchor>
        <t:Create/>
      </t:Event>
      <t:Event id="{E6027BBF-0145-4C08-8CCA-13BBF0F27222}" time="2022-10-20T13:39:52.585Z">
        <t:Attribution userId="S::johanna.merchan@umv.gov.co::57663dab-40de-4022-b640-b5a61e1a86b3" userProvider="AD" userName="Johanna Alejandra Merchán Garzón"/>
        <t:Anchor>
          <t:Comment id="429572789"/>
        </t:Anchor>
        <t:Assign userId="S::santiago.carvajal@umv.gov.co::d5faeaa4-20dc-4363-bfad-662e960c42e4" userProvider="AD" userName="Santiago Carvajal Giraldo"/>
      </t:Event>
      <t:Event id="{E44465AD-CA8D-436A-BC5C-08A4C517797E}" time="2022-10-20T13:39:52.585Z">
        <t:Attribution userId="S::johanna.merchan@umv.gov.co::57663dab-40de-4022-b640-b5a61e1a86b3" userProvider="AD" userName="Johanna Alejandra Merchán Garzón"/>
        <t:Anchor>
          <t:Comment id="429572789"/>
        </t:Anchor>
        <t:SetTitle title="@Santiago Carvajal Giraldo por favor actualizar a corte 30 de septiembre"/>
      </t:Event>
    </t:History>
  </t:Task>
  <t:Task id="{E93D0DE6-7B3E-499B-80A8-64073EED545F}">
    <t:Anchor>
      <t:Comment id="137242527"/>
    </t:Anchor>
    <t:History>
      <t:Event id="{57535785-57D9-4ADC-B4EF-7F783A65C085}" time="2022-10-20T13:40:32.57Z">
        <t:Attribution userId="S::johanna.merchan@umv.gov.co::57663dab-40de-4022-b640-b5a61e1a86b3" userProvider="AD" userName="Johanna Alejandra Merchán Garzón"/>
        <t:Anchor>
          <t:Comment id="137242527"/>
        </t:Anchor>
        <t:Create/>
      </t:Event>
      <t:Event id="{60D55A00-F16E-4287-9CF2-A6591184AA7D}" time="2022-10-20T13:40:32.57Z">
        <t:Attribution userId="S::johanna.merchan@umv.gov.co::57663dab-40de-4022-b640-b5a61e1a86b3" userProvider="AD" userName="Johanna Alejandra Merchán Garzón"/>
        <t:Anchor>
          <t:Comment id="137242527"/>
        </t:Anchor>
        <t:Assign userId="S::maria.herrera@umv.gov.co::1aa90d3e-5468-474e-81d6-cae35deb2662" userProvider="AD" userName="Maria Cristina Herrera Calderon"/>
      </t:Event>
      <t:Event id="{999D07D2-3605-4C51-B995-93562D852DE5}" time="2022-10-20T13:40:32.57Z">
        <t:Attribution userId="S::johanna.merchan@umv.gov.co::57663dab-40de-4022-b640-b5a61e1a86b3" userProvider="AD" userName="Johanna Alejandra Merchán Garzón"/>
        <t:Anchor>
          <t:Comment id="137242527"/>
        </t:Anchor>
        <t:SetTitle title="@Maria Cristina Herrera Calderon por favor actualizar a corte 30 de septiembre"/>
      </t:Event>
    </t:History>
  </t:Task>
</t:Task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F0CCD84194CB24D8526459418388F85" ma:contentTypeVersion="19" ma:contentTypeDescription="Crear nuevo documento." ma:contentTypeScope="" ma:versionID="1546d84508d0a19fa9f2decf4348aac9">
  <xsd:schema xmlns:xsd="http://www.w3.org/2001/XMLSchema" xmlns:xs="http://www.w3.org/2001/XMLSchema" xmlns:p="http://schemas.microsoft.com/office/2006/metadata/properties" xmlns:ns1="http://schemas.microsoft.com/sharepoint/v3" xmlns:ns2="64d77176-54eb-4753-be67-9b2e2fa23e0f" xmlns:ns3="70eaac67-e064-433b-ba54-6f78c0f1ecb1" targetNamespace="http://schemas.microsoft.com/office/2006/metadata/properties" ma:root="true" ma:fieldsID="54bed18be0c869b59340f686d3cdf95e" ns1:_="" ns2:_="" ns3:_="">
    <xsd:import namespace="http://schemas.microsoft.com/sharepoint/v3"/>
    <xsd:import namespace="64d77176-54eb-4753-be67-9b2e2fa23e0f"/>
    <xsd:import namespace="70eaac67-e064-433b-ba54-6f78c0f1ec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Propiedades de la Directiva de cumplimiento unificado" ma:hidden="true" ma:internalName="_ip_UnifiedCompliancePolicyProperties">
      <xsd:simpleType>
        <xsd:restriction base="dms:Note"/>
      </xsd:simpleType>
    </xsd:element>
    <xsd:element name="_ip_UnifiedCompliancePolicyUIAction" ma:index="21"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d77176-54eb-4753-be67-9b2e2fa23e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ca5960cb-9bf6-480a-8d5d-5a94d253b0e7"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eaac67-e064-433b-ba54-6f78c0f1ecb1"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27c4427a-9750-41f9-ad55-9fc71e3b9295}" ma:internalName="TaxCatchAll" ma:showField="CatchAllData" ma:web="70eaac67-e064-433b-ba54-6f78c0f1e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0eaac67-e064-433b-ba54-6f78c0f1ecb1">
      <UserInfo>
        <DisplayName/>
        <AccountId xsi:nil="true"/>
        <AccountType/>
      </UserInfo>
    </SharedWithUsers>
    <_ip_UnifiedCompliancePolicyUIAction xmlns="http://schemas.microsoft.com/sharepoint/v3" xsi:nil="true"/>
    <_ip_UnifiedCompliancePolicyProperties xmlns="http://schemas.microsoft.com/sharepoint/v3" xsi:nil="true"/>
    <TaxCatchAll xmlns="70eaac67-e064-433b-ba54-6f78c0f1ecb1" xsi:nil="true"/>
    <lcf76f155ced4ddcb4097134ff3c332f xmlns="64d77176-54eb-4753-be67-9b2e2fa23e0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99452-7E80-48D4-A022-B32BEE549F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4d77176-54eb-4753-be67-9b2e2fa23e0f"/>
    <ds:schemaRef ds:uri="70eaac67-e064-433b-ba54-6f78c0f1e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7F67F6-101D-40B5-82ED-5CF0654D1AE6}">
  <ds:schemaRefs>
    <ds:schemaRef ds:uri="http://schemas.microsoft.com/sharepoint/v3/contenttype/forms"/>
  </ds:schemaRefs>
</ds:datastoreItem>
</file>

<file path=customXml/itemProps3.xml><?xml version="1.0" encoding="utf-8"?>
<ds:datastoreItem xmlns:ds="http://schemas.openxmlformats.org/officeDocument/2006/customXml" ds:itemID="{C2968FB0-A7A9-42EF-B466-C9C3C1AED276}">
  <ds:schemaRefs>
    <ds:schemaRef ds:uri="http://schemas.microsoft.com/office/2006/metadata/properties"/>
    <ds:schemaRef ds:uri="http://schemas.microsoft.com/office/infopath/2007/PartnerControls"/>
    <ds:schemaRef ds:uri="70eaac67-e064-433b-ba54-6f78c0f1ecb1"/>
    <ds:schemaRef ds:uri="http://schemas.microsoft.com/sharepoint/v3"/>
    <ds:schemaRef ds:uri="64d77176-54eb-4753-be67-9b2e2fa23e0f"/>
  </ds:schemaRefs>
</ds:datastoreItem>
</file>

<file path=customXml/itemProps4.xml><?xml version="1.0" encoding="utf-8"?>
<ds:datastoreItem xmlns:ds="http://schemas.openxmlformats.org/officeDocument/2006/customXml" ds:itemID="{06494388-1ED1-422B-B098-FBFA02737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32</Pages>
  <Words>8908</Words>
  <Characters>48994</Characters>
  <Application>Microsoft Office Word</Application>
  <DocSecurity>0</DocSecurity>
  <Lines>408</Lines>
  <Paragraphs>115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merchan</dc:creator>
  <cp:keywords/>
  <dc:description/>
  <cp:lastModifiedBy>Johanna Alejandra Merchán Garzón</cp:lastModifiedBy>
  <cp:revision>141</cp:revision>
  <cp:lastPrinted>2021-05-01T02:00:00Z</cp:lastPrinted>
  <dcterms:created xsi:type="dcterms:W3CDTF">2022-12-23T14:55:00Z</dcterms:created>
  <dcterms:modified xsi:type="dcterms:W3CDTF">2023-01-27T20:10:00Z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0x0101005F0CCD84194CB24D8526459418388F85</vt:lpwstr>
  </property>
  <property fmtid="{D5CDD505-2E9C-101B-9397-08002B2CF9AE}" pid="3" name="MediaServiceImageTags">
    <vt:lpwstr/>
  </property>
</Properties>
</file>