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B6440"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3521A3D2"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66968E72"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38E39F7B"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0F69F306"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r w:rsidRPr="00874983">
        <w:rPr>
          <w:rFonts w:ascii="Arial" w:hAnsi="Arial" w:cs="Arial"/>
          <w:noProof/>
          <w:color w:val="000000" w:themeColor="text1"/>
          <w:lang w:val="es-CO" w:eastAsia="es-CO"/>
        </w:rPr>
        <w:drawing>
          <wp:inline distT="0" distB="0" distL="0" distR="0" wp14:anchorId="288F737E" wp14:editId="224E8324">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6E9CEFA3"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15A244D7"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0D37B311" w14:textId="77777777" w:rsidR="00F91A04" w:rsidRPr="00874983" w:rsidRDefault="00F91A04" w:rsidP="00F91A04">
      <w:pPr>
        <w:spacing w:line="276" w:lineRule="auto"/>
        <w:jc w:val="center"/>
        <w:rPr>
          <w:rStyle w:val="Textoennegrita"/>
          <w:rFonts w:ascii="Arial" w:hAnsi="Arial" w:cs="Arial"/>
          <w:bCs w:val="0"/>
          <w:color w:val="000000" w:themeColor="text1"/>
          <w:sz w:val="22"/>
          <w:szCs w:val="22"/>
          <w:lang w:val="es-ES_tradnl"/>
        </w:rPr>
      </w:pPr>
    </w:p>
    <w:p w14:paraId="2CDD472D" w14:textId="77777777" w:rsidR="00F91A04" w:rsidRPr="00874983" w:rsidRDefault="00F91A04" w:rsidP="00F91A04">
      <w:pPr>
        <w:rPr>
          <w:rFonts w:ascii="Arial" w:hAnsi="Arial" w:cs="Arial"/>
          <w:b/>
          <w:color w:val="000000" w:themeColor="text1"/>
          <w:sz w:val="28"/>
          <w:szCs w:val="28"/>
          <w:lang w:val="es-ES_tradnl"/>
        </w:rPr>
      </w:pPr>
      <w:r w:rsidRPr="00874983">
        <w:rPr>
          <w:rFonts w:ascii="Arial" w:hAnsi="Arial" w:cs="Arial"/>
          <w:b/>
          <w:color w:val="000000" w:themeColor="text1"/>
          <w:sz w:val="28"/>
          <w:szCs w:val="28"/>
          <w:lang w:val="es-ES_tradnl"/>
        </w:rPr>
        <w:t xml:space="preserve">PLAN DE TRATAMIENTO DE RIESGOS DE SEGURIDAD DIGITAL </w:t>
      </w:r>
    </w:p>
    <w:p w14:paraId="4000656F"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6A40363A"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3C6D4648" w14:textId="77777777" w:rsidR="00F91A04" w:rsidRPr="00874983" w:rsidRDefault="00F91A04" w:rsidP="00F91A04">
      <w:pPr>
        <w:spacing w:line="276" w:lineRule="auto"/>
        <w:jc w:val="center"/>
        <w:rPr>
          <w:rFonts w:ascii="Arial" w:hAnsi="Arial" w:cs="Arial"/>
          <w:i/>
          <w:color w:val="000000" w:themeColor="text1"/>
          <w:sz w:val="22"/>
          <w:szCs w:val="22"/>
          <w:lang w:val="es-ES_tradnl"/>
        </w:rPr>
      </w:pPr>
    </w:p>
    <w:p w14:paraId="472E119F" w14:textId="77777777" w:rsidR="00F91A04" w:rsidRPr="00874983" w:rsidRDefault="00F91A04" w:rsidP="00F91A04">
      <w:pPr>
        <w:spacing w:line="276" w:lineRule="auto"/>
        <w:jc w:val="center"/>
        <w:rPr>
          <w:rFonts w:ascii="Arial" w:hAnsi="Arial" w:cs="Arial"/>
          <w:color w:val="000000" w:themeColor="text1"/>
          <w:sz w:val="22"/>
          <w:szCs w:val="22"/>
          <w:lang w:val="es-ES_tradnl"/>
        </w:rPr>
      </w:pPr>
    </w:p>
    <w:p w14:paraId="4D66D5F4" w14:textId="77777777" w:rsidR="00F91A04" w:rsidRPr="00874983" w:rsidRDefault="00F91A04" w:rsidP="00F91A04">
      <w:pPr>
        <w:spacing w:line="276" w:lineRule="auto"/>
        <w:jc w:val="center"/>
        <w:rPr>
          <w:rFonts w:ascii="Arial" w:hAnsi="Arial" w:cs="Arial"/>
          <w:color w:val="000000" w:themeColor="text1"/>
          <w:sz w:val="22"/>
          <w:szCs w:val="22"/>
          <w:lang w:val="es-ES_tradnl"/>
        </w:rPr>
      </w:pPr>
    </w:p>
    <w:p w14:paraId="7D2ADFA2" w14:textId="77777777" w:rsidR="00F91A04" w:rsidRPr="00874983" w:rsidRDefault="00F91A04" w:rsidP="00F91A04">
      <w:pPr>
        <w:spacing w:line="276" w:lineRule="auto"/>
        <w:jc w:val="center"/>
        <w:rPr>
          <w:rFonts w:ascii="Arial" w:hAnsi="Arial" w:cs="Arial"/>
          <w:color w:val="000000" w:themeColor="text1"/>
          <w:sz w:val="22"/>
          <w:szCs w:val="22"/>
          <w:lang w:val="es-ES_tradnl"/>
        </w:rPr>
      </w:pPr>
    </w:p>
    <w:p w14:paraId="70D23C90" w14:textId="77777777" w:rsidR="00F91A04" w:rsidRPr="00874983" w:rsidRDefault="00F91A04" w:rsidP="00F91A04">
      <w:pPr>
        <w:pStyle w:val="Default"/>
        <w:jc w:val="center"/>
        <w:rPr>
          <w:b/>
          <w:bCs/>
          <w:color w:val="000000" w:themeColor="text1"/>
          <w:szCs w:val="22"/>
          <w:lang w:val="es-ES"/>
        </w:rPr>
      </w:pPr>
      <w:r w:rsidRPr="00874983">
        <w:rPr>
          <w:b/>
          <w:bCs/>
          <w:color w:val="000000" w:themeColor="text1"/>
          <w:szCs w:val="22"/>
          <w:lang w:val="es-ES"/>
        </w:rPr>
        <w:t>Bogotá, D.C.,</w:t>
      </w:r>
    </w:p>
    <w:p w14:paraId="4C6A641C" w14:textId="0C66B360" w:rsidR="00F91A04" w:rsidRPr="00874983" w:rsidRDefault="006F2B26" w:rsidP="00F91A04">
      <w:pPr>
        <w:pStyle w:val="Default"/>
        <w:jc w:val="center"/>
        <w:rPr>
          <w:b/>
          <w:bCs/>
          <w:color w:val="000000" w:themeColor="text1"/>
          <w:szCs w:val="22"/>
          <w:lang w:val="es-ES"/>
        </w:rPr>
      </w:pPr>
      <w:r>
        <w:rPr>
          <w:b/>
          <w:bCs/>
          <w:color w:val="000000" w:themeColor="text1"/>
          <w:szCs w:val="22"/>
          <w:lang w:val="es-ES"/>
        </w:rPr>
        <w:t>ENERO</w:t>
      </w:r>
      <w:r w:rsidR="008D26E2">
        <w:rPr>
          <w:b/>
          <w:bCs/>
          <w:color w:val="000000" w:themeColor="text1"/>
          <w:szCs w:val="22"/>
          <w:lang w:val="es-ES"/>
        </w:rPr>
        <w:t xml:space="preserve"> DEL</w:t>
      </w:r>
      <w:r w:rsidR="007225A8">
        <w:rPr>
          <w:b/>
          <w:bCs/>
          <w:color w:val="000000" w:themeColor="text1"/>
          <w:szCs w:val="22"/>
          <w:lang w:val="es-ES"/>
        </w:rPr>
        <w:t xml:space="preserve"> 202</w:t>
      </w:r>
      <w:r>
        <w:rPr>
          <w:b/>
          <w:bCs/>
          <w:color w:val="000000" w:themeColor="text1"/>
          <w:szCs w:val="22"/>
          <w:lang w:val="es-ES"/>
        </w:rPr>
        <w:t>3</w:t>
      </w:r>
    </w:p>
    <w:p w14:paraId="6D58CDC1" w14:textId="4917FC9E" w:rsidR="00F91A04" w:rsidRPr="00874983" w:rsidRDefault="00F91A04">
      <w:pPr>
        <w:rPr>
          <w:rFonts w:ascii="Arial" w:hAnsi="Arial" w:cs="Arial"/>
        </w:rPr>
      </w:pPr>
    </w:p>
    <w:p w14:paraId="38430959" w14:textId="7ECA6DE6" w:rsidR="00F91A04" w:rsidRPr="00874983" w:rsidRDefault="00F91A04">
      <w:pPr>
        <w:rPr>
          <w:rFonts w:ascii="Arial" w:hAnsi="Arial" w:cs="Arial"/>
        </w:rPr>
      </w:pPr>
    </w:p>
    <w:p w14:paraId="36E71734" w14:textId="5A71E91A" w:rsidR="00F91A04" w:rsidRPr="00874983" w:rsidRDefault="00F91A04">
      <w:pPr>
        <w:rPr>
          <w:rFonts w:ascii="Arial" w:hAnsi="Arial" w:cs="Arial"/>
        </w:rPr>
      </w:pPr>
    </w:p>
    <w:p w14:paraId="5F0861A9" w14:textId="5DE152B3" w:rsidR="00F91A04" w:rsidRDefault="00F91A04">
      <w:pPr>
        <w:rPr>
          <w:rFonts w:ascii="Arial" w:hAnsi="Arial" w:cs="Arial"/>
        </w:rPr>
      </w:pPr>
    </w:p>
    <w:p w14:paraId="282E8734" w14:textId="77777777" w:rsidR="00DC1D84" w:rsidRPr="00874983" w:rsidRDefault="00DC1D84">
      <w:pPr>
        <w:rPr>
          <w:rFonts w:ascii="Arial" w:hAnsi="Arial" w:cs="Arial"/>
        </w:rPr>
      </w:pPr>
    </w:p>
    <w:p w14:paraId="514BB504" w14:textId="606C41ED" w:rsidR="00F91A04" w:rsidRPr="00874983" w:rsidRDefault="00F91A04">
      <w:pPr>
        <w:rPr>
          <w:rFonts w:ascii="Arial" w:hAnsi="Arial" w:cs="Arial"/>
        </w:rPr>
      </w:pPr>
    </w:p>
    <w:sdt>
      <w:sdtPr>
        <w:rPr>
          <w:rFonts w:ascii="Arial" w:eastAsia="Times New Roman" w:hAnsi="Arial" w:cs="Arial"/>
          <w:color w:val="auto"/>
          <w:sz w:val="24"/>
          <w:szCs w:val="24"/>
          <w:lang w:val="es-ES" w:eastAsia="es-ES_tradnl"/>
        </w:rPr>
        <w:id w:val="-103962216"/>
        <w:docPartObj>
          <w:docPartGallery w:val="Table of Contents"/>
          <w:docPartUnique/>
        </w:docPartObj>
      </w:sdtPr>
      <w:sdtEndPr>
        <w:rPr>
          <w:b/>
          <w:bCs/>
        </w:rPr>
      </w:sdtEndPr>
      <w:sdtContent>
        <w:p w14:paraId="17A46161" w14:textId="22CFEF71" w:rsidR="00081AC1" w:rsidRPr="00DC1D84" w:rsidRDefault="00CD0AB1" w:rsidP="00DC1D84">
          <w:pPr>
            <w:pStyle w:val="TtuloTDC"/>
            <w:spacing w:before="0" w:line="240" w:lineRule="auto"/>
            <w:jc w:val="center"/>
            <w:rPr>
              <w:rFonts w:ascii="Arial" w:hAnsi="Arial" w:cs="Arial"/>
              <w:b/>
              <w:bCs/>
              <w:color w:val="auto"/>
              <w:sz w:val="24"/>
              <w:szCs w:val="24"/>
              <w:lang w:val="es-ES"/>
            </w:rPr>
          </w:pPr>
          <w:r w:rsidRPr="00DC1D84">
            <w:rPr>
              <w:rFonts w:ascii="Arial" w:hAnsi="Arial" w:cs="Arial"/>
              <w:b/>
              <w:bCs/>
              <w:color w:val="auto"/>
              <w:sz w:val="24"/>
              <w:szCs w:val="24"/>
              <w:lang w:val="es-ES"/>
            </w:rPr>
            <w:t>CONTENIDO</w:t>
          </w:r>
        </w:p>
        <w:p w14:paraId="562D8584" w14:textId="77777777" w:rsidR="009C0FED" w:rsidRPr="00DC1D84" w:rsidRDefault="009C0FED" w:rsidP="00DC1D84">
          <w:pPr>
            <w:rPr>
              <w:rFonts w:ascii="Arial" w:hAnsi="Arial" w:cs="Arial"/>
              <w:lang w:val="es-ES" w:eastAsia="es-CO"/>
            </w:rPr>
          </w:pPr>
        </w:p>
        <w:p w14:paraId="6E264D76" w14:textId="00AB79F1" w:rsidR="006D3472" w:rsidRPr="00DC1D84" w:rsidRDefault="00081AC1" w:rsidP="00DC1D84">
          <w:pPr>
            <w:pStyle w:val="TDC2"/>
            <w:tabs>
              <w:tab w:val="left" w:pos="880"/>
              <w:tab w:val="right" w:leader="dot" w:pos="8828"/>
            </w:tabs>
            <w:rPr>
              <w:rFonts w:ascii="Arial" w:eastAsiaTheme="minorEastAsia" w:hAnsi="Arial" w:cs="Arial"/>
              <w:noProof/>
              <w:sz w:val="22"/>
              <w:szCs w:val="22"/>
              <w:lang w:val="es-CO" w:eastAsia="es-CO"/>
            </w:rPr>
          </w:pPr>
          <w:r w:rsidRPr="00DC1D84">
            <w:rPr>
              <w:rFonts w:ascii="Arial" w:hAnsi="Arial" w:cs="Arial"/>
            </w:rPr>
            <w:fldChar w:fldCharType="begin"/>
          </w:r>
          <w:r w:rsidRPr="00DC1D84">
            <w:rPr>
              <w:rFonts w:ascii="Arial" w:hAnsi="Arial" w:cs="Arial"/>
            </w:rPr>
            <w:instrText xml:space="preserve"> TOC \o "1-3" \h \z \u </w:instrText>
          </w:r>
          <w:r w:rsidRPr="00DC1D84">
            <w:rPr>
              <w:rFonts w:ascii="Arial" w:hAnsi="Arial" w:cs="Arial"/>
            </w:rPr>
            <w:fldChar w:fldCharType="separate"/>
          </w:r>
          <w:hyperlink w:anchor="_Toc89965353" w:history="1">
            <w:r w:rsidR="006D3472" w:rsidRPr="00DC1D84">
              <w:rPr>
                <w:rStyle w:val="Hipervnculo"/>
                <w:rFonts w:ascii="Arial" w:hAnsi="Arial" w:cs="Arial"/>
                <w:b/>
                <w:bCs/>
                <w:noProof/>
              </w:rPr>
              <w:t>1.</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INTRODUCCIÓN.</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_Toc89965353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3</w:t>
            </w:r>
            <w:r w:rsidR="006D3472" w:rsidRPr="00DC1D84">
              <w:rPr>
                <w:rFonts w:ascii="Arial" w:hAnsi="Arial" w:cs="Arial"/>
                <w:noProof/>
                <w:webHidden/>
              </w:rPr>
              <w:fldChar w:fldCharType="end"/>
            </w:r>
          </w:hyperlink>
        </w:p>
        <w:p w14:paraId="4E7690B1" w14:textId="64D8F4D8" w:rsidR="006D3472" w:rsidRPr="00DC1D84" w:rsidRDefault="0000000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54" w:history="1">
            <w:r w:rsidR="006D3472" w:rsidRPr="00DC1D84">
              <w:rPr>
                <w:rStyle w:val="Hipervnculo"/>
                <w:rFonts w:ascii="Arial" w:hAnsi="Arial" w:cs="Arial"/>
                <w:b/>
                <w:bCs/>
                <w:noProof/>
              </w:rPr>
              <w:t>2.</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OBJETIVOS.</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_Toc89965354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4</w:t>
            </w:r>
            <w:r w:rsidR="006D3472" w:rsidRPr="00DC1D84">
              <w:rPr>
                <w:rFonts w:ascii="Arial" w:hAnsi="Arial" w:cs="Arial"/>
                <w:noProof/>
                <w:webHidden/>
              </w:rPr>
              <w:fldChar w:fldCharType="end"/>
            </w:r>
          </w:hyperlink>
        </w:p>
        <w:p w14:paraId="3599B4A3" w14:textId="00599C64" w:rsidR="006D3472" w:rsidRPr="00DC1D84" w:rsidRDefault="0000000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55" w:history="1">
            <w:r w:rsidR="006D3472" w:rsidRPr="00DC1D84">
              <w:rPr>
                <w:rStyle w:val="Hipervnculo"/>
                <w:rFonts w:ascii="Arial" w:hAnsi="Arial" w:cs="Arial"/>
                <w:b/>
                <w:bCs/>
                <w:noProof/>
              </w:rPr>
              <w:t>3.</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ALCANCE.</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_Toc89965355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4</w:t>
            </w:r>
            <w:r w:rsidR="006D3472" w:rsidRPr="00DC1D84">
              <w:rPr>
                <w:rFonts w:ascii="Arial" w:hAnsi="Arial" w:cs="Arial"/>
                <w:noProof/>
                <w:webHidden/>
              </w:rPr>
              <w:fldChar w:fldCharType="end"/>
            </w:r>
          </w:hyperlink>
        </w:p>
        <w:p w14:paraId="64B39EFD" w14:textId="7C2A9602" w:rsidR="006D3472" w:rsidRPr="00DC1D84" w:rsidRDefault="0000000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56" w:history="1">
            <w:r w:rsidR="006D3472" w:rsidRPr="00DC1D84">
              <w:rPr>
                <w:rStyle w:val="Hipervnculo"/>
                <w:rFonts w:ascii="Arial" w:hAnsi="Arial" w:cs="Arial"/>
                <w:b/>
                <w:bCs/>
                <w:noProof/>
              </w:rPr>
              <w:t>4.</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GLOSARIO.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_Toc89965356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5</w:t>
            </w:r>
            <w:r w:rsidR="006D3472" w:rsidRPr="00DC1D84">
              <w:rPr>
                <w:rFonts w:ascii="Arial" w:hAnsi="Arial" w:cs="Arial"/>
                <w:noProof/>
                <w:webHidden/>
              </w:rPr>
              <w:fldChar w:fldCharType="end"/>
            </w:r>
          </w:hyperlink>
        </w:p>
        <w:p w14:paraId="59E73E94" w14:textId="27B11C40" w:rsidR="006D3472" w:rsidRPr="00DC1D84" w:rsidRDefault="0000000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57" w:history="1">
            <w:r w:rsidR="006D3472" w:rsidRPr="00DC1D84">
              <w:rPr>
                <w:rStyle w:val="Hipervnculo"/>
                <w:rFonts w:ascii="Arial" w:hAnsi="Arial" w:cs="Arial"/>
                <w:b/>
                <w:bCs/>
                <w:noProof/>
              </w:rPr>
              <w:t>5.</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ROLES Y RESPONSABILIDADES.</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_Toc89965357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7</w:t>
            </w:r>
            <w:r w:rsidR="006D3472" w:rsidRPr="00DC1D84">
              <w:rPr>
                <w:rFonts w:ascii="Arial" w:hAnsi="Arial" w:cs="Arial"/>
                <w:noProof/>
                <w:webHidden/>
              </w:rPr>
              <w:fldChar w:fldCharType="end"/>
            </w:r>
          </w:hyperlink>
        </w:p>
        <w:p w14:paraId="3CDE123B" w14:textId="67E4F4A9" w:rsidR="006D3472" w:rsidRPr="00DC1D84" w:rsidRDefault="0000000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59" w:history="1">
            <w:r w:rsidR="006D3472" w:rsidRPr="00DC1D84">
              <w:rPr>
                <w:rStyle w:val="Hipervnculo"/>
                <w:rFonts w:ascii="Arial" w:hAnsi="Arial" w:cs="Arial"/>
                <w:b/>
                <w:bCs/>
                <w:noProof/>
              </w:rPr>
              <w:t>6.</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PLAN DE TRATAMIENTO DE RIESGOS.</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_Toc89965359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9</w:t>
            </w:r>
            <w:r w:rsidR="006D3472" w:rsidRPr="00DC1D84">
              <w:rPr>
                <w:rFonts w:ascii="Arial" w:hAnsi="Arial" w:cs="Arial"/>
                <w:noProof/>
                <w:webHidden/>
              </w:rPr>
              <w:fldChar w:fldCharType="end"/>
            </w:r>
          </w:hyperlink>
        </w:p>
        <w:p w14:paraId="52838507" w14:textId="5E757DE8" w:rsidR="006D3472" w:rsidRPr="00DC1D84" w:rsidRDefault="0000000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61" w:history="1">
            <w:r w:rsidR="006D3472" w:rsidRPr="00DC1D84">
              <w:rPr>
                <w:rStyle w:val="Hipervnculo"/>
                <w:rFonts w:ascii="Arial" w:hAnsi="Arial" w:cs="Arial"/>
                <w:b/>
                <w:bCs/>
                <w:noProof/>
              </w:rPr>
              <w:t>6.1.</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Establecimiento de Contexto.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_Toc89965361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10</w:t>
            </w:r>
            <w:r w:rsidR="006D3472" w:rsidRPr="00DC1D84">
              <w:rPr>
                <w:rFonts w:ascii="Arial" w:hAnsi="Arial" w:cs="Arial"/>
                <w:noProof/>
                <w:webHidden/>
              </w:rPr>
              <w:fldChar w:fldCharType="end"/>
            </w:r>
          </w:hyperlink>
        </w:p>
        <w:p w14:paraId="1E9AC6F0" w14:textId="303F4C77" w:rsidR="006D3472" w:rsidRPr="00DC1D84" w:rsidRDefault="00000000" w:rsidP="00DC1D84">
          <w:pPr>
            <w:pStyle w:val="TDC1"/>
            <w:tabs>
              <w:tab w:val="left" w:pos="660"/>
              <w:tab w:val="right" w:leader="dot" w:pos="8828"/>
            </w:tabs>
            <w:rPr>
              <w:rFonts w:ascii="Arial" w:eastAsiaTheme="minorEastAsia" w:hAnsi="Arial" w:cs="Arial"/>
              <w:noProof/>
              <w:sz w:val="22"/>
              <w:szCs w:val="22"/>
              <w:lang w:val="es-CO" w:eastAsia="es-CO"/>
            </w:rPr>
          </w:pPr>
          <w:hyperlink w:anchor="_Toc89965363" w:history="1">
            <w:r w:rsidR="006D3472" w:rsidRPr="00DC1D84">
              <w:rPr>
                <w:rStyle w:val="Hipervnculo"/>
                <w:rFonts w:ascii="Arial" w:hAnsi="Arial" w:cs="Arial"/>
                <w:b/>
                <w:bCs/>
                <w:noProof/>
              </w:rPr>
              <w:t>6.2.</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Criterios para la Gestión de Riesgos de Seguridad de la Información.</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_Toc89965363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11</w:t>
            </w:r>
            <w:r w:rsidR="006D3472" w:rsidRPr="00DC1D84">
              <w:rPr>
                <w:rFonts w:ascii="Arial" w:hAnsi="Arial" w:cs="Arial"/>
                <w:noProof/>
                <w:webHidden/>
              </w:rPr>
              <w:fldChar w:fldCharType="end"/>
            </w:r>
          </w:hyperlink>
        </w:p>
        <w:p w14:paraId="3C4791F9" w14:textId="500D4F13" w:rsidR="006D3472" w:rsidRPr="00DC1D84" w:rsidRDefault="0000000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65" w:history="1">
            <w:r w:rsidR="006D3472" w:rsidRPr="00DC1D84">
              <w:rPr>
                <w:rStyle w:val="Hipervnculo"/>
                <w:rFonts w:ascii="Arial" w:hAnsi="Arial" w:cs="Arial"/>
                <w:b/>
                <w:bCs/>
                <w:noProof/>
              </w:rPr>
              <w:t>6.3.</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Identificación del Riesgo.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_Toc89965365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12</w:t>
            </w:r>
            <w:r w:rsidR="006D3472" w:rsidRPr="00DC1D84">
              <w:rPr>
                <w:rFonts w:ascii="Arial" w:hAnsi="Arial" w:cs="Arial"/>
                <w:noProof/>
                <w:webHidden/>
              </w:rPr>
              <w:fldChar w:fldCharType="end"/>
            </w:r>
          </w:hyperlink>
        </w:p>
        <w:p w14:paraId="44D7524B" w14:textId="7ADCEE49" w:rsidR="006D3472" w:rsidRPr="00DC1D84" w:rsidRDefault="0000000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67" w:history="1">
            <w:r w:rsidR="006D3472" w:rsidRPr="00DC1D84">
              <w:rPr>
                <w:rStyle w:val="Hipervnculo"/>
                <w:rFonts w:ascii="Arial" w:hAnsi="Arial" w:cs="Arial"/>
                <w:b/>
                <w:bCs/>
                <w:noProof/>
              </w:rPr>
              <w:t>6.4.</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Análisis del Riesgo.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_Toc89965367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14</w:t>
            </w:r>
            <w:r w:rsidR="006D3472" w:rsidRPr="00DC1D84">
              <w:rPr>
                <w:rFonts w:ascii="Arial" w:hAnsi="Arial" w:cs="Arial"/>
                <w:noProof/>
                <w:webHidden/>
              </w:rPr>
              <w:fldChar w:fldCharType="end"/>
            </w:r>
          </w:hyperlink>
        </w:p>
        <w:p w14:paraId="2E4D65B3" w14:textId="2FEE02EC" w:rsidR="006D3472" w:rsidRPr="00DC1D84" w:rsidRDefault="0000000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70" w:history="1">
            <w:r w:rsidR="006D3472" w:rsidRPr="00DC1D84">
              <w:rPr>
                <w:rStyle w:val="Hipervnculo"/>
                <w:rFonts w:ascii="Arial" w:hAnsi="Arial" w:cs="Arial"/>
                <w:b/>
                <w:bCs/>
                <w:noProof/>
              </w:rPr>
              <w:t>6.5.</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Valoración del Riesgo.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_Toc89965370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16</w:t>
            </w:r>
            <w:r w:rsidR="006D3472" w:rsidRPr="00DC1D84">
              <w:rPr>
                <w:rFonts w:ascii="Arial" w:hAnsi="Arial" w:cs="Arial"/>
                <w:noProof/>
                <w:webHidden/>
              </w:rPr>
              <w:fldChar w:fldCharType="end"/>
            </w:r>
          </w:hyperlink>
        </w:p>
        <w:p w14:paraId="34DF660C" w14:textId="5E70C28D" w:rsidR="006D3472" w:rsidRPr="00DC1D84" w:rsidRDefault="00000000" w:rsidP="00DC1D84">
          <w:pPr>
            <w:pStyle w:val="TDC1"/>
            <w:tabs>
              <w:tab w:val="left" w:pos="660"/>
              <w:tab w:val="right" w:leader="dot" w:pos="8828"/>
            </w:tabs>
            <w:rPr>
              <w:rFonts w:ascii="Arial" w:eastAsiaTheme="minorEastAsia" w:hAnsi="Arial" w:cs="Arial"/>
              <w:noProof/>
              <w:sz w:val="22"/>
              <w:szCs w:val="22"/>
              <w:lang w:val="es-CO" w:eastAsia="es-CO"/>
            </w:rPr>
          </w:pPr>
          <w:hyperlink w:anchor="_Toc89965372" w:history="1">
            <w:r w:rsidR="006D3472" w:rsidRPr="00DC1D84">
              <w:rPr>
                <w:rStyle w:val="Hipervnculo"/>
                <w:rFonts w:ascii="Arial" w:hAnsi="Arial" w:cs="Arial"/>
                <w:b/>
                <w:bCs/>
                <w:noProof/>
              </w:rPr>
              <w:t>6.6.</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Controles asociados a la seguridad de la información</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_Toc89965372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17</w:t>
            </w:r>
            <w:r w:rsidR="006D3472" w:rsidRPr="00DC1D84">
              <w:rPr>
                <w:rFonts w:ascii="Arial" w:hAnsi="Arial" w:cs="Arial"/>
                <w:noProof/>
                <w:webHidden/>
              </w:rPr>
              <w:fldChar w:fldCharType="end"/>
            </w:r>
          </w:hyperlink>
        </w:p>
        <w:p w14:paraId="795AA3DC" w14:textId="3F4B5D39" w:rsidR="006D3472" w:rsidRPr="00DC1D84" w:rsidRDefault="00000000" w:rsidP="00DC1D84">
          <w:pPr>
            <w:pStyle w:val="TDC1"/>
            <w:tabs>
              <w:tab w:val="left" w:pos="440"/>
              <w:tab w:val="right" w:leader="dot" w:pos="8828"/>
            </w:tabs>
            <w:rPr>
              <w:rFonts w:ascii="Arial" w:eastAsiaTheme="minorEastAsia" w:hAnsi="Arial" w:cs="Arial"/>
              <w:noProof/>
              <w:sz w:val="22"/>
              <w:szCs w:val="22"/>
              <w:lang w:val="es-CO" w:eastAsia="es-CO"/>
            </w:rPr>
          </w:pPr>
          <w:hyperlink w:anchor="_Toc89965373" w:history="1">
            <w:r w:rsidR="006D3472" w:rsidRPr="00DC1D84">
              <w:rPr>
                <w:rStyle w:val="Hipervnculo"/>
                <w:rFonts w:ascii="Arial" w:hAnsi="Arial" w:cs="Arial"/>
                <w:b/>
                <w:bCs/>
                <w:noProof/>
              </w:rPr>
              <w:t>7.</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MONITOREO Y REVISIÓN:</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_Toc89965373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17</w:t>
            </w:r>
            <w:r w:rsidR="006D3472" w:rsidRPr="00DC1D84">
              <w:rPr>
                <w:rFonts w:ascii="Arial" w:hAnsi="Arial" w:cs="Arial"/>
                <w:noProof/>
                <w:webHidden/>
              </w:rPr>
              <w:fldChar w:fldCharType="end"/>
            </w:r>
          </w:hyperlink>
        </w:p>
        <w:p w14:paraId="1E2C83C1" w14:textId="78032B58" w:rsidR="006D3472" w:rsidRPr="00DC1D84" w:rsidRDefault="0000000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75" w:history="1">
            <w:r w:rsidR="006D3472" w:rsidRPr="00DC1D84">
              <w:rPr>
                <w:rStyle w:val="Hipervnculo"/>
                <w:rFonts w:ascii="Arial" w:hAnsi="Arial" w:cs="Arial"/>
                <w:b/>
                <w:bCs/>
                <w:noProof/>
              </w:rPr>
              <w:t>7.1.</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Valoración de los Controles.</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_Toc89965375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18</w:t>
            </w:r>
            <w:r w:rsidR="006D3472" w:rsidRPr="00DC1D84">
              <w:rPr>
                <w:rFonts w:ascii="Arial" w:hAnsi="Arial" w:cs="Arial"/>
                <w:noProof/>
                <w:webHidden/>
              </w:rPr>
              <w:fldChar w:fldCharType="end"/>
            </w:r>
          </w:hyperlink>
        </w:p>
        <w:p w14:paraId="2CC74C65" w14:textId="4F284479" w:rsidR="006D3472" w:rsidRPr="00DC1D84" w:rsidRDefault="00000000" w:rsidP="00DC1D84">
          <w:pPr>
            <w:pStyle w:val="TDC2"/>
            <w:tabs>
              <w:tab w:val="left" w:pos="880"/>
              <w:tab w:val="right" w:leader="dot" w:pos="8828"/>
            </w:tabs>
            <w:rPr>
              <w:rFonts w:ascii="Arial" w:eastAsiaTheme="minorEastAsia" w:hAnsi="Arial" w:cs="Arial"/>
              <w:noProof/>
              <w:sz w:val="22"/>
              <w:szCs w:val="22"/>
              <w:lang w:val="es-CO" w:eastAsia="es-CO"/>
            </w:rPr>
          </w:pPr>
          <w:hyperlink w:anchor="_Toc89965376" w:history="1">
            <w:r w:rsidR="006D3472" w:rsidRPr="00DC1D84">
              <w:rPr>
                <w:rStyle w:val="Hipervnculo"/>
                <w:rFonts w:ascii="Arial" w:hAnsi="Arial" w:cs="Arial"/>
                <w:b/>
                <w:bCs/>
                <w:noProof/>
              </w:rPr>
              <w:t>7.2.</w:t>
            </w:r>
            <w:r w:rsidR="006D3472" w:rsidRPr="00DC1D84">
              <w:rPr>
                <w:rFonts w:ascii="Arial" w:eastAsiaTheme="minorEastAsia" w:hAnsi="Arial" w:cs="Arial"/>
                <w:noProof/>
                <w:sz w:val="22"/>
                <w:szCs w:val="22"/>
                <w:lang w:val="es-CO" w:eastAsia="es-CO"/>
              </w:rPr>
              <w:tab/>
            </w:r>
            <w:r w:rsidR="006D3472" w:rsidRPr="00DC1D84">
              <w:rPr>
                <w:rStyle w:val="Hipervnculo"/>
                <w:rFonts w:ascii="Arial" w:hAnsi="Arial" w:cs="Arial"/>
                <w:b/>
                <w:bCs/>
                <w:noProof/>
              </w:rPr>
              <w:t>Tratamiento del Riesgo.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_Toc89965376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19</w:t>
            </w:r>
            <w:r w:rsidR="006D3472" w:rsidRPr="00DC1D84">
              <w:rPr>
                <w:rFonts w:ascii="Arial" w:hAnsi="Arial" w:cs="Arial"/>
                <w:noProof/>
                <w:webHidden/>
              </w:rPr>
              <w:fldChar w:fldCharType="end"/>
            </w:r>
          </w:hyperlink>
        </w:p>
        <w:p w14:paraId="6BC68BBD" w14:textId="74CA8AE4" w:rsidR="009C0FED" w:rsidRPr="00DC1D84" w:rsidRDefault="00081AC1" w:rsidP="00DC1D84">
          <w:pPr>
            <w:rPr>
              <w:rFonts w:ascii="Arial" w:hAnsi="Arial" w:cs="Arial"/>
              <w:lang w:val="es-ES"/>
            </w:rPr>
          </w:pPr>
          <w:r w:rsidRPr="00DC1D84">
            <w:rPr>
              <w:rFonts w:ascii="Arial" w:hAnsi="Arial" w:cs="Arial"/>
              <w:lang w:val="es-ES"/>
            </w:rPr>
            <w:fldChar w:fldCharType="end"/>
          </w:r>
        </w:p>
        <w:p w14:paraId="03909EB7" w14:textId="4E018A54" w:rsidR="00081AC1" w:rsidRPr="00DC1D84" w:rsidRDefault="00081AC1" w:rsidP="00DC1D84">
          <w:pPr>
            <w:jc w:val="center"/>
            <w:rPr>
              <w:rFonts w:ascii="Arial" w:hAnsi="Arial" w:cs="Arial"/>
              <w:b/>
              <w:bCs/>
              <w:lang w:val="es-ES"/>
            </w:rPr>
          </w:pPr>
          <w:r w:rsidRPr="00DC1D84">
            <w:rPr>
              <w:rFonts w:ascii="Arial" w:hAnsi="Arial" w:cs="Arial"/>
              <w:b/>
              <w:bCs/>
              <w:lang w:val="es-ES"/>
            </w:rPr>
            <w:t>INDICE DE TABLAS</w:t>
          </w:r>
        </w:p>
        <w:p w14:paraId="004146AE" w14:textId="77777777" w:rsidR="009C0FED" w:rsidRPr="00DC1D84" w:rsidRDefault="009C0FED" w:rsidP="00DC1D84">
          <w:pPr>
            <w:jc w:val="center"/>
            <w:rPr>
              <w:rFonts w:ascii="Arial" w:hAnsi="Arial" w:cs="Arial"/>
              <w:lang w:val="es-ES"/>
            </w:rPr>
          </w:pPr>
        </w:p>
        <w:p w14:paraId="5CEA66A0" w14:textId="77777777" w:rsidR="006D3472" w:rsidRPr="00DC1D84" w:rsidRDefault="00000000" w:rsidP="00DC1D84">
          <w:pPr>
            <w:pStyle w:val="TDC2"/>
            <w:tabs>
              <w:tab w:val="right" w:leader="dot" w:pos="8828"/>
            </w:tabs>
            <w:ind w:left="0"/>
            <w:rPr>
              <w:rFonts w:ascii="Arial" w:eastAsiaTheme="minorEastAsia" w:hAnsi="Arial" w:cs="Arial"/>
              <w:noProof/>
              <w:sz w:val="22"/>
              <w:szCs w:val="22"/>
              <w:lang w:val="es-CO" w:eastAsia="es-CO"/>
            </w:rPr>
          </w:pPr>
          <w:hyperlink w:anchor="_Toc89965215" w:history="1">
            <w:r w:rsidR="006D3472" w:rsidRPr="00DC1D84">
              <w:rPr>
                <w:rStyle w:val="Hipervnculo"/>
                <w:rFonts w:ascii="Arial" w:hAnsi="Arial" w:cs="Arial"/>
                <w:b/>
                <w:bCs/>
                <w:noProof/>
                <w:color w:val="auto"/>
                <w:u w:val="none"/>
              </w:rPr>
              <w:t>Tabla No 1. Roles y Responsabilidades.</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_Toc89965215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7</w:t>
            </w:r>
            <w:r w:rsidR="006D3472" w:rsidRPr="00DC1D84">
              <w:rPr>
                <w:rFonts w:ascii="Arial" w:hAnsi="Arial" w:cs="Arial"/>
                <w:noProof/>
                <w:webHidden/>
              </w:rPr>
              <w:fldChar w:fldCharType="end"/>
            </w:r>
          </w:hyperlink>
        </w:p>
        <w:p w14:paraId="4AB71054" w14:textId="77777777" w:rsidR="006D3472" w:rsidRPr="00DC1D84" w:rsidRDefault="00000000" w:rsidP="00DC1D84">
          <w:pPr>
            <w:pStyle w:val="TDC2"/>
            <w:tabs>
              <w:tab w:val="right" w:leader="dot" w:pos="8828"/>
            </w:tabs>
            <w:ind w:left="0"/>
            <w:rPr>
              <w:rFonts w:ascii="Arial" w:eastAsiaTheme="minorEastAsia" w:hAnsi="Arial" w:cs="Arial"/>
              <w:noProof/>
              <w:sz w:val="22"/>
              <w:szCs w:val="22"/>
              <w:lang w:val="es-CO" w:eastAsia="es-CO"/>
            </w:rPr>
          </w:pPr>
          <w:hyperlink w:anchor="_Toc89965219" w:history="1">
            <w:r w:rsidR="006D3472" w:rsidRPr="00DC1D84">
              <w:rPr>
                <w:rStyle w:val="Hipervnculo"/>
                <w:rFonts w:ascii="Arial" w:hAnsi="Arial" w:cs="Arial"/>
                <w:b/>
                <w:bCs/>
                <w:noProof/>
                <w:color w:val="auto"/>
                <w:u w:val="none"/>
              </w:rPr>
              <w:t>Tabla No 2. Establecimiento del Contexto.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_Toc89965219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11</w:t>
            </w:r>
            <w:r w:rsidR="006D3472" w:rsidRPr="00DC1D84">
              <w:rPr>
                <w:rFonts w:ascii="Arial" w:hAnsi="Arial" w:cs="Arial"/>
                <w:noProof/>
                <w:webHidden/>
              </w:rPr>
              <w:fldChar w:fldCharType="end"/>
            </w:r>
          </w:hyperlink>
        </w:p>
        <w:p w14:paraId="08CA975F" w14:textId="77777777" w:rsidR="006D3472" w:rsidRPr="00DC1D84" w:rsidRDefault="00000000" w:rsidP="00DC1D84">
          <w:pPr>
            <w:pStyle w:val="TDC2"/>
            <w:tabs>
              <w:tab w:val="right" w:leader="dot" w:pos="8828"/>
            </w:tabs>
            <w:ind w:left="0"/>
            <w:rPr>
              <w:rFonts w:ascii="Arial" w:eastAsiaTheme="minorEastAsia" w:hAnsi="Arial" w:cs="Arial"/>
              <w:noProof/>
              <w:sz w:val="22"/>
              <w:szCs w:val="22"/>
              <w:lang w:val="es-CO" w:eastAsia="es-CO"/>
            </w:rPr>
          </w:pPr>
          <w:hyperlink w:anchor="_Toc89965224" w:history="1">
            <w:r w:rsidR="006D3472" w:rsidRPr="00DC1D84">
              <w:rPr>
                <w:rStyle w:val="Hipervnculo"/>
                <w:rFonts w:ascii="Arial" w:hAnsi="Arial" w:cs="Arial"/>
                <w:b/>
                <w:bCs/>
                <w:noProof/>
                <w:color w:val="auto"/>
                <w:u w:val="none"/>
              </w:rPr>
              <w:t>Tabla No 03. Criterio para Definir la Probabilidad.</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_Toc89965224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15</w:t>
            </w:r>
            <w:r w:rsidR="006D3472" w:rsidRPr="00DC1D84">
              <w:rPr>
                <w:rFonts w:ascii="Arial" w:hAnsi="Arial" w:cs="Arial"/>
                <w:noProof/>
                <w:webHidden/>
              </w:rPr>
              <w:fldChar w:fldCharType="end"/>
            </w:r>
          </w:hyperlink>
        </w:p>
        <w:p w14:paraId="5F1DBE8C" w14:textId="77777777" w:rsidR="006D3472" w:rsidRPr="00DC1D84" w:rsidRDefault="00000000" w:rsidP="00DC1D84">
          <w:pPr>
            <w:pStyle w:val="TDC2"/>
            <w:tabs>
              <w:tab w:val="right" w:leader="dot" w:pos="8828"/>
            </w:tabs>
            <w:ind w:left="0"/>
            <w:rPr>
              <w:rFonts w:ascii="Arial" w:eastAsiaTheme="minorEastAsia" w:hAnsi="Arial" w:cs="Arial"/>
              <w:noProof/>
              <w:sz w:val="22"/>
              <w:szCs w:val="22"/>
              <w:lang w:val="es-CO" w:eastAsia="es-CO"/>
            </w:rPr>
          </w:pPr>
          <w:hyperlink w:anchor="_Toc89965225" w:history="1">
            <w:r w:rsidR="006D3472" w:rsidRPr="00DC1D84">
              <w:rPr>
                <w:rStyle w:val="Hipervnculo"/>
                <w:rFonts w:ascii="Arial" w:hAnsi="Arial" w:cs="Arial"/>
                <w:b/>
                <w:bCs/>
                <w:noProof/>
                <w:color w:val="auto"/>
                <w:u w:val="none"/>
              </w:rPr>
              <w:t>Tabla No 04. Criterio para Definir el Impacto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_Toc89965225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15</w:t>
            </w:r>
            <w:r w:rsidR="006D3472" w:rsidRPr="00DC1D84">
              <w:rPr>
                <w:rFonts w:ascii="Arial" w:hAnsi="Arial" w:cs="Arial"/>
                <w:noProof/>
                <w:webHidden/>
              </w:rPr>
              <w:fldChar w:fldCharType="end"/>
            </w:r>
          </w:hyperlink>
        </w:p>
        <w:p w14:paraId="199A1473" w14:textId="77777777" w:rsidR="009C0FED" w:rsidRPr="00DC1D84" w:rsidRDefault="009C0FED" w:rsidP="00DC1D84">
          <w:pPr>
            <w:rPr>
              <w:rFonts w:ascii="Arial" w:eastAsiaTheme="minorEastAsia" w:hAnsi="Arial" w:cs="Arial"/>
            </w:rPr>
          </w:pPr>
        </w:p>
        <w:p w14:paraId="24529BCD" w14:textId="482B1647" w:rsidR="00081AC1" w:rsidRPr="00DC1D84" w:rsidRDefault="00081AC1" w:rsidP="00DC1D84">
          <w:pPr>
            <w:jc w:val="center"/>
            <w:rPr>
              <w:rFonts w:ascii="Arial" w:hAnsi="Arial" w:cs="Arial"/>
              <w:b/>
              <w:bCs/>
            </w:rPr>
          </w:pPr>
          <w:r w:rsidRPr="00DC1D84">
            <w:rPr>
              <w:rFonts w:ascii="Arial" w:hAnsi="Arial" w:cs="Arial"/>
              <w:b/>
              <w:bCs/>
            </w:rPr>
            <w:t>INDICE DE ILUSTRACIONES</w:t>
          </w:r>
        </w:p>
        <w:p w14:paraId="13FE189D" w14:textId="1602FCA1" w:rsidR="00081AC1" w:rsidRPr="00DC1D84" w:rsidRDefault="00081AC1" w:rsidP="00DC1D84">
          <w:pPr>
            <w:rPr>
              <w:rFonts w:ascii="Arial" w:hAnsi="Arial" w:cs="Arial"/>
            </w:rPr>
          </w:pPr>
        </w:p>
        <w:p w14:paraId="60ACF7E3" w14:textId="685C8CCF" w:rsidR="006D3472" w:rsidRPr="00DC1D84" w:rsidRDefault="00000000" w:rsidP="00DC1D84">
          <w:pPr>
            <w:pStyle w:val="TDC2"/>
            <w:tabs>
              <w:tab w:val="right" w:leader="dot" w:pos="8828"/>
            </w:tabs>
            <w:ind w:left="0"/>
            <w:rPr>
              <w:rStyle w:val="Hipervnculo"/>
              <w:rFonts w:ascii="Arial" w:hAnsi="Arial" w:cs="Arial"/>
              <w:noProof/>
              <w:color w:val="auto"/>
              <w:u w:val="none"/>
            </w:rPr>
          </w:pPr>
          <w:hyperlink w:anchor="_Toc89965217" w:history="1">
            <w:r w:rsidR="006D3472" w:rsidRPr="00DC1D84">
              <w:rPr>
                <w:rStyle w:val="Hipervnculo"/>
                <w:rFonts w:ascii="Arial" w:hAnsi="Arial" w:cs="Arial"/>
                <w:b/>
                <w:bCs/>
                <w:noProof/>
                <w:color w:val="auto"/>
                <w:u w:val="none"/>
              </w:rPr>
              <w:t>Ilustración No</w:t>
            </w:r>
            <w:r w:rsidR="00FA1E45">
              <w:rPr>
                <w:rStyle w:val="Hipervnculo"/>
                <w:rFonts w:ascii="Arial" w:hAnsi="Arial" w:cs="Arial"/>
                <w:b/>
                <w:bCs/>
                <w:noProof/>
                <w:color w:val="auto"/>
                <w:u w:val="none"/>
              </w:rPr>
              <w:t>.</w:t>
            </w:r>
            <w:r w:rsidR="006D3472" w:rsidRPr="00DC1D84">
              <w:rPr>
                <w:rStyle w:val="Hipervnculo"/>
                <w:rFonts w:ascii="Arial" w:hAnsi="Arial" w:cs="Arial"/>
                <w:b/>
                <w:bCs/>
                <w:noProof/>
                <w:color w:val="auto"/>
                <w:u w:val="none"/>
              </w:rPr>
              <w:t xml:space="preserve"> </w:t>
            </w:r>
            <w:r w:rsidR="00FA1E45">
              <w:rPr>
                <w:rStyle w:val="Hipervnculo"/>
                <w:rFonts w:ascii="Arial" w:hAnsi="Arial" w:cs="Arial"/>
                <w:b/>
                <w:bCs/>
                <w:noProof/>
                <w:color w:val="auto"/>
                <w:u w:val="none"/>
              </w:rPr>
              <w:t>0</w:t>
            </w:r>
            <w:r w:rsidR="006D3472" w:rsidRPr="00DC1D84">
              <w:rPr>
                <w:rStyle w:val="Hipervnculo"/>
                <w:rFonts w:ascii="Arial" w:hAnsi="Arial" w:cs="Arial"/>
                <w:b/>
                <w:bCs/>
                <w:noProof/>
                <w:color w:val="auto"/>
                <w:u w:val="none"/>
              </w:rPr>
              <w:t>1. Metodología Gestión del Riesgo.</w:t>
            </w:r>
            <w:r w:rsidR="006D3472" w:rsidRPr="00DC1D84">
              <w:rPr>
                <w:rFonts w:ascii="Arial" w:hAnsi="Arial" w:cs="Arial"/>
                <w:noProof/>
                <w:webHidden/>
              </w:rPr>
              <w:tab/>
            </w:r>
            <w:r w:rsidR="006D3472" w:rsidRPr="00DC1D84">
              <w:rPr>
                <w:rFonts w:ascii="Arial" w:hAnsi="Arial" w:cs="Arial"/>
                <w:noProof/>
                <w:webHidden/>
              </w:rPr>
              <w:fldChar w:fldCharType="begin"/>
            </w:r>
            <w:r w:rsidR="006D3472" w:rsidRPr="00DC1D84">
              <w:rPr>
                <w:rFonts w:ascii="Arial" w:hAnsi="Arial" w:cs="Arial"/>
                <w:noProof/>
                <w:webHidden/>
              </w:rPr>
              <w:instrText xml:space="preserve"> PAGEREF _Toc89965217 \h </w:instrText>
            </w:r>
            <w:r w:rsidR="006D3472" w:rsidRPr="00DC1D84">
              <w:rPr>
                <w:rFonts w:ascii="Arial" w:hAnsi="Arial" w:cs="Arial"/>
                <w:noProof/>
                <w:webHidden/>
              </w:rPr>
            </w:r>
            <w:r w:rsidR="006D3472" w:rsidRPr="00DC1D84">
              <w:rPr>
                <w:rFonts w:ascii="Arial" w:hAnsi="Arial" w:cs="Arial"/>
                <w:noProof/>
                <w:webHidden/>
              </w:rPr>
              <w:fldChar w:fldCharType="separate"/>
            </w:r>
            <w:r w:rsidR="006D3472" w:rsidRPr="00DC1D84">
              <w:rPr>
                <w:rFonts w:ascii="Arial" w:hAnsi="Arial" w:cs="Arial"/>
                <w:noProof/>
                <w:webHidden/>
              </w:rPr>
              <w:t>10</w:t>
            </w:r>
            <w:r w:rsidR="006D3472" w:rsidRPr="00DC1D84">
              <w:rPr>
                <w:rFonts w:ascii="Arial" w:hAnsi="Arial" w:cs="Arial"/>
                <w:noProof/>
                <w:webHidden/>
              </w:rPr>
              <w:fldChar w:fldCharType="end"/>
            </w:r>
          </w:hyperlink>
        </w:p>
        <w:p w14:paraId="5884F5A5" w14:textId="77777777" w:rsidR="00DC1D84" w:rsidRPr="00DC1D84" w:rsidRDefault="00000000" w:rsidP="00DC1D84">
          <w:pPr>
            <w:pStyle w:val="TDC1"/>
            <w:tabs>
              <w:tab w:val="right" w:leader="dot" w:pos="8828"/>
            </w:tabs>
            <w:rPr>
              <w:rFonts w:ascii="Arial" w:eastAsiaTheme="minorEastAsia" w:hAnsi="Arial" w:cs="Arial"/>
              <w:noProof/>
              <w:sz w:val="22"/>
              <w:szCs w:val="22"/>
              <w:lang w:val="es-CO" w:eastAsia="es-CO"/>
            </w:rPr>
          </w:pPr>
          <w:hyperlink w:anchor="_Toc89965364" w:history="1">
            <w:r w:rsidR="00DC1D84" w:rsidRPr="00DC1D84">
              <w:rPr>
                <w:rStyle w:val="Hipervnculo"/>
                <w:rFonts w:ascii="Arial" w:hAnsi="Arial" w:cs="Arial"/>
                <w:b/>
                <w:bCs/>
                <w:noProof/>
                <w:color w:val="auto"/>
                <w:u w:val="none"/>
              </w:rPr>
              <w:t>Ilustración No. 02. Metodología.</w:t>
            </w:r>
            <w:r w:rsidR="00DC1D84" w:rsidRPr="00DC1D84">
              <w:rPr>
                <w:rFonts w:ascii="Arial" w:hAnsi="Arial" w:cs="Arial"/>
                <w:noProof/>
                <w:webHidden/>
              </w:rPr>
              <w:tab/>
            </w:r>
            <w:r w:rsidR="00DC1D84" w:rsidRPr="00DC1D84">
              <w:rPr>
                <w:rFonts w:ascii="Arial" w:hAnsi="Arial" w:cs="Arial"/>
                <w:noProof/>
                <w:webHidden/>
              </w:rPr>
              <w:fldChar w:fldCharType="begin"/>
            </w:r>
            <w:r w:rsidR="00DC1D84" w:rsidRPr="00DC1D84">
              <w:rPr>
                <w:rFonts w:ascii="Arial" w:hAnsi="Arial" w:cs="Arial"/>
                <w:noProof/>
                <w:webHidden/>
              </w:rPr>
              <w:instrText xml:space="preserve"> PAGEREF _Toc89965364 \h </w:instrText>
            </w:r>
            <w:r w:rsidR="00DC1D84" w:rsidRPr="00DC1D84">
              <w:rPr>
                <w:rFonts w:ascii="Arial" w:hAnsi="Arial" w:cs="Arial"/>
                <w:noProof/>
                <w:webHidden/>
              </w:rPr>
            </w:r>
            <w:r w:rsidR="00DC1D84" w:rsidRPr="00DC1D84">
              <w:rPr>
                <w:rFonts w:ascii="Arial" w:hAnsi="Arial" w:cs="Arial"/>
                <w:noProof/>
                <w:webHidden/>
              </w:rPr>
              <w:fldChar w:fldCharType="separate"/>
            </w:r>
            <w:r w:rsidR="00DC1D84" w:rsidRPr="00DC1D84">
              <w:rPr>
                <w:rFonts w:ascii="Arial" w:hAnsi="Arial" w:cs="Arial"/>
                <w:noProof/>
                <w:webHidden/>
              </w:rPr>
              <w:t>12</w:t>
            </w:r>
            <w:r w:rsidR="00DC1D84" w:rsidRPr="00DC1D84">
              <w:rPr>
                <w:rFonts w:ascii="Arial" w:hAnsi="Arial" w:cs="Arial"/>
                <w:noProof/>
                <w:webHidden/>
              </w:rPr>
              <w:fldChar w:fldCharType="end"/>
            </w:r>
          </w:hyperlink>
        </w:p>
        <w:p w14:paraId="1372C974" w14:textId="77777777" w:rsidR="00DC1D84" w:rsidRPr="00DC1D84" w:rsidRDefault="00000000" w:rsidP="00DC1D84">
          <w:pPr>
            <w:pStyle w:val="TDC1"/>
            <w:tabs>
              <w:tab w:val="right" w:leader="dot" w:pos="8828"/>
            </w:tabs>
            <w:rPr>
              <w:rFonts w:ascii="Arial" w:eastAsiaTheme="minorEastAsia" w:hAnsi="Arial" w:cs="Arial"/>
              <w:noProof/>
              <w:sz w:val="22"/>
              <w:szCs w:val="22"/>
              <w:lang w:val="es-CO" w:eastAsia="es-CO"/>
            </w:rPr>
          </w:pPr>
          <w:hyperlink w:anchor="_Toc89965366" w:history="1">
            <w:r w:rsidR="00DC1D84" w:rsidRPr="00DC1D84">
              <w:rPr>
                <w:rStyle w:val="Hipervnculo"/>
                <w:rFonts w:ascii="Arial" w:hAnsi="Arial" w:cs="Arial"/>
                <w:b/>
                <w:bCs/>
                <w:noProof/>
                <w:color w:val="auto"/>
                <w:u w:val="none"/>
              </w:rPr>
              <w:t>Ilustración No. 03. Tipos de Riesgo Seguridad Digital</w:t>
            </w:r>
            <w:r w:rsidR="00DC1D84" w:rsidRPr="00DC1D84">
              <w:rPr>
                <w:rFonts w:ascii="Arial" w:hAnsi="Arial" w:cs="Arial"/>
                <w:noProof/>
                <w:webHidden/>
              </w:rPr>
              <w:tab/>
            </w:r>
            <w:r w:rsidR="00DC1D84" w:rsidRPr="00DC1D84">
              <w:rPr>
                <w:rFonts w:ascii="Arial" w:hAnsi="Arial" w:cs="Arial"/>
                <w:noProof/>
                <w:webHidden/>
              </w:rPr>
              <w:fldChar w:fldCharType="begin"/>
            </w:r>
            <w:r w:rsidR="00DC1D84" w:rsidRPr="00DC1D84">
              <w:rPr>
                <w:rFonts w:ascii="Arial" w:hAnsi="Arial" w:cs="Arial"/>
                <w:noProof/>
                <w:webHidden/>
              </w:rPr>
              <w:instrText xml:space="preserve"> PAGEREF _Toc89965366 \h </w:instrText>
            </w:r>
            <w:r w:rsidR="00DC1D84" w:rsidRPr="00DC1D84">
              <w:rPr>
                <w:rFonts w:ascii="Arial" w:hAnsi="Arial" w:cs="Arial"/>
                <w:noProof/>
                <w:webHidden/>
              </w:rPr>
            </w:r>
            <w:r w:rsidR="00DC1D84" w:rsidRPr="00DC1D84">
              <w:rPr>
                <w:rFonts w:ascii="Arial" w:hAnsi="Arial" w:cs="Arial"/>
                <w:noProof/>
                <w:webHidden/>
              </w:rPr>
              <w:fldChar w:fldCharType="separate"/>
            </w:r>
            <w:r w:rsidR="00DC1D84" w:rsidRPr="00DC1D84">
              <w:rPr>
                <w:rFonts w:ascii="Arial" w:hAnsi="Arial" w:cs="Arial"/>
                <w:noProof/>
                <w:webHidden/>
              </w:rPr>
              <w:t>14</w:t>
            </w:r>
            <w:r w:rsidR="00DC1D84" w:rsidRPr="00DC1D84">
              <w:rPr>
                <w:rFonts w:ascii="Arial" w:hAnsi="Arial" w:cs="Arial"/>
                <w:noProof/>
                <w:webHidden/>
              </w:rPr>
              <w:fldChar w:fldCharType="end"/>
            </w:r>
          </w:hyperlink>
        </w:p>
        <w:p w14:paraId="49425BC2" w14:textId="77777777" w:rsidR="00DC1D84" w:rsidRPr="00DC1D84" w:rsidRDefault="00000000" w:rsidP="00DC1D84">
          <w:pPr>
            <w:pStyle w:val="TDC1"/>
            <w:tabs>
              <w:tab w:val="right" w:leader="dot" w:pos="8828"/>
            </w:tabs>
            <w:rPr>
              <w:rFonts w:ascii="Arial" w:eastAsiaTheme="minorEastAsia" w:hAnsi="Arial" w:cs="Arial"/>
              <w:noProof/>
              <w:sz w:val="22"/>
              <w:szCs w:val="22"/>
              <w:lang w:val="es-CO" w:eastAsia="es-CO"/>
            </w:rPr>
          </w:pPr>
          <w:hyperlink w:anchor="_Toc89965371" w:history="1">
            <w:r w:rsidR="00DC1D84" w:rsidRPr="00DC1D84">
              <w:rPr>
                <w:rStyle w:val="Hipervnculo"/>
                <w:rFonts w:ascii="Arial" w:hAnsi="Arial" w:cs="Arial"/>
                <w:b/>
                <w:bCs/>
                <w:noProof/>
                <w:color w:val="auto"/>
                <w:u w:val="none"/>
              </w:rPr>
              <w:t>Ilustración No. 04. Tipos de Controles.</w:t>
            </w:r>
            <w:r w:rsidR="00DC1D84" w:rsidRPr="00DC1D84">
              <w:rPr>
                <w:rFonts w:ascii="Arial" w:hAnsi="Arial" w:cs="Arial"/>
                <w:noProof/>
                <w:webHidden/>
              </w:rPr>
              <w:tab/>
            </w:r>
            <w:r w:rsidR="00DC1D84" w:rsidRPr="00DC1D84">
              <w:rPr>
                <w:rFonts w:ascii="Arial" w:hAnsi="Arial" w:cs="Arial"/>
                <w:noProof/>
                <w:webHidden/>
              </w:rPr>
              <w:fldChar w:fldCharType="begin"/>
            </w:r>
            <w:r w:rsidR="00DC1D84" w:rsidRPr="00DC1D84">
              <w:rPr>
                <w:rFonts w:ascii="Arial" w:hAnsi="Arial" w:cs="Arial"/>
                <w:noProof/>
                <w:webHidden/>
              </w:rPr>
              <w:instrText xml:space="preserve"> PAGEREF _Toc89965371 \h </w:instrText>
            </w:r>
            <w:r w:rsidR="00DC1D84" w:rsidRPr="00DC1D84">
              <w:rPr>
                <w:rFonts w:ascii="Arial" w:hAnsi="Arial" w:cs="Arial"/>
                <w:noProof/>
                <w:webHidden/>
              </w:rPr>
            </w:r>
            <w:r w:rsidR="00DC1D84" w:rsidRPr="00DC1D84">
              <w:rPr>
                <w:rFonts w:ascii="Arial" w:hAnsi="Arial" w:cs="Arial"/>
                <w:noProof/>
                <w:webHidden/>
              </w:rPr>
              <w:fldChar w:fldCharType="separate"/>
            </w:r>
            <w:r w:rsidR="00DC1D84" w:rsidRPr="00DC1D84">
              <w:rPr>
                <w:rFonts w:ascii="Arial" w:hAnsi="Arial" w:cs="Arial"/>
                <w:noProof/>
                <w:webHidden/>
              </w:rPr>
              <w:t>17</w:t>
            </w:r>
            <w:r w:rsidR="00DC1D84" w:rsidRPr="00DC1D84">
              <w:rPr>
                <w:rFonts w:ascii="Arial" w:hAnsi="Arial" w:cs="Arial"/>
                <w:noProof/>
                <w:webHidden/>
              </w:rPr>
              <w:fldChar w:fldCharType="end"/>
            </w:r>
          </w:hyperlink>
        </w:p>
        <w:p w14:paraId="18387213" w14:textId="7FA40221" w:rsidR="00081AC1" w:rsidRPr="00DC1D84" w:rsidRDefault="00000000" w:rsidP="00DC1D84">
          <w:pPr>
            <w:pStyle w:val="TDC1"/>
            <w:tabs>
              <w:tab w:val="right" w:leader="dot" w:pos="8828"/>
            </w:tabs>
            <w:rPr>
              <w:rFonts w:ascii="Arial" w:eastAsiaTheme="minorEastAsia" w:hAnsi="Arial" w:cs="Arial"/>
              <w:noProof/>
              <w:sz w:val="22"/>
              <w:szCs w:val="22"/>
              <w:lang w:val="es-CO" w:eastAsia="es-CO"/>
            </w:rPr>
          </w:pPr>
          <w:hyperlink w:anchor="_Toc89965374" w:history="1">
            <w:r w:rsidR="00DC1D84" w:rsidRPr="00DC1D84">
              <w:rPr>
                <w:rStyle w:val="Hipervnculo"/>
                <w:rFonts w:ascii="Arial" w:hAnsi="Arial" w:cs="Arial"/>
                <w:b/>
                <w:bCs/>
                <w:noProof/>
                <w:color w:val="auto"/>
                <w:u w:val="none"/>
              </w:rPr>
              <w:t>Ilustración No. 05. Tipos de Controles.</w:t>
            </w:r>
            <w:r w:rsidR="00DC1D84" w:rsidRPr="00DC1D84">
              <w:rPr>
                <w:rFonts w:ascii="Arial" w:hAnsi="Arial" w:cs="Arial"/>
                <w:noProof/>
                <w:webHidden/>
              </w:rPr>
              <w:tab/>
            </w:r>
            <w:r w:rsidR="00DC1D84" w:rsidRPr="00DC1D84">
              <w:rPr>
                <w:rFonts w:ascii="Arial" w:hAnsi="Arial" w:cs="Arial"/>
                <w:noProof/>
                <w:webHidden/>
              </w:rPr>
              <w:fldChar w:fldCharType="begin"/>
            </w:r>
            <w:r w:rsidR="00DC1D84" w:rsidRPr="00DC1D84">
              <w:rPr>
                <w:rFonts w:ascii="Arial" w:hAnsi="Arial" w:cs="Arial"/>
                <w:noProof/>
                <w:webHidden/>
              </w:rPr>
              <w:instrText xml:space="preserve"> PAGEREF _Toc89965374 \h </w:instrText>
            </w:r>
            <w:r w:rsidR="00DC1D84" w:rsidRPr="00DC1D84">
              <w:rPr>
                <w:rFonts w:ascii="Arial" w:hAnsi="Arial" w:cs="Arial"/>
                <w:noProof/>
                <w:webHidden/>
              </w:rPr>
            </w:r>
            <w:r w:rsidR="00DC1D84" w:rsidRPr="00DC1D84">
              <w:rPr>
                <w:rFonts w:ascii="Arial" w:hAnsi="Arial" w:cs="Arial"/>
                <w:noProof/>
                <w:webHidden/>
              </w:rPr>
              <w:fldChar w:fldCharType="separate"/>
            </w:r>
            <w:r w:rsidR="00DC1D84" w:rsidRPr="00DC1D84">
              <w:rPr>
                <w:rFonts w:ascii="Arial" w:hAnsi="Arial" w:cs="Arial"/>
                <w:noProof/>
                <w:webHidden/>
              </w:rPr>
              <w:t>18</w:t>
            </w:r>
            <w:r w:rsidR="00DC1D84" w:rsidRPr="00DC1D84">
              <w:rPr>
                <w:rFonts w:ascii="Arial" w:hAnsi="Arial" w:cs="Arial"/>
                <w:noProof/>
                <w:webHidden/>
              </w:rPr>
              <w:fldChar w:fldCharType="end"/>
            </w:r>
          </w:hyperlink>
        </w:p>
      </w:sdtContent>
    </w:sdt>
    <w:p w14:paraId="499C00C1" w14:textId="2DACB9A1" w:rsidR="00F91A04" w:rsidRPr="00874983" w:rsidRDefault="00F91A04" w:rsidP="00410449">
      <w:pPr>
        <w:pStyle w:val="Ttulo2"/>
        <w:numPr>
          <w:ilvl w:val="0"/>
          <w:numId w:val="1"/>
        </w:numPr>
        <w:spacing w:before="0"/>
        <w:jc w:val="center"/>
        <w:rPr>
          <w:rFonts w:ascii="Arial" w:hAnsi="Arial" w:cs="Arial"/>
          <w:b/>
          <w:bCs/>
          <w:color w:val="auto"/>
          <w:sz w:val="24"/>
          <w:szCs w:val="24"/>
        </w:rPr>
      </w:pPr>
      <w:bookmarkStart w:id="0" w:name="_Toc89965353"/>
      <w:r w:rsidRPr="00874983">
        <w:rPr>
          <w:rFonts w:ascii="Arial" w:hAnsi="Arial" w:cs="Arial"/>
          <w:b/>
          <w:bCs/>
          <w:color w:val="auto"/>
          <w:sz w:val="24"/>
          <w:szCs w:val="24"/>
        </w:rPr>
        <w:lastRenderedPageBreak/>
        <w:t>INTRODUCCIÓN.</w:t>
      </w:r>
      <w:bookmarkEnd w:id="0"/>
    </w:p>
    <w:p w14:paraId="024FCD38" w14:textId="4A8085F4" w:rsidR="00F91A04" w:rsidRPr="00874983" w:rsidRDefault="00F91A04" w:rsidP="00410449">
      <w:pPr>
        <w:rPr>
          <w:rFonts w:ascii="Arial" w:hAnsi="Arial" w:cs="Arial"/>
        </w:rPr>
      </w:pPr>
    </w:p>
    <w:p w14:paraId="375D6B83" w14:textId="5A6D8039" w:rsidR="00D34DA8" w:rsidRPr="00874983" w:rsidRDefault="00D34DA8" w:rsidP="00410449">
      <w:pPr>
        <w:jc w:val="both"/>
        <w:rPr>
          <w:rFonts w:ascii="Arial" w:hAnsi="Arial" w:cs="Arial"/>
        </w:rPr>
      </w:pPr>
      <w:r w:rsidRPr="00874983">
        <w:rPr>
          <w:rFonts w:ascii="Arial" w:hAnsi="Arial" w:cs="Arial"/>
        </w:rPr>
        <w:t>La Unidad Administrativa Especial de Rehabilitación y Mantenimiento Vial, a través del presente documento, establece los lineamientos para lograr la gestión de</w:t>
      </w:r>
      <w:r w:rsidR="00974E0A" w:rsidRPr="00874983">
        <w:rPr>
          <w:rFonts w:ascii="Arial" w:hAnsi="Arial" w:cs="Arial"/>
        </w:rPr>
        <w:t>l</w:t>
      </w:r>
      <w:r w:rsidRPr="00874983">
        <w:rPr>
          <w:rFonts w:ascii="Arial" w:hAnsi="Arial" w:cs="Arial"/>
        </w:rPr>
        <w:t xml:space="preserve"> riesgo </w:t>
      </w:r>
      <w:r w:rsidR="00974E0A" w:rsidRPr="00874983">
        <w:rPr>
          <w:rFonts w:ascii="Arial" w:hAnsi="Arial" w:cs="Arial"/>
        </w:rPr>
        <w:t>en materia</w:t>
      </w:r>
      <w:r w:rsidRPr="00874983">
        <w:rPr>
          <w:rFonts w:ascii="Arial" w:hAnsi="Arial" w:cs="Arial"/>
        </w:rPr>
        <w:t xml:space="preserve"> seguridad</w:t>
      </w:r>
      <w:r w:rsidR="008F2D64">
        <w:rPr>
          <w:rFonts w:ascii="Arial" w:hAnsi="Arial" w:cs="Arial"/>
        </w:rPr>
        <w:t xml:space="preserve"> digital </w:t>
      </w:r>
      <w:r w:rsidR="008F2D64" w:rsidRPr="00874983">
        <w:rPr>
          <w:rFonts w:ascii="Arial" w:hAnsi="Arial" w:cs="Arial"/>
        </w:rPr>
        <w:t>al interior de la entidad</w:t>
      </w:r>
      <w:r w:rsidRPr="00874983">
        <w:rPr>
          <w:rFonts w:ascii="Arial" w:hAnsi="Arial" w:cs="Arial"/>
        </w:rPr>
        <w:t>, a los cuales pueden estar expuestos los activos de información.</w:t>
      </w:r>
    </w:p>
    <w:p w14:paraId="4C890269" w14:textId="3F2E5574" w:rsidR="00974E0A" w:rsidRPr="00874983" w:rsidRDefault="00974E0A" w:rsidP="00410449">
      <w:pPr>
        <w:jc w:val="both"/>
        <w:rPr>
          <w:rFonts w:ascii="Arial" w:hAnsi="Arial" w:cs="Arial"/>
        </w:rPr>
      </w:pPr>
    </w:p>
    <w:p w14:paraId="6F911EC6" w14:textId="38F6F967" w:rsidR="00974E0A" w:rsidRPr="00874983" w:rsidRDefault="00974E0A" w:rsidP="00410449">
      <w:pPr>
        <w:jc w:val="both"/>
        <w:rPr>
          <w:rFonts w:ascii="Arial" w:hAnsi="Arial" w:cs="Arial"/>
        </w:rPr>
      </w:pPr>
      <w:r w:rsidRPr="00874983">
        <w:rPr>
          <w:rFonts w:ascii="Arial" w:hAnsi="Arial" w:cs="Arial"/>
        </w:rPr>
        <w:t>Por medio de los lineamientos establecidos, la entidad puede controlar el grado de exposición a potenciales amenazas o vulnerabilidades sobre los activos de información en sus diferentes procesos, determinando el uso correcto y adecuado de cada uno de ellos, clasificándolos según su nivel de exposición al riesgo y su importancia en la misionalidad de la entidad.</w:t>
      </w:r>
    </w:p>
    <w:p w14:paraId="75CAC346" w14:textId="7EB252FB" w:rsidR="00974E0A" w:rsidRPr="00874983" w:rsidRDefault="00974E0A" w:rsidP="00410449">
      <w:pPr>
        <w:jc w:val="both"/>
        <w:rPr>
          <w:rFonts w:ascii="Arial" w:hAnsi="Arial" w:cs="Arial"/>
        </w:rPr>
      </w:pPr>
    </w:p>
    <w:p w14:paraId="1A265F72" w14:textId="7F2AC036" w:rsidR="00974E0A" w:rsidRPr="00874983" w:rsidRDefault="00974E0A" w:rsidP="00410449">
      <w:pPr>
        <w:jc w:val="both"/>
        <w:rPr>
          <w:rFonts w:ascii="Arial" w:hAnsi="Arial" w:cs="Arial"/>
        </w:rPr>
      </w:pPr>
      <w:r w:rsidRPr="00874983">
        <w:rPr>
          <w:rFonts w:ascii="Arial" w:hAnsi="Arial" w:cs="Arial"/>
        </w:rPr>
        <w:t>Adicional</w:t>
      </w:r>
      <w:r w:rsidR="00844247">
        <w:rPr>
          <w:rFonts w:ascii="Arial" w:hAnsi="Arial" w:cs="Arial"/>
        </w:rPr>
        <w:t>mente</w:t>
      </w:r>
      <w:r w:rsidRPr="00874983">
        <w:rPr>
          <w:rFonts w:ascii="Arial" w:hAnsi="Arial" w:cs="Arial"/>
        </w:rPr>
        <w:t>, el presente documento estable</w:t>
      </w:r>
      <w:r w:rsidR="008F2D64">
        <w:rPr>
          <w:rFonts w:ascii="Arial" w:hAnsi="Arial" w:cs="Arial"/>
        </w:rPr>
        <w:t>ce</w:t>
      </w:r>
      <w:r w:rsidRPr="00874983">
        <w:rPr>
          <w:rFonts w:ascii="Arial" w:hAnsi="Arial" w:cs="Arial"/>
        </w:rPr>
        <w:t xml:space="preserve"> los roles y las responsabilidades que tienen las diferentes líneas de defensa al interior de la entidad, permitiendo tener la claridad acerca de las respectivas funciones que se deben llevar a cabo en cada una de las líneas defensa, permitiendo la articulación apropiada en cada una de ellas.</w:t>
      </w:r>
    </w:p>
    <w:p w14:paraId="27781403" w14:textId="44A488B0" w:rsidR="00974E0A" w:rsidRPr="00874983" w:rsidRDefault="00974E0A" w:rsidP="00410449">
      <w:pPr>
        <w:jc w:val="both"/>
        <w:rPr>
          <w:rFonts w:ascii="Arial" w:hAnsi="Arial" w:cs="Arial"/>
        </w:rPr>
      </w:pPr>
    </w:p>
    <w:p w14:paraId="771C9A5B" w14:textId="5C349E8C" w:rsidR="00974E0A" w:rsidRPr="00874983" w:rsidRDefault="00974E0A" w:rsidP="00410449">
      <w:pPr>
        <w:jc w:val="both"/>
        <w:rPr>
          <w:rFonts w:ascii="Arial" w:hAnsi="Arial" w:cs="Arial"/>
        </w:rPr>
      </w:pPr>
      <w:r w:rsidRPr="00874983">
        <w:rPr>
          <w:rFonts w:ascii="Arial" w:hAnsi="Arial" w:cs="Arial"/>
        </w:rPr>
        <w:t>Finalmente, el documento establece las pautas necesarias que se deben tener en cuenta al realizar los controles sobre los diferentes riesgos identificados en los activos de información, permitiendo que su elaboración cumpla con el propósito de mitigar posibles eventos y/o incidentes de seguridad de la información.</w:t>
      </w:r>
    </w:p>
    <w:p w14:paraId="2B3C14A3" w14:textId="0DE2AD69" w:rsidR="00874983" w:rsidRDefault="00874983" w:rsidP="00F91A04">
      <w:pPr>
        <w:jc w:val="both"/>
        <w:rPr>
          <w:rFonts w:ascii="Arial" w:hAnsi="Arial" w:cs="Arial"/>
        </w:rPr>
      </w:pPr>
    </w:p>
    <w:p w14:paraId="4C233DAE" w14:textId="7F022050" w:rsidR="00F95EA8" w:rsidRDefault="00F95EA8" w:rsidP="00F91A04">
      <w:pPr>
        <w:jc w:val="both"/>
        <w:rPr>
          <w:rFonts w:ascii="Arial" w:hAnsi="Arial" w:cs="Arial"/>
        </w:rPr>
      </w:pPr>
    </w:p>
    <w:p w14:paraId="0F9E90AE" w14:textId="226135C2" w:rsidR="00F95EA8" w:rsidRDefault="00F95EA8" w:rsidP="00F91A04">
      <w:pPr>
        <w:jc w:val="both"/>
        <w:rPr>
          <w:rFonts w:ascii="Arial" w:hAnsi="Arial" w:cs="Arial"/>
        </w:rPr>
      </w:pPr>
    </w:p>
    <w:p w14:paraId="06580981" w14:textId="5692A555" w:rsidR="00F95EA8" w:rsidRDefault="00F95EA8" w:rsidP="00F91A04">
      <w:pPr>
        <w:jc w:val="both"/>
        <w:rPr>
          <w:rFonts w:ascii="Arial" w:hAnsi="Arial" w:cs="Arial"/>
        </w:rPr>
      </w:pPr>
    </w:p>
    <w:p w14:paraId="52DDA251" w14:textId="1603DA2E" w:rsidR="00F95EA8" w:rsidRDefault="00F95EA8" w:rsidP="00F91A04">
      <w:pPr>
        <w:jc w:val="both"/>
        <w:rPr>
          <w:rFonts w:ascii="Arial" w:hAnsi="Arial" w:cs="Arial"/>
        </w:rPr>
      </w:pPr>
    </w:p>
    <w:p w14:paraId="2CD5CBE9" w14:textId="6DBAE333" w:rsidR="00F95EA8" w:rsidRDefault="00F95EA8" w:rsidP="00F91A04">
      <w:pPr>
        <w:jc w:val="both"/>
        <w:rPr>
          <w:rFonts w:ascii="Arial" w:hAnsi="Arial" w:cs="Arial"/>
        </w:rPr>
      </w:pPr>
    </w:p>
    <w:p w14:paraId="35AB0960" w14:textId="63D3F081" w:rsidR="00F95EA8" w:rsidRDefault="00F95EA8" w:rsidP="00F91A04">
      <w:pPr>
        <w:jc w:val="both"/>
        <w:rPr>
          <w:rFonts w:ascii="Arial" w:hAnsi="Arial" w:cs="Arial"/>
        </w:rPr>
      </w:pPr>
    </w:p>
    <w:p w14:paraId="54BE721C" w14:textId="0C72D9A3" w:rsidR="00F95EA8" w:rsidRDefault="00F95EA8" w:rsidP="00F91A04">
      <w:pPr>
        <w:jc w:val="both"/>
        <w:rPr>
          <w:rFonts w:ascii="Arial" w:hAnsi="Arial" w:cs="Arial"/>
        </w:rPr>
      </w:pPr>
    </w:p>
    <w:p w14:paraId="2D13F039" w14:textId="2BA37142" w:rsidR="00F95EA8" w:rsidRDefault="00F95EA8" w:rsidP="00F91A04">
      <w:pPr>
        <w:jc w:val="both"/>
        <w:rPr>
          <w:rFonts w:ascii="Arial" w:hAnsi="Arial" w:cs="Arial"/>
        </w:rPr>
      </w:pPr>
    </w:p>
    <w:p w14:paraId="383CB144" w14:textId="7F6CA489" w:rsidR="00F95EA8" w:rsidRDefault="00F95EA8" w:rsidP="00F91A04">
      <w:pPr>
        <w:jc w:val="both"/>
        <w:rPr>
          <w:rFonts w:ascii="Arial" w:hAnsi="Arial" w:cs="Arial"/>
        </w:rPr>
      </w:pPr>
    </w:p>
    <w:p w14:paraId="05F11981" w14:textId="7BAECC8D" w:rsidR="00F95EA8" w:rsidRDefault="00F95EA8" w:rsidP="00F91A04">
      <w:pPr>
        <w:jc w:val="both"/>
        <w:rPr>
          <w:rFonts w:ascii="Arial" w:hAnsi="Arial" w:cs="Arial"/>
        </w:rPr>
      </w:pPr>
    </w:p>
    <w:p w14:paraId="7BEA3135" w14:textId="6500658C" w:rsidR="00F95EA8" w:rsidRDefault="00F95EA8" w:rsidP="00F91A04">
      <w:pPr>
        <w:jc w:val="both"/>
        <w:rPr>
          <w:rFonts w:ascii="Arial" w:hAnsi="Arial" w:cs="Arial"/>
        </w:rPr>
      </w:pPr>
    </w:p>
    <w:p w14:paraId="5B44986E" w14:textId="760702DC" w:rsidR="00F95EA8" w:rsidRDefault="00F95EA8" w:rsidP="00F91A04">
      <w:pPr>
        <w:jc w:val="both"/>
        <w:rPr>
          <w:rFonts w:ascii="Arial" w:hAnsi="Arial" w:cs="Arial"/>
        </w:rPr>
      </w:pPr>
    </w:p>
    <w:p w14:paraId="0605ACF5" w14:textId="30CDEC04" w:rsidR="00F95EA8" w:rsidRDefault="00F95EA8" w:rsidP="00F91A04">
      <w:pPr>
        <w:jc w:val="both"/>
        <w:rPr>
          <w:rFonts w:ascii="Arial" w:hAnsi="Arial" w:cs="Arial"/>
        </w:rPr>
      </w:pPr>
    </w:p>
    <w:p w14:paraId="66E42EC4" w14:textId="054F8EA6" w:rsidR="00F95EA8" w:rsidRDefault="00F95EA8" w:rsidP="00F91A04">
      <w:pPr>
        <w:jc w:val="both"/>
        <w:rPr>
          <w:rFonts w:ascii="Arial" w:hAnsi="Arial" w:cs="Arial"/>
        </w:rPr>
      </w:pPr>
    </w:p>
    <w:p w14:paraId="58203458" w14:textId="50527919" w:rsidR="00F95EA8" w:rsidRDefault="00F95EA8" w:rsidP="00F91A04">
      <w:pPr>
        <w:jc w:val="both"/>
        <w:rPr>
          <w:rFonts w:ascii="Arial" w:hAnsi="Arial" w:cs="Arial"/>
        </w:rPr>
      </w:pPr>
    </w:p>
    <w:p w14:paraId="06FC8203" w14:textId="451A90F8" w:rsidR="00F95EA8" w:rsidRDefault="00F95EA8" w:rsidP="00F91A04">
      <w:pPr>
        <w:jc w:val="both"/>
        <w:rPr>
          <w:rFonts w:ascii="Arial" w:hAnsi="Arial" w:cs="Arial"/>
        </w:rPr>
      </w:pPr>
    </w:p>
    <w:p w14:paraId="27385CB4" w14:textId="77777777" w:rsidR="00F95EA8" w:rsidRPr="00874983" w:rsidRDefault="00F95EA8" w:rsidP="00F91A04">
      <w:pPr>
        <w:jc w:val="both"/>
        <w:rPr>
          <w:rFonts w:ascii="Arial" w:hAnsi="Arial" w:cs="Arial"/>
        </w:rPr>
      </w:pPr>
    </w:p>
    <w:p w14:paraId="64BC3B92" w14:textId="4D88AF76" w:rsidR="00F91A04" w:rsidRPr="00874983" w:rsidRDefault="00F91A04" w:rsidP="00410449">
      <w:pPr>
        <w:pStyle w:val="Ttulo2"/>
        <w:numPr>
          <w:ilvl w:val="0"/>
          <w:numId w:val="1"/>
        </w:numPr>
        <w:spacing w:before="0"/>
        <w:jc w:val="center"/>
        <w:rPr>
          <w:rFonts w:ascii="Arial" w:hAnsi="Arial" w:cs="Arial"/>
          <w:b/>
          <w:bCs/>
          <w:color w:val="auto"/>
          <w:sz w:val="24"/>
          <w:szCs w:val="24"/>
        </w:rPr>
      </w:pPr>
      <w:bookmarkStart w:id="1" w:name="_Toc89965354"/>
      <w:r w:rsidRPr="00874983">
        <w:rPr>
          <w:rFonts w:ascii="Arial" w:hAnsi="Arial" w:cs="Arial"/>
          <w:b/>
          <w:bCs/>
          <w:color w:val="auto"/>
          <w:sz w:val="24"/>
          <w:szCs w:val="24"/>
        </w:rPr>
        <w:lastRenderedPageBreak/>
        <w:t>OBJETIVOS.</w:t>
      </w:r>
      <w:bookmarkEnd w:id="1"/>
    </w:p>
    <w:p w14:paraId="0FC01D48" w14:textId="58301DB5" w:rsidR="00F91A04" w:rsidRPr="00874983" w:rsidRDefault="00F91A04" w:rsidP="00410449">
      <w:pPr>
        <w:rPr>
          <w:rFonts w:ascii="Arial" w:hAnsi="Arial" w:cs="Arial"/>
        </w:rPr>
      </w:pPr>
    </w:p>
    <w:p w14:paraId="48F09EB1" w14:textId="3D8B56F1" w:rsidR="00F91A04" w:rsidRPr="00874983" w:rsidRDefault="008E4206" w:rsidP="00410449">
      <w:pPr>
        <w:pStyle w:val="Prrafodelista"/>
        <w:numPr>
          <w:ilvl w:val="0"/>
          <w:numId w:val="2"/>
        </w:numPr>
        <w:ind w:left="426"/>
        <w:jc w:val="both"/>
        <w:rPr>
          <w:rFonts w:ascii="Arial" w:hAnsi="Arial" w:cs="Arial"/>
        </w:rPr>
      </w:pPr>
      <w:r w:rsidRPr="00874983">
        <w:rPr>
          <w:rFonts w:ascii="Arial" w:hAnsi="Arial" w:cs="Arial"/>
        </w:rPr>
        <w:t>Establecer los lineamientos al interior de la Unidad Administrativa Especial de Rehabilitación y Mantenimiento Vial, que mitiguen las amenazas y/o vulnerabilidades que afecten la confidencialidad, integridad y disponibilidad de los activos de información de la entidad.</w:t>
      </w:r>
    </w:p>
    <w:p w14:paraId="25932582" w14:textId="72595E43" w:rsidR="008E4206" w:rsidRPr="00874983" w:rsidRDefault="008E4206" w:rsidP="00410449">
      <w:pPr>
        <w:ind w:left="426"/>
        <w:jc w:val="both"/>
        <w:rPr>
          <w:rFonts w:ascii="Arial" w:hAnsi="Arial" w:cs="Arial"/>
        </w:rPr>
      </w:pPr>
    </w:p>
    <w:p w14:paraId="698236FC" w14:textId="24A31F8F" w:rsidR="008E4206" w:rsidRPr="00874983" w:rsidRDefault="008E4206" w:rsidP="00410449">
      <w:pPr>
        <w:pStyle w:val="Prrafodelista"/>
        <w:numPr>
          <w:ilvl w:val="0"/>
          <w:numId w:val="2"/>
        </w:numPr>
        <w:ind w:left="426"/>
        <w:jc w:val="both"/>
        <w:rPr>
          <w:rFonts w:ascii="Arial" w:hAnsi="Arial" w:cs="Arial"/>
        </w:rPr>
      </w:pPr>
      <w:r w:rsidRPr="00874983">
        <w:rPr>
          <w:rFonts w:ascii="Arial" w:hAnsi="Arial" w:cs="Arial"/>
        </w:rPr>
        <w:t xml:space="preserve">Evaluar y analizar </w:t>
      </w:r>
      <w:r w:rsidR="007E2760" w:rsidRPr="00874983">
        <w:rPr>
          <w:rFonts w:ascii="Arial" w:hAnsi="Arial" w:cs="Arial"/>
        </w:rPr>
        <w:t xml:space="preserve">por el responsable de la información, </w:t>
      </w:r>
      <w:r w:rsidRPr="00874983">
        <w:rPr>
          <w:rFonts w:ascii="Arial" w:hAnsi="Arial" w:cs="Arial"/>
        </w:rPr>
        <w:t>los riesgos asociados a los activos de información de la entidad, estableciendo los controles correspondientes para la mitigación de eventos y/o incidentes de seguridad de la información.</w:t>
      </w:r>
    </w:p>
    <w:p w14:paraId="65EF44C1" w14:textId="77777777" w:rsidR="008E4206" w:rsidRPr="00874983" w:rsidRDefault="008E4206" w:rsidP="00410449">
      <w:pPr>
        <w:pStyle w:val="Prrafodelista"/>
        <w:ind w:left="426"/>
        <w:rPr>
          <w:rFonts w:ascii="Arial" w:hAnsi="Arial" w:cs="Arial"/>
        </w:rPr>
      </w:pPr>
    </w:p>
    <w:p w14:paraId="1817D912" w14:textId="6B13A3B7" w:rsidR="008E4206" w:rsidRDefault="00F47E2E" w:rsidP="00410449">
      <w:pPr>
        <w:pStyle w:val="Prrafodelista"/>
        <w:numPr>
          <w:ilvl w:val="0"/>
          <w:numId w:val="2"/>
        </w:numPr>
        <w:ind w:left="426"/>
        <w:jc w:val="both"/>
        <w:rPr>
          <w:rFonts w:ascii="Arial" w:hAnsi="Arial" w:cs="Arial"/>
        </w:rPr>
      </w:pPr>
      <w:r w:rsidRPr="00874983">
        <w:rPr>
          <w:rFonts w:ascii="Arial" w:hAnsi="Arial" w:cs="Arial"/>
        </w:rPr>
        <w:t>Establecer las acciones a seguir por parte de los colaboradores de la Unidad Administrativa Especial de Rehabilitación y Mantenimiento Vial, para la realización de identificación, valoración y control de los riesgos correspondientes a los activos de información.</w:t>
      </w:r>
    </w:p>
    <w:p w14:paraId="1A03E097" w14:textId="77777777" w:rsidR="00042633" w:rsidRPr="00F674BA" w:rsidRDefault="00042633" w:rsidP="00410449">
      <w:pPr>
        <w:pStyle w:val="Prrafodelista"/>
        <w:rPr>
          <w:rFonts w:ascii="Arial" w:hAnsi="Arial" w:cs="Arial"/>
        </w:rPr>
      </w:pPr>
    </w:p>
    <w:p w14:paraId="48E87100" w14:textId="728865EF" w:rsidR="00646A23" w:rsidRPr="00874983" w:rsidRDefault="00646A23" w:rsidP="00410449">
      <w:pPr>
        <w:pStyle w:val="Ttulo2"/>
        <w:numPr>
          <w:ilvl w:val="0"/>
          <w:numId w:val="1"/>
        </w:numPr>
        <w:spacing w:before="0"/>
        <w:jc w:val="center"/>
        <w:rPr>
          <w:rFonts w:ascii="Arial" w:hAnsi="Arial" w:cs="Arial"/>
          <w:b/>
          <w:bCs/>
          <w:color w:val="auto"/>
          <w:sz w:val="24"/>
          <w:szCs w:val="24"/>
        </w:rPr>
      </w:pPr>
      <w:bookmarkStart w:id="2" w:name="_Toc89965355"/>
      <w:r w:rsidRPr="00874983">
        <w:rPr>
          <w:rFonts w:ascii="Arial" w:hAnsi="Arial" w:cs="Arial"/>
          <w:b/>
          <w:bCs/>
          <w:color w:val="auto"/>
          <w:sz w:val="24"/>
          <w:szCs w:val="24"/>
        </w:rPr>
        <w:t>ALCANCE.</w:t>
      </w:r>
      <w:bookmarkEnd w:id="2"/>
    </w:p>
    <w:p w14:paraId="75BB6A45" w14:textId="500FA310" w:rsidR="00646A23" w:rsidRPr="00874983" w:rsidRDefault="00646A23" w:rsidP="00410449">
      <w:pPr>
        <w:rPr>
          <w:rFonts w:ascii="Arial" w:hAnsi="Arial" w:cs="Arial"/>
        </w:rPr>
      </w:pPr>
    </w:p>
    <w:p w14:paraId="7E6322A6" w14:textId="33053A75" w:rsidR="00042633" w:rsidRPr="00874983" w:rsidRDefault="00646A23" w:rsidP="00410449">
      <w:pPr>
        <w:jc w:val="both"/>
        <w:rPr>
          <w:rStyle w:val="EstiloTahoma11pt"/>
          <w:rFonts w:ascii="Arial" w:hAnsi="Arial" w:cs="Arial"/>
          <w:color w:val="000000" w:themeColor="text1"/>
          <w:szCs w:val="22"/>
          <w:lang w:val="es-ES_tradnl" w:eastAsia="en-US"/>
        </w:rPr>
      </w:pPr>
      <w:r w:rsidRPr="00874983">
        <w:rPr>
          <w:rStyle w:val="EstiloTahoma11pt"/>
          <w:rFonts w:ascii="Arial" w:hAnsi="Arial" w:cs="Arial"/>
          <w:color w:val="000000" w:themeColor="text1"/>
          <w:lang w:val="es-ES_tradnl"/>
        </w:rPr>
        <w:t>Aplica para todos los colaboradores de la Unidad Administrativa Especial de Rehabilitación y Mantenimiento Vial, que tengan acceso a los recursos y activos de información, en todas sus formas (digital, impresa, escrita y hablada)</w:t>
      </w:r>
      <w:r w:rsidR="004C791C" w:rsidRPr="00874983">
        <w:rPr>
          <w:rStyle w:val="EstiloTahoma11pt"/>
          <w:rFonts w:ascii="Arial" w:hAnsi="Arial" w:cs="Arial"/>
          <w:color w:val="000000" w:themeColor="text1"/>
          <w:lang w:val="es-ES_tradnl"/>
        </w:rPr>
        <w:t>,</w:t>
      </w:r>
      <w:r w:rsidRPr="00874983">
        <w:rPr>
          <w:rStyle w:val="EstiloTahoma11pt"/>
          <w:rFonts w:ascii="Arial" w:hAnsi="Arial" w:cs="Arial"/>
          <w:color w:val="000000" w:themeColor="text1"/>
          <w:lang w:val="es-ES_tradnl"/>
        </w:rPr>
        <w:t xml:space="preserve"> durante su ciclo de vida (creación, distribución, transmisión, almacenamiento</w:t>
      </w:r>
      <w:r w:rsidR="00DE7A70">
        <w:rPr>
          <w:rStyle w:val="EstiloTahoma11pt"/>
          <w:rFonts w:ascii="Arial" w:hAnsi="Arial" w:cs="Arial"/>
          <w:color w:val="000000" w:themeColor="text1"/>
          <w:lang w:val="es-ES_tradnl"/>
        </w:rPr>
        <w:t xml:space="preserve"> y</w:t>
      </w:r>
      <w:r w:rsidRPr="00874983">
        <w:rPr>
          <w:rStyle w:val="EstiloTahoma11pt"/>
          <w:rFonts w:ascii="Arial" w:hAnsi="Arial" w:cs="Arial"/>
          <w:color w:val="000000" w:themeColor="text1"/>
          <w:lang w:val="es-ES_tradnl"/>
        </w:rPr>
        <w:t xml:space="preserve"> eliminación)</w:t>
      </w:r>
      <w:r w:rsidR="00DE7A70">
        <w:rPr>
          <w:rStyle w:val="EstiloTahoma11pt"/>
          <w:rFonts w:ascii="Arial" w:hAnsi="Arial" w:cs="Arial"/>
          <w:color w:val="000000" w:themeColor="text1"/>
          <w:lang w:val="es-ES_tradnl"/>
        </w:rPr>
        <w:t>.</w:t>
      </w:r>
      <w:r w:rsidRPr="00874983">
        <w:rPr>
          <w:rStyle w:val="EstiloTahoma11pt"/>
          <w:rFonts w:ascii="Arial" w:hAnsi="Arial" w:cs="Arial"/>
          <w:color w:val="000000" w:themeColor="text1"/>
          <w:lang w:val="es-ES_tradnl"/>
        </w:rPr>
        <w:t xml:space="preserve"> </w:t>
      </w:r>
      <w:r w:rsidR="00DE7A70">
        <w:rPr>
          <w:rStyle w:val="EstiloTahoma11pt"/>
          <w:rFonts w:ascii="Arial" w:hAnsi="Arial" w:cs="Arial"/>
          <w:color w:val="000000" w:themeColor="text1"/>
          <w:lang w:val="es-ES_tradnl"/>
        </w:rPr>
        <w:t xml:space="preserve">Asimismo, </w:t>
      </w:r>
      <w:r w:rsidR="00F6357C" w:rsidRPr="00874983">
        <w:rPr>
          <w:rStyle w:val="EstiloTahoma11pt"/>
          <w:rFonts w:ascii="Arial" w:hAnsi="Arial" w:cs="Arial"/>
          <w:color w:val="000000" w:themeColor="text1"/>
          <w:lang w:val="es-ES_tradnl"/>
        </w:rPr>
        <w:t>se encuentra</w:t>
      </w:r>
      <w:r w:rsidRPr="00874983">
        <w:rPr>
          <w:rStyle w:val="EstiloTahoma11pt"/>
          <w:rFonts w:ascii="Arial" w:hAnsi="Arial" w:cs="Arial"/>
          <w:color w:val="000000" w:themeColor="text1"/>
          <w:lang w:val="es-ES_tradnl"/>
        </w:rPr>
        <w:t xml:space="preserve"> orientad</w:t>
      </w:r>
      <w:r w:rsidR="00F6357C" w:rsidRPr="00874983">
        <w:rPr>
          <w:rStyle w:val="EstiloTahoma11pt"/>
          <w:rFonts w:ascii="Arial" w:hAnsi="Arial" w:cs="Arial"/>
          <w:color w:val="000000" w:themeColor="text1"/>
          <w:lang w:val="es-ES_tradnl"/>
        </w:rPr>
        <w:t>a</w:t>
      </w:r>
      <w:r w:rsidRPr="00874983">
        <w:rPr>
          <w:rStyle w:val="EstiloTahoma11pt"/>
          <w:rFonts w:ascii="Arial" w:hAnsi="Arial" w:cs="Arial"/>
          <w:color w:val="000000" w:themeColor="text1"/>
          <w:lang w:val="es-ES_tradnl"/>
        </w:rPr>
        <w:t xml:space="preserve"> a preservar la confidencialidad, integridad y disponibilidad de la información de la entidad, los cuales están sujetos a los mismos requerimientos de seguridad, y tienen las mismas responsabilidades de salvaguardar la información; por lo tanto, están obligados a continuar protegiendo y cumpliendo las políticas de confidencialidad durante y una vez terminada su relación laboral o contractual con la entidad.</w:t>
      </w:r>
    </w:p>
    <w:p w14:paraId="2EF93A53" w14:textId="77777777" w:rsidR="00410449" w:rsidRPr="00874983" w:rsidRDefault="00410449" w:rsidP="00715FF9">
      <w:pPr>
        <w:jc w:val="both"/>
        <w:rPr>
          <w:rFonts w:ascii="Arial" w:hAnsi="Arial" w:cs="Arial"/>
        </w:rPr>
      </w:pPr>
    </w:p>
    <w:p w14:paraId="4A6A9D35" w14:textId="44E77F70" w:rsidR="005C18B7" w:rsidRPr="00874983" w:rsidRDefault="005C18B7" w:rsidP="00410449">
      <w:pPr>
        <w:pStyle w:val="Ttulo2"/>
        <w:numPr>
          <w:ilvl w:val="0"/>
          <w:numId w:val="1"/>
        </w:numPr>
        <w:spacing w:before="0"/>
        <w:jc w:val="center"/>
        <w:rPr>
          <w:rFonts w:ascii="Arial" w:hAnsi="Arial" w:cs="Arial"/>
          <w:b/>
          <w:bCs/>
          <w:color w:val="auto"/>
          <w:sz w:val="24"/>
          <w:szCs w:val="24"/>
        </w:rPr>
      </w:pPr>
      <w:bookmarkStart w:id="3" w:name="_Toc89965356"/>
      <w:r w:rsidRPr="00874983">
        <w:rPr>
          <w:rFonts w:ascii="Arial" w:hAnsi="Arial" w:cs="Arial"/>
          <w:b/>
          <w:bCs/>
          <w:color w:val="auto"/>
          <w:sz w:val="24"/>
          <w:szCs w:val="24"/>
        </w:rPr>
        <w:t>GLOSARIO.</w:t>
      </w:r>
      <w:bookmarkEnd w:id="3"/>
    </w:p>
    <w:p w14:paraId="0010B3FF" w14:textId="1BD5FBFB" w:rsidR="005C18B7" w:rsidRPr="00715FF9" w:rsidRDefault="005C18B7" w:rsidP="00410449">
      <w:pPr>
        <w:rPr>
          <w:rFonts w:ascii="Arial" w:hAnsi="Arial" w:cs="Arial"/>
          <w:sz w:val="12"/>
        </w:rPr>
      </w:pPr>
    </w:p>
    <w:p w14:paraId="3AFE4122" w14:textId="0473254A" w:rsidR="001C6D75" w:rsidRPr="00D84039" w:rsidRDefault="001C6D75" w:rsidP="00410449">
      <w:pPr>
        <w:pStyle w:val="Prrafodelista"/>
        <w:numPr>
          <w:ilvl w:val="0"/>
          <w:numId w:val="10"/>
        </w:numPr>
        <w:ind w:left="284"/>
        <w:jc w:val="both"/>
        <w:rPr>
          <w:rStyle w:val="markedcontent"/>
          <w:rFonts w:ascii="Arial" w:hAnsi="Arial" w:cs="Arial"/>
        </w:rPr>
      </w:pPr>
      <w:r w:rsidRPr="00D84039">
        <w:rPr>
          <w:rStyle w:val="normaltextrun"/>
          <w:rFonts w:ascii="Arial" w:hAnsi="Arial" w:cs="Arial"/>
          <w:b/>
          <w:bCs/>
        </w:rPr>
        <w:t>Activo:</w:t>
      </w:r>
      <w:r>
        <w:rPr>
          <w:rStyle w:val="normaltextrun"/>
          <w:rFonts w:ascii="Arial" w:hAnsi="Arial" w:cs="Arial"/>
        </w:rPr>
        <w:t xml:space="preserve"> </w:t>
      </w:r>
      <w:r w:rsidR="00D84039">
        <w:rPr>
          <w:rStyle w:val="markedcontent"/>
          <w:rFonts w:ascii="Arial" w:hAnsi="Arial" w:cs="Arial"/>
          <w:sz w:val="25"/>
          <w:szCs w:val="25"/>
        </w:rPr>
        <w:t>En el contexto de seguridad</w:t>
      </w:r>
      <w:r w:rsidR="00D84039">
        <w:t xml:space="preserve"> </w:t>
      </w:r>
      <w:r w:rsidR="00D84039">
        <w:rPr>
          <w:rStyle w:val="markedcontent"/>
          <w:rFonts w:ascii="Arial" w:hAnsi="Arial" w:cs="Arial"/>
          <w:sz w:val="25"/>
          <w:szCs w:val="25"/>
        </w:rPr>
        <w:t>digital son elementos tales como</w:t>
      </w:r>
      <w:r w:rsidR="00D84039">
        <w:t xml:space="preserve"> </w:t>
      </w:r>
      <w:r w:rsidR="00D84039">
        <w:rPr>
          <w:rStyle w:val="markedcontent"/>
          <w:rFonts w:ascii="Arial" w:hAnsi="Arial" w:cs="Arial"/>
          <w:sz w:val="25"/>
          <w:szCs w:val="25"/>
        </w:rPr>
        <w:t>aplicaciones de la organización,</w:t>
      </w:r>
      <w:r w:rsidR="00D84039">
        <w:t xml:space="preserve"> </w:t>
      </w:r>
      <w:r w:rsidR="00D84039">
        <w:rPr>
          <w:rStyle w:val="markedcontent"/>
          <w:rFonts w:ascii="Arial" w:hAnsi="Arial" w:cs="Arial"/>
          <w:sz w:val="25"/>
          <w:szCs w:val="25"/>
        </w:rPr>
        <w:t>servicios web, redes, Hardware,</w:t>
      </w:r>
      <w:r w:rsidR="00D84039">
        <w:t xml:space="preserve"> </w:t>
      </w:r>
      <w:r w:rsidR="00D84039">
        <w:rPr>
          <w:rStyle w:val="markedcontent"/>
          <w:rFonts w:ascii="Arial" w:hAnsi="Arial" w:cs="Arial"/>
          <w:sz w:val="25"/>
          <w:szCs w:val="25"/>
        </w:rPr>
        <w:t>información física o digital, recurso</w:t>
      </w:r>
      <w:r w:rsidR="00D84039">
        <w:t xml:space="preserve"> </w:t>
      </w:r>
      <w:r w:rsidR="00D84039">
        <w:rPr>
          <w:rStyle w:val="markedcontent"/>
          <w:rFonts w:ascii="Arial" w:hAnsi="Arial" w:cs="Arial"/>
          <w:sz w:val="25"/>
          <w:szCs w:val="25"/>
        </w:rPr>
        <w:t>humano, entre otros, que utiliza la</w:t>
      </w:r>
      <w:r w:rsidR="00D84039">
        <w:t xml:space="preserve"> </w:t>
      </w:r>
      <w:r w:rsidR="00D84039">
        <w:rPr>
          <w:rStyle w:val="markedcontent"/>
          <w:rFonts w:ascii="Arial" w:hAnsi="Arial" w:cs="Arial"/>
          <w:sz w:val="25"/>
          <w:szCs w:val="25"/>
        </w:rPr>
        <w:t>organización para funcionar en el</w:t>
      </w:r>
      <w:r w:rsidR="00D84039">
        <w:t xml:space="preserve"> </w:t>
      </w:r>
      <w:r w:rsidR="00D84039">
        <w:rPr>
          <w:rStyle w:val="markedcontent"/>
          <w:rFonts w:ascii="Arial" w:hAnsi="Arial" w:cs="Arial"/>
          <w:sz w:val="25"/>
          <w:szCs w:val="25"/>
        </w:rPr>
        <w:t>entorno digital.</w:t>
      </w:r>
    </w:p>
    <w:p w14:paraId="06994734" w14:textId="77777777" w:rsidR="00D84039" w:rsidRPr="001C6D75" w:rsidRDefault="00D84039" w:rsidP="00D84039">
      <w:pPr>
        <w:pStyle w:val="Prrafodelista"/>
        <w:ind w:left="284"/>
        <w:jc w:val="both"/>
        <w:rPr>
          <w:rStyle w:val="normaltextrun"/>
          <w:rFonts w:ascii="Arial" w:hAnsi="Arial" w:cs="Arial"/>
        </w:rPr>
      </w:pPr>
    </w:p>
    <w:p w14:paraId="14B38154" w14:textId="69429941" w:rsidR="005C18B7" w:rsidRPr="00042633" w:rsidRDefault="005C18B7" w:rsidP="00410449">
      <w:pPr>
        <w:pStyle w:val="Prrafodelista"/>
        <w:numPr>
          <w:ilvl w:val="0"/>
          <w:numId w:val="10"/>
        </w:numPr>
        <w:ind w:left="284"/>
        <w:jc w:val="both"/>
        <w:rPr>
          <w:rStyle w:val="normaltextrun"/>
          <w:rFonts w:ascii="Arial" w:hAnsi="Arial" w:cs="Arial"/>
        </w:rPr>
      </w:pPr>
      <w:r w:rsidRPr="00042633">
        <w:rPr>
          <w:rStyle w:val="normaltextrun"/>
          <w:rFonts w:ascii="Arial" w:hAnsi="Arial" w:cs="Arial"/>
          <w:b/>
        </w:rPr>
        <w:t xml:space="preserve">Activos de Información: </w:t>
      </w:r>
      <w:r w:rsidRPr="00042633">
        <w:rPr>
          <w:rStyle w:val="normaltextrun"/>
          <w:rFonts w:ascii="Arial" w:hAnsi="Arial" w:cs="Arial"/>
          <w:lang w:val="es-ES"/>
        </w:rPr>
        <w:t xml:space="preserve">Cualquier elemento de información o que interactúe con ella que sea necesario para desempeñar las actividades diarias y cuya no disponibilidad o deterioro supone un agravio o coste. La naturaleza de los activos dependerá de la empresa, pero su protección es el fin último de la gestión de </w:t>
      </w:r>
      <w:r w:rsidRPr="00042633">
        <w:rPr>
          <w:rStyle w:val="normaltextrun"/>
          <w:rFonts w:ascii="Arial" w:hAnsi="Arial" w:cs="Arial"/>
          <w:lang w:val="es-ES"/>
        </w:rPr>
        <w:lastRenderedPageBreak/>
        <w:t>riesgos. La valoración de los activos es importante para la evaluación de la magnitud del riesgo.</w:t>
      </w:r>
    </w:p>
    <w:p w14:paraId="4C7343A1" w14:textId="56455FC5" w:rsidR="005C18B7" w:rsidRPr="00715FF9" w:rsidRDefault="005C18B7" w:rsidP="00410449">
      <w:pPr>
        <w:ind w:left="284"/>
        <w:jc w:val="both"/>
        <w:rPr>
          <w:rStyle w:val="normaltextrun"/>
          <w:rFonts w:ascii="Arial" w:hAnsi="Arial" w:cs="Arial"/>
          <w:sz w:val="20"/>
        </w:rPr>
      </w:pPr>
    </w:p>
    <w:p w14:paraId="175B0B49" w14:textId="42DACBA0" w:rsidR="005C18B7" w:rsidRPr="00EF39AC" w:rsidRDefault="005C18B7"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Amenazas:</w:t>
      </w:r>
      <w:r w:rsidRPr="00042633">
        <w:rPr>
          <w:rFonts w:ascii="Arial" w:hAnsi="Arial" w:cs="Arial"/>
        </w:rPr>
        <w:t xml:space="preserve"> Situación potencial de un incidente no deseado, el cual puede ocasionar daño a un sistema o a una organización.</w:t>
      </w:r>
    </w:p>
    <w:p w14:paraId="5EC28660" w14:textId="77777777" w:rsidR="00EF39AC" w:rsidRPr="00810139" w:rsidRDefault="00EF39AC" w:rsidP="00EF39AC">
      <w:pPr>
        <w:pStyle w:val="Prrafodelista"/>
        <w:ind w:left="284"/>
        <w:jc w:val="both"/>
        <w:rPr>
          <w:rFonts w:ascii="Arial" w:hAnsi="Arial" w:cs="Arial"/>
          <w:color w:val="000000" w:themeColor="text1"/>
        </w:rPr>
      </w:pPr>
    </w:p>
    <w:p w14:paraId="64FE3E61" w14:textId="12DE9FAA" w:rsidR="00810139" w:rsidRPr="00EF39AC" w:rsidRDefault="00810139" w:rsidP="00410449">
      <w:pPr>
        <w:pStyle w:val="Prrafodelista"/>
        <w:numPr>
          <w:ilvl w:val="0"/>
          <w:numId w:val="12"/>
        </w:numPr>
        <w:ind w:left="284"/>
        <w:jc w:val="both"/>
        <w:rPr>
          <w:rFonts w:ascii="Arial" w:hAnsi="Arial" w:cs="Arial"/>
        </w:rPr>
      </w:pPr>
      <w:r>
        <w:rPr>
          <w:rFonts w:ascii="Arial" w:hAnsi="Arial" w:cs="Arial"/>
          <w:b/>
          <w:bCs/>
        </w:rPr>
        <w:t>Apetito de Riesgo:</w:t>
      </w:r>
      <w:r>
        <w:rPr>
          <w:rFonts w:ascii="Arial" w:hAnsi="Arial" w:cs="Arial"/>
          <w:color w:val="000000" w:themeColor="text1"/>
        </w:rPr>
        <w:t xml:space="preserve"> </w:t>
      </w:r>
      <w:r w:rsidR="00EF39AC" w:rsidRPr="00EF39AC">
        <w:rPr>
          <w:rFonts w:ascii="Arial" w:hAnsi="Arial" w:cs="Arial"/>
        </w:rPr>
        <w:t>Es el nivel de riesgo que la entidad puede aceptar, relacionado con sus Objetivos, el marco legal y las disposiciones de la Alta Dirección y del Órgano de Gobierno</w:t>
      </w:r>
    </w:p>
    <w:p w14:paraId="4528997E" w14:textId="70017D08" w:rsidR="0022772D" w:rsidRPr="00715FF9" w:rsidRDefault="0022772D" w:rsidP="00410449">
      <w:pPr>
        <w:ind w:left="284"/>
        <w:jc w:val="both"/>
        <w:rPr>
          <w:rFonts w:ascii="Arial" w:hAnsi="Arial" w:cs="Arial"/>
          <w:color w:val="000000" w:themeColor="text1"/>
          <w:sz w:val="20"/>
        </w:rPr>
      </w:pPr>
    </w:p>
    <w:p w14:paraId="04269A77" w14:textId="09B17859" w:rsidR="0022772D" w:rsidRPr="00285F23" w:rsidRDefault="0022772D"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Causa:</w:t>
      </w:r>
      <w:r w:rsidRPr="00042633">
        <w:rPr>
          <w:rFonts w:ascii="Arial" w:hAnsi="Arial" w:cs="Arial"/>
        </w:rPr>
        <w:t xml:space="preserve"> todos aquellos factores internos y externos que solos o en combinación con otros, pueden producir la materialización de un riesgo.</w:t>
      </w:r>
    </w:p>
    <w:p w14:paraId="7ACC7508" w14:textId="77777777" w:rsidR="00285F23" w:rsidRPr="00285F23" w:rsidRDefault="00285F23" w:rsidP="00285F23">
      <w:pPr>
        <w:pStyle w:val="Prrafodelista"/>
        <w:rPr>
          <w:rFonts w:ascii="Arial" w:hAnsi="Arial" w:cs="Arial"/>
          <w:color w:val="000000" w:themeColor="text1"/>
        </w:rPr>
      </w:pPr>
    </w:p>
    <w:p w14:paraId="7862A121" w14:textId="48B8D9A4" w:rsidR="00285F23" w:rsidRPr="00042633" w:rsidRDefault="00285F23" w:rsidP="00410449">
      <w:pPr>
        <w:pStyle w:val="Prrafodelista"/>
        <w:numPr>
          <w:ilvl w:val="0"/>
          <w:numId w:val="12"/>
        </w:numPr>
        <w:ind w:left="284"/>
        <w:jc w:val="both"/>
        <w:rPr>
          <w:rFonts w:ascii="Arial" w:hAnsi="Arial" w:cs="Arial"/>
          <w:color w:val="000000" w:themeColor="text1"/>
        </w:rPr>
      </w:pPr>
      <w:r w:rsidRPr="007269F5">
        <w:rPr>
          <w:rFonts w:ascii="Arial" w:hAnsi="Arial" w:cs="Arial"/>
          <w:b/>
          <w:bCs/>
          <w:color w:val="000000" w:themeColor="text1"/>
        </w:rPr>
        <w:t>Causa Raíz:</w:t>
      </w:r>
      <w:r>
        <w:rPr>
          <w:rFonts w:ascii="Arial" w:hAnsi="Arial" w:cs="Arial"/>
          <w:color w:val="000000" w:themeColor="text1"/>
        </w:rPr>
        <w:t xml:space="preserve"> </w:t>
      </w:r>
      <w:r>
        <w:rPr>
          <w:rStyle w:val="markedcontent"/>
          <w:rFonts w:ascii="Arial" w:hAnsi="Arial" w:cs="Arial"/>
          <w:sz w:val="25"/>
          <w:szCs w:val="25"/>
        </w:rPr>
        <w:t>Causa principal o básica,</w:t>
      </w:r>
      <w:r w:rsidR="007269F5">
        <w:t xml:space="preserve"> </w:t>
      </w:r>
      <w:r>
        <w:rPr>
          <w:rStyle w:val="markedcontent"/>
          <w:rFonts w:ascii="Arial" w:hAnsi="Arial" w:cs="Arial"/>
          <w:sz w:val="25"/>
          <w:szCs w:val="25"/>
        </w:rPr>
        <w:t>corresponde a las razones por la cuales</w:t>
      </w:r>
      <w:r w:rsidR="007269F5">
        <w:t xml:space="preserve"> </w:t>
      </w:r>
      <w:r>
        <w:rPr>
          <w:rStyle w:val="markedcontent"/>
          <w:rFonts w:ascii="Arial" w:hAnsi="Arial" w:cs="Arial"/>
          <w:sz w:val="25"/>
          <w:szCs w:val="25"/>
        </w:rPr>
        <w:t>se puede presentar el riesgo.</w:t>
      </w:r>
    </w:p>
    <w:p w14:paraId="684CED53" w14:textId="361B95F2" w:rsidR="005C18B7" w:rsidRPr="00715FF9" w:rsidRDefault="005C18B7" w:rsidP="00410449">
      <w:pPr>
        <w:ind w:left="284"/>
        <w:jc w:val="both"/>
        <w:rPr>
          <w:rFonts w:ascii="Arial" w:hAnsi="Arial" w:cs="Arial"/>
          <w:color w:val="000000" w:themeColor="text1"/>
          <w:sz w:val="20"/>
        </w:rPr>
      </w:pPr>
    </w:p>
    <w:p w14:paraId="5B543469" w14:textId="0B6F5A2F" w:rsidR="005C18B7" w:rsidRPr="00042633" w:rsidRDefault="005C18B7"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Confidencialidad:</w:t>
      </w:r>
      <w:r w:rsidRPr="00042633">
        <w:rPr>
          <w:rFonts w:ascii="Arial" w:hAnsi="Arial" w:cs="Arial"/>
        </w:rPr>
        <w:t xml:space="preserve"> Propiedad de la información que la hace no disponible, es decir, divulgada a individuos, entidades o procesos no autorizados.</w:t>
      </w:r>
    </w:p>
    <w:p w14:paraId="381663BA" w14:textId="77777777" w:rsidR="0022772D" w:rsidRPr="00042633" w:rsidRDefault="0022772D" w:rsidP="00410449">
      <w:pPr>
        <w:pStyle w:val="Prrafodelista"/>
        <w:ind w:left="284"/>
        <w:rPr>
          <w:rFonts w:ascii="Arial" w:hAnsi="Arial" w:cs="Arial"/>
          <w:color w:val="000000" w:themeColor="text1"/>
        </w:rPr>
      </w:pPr>
    </w:p>
    <w:p w14:paraId="49E3829B" w14:textId="5939CCE0" w:rsidR="0022772D" w:rsidRPr="00042633" w:rsidRDefault="0022772D"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Consecuencia:</w:t>
      </w:r>
      <w:r w:rsidRPr="00042633">
        <w:rPr>
          <w:rFonts w:ascii="Arial" w:hAnsi="Arial" w:cs="Arial"/>
        </w:rPr>
        <w:t xml:space="preserve"> Efectos o situaciones resultantes de la materialización del riesgo que impactan en el proceso, la entidad, sus grupos de valor y demás partes interesadas</w:t>
      </w:r>
    </w:p>
    <w:p w14:paraId="4001FDBB" w14:textId="77777777" w:rsidR="005C18B7" w:rsidRPr="00042633" w:rsidRDefault="005C18B7" w:rsidP="00410449">
      <w:pPr>
        <w:pStyle w:val="Prrafodelista"/>
        <w:ind w:left="284"/>
        <w:rPr>
          <w:rFonts w:ascii="Arial" w:hAnsi="Arial" w:cs="Arial"/>
          <w:color w:val="000000" w:themeColor="text1"/>
        </w:rPr>
      </w:pPr>
    </w:p>
    <w:p w14:paraId="53DDD7F8" w14:textId="77AC425C" w:rsidR="00042633" w:rsidRPr="00042633" w:rsidRDefault="005C18B7" w:rsidP="00410449">
      <w:pPr>
        <w:pStyle w:val="Prrafodelista"/>
        <w:widowControl w:val="0"/>
        <w:numPr>
          <w:ilvl w:val="0"/>
          <w:numId w:val="12"/>
        </w:numPr>
        <w:ind w:left="284"/>
        <w:jc w:val="both"/>
        <w:rPr>
          <w:rFonts w:ascii="Arial" w:hAnsi="Arial" w:cs="Arial"/>
          <w:color w:val="000000" w:themeColor="text1"/>
        </w:rPr>
      </w:pPr>
      <w:r w:rsidRPr="00042633">
        <w:rPr>
          <w:rFonts w:ascii="Arial" w:hAnsi="Arial" w:cs="Arial"/>
          <w:b/>
          <w:color w:val="000000" w:themeColor="text1"/>
        </w:rPr>
        <w:t>Control:</w:t>
      </w:r>
      <w:r w:rsidRPr="00042633">
        <w:rPr>
          <w:rFonts w:ascii="Arial" w:hAnsi="Arial" w:cs="Arial"/>
          <w:color w:val="000000" w:themeColor="text1"/>
        </w:rPr>
        <w:t xml:space="preserve"> Medida que se toma para modificar la exposición al riesgo, bien sea para disminuir la probabilidad de ocurrencia del evento o para disminuir su impacto.</w:t>
      </w:r>
    </w:p>
    <w:p w14:paraId="3D6C05AB" w14:textId="144D2788" w:rsidR="005C18B7" w:rsidRPr="00715FF9" w:rsidRDefault="005C18B7" w:rsidP="00410449">
      <w:pPr>
        <w:widowControl w:val="0"/>
        <w:ind w:left="-76"/>
        <w:jc w:val="both"/>
        <w:rPr>
          <w:rFonts w:ascii="Arial" w:hAnsi="Arial" w:cs="Arial"/>
          <w:color w:val="000000" w:themeColor="text1"/>
          <w:sz w:val="20"/>
        </w:rPr>
      </w:pPr>
    </w:p>
    <w:p w14:paraId="629E5798" w14:textId="64001EDD" w:rsidR="005C18B7" w:rsidRDefault="005C18B7" w:rsidP="00410449">
      <w:pPr>
        <w:pStyle w:val="Prrafodelista"/>
        <w:widowControl w:val="0"/>
        <w:numPr>
          <w:ilvl w:val="0"/>
          <w:numId w:val="12"/>
        </w:numPr>
        <w:ind w:left="284"/>
        <w:jc w:val="both"/>
        <w:rPr>
          <w:rFonts w:ascii="Arial" w:hAnsi="Arial" w:cs="Arial"/>
          <w:color w:val="000000" w:themeColor="text1"/>
        </w:rPr>
      </w:pPr>
      <w:r w:rsidRPr="00715FF9">
        <w:rPr>
          <w:rFonts w:ascii="Arial" w:hAnsi="Arial" w:cs="Arial"/>
          <w:b/>
          <w:bCs/>
          <w:color w:val="000000" w:themeColor="text1"/>
        </w:rPr>
        <w:t>Colaboradores:</w:t>
      </w:r>
      <w:r w:rsidRPr="00715FF9">
        <w:rPr>
          <w:rFonts w:ascii="Arial" w:hAnsi="Arial" w:cs="Arial"/>
          <w:color w:val="000000" w:themeColor="text1"/>
        </w:rPr>
        <w:t xml:space="preserve"> Todos los servidores públicos, trabajadores oficiales, orden de prestación de servicios y todas las personas que se encuentren vinculadas a la Entidad y que deban generar algún trabajo para la misma. </w:t>
      </w:r>
    </w:p>
    <w:p w14:paraId="4610F1E5" w14:textId="77777777" w:rsidR="00410449" w:rsidRPr="00410449" w:rsidRDefault="00410449" w:rsidP="00410449">
      <w:pPr>
        <w:pStyle w:val="Prrafodelista"/>
        <w:rPr>
          <w:rFonts w:ascii="Arial" w:hAnsi="Arial" w:cs="Arial"/>
          <w:color w:val="000000" w:themeColor="text1"/>
        </w:rPr>
      </w:pPr>
    </w:p>
    <w:p w14:paraId="3E109848" w14:textId="384A8259" w:rsidR="005C18B7" w:rsidRPr="00042633" w:rsidRDefault="005C18B7"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Disponibilidad:</w:t>
      </w:r>
      <w:r w:rsidRPr="00042633">
        <w:rPr>
          <w:rFonts w:ascii="Arial" w:hAnsi="Arial" w:cs="Arial"/>
        </w:rPr>
        <w:t xml:space="preserve"> Propiedad de ser accesible y utilizable a demanda por una entidad.</w:t>
      </w:r>
    </w:p>
    <w:p w14:paraId="06D826B0" w14:textId="77777777" w:rsidR="00F27CEB" w:rsidRPr="00042633" w:rsidRDefault="00F27CEB" w:rsidP="00410449">
      <w:pPr>
        <w:pStyle w:val="Prrafodelista"/>
        <w:ind w:left="284"/>
        <w:rPr>
          <w:rFonts w:ascii="Arial" w:hAnsi="Arial" w:cs="Arial"/>
          <w:color w:val="000000" w:themeColor="text1"/>
        </w:rPr>
      </w:pPr>
    </w:p>
    <w:p w14:paraId="78B34A15" w14:textId="77777777" w:rsidR="00F27CEB" w:rsidRPr="00042633" w:rsidRDefault="00F27CEB"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Impacto:</w:t>
      </w:r>
      <w:r w:rsidRPr="00042633">
        <w:rPr>
          <w:rFonts w:ascii="Arial" w:hAnsi="Arial" w:cs="Arial"/>
        </w:rPr>
        <w:t xml:space="preserve"> Se entiende como las consecuencias que puede ocasionar a la organización la materialización del riesgo.</w:t>
      </w:r>
    </w:p>
    <w:p w14:paraId="52D2A383" w14:textId="77777777" w:rsidR="005C18B7" w:rsidRPr="00042633" w:rsidRDefault="005C18B7" w:rsidP="00410449">
      <w:pPr>
        <w:pStyle w:val="Prrafodelista"/>
        <w:ind w:left="284"/>
        <w:rPr>
          <w:rFonts w:ascii="Arial" w:hAnsi="Arial" w:cs="Arial"/>
          <w:color w:val="000000" w:themeColor="text1"/>
        </w:rPr>
      </w:pPr>
    </w:p>
    <w:p w14:paraId="58CD30B6" w14:textId="330B49A2" w:rsidR="005C18B7" w:rsidRPr="00042633" w:rsidRDefault="005C18B7"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Integridad:</w:t>
      </w:r>
      <w:r w:rsidRPr="00042633">
        <w:rPr>
          <w:rFonts w:ascii="Arial" w:hAnsi="Arial" w:cs="Arial"/>
        </w:rPr>
        <w:t xml:space="preserve"> propiedad de exactitud y completitud.</w:t>
      </w:r>
    </w:p>
    <w:p w14:paraId="560C182D" w14:textId="77777777" w:rsidR="00F27CEB" w:rsidRPr="00042633" w:rsidRDefault="00F27CEB" w:rsidP="00410449">
      <w:pPr>
        <w:pStyle w:val="Prrafodelista"/>
        <w:ind w:left="284"/>
        <w:rPr>
          <w:rFonts w:ascii="Arial" w:hAnsi="Arial" w:cs="Arial"/>
          <w:color w:val="000000" w:themeColor="text1"/>
        </w:rPr>
      </w:pPr>
    </w:p>
    <w:p w14:paraId="35ECB6DD" w14:textId="467602CA" w:rsidR="00F27CEB" w:rsidRPr="004C705B" w:rsidRDefault="00F27CEB" w:rsidP="00410449">
      <w:pPr>
        <w:pStyle w:val="Prrafodelista"/>
        <w:numPr>
          <w:ilvl w:val="0"/>
          <w:numId w:val="12"/>
        </w:numPr>
        <w:ind w:left="284"/>
        <w:jc w:val="both"/>
        <w:rPr>
          <w:rFonts w:ascii="Arial" w:hAnsi="Arial" w:cs="Arial"/>
          <w:lang w:val="es-MX"/>
        </w:rPr>
      </w:pPr>
      <w:r w:rsidRPr="00042633">
        <w:rPr>
          <w:rFonts w:ascii="Arial" w:hAnsi="Arial" w:cs="Arial"/>
          <w:b/>
        </w:rPr>
        <w:t>Inventario de Activos</w:t>
      </w:r>
      <w:r w:rsidRPr="00042633">
        <w:rPr>
          <w:rFonts w:ascii="Arial" w:hAnsi="Arial" w:cs="Arial"/>
        </w:rPr>
        <w:t>: Lista de todos aquellos recursos (físicos, de información, software, documentos, servicios, personas, reputación de la organización, etc.)</w:t>
      </w:r>
    </w:p>
    <w:p w14:paraId="4EA98654" w14:textId="77777777" w:rsidR="004C705B" w:rsidRPr="004C705B" w:rsidRDefault="004C705B" w:rsidP="00410449">
      <w:pPr>
        <w:pStyle w:val="Prrafodelista"/>
        <w:rPr>
          <w:rFonts w:ascii="Arial" w:hAnsi="Arial" w:cs="Arial"/>
          <w:lang w:val="es-MX"/>
        </w:rPr>
      </w:pPr>
    </w:p>
    <w:p w14:paraId="516E8580" w14:textId="68B6EA9D" w:rsidR="0022772D" w:rsidRPr="00042633" w:rsidRDefault="0022772D"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lastRenderedPageBreak/>
        <w:t>Mapa de Riesgos:</w:t>
      </w:r>
      <w:r w:rsidRPr="00042633">
        <w:rPr>
          <w:rFonts w:ascii="Arial" w:hAnsi="Arial" w:cs="Arial"/>
        </w:rPr>
        <w:t xml:space="preserve"> Documento con la información resultante de la gestión del riesgo.</w:t>
      </w:r>
    </w:p>
    <w:p w14:paraId="39F5EFA7" w14:textId="77777777" w:rsidR="0022772D" w:rsidRPr="00042633" w:rsidRDefault="0022772D" w:rsidP="00410449">
      <w:pPr>
        <w:pStyle w:val="Prrafodelista"/>
        <w:ind w:left="284"/>
        <w:rPr>
          <w:rFonts w:ascii="Arial" w:hAnsi="Arial" w:cs="Arial"/>
          <w:color w:val="000000" w:themeColor="text1"/>
        </w:rPr>
      </w:pPr>
    </w:p>
    <w:p w14:paraId="4C537D2C" w14:textId="1C5FF47A" w:rsidR="0022772D" w:rsidRPr="00042633" w:rsidRDefault="0022772D" w:rsidP="00410449">
      <w:pPr>
        <w:pStyle w:val="Prrafodelista"/>
        <w:numPr>
          <w:ilvl w:val="0"/>
          <w:numId w:val="12"/>
        </w:numPr>
        <w:ind w:left="284"/>
        <w:jc w:val="both"/>
        <w:rPr>
          <w:rFonts w:ascii="Arial" w:hAnsi="Arial" w:cs="Arial"/>
          <w:color w:val="000000" w:themeColor="text1"/>
        </w:rPr>
      </w:pPr>
      <w:r w:rsidRPr="00042633">
        <w:rPr>
          <w:rFonts w:ascii="Arial" w:hAnsi="Arial" w:cs="Arial"/>
          <w:b/>
          <w:bCs/>
        </w:rPr>
        <w:t>Probabilidad:</w:t>
      </w:r>
      <w:r w:rsidRPr="00042633">
        <w:rPr>
          <w:rFonts w:ascii="Arial" w:hAnsi="Arial" w:cs="Arial"/>
        </w:rPr>
        <w:t xml:space="preserve"> </w:t>
      </w:r>
      <w:r w:rsidR="00686ECB">
        <w:rPr>
          <w:rStyle w:val="markedcontent"/>
          <w:rFonts w:ascii="Arial" w:hAnsi="Arial" w:cs="Arial"/>
          <w:sz w:val="25"/>
          <w:szCs w:val="25"/>
        </w:rPr>
        <w:t>se entiende la posibilidad</w:t>
      </w:r>
      <w:r w:rsidR="00686ECB">
        <w:t xml:space="preserve"> </w:t>
      </w:r>
      <w:r w:rsidR="00686ECB">
        <w:rPr>
          <w:rStyle w:val="markedcontent"/>
          <w:rFonts w:ascii="Arial" w:hAnsi="Arial" w:cs="Arial"/>
          <w:sz w:val="25"/>
          <w:szCs w:val="25"/>
        </w:rPr>
        <w:t>de ocurrencia del riesgo. Estará asociada</w:t>
      </w:r>
      <w:r w:rsidR="00686ECB">
        <w:t xml:space="preserve"> </w:t>
      </w:r>
      <w:r w:rsidR="00686ECB">
        <w:rPr>
          <w:rStyle w:val="markedcontent"/>
          <w:rFonts w:ascii="Arial" w:hAnsi="Arial" w:cs="Arial"/>
          <w:sz w:val="25"/>
          <w:szCs w:val="25"/>
        </w:rPr>
        <w:t>a la exposición al riesgo del proceso o</w:t>
      </w:r>
      <w:r w:rsidR="00686ECB">
        <w:t xml:space="preserve"> </w:t>
      </w:r>
      <w:r w:rsidR="00686ECB">
        <w:rPr>
          <w:rStyle w:val="markedcontent"/>
          <w:rFonts w:ascii="Arial" w:hAnsi="Arial" w:cs="Arial"/>
          <w:sz w:val="25"/>
          <w:szCs w:val="25"/>
        </w:rPr>
        <w:t>actividad que se esté analizando. La</w:t>
      </w:r>
      <w:r w:rsidR="00686ECB">
        <w:t xml:space="preserve"> </w:t>
      </w:r>
      <w:r w:rsidR="00686ECB">
        <w:rPr>
          <w:rStyle w:val="markedcontent"/>
          <w:rFonts w:ascii="Arial" w:hAnsi="Arial" w:cs="Arial"/>
          <w:sz w:val="25"/>
          <w:szCs w:val="25"/>
        </w:rPr>
        <w:t>probabilidad inherente será el número de</w:t>
      </w:r>
      <w:r w:rsidR="00686ECB">
        <w:t xml:space="preserve"> </w:t>
      </w:r>
      <w:r w:rsidR="00686ECB">
        <w:rPr>
          <w:rStyle w:val="markedcontent"/>
          <w:rFonts w:ascii="Arial" w:hAnsi="Arial" w:cs="Arial"/>
          <w:sz w:val="25"/>
          <w:szCs w:val="25"/>
        </w:rPr>
        <w:t>veces que se pasa por el punto de riesgo</w:t>
      </w:r>
      <w:r w:rsidR="00686ECB">
        <w:t xml:space="preserve"> </w:t>
      </w:r>
      <w:r w:rsidR="00686ECB">
        <w:rPr>
          <w:rStyle w:val="markedcontent"/>
          <w:rFonts w:ascii="Arial" w:hAnsi="Arial" w:cs="Arial"/>
          <w:sz w:val="25"/>
          <w:szCs w:val="25"/>
        </w:rPr>
        <w:t>en el periodo de 1 año.</w:t>
      </w:r>
    </w:p>
    <w:p w14:paraId="3DA91A51" w14:textId="77777777" w:rsidR="0022772D" w:rsidRPr="00042633" w:rsidRDefault="0022772D" w:rsidP="00410449">
      <w:pPr>
        <w:pStyle w:val="Prrafodelista"/>
        <w:ind w:left="284"/>
        <w:rPr>
          <w:rFonts w:ascii="Arial" w:hAnsi="Arial" w:cs="Arial"/>
          <w:color w:val="000000" w:themeColor="text1"/>
        </w:rPr>
      </w:pPr>
    </w:p>
    <w:p w14:paraId="737CBB27" w14:textId="55682FF0" w:rsidR="00676F7A" w:rsidRPr="00676F7A" w:rsidRDefault="0022772D" w:rsidP="00676F7A">
      <w:pPr>
        <w:pStyle w:val="Prrafodelista"/>
        <w:numPr>
          <w:ilvl w:val="0"/>
          <w:numId w:val="12"/>
        </w:numPr>
        <w:ind w:left="284"/>
        <w:jc w:val="both"/>
        <w:rPr>
          <w:rFonts w:ascii="Arial" w:hAnsi="Arial" w:cs="Arial"/>
          <w:lang w:val="es-ES_tradnl"/>
        </w:rPr>
      </w:pPr>
      <w:r w:rsidRPr="00042633">
        <w:rPr>
          <w:rStyle w:val="Textoennegrita"/>
          <w:rFonts w:ascii="Arial" w:hAnsi="Arial" w:cs="Arial"/>
          <w:shd w:val="clear" w:color="auto" w:fill="FFFFFF"/>
        </w:rPr>
        <w:t>Riesgo</w:t>
      </w:r>
      <w:r w:rsidRPr="00042633">
        <w:rPr>
          <w:rFonts w:ascii="Arial" w:hAnsi="Arial" w:cs="Arial"/>
          <w:shd w:val="clear" w:color="auto" w:fill="FFFFFF"/>
        </w:rPr>
        <w:t>: Es la definición de un escenario bajo el cual una amenaza puede explotar una vulnerabilidad, generando un impacto negativo al negocio (por ejemplo, pérdida de la continuidad, incumplimiento, pérdida de ingresos, entre otros).</w:t>
      </w:r>
    </w:p>
    <w:p w14:paraId="1903FD5B" w14:textId="77777777" w:rsidR="00676F7A" w:rsidRPr="00676F7A" w:rsidRDefault="00676F7A" w:rsidP="00676F7A">
      <w:pPr>
        <w:jc w:val="both"/>
        <w:rPr>
          <w:rFonts w:ascii="Arial" w:hAnsi="Arial" w:cs="Arial"/>
          <w:lang w:val="es-ES_tradnl"/>
        </w:rPr>
      </w:pPr>
    </w:p>
    <w:p w14:paraId="01C79F9C" w14:textId="4639330A" w:rsidR="0022772D" w:rsidRPr="00676F7A" w:rsidRDefault="0022772D" w:rsidP="00410449">
      <w:pPr>
        <w:pStyle w:val="Prrafodelista"/>
        <w:numPr>
          <w:ilvl w:val="0"/>
          <w:numId w:val="12"/>
        </w:numPr>
        <w:ind w:left="284"/>
        <w:jc w:val="both"/>
        <w:rPr>
          <w:rStyle w:val="markedcontent"/>
          <w:rFonts w:ascii="Arial" w:hAnsi="Arial" w:cs="Arial"/>
          <w:color w:val="000000" w:themeColor="text1"/>
        </w:rPr>
      </w:pPr>
      <w:r w:rsidRPr="00042633">
        <w:rPr>
          <w:rFonts w:ascii="Arial" w:hAnsi="Arial" w:cs="Arial"/>
          <w:b/>
          <w:bCs/>
        </w:rPr>
        <w:t>Riesgo Inherente:</w:t>
      </w:r>
      <w:r w:rsidRPr="00042633">
        <w:rPr>
          <w:rFonts w:ascii="Arial" w:hAnsi="Arial" w:cs="Arial"/>
        </w:rPr>
        <w:t xml:space="preserve"> </w:t>
      </w:r>
      <w:r w:rsidR="00676F7A">
        <w:rPr>
          <w:rStyle w:val="markedcontent"/>
          <w:rFonts w:ascii="Arial" w:hAnsi="Arial" w:cs="Arial"/>
          <w:sz w:val="25"/>
          <w:szCs w:val="25"/>
        </w:rPr>
        <w:t>Nivel de riesgo propio</w:t>
      </w:r>
      <w:r w:rsidR="00676F7A">
        <w:t xml:space="preserve"> </w:t>
      </w:r>
      <w:r w:rsidR="00676F7A">
        <w:rPr>
          <w:rStyle w:val="markedcontent"/>
          <w:rFonts w:ascii="Arial" w:hAnsi="Arial" w:cs="Arial"/>
          <w:sz w:val="25"/>
          <w:szCs w:val="25"/>
        </w:rPr>
        <w:t>de la actividad. El resultado de combinar</w:t>
      </w:r>
      <w:r w:rsidR="00676F7A">
        <w:t xml:space="preserve"> </w:t>
      </w:r>
      <w:r w:rsidR="00676F7A">
        <w:rPr>
          <w:rStyle w:val="markedcontent"/>
          <w:rFonts w:ascii="Arial" w:hAnsi="Arial" w:cs="Arial"/>
          <w:sz w:val="25"/>
          <w:szCs w:val="25"/>
        </w:rPr>
        <w:t>la probabilidad con el impacto nos</w:t>
      </w:r>
      <w:r w:rsidR="00676F7A">
        <w:t xml:space="preserve"> </w:t>
      </w:r>
      <w:r w:rsidR="00676F7A">
        <w:rPr>
          <w:rStyle w:val="markedcontent"/>
          <w:rFonts w:ascii="Arial" w:hAnsi="Arial" w:cs="Arial"/>
          <w:sz w:val="25"/>
          <w:szCs w:val="25"/>
        </w:rPr>
        <w:t>permite determinar el nivel del riesgo</w:t>
      </w:r>
      <w:r w:rsidR="00676F7A">
        <w:t xml:space="preserve"> </w:t>
      </w:r>
      <w:r w:rsidR="00676F7A">
        <w:rPr>
          <w:rStyle w:val="markedcontent"/>
          <w:rFonts w:ascii="Arial" w:hAnsi="Arial" w:cs="Arial"/>
          <w:sz w:val="25"/>
          <w:szCs w:val="25"/>
        </w:rPr>
        <w:t>inherente, dentro de unas escalas de</w:t>
      </w:r>
      <w:r w:rsidR="00676F7A">
        <w:t xml:space="preserve"> </w:t>
      </w:r>
      <w:r w:rsidR="00676F7A">
        <w:rPr>
          <w:rStyle w:val="markedcontent"/>
          <w:rFonts w:ascii="Arial" w:hAnsi="Arial" w:cs="Arial"/>
          <w:sz w:val="25"/>
          <w:szCs w:val="25"/>
        </w:rPr>
        <w:t>severidad.</w:t>
      </w:r>
    </w:p>
    <w:p w14:paraId="7C578566" w14:textId="77777777" w:rsidR="00676F7A" w:rsidRPr="00676F7A" w:rsidRDefault="00676F7A" w:rsidP="00676F7A">
      <w:pPr>
        <w:pStyle w:val="Prrafodelista"/>
        <w:rPr>
          <w:rFonts w:ascii="Arial" w:hAnsi="Arial" w:cs="Arial"/>
          <w:color w:val="000000" w:themeColor="text1"/>
        </w:rPr>
      </w:pPr>
    </w:p>
    <w:p w14:paraId="3A06F61E" w14:textId="0C1D05CC" w:rsidR="00D044ED" w:rsidRPr="00D044ED" w:rsidRDefault="0022772D" w:rsidP="00D044ED">
      <w:pPr>
        <w:pStyle w:val="Prrafodelista"/>
        <w:numPr>
          <w:ilvl w:val="0"/>
          <w:numId w:val="12"/>
        </w:numPr>
        <w:ind w:left="284"/>
        <w:jc w:val="both"/>
        <w:rPr>
          <w:rFonts w:ascii="Arial" w:hAnsi="Arial" w:cs="Arial"/>
          <w:color w:val="000000" w:themeColor="text1"/>
        </w:rPr>
      </w:pPr>
      <w:r w:rsidRPr="00042633">
        <w:rPr>
          <w:rFonts w:ascii="Arial" w:hAnsi="Arial" w:cs="Arial"/>
          <w:b/>
          <w:bCs/>
        </w:rPr>
        <w:t>Riesgo Residual:</w:t>
      </w:r>
      <w:r w:rsidRPr="00042633">
        <w:rPr>
          <w:rFonts w:ascii="Arial" w:hAnsi="Arial" w:cs="Arial"/>
        </w:rPr>
        <w:t xml:space="preserve"> </w:t>
      </w:r>
      <w:r w:rsidR="00A13590">
        <w:rPr>
          <w:rStyle w:val="markedcontent"/>
          <w:rFonts w:ascii="Arial" w:hAnsi="Arial" w:cs="Arial"/>
          <w:sz w:val="25"/>
          <w:szCs w:val="25"/>
        </w:rPr>
        <w:t>El resultado de aplicar la</w:t>
      </w:r>
      <w:r w:rsidR="00A13590">
        <w:t xml:space="preserve"> </w:t>
      </w:r>
      <w:r w:rsidR="00A13590">
        <w:rPr>
          <w:rStyle w:val="markedcontent"/>
          <w:rFonts w:ascii="Arial" w:hAnsi="Arial" w:cs="Arial"/>
          <w:sz w:val="25"/>
          <w:szCs w:val="25"/>
        </w:rPr>
        <w:t>efectividad de los controles al riesgo</w:t>
      </w:r>
      <w:r w:rsidR="00A13590">
        <w:t xml:space="preserve"> </w:t>
      </w:r>
      <w:r w:rsidR="00A13590">
        <w:rPr>
          <w:rStyle w:val="markedcontent"/>
          <w:rFonts w:ascii="Arial" w:hAnsi="Arial" w:cs="Arial"/>
          <w:sz w:val="25"/>
          <w:szCs w:val="25"/>
        </w:rPr>
        <w:t>inherente.</w:t>
      </w:r>
    </w:p>
    <w:p w14:paraId="2D9A8D5E" w14:textId="77777777" w:rsidR="00D044ED" w:rsidRPr="00D044ED" w:rsidRDefault="00D044ED" w:rsidP="00D044ED">
      <w:pPr>
        <w:pStyle w:val="Prrafodelista"/>
        <w:ind w:left="284"/>
        <w:jc w:val="both"/>
        <w:rPr>
          <w:rFonts w:ascii="Arial" w:hAnsi="Arial" w:cs="Arial"/>
          <w:color w:val="000000" w:themeColor="text1"/>
        </w:rPr>
      </w:pPr>
    </w:p>
    <w:p w14:paraId="70D6A7FC" w14:textId="1257A7DC" w:rsidR="00D044ED" w:rsidRPr="00D044ED" w:rsidRDefault="00D044ED" w:rsidP="00D044ED">
      <w:pPr>
        <w:pStyle w:val="Prrafodelista"/>
        <w:numPr>
          <w:ilvl w:val="0"/>
          <w:numId w:val="12"/>
        </w:numPr>
        <w:ind w:left="284"/>
        <w:jc w:val="both"/>
        <w:rPr>
          <w:rFonts w:ascii="Arial" w:hAnsi="Arial" w:cs="Arial"/>
          <w:color w:val="000000" w:themeColor="text1"/>
        </w:rPr>
      </w:pPr>
      <w:r>
        <w:rPr>
          <w:rFonts w:ascii="Arial" w:hAnsi="Arial" w:cs="Arial"/>
          <w:b/>
          <w:bCs/>
          <w:color w:val="000000" w:themeColor="text1"/>
        </w:rPr>
        <w:t xml:space="preserve">Riesgo Seguridad de la Información: </w:t>
      </w:r>
      <w:r w:rsidR="002217D0">
        <w:rPr>
          <w:rStyle w:val="markedcontent"/>
          <w:rFonts w:ascii="Arial" w:hAnsi="Arial" w:cs="Arial"/>
          <w:sz w:val="25"/>
          <w:szCs w:val="25"/>
        </w:rPr>
        <w:t>Posibilidad de que una</w:t>
      </w:r>
      <w:r w:rsidR="002217D0">
        <w:t xml:space="preserve"> </w:t>
      </w:r>
      <w:r w:rsidR="002217D0">
        <w:rPr>
          <w:rStyle w:val="markedcontent"/>
          <w:rFonts w:ascii="Arial" w:hAnsi="Arial" w:cs="Arial"/>
          <w:sz w:val="25"/>
          <w:szCs w:val="25"/>
        </w:rPr>
        <w:t>amenaza concreta pueda explotar una</w:t>
      </w:r>
      <w:r w:rsidR="002217D0">
        <w:t xml:space="preserve"> </w:t>
      </w:r>
      <w:r w:rsidR="002217D0">
        <w:rPr>
          <w:rStyle w:val="markedcontent"/>
          <w:rFonts w:ascii="Arial" w:hAnsi="Arial" w:cs="Arial"/>
          <w:sz w:val="25"/>
          <w:szCs w:val="25"/>
        </w:rPr>
        <w:t>vulnerabilidad para causar una pérdida</w:t>
      </w:r>
      <w:r w:rsidR="002217D0">
        <w:t xml:space="preserve"> </w:t>
      </w:r>
      <w:r w:rsidR="002217D0">
        <w:rPr>
          <w:rStyle w:val="markedcontent"/>
          <w:rFonts w:ascii="Arial" w:hAnsi="Arial" w:cs="Arial"/>
          <w:sz w:val="25"/>
          <w:szCs w:val="25"/>
        </w:rPr>
        <w:t>o daño en un activo de información.</w:t>
      </w:r>
      <w:r w:rsidR="002217D0">
        <w:t xml:space="preserve"> </w:t>
      </w:r>
      <w:r w:rsidR="002217D0">
        <w:rPr>
          <w:rStyle w:val="markedcontent"/>
          <w:rFonts w:ascii="Arial" w:hAnsi="Arial" w:cs="Arial"/>
          <w:sz w:val="25"/>
          <w:szCs w:val="25"/>
        </w:rPr>
        <w:t>Suele considerarse como una</w:t>
      </w:r>
      <w:r w:rsidR="002217D0">
        <w:t xml:space="preserve"> </w:t>
      </w:r>
      <w:r w:rsidR="002217D0">
        <w:rPr>
          <w:rStyle w:val="markedcontent"/>
          <w:rFonts w:ascii="Arial" w:hAnsi="Arial" w:cs="Arial"/>
          <w:sz w:val="25"/>
          <w:szCs w:val="25"/>
        </w:rPr>
        <w:t>combinación de la probabilidad de un</w:t>
      </w:r>
      <w:r w:rsidR="002217D0">
        <w:t xml:space="preserve"> </w:t>
      </w:r>
      <w:r w:rsidR="002217D0">
        <w:rPr>
          <w:rStyle w:val="markedcontent"/>
          <w:rFonts w:ascii="Arial" w:hAnsi="Arial" w:cs="Arial"/>
          <w:sz w:val="25"/>
          <w:szCs w:val="25"/>
        </w:rPr>
        <w:t>evento y sus consecuencias. (ISO/IEC27000).</w:t>
      </w:r>
    </w:p>
    <w:p w14:paraId="53DE48D3" w14:textId="77777777" w:rsidR="00974E0A" w:rsidRPr="00042633" w:rsidRDefault="00974E0A" w:rsidP="00410449">
      <w:pPr>
        <w:pStyle w:val="Prrafodelista"/>
        <w:ind w:left="284"/>
        <w:rPr>
          <w:rFonts w:ascii="Arial" w:hAnsi="Arial" w:cs="Arial"/>
          <w:color w:val="000000" w:themeColor="text1"/>
        </w:rPr>
      </w:pPr>
    </w:p>
    <w:p w14:paraId="5FA0AE62" w14:textId="61466D6D" w:rsidR="00974E0A" w:rsidRPr="00042633" w:rsidRDefault="00974E0A" w:rsidP="00410449">
      <w:pPr>
        <w:pStyle w:val="Prrafodelista"/>
        <w:numPr>
          <w:ilvl w:val="0"/>
          <w:numId w:val="12"/>
        </w:numPr>
        <w:spacing w:after="200"/>
        <w:ind w:left="284"/>
        <w:jc w:val="both"/>
        <w:rPr>
          <w:rFonts w:ascii="Arial" w:hAnsi="Arial" w:cs="Arial"/>
          <w:lang w:val="es-MX"/>
        </w:rPr>
      </w:pPr>
      <w:r w:rsidRPr="00042633">
        <w:rPr>
          <w:rFonts w:ascii="Arial" w:hAnsi="Arial" w:cs="Arial"/>
          <w:b/>
        </w:rPr>
        <w:t>Seguridad de la información:</w:t>
      </w:r>
      <w:r w:rsidRPr="00042633">
        <w:rPr>
          <w:rFonts w:ascii="Arial" w:hAnsi="Arial" w:cs="Arial"/>
        </w:rPr>
        <w:t xml:space="preserve"> Es el conjunto de medidas preventivas y reactivas de las organizaciones y de los sistemas tecnológicos que permiten resguardar y proteger la información buscando mantener </w:t>
      </w:r>
      <w:r w:rsidR="00433561">
        <w:rPr>
          <w:rFonts w:ascii="Arial" w:hAnsi="Arial" w:cs="Arial"/>
        </w:rPr>
        <w:t>su</w:t>
      </w:r>
      <w:r w:rsidR="00433561" w:rsidRPr="00042633">
        <w:rPr>
          <w:rFonts w:ascii="Arial" w:hAnsi="Arial" w:cs="Arial"/>
        </w:rPr>
        <w:t xml:space="preserve"> </w:t>
      </w:r>
      <w:r w:rsidRPr="00042633">
        <w:rPr>
          <w:rFonts w:ascii="Arial" w:hAnsi="Arial" w:cs="Arial"/>
        </w:rPr>
        <w:t>confidencialidad, disponibilida</w:t>
      </w:r>
      <w:r w:rsidRPr="00433561">
        <w:rPr>
          <w:rFonts w:ascii="Arial" w:hAnsi="Arial" w:cs="Arial"/>
        </w:rPr>
        <w:t xml:space="preserve">d </w:t>
      </w:r>
      <w:r w:rsidR="00433561">
        <w:rPr>
          <w:rFonts w:ascii="Arial" w:hAnsi="Arial" w:cs="Arial"/>
        </w:rPr>
        <w:t>y la</w:t>
      </w:r>
      <w:r w:rsidRPr="00042633">
        <w:rPr>
          <w:rFonts w:ascii="Arial" w:hAnsi="Arial" w:cs="Arial"/>
        </w:rPr>
        <w:t xml:space="preserve"> integridad de </w:t>
      </w:r>
      <w:r w:rsidR="00433561">
        <w:rPr>
          <w:rFonts w:ascii="Arial" w:hAnsi="Arial" w:cs="Arial"/>
        </w:rPr>
        <w:t xml:space="preserve">los </w:t>
      </w:r>
      <w:r w:rsidRPr="00042633">
        <w:rPr>
          <w:rFonts w:ascii="Arial" w:hAnsi="Arial" w:cs="Arial"/>
        </w:rPr>
        <w:t xml:space="preserve">datos y </w:t>
      </w:r>
      <w:r w:rsidR="00433561">
        <w:rPr>
          <w:rFonts w:ascii="Arial" w:hAnsi="Arial" w:cs="Arial"/>
        </w:rPr>
        <w:t>que la conforman</w:t>
      </w:r>
      <w:r w:rsidRPr="00042633">
        <w:rPr>
          <w:rFonts w:ascii="Arial" w:hAnsi="Arial" w:cs="Arial"/>
        </w:rPr>
        <w:t>.</w:t>
      </w:r>
    </w:p>
    <w:p w14:paraId="5BDAF1CF" w14:textId="77777777" w:rsidR="0022772D" w:rsidRPr="00042633" w:rsidRDefault="0022772D" w:rsidP="00410449">
      <w:pPr>
        <w:pStyle w:val="Prrafodelista"/>
        <w:ind w:left="284"/>
        <w:rPr>
          <w:rFonts w:ascii="Arial" w:hAnsi="Arial" w:cs="Arial"/>
          <w:color w:val="000000" w:themeColor="text1"/>
        </w:rPr>
      </w:pPr>
    </w:p>
    <w:p w14:paraId="03908F6D" w14:textId="43FE7C23" w:rsidR="0022772D" w:rsidRPr="00042633" w:rsidRDefault="0022772D" w:rsidP="00410449">
      <w:pPr>
        <w:pStyle w:val="Prrafodelista"/>
        <w:widowControl w:val="0"/>
        <w:numPr>
          <w:ilvl w:val="0"/>
          <w:numId w:val="12"/>
        </w:numPr>
        <w:ind w:left="284"/>
        <w:jc w:val="both"/>
        <w:rPr>
          <w:rFonts w:ascii="Arial" w:hAnsi="Arial" w:cs="Arial"/>
          <w:color w:val="000000" w:themeColor="text1"/>
        </w:rPr>
      </w:pPr>
      <w:r w:rsidRPr="00042633">
        <w:rPr>
          <w:rFonts w:ascii="Arial" w:hAnsi="Arial" w:cs="Arial"/>
          <w:b/>
          <w:bCs/>
        </w:rPr>
        <w:t>Tolerancia al Riesgo:</w:t>
      </w:r>
      <w:r w:rsidRPr="00042633">
        <w:rPr>
          <w:rFonts w:ascii="Arial" w:hAnsi="Arial" w:cs="Arial"/>
        </w:rPr>
        <w:t xml:space="preserve"> </w:t>
      </w:r>
      <w:r w:rsidR="00FE7233">
        <w:rPr>
          <w:rStyle w:val="markedcontent"/>
          <w:rFonts w:ascii="Arial" w:hAnsi="Arial" w:cs="Arial"/>
          <w:sz w:val="25"/>
          <w:szCs w:val="25"/>
        </w:rPr>
        <w:t>Es el valor de la</w:t>
      </w:r>
      <w:r w:rsidR="00FE7233">
        <w:t xml:space="preserve"> </w:t>
      </w:r>
      <w:r w:rsidR="00FE7233">
        <w:rPr>
          <w:rStyle w:val="markedcontent"/>
          <w:rFonts w:ascii="Arial" w:hAnsi="Arial" w:cs="Arial"/>
          <w:sz w:val="25"/>
          <w:szCs w:val="25"/>
        </w:rPr>
        <w:t>máxima desviación admisible del nivel de</w:t>
      </w:r>
      <w:r w:rsidR="00FE7233">
        <w:t xml:space="preserve"> </w:t>
      </w:r>
      <w:r w:rsidR="00FE7233">
        <w:rPr>
          <w:rStyle w:val="markedcontent"/>
          <w:rFonts w:ascii="Arial" w:hAnsi="Arial" w:cs="Arial"/>
          <w:sz w:val="25"/>
          <w:szCs w:val="25"/>
        </w:rPr>
        <w:t xml:space="preserve">riesgo con respecto al valor del </w:t>
      </w:r>
      <w:r w:rsidR="00100EB4">
        <w:rPr>
          <w:rStyle w:val="markedcontent"/>
          <w:rFonts w:ascii="Arial" w:hAnsi="Arial" w:cs="Arial"/>
          <w:sz w:val="25"/>
          <w:szCs w:val="25"/>
        </w:rPr>
        <w:t>a</w:t>
      </w:r>
      <w:r w:rsidR="00FE7233">
        <w:rPr>
          <w:rStyle w:val="markedcontent"/>
          <w:rFonts w:ascii="Arial" w:hAnsi="Arial" w:cs="Arial"/>
          <w:sz w:val="25"/>
          <w:szCs w:val="25"/>
        </w:rPr>
        <w:t>petito de</w:t>
      </w:r>
      <w:r w:rsidR="00FE7233">
        <w:t xml:space="preserve"> </w:t>
      </w:r>
      <w:r w:rsidR="00FE7233">
        <w:rPr>
          <w:rStyle w:val="markedcontent"/>
          <w:rFonts w:ascii="Arial" w:hAnsi="Arial" w:cs="Arial"/>
          <w:sz w:val="25"/>
          <w:szCs w:val="25"/>
        </w:rPr>
        <w:t>riesgo determinado por la entidad.</w:t>
      </w:r>
    </w:p>
    <w:p w14:paraId="42FC7462" w14:textId="77777777" w:rsidR="00974E0A" w:rsidRPr="00042633" w:rsidRDefault="00974E0A" w:rsidP="00410449">
      <w:pPr>
        <w:pStyle w:val="Prrafodelista"/>
        <w:widowControl w:val="0"/>
        <w:ind w:left="284"/>
        <w:rPr>
          <w:rFonts w:ascii="Arial" w:hAnsi="Arial" w:cs="Arial"/>
          <w:color w:val="000000" w:themeColor="text1"/>
        </w:rPr>
      </w:pPr>
    </w:p>
    <w:p w14:paraId="2BE90855" w14:textId="14ED33D8" w:rsidR="00974E0A" w:rsidRPr="00042633" w:rsidRDefault="00974E0A" w:rsidP="00410449">
      <w:pPr>
        <w:pStyle w:val="Prrafodelista"/>
        <w:widowControl w:val="0"/>
        <w:numPr>
          <w:ilvl w:val="0"/>
          <w:numId w:val="12"/>
        </w:numPr>
        <w:ind w:left="284"/>
        <w:contextualSpacing w:val="0"/>
        <w:jc w:val="both"/>
        <w:rPr>
          <w:rFonts w:ascii="Arial" w:hAnsi="Arial" w:cs="Arial"/>
          <w:b/>
        </w:rPr>
      </w:pPr>
      <w:r w:rsidRPr="00042633">
        <w:rPr>
          <w:rStyle w:val="Textoennegrita"/>
          <w:rFonts w:ascii="Arial" w:hAnsi="Arial" w:cs="Arial"/>
          <w:shd w:val="clear" w:color="auto" w:fill="FFFFFF"/>
        </w:rPr>
        <w:t>Vulnerabilidad</w:t>
      </w:r>
      <w:r w:rsidRPr="00042633">
        <w:rPr>
          <w:rFonts w:ascii="Arial" w:hAnsi="Arial" w:cs="Arial"/>
          <w:shd w:val="clear" w:color="auto" w:fill="FFFFFF"/>
        </w:rPr>
        <w:t xml:space="preserve">: </w:t>
      </w:r>
      <w:r w:rsidR="000A5B64">
        <w:rPr>
          <w:rStyle w:val="markedcontent"/>
          <w:rFonts w:ascii="Arial" w:hAnsi="Arial" w:cs="Arial"/>
          <w:sz w:val="25"/>
          <w:szCs w:val="25"/>
        </w:rPr>
        <w:t>Representa la debilidad de</w:t>
      </w:r>
      <w:r w:rsidR="000A5B64">
        <w:t xml:space="preserve"> </w:t>
      </w:r>
      <w:r w:rsidR="000A5B64">
        <w:rPr>
          <w:rStyle w:val="markedcontent"/>
          <w:rFonts w:ascii="Arial" w:hAnsi="Arial" w:cs="Arial"/>
          <w:sz w:val="25"/>
          <w:szCs w:val="25"/>
        </w:rPr>
        <w:t>un activo o de un control que puede ser</w:t>
      </w:r>
      <w:r w:rsidR="000A5B64">
        <w:t xml:space="preserve"> </w:t>
      </w:r>
      <w:r w:rsidR="000A5B64">
        <w:rPr>
          <w:rStyle w:val="markedcontent"/>
          <w:rFonts w:ascii="Arial" w:hAnsi="Arial" w:cs="Arial"/>
          <w:sz w:val="25"/>
          <w:szCs w:val="25"/>
        </w:rPr>
        <w:t>explotada por una o más amenazas.</w:t>
      </w:r>
    </w:p>
    <w:p w14:paraId="32460361" w14:textId="10A43BB7" w:rsidR="00974E0A" w:rsidRDefault="00974E0A" w:rsidP="00410449">
      <w:pPr>
        <w:pStyle w:val="Prrafodelista"/>
        <w:jc w:val="both"/>
        <w:rPr>
          <w:rFonts w:ascii="Arial" w:hAnsi="Arial" w:cs="Arial"/>
          <w:color w:val="000000" w:themeColor="text1"/>
        </w:rPr>
      </w:pPr>
    </w:p>
    <w:p w14:paraId="07938478" w14:textId="414DB0C8" w:rsidR="003E69D3" w:rsidRDefault="003E69D3" w:rsidP="00410449">
      <w:pPr>
        <w:pStyle w:val="Prrafodelista"/>
        <w:jc w:val="both"/>
        <w:rPr>
          <w:rFonts w:ascii="Arial" w:hAnsi="Arial" w:cs="Arial"/>
          <w:color w:val="000000" w:themeColor="text1"/>
        </w:rPr>
      </w:pPr>
    </w:p>
    <w:p w14:paraId="5C83C38B" w14:textId="058CA2EC" w:rsidR="003E69D3" w:rsidRDefault="003E69D3" w:rsidP="00410449">
      <w:pPr>
        <w:pStyle w:val="Prrafodelista"/>
        <w:jc w:val="both"/>
        <w:rPr>
          <w:rFonts w:ascii="Arial" w:hAnsi="Arial" w:cs="Arial"/>
          <w:color w:val="000000" w:themeColor="text1"/>
        </w:rPr>
      </w:pPr>
    </w:p>
    <w:p w14:paraId="7F52F88B" w14:textId="4B1FC7BF" w:rsidR="003E69D3" w:rsidRDefault="003E69D3" w:rsidP="00410449">
      <w:pPr>
        <w:pStyle w:val="Prrafodelista"/>
        <w:jc w:val="both"/>
        <w:rPr>
          <w:rFonts w:ascii="Arial" w:hAnsi="Arial" w:cs="Arial"/>
          <w:color w:val="000000" w:themeColor="text1"/>
        </w:rPr>
      </w:pPr>
    </w:p>
    <w:p w14:paraId="1D3ECF78" w14:textId="54395F26" w:rsidR="003E69D3" w:rsidRDefault="003E69D3" w:rsidP="00410449">
      <w:pPr>
        <w:pStyle w:val="Prrafodelista"/>
        <w:jc w:val="both"/>
        <w:rPr>
          <w:rFonts w:ascii="Arial" w:hAnsi="Arial" w:cs="Arial"/>
          <w:color w:val="000000" w:themeColor="text1"/>
        </w:rPr>
      </w:pPr>
    </w:p>
    <w:p w14:paraId="1D2A26F2" w14:textId="2C9CA392" w:rsidR="00B71A09" w:rsidRDefault="00B71A09" w:rsidP="00410449">
      <w:pPr>
        <w:pStyle w:val="Ttulo2"/>
        <w:numPr>
          <w:ilvl w:val="0"/>
          <w:numId w:val="1"/>
        </w:numPr>
        <w:jc w:val="center"/>
        <w:rPr>
          <w:rFonts w:ascii="Arial" w:hAnsi="Arial" w:cs="Arial"/>
          <w:b/>
          <w:bCs/>
          <w:color w:val="auto"/>
          <w:sz w:val="24"/>
          <w:szCs w:val="24"/>
        </w:rPr>
      </w:pPr>
      <w:bookmarkStart w:id="4" w:name="_Toc89965357"/>
      <w:r w:rsidRPr="00874983">
        <w:rPr>
          <w:rFonts w:ascii="Arial" w:hAnsi="Arial" w:cs="Arial"/>
          <w:b/>
          <w:bCs/>
          <w:color w:val="auto"/>
          <w:sz w:val="24"/>
          <w:szCs w:val="24"/>
        </w:rPr>
        <w:lastRenderedPageBreak/>
        <w:t>ROLES Y RESPONSABILIDADES.</w:t>
      </w:r>
      <w:bookmarkEnd w:id="4"/>
    </w:p>
    <w:p w14:paraId="103BE5D1" w14:textId="77777777" w:rsidR="00410449" w:rsidRPr="00410449" w:rsidRDefault="00410449" w:rsidP="00410449"/>
    <w:p w14:paraId="1AA5ED2D" w14:textId="26F40D69" w:rsidR="00B71A09" w:rsidRPr="00874983" w:rsidRDefault="00621B13" w:rsidP="00410449">
      <w:pPr>
        <w:jc w:val="both"/>
        <w:rPr>
          <w:rFonts w:ascii="Arial" w:hAnsi="Arial" w:cs="Arial"/>
        </w:rPr>
      </w:pPr>
      <w:r w:rsidRPr="00874983">
        <w:rPr>
          <w:rFonts w:ascii="Arial" w:hAnsi="Arial" w:cs="Arial"/>
        </w:rPr>
        <w:t>La gestión del riesgo es una responsabilidad que cada una de las áreas o dependencias de la Unidad Administrativa Especial de Rehabilitación y Mantenimiento Vial</w:t>
      </w:r>
      <w:r w:rsidR="006A5337" w:rsidRPr="00874983">
        <w:rPr>
          <w:rFonts w:ascii="Arial" w:hAnsi="Arial" w:cs="Arial"/>
        </w:rPr>
        <w:t xml:space="preserve"> </w:t>
      </w:r>
      <w:r w:rsidRPr="00874983">
        <w:rPr>
          <w:rFonts w:ascii="Arial" w:hAnsi="Arial" w:cs="Arial"/>
        </w:rPr>
        <w:t>deben asumir</w:t>
      </w:r>
      <w:r w:rsidR="000D06C8">
        <w:rPr>
          <w:rFonts w:ascii="Arial" w:hAnsi="Arial" w:cs="Arial"/>
        </w:rPr>
        <w:t>.</w:t>
      </w:r>
      <w:r w:rsidR="00A0099F" w:rsidRPr="00874983">
        <w:rPr>
          <w:rFonts w:ascii="Arial" w:hAnsi="Arial" w:cs="Arial"/>
        </w:rPr>
        <w:t xml:space="preserve"> </w:t>
      </w:r>
      <w:r w:rsidR="000D06C8">
        <w:rPr>
          <w:rFonts w:ascii="Arial" w:hAnsi="Arial" w:cs="Arial"/>
        </w:rPr>
        <w:t>P</w:t>
      </w:r>
      <w:r w:rsidR="00A0099F" w:rsidRPr="00874983">
        <w:rPr>
          <w:rFonts w:ascii="Arial" w:hAnsi="Arial" w:cs="Arial"/>
        </w:rPr>
        <w:t>or lo anterior</w:t>
      </w:r>
      <w:r w:rsidR="000D06C8">
        <w:rPr>
          <w:rFonts w:ascii="Arial" w:hAnsi="Arial" w:cs="Arial"/>
        </w:rPr>
        <w:t>,</w:t>
      </w:r>
      <w:r w:rsidR="00A0099F" w:rsidRPr="00874983">
        <w:rPr>
          <w:rFonts w:ascii="Arial" w:hAnsi="Arial" w:cs="Arial"/>
        </w:rPr>
        <w:t xml:space="preserve"> se contemplan los siguientes roles y responsabilidades al interior de la entidad, enfocados en salvaguardar los activos de información ante posibles eventos o incidentes de seguridad de la información</w:t>
      </w:r>
      <w:r w:rsidR="000D06C8">
        <w:rPr>
          <w:rFonts w:ascii="Arial" w:hAnsi="Arial" w:cs="Arial"/>
        </w:rPr>
        <w:t>:</w:t>
      </w:r>
    </w:p>
    <w:p w14:paraId="0FD57B14" w14:textId="42F37114" w:rsidR="00A0099F" w:rsidRPr="00874983" w:rsidRDefault="00A0099F" w:rsidP="00410449">
      <w:pPr>
        <w:jc w:val="both"/>
        <w:rPr>
          <w:rFonts w:ascii="Arial" w:hAnsi="Arial" w:cs="Arial"/>
        </w:rPr>
      </w:pPr>
    </w:p>
    <w:p w14:paraId="1045E176" w14:textId="1CE6F442" w:rsidR="00A0099F" w:rsidRPr="00BE6A1E" w:rsidRDefault="00A0099F" w:rsidP="00A0099F">
      <w:pPr>
        <w:pStyle w:val="Ttulo2"/>
        <w:jc w:val="center"/>
        <w:rPr>
          <w:rFonts w:ascii="Arial" w:hAnsi="Arial" w:cs="Arial"/>
          <w:b/>
          <w:bCs/>
          <w:color w:val="auto"/>
          <w:sz w:val="20"/>
          <w:szCs w:val="20"/>
        </w:rPr>
      </w:pPr>
      <w:bookmarkStart w:id="5" w:name="_Toc54965630"/>
      <w:bookmarkStart w:id="6" w:name="_Toc89965215"/>
      <w:bookmarkStart w:id="7" w:name="_Toc89965358"/>
      <w:r w:rsidRPr="00BE6A1E">
        <w:rPr>
          <w:rFonts w:ascii="Arial" w:hAnsi="Arial" w:cs="Arial"/>
          <w:b/>
          <w:bCs/>
          <w:color w:val="auto"/>
          <w:sz w:val="20"/>
          <w:szCs w:val="20"/>
        </w:rPr>
        <w:t>Tabla No 1. Roles y Responsabilidades.</w:t>
      </w:r>
      <w:bookmarkEnd w:id="5"/>
      <w:bookmarkEnd w:id="6"/>
      <w:bookmarkEnd w:id="7"/>
    </w:p>
    <w:tbl>
      <w:tblPr>
        <w:tblStyle w:val="Tablaconcuadrcula"/>
        <w:tblW w:w="5000" w:type="pct"/>
        <w:tblLook w:val="04A0" w:firstRow="1" w:lastRow="0" w:firstColumn="1" w:lastColumn="0" w:noHBand="0" w:noVBand="1"/>
      </w:tblPr>
      <w:tblGrid>
        <w:gridCol w:w="2633"/>
        <w:gridCol w:w="6195"/>
      </w:tblGrid>
      <w:tr w:rsidR="00A0099F" w:rsidRPr="00874983" w14:paraId="6DF00C9D" w14:textId="77777777" w:rsidTr="00F95EA8">
        <w:trPr>
          <w:trHeight w:val="20"/>
          <w:tblHeader/>
        </w:trPr>
        <w:tc>
          <w:tcPr>
            <w:tcW w:w="1491" w:type="pct"/>
            <w:shd w:val="clear" w:color="auto" w:fill="8EAADB" w:themeFill="accent1" w:themeFillTint="99"/>
            <w:vAlign w:val="center"/>
          </w:tcPr>
          <w:p w14:paraId="69E3EE1A" w14:textId="77777777" w:rsidR="00A0099F" w:rsidRPr="00874983" w:rsidRDefault="00A0099F" w:rsidP="009C0FED">
            <w:pPr>
              <w:jc w:val="center"/>
              <w:rPr>
                <w:rFonts w:ascii="Arial" w:hAnsi="Arial" w:cs="Arial"/>
                <w:b/>
                <w:bCs/>
                <w:sz w:val="20"/>
                <w:szCs w:val="20"/>
              </w:rPr>
            </w:pPr>
            <w:r w:rsidRPr="00874983">
              <w:rPr>
                <w:rFonts w:ascii="Arial" w:hAnsi="Arial" w:cs="Arial"/>
                <w:b/>
                <w:bCs/>
                <w:sz w:val="20"/>
                <w:szCs w:val="20"/>
              </w:rPr>
              <w:t>ROLES</w:t>
            </w:r>
          </w:p>
        </w:tc>
        <w:tc>
          <w:tcPr>
            <w:tcW w:w="3509" w:type="pct"/>
            <w:shd w:val="clear" w:color="auto" w:fill="8EAADB" w:themeFill="accent1" w:themeFillTint="99"/>
            <w:vAlign w:val="center"/>
          </w:tcPr>
          <w:p w14:paraId="683254E7" w14:textId="77777777" w:rsidR="00A0099F" w:rsidRPr="00874983" w:rsidRDefault="00A0099F" w:rsidP="009C0FED">
            <w:pPr>
              <w:jc w:val="center"/>
              <w:rPr>
                <w:rFonts w:ascii="Arial" w:hAnsi="Arial" w:cs="Arial"/>
                <w:b/>
                <w:bCs/>
                <w:sz w:val="20"/>
                <w:szCs w:val="20"/>
              </w:rPr>
            </w:pPr>
            <w:r w:rsidRPr="00874983">
              <w:rPr>
                <w:rFonts w:ascii="Arial" w:hAnsi="Arial" w:cs="Arial"/>
                <w:b/>
                <w:bCs/>
                <w:sz w:val="20"/>
                <w:szCs w:val="20"/>
              </w:rPr>
              <w:t>RESPONSABILIDADES</w:t>
            </w:r>
          </w:p>
        </w:tc>
      </w:tr>
      <w:tr w:rsidR="00A0099F" w:rsidRPr="00874983" w14:paraId="336C2B69" w14:textId="77777777" w:rsidTr="00F95EA8">
        <w:trPr>
          <w:trHeight w:val="20"/>
        </w:trPr>
        <w:tc>
          <w:tcPr>
            <w:tcW w:w="1491" w:type="pct"/>
            <w:vAlign w:val="center"/>
          </w:tcPr>
          <w:p w14:paraId="2D20D60D" w14:textId="77777777" w:rsidR="00A0099F" w:rsidRPr="00874983" w:rsidRDefault="00A0099F" w:rsidP="00410449">
            <w:pPr>
              <w:jc w:val="center"/>
              <w:rPr>
                <w:rFonts w:ascii="Arial" w:hAnsi="Arial" w:cs="Arial"/>
                <w:b/>
                <w:bCs/>
                <w:sz w:val="20"/>
                <w:szCs w:val="20"/>
              </w:rPr>
            </w:pPr>
            <w:r w:rsidRPr="00874983">
              <w:rPr>
                <w:rFonts w:ascii="Arial" w:hAnsi="Arial" w:cs="Arial"/>
                <w:b/>
                <w:bCs/>
                <w:sz w:val="20"/>
                <w:szCs w:val="20"/>
              </w:rPr>
              <w:t>Línea Estratégica</w:t>
            </w:r>
          </w:p>
          <w:p w14:paraId="5FC083AB" w14:textId="77777777" w:rsidR="00A0099F" w:rsidRPr="00874983" w:rsidRDefault="00A0099F" w:rsidP="00410449">
            <w:pPr>
              <w:jc w:val="center"/>
              <w:rPr>
                <w:rFonts w:ascii="Arial" w:hAnsi="Arial" w:cs="Arial"/>
                <w:bCs/>
                <w:sz w:val="18"/>
                <w:szCs w:val="18"/>
              </w:rPr>
            </w:pPr>
            <w:r w:rsidRPr="00874983">
              <w:rPr>
                <w:rFonts w:ascii="Arial" w:hAnsi="Arial" w:cs="Arial"/>
                <w:bCs/>
                <w:sz w:val="18"/>
                <w:szCs w:val="18"/>
                <w:u w:val="single"/>
              </w:rPr>
              <w:t>(</w:t>
            </w:r>
            <w:r w:rsidRPr="00874983">
              <w:rPr>
                <w:rFonts w:ascii="Arial" w:hAnsi="Arial" w:cs="Arial"/>
                <w:bCs/>
                <w:sz w:val="18"/>
                <w:szCs w:val="18"/>
              </w:rPr>
              <w:t>Está conformada por la alta dirección y el Comité Institucional De Coordinación De Control Interno)</w:t>
            </w:r>
          </w:p>
        </w:tc>
        <w:tc>
          <w:tcPr>
            <w:tcW w:w="3509" w:type="pct"/>
          </w:tcPr>
          <w:p w14:paraId="778813E1"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Definir y aprobar la Política de Administración del Riesgo, la cual incluye los niveles de responsabilidad y autoridad. </w:t>
            </w:r>
          </w:p>
          <w:p w14:paraId="3A6F99FF"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Analizar los cambios en el entorno (contexto interno y externo) que puedan tener un impacto significativo en la operación de la entidad y que puedan generar cambios en la estructura de riesgos y controles.</w:t>
            </w:r>
          </w:p>
          <w:p w14:paraId="66739DD5"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Hacer seguimiento en el Comité Institucional y de Control Interno a la implementación de cada una de las etapas de la gestión del riesgo y los resultados de las evaluaciones realizadas por Control Interno o Auditoría Interna </w:t>
            </w:r>
          </w:p>
          <w:p w14:paraId="7C7AD82E"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Revisar el cumplimiento a los objetivos institucionales y de procesos y sus indicadores e identificar en caso de que no se estén cumpliendo, los posibles riesgos. </w:t>
            </w:r>
          </w:p>
          <w:p w14:paraId="0FC45AD2"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Hacer seguimiento y pronunciarse por lo menos cada cuatrimestre sobre el perfil de riesgo inherente y residual de la entidad, incluyendo los riesgos de corrupción </w:t>
            </w:r>
          </w:p>
          <w:p w14:paraId="7ADCD25F"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Revisar los informes presentados por lo menos cada cuatrimestre de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 </w:t>
            </w:r>
          </w:p>
          <w:p w14:paraId="047F8D89"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Revisar las acciones de contingencia establecidas para cada uno de los riesgos materializados, con el fin de que se tomen medidas oportunas y eficaces para evitar en lo posible la repetición del evento.</w:t>
            </w:r>
          </w:p>
          <w:p w14:paraId="2C658089" w14:textId="77777777" w:rsidR="00A0099F" w:rsidRPr="00874983" w:rsidRDefault="00A0099F" w:rsidP="00410449">
            <w:pPr>
              <w:pStyle w:val="Prrafodelista"/>
              <w:numPr>
                <w:ilvl w:val="0"/>
                <w:numId w:val="14"/>
              </w:numPr>
              <w:jc w:val="both"/>
              <w:rPr>
                <w:rFonts w:ascii="Arial" w:hAnsi="Arial" w:cs="Arial"/>
                <w:sz w:val="18"/>
                <w:szCs w:val="18"/>
              </w:rPr>
            </w:pPr>
            <w:bookmarkStart w:id="8" w:name="_Toc8760220"/>
            <w:r w:rsidRPr="00874983">
              <w:rPr>
                <w:rFonts w:ascii="Arial" w:hAnsi="Arial" w:cs="Arial"/>
                <w:sz w:val="18"/>
                <w:szCs w:val="18"/>
              </w:rPr>
              <w:t>Asegurar los recursos necesarios para ayudar a los responsables de gestionar y tratar los riesgos.</w:t>
            </w:r>
            <w:bookmarkEnd w:id="8"/>
          </w:p>
          <w:p w14:paraId="4D00D159" w14:textId="77777777" w:rsidR="00A0099F" w:rsidRPr="00874983" w:rsidRDefault="00A0099F" w:rsidP="00410449">
            <w:pPr>
              <w:jc w:val="center"/>
              <w:rPr>
                <w:rFonts w:ascii="Arial" w:hAnsi="Arial" w:cs="Arial"/>
                <w:sz w:val="18"/>
                <w:szCs w:val="18"/>
              </w:rPr>
            </w:pPr>
          </w:p>
        </w:tc>
      </w:tr>
      <w:tr w:rsidR="00A0099F" w:rsidRPr="00874983" w14:paraId="438E7278" w14:textId="77777777" w:rsidTr="00F95EA8">
        <w:trPr>
          <w:trHeight w:val="20"/>
        </w:trPr>
        <w:tc>
          <w:tcPr>
            <w:tcW w:w="1491" w:type="pct"/>
            <w:vAlign w:val="center"/>
          </w:tcPr>
          <w:p w14:paraId="57CA1A15" w14:textId="77777777" w:rsidR="00A0099F" w:rsidRPr="00874983" w:rsidRDefault="00A0099F" w:rsidP="00410449">
            <w:pPr>
              <w:jc w:val="center"/>
              <w:rPr>
                <w:rFonts w:ascii="Arial" w:hAnsi="Arial" w:cs="Arial"/>
                <w:b/>
                <w:bCs/>
                <w:sz w:val="20"/>
                <w:szCs w:val="20"/>
              </w:rPr>
            </w:pPr>
            <w:r w:rsidRPr="00874983">
              <w:rPr>
                <w:rFonts w:ascii="Arial" w:hAnsi="Arial" w:cs="Arial"/>
                <w:b/>
                <w:bCs/>
                <w:sz w:val="20"/>
                <w:szCs w:val="20"/>
              </w:rPr>
              <w:t>Primera Línea de Defensa</w:t>
            </w:r>
          </w:p>
          <w:p w14:paraId="7F5787A5" w14:textId="77777777" w:rsidR="00A0099F" w:rsidRPr="00874983" w:rsidRDefault="00A0099F" w:rsidP="00410449">
            <w:pPr>
              <w:pStyle w:val="Pa46"/>
              <w:spacing w:line="240" w:lineRule="auto"/>
              <w:jc w:val="center"/>
              <w:rPr>
                <w:rFonts w:ascii="Arial" w:hAnsi="Arial" w:cs="Arial"/>
                <w:sz w:val="20"/>
                <w:szCs w:val="20"/>
              </w:rPr>
            </w:pPr>
            <w:r w:rsidRPr="00874983">
              <w:rPr>
                <w:rFonts w:ascii="Arial" w:hAnsi="Arial" w:cs="Arial"/>
                <w:bCs/>
                <w:sz w:val="18"/>
                <w:szCs w:val="18"/>
                <w:u w:val="single"/>
              </w:rPr>
              <w:t>(</w:t>
            </w:r>
            <w:r w:rsidRPr="00874983">
              <w:rPr>
                <w:rFonts w:ascii="Arial" w:hAnsi="Arial" w:cs="Arial"/>
                <w:bCs/>
                <w:sz w:val="18"/>
                <w:szCs w:val="18"/>
              </w:rPr>
              <w:t>Está conformada por los gerentes públicos y líderes de los procesos, programas y proyectos de la entidad)</w:t>
            </w:r>
          </w:p>
        </w:tc>
        <w:tc>
          <w:tcPr>
            <w:tcW w:w="3509" w:type="pct"/>
          </w:tcPr>
          <w:p w14:paraId="5BFBB3FC"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Conocer y apropiar las políticas, procedimientos, manuales, protocolos y otras herramientas que permitan tomar acciones para el autocontrol en sus procesos.</w:t>
            </w:r>
          </w:p>
          <w:p w14:paraId="6234ABE1"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Identificar, analizar y valorar los riesgos que pueden afectar los programas, proyectos, planes y procesos a su cargo y actualizar el mapa de riesgos cuando se requiera.</w:t>
            </w:r>
          </w:p>
          <w:p w14:paraId="19B2AEB5"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Realizar la identificación de activos de información, físicos y humanos en su proceso. </w:t>
            </w:r>
          </w:p>
          <w:p w14:paraId="76E512AB"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Definir, aplicar, monitorear y hacer seguimiento a los controles para mitigar los riesgos identificados alineándolos con las metas y objetivos de la entidad y proponer mejoras a la gestión del riesgo en su proceso.</w:t>
            </w:r>
          </w:p>
          <w:p w14:paraId="4D0A1DCF"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Supervisar la ejecución de los controles aplicados por el equipo de trabajo en la gestión del día a día, detectar las deficiencias de los controles y determinar las acciones de mejora a que haya lugar.</w:t>
            </w:r>
          </w:p>
          <w:p w14:paraId="1826796D"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lastRenderedPageBreak/>
              <w:t>Desarrollar ejercicios de autoevaluación para establecer la eficiencia, eficacia y efectividad de los controles.</w:t>
            </w:r>
          </w:p>
          <w:p w14:paraId="170CFB4E" w14:textId="7FD04562"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Revisar y reportar</w:t>
            </w:r>
            <w:r w:rsidR="008A3643">
              <w:rPr>
                <w:rFonts w:ascii="Arial" w:hAnsi="Arial" w:cs="Arial"/>
                <w:sz w:val="18"/>
                <w:szCs w:val="18"/>
              </w:rPr>
              <w:t xml:space="preserve"> a</w:t>
            </w:r>
            <w:r w:rsidRPr="00874983">
              <w:rPr>
                <w:rFonts w:ascii="Arial" w:hAnsi="Arial" w:cs="Arial"/>
                <w:sz w:val="18"/>
                <w:szCs w:val="18"/>
              </w:rPr>
              <w:t xml:space="preserve"> la Oficina Asesora de Planeación (segunda línea) sobre los riesgos materializados en los programas, proyectos, planes y/o procesos a su cargo.</w:t>
            </w:r>
          </w:p>
          <w:p w14:paraId="059BC2D7" w14:textId="0E0A6694" w:rsidR="00A0099F" w:rsidRPr="00A72C2F" w:rsidRDefault="00A0099F" w:rsidP="00A72C2F">
            <w:pPr>
              <w:pStyle w:val="Prrafodelista"/>
              <w:numPr>
                <w:ilvl w:val="0"/>
                <w:numId w:val="14"/>
              </w:numPr>
              <w:jc w:val="both"/>
              <w:rPr>
                <w:rFonts w:ascii="Arial" w:hAnsi="Arial" w:cs="Arial"/>
                <w:sz w:val="18"/>
                <w:szCs w:val="18"/>
              </w:rPr>
            </w:pPr>
            <w:r w:rsidRPr="00874983">
              <w:rPr>
                <w:rFonts w:ascii="Arial" w:hAnsi="Arial" w:cs="Arial"/>
                <w:sz w:val="18"/>
                <w:szCs w:val="18"/>
              </w:rPr>
              <w:t>Reportar a la Oficina Asesora de Planeación (segunda línea) los avances y evidencias de la gestión de los riesgos a cargo del proceso asociado.</w:t>
            </w:r>
          </w:p>
        </w:tc>
      </w:tr>
      <w:tr w:rsidR="00A0099F" w:rsidRPr="00874983" w14:paraId="7DA9D2A5" w14:textId="77777777" w:rsidTr="00F95EA8">
        <w:trPr>
          <w:trHeight w:val="20"/>
        </w:trPr>
        <w:tc>
          <w:tcPr>
            <w:tcW w:w="1491" w:type="pct"/>
            <w:vAlign w:val="center"/>
          </w:tcPr>
          <w:p w14:paraId="4ACA408E" w14:textId="77777777" w:rsidR="00A0099F" w:rsidRPr="00874983" w:rsidRDefault="00A0099F" w:rsidP="00410449">
            <w:pPr>
              <w:jc w:val="center"/>
              <w:rPr>
                <w:rFonts w:ascii="Arial" w:hAnsi="Arial" w:cs="Arial"/>
                <w:b/>
                <w:bCs/>
                <w:sz w:val="20"/>
                <w:szCs w:val="20"/>
              </w:rPr>
            </w:pPr>
            <w:r w:rsidRPr="00874983">
              <w:rPr>
                <w:rFonts w:ascii="Arial" w:hAnsi="Arial" w:cs="Arial"/>
                <w:b/>
                <w:bCs/>
                <w:sz w:val="20"/>
                <w:szCs w:val="20"/>
              </w:rPr>
              <w:lastRenderedPageBreak/>
              <w:t>Segunda Línea de Defensa</w:t>
            </w:r>
          </w:p>
          <w:p w14:paraId="4C1B750E" w14:textId="77777777" w:rsidR="00A0099F" w:rsidRPr="00874983" w:rsidRDefault="00A0099F" w:rsidP="00410449">
            <w:pPr>
              <w:jc w:val="center"/>
              <w:rPr>
                <w:rFonts w:ascii="Arial" w:hAnsi="Arial" w:cs="Arial"/>
                <w:bCs/>
                <w:sz w:val="18"/>
                <w:szCs w:val="18"/>
              </w:rPr>
            </w:pPr>
            <w:r w:rsidRPr="00874983">
              <w:rPr>
                <w:rFonts w:ascii="Arial" w:hAnsi="Arial" w:cs="Arial"/>
                <w:bCs/>
                <w:sz w:val="18"/>
                <w:szCs w:val="18"/>
                <w:u w:val="single"/>
              </w:rPr>
              <w:t>(</w:t>
            </w:r>
            <w:r w:rsidRPr="00874983">
              <w:rPr>
                <w:rFonts w:ascii="Arial" w:hAnsi="Arial" w:cs="Arial"/>
                <w:bCs/>
                <w:sz w:val="18"/>
                <w:szCs w:val="18"/>
              </w:rPr>
              <w:t>Está conformada por la Oficina Asesora de Planeación, supervisores e interventores de contratos o proyectos o referentes de sistemas de gestión.)</w:t>
            </w:r>
          </w:p>
        </w:tc>
        <w:tc>
          <w:tcPr>
            <w:tcW w:w="3509" w:type="pct"/>
          </w:tcPr>
          <w:p w14:paraId="54668263"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Asesorar a la línea estratégica en el análisis del contexto interno y externo, para la definición de la política de riesgos, el establecimiento de los niveles de impacto y el nivel de aceptación del riesgo.</w:t>
            </w:r>
          </w:p>
          <w:p w14:paraId="7BA4E3CE"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Consolidar el mapa de riesgos institucional (riesgos de mayor criticidad frente al logro de los objetivos) y presentarlo para análisis y seguimiento ante el Comité CIGD.</w:t>
            </w:r>
          </w:p>
          <w:p w14:paraId="7FC45FDA"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Acompañar, orientar y entrenar a los líderes de procesos en la identificación, análisis y valoración del riesgo. </w:t>
            </w:r>
          </w:p>
          <w:p w14:paraId="2B9E1E84"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Monitorear los controles establecidos por la primera línea de defensa acorde con la información suministrada por los líderes de procesos </w:t>
            </w:r>
          </w:p>
          <w:p w14:paraId="6C056C37"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Presentar al Comité CIGD el seguimiento de los controles en los procesos.</w:t>
            </w:r>
          </w:p>
          <w:p w14:paraId="27157803" w14:textId="77777777" w:rsidR="00A0099F" w:rsidRPr="00874983" w:rsidRDefault="00A0099F" w:rsidP="00410449">
            <w:pPr>
              <w:pStyle w:val="Prrafodelista"/>
              <w:jc w:val="both"/>
              <w:rPr>
                <w:rFonts w:ascii="Arial" w:hAnsi="Arial" w:cs="Arial"/>
                <w:sz w:val="18"/>
                <w:szCs w:val="18"/>
              </w:rPr>
            </w:pPr>
          </w:p>
        </w:tc>
      </w:tr>
      <w:tr w:rsidR="00A0099F" w:rsidRPr="00874983" w14:paraId="01270937" w14:textId="77777777" w:rsidTr="00F95EA8">
        <w:trPr>
          <w:trHeight w:val="20"/>
        </w:trPr>
        <w:tc>
          <w:tcPr>
            <w:tcW w:w="1491" w:type="pct"/>
            <w:vAlign w:val="center"/>
          </w:tcPr>
          <w:p w14:paraId="7702EFAF" w14:textId="77777777" w:rsidR="00A0099F" w:rsidRPr="00874983" w:rsidRDefault="00A0099F" w:rsidP="00410449">
            <w:pPr>
              <w:jc w:val="center"/>
              <w:rPr>
                <w:rFonts w:ascii="Arial" w:hAnsi="Arial" w:cs="Arial"/>
                <w:b/>
                <w:bCs/>
                <w:sz w:val="20"/>
                <w:szCs w:val="20"/>
              </w:rPr>
            </w:pPr>
            <w:r w:rsidRPr="00874983">
              <w:rPr>
                <w:rFonts w:ascii="Arial" w:hAnsi="Arial" w:cs="Arial"/>
                <w:b/>
                <w:bCs/>
                <w:sz w:val="20"/>
                <w:szCs w:val="20"/>
              </w:rPr>
              <w:t>Tercera Línea de Defensa</w:t>
            </w:r>
          </w:p>
          <w:p w14:paraId="46B21492" w14:textId="77777777" w:rsidR="00A0099F" w:rsidRPr="00874983" w:rsidRDefault="00A0099F" w:rsidP="00410449">
            <w:pPr>
              <w:jc w:val="center"/>
              <w:rPr>
                <w:rFonts w:ascii="Arial" w:hAnsi="Arial" w:cs="Arial"/>
                <w:bCs/>
                <w:sz w:val="18"/>
                <w:szCs w:val="18"/>
              </w:rPr>
            </w:pPr>
            <w:r w:rsidRPr="00874983">
              <w:rPr>
                <w:rFonts w:ascii="Arial" w:hAnsi="Arial" w:cs="Arial"/>
                <w:bCs/>
                <w:sz w:val="18"/>
                <w:szCs w:val="18"/>
                <w:u w:val="single"/>
              </w:rPr>
              <w:t>(</w:t>
            </w:r>
            <w:r w:rsidRPr="00874983">
              <w:rPr>
                <w:rFonts w:ascii="Arial" w:hAnsi="Arial" w:cs="Arial"/>
                <w:bCs/>
                <w:sz w:val="18"/>
                <w:szCs w:val="18"/>
              </w:rPr>
              <w:t>Está conformada por la Oficina de Control Interno)</w:t>
            </w:r>
          </w:p>
        </w:tc>
        <w:tc>
          <w:tcPr>
            <w:tcW w:w="3509" w:type="pct"/>
          </w:tcPr>
          <w:p w14:paraId="38CBF297"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Proporcionar aseguramiento objetivo sobre la eficacia de la gestión del riesgo y los controles, con énfasis en el diseño e idoneidad de los controles establecidos en los procesos.</w:t>
            </w:r>
          </w:p>
          <w:p w14:paraId="032664A0"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Proporcionar aseguramiento objetivo en las áreas identificadas no cubiertas por la segunda línea de defensa </w:t>
            </w:r>
          </w:p>
          <w:p w14:paraId="72EEF276"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 xml:space="preserve">Asesorar de forma coordinada con la Oficina Asesora de Planeación, a la primera línea de defensa en la identificación de los riesgos institucionales y en el diseño de controles </w:t>
            </w:r>
          </w:p>
          <w:p w14:paraId="53D89CBE"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Llevar a cabo el seguimiento a los riesgos consolidados en los mapas de riesgos de conformidad con el Plan Anual de Auditoria y reportar los resultados al Comité.</w:t>
            </w:r>
          </w:p>
          <w:p w14:paraId="380209F4" w14:textId="77777777" w:rsidR="00A0099F" w:rsidRPr="00874983" w:rsidRDefault="00A0099F" w:rsidP="00410449">
            <w:pPr>
              <w:pStyle w:val="Prrafodelista"/>
              <w:numPr>
                <w:ilvl w:val="0"/>
                <w:numId w:val="14"/>
              </w:numPr>
              <w:jc w:val="both"/>
              <w:rPr>
                <w:rFonts w:ascii="Arial" w:hAnsi="Arial" w:cs="Arial"/>
                <w:sz w:val="18"/>
                <w:szCs w:val="18"/>
              </w:rPr>
            </w:pPr>
            <w:r w:rsidRPr="00874983">
              <w:rPr>
                <w:rFonts w:ascii="Arial" w:hAnsi="Arial" w:cs="Arial"/>
                <w:sz w:val="18"/>
                <w:szCs w:val="18"/>
              </w:rPr>
              <w:t>Recomendar mejoras a la política de administración del riesgo.</w:t>
            </w:r>
          </w:p>
          <w:p w14:paraId="4144A2D1" w14:textId="77777777" w:rsidR="00A0099F" w:rsidRPr="00874983" w:rsidRDefault="00A0099F" w:rsidP="00410449">
            <w:pPr>
              <w:pStyle w:val="Prrafodelista"/>
              <w:jc w:val="both"/>
              <w:rPr>
                <w:rFonts w:ascii="Arial" w:hAnsi="Arial" w:cs="Arial"/>
                <w:sz w:val="18"/>
                <w:szCs w:val="18"/>
              </w:rPr>
            </w:pPr>
          </w:p>
        </w:tc>
      </w:tr>
      <w:tr w:rsidR="00A0099F" w:rsidRPr="00874983" w14:paraId="6FE8FE30" w14:textId="77777777" w:rsidTr="00F95EA8">
        <w:trPr>
          <w:trHeight w:val="20"/>
        </w:trPr>
        <w:tc>
          <w:tcPr>
            <w:tcW w:w="1491" w:type="pct"/>
            <w:vAlign w:val="center"/>
          </w:tcPr>
          <w:p w14:paraId="51993BED" w14:textId="77777777" w:rsidR="00A0099F" w:rsidRPr="00874983" w:rsidRDefault="00A0099F" w:rsidP="009C0FED">
            <w:pPr>
              <w:jc w:val="center"/>
              <w:rPr>
                <w:rFonts w:ascii="Arial" w:hAnsi="Arial" w:cs="Arial"/>
                <w:b/>
                <w:bCs/>
                <w:sz w:val="20"/>
                <w:szCs w:val="20"/>
              </w:rPr>
            </w:pPr>
            <w:r w:rsidRPr="00874983">
              <w:rPr>
                <w:rFonts w:ascii="Arial" w:hAnsi="Arial" w:cs="Arial"/>
                <w:b/>
                <w:bCs/>
                <w:sz w:val="20"/>
                <w:szCs w:val="20"/>
              </w:rPr>
              <w:t>Líder Política de Seguridad Digital</w:t>
            </w:r>
          </w:p>
          <w:p w14:paraId="7E9CCEBC" w14:textId="77777777" w:rsidR="00A0099F" w:rsidRPr="00874983" w:rsidRDefault="00A0099F" w:rsidP="009C0FED">
            <w:pPr>
              <w:jc w:val="center"/>
              <w:rPr>
                <w:rFonts w:ascii="Arial" w:hAnsi="Arial" w:cs="Arial"/>
                <w:b/>
                <w:bCs/>
                <w:sz w:val="20"/>
                <w:szCs w:val="20"/>
              </w:rPr>
            </w:pPr>
          </w:p>
        </w:tc>
        <w:tc>
          <w:tcPr>
            <w:tcW w:w="3509" w:type="pct"/>
          </w:tcPr>
          <w:p w14:paraId="60B3ED38" w14:textId="77777777" w:rsidR="00A0099F" w:rsidRPr="00874983" w:rsidRDefault="00A0099F" w:rsidP="00A0099F">
            <w:pPr>
              <w:pStyle w:val="Prrafodelista"/>
              <w:numPr>
                <w:ilvl w:val="0"/>
                <w:numId w:val="14"/>
              </w:numPr>
              <w:jc w:val="both"/>
              <w:rPr>
                <w:rFonts w:ascii="Arial" w:hAnsi="Arial" w:cs="Arial"/>
                <w:sz w:val="18"/>
                <w:szCs w:val="18"/>
              </w:rPr>
            </w:pPr>
            <w:r w:rsidRPr="00874983">
              <w:rPr>
                <w:rFonts w:ascii="Arial" w:hAnsi="Arial" w:cs="Arial"/>
                <w:sz w:val="18"/>
                <w:szCs w:val="18"/>
              </w:rPr>
              <w:t xml:space="preserve">Definir el procedimiento para la Identificación y Valoración de Activos. </w:t>
            </w:r>
          </w:p>
          <w:p w14:paraId="71A05EF9" w14:textId="77777777" w:rsidR="00A0099F" w:rsidRPr="00874983" w:rsidRDefault="00A0099F" w:rsidP="00A0099F">
            <w:pPr>
              <w:pStyle w:val="Prrafodelista"/>
              <w:numPr>
                <w:ilvl w:val="0"/>
                <w:numId w:val="14"/>
              </w:numPr>
              <w:jc w:val="both"/>
              <w:rPr>
                <w:rFonts w:ascii="Arial" w:hAnsi="Arial" w:cs="Arial"/>
                <w:sz w:val="18"/>
                <w:szCs w:val="18"/>
              </w:rPr>
            </w:pPr>
            <w:r w:rsidRPr="00874983">
              <w:rPr>
                <w:rFonts w:ascii="Arial" w:hAnsi="Arial" w:cs="Arial"/>
                <w:sz w:val="18"/>
                <w:szCs w:val="18"/>
              </w:rPr>
              <w:t xml:space="preserve">Adoptar o adecuar el procedimiento formal para la gestión de riesgos de seguridad digital (Identificación, Análisis, Evaluación y Tratamiento). </w:t>
            </w:r>
          </w:p>
          <w:p w14:paraId="30686A4C" w14:textId="77777777" w:rsidR="00A0099F" w:rsidRPr="00874983" w:rsidRDefault="00A0099F" w:rsidP="00A0099F">
            <w:pPr>
              <w:pStyle w:val="Prrafodelista"/>
              <w:numPr>
                <w:ilvl w:val="0"/>
                <w:numId w:val="14"/>
              </w:numPr>
              <w:jc w:val="both"/>
              <w:rPr>
                <w:rFonts w:ascii="Arial" w:hAnsi="Arial" w:cs="Arial"/>
                <w:sz w:val="18"/>
                <w:szCs w:val="18"/>
              </w:rPr>
            </w:pPr>
            <w:r w:rsidRPr="00874983">
              <w:rPr>
                <w:rFonts w:ascii="Arial" w:hAnsi="Arial" w:cs="Arial"/>
                <w:sz w:val="18"/>
                <w:szCs w:val="18"/>
              </w:rPr>
              <w:t xml:space="preserve">Asesorar y acompañar a la primera línea de defensa en la realización de la gestión de riesgos de seguridad digital y en la recomendación de controles para mitigar los riesgos. </w:t>
            </w:r>
          </w:p>
          <w:p w14:paraId="30C2B88E" w14:textId="77777777" w:rsidR="00A0099F" w:rsidRPr="00874983" w:rsidRDefault="00A0099F" w:rsidP="00A0099F">
            <w:pPr>
              <w:pStyle w:val="Prrafodelista"/>
              <w:numPr>
                <w:ilvl w:val="0"/>
                <w:numId w:val="14"/>
              </w:numPr>
              <w:jc w:val="both"/>
              <w:rPr>
                <w:rFonts w:ascii="Arial" w:hAnsi="Arial" w:cs="Arial"/>
                <w:sz w:val="18"/>
                <w:szCs w:val="18"/>
              </w:rPr>
            </w:pPr>
            <w:r w:rsidRPr="00874983">
              <w:rPr>
                <w:rFonts w:ascii="Arial" w:hAnsi="Arial" w:cs="Arial"/>
                <w:sz w:val="18"/>
                <w:szCs w:val="18"/>
              </w:rPr>
              <w:t xml:space="preserve">Apoyar en el seguimiento a los planes de tratamiento de riesgo definidos. </w:t>
            </w:r>
          </w:p>
          <w:p w14:paraId="392EFC59" w14:textId="77777777" w:rsidR="00A0099F" w:rsidRPr="00874983" w:rsidRDefault="00A0099F" w:rsidP="00A0099F">
            <w:pPr>
              <w:pStyle w:val="Prrafodelista"/>
              <w:numPr>
                <w:ilvl w:val="0"/>
                <w:numId w:val="14"/>
              </w:numPr>
              <w:jc w:val="both"/>
              <w:rPr>
                <w:rFonts w:ascii="Arial" w:hAnsi="Arial" w:cs="Arial"/>
                <w:sz w:val="18"/>
                <w:szCs w:val="18"/>
              </w:rPr>
            </w:pPr>
            <w:r w:rsidRPr="00874983">
              <w:rPr>
                <w:rFonts w:ascii="Arial" w:hAnsi="Arial" w:cs="Arial"/>
                <w:sz w:val="18"/>
                <w:szCs w:val="18"/>
              </w:rPr>
              <w:t>Informar a la línea estratégica sobre cualquier variación importante en los niveles o valoraciones de los riesgos de seguridad digital.</w:t>
            </w:r>
          </w:p>
          <w:p w14:paraId="5A93B739" w14:textId="77777777" w:rsidR="00A0099F" w:rsidRPr="00874983" w:rsidRDefault="00A0099F" w:rsidP="009C0FED">
            <w:pPr>
              <w:pStyle w:val="Prrafodelista"/>
              <w:jc w:val="both"/>
              <w:rPr>
                <w:rFonts w:ascii="Arial" w:hAnsi="Arial" w:cs="Arial"/>
                <w:sz w:val="18"/>
                <w:szCs w:val="18"/>
              </w:rPr>
            </w:pPr>
          </w:p>
        </w:tc>
      </w:tr>
    </w:tbl>
    <w:p w14:paraId="13FA8498" w14:textId="5CD62F6C" w:rsidR="00A0099F" w:rsidRPr="00BE6A1E" w:rsidRDefault="00A0099F" w:rsidP="00A0099F">
      <w:pPr>
        <w:jc w:val="center"/>
        <w:rPr>
          <w:rFonts w:ascii="Arial" w:hAnsi="Arial" w:cs="Arial"/>
          <w:sz w:val="20"/>
          <w:szCs w:val="20"/>
        </w:rPr>
      </w:pPr>
      <w:r w:rsidRPr="00BE6A1E">
        <w:rPr>
          <w:rFonts w:ascii="Arial" w:hAnsi="Arial" w:cs="Arial"/>
          <w:b/>
          <w:bCs/>
          <w:sz w:val="20"/>
          <w:szCs w:val="20"/>
        </w:rPr>
        <w:t>Fuente:</w:t>
      </w:r>
      <w:r w:rsidRPr="00BE6A1E">
        <w:rPr>
          <w:rFonts w:ascii="Arial" w:hAnsi="Arial" w:cs="Arial"/>
          <w:sz w:val="20"/>
          <w:szCs w:val="20"/>
        </w:rPr>
        <w:t xml:space="preserve"> DESI-MA-002 Manual Política Administración del Riesgo.</w:t>
      </w:r>
    </w:p>
    <w:p w14:paraId="18E69BF6" w14:textId="77777777" w:rsidR="00874983" w:rsidRPr="00874983" w:rsidRDefault="00874983" w:rsidP="00715FF9">
      <w:pPr>
        <w:rPr>
          <w:rFonts w:ascii="Arial" w:hAnsi="Arial" w:cs="Arial"/>
        </w:rPr>
      </w:pPr>
    </w:p>
    <w:p w14:paraId="45EE5124" w14:textId="3924200C" w:rsidR="00621B13" w:rsidRPr="00874983" w:rsidRDefault="00621B13" w:rsidP="00621B13">
      <w:pPr>
        <w:pStyle w:val="Ttulo2"/>
        <w:numPr>
          <w:ilvl w:val="0"/>
          <w:numId w:val="1"/>
        </w:numPr>
        <w:jc w:val="center"/>
        <w:rPr>
          <w:rFonts w:ascii="Arial" w:hAnsi="Arial" w:cs="Arial"/>
          <w:b/>
          <w:bCs/>
          <w:color w:val="auto"/>
          <w:sz w:val="24"/>
          <w:szCs w:val="24"/>
        </w:rPr>
      </w:pPr>
      <w:bookmarkStart w:id="9" w:name="_Toc89965359"/>
      <w:r w:rsidRPr="00874983">
        <w:rPr>
          <w:rFonts w:ascii="Arial" w:hAnsi="Arial" w:cs="Arial"/>
          <w:b/>
          <w:bCs/>
          <w:color w:val="auto"/>
          <w:sz w:val="24"/>
          <w:szCs w:val="24"/>
        </w:rPr>
        <w:t>PLAN DE TRATAMIENTO DE RIESGOS.</w:t>
      </w:r>
      <w:bookmarkEnd w:id="9"/>
    </w:p>
    <w:p w14:paraId="39EE34E4" w14:textId="026FE214" w:rsidR="00621B13" w:rsidRPr="00874983" w:rsidRDefault="00621B13" w:rsidP="00621B13">
      <w:pPr>
        <w:rPr>
          <w:rFonts w:ascii="Arial" w:hAnsi="Arial" w:cs="Arial"/>
        </w:rPr>
      </w:pPr>
    </w:p>
    <w:p w14:paraId="1940C52D" w14:textId="77777777" w:rsidR="00621B13" w:rsidRPr="00874983" w:rsidRDefault="006A5337" w:rsidP="00621B13">
      <w:pPr>
        <w:jc w:val="both"/>
        <w:rPr>
          <w:rFonts w:ascii="Arial" w:hAnsi="Arial" w:cs="Arial"/>
        </w:rPr>
      </w:pPr>
      <w:r w:rsidRPr="00874983">
        <w:rPr>
          <w:rFonts w:ascii="Arial" w:hAnsi="Arial" w:cs="Arial"/>
        </w:rPr>
        <w:t xml:space="preserve">Para la Unidad Administrativa Especial de Rehabilitación y Mantenimiento Vial, realizar una adecuada gestión del riesgo sobre cada uno de sus activos de información le permitirá determinar los controles a aplicar, las acciones y/o </w:t>
      </w:r>
      <w:r w:rsidRPr="00874983">
        <w:rPr>
          <w:rFonts w:ascii="Arial" w:hAnsi="Arial" w:cs="Arial"/>
        </w:rPr>
        <w:lastRenderedPageBreak/>
        <w:t>tratamientos a realizar</w:t>
      </w:r>
      <w:r w:rsidR="003C2700" w:rsidRPr="00874983">
        <w:rPr>
          <w:rFonts w:ascii="Arial" w:hAnsi="Arial" w:cs="Arial"/>
        </w:rPr>
        <w:t xml:space="preserve"> mitigando posibles eventos y/o incidentes de seguridad de la información.</w:t>
      </w:r>
      <w:r w:rsidR="00082DF9" w:rsidRPr="00874983">
        <w:rPr>
          <w:rFonts w:ascii="Arial" w:hAnsi="Arial" w:cs="Arial"/>
        </w:rPr>
        <w:t xml:space="preserve"> Por lo anterior</w:t>
      </w:r>
      <w:r w:rsidR="000D06C8">
        <w:rPr>
          <w:rFonts w:ascii="Arial" w:hAnsi="Arial" w:cs="Arial"/>
        </w:rPr>
        <w:t>,</w:t>
      </w:r>
      <w:r w:rsidR="00082DF9" w:rsidRPr="00874983">
        <w:rPr>
          <w:rFonts w:ascii="Arial" w:hAnsi="Arial" w:cs="Arial"/>
        </w:rPr>
        <w:t xml:space="preserve"> se establece la siguiente metodología para realizar una adecuada gestión del riesgo en la entidad.</w:t>
      </w:r>
    </w:p>
    <w:p w14:paraId="192445CC" w14:textId="1F96589C" w:rsidR="00082DF9" w:rsidRPr="00874983" w:rsidRDefault="00082DF9" w:rsidP="00621B13">
      <w:pPr>
        <w:jc w:val="both"/>
        <w:rPr>
          <w:rFonts w:ascii="Arial" w:hAnsi="Arial" w:cs="Arial"/>
        </w:rPr>
      </w:pPr>
    </w:p>
    <w:p w14:paraId="65D226AC" w14:textId="0A6F269B" w:rsidR="00082DF9" w:rsidRPr="00F95EA8" w:rsidRDefault="00082DF9" w:rsidP="00082DF9">
      <w:pPr>
        <w:pStyle w:val="Ttulo2"/>
        <w:spacing w:before="0"/>
        <w:jc w:val="center"/>
        <w:rPr>
          <w:rFonts w:ascii="Arial" w:hAnsi="Arial" w:cs="Arial"/>
          <w:b/>
          <w:bCs/>
          <w:color w:val="auto"/>
          <w:sz w:val="20"/>
          <w:szCs w:val="20"/>
        </w:rPr>
      </w:pPr>
      <w:bookmarkStart w:id="10" w:name="_Toc54282447"/>
      <w:bookmarkStart w:id="11" w:name="_Toc54965632"/>
      <w:bookmarkStart w:id="12" w:name="_Toc89965217"/>
      <w:bookmarkStart w:id="13" w:name="_Toc89965360"/>
      <w:r w:rsidRPr="00F95EA8">
        <w:rPr>
          <w:rFonts w:ascii="Arial" w:hAnsi="Arial" w:cs="Arial"/>
          <w:b/>
          <w:bCs/>
          <w:color w:val="auto"/>
          <w:sz w:val="20"/>
          <w:szCs w:val="20"/>
        </w:rPr>
        <w:t>Ilustración No</w:t>
      </w:r>
      <w:r w:rsidR="00FA1E45">
        <w:rPr>
          <w:rFonts w:ascii="Arial" w:hAnsi="Arial" w:cs="Arial"/>
          <w:b/>
          <w:bCs/>
          <w:color w:val="auto"/>
          <w:sz w:val="20"/>
          <w:szCs w:val="20"/>
        </w:rPr>
        <w:t>.</w:t>
      </w:r>
      <w:r w:rsidRPr="00F95EA8">
        <w:rPr>
          <w:rFonts w:ascii="Arial" w:hAnsi="Arial" w:cs="Arial"/>
          <w:b/>
          <w:bCs/>
          <w:color w:val="auto"/>
          <w:sz w:val="20"/>
          <w:szCs w:val="20"/>
        </w:rPr>
        <w:t xml:space="preserve"> </w:t>
      </w:r>
      <w:r w:rsidR="00FA1E45">
        <w:rPr>
          <w:rFonts w:ascii="Arial" w:hAnsi="Arial" w:cs="Arial"/>
          <w:b/>
          <w:bCs/>
          <w:color w:val="auto"/>
          <w:sz w:val="20"/>
          <w:szCs w:val="20"/>
        </w:rPr>
        <w:t>0</w:t>
      </w:r>
      <w:r w:rsidRPr="00F95EA8">
        <w:rPr>
          <w:rFonts w:ascii="Arial" w:hAnsi="Arial" w:cs="Arial"/>
          <w:b/>
          <w:bCs/>
          <w:color w:val="auto"/>
          <w:sz w:val="20"/>
          <w:szCs w:val="20"/>
        </w:rPr>
        <w:t>1. Metodología Gestión del Riesgo.</w:t>
      </w:r>
      <w:bookmarkEnd w:id="10"/>
      <w:bookmarkEnd w:id="11"/>
      <w:bookmarkEnd w:id="12"/>
      <w:bookmarkEnd w:id="13"/>
      <w:r w:rsidRPr="00F95EA8">
        <w:rPr>
          <w:rFonts w:ascii="Arial" w:hAnsi="Arial" w:cs="Arial"/>
          <w:b/>
          <w:bCs/>
          <w:color w:val="auto"/>
          <w:sz w:val="20"/>
          <w:szCs w:val="20"/>
        </w:rPr>
        <w:t xml:space="preserve"> </w:t>
      </w:r>
    </w:p>
    <w:p w14:paraId="35B02BA0" w14:textId="51176F41" w:rsidR="00082DF9" w:rsidRPr="00874983" w:rsidRDefault="00B85900" w:rsidP="002975A4">
      <w:pPr>
        <w:jc w:val="center"/>
        <w:rPr>
          <w:rFonts w:ascii="Arial" w:hAnsi="Arial" w:cs="Arial"/>
        </w:rPr>
      </w:pPr>
      <w:r>
        <w:rPr>
          <w:noProof/>
        </w:rPr>
        <w:drawing>
          <wp:inline distT="0" distB="0" distL="0" distR="0" wp14:anchorId="0B13FE29" wp14:editId="1489E29A">
            <wp:extent cx="4983126" cy="4816796"/>
            <wp:effectExtent l="152400" t="152400" r="370205" b="365125"/>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9"/>
                    <a:stretch>
                      <a:fillRect/>
                    </a:stretch>
                  </pic:blipFill>
                  <pic:spPr>
                    <a:xfrm>
                      <a:off x="0" y="0"/>
                      <a:ext cx="4998659" cy="4831811"/>
                    </a:xfrm>
                    <a:prstGeom prst="rect">
                      <a:avLst/>
                    </a:prstGeom>
                    <a:ln>
                      <a:noFill/>
                    </a:ln>
                    <a:effectLst>
                      <a:outerShdw blurRad="292100" dist="139700" dir="2700000" algn="tl" rotWithShape="0">
                        <a:srgbClr val="333333">
                          <a:alpha val="65000"/>
                        </a:srgbClr>
                      </a:outerShdw>
                    </a:effectLst>
                  </pic:spPr>
                </pic:pic>
              </a:graphicData>
            </a:graphic>
          </wp:inline>
        </w:drawing>
      </w:r>
    </w:p>
    <w:p w14:paraId="38665AFE" w14:textId="6155E6F8" w:rsidR="00082DF9" w:rsidRPr="00BE6A1E" w:rsidRDefault="00082DF9" w:rsidP="00082DF9">
      <w:pPr>
        <w:jc w:val="center"/>
        <w:rPr>
          <w:rFonts w:ascii="Arial" w:hAnsi="Arial" w:cs="Arial"/>
          <w:sz w:val="20"/>
          <w:szCs w:val="20"/>
        </w:rPr>
      </w:pPr>
      <w:r w:rsidRPr="00BE6A1E">
        <w:rPr>
          <w:rFonts w:ascii="Arial" w:hAnsi="Arial" w:cs="Arial"/>
          <w:b/>
          <w:bCs/>
          <w:sz w:val="20"/>
          <w:szCs w:val="20"/>
        </w:rPr>
        <w:t xml:space="preserve">Fuente: </w:t>
      </w:r>
      <w:r w:rsidR="001B3796" w:rsidRPr="00BE6A1E">
        <w:rPr>
          <w:rFonts w:ascii="Arial" w:hAnsi="Arial" w:cs="Arial"/>
          <w:sz w:val="20"/>
          <w:szCs w:val="20"/>
        </w:rPr>
        <w:t>Cartilla Guía para la Administración del Riesgo DAFP.</w:t>
      </w:r>
    </w:p>
    <w:p w14:paraId="7D029EA4" w14:textId="688CE53F" w:rsidR="00B505D2" w:rsidRPr="00874983" w:rsidRDefault="00B505D2" w:rsidP="00715FF9">
      <w:pPr>
        <w:rPr>
          <w:rFonts w:ascii="Arial" w:hAnsi="Arial" w:cs="Arial"/>
          <w:b/>
          <w:bCs/>
          <w:sz w:val="18"/>
          <w:szCs w:val="18"/>
        </w:rPr>
      </w:pPr>
    </w:p>
    <w:p w14:paraId="2136383E" w14:textId="71D4F5E0" w:rsidR="00082DF9" w:rsidRPr="00874983" w:rsidRDefault="00643486" w:rsidP="001B3796">
      <w:pPr>
        <w:pStyle w:val="Ttulo2"/>
        <w:numPr>
          <w:ilvl w:val="1"/>
          <w:numId w:val="1"/>
        </w:numPr>
        <w:jc w:val="both"/>
        <w:rPr>
          <w:rFonts w:ascii="Arial" w:hAnsi="Arial" w:cs="Arial"/>
          <w:b/>
          <w:bCs/>
          <w:color w:val="auto"/>
          <w:sz w:val="24"/>
          <w:szCs w:val="24"/>
        </w:rPr>
      </w:pPr>
      <w:bookmarkStart w:id="14" w:name="_Toc89965361"/>
      <w:r w:rsidRPr="00874983">
        <w:rPr>
          <w:rFonts w:ascii="Arial" w:hAnsi="Arial" w:cs="Arial"/>
          <w:b/>
          <w:bCs/>
          <w:color w:val="auto"/>
          <w:sz w:val="24"/>
          <w:szCs w:val="24"/>
        </w:rPr>
        <w:t xml:space="preserve">Establecimiento de </w:t>
      </w:r>
      <w:r w:rsidR="001B3796" w:rsidRPr="00874983">
        <w:rPr>
          <w:rFonts w:ascii="Arial" w:hAnsi="Arial" w:cs="Arial"/>
          <w:b/>
          <w:bCs/>
          <w:color w:val="auto"/>
          <w:sz w:val="24"/>
          <w:szCs w:val="24"/>
        </w:rPr>
        <w:t>Contexto</w:t>
      </w:r>
      <w:r w:rsidRPr="00874983">
        <w:rPr>
          <w:rFonts w:ascii="Arial" w:hAnsi="Arial" w:cs="Arial"/>
          <w:b/>
          <w:bCs/>
          <w:color w:val="auto"/>
          <w:sz w:val="24"/>
          <w:szCs w:val="24"/>
        </w:rPr>
        <w:t>.</w:t>
      </w:r>
      <w:bookmarkEnd w:id="14"/>
    </w:p>
    <w:p w14:paraId="11E977AE" w14:textId="44A117DE" w:rsidR="00643486" w:rsidRPr="00874983" w:rsidRDefault="00643486" w:rsidP="00643486">
      <w:pPr>
        <w:rPr>
          <w:rFonts w:ascii="Arial" w:hAnsi="Arial" w:cs="Arial"/>
        </w:rPr>
      </w:pPr>
    </w:p>
    <w:p w14:paraId="731D6853" w14:textId="0DF05D4F" w:rsidR="00643486" w:rsidRPr="00874983" w:rsidRDefault="00C0411D" w:rsidP="00C0411D">
      <w:pPr>
        <w:jc w:val="both"/>
        <w:rPr>
          <w:rFonts w:ascii="Arial" w:hAnsi="Arial" w:cs="Arial"/>
        </w:rPr>
      </w:pPr>
      <w:r w:rsidRPr="00874983">
        <w:rPr>
          <w:rFonts w:ascii="Arial" w:hAnsi="Arial" w:cs="Arial"/>
        </w:rPr>
        <w:t>La finalidad de establecer el contexto es determinar los posibles factores, tanto internos como externos que pueden influir en la generación de eventos que afecten negativamente la misionalidad de la entidad.</w:t>
      </w:r>
    </w:p>
    <w:p w14:paraId="0CF1C95B" w14:textId="12B2BDB5" w:rsidR="00C0411D" w:rsidRPr="00874983" w:rsidRDefault="00DA2C24" w:rsidP="00C0411D">
      <w:pPr>
        <w:jc w:val="both"/>
        <w:rPr>
          <w:rFonts w:ascii="Arial" w:hAnsi="Arial" w:cs="Arial"/>
        </w:rPr>
      </w:pPr>
      <w:r w:rsidRPr="00874983">
        <w:rPr>
          <w:rFonts w:ascii="Arial" w:hAnsi="Arial" w:cs="Arial"/>
        </w:rPr>
        <w:lastRenderedPageBreak/>
        <w:t xml:space="preserve">Dentro del contexto </w:t>
      </w:r>
      <w:r w:rsidR="0006522D" w:rsidRPr="00874983">
        <w:rPr>
          <w:rFonts w:ascii="Arial" w:hAnsi="Arial" w:cs="Arial"/>
        </w:rPr>
        <w:t xml:space="preserve">se </w:t>
      </w:r>
      <w:r w:rsidRPr="00874983">
        <w:rPr>
          <w:rFonts w:ascii="Arial" w:hAnsi="Arial" w:cs="Arial"/>
        </w:rPr>
        <w:t>cataloga</w:t>
      </w:r>
      <w:r w:rsidR="0006522D" w:rsidRPr="00874983">
        <w:rPr>
          <w:rFonts w:ascii="Arial" w:hAnsi="Arial" w:cs="Arial"/>
        </w:rPr>
        <w:t>n</w:t>
      </w:r>
      <w:r w:rsidRPr="00874983">
        <w:rPr>
          <w:rFonts w:ascii="Arial" w:hAnsi="Arial" w:cs="Arial"/>
        </w:rPr>
        <w:t xml:space="preserve"> situaciones de carácter político, social, ambiental, cultural, económico, tecnológico y legal, tanto a nivel nacional, regional y/o internacional según sea el caso.</w:t>
      </w:r>
    </w:p>
    <w:p w14:paraId="73AF0275" w14:textId="59385B7E" w:rsidR="0034101D" w:rsidRPr="00874983" w:rsidRDefault="0034101D" w:rsidP="00C0411D">
      <w:pPr>
        <w:jc w:val="both"/>
        <w:rPr>
          <w:rFonts w:ascii="Arial" w:hAnsi="Arial" w:cs="Arial"/>
        </w:rPr>
      </w:pPr>
      <w:r w:rsidRPr="00874983">
        <w:rPr>
          <w:rFonts w:ascii="Arial" w:hAnsi="Arial" w:cs="Arial"/>
        </w:rPr>
        <w:t xml:space="preserve">Para el caso del contexto interno </w:t>
      </w:r>
      <w:r w:rsidR="0006522D" w:rsidRPr="00874983">
        <w:rPr>
          <w:rFonts w:ascii="Arial" w:hAnsi="Arial" w:cs="Arial"/>
        </w:rPr>
        <w:t xml:space="preserve">se </w:t>
      </w:r>
      <w:r w:rsidRPr="00874983">
        <w:rPr>
          <w:rFonts w:ascii="Arial" w:hAnsi="Arial" w:cs="Arial"/>
        </w:rPr>
        <w:t>debe</w:t>
      </w:r>
      <w:r w:rsidR="000D06C8">
        <w:rPr>
          <w:rFonts w:ascii="Arial" w:hAnsi="Arial" w:cs="Arial"/>
        </w:rPr>
        <w:t>n</w:t>
      </w:r>
      <w:r w:rsidRPr="00874983">
        <w:rPr>
          <w:rFonts w:ascii="Arial" w:hAnsi="Arial" w:cs="Arial"/>
        </w:rPr>
        <w:t xml:space="preserve"> catalogar las situaciones relacionadas con la cultura organizacional, recursos humanos, procesos, recursos financieros, recursos tecnológicos</w:t>
      </w:r>
      <w:r w:rsidR="000D06C8">
        <w:rPr>
          <w:rFonts w:ascii="Arial" w:hAnsi="Arial" w:cs="Arial"/>
        </w:rPr>
        <w:t xml:space="preserve"> y todos aquellos</w:t>
      </w:r>
      <w:r w:rsidRPr="00874983">
        <w:rPr>
          <w:rFonts w:ascii="Arial" w:hAnsi="Arial" w:cs="Arial"/>
        </w:rPr>
        <w:t xml:space="preserve"> con los que cuenta la entidad.</w:t>
      </w:r>
    </w:p>
    <w:p w14:paraId="084847A6" w14:textId="57F15018" w:rsidR="0034101D" w:rsidRPr="00874983" w:rsidRDefault="0034101D" w:rsidP="00C0411D">
      <w:pPr>
        <w:jc w:val="both"/>
        <w:rPr>
          <w:rFonts w:ascii="Arial" w:hAnsi="Arial" w:cs="Arial"/>
        </w:rPr>
      </w:pPr>
    </w:p>
    <w:p w14:paraId="5F9A89AD" w14:textId="17E34027" w:rsidR="0034101D" w:rsidRPr="00BE6A1E" w:rsidRDefault="0034101D" w:rsidP="0034101D">
      <w:pPr>
        <w:pStyle w:val="Ttulo2"/>
        <w:jc w:val="center"/>
        <w:rPr>
          <w:rFonts w:ascii="Arial" w:hAnsi="Arial" w:cs="Arial"/>
          <w:b/>
          <w:bCs/>
          <w:color w:val="auto"/>
          <w:sz w:val="20"/>
          <w:szCs w:val="20"/>
        </w:rPr>
      </w:pPr>
      <w:bookmarkStart w:id="15" w:name="_Toc54282449"/>
      <w:bookmarkStart w:id="16" w:name="_Toc54965634"/>
      <w:bookmarkStart w:id="17" w:name="_Toc89965219"/>
      <w:bookmarkStart w:id="18" w:name="_Toc89965362"/>
      <w:r w:rsidRPr="00BE6A1E">
        <w:rPr>
          <w:rFonts w:ascii="Arial" w:hAnsi="Arial" w:cs="Arial"/>
          <w:b/>
          <w:bCs/>
          <w:color w:val="auto"/>
          <w:sz w:val="20"/>
          <w:szCs w:val="20"/>
        </w:rPr>
        <w:t xml:space="preserve">Tabla No </w:t>
      </w:r>
      <w:r w:rsidR="00B505D2" w:rsidRPr="00BE6A1E">
        <w:rPr>
          <w:rFonts w:ascii="Arial" w:hAnsi="Arial" w:cs="Arial"/>
          <w:b/>
          <w:bCs/>
          <w:color w:val="auto"/>
          <w:sz w:val="20"/>
          <w:szCs w:val="20"/>
        </w:rPr>
        <w:t>2</w:t>
      </w:r>
      <w:r w:rsidRPr="00BE6A1E">
        <w:rPr>
          <w:rFonts w:ascii="Arial" w:hAnsi="Arial" w:cs="Arial"/>
          <w:b/>
          <w:bCs/>
          <w:color w:val="auto"/>
          <w:sz w:val="20"/>
          <w:szCs w:val="20"/>
        </w:rPr>
        <w:t>. Establecimiento del Contexto.</w:t>
      </w:r>
      <w:bookmarkEnd w:id="15"/>
      <w:bookmarkEnd w:id="16"/>
      <w:bookmarkEnd w:id="17"/>
      <w:bookmarkEnd w:id="18"/>
    </w:p>
    <w:tbl>
      <w:tblPr>
        <w:tblW w:w="5000" w:type="pct"/>
        <w:tblCellMar>
          <w:top w:w="15" w:type="dxa"/>
          <w:left w:w="70" w:type="dxa"/>
          <w:right w:w="70" w:type="dxa"/>
        </w:tblCellMar>
        <w:tblLook w:val="04A0" w:firstRow="1" w:lastRow="0" w:firstColumn="1" w:lastColumn="0" w:noHBand="0" w:noVBand="1"/>
      </w:tblPr>
      <w:tblGrid>
        <w:gridCol w:w="2170"/>
        <w:gridCol w:w="6502"/>
        <w:gridCol w:w="146"/>
      </w:tblGrid>
      <w:tr w:rsidR="0034101D" w:rsidRPr="00874983" w14:paraId="1772A839" w14:textId="77777777" w:rsidTr="00A72CAF">
        <w:trPr>
          <w:gridAfter w:val="1"/>
          <w:wAfter w:w="76" w:type="pct"/>
          <w:trHeight w:val="458"/>
        </w:trPr>
        <w:tc>
          <w:tcPr>
            <w:tcW w:w="1234" w:type="pct"/>
            <w:vMerge w:val="restart"/>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5C26E9ED" w14:textId="77777777" w:rsidR="0034101D" w:rsidRPr="00874983" w:rsidRDefault="0034101D" w:rsidP="0034101D">
            <w:pPr>
              <w:jc w:val="cente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CONTEXTO EXTERNO</w:t>
            </w:r>
            <w:r w:rsidRPr="00874983">
              <w:rPr>
                <w:rFonts w:ascii="Arial" w:hAnsi="Arial" w:cs="Arial"/>
                <w:color w:val="000000"/>
                <w:sz w:val="18"/>
                <w:szCs w:val="18"/>
                <w:lang w:val="es-CO" w:eastAsia="es-CO"/>
              </w:rPr>
              <w:t xml:space="preserve">              </w:t>
            </w:r>
          </w:p>
        </w:tc>
        <w:tc>
          <w:tcPr>
            <w:tcW w:w="3690" w:type="pct"/>
            <w:vMerge w:val="restart"/>
            <w:tcBorders>
              <w:top w:val="single" w:sz="8" w:space="0" w:color="auto"/>
              <w:left w:val="single" w:sz="8" w:space="0" w:color="auto"/>
              <w:bottom w:val="nil"/>
              <w:right w:val="single" w:sz="8" w:space="0" w:color="000000"/>
            </w:tcBorders>
            <w:shd w:val="clear" w:color="auto" w:fill="auto"/>
            <w:vAlign w:val="center"/>
            <w:hideMark/>
          </w:tcPr>
          <w:p w14:paraId="5BE9125F"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POLÍTICOS</w:t>
            </w:r>
            <w:r w:rsidRPr="00874983">
              <w:rPr>
                <w:rFonts w:ascii="Arial" w:hAnsi="Arial" w:cs="Arial"/>
                <w:color w:val="000000"/>
                <w:sz w:val="18"/>
                <w:szCs w:val="18"/>
                <w:lang w:val="es-CO" w:eastAsia="es-CO"/>
              </w:rPr>
              <w:t>:  cambios de gobierno, legislación, políticas públicas, regulación.</w:t>
            </w:r>
          </w:p>
        </w:tc>
      </w:tr>
      <w:tr w:rsidR="0034101D" w:rsidRPr="00874983" w14:paraId="43A5C3FE"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24AC40CA"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nil"/>
              <w:right w:val="single" w:sz="8" w:space="0" w:color="000000"/>
            </w:tcBorders>
            <w:vAlign w:val="center"/>
            <w:hideMark/>
          </w:tcPr>
          <w:p w14:paraId="7F3E540E"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152B92A7"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0E72A52C"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495CD15F"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8D90B26" w14:textId="4D946B5E"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ECONÓMICOS Y   FINANCIEROS:</w:t>
            </w:r>
            <w:r w:rsidRPr="00874983">
              <w:rPr>
                <w:rFonts w:ascii="Arial" w:hAnsi="Arial" w:cs="Arial"/>
                <w:color w:val="000000"/>
                <w:sz w:val="18"/>
                <w:szCs w:val="18"/>
                <w:lang w:val="es-CO" w:eastAsia="es-CO"/>
              </w:rPr>
              <w:t xml:space="preserve">  disponibilidad   de   capital, liquidez, mercados   financieros, desempleo, competencia.</w:t>
            </w:r>
          </w:p>
        </w:tc>
        <w:tc>
          <w:tcPr>
            <w:tcW w:w="76" w:type="pct"/>
            <w:vAlign w:val="center"/>
            <w:hideMark/>
          </w:tcPr>
          <w:p w14:paraId="098D57EC" w14:textId="77777777" w:rsidR="0034101D" w:rsidRPr="00874983" w:rsidRDefault="0034101D" w:rsidP="0034101D">
            <w:pPr>
              <w:rPr>
                <w:rFonts w:ascii="Arial" w:hAnsi="Arial" w:cs="Arial"/>
                <w:sz w:val="20"/>
                <w:szCs w:val="20"/>
                <w:lang w:val="es-CO" w:eastAsia="es-CO"/>
              </w:rPr>
            </w:pPr>
          </w:p>
        </w:tc>
      </w:tr>
      <w:tr w:rsidR="0034101D" w:rsidRPr="00874983" w14:paraId="51ED8C19"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5F373172"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6370BF8C"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77715597"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3F6C9198"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212479DE"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nil"/>
              <w:left w:val="single" w:sz="8" w:space="0" w:color="auto"/>
              <w:bottom w:val="nil"/>
              <w:right w:val="single" w:sz="8" w:space="0" w:color="000000"/>
            </w:tcBorders>
            <w:shd w:val="clear" w:color="auto" w:fill="auto"/>
            <w:vAlign w:val="center"/>
            <w:hideMark/>
          </w:tcPr>
          <w:p w14:paraId="0F640AE0"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SOCIALES Y CULTURALES: </w:t>
            </w:r>
            <w:r w:rsidRPr="00874983">
              <w:rPr>
                <w:rFonts w:ascii="Arial" w:hAnsi="Arial" w:cs="Arial"/>
                <w:color w:val="000000"/>
                <w:sz w:val="18"/>
                <w:szCs w:val="18"/>
                <w:lang w:val="es-CO" w:eastAsia="es-CO"/>
              </w:rPr>
              <w:t>demografía, responsabilidad social, orden público.</w:t>
            </w:r>
          </w:p>
        </w:tc>
        <w:tc>
          <w:tcPr>
            <w:tcW w:w="76" w:type="pct"/>
            <w:vAlign w:val="center"/>
            <w:hideMark/>
          </w:tcPr>
          <w:p w14:paraId="0C01E2F5" w14:textId="77777777" w:rsidR="0034101D" w:rsidRPr="00874983" w:rsidRDefault="0034101D" w:rsidP="0034101D">
            <w:pPr>
              <w:rPr>
                <w:rFonts w:ascii="Arial" w:hAnsi="Arial" w:cs="Arial"/>
                <w:sz w:val="20"/>
                <w:szCs w:val="20"/>
                <w:lang w:val="es-CO" w:eastAsia="es-CO"/>
              </w:rPr>
            </w:pPr>
          </w:p>
        </w:tc>
      </w:tr>
      <w:tr w:rsidR="0034101D" w:rsidRPr="00874983" w14:paraId="6E0D2DB0"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431A3DB9"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nil"/>
              <w:left w:val="single" w:sz="8" w:space="0" w:color="auto"/>
              <w:bottom w:val="nil"/>
              <w:right w:val="single" w:sz="8" w:space="0" w:color="000000"/>
            </w:tcBorders>
            <w:vAlign w:val="center"/>
            <w:hideMark/>
          </w:tcPr>
          <w:p w14:paraId="60BEC350"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1157BD7D"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6A9C5E4A"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0A9EAB82"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426435E" w14:textId="7E4E6B1F"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TECNOLÓGICOS:  </w:t>
            </w:r>
            <w:r w:rsidRPr="00874983">
              <w:rPr>
                <w:rFonts w:ascii="Arial" w:hAnsi="Arial" w:cs="Arial"/>
                <w:color w:val="000000"/>
                <w:sz w:val="18"/>
                <w:szCs w:val="18"/>
                <w:lang w:val="es-CO" w:eastAsia="es-CO"/>
              </w:rPr>
              <w:t>avances en tecnología, acceso a sistemas de información externos, gobierno en línea.</w:t>
            </w:r>
          </w:p>
        </w:tc>
        <w:tc>
          <w:tcPr>
            <w:tcW w:w="76" w:type="pct"/>
            <w:vAlign w:val="center"/>
            <w:hideMark/>
          </w:tcPr>
          <w:p w14:paraId="4AF315E9" w14:textId="77777777" w:rsidR="0034101D" w:rsidRPr="00874983" w:rsidRDefault="0034101D" w:rsidP="0034101D">
            <w:pPr>
              <w:rPr>
                <w:rFonts w:ascii="Arial" w:hAnsi="Arial" w:cs="Arial"/>
                <w:sz w:val="20"/>
                <w:szCs w:val="20"/>
                <w:lang w:val="es-CO" w:eastAsia="es-CO"/>
              </w:rPr>
            </w:pPr>
          </w:p>
        </w:tc>
      </w:tr>
      <w:tr w:rsidR="0034101D" w:rsidRPr="00874983" w14:paraId="28074983"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0BDA2423"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4AA911BB"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531A038E"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194D0AD2"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3A9BE1C9"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931A288"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AMBIENTALES: </w:t>
            </w:r>
            <w:r w:rsidRPr="00874983">
              <w:rPr>
                <w:rFonts w:ascii="Arial" w:hAnsi="Arial" w:cs="Arial"/>
                <w:color w:val="000000"/>
                <w:sz w:val="18"/>
                <w:szCs w:val="18"/>
                <w:lang w:val="es-CO" w:eastAsia="es-CO"/>
              </w:rPr>
              <w:t>emisiones y residuos, energía, catástrofes naturales, desarrollo sostenible</w:t>
            </w:r>
          </w:p>
        </w:tc>
        <w:tc>
          <w:tcPr>
            <w:tcW w:w="76" w:type="pct"/>
            <w:vAlign w:val="center"/>
            <w:hideMark/>
          </w:tcPr>
          <w:p w14:paraId="5034EBF6" w14:textId="77777777" w:rsidR="0034101D" w:rsidRPr="00874983" w:rsidRDefault="0034101D" w:rsidP="0034101D">
            <w:pPr>
              <w:rPr>
                <w:rFonts w:ascii="Arial" w:hAnsi="Arial" w:cs="Arial"/>
                <w:sz w:val="20"/>
                <w:szCs w:val="20"/>
                <w:lang w:val="es-CO" w:eastAsia="es-CO"/>
              </w:rPr>
            </w:pPr>
          </w:p>
        </w:tc>
      </w:tr>
      <w:tr w:rsidR="0034101D" w:rsidRPr="00874983" w14:paraId="35D2E2E2"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3BA4D495"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3D7C3E1B"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626773D0"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0E89E26F"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7656B64A"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nil"/>
              <w:left w:val="single" w:sz="8" w:space="0" w:color="auto"/>
              <w:bottom w:val="single" w:sz="8" w:space="0" w:color="000000"/>
              <w:right w:val="single" w:sz="8" w:space="0" w:color="000000"/>
            </w:tcBorders>
            <w:shd w:val="clear" w:color="auto" w:fill="auto"/>
            <w:vAlign w:val="center"/>
            <w:hideMark/>
          </w:tcPr>
          <w:p w14:paraId="779C2BF1" w14:textId="102B799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LEGALES   Y   REGLAMENTARIOS:  </w:t>
            </w:r>
            <w:r w:rsidRPr="00874983">
              <w:rPr>
                <w:rFonts w:ascii="Arial" w:hAnsi="Arial" w:cs="Arial"/>
                <w:color w:val="000000"/>
                <w:sz w:val="18"/>
                <w:szCs w:val="18"/>
                <w:lang w:val="es-CO" w:eastAsia="es-CO"/>
              </w:rPr>
              <w:t xml:space="preserve"> Normatividad   externa (leyes, decretos, ordenanzas y acuerdos).</w:t>
            </w:r>
          </w:p>
        </w:tc>
        <w:tc>
          <w:tcPr>
            <w:tcW w:w="76" w:type="pct"/>
            <w:vAlign w:val="center"/>
            <w:hideMark/>
          </w:tcPr>
          <w:p w14:paraId="3D4EAE84" w14:textId="77777777" w:rsidR="0034101D" w:rsidRPr="00874983" w:rsidRDefault="0034101D" w:rsidP="0034101D">
            <w:pPr>
              <w:rPr>
                <w:rFonts w:ascii="Arial" w:hAnsi="Arial" w:cs="Arial"/>
                <w:sz w:val="20"/>
                <w:szCs w:val="20"/>
                <w:lang w:val="es-CO" w:eastAsia="es-CO"/>
              </w:rPr>
            </w:pPr>
          </w:p>
        </w:tc>
      </w:tr>
      <w:tr w:rsidR="0034101D" w:rsidRPr="00874983" w14:paraId="08C79ED4"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5AC0860D"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nil"/>
              <w:left w:val="single" w:sz="8" w:space="0" w:color="auto"/>
              <w:bottom w:val="single" w:sz="8" w:space="0" w:color="000000"/>
              <w:right w:val="single" w:sz="8" w:space="0" w:color="000000"/>
            </w:tcBorders>
            <w:vAlign w:val="center"/>
            <w:hideMark/>
          </w:tcPr>
          <w:p w14:paraId="26E396BD"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041A875D"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7EEC1A40" w14:textId="77777777" w:rsidTr="00A72CAF">
        <w:trPr>
          <w:trHeight w:val="20"/>
        </w:trPr>
        <w:tc>
          <w:tcPr>
            <w:tcW w:w="1234" w:type="pct"/>
            <w:vMerge w:val="restart"/>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6D24ECA6" w14:textId="77777777" w:rsidR="0034101D" w:rsidRPr="00874983" w:rsidRDefault="0034101D" w:rsidP="0034101D">
            <w:pPr>
              <w:jc w:val="cente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 CONTEXTO INTERNO</w:t>
            </w:r>
            <w:r w:rsidRPr="00874983">
              <w:rPr>
                <w:rFonts w:ascii="Arial" w:hAnsi="Arial" w:cs="Arial"/>
                <w:color w:val="000000"/>
                <w:sz w:val="18"/>
                <w:szCs w:val="18"/>
                <w:lang w:val="es-CO" w:eastAsia="es-CO"/>
              </w:rPr>
              <w:t xml:space="preserve">         </w:t>
            </w:r>
          </w:p>
        </w:tc>
        <w:tc>
          <w:tcPr>
            <w:tcW w:w="3690" w:type="pct"/>
            <w:vMerge w:val="restart"/>
            <w:tcBorders>
              <w:top w:val="single" w:sz="8" w:space="0" w:color="auto"/>
              <w:left w:val="single" w:sz="8" w:space="0" w:color="auto"/>
              <w:bottom w:val="nil"/>
              <w:right w:val="single" w:sz="8" w:space="0" w:color="000000"/>
            </w:tcBorders>
            <w:shd w:val="clear" w:color="auto" w:fill="auto"/>
            <w:vAlign w:val="center"/>
            <w:hideMark/>
          </w:tcPr>
          <w:p w14:paraId="3C97A101" w14:textId="779B046C"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FINANCIEROS:  </w:t>
            </w:r>
            <w:r w:rsidRPr="00874983">
              <w:rPr>
                <w:rFonts w:ascii="Arial" w:hAnsi="Arial" w:cs="Arial"/>
                <w:color w:val="000000"/>
                <w:sz w:val="18"/>
                <w:szCs w:val="18"/>
                <w:lang w:val="es-CO" w:eastAsia="es-CO"/>
              </w:rPr>
              <w:t xml:space="preserve"> presupuesto   de   funcionamiento, recursos   de   inversión, infraestructura, capacidad instalada</w:t>
            </w:r>
          </w:p>
        </w:tc>
        <w:tc>
          <w:tcPr>
            <w:tcW w:w="76" w:type="pct"/>
            <w:vAlign w:val="center"/>
            <w:hideMark/>
          </w:tcPr>
          <w:p w14:paraId="20087137" w14:textId="77777777" w:rsidR="0034101D" w:rsidRPr="00874983" w:rsidRDefault="0034101D" w:rsidP="0034101D">
            <w:pPr>
              <w:rPr>
                <w:rFonts w:ascii="Arial" w:hAnsi="Arial" w:cs="Arial"/>
                <w:sz w:val="20"/>
                <w:szCs w:val="20"/>
                <w:lang w:val="es-CO" w:eastAsia="es-CO"/>
              </w:rPr>
            </w:pPr>
          </w:p>
        </w:tc>
      </w:tr>
      <w:tr w:rsidR="0034101D" w:rsidRPr="00874983" w14:paraId="3CDEA702"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42B81032"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nil"/>
              <w:right w:val="single" w:sz="8" w:space="0" w:color="000000"/>
            </w:tcBorders>
            <w:vAlign w:val="center"/>
            <w:hideMark/>
          </w:tcPr>
          <w:p w14:paraId="2A522D40"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2D9EB6FC"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4A8B4B28"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44B9B9D0"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41A4259"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PERSONAL:</w:t>
            </w:r>
            <w:r w:rsidRPr="00874983">
              <w:rPr>
                <w:rFonts w:ascii="Arial" w:hAnsi="Arial" w:cs="Arial"/>
                <w:color w:val="000000"/>
                <w:sz w:val="18"/>
                <w:szCs w:val="18"/>
                <w:lang w:val="es-CO" w:eastAsia="es-CO"/>
              </w:rPr>
              <w:t xml:space="preserve"> competencia del personal, disponibilidad del personal, seguridad y salud ocupacional.</w:t>
            </w:r>
          </w:p>
        </w:tc>
        <w:tc>
          <w:tcPr>
            <w:tcW w:w="76" w:type="pct"/>
            <w:vAlign w:val="center"/>
            <w:hideMark/>
          </w:tcPr>
          <w:p w14:paraId="1E700562" w14:textId="77777777" w:rsidR="0034101D" w:rsidRPr="00874983" w:rsidRDefault="0034101D" w:rsidP="0034101D">
            <w:pPr>
              <w:rPr>
                <w:rFonts w:ascii="Arial" w:hAnsi="Arial" w:cs="Arial"/>
                <w:sz w:val="20"/>
                <w:szCs w:val="20"/>
                <w:lang w:val="es-CO" w:eastAsia="es-CO"/>
              </w:rPr>
            </w:pPr>
          </w:p>
        </w:tc>
      </w:tr>
      <w:tr w:rsidR="0034101D" w:rsidRPr="00874983" w14:paraId="63F0FCAD"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5CCF0D1B"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0E369AE8"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5FE15E71"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1A3FDEBC"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2F1A5AB5"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nil"/>
              <w:left w:val="single" w:sz="8" w:space="0" w:color="auto"/>
              <w:bottom w:val="nil"/>
              <w:right w:val="single" w:sz="8" w:space="0" w:color="000000"/>
            </w:tcBorders>
            <w:shd w:val="clear" w:color="auto" w:fill="auto"/>
            <w:vAlign w:val="center"/>
            <w:hideMark/>
          </w:tcPr>
          <w:p w14:paraId="21168DC6" w14:textId="0225CCD5"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PROCESOS:  </w:t>
            </w:r>
            <w:r w:rsidRPr="00874983">
              <w:rPr>
                <w:rFonts w:ascii="Arial" w:hAnsi="Arial" w:cs="Arial"/>
                <w:color w:val="000000"/>
                <w:sz w:val="18"/>
                <w:szCs w:val="18"/>
                <w:lang w:val="es-CO" w:eastAsia="es-CO"/>
              </w:rPr>
              <w:t>capacidad, diseño, ejecución, proveedores, entradas, salidas, gestión del conocimiento.</w:t>
            </w:r>
          </w:p>
        </w:tc>
        <w:tc>
          <w:tcPr>
            <w:tcW w:w="76" w:type="pct"/>
            <w:vAlign w:val="center"/>
            <w:hideMark/>
          </w:tcPr>
          <w:p w14:paraId="7949AB5C" w14:textId="77777777" w:rsidR="0034101D" w:rsidRPr="00874983" w:rsidRDefault="0034101D" w:rsidP="0034101D">
            <w:pPr>
              <w:rPr>
                <w:rFonts w:ascii="Arial" w:hAnsi="Arial" w:cs="Arial"/>
                <w:sz w:val="20"/>
                <w:szCs w:val="20"/>
                <w:lang w:val="es-CO" w:eastAsia="es-CO"/>
              </w:rPr>
            </w:pPr>
          </w:p>
        </w:tc>
      </w:tr>
      <w:tr w:rsidR="0034101D" w:rsidRPr="00874983" w14:paraId="4176DCE5"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1F50A4F2"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nil"/>
              <w:left w:val="single" w:sz="8" w:space="0" w:color="auto"/>
              <w:bottom w:val="nil"/>
              <w:right w:val="single" w:sz="8" w:space="0" w:color="000000"/>
            </w:tcBorders>
            <w:vAlign w:val="center"/>
            <w:hideMark/>
          </w:tcPr>
          <w:p w14:paraId="73D498CD"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3DF6D5DA"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5DED1807"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080508B9"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42C5848" w14:textId="46E3777B"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TECNOLOGÍA: </w:t>
            </w:r>
            <w:r w:rsidRPr="00874983">
              <w:rPr>
                <w:rFonts w:ascii="Arial" w:hAnsi="Arial" w:cs="Arial"/>
                <w:color w:val="000000"/>
                <w:sz w:val="18"/>
                <w:szCs w:val="18"/>
                <w:lang w:val="es-CO" w:eastAsia="es-CO"/>
              </w:rPr>
              <w:t xml:space="preserve"> integridad de datos, disponibilidad de datos y sistemas, desarrollo, producción, mantenimiento de sistemas de información.</w:t>
            </w:r>
          </w:p>
        </w:tc>
        <w:tc>
          <w:tcPr>
            <w:tcW w:w="76" w:type="pct"/>
            <w:vAlign w:val="center"/>
            <w:hideMark/>
          </w:tcPr>
          <w:p w14:paraId="74438909" w14:textId="77777777" w:rsidR="0034101D" w:rsidRPr="00874983" w:rsidRDefault="0034101D" w:rsidP="0034101D">
            <w:pPr>
              <w:rPr>
                <w:rFonts w:ascii="Arial" w:hAnsi="Arial" w:cs="Arial"/>
                <w:sz w:val="20"/>
                <w:szCs w:val="20"/>
                <w:lang w:val="es-CO" w:eastAsia="es-CO"/>
              </w:rPr>
            </w:pPr>
          </w:p>
        </w:tc>
      </w:tr>
      <w:tr w:rsidR="0034101D" w:rsidRPr="00874983" w14:paraId="6310D4F3"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6BBFA4D3"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32231C27"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07FBD46B"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6CCC80D4"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17C66471"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10807B0" w14:textId="33F1290C"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ESTRATÉGICOS:</w:t>
            </w:r>
            <w:r w:rsidRPr="00874983">
              <w:rPr>
                <w:rFonts w:ascii="Arial" w:hAnsi="Arial" w:cs="Arial"/>
                <w:color w:val="000000"/>
                <w:sz w:val="18"/>
                <w:szCs w:val="18"/>
                <w:lang w:val="es-CO" w:eastAsia="es-CO"/>
              </w:rPr>
              <w:t xml:space="preserve">   direccionamiento   estratégico, planeación   institucional, liderazgo, trabajo en equipo.</w:t>
            </w:r>
          </w:p>
        </w:tc>
        <w:tc>
          <w:tcPr>
            <w:tcW w:w="76" w:type="pct"/>
            <w:vAlign w:val="center"/>
            <w:hideMark/>
          </w:tcPr>
          <w:p w14:paraId="1C1BAD1A" w14:textId="77777777" w:rsidR="0034101D" w:rsidRPr="00874983" w:rsidRDefault="0034101D" w:rsidP="0034101D">
            <w:pPr>
              <w:rPr>
                <w:rFonts w:ascii="Arial" w:hAnsi="Arial" w:cs="Arial"/>
                <w:sz w:val="20"/>
                <w:szCs w:val="20"/>
                <w:lang w:val="es-CO" w:eastAsia="es-CO"/>
              </w:rPr>
            </w:pPr>
          </w:p>
        </w:tc>
      </w:tr>
      <w:tr w:rsidR="0034101D" w:rsidRPr="00874983" w14:paraId="1DE3F890"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7C7742AB"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06458B7E"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35050D82"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3D7B2EAD"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4DC378F7"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nil"/>
              <w:left w:val="single" w:sz="8" w:space="0" w:color="auto"/>
              <w:bottom w:val="single" w:sz="8" w:space="0" w:color="000000"/>
              <w:right w:val="single" w:sz="8" w:space="0" w:color="000000"/>
            </w:tcBorders>
            <w:shd w:val="clear" w:color="auto" w:fill="auto"/>
            <w:vAlign w:val="center"/>
            <w:hideMark/>
          </w:tcPr>
          <w:p w14:paraId="5F046E99" w14:textId="7B0D9A15"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COMUNICACIÓN INTERNA: </w:t>
            </w:r>
            <w:r w:rsidRPr="00874983">
              <w:rPr>
                <w:rFonts w:ascii="Arial" w:hAnsi="Arial" w:cs="Arial"/>
                <w:color w:val="000000"/>
                <w:sz w:val="18"/>
                <w:szCs w:val="18"/>
                <w:lang w:val="es-CO" w:eastAsia="es-CO"/>
              </w:rPr>
              <w:t xml:space="preserve"> canales utilizados y su efectividad, flujo de la información necesaria para el desarrollo de las operaciones.</w:t>
            </w:r>
          </w:p>
        </w:tc>
        <w:tc>
          <w:tcPr>
            <w:tcW w:w="76" w:type="pct"/>
            <w:vAlign w:val="center"/>
            <w:hideMark/>
          </w:tcPr>
          <w:p w14:paraId="4813DFBD" w14:textId="77777777" w:rsidR="0034101D" w:rsidRPr="00874983" w:rsidRDefault="0034101D" w:rsidP="0034101D">
            <w:pPr>
              <w:rPr>
                <w:rFonts w:ascii="Arial" w:hAnsi="Arial" w:cs="Arial"/>
                <w:sz w:val="20"/>
                <w:szCs w:val="20"/>
                <w:lang w:val="es-CO" w:eastAsia="es-CO"/>
              </w:rPr>
            </w:pPr>
          </w:p>
        </w:tc>
      </w:tr>
      <w:tr w:rsidR="0034101D" w:rsidRPr="00874983" w14:paraId="49195523"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39BA7498"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nil"/>
              <w:left w:val="single" w:sz="8" w:space="0" w:color="auto"/>
              <w:bottom w:val="single" w:sz="8" w:space="0" w:color="000000"/>
              <w:right w:val="single" w:sz="8" w:space="0" w:color="000000"/>
            </w:tcBorders>
            <w:vAlign w:val="center"/>
            <w:hideMark/>
          </w:tcPr>
          <w:p w14:paraId="4117CB94"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48E9B6DF"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001F83E5" w14:textId="77777777" w:rsidTr="00A72CAF">
        <w:trPr>
          <w:trHeight w:val="20"/>
        </w:trPr>
        <w:tc>
          <w:tcPr>
            <w:tcW w:w="1234" w:type="pct"/>
            <w:vMerge w:val="restart"/>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6BE40E88" w14:textId="77777777" w:rsidR="0034101D" w:rsidRPr="00874983" w:rsidRDefault="0034101D" w:rsidP="0034101D">
            <w:pPr>
              <w:jc w:val="cente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 CONTEXTO DEL PROCESO</w:t>
            </w:r>
            <w:r w:rsidRPr="00874983">
              <w:rPr>
                <w:rFonts w:ascii="Arial" w:hAnsi="Arial" w:cs="Arial"/>
                <w:color w:val="000000"/>
                <w:sz w:val="18"/>
                <w:szCs w:val="18"/>
                <w:lang w:val="es-CO" w:eastAsia="es-CO"/>
              </w:rPr>
              <w:t xml:space="preserve"> </w:t>
            </w:r>
          </w:p>
        </w:tc>
        <w:tc>
          <w:tcPr>
            <w:tcW w:w="3690" w:type="pct"/>
            <w:vMerge w:val="restart"/>
            <w:tcBorders>
              <w:top w:val="single" w:sz="8" w:space="0" w:color="auto"/>
              <w:left w:val="nil"/>
              <w:bottom w:val="nil"/>
              <w:right w:val="single" w:sz="8" w:space="0" w:color="000000"/>
            </w:tcBorders>
            <w:shd w:val="clear" w:color="auto" w:fill="auto"/>
            <w:vAlign w:val="center"/>
            <w:hideMark/>
          </w:tcPr>
          <w:p w14:paraId="270E6A0C"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DISEÑO DEL PROCESO: </w:t>
            </w:r>
            <w:r w:rsidRPr="00874983">
              <w:rPr>
                <w:rFonts w:ascii="Arial" w:hAnsi="Arial" w:cs="Arial"/>
                <w:color w:val="000000"/>
                <w:sz w:val="18"/>
                <w:szCs w:val="18"/>
                <w:lang w:val="es-CO" w:eastAsia="es-CO"/>
              </w:rPr>
              <w:t>claridad en la descripción del alcance y objetivo del proceso.</w:t>
            </w:r>
          </w:p>
        </w:tc>
        <w:tc>
          <w:tcPr>
            <w:tcW w:w="76" w:type="pct"/>
            <w:vAlign w:val="center"/>
            <w:hideMark/>
          </w:tcPr>
          <w:p w14:paraId="6F0724E6" w14:textId="77777777" w:rsidR="0034101D" w:rsidRPr="00874983" w:rsidRDefault="0034101D" w:rsidP="0034101D">
            <w:pPr>
              <w:rPr>
                <w:rFonts w:ascii="Arial" w:hAnsi="Arial" w:cs="Arial"/>
                <w:sz w:val="20"/>
                <w:szCs w:val="20"/>
                <w:lang w:val="es-CO" w:eastAsia="es-CO"/>
              </w:rPr>
            </w:pPr>
          </w:p>
        </w:tc>
      </w:tr>
      <w:tr w:rsidR="0034101D" w:rsidRPr="00874983" w14:paraId="4558A7E9"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541390E0"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nil"/>
              <w:bottom w:val="nil"/>
              <w:right w:val="single" w:sz="8" w:space="0" w:color="000000"/>
            </w:tcBorders>
            <w:vAlign w:val="center"/>
            <w:hideMark/>
          </w:tcPr>
          <w:p w14:paraId="0DA9D36C"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47208344"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18FC6049"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752E782C"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nil"/>
              <w:bottom w:val="single" w:sz="8" w:space="0" w:color="000000"/>
              <w:right w:val="single" w:sz="8" w:space="0" w:color="000000"/>
            </w:tcBorders>
            <w:shd w:val="clear" w:color="auto" w:fill="auto"/>
            <w:vAlign w:val="center"/>
            <w:hideMark/>
          </w:tcPr>
          <w:p w14:paraId="12C52AB8" w14:textId="4B0BE81A"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INTERACCIONES   CON   OTROS   PROCESOS:</w:t>
            </w:r>
            <w:r w:rsidRPr="00874983">
              <w:rPr>
                <w:rFonts w:ascii="Arial" w:hAnsi="Arial" w:cs="Arial"/>
                <w:color w:val="000000"/>
                <w:sz w:val="18"/>
                <w:szCs w:val="18"/>
                <w:lang w:val="es-CO" w:eastAsia="es-CO"/>
              </w:rPr>
              <w:t xml:space="preserve">   relación   precisa   con   otros   procesos en cuanto a insumos, proveedores, productos, usuarios o clientes.</w:t>
            </w:r>
          </w:p>
        </w:tc>
        <w:tc>
          <w:tcPr>
            <w:tcW w:w="76" w:type="pct"/>
            <w:vAlign w:val="center"/>
            <w:hideMark/>
          </w:tcPr>
          <w:p w14:paraId="31049CB4" w14:textId="77777777" w:rsidR="0034101D" w:rsidRPr="00874983" w:rsidRDefault="0034101D" w:rsidP="0034101D">
            <w:pPr>
              <w:rPr>
                <w:rFonts w:ascii="Arial" w:hAnsi="Arial" w:cs="Arial"/>
                <w:sz w:val="20"/>
                <w:szCs w:val="20"/>
                <w:lang w:val="es-CO" w:eastAsia="es-CO"/>
              </w:rPr>
            </w:pPr>
          </w:p>
        </w:tc>
      </w:tr>
      <w:tr w:rsidR="0034101D" w:rsidRPr="00874983" w14:paraId="790D7778"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2506A185"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nil"/>
              <w:bottom w:val="single" w:sz="8" w:space="0" w:color="000000"/>
              <w:right w:val="single" w:sz="8" w:space="0" w:color="000000"/>
            </w:tcBorders>
            <w:vAlign w:val="center"/>
            <w:hideMark/>
          </w:tcPr>
          <w:p w14:paraId="0A6F2C5C"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66056C02"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311B3FEB"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14AD2245"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nil"/>
              <w:left w:val="nil"/>
              <w:bottom w:val="nil"/>
              <w:right w:val="single" w:sz="8" w:space="0" w:color="000000"/>
            </w:tcBorders>
            <w:shd w:val="clear" w:color="auto" w:fill="auto"/>
            <w:vAlign w:val="center"/>
            <w:hideMark/>
          </w:tcPr>
          <w:p w14:paraId="5108654A"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TRANSVERSALIDAD: </w:t>
            </w:r>
            <w:r w:rsidRPr="00874983">
              <w:rPr>
                <w:rFonts w:ascii="Arial" w:hAnsi="Arial" w:cs="Arial"/>
                <w:color w:val="000000"/>
                <w:sz w:val="18"/>
                <w:szCs w:val="18"/>
                <w:lang w:val="es-CO" w:eastAsia="es-CO"/>
              </w:rPr>
              <w:t>procesos que determinan lineamientos necesarios para el desarrollo de todos los procesos de la entidad.</w:t>
            </w:r>
          </w:p>
        </w:tc>
        <w:tc>
          <w:tcPr>
            <w:tcW w:w="76" w:type="pct"/>
            <w:vAlign w:val="center"/>
            <w:hideMark/>
          </w:tcPr>
          <w:p w14:paraId="4A22B8E0" w14:textId="77777777" w:rsidR="0034101D" w:rsidRPr="00874983" w:rsidRDefault="0034101D" w:rsidP="0034101D">
            <w:pPr>
              <w:rPr>
                <w:rFonts w:ascii="Arial" w:hAnsi="Arial" w:cs="Arial"/>
                <w:sz w:val="20"/>
                <w:szCs w:val="20"/>
                <w:lang w:val="es-CO" w:eastAsia="es-CO"/>
              </w:rPr>
            </w:pPr>
          </w:p>
        </w:tc>
      </w:tr>
      <w:tr w:rsidR="0034101D" w:rsidRPr="00874983" w14:paraId="365F2B3C"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7D6FEC57"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nil"/>
              <w:left w:val="nil"/>
              <w:bottom w:val="nil"/>
              <w:right w:val="single" w:sz="8" w:space="0" w:color="000000"/>
            </w:tcBorders>
            <w:vAlign w:val="center"/>
            <w:hideMark/>
          </w:tcPr>
          <w:p w14:paraId="49CABADE"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016FBAD5"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588C5EF5"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7C0A7CED"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nil"/>
              <w:bottom w:val="single" w:sz="8" w:space="0" w:color="000000"/>
              <w:right w:val="single" w:sz="8" w:space="0" w:color="000000"/>
            </w:tcBorders>
            <w:shd w:val="clear" w:color="auto" w:fill="auto"/>
            <w:vAlign w:val="center"/>
            <w:hideMark/>
          </w:tcPr>
          <w:p w14:paraId="39679D7D"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PROCEDIMIENTOS   ASOCIADOS:  </w:t>
            </w:r>
            <w:r w:rsidRPr="00874983">
              <w:rPr>
                <w:rFonts w:ascii="Arial" w:hAnsi="Arial" w:cs="Arial"/>
                <w:color w:val="000000"/>
                <w:sz w:val="18"/>
                <w:szCs w:val="18"/>
                <w:lang w:val="es-CO" w:eastAsia="es-CO"/>
              </w:rPr>
              <w:t xml:space="preserve"> pertinencia   en   los   procedimientos   que   desarrollan los procesos.</w:t>
            </w:r>
          </w:p>
        </w:tc>
        <w:tc>
          <w:tcPr>
            <w:tcW w:w="76" w:type="pct"/>
            <w:vAlign w:val="center"/>
            <w:hideMark/>
          </w:tcPr>
          <w:p w14:paraId="571194F5" w14:textId="77777777" w:rsidR="0034101D" w:rsidRPr="00874983" w:rsidRDefault="0034101D" w:rsidP="0034101D">
            <w:pPr>
              <w:rPr>
                <w:rFonts w:ascii="Arial" w:hAnsi="Arial" w:cs="Arial"/>
                <w:sz w:val="20"/>
                <w:szCs w:val="20"/>
                <w:lang w:val="es-CO" w:eastAsia="es-CO"/>
              </w:rPr>
            </w:pPr>
          </w:p>
        </w:tc>
      </w:tr>
      <w:tr w:rsidR="0034101D" w:rsidRPr="00874983" w14:paraId="26DA0DDC"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1C23C2AF"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nil"/>
              <w:bottom w:val="single" w:sz="8" w:space="0" w:color="000000"/>
              <w:right w:val="single" w:sz="8" w:space="0" w:color="000000"/>
            </w:tcBorders>
            <w:vAlign w:val="center"/>
            <w:hideMark/>
          </w:tcPr>
          <w:p w14:paraId="22F079B6"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7E79EF30"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0C902F75"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1652697F"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nil"/>
              <w:bottom w:val="single" w:sz="8" w:space="0" w:color="000000"/>
              <w:right w:val="single" w:sz="8" w:space="0" w:color="000000"/>
            </w:tcBorders>
            <w:shd w:val="clear" w:color="auto" w:fill="auto"/>
            <w:vAlign w:val="center"/>
            <w:hideMark/>
          </w:tcPr>
          <w:p w14:paraId="72A5E5EE"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RESPONSABLES DEL PROCESO: </w:t>
            </w:r>
            <w:r w:rsidRPr="00874983">
              <w:rPr>
                <w:rFonts w:ascii="Arial" w:hAnsi="Arial" w:cs="Arial"/>
                <w:color w:val="000000"/>
                <w:sz w:val="18"/>
                <w:szCs w:val="18"/>
                <w:lang w:val="es-CO" w:eastAsia="es-CO"/>
              </w:rPr>
              <w:t>grado de autoridad y responsabilidad de los funcionarios frente al proceso.</w:t>
            </w:r>
          </w:p>
        </w:tc>
        <w:tc>
          <w:tcPr>
            <w:tcW w:w="76" w:type="pct"/>
            <w:vAlign w:val="center"/>
            <w:hideMark/>
          </w:tcPr>
          <w:p w14:paraId="6172CF86" w14:textId="77777777" w:rsidR="0034101D" w:rsidRPr="00874983" w:rsidRDefault="0034101D" w:rsidP="0034101D">
            <w:pPr>
              <w:rPr>
                <w:rFonts w:ascii="Arial" w:hAnsi="Arial" w:cs="Arial"/>
                <w:sz w:val="20"/>
                <w:szCs w:val="20"/>
                <w:lang w:val="es-CO" w:eastAsia="es-CO"/>
              </w:rPr>
            </w:pPr>
          </w:p>
        </w:tc>
      </w:tr>
      <w:tr w:rsidR="0034101D" w:rsidRPr="00874983" w14:paraId="1B78A9EA"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127964F0"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nil"/>
              <w:bottom w:val="single" w:sz="8" w:space="0" w:color="000000"/>
              <w:right w:val="single" w:sz="8" w:space="0" w:color="000000"/>
            </w:tcBorders>
            <w:vAlign w:val="center"/>
            <w:hideMark/>
          </w:tcPr>
          <w:p w14:paraId="5621FEF6"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713F10E9"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6A0057AA"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7F1B45CE"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nil"/>
              <w:left w:val="nil"/>
              <w:bottom w:val="single" w:sz="8" w:space="0" w:color="000000"/>
              <w:right w:val="single" w:sz="8" w:space="0" w:color="000000"/>
            </w:tcBorders>
            <w:shd w:val="clear" w:color="auto" w:fill="auto"/>
            <w:vAlign w:val="center"/>
            <w:hideMark/>
          </w:tcPr>
          <w:p w14:paraId="5451DAD5"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 xml:space="preserve">COMUNICACIÓN   ENTRE   LOS   PROCESOS: </w:t>
            </w:r>
            <w:r w:rsidRPr="00874983">
              <w:rPr>
                <w:rFonts w:ascii="Arial" w:hAnsi="Arial" w:cs="Arial"/>
                <w:color w:val="000000"/>
                <w:sz w:val="18"/>
                <w:szCs w:val="18"/>
                <w:lang w:val="es-CO" w:eastAsia="es-CO"/>
              </w:rPr>
              <w:t xml:space="preserve">  efectividad   en   los   flujos   de   información determinados en la interacción de los procesos.</w:t>
            </w:r>
          </w:p>
        </w:tc>
        <w:tc>
          <w:tcPr>
            <w:tcW w:w="76" w:type="pct"/>
            <w:vAlign w:val="center"/>
            <w:hideMark/>
          </w:tcPr>
          <w:p w14:paraId="634505E7" w14:textId="77777777" w:rsidR="0034101D" w:rsidRPr="00874983" w:rsidRDefault="0034101D" w:rsidP="0034101D">
            <w:pPr>
              <w:rPr>
                <w:rFonts w:ascii="Arial" w:hAnsi="Arial" w:cs="Arial"/>
                <w:sz w:val="20"/>
                <w:szCs w:val="20"/>
                <w:lang w:val="es-CO" w:eastAsia="es-CO"/>
              </w:rPr>
            </w:pPr>
          </w:p>
        </w:tc>
      </w:tr>
      <w:tr w:rsidR="0034101D" w:rsidRPr="00874983" w14:paraId="181D2D83"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2A30126A"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nil"/>
              <w:left w:val="nil"/>
              <w:bottom w:val="single" w:sz="8" w:space="0" w:color="000000"/>
              <w:right w:val="single" w:sz="8" w:space="0" w:color="000000"/>
            </w:tcBorders>
            <w:vAlign w:val="center"/>
            <w:hideMark/>
          </w:tcPr>
          <w:p w14:paraId="113F3770"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413E8FBD"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0F44D834"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3267CAFD" w14:textId="77777777" w:rsidR="0034101D" w:rsidRPr="00874983" w:rsidRDefault="0034101D" w:rsidP="0034101D">
            <w:pPr>
              <w:rPr>
                <w:rFonts w:ascii="Arial" w:hAnsi="Arial" w:cs="Arial"/>
                <w:color w:val="000000"/>
                <w:sz w:val="18"/>
                <w:szCs w:val="18"/>
                <w:lang w:val="es-CO" w:eastAsia="es-CO"/>
              </w:rPr>
            </w:pPr>
          </w:p>
        </w:tc>
        <w:tc>
          <w:tcPr>
            <w:tcW w:w="369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2E321ED" w14:textId="77777777" w:rsidR="0034101D" w:rsidRPr="00874983" w:rsidRDefault="0034101D" w:rsidP="0034101D">
            <w:pPr>
              <w:rPr>
                <w:rFonts w:ascii="Arial" w:hAnsi="Arial" w:cs="Arial"/>
                <w:color w:val="000000"/>
                <w:sz w:val="18"/>
                <w:szCs w:val="18"/>
                <w:lang w:val="es-CO" w:eastAsia="es-CO"/>
              </w:rPr>
            </w:pPr>
            <w:r w:rsidRPr="00874983">
              <w:rPr>
                <w:rFonts w:ascii="Arial" w:hAnsi="Arial" w:cs="Arial"/>
                <w:b/>
                <w:bCs/>
                <w:color w:val="000000"/>
                <w:sz w:val="18"/>
                <w:szCs w:val="18"/>
                <w:lang w:val="es-CO" w:eastAsia="es-CO"/>
              </w:rPr>
              <w:t>ACTIVOS DE SEGURIDAD DIGITAL DEL PROCESO:</w:t>
            </w:r>
            <w:r w:rsidRPr="00874983">
              <w:rPr>
                <w:rFonts w:ascii="Arial" w:hAnsi="Arial" w:cs="Arial"/>
                <w:color w:val="000000"/>
                <w:sz w:val="18"/>
                <w:szCs w:val="18"/>
                <w:lang w:val="es-CO" w:eastAsia="es-CO"/>
              </w:rPr>
              <w:t xml:space="preserve"> información, aplicaciones, hardware entre otros, que se deben proteger para garantizar el funcionamiento interno de cada proceso</w:t>
            </w:r>
          </w:p>
        </w:tc>
        <w:tc>
          <w:tcPr>
            <w:tcW w:w="76" w:type="pct"/>
            <w:vAlign w:val="center"/>
            <w:hideMark/>
          </w:tcPr>
          <w:p w14:paraId="6E996F04" w14:textId="77777777" w:rsidR="0034101D" w:rsidRPr="00874983" w:rsidRDefault="0034101D" w:rsidP="0034101D">
            <w:pPr>
              <w:rPr>
                <w:rFonts w:ascii="Arial" w:hAnsi="Arial" w:cs="Arial"/>
                <w:sz w:val="20"/>
                <w:szCs w:val="20"/>
                <w:lang w:val="es-CO" w:eastAsia="es-CO"/>
              </w:rPr>
            </w:pPr>
          </w:p>
        </w:tc>
      </w:tr>
      <w:tr w:rsidR="0034101D" w:rsidRPr="00874983" w14:paraId="70E41099"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5F26FE28"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75F1385E"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420C674F" w14:textId="77777777" w:rsidR="0034101D" w:rsidRPr="00874983" w:rsidRDefault="0034101D" w:rsidP="0034101D">
            <w:pPr>
              <w:jc w:val="center"/>
              <w:rPr>
                <w:rFonts w:ascii="Arial" w:hAnsi="Arial" w:cs="Arial"/>
                <w:color w:val="000000"/>
                <w:sz w:val="18"/>
                <w:szCs w:val="18"/>
                <w:lang w:val="es-CO" w:eastAsia="es-CO"/>
              </w:rPr>
            </w:pPr>
          </w:p>
        </w:tc>
      </w:tr>
      <w:tr w:rsidR="0034101D" w:rsidRPr="00874983" w14:paraId="702B5C5B" w14:textId="77777777" w:rsidTr="00A72CAF">
        <w:trPr>
          <w:trHeight w:val="20"/>
        </w:trPr>
        <w:tc>
          <w:tcPr>
            <w:tcW w:w="1234" w:type="pct"/>
            <w:vMerge/>
            <w:tcBorders>
              <w:top w:val="single" w:sz="8" w:space="0" w:color="auto"/>
              <w:left w:val="single" w:sz="8" w:space="0" w:color="auto"/>
              <w:bottom w:val="single" w:sz="8" w:space="0" w:color="000000"/>
              <w:right w:val="single" w:sz="8" w:space="0" w:color="000000"/>
            </w:tcBorders>
            <w:shd w:val="clear" w:color="auto" w:fill="8EAADB" w:themeFill="accent1" w:themeFillTint="99"/>
            <w:vAlign w:val="center"/>
            <w:hideMark/>
          </w:tcPr>
          <w:p w14:paraId="785DA1AF" w14:textId="77777777" w:rsidR="0034101D" w:rsidRPr="00874983" w:rsidRDefault="0034101D" w:rsidP="0034101D">
            <w:pPr>
              <w:rPr>
                <w:rFonts w:ascii="Arial" w:hAnsi="Arial" w:cs="Arial"/>
                <w:color w:val="000000"/>
                <w:sz w:val="18"/>
                <w:szCs w:val="18"/>
                <w:lang w:val="es-CO" w:eastAsia="es-CO"/>
              </w:rPr>
            </w:pPr>
          </w:p>
        </w:tc>
        <w:tc>
          <w:tcPr>
            <w:tcW w:w="3690" w:type="pct"/>
            <w:vMerge/>
            <w:tcBorders>
              <w:top w:val="single" w:sz="8" w:space="0" w:color="auto"/>
              <w:left w:val="single" w:sz="8" w:space="0" w:color="auto"/>
              <w:bottom w:val="single" w:sz="8" w:space="0" w:color="000000"/>
              <w:right w:val="single" w:sz="8" w:space="0" w:color="000000"/>
            </w:tcBorders>
            <w:vAlign w:val="center"/>
            <w:hideMark/>
          </w:tcPr>
          <w:p w14:paraId="3B10AA30" w14:textId="77777777" w:rsidR="0034101D" w:rsidRPr="00874983" w:rsidRDefault="0034101D" w:rsidP="0034101D">
            <w:pPr>
              <w:rPr>
                <w:rFonts w:ascii="Arial" w:hAnsi="Arial" w:cs="Arial"/>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095DD7C5" w14:textId="77777777" w:rsidR="0034101D" w:rsidRPr="00874983" w:rsidRDefault="0034101D" w:rsidP="0034101D">
            <w:pPr>
              <w:rPr>
                <w:rFonts w:ascii="Arial" w:hAnsi="Arial" w:cs="Arial"/>
                <w:sz w:val="20"/>
                <w:szCs w:val="20"/>
                <w:lang w:val="es-CO" w:eastAsia="es-CO"/>
              </w:rPr>
            </w:pPr>
          </w:p>
        </w:tc>
      </w:tr>
    </w:tbl>
    <w:p w14:paraId="0B717D96" w14:textId="5D631A17" w:rsidR="00874983" w:rsidRPr="00BE6A1E" w:rsidRDefault="0034101D">
      <w:pPr>
        <w:jc w:val="center"/>
        <w:rPr>
          <w:rFonts w:ascii="Arial" w:hAnsi="Arial" w:cs="Arial"/>
          <w:b/>
          <w:bCs/>
          <w:sz w:val="20"/>
          <w:szCs w:val="20"/>
        </w:rPr>
      </w:pPr>
      <w:r w:rsidRPr="00BE6A1E">
        <w:rPr>
          <w:rFonts w:ascii="Arial" w:hAnsi="Arial" w:cs="Arial"/>
          <w:b/>
          <w:bCs/>
          <w:sz w:val="20"/>
          <w:szCs w:val="20"/>
        </w:rPr>
        <w:t>Fuente</w:t>
      </w:r>
      <w:r w:rsidR="00FE7F3F" w:rsidRPr="00BE6A1E">
        <w:rPr>
          <w:rFonts w:ascii="Arial" w:hAnsi="Arial" w:cs="Arial"/>
          <w:b/>
          <w:bCs/>
          <w:sz w:val="20"/>
          <w:szCs w:val="20"/>
        </w:rPr>
        <w:t xml:space="preserve">: </w:t>
      </w:r>
      <w:r w:rsidR="00FE7F3F" w:rsidRPr="00BE6A1E">
        <w:rPr>
          <w:rFonts w:ascii="Arial" w:hAnsi="Arial" w:cs="Arial"/>
          <w:sz w:val="20"/>
          <w:szCs w:val="20"/>
        </w:rPr>
        <w:t>Guía para la Administración del Riesgo – DAFP.</w:t>
      </w:r>
    </w:p>
    <w:p w14:paraId="3DECC28A" w14:textId="18431DD2" w:rsidR="00AD5381" w:rsidRDefault="00AD5381">
      <w:pPr>
        <w:jc w:val="center"/>
        <w:rPr>
          <w:rFonts w:ascii="Arial" w:hAnsi="Arial" w:cs="Arial"/>
          <w:sz w:val="18"/>
          <w:szCs w:val="18"/>
        </w:rPr>
      </w:pPr>
    </w:p>
    <w:p w14:paraId="0D78FD02" w14:textId="63C360BB" w:rsidR="007F595A" w:rsidRPr="00C671C1" w:rsidRDefault="007F595A" w:rsidP="00516791">
      <w:pPr>
        <w:pStyle w:val="Ttulo1"/>
        <w:numPr>
          <w:ilvl w:val="1"/>
          <w:numId w:val="1"/>
        </w:numPr>
        <w:spacing w:before="0"/>
        <w:jc w:val="both"/>
        <w:rPr>
          <w:rStyle w:val="markedcontent"/>
          <w:rFonts w:ascii="Arial" w:hAnsi="Arial" w:cs="Arial"/>
          <w:b/>
          <w:bCs/>
          <w:color w:val="auto"/>
          <w:sz w:val="24"/>
          <w:szCs w:val="24"/>
        </w:rPr>
      </w:pPr>
      <w:bookmarkStart w:id="19" w:name="_Toc89965363"/>
      <w:r w:rsidRPr="00C671C1">
        <w:rPr>
          <w:rStyle w:val="markedcontent"/>
          <w:rFonts w:ascii="Arial" w:hAnsi="Arial" w:cs="Arial"/>
          <w:b/>
          <w:bCs/>
          <w:color w:val="auto"/>
          <w:sz w:val="24"/>
          <w:szCs w:val="24"/>
        </w:rPr>
        <w:lastRenderedPageBreak/>
        <w:t>Criterios para la Gestión de Riesgos de Seguridad de la Información.</w:t>
      </w:r>
      <w:bookmarkEnd w:id="19"/>
    </w:p>
    <w:p w14:paraId="758EDE8F" w14:textId="77777777" w:rsidR="007F595A" w:rsidRDefault="007F595A" w:rsidP="007F595A">
      <w:pPr>
        <w:rPr>
          <w:rStyle w:val="markedcontent"/>
          <w:rFonts w:ascii="Arial" w:hAnsi="Arial" w:cs="Arial"/>
          <w:b/>
          <w:bCs/>
        </w:rPr>
      </w:pPr>
    </w:p>
    <w:p w14:paraId="04FD13EE" w14:textId="4247CA79" w:rsidR="007F595A" w:rsidRDefault="007F595A" w:rsidP="007F595A">
      <w:pPr>
        <w:jc w:val="both"/>
        <w:rPr>
          <w:rStyle w:val="markedcontent"/>
          <w:rFonts w:ascii="Arial" w:hAnsi="Arial" w:cs="Arial"/>
          <w:b/>
          <w:bCs/>
          <w:sz w:val="25"/>
          <w:szCs w:val="25"/>
        </w:rPr>
      </w:pPr>
      <w:r>
        <w:rPr>
          <w:rStyle w:val="markedcontent"/>
          <w:rFonts w:ascii="Arial" w:hAnsi="Arial" w:cs="Arial"/>
          <w:sz w:val="25"/>
          <w:szCs w:val="25"/>
        </w:rPr>
        <w:t xml:space="preserve">Con el fin de evitar la posible materialización de riesgos de seguridad de la información, la Unidad Administrativa Especial de Rehabilitación y Mantenimiento Vial, en primera instancia debe realizar la identificación y valoración de activos de información en cada una de las áreas y/o procesos, siguiendo la metodología dispuesta en </w:t>
      </w:r>
      <w:r w:rsidRPr="006717C9">
        <w:rPr>
          <w:rStyle w:val="markedcontent"/>
          <w:rFonts w:ascii="Arial" w:hAnsi="Arial" w:cs="Arial"/>
          <w:b/>
          <w:bCs/>
          <w:sz w:val="25"/>
          <w:szCs w:val="25"/>
        </w:rPr>
        <w:t>EGTI-DI-012 Política de Seguridad de Gestión de Activos de Información</w:t>
      </w:r>
      <w:r>
        <w:rPr>
          <w:rStyle w:val="markedcontent"/>
          <w:rFonts w:ascii="Arial" w:hAnsi="Arial" w:cs="Arial"/>
          <w:b/>
          <w:bCs/>
          <w:sz w:val="25"/>
          <w:szCs w:val="25"/>
        </w:rPr>
        <w:t>.</w:t>
      </w:r>
    </w:p>
    <w:p w14:paraId="572F6058" w14:textId="77777777" w:rsidR="002A1FA5" w:rsidRDefault="002A1FA5" w:rsidP="007F595A">
      <w:pPr>
        <w:jc w:val="both"/>
        <w:rPr>
          <w:rStyle w:val="markedcontent"/>
          <w:rFonts w:ascii="Arial" w:hAnsi="Arial" w:cs="Arial"/>
          <w:b/>
          <w:bCs/>
          <w:sz w:val="25"/>
          <w:szCs w:val="25"/>
        </w:rPr>
      </w:pPr>
    </w:p>
    <w:p w14:paraId="4396834E" w14:textId="3E8BC7C5" w:rsidR="002A1FA5" w:rsidRPr="006D3472" w:rsidRDefault="002A1FA5" w:rsidP="006D3472">
      <w:pPr>
        <w:pStyle w:val="Ttulo1"/>
        <w:spacing w:before="0"/>
        <w:jc w:val="center"/>
        <w:rPr>
          <w:rStyle w:val="markedcontent"/>
          <w:rFonts w:ascii="Arial" w:hAnsi="Arial" w:cs="Arial"/>
          <w:b/>
          <w:bCs/>
          <w:color w:val="auto"/>
          <w:sz w:val="20"/>
          <w:szCs w:val="20"/>
        </w:rPr>
      </w:pPr>
      <w:bookmarkStart w:id="20" w:name="_Toc89965364"/>
      <w:r w:rsidRPr="006D3472">
        <w:rPr>
          <w:rStyle w:val="markedcontent"/>
          <w:rFonts w:ascii="Arial" w:hAnsi="Arial" w:cs="Arial"/>
          <w:b/>
          <w:bCs/>
          <w:color w:val="auto"/>
          <w:sz w:val="20"/>
          <w:szCs w:val="20"/>
        </w:rPr>
        <w:t>Ilustración No. 0</w:t>
      </w:r>
      <w:r w:rsidR="00516791" w:rsidRPr="006D3472">
        <w:rPr>
          <w:rStyle w:val="markedcontent"/>
          <w:rFonts w:ascii="Arial" w:hAnsi="Arial" w:cs="Arial"/>
          <w:b/>
          <w:bCs/>
          <w:color w:val="auto"/>
          <w:sz w:val="20"/>
          <w:szCs w:val="20"/>
        </w:rPr>
        <w:t>2</w:t>
      </w:r>
      <w:r w:rsidRPr="006D3472">
        <w:rPr>
          <w:rStyle w:val="markedcontent"/>
          <w:rFonts w:ascii="Arial" w:hAnsi="Arial" w:cs="Arial"/>
          <w:b/>
          <w:bCs/>
          <w:color w:val="auto"/>
          <w:sz w:val="20"/>
          <w:szCs w:val="20"/>
        </w:rPr>
        <w:t>. Metodología.</w:t>
      </w:r>
      <w:bookmarkEnd w:id="20"/>
    </w:p>
    <w:p w14:paraId="00381C3C" w14:textId="77777777" w:rsidR="002A1FA5" w:rsidRDefault="002A1FA5" w:rsidP="002A1FA5">
      <w:pPr>
        <w:jc w:val="both"/>
        <w:rPr>
          <w:rStyle w:val="markedcontent"/>
          <w:rFonts w:ascii="Arial" w:hAnsi="Arial" w:cs="Arial"/>
          <w:sz w:val="25"/>
          <w:szCs w:val="25"/>
        </w:rPr>
      </w:pPr>
    </w:p>
    <w:p w14:paraId="039FD58F" w14:textId="77777777" w:rsidR="002A1FA5" w:rsidRDefault="002A1FA5" w:rsidP="002A1FA5">
      <w:pPr>
        <w:jc w:val="center"/>
        <w:rPr>
          <w:rStyle w:val="markedcontent"/>
          <w:rFonts w:ascii="Arial" w:hAnsi="Arial" w:cs="Arial"/>
          <w:sz w:val="25"/>
          <w:szCs w:val="25"/>
        </w:rPr>
      </w:pPr>
      <w:r>
        <w:rPr>
          <w:noProof/>
          <w:lang w:val="es-CO" w:eastAsia="es-CO"/>
        </w:rPr>
        <w:drawing>
          <wp:inline distT="0" distB="0" distL="0" distR="0" wp14:anchorId="4B9B6A78" wp14:editId="24505646">
            <wp:extent cx="3495675" cy="3853628"/>
            <wp:effectExtent l="76200" t="114300" r="219075" b="28067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0840" cy="3859322"/>
                    </a:xfrm>
                    <a:prstGeom prst="rect">
                      <a:avLst/>
                    </a:prstGeom>
                    <a:ln>
                      <a:noFill/>
                    </a:ln>
                    <a:effectLst>
                      <a:outerShdw blurRad="292100" dist="139700" dir="2700000" algn="tl" rotWithShape="0">
                        <a:srgbClr val="333333">
                          <a:alpha val="65000"/>
                        </a:srgbClr>
                      </a:outerShdw>
                    </a:effectLst>
                  </pic:spPr>
                </pic:pic>
              </a:graphicData>
            </a:graphic>
          </wp:inline>
        </w:drawing>
      </w:r>
    </w:p>
    <w:p w14:paraId="25D0856D" w14:textId="77777777" w:rsidR="002A1FA5" w:rsidRDefault="002A1FA5" w:rsidP="002A1FA5">
      <w:pPr>
        <w:jc w:val="center"/>
        <w:rPr>
          <w:rStyle w:val="markedcontent"/>
          <w:rFonts w:ascii="Arial" w:hAnsi="Arial" w:cs="Arial"/>
          <w:sz w:val="20"/>
          <w:szCs w:val="20"/>
        </w:rPr>
      </w:pPr>
      <w:r w:rsidRPr="004F7CBB">
        <w:rPr>
          <w:rStyle w:val="markedcontent"/>
          <w:rFonts w:ascii="Arial" w:hAnsi="Arial" w:cs="Arial"/>
          <w:b/>
          <w:bCs/>
          <w:sz w:val="20"/>
          <w:szCs w:val="20"/>
        </w:rPr>
        <w:t>Fuente:</w:t>
      </w:r>
      <w:r>
        <w:rPr>
          <w:rStyle w:val="markedcontent"/>
          <w:rFonts w:ascii="Arial" w:hAnsi="Arial" w:cs="Arial"/>
          <w:sz w:val="20"/>
          <w:szCs w:val="20"/>
        </w:rPr>
        <w:t xml:space="preserve"> Ministerio de Tecnologías de la Información y Comunicaciones.</w:t>
      </w:r>
    </w:p>
    <w:p w14:paraId="1A62C9CB" w14:textId="6C5BE9DD" w:rsidR="00AD5381" w:rsidRDefault="00AD5381" w:rsidP="007F595A">
      <w:pPr>
        <w:jc w:val="both"/>
        <w:rPr>
          <w:rFonts w:ascii="Arial" w:hAnsi="Arial" w:cs="Arial"/>
          <w:sz w:val="18"/>
          <w:szCs w:val="18"/>
        </w:rPr>
      </w:pPr>
    </w:p>
    <w:p w14:paraId="55BB1EBB" w14:textId="24CB0C6D" w:rsidR="00FE7F3F" w:rsidRPr="00874983" w:rsidRDefault="00FE7F3F" w:rsidP="002C540A">
      <w:pPr>
        <w:pStyle w:val="Ttulo2"/>
        <w:numPr>
          <w:ilvl w:val="1"/>
          <w:numId w:val="1"/>
        </w:numPr>
        <w:spacing w:before="0"/>
        <w:rPr>
          <w:rFonts w:ascii="Arial" w:hAnsi="Arial" w:cs="Arial"/>
          <w:b/>
          <w:bCs/>
          <w:color w:val="auto"/>
          <w:sz w:val="24"/>
          <w:szCs w:val="24"/>
        </w:rPr>
      </w:pPr>
      <w:bookmarkStart w:id="21" w:name="_Toc89965365"/>
      <w:r w:rsidRPr="00874983">
        <w:rPr>
          <w:rFonts w:ascii="Arial" w:hAnsi="Arial" w:cs="Arial"/>
          <w:b/>
          <w:bCs/>
          <w:color w:val="auto"/>
          <w:sz w:val="24"/>
          <w:szCs w:val="24"/>
        </w:rPr>
        <w:t>Identificación del Riesgo.</w:t>
      </w:r>
      <w:bookmarkEnd w:id="21"/>
    </w:p>
    <w:p w14:paraId="619BE9FD" w14:textId="3843D036" w:rsidR="00FE7F3F" w:rsidRPr="00874983" w:rsidRDefault="00FE7F3F" w:rsidP="002C540A">
      <w:pPr>
        <w:jc w:val="both"/>
        <w:rPr>
          <w:rFonts w:ascii="Arial" w:hAnsi="Arial" w:cs="Arial"/>
          <w:b/>
          <w:bCs/>
        </w:rPr>
      </w:pPr>
    </w:p>
    <w:p w14:paraId="1C978475" w14:textId="47388B98" w:rsidR="00FE7F3F" w:rsidRPr="00874983" w:rsidRDefault="007B4C8D" w:rsidP="002C540A">
      <w:pPr>
        <w:jc w:val="both"/>
        <w:rPr>
          <w:rFonts w:ascii="Arial" w:hAnsi="Arial" w:cs="Arial"/>
        </w:rPr>
      </w:pPr>
      <w:r w:rsidRPr="00874983">
        <w:rPr>
          <w:rFonts w:ascii="Arial" w:hAnsi="Arial" w:cs="Arial"/>
        </w:rPr>
        <w:t xml:space="preserve">La identificación del </w:t>
      </w:r>
      <w:r w:rsidR="009C4E14" w:rsidRPr="00874983">
        <w:rPr>
          <w:rFonts w:ascii="Arial" w:hAnsi="Arial" w:cs="Arial"/>
        </w:rPr>
        <w:t>riesgo</w:t>
      </w:r>
      <w:r w:rsidRPr="00874983">
        <w:rPr>
          <w:rFonts w:ascii="Arial" w:hAnsi="Arial" w:cs="Arial"/>
        </w:rPr>
        <w:t xml:space="preserve"> tiene como finalidad conocer las situaciones que se puedan presentar en la entidad y las consecuencias que </w:t>
      </w:r>
      <w:r w:rsidR="000D06C8" w:rsidRPr="00874983">
        <w:rPr>
          <w:rFonts w:ascii="Arial" w:hAnsi="Arial" w:cs="Arial"/>
        </w:rPr>
        <w:t xml:space="preserve">las materializaciones de </w:t>
      </w:r>
      <w:r w:rsidR="000D06C8" w:rsidRPr="00874983">
        <w:rPr>
          <w:rFonts w:ascii="Arial" w:hAnsi="Arial" w:cs="Arial"/>
        </w:rPr>
        <w:lastRenderedPageBreak/>
        <w:t>estos riesgos pueden</w:t>
      </w:r>
      <w:r w:rsidRPr="00874983">
        <w:rPr>
          <w:rFonts w:ascii="Arial" w:hAnsi="Arial" w:cs="Arial"/>
        </w:rPr>
        <w:t xml:space="preserve"> causar en la misionalidad de la Unidad Administrativa Especial de Rehabilitación y Mantenimiento Vial.</w:t>
      </w:r>
    </w:p>
    <w:p w14:paraId="6F1EF3F5" w14:textId="220F2723" w:rsidR="007B4C8D" w:rsidRPr="00874983" w:rsidRDefault="007B4C8D" w:rsidP="002C540A">
      <w:pPr>
        <w:jc w:val="both"/>
        <w:rPr>
          <w:rFonts w:ascii="Arial" w:hAnsi="Arial" w:cs="Arial"/>
        </w:rPr>
      </w:pPr>
    </w:p>
    <w:p w14:paraId="3A5D2908" w14:textId="6ECD64B8" w:rsidR="007B4C8D" w:rsidRPr="00874983" w:rsidRDefault="007B4C8D" w:rsidP="002C540A">
      <w:pPr>
        <w:jc w:val="both"/>
        <w:rPr>
          <w:rFonts w:ascii="Arial" w:hAnsi="Arial" w:cs="Arial"/>
          <w:b/>
          <w:bCs/>
          <w:i/>
          <w:iCs/>
        </w:rPr>
      </w:pPr>
      <w:r w:rsidRPr="00874983">
        <w:rPr>
          <w:rFonts w:ascii="Arial" w:hAnsi="Arial" w:cs="Arial"/>
        </w:rPr>
        <w:t xml:space="preserve">Por lo anterior, se debe realizar </w:t>
      </w:r>
      <w:r w:rsidR="00250CF3" w:rsidRPr="00874983">
        <w:rPr>
          <w:rFonts w:ascii="Arial" w:hAnsi="Arial" w:cs="Arial"/>
        </w:rPr>
        <w:t>la identificación de los activos de información, en cada uno de los procesos</w:t>
      </w:r>
      <w:r w:rsidR="004C791C" w:rsidRPr="00874983">
        <w:rPr>
          <w:rFonts w:ascii="Arial" w:hAnsi="Arial" w:cs="Arial"/>
        </w:rPr>
        <w:t xml:space="preserve"> o grupos de trabajo </w:t>
      </w:r>
      <w:r w:rsidR="004C791C" w:rsidRPr="00874983">
        <w:rPr>
          <w:rFonts w:ascii="Arial" w:hAnsi="Arial" w:cs="Arial"/>
        </w:rPr>
        <w:tab/>
        <w:t>que hay en la entidad</w:t>
      </w:r>
      <w:r w:rsidR="00250CF3" w:rsidRPr="00874983">
        <w:rPr>
          <w:rFonts w:ascii="Arial" w:hAnsi="Arial" w:cs="Arial"/>
        </w:rPr>
        <w:t xml:space="preserve">, permitiendo conocer a los mismos, sus activos de información, para que, de esta manera, logren establecer los mecanismos y/o controles correspondientes para la mitigación de posibles eventos y/o incidentes a nivel de Seguridad. Al interior de la entidad, se </w:t>
      </w:r>
      <w:r w:rsidR="00813359" w:rsidRPr="00874983">
        <w:rPr>
          <w:rFonts w:ascii="Arial" w:hAnsi="Arial" w:cs="Arial"/>
        </w:rPr>
        <w:t>ha</w:t>
      </w:r>
      <w:r w:rsidR="00250CF3" w:rsidRPr="00874983">
        <w:rPr>
          <w:rFonts w:ascii="Arial" w:hAnsi="Arial" w:cs="Arial"/>
        </w:rPr>
        <w:t xml:space="preserve"> adaptado la metodología de Gestión de Activos de Información, para que cada una de las áreas y/o dependencias realice su respectiva identificación, valoración y control sobre los activos identificados. </w:t>
      </w:r>
      <w:r w:rsidR="007724AA" w:rsidRPr="00874983">
        <w:rPr>
          <w:rFonts w:ascii="Arial" w:hAnsi="Arial" w:cs="Arial"/>
        </w:rPr>
        <w:t xml:space="preserve">Esta metodología se encuentra en </w:t>
      </w:r>
      <w:r w:rsidR="007724AA" w:rsidRPr="00874983">
        <w:rPr>
          <w:rFonts w:ascii="Arial" w:hAnsi="Arial" w:cs="Arial"/>
          <w:b/>
          <w:bCs/>
          <w:i/>
          <w:iCs/>
        </w:rPr>
        <w:t>EGTI-DI-012 Política de Seguridad de Gestión de Activos de Información.</w:t>
      </w:r>
      <w:r w:rsidR="00D97C6A" w:rsidRPr="00874983">
        <w:rPr>
          <w:rFonts w:ascii="Arial" w:hAnsi="Arial" w:cs="Arial"/>
          <w:b/>
          <w:bCs/>
          <w:i/>
          <w:iCs/>
        </w:rPr>
        <w:t xml:space="preserve"> </w:t>
      </w:r>
    </w:p>
    <w:p w14:paraId="5A5CBA48" w14:textId="32633386" w:rsidR="0061423A" w:rsidRPr="00874983" w:rsidRDefault="0061423A" w:rsidP="002C540A">
      <w:pPr>
        <w:jc w:val="both"/>
        <w:rPr>
          <w:rFonts w:ascii="Arial" w:hAnsi="Arial" w:cs="Arial"/>
          <w:b/>
          <w:bCs/>
          <w:i/>
          <w:iCs/>
        </w:rPr>
      </w:pPr>
    </w:p>
    <w:p w14:paraId="22BC6D94" w14:textId="29B2341E" w:rsidR="0061423A" w:rsidRPr="00874983" w:rsidRDefault="0061423A" w:rsidP="002C540A">
      <w:pPr>
        <w:jc w:val="both"/>
        <w:rPr>
          <w:rFonts w:ascii="Arial" w:hAnsi="Arial" w:cs="Arial"/>
        </w:rPr>
      </w:pPr>
      <w:r w:rsidRPr="00874983">
        <w:rPr>
          <w:rFonts w:ascii="Arial" w:hAnsi="Arial" w:cs="Arial"/>
        </w:rPr>
        <w:t>Una vez realizado el inventario de activos de información en cada uno de los procesos, se debe</w:t>
      </w:r>
      <w:r w:rsidR="000D06C8">
        <w:rPr>
          <w:rFonts w:ascii="Arial" w:hAnsi="Arial" w:cs="Arial"/>
        </w:rPr>
        <w:t>n</w:t>
      </w:r>
      <w:r w:rsidRPr="00874983">
        <w:rPr>
          <w:rFonts w:ascii="Arial" w:hAnsi="Arial" w:cs="Arial"/>
        </w:rPr>
        <w:t xml:space="preserve"> establecer los siguientes interrogantes</w:t>
      </w:r>
      <w:r w:rsidRPr="00874983">
        <w:rPr>
          <w:rStyle w:val="Refdenotaalpie"/>
          <w:rFonts w:ascii="Arial" w:hAnsi="Arial" w:cs="Arial"/>
        </w:rPr>
        <w:footnoteReference w:id="1"/>
      </w:r>
      <w:r w:rsidR="006241B8" w:rsidRPr="00874983">
        <w:rPr>
          <w:rFonts w:ascii="Arial" w:hAnsi="Arial" w:cs="Arial"/>
        </w:rPr>
        <w:t xml:space="preserve"> con la finalidad de determinar las posibles causas que afectan el desarrollo de la misionalidad de la entidad, teniendo como base</w:t>
      </w:r>
      <w:r w:rsidR="000D06C8">
        <w:rPr>
          <w:rFonts w:ascii="Arial" w:hAnsi="Arial" w:cs="Arial"/>
        </w:rPr>
        <w:t xml:space="preserve"> tanto</w:t>
      </w:r>
      <w:r w:rsidR="006241B8" w:rsidRPr="00874983">
        <w:rPr>
          <w:rFonts w:ascii="Arial" w:hAnsi="Arial" w:cs="Arial"/>
        </w:rPr>
        <w:t xml:space="preserve"> el contexto externo como el interno</w:t>
      </w:r>
      <w:r w:rsidRPr="00874983">
        <w:rPr>
          <w:rFonts w:ascii="Arial" w:hAnsi="Arial" w:cs="Arial"/>
        </w:rPr>
        <w:t>:</w:t>
      </w:r>
    </w:p>
    <w:p w14:paraId="3945B951" w14:textId="42E318CA" w:rsidR="0061423A" w:rsidRPr="00874983" w:rsidRDefault="0061423A" w:rsidP="002C540A">
      <w:pPr>
        <w:jc w:val="both"/>
        <w:rPr>
          <w:rFonts w:ascii="Arial" w:hAnsi="Arial" w:cs="Arial"/>
        </w:rPr>
      </w:pPr>
    </w:p>
    <w:p w14:paraId="2E4B4751" w14:textId="747277F2" w:rsidR="0061423A" w:rsidRPr="00874983" w:rsidRDefault="0061423A" w:rsidP="002C540A">
      <w:pPr>
        <w:numPr>
          <w:ilvl w:val="0"/>
          <w:numId w:val="3"/>
        </w:numPr>
        <w:jc w:val="both"/>
        <w:rPr>
          <w:rFonts w:ascii="Arial" w:hAnsi="Arial" w:cs="Arial"/>
          <w:lang w:val="es-CO"/>
        </w:rPr>
      </w:pPr>
      <w:r w:rsidRPr="00874983">
        <w:rPr>
          <w:rFonts w:ascii="Arial" w:hAnsi="Arial" w:cs="Arial"/>
          <w:b/>
          <w:bCs/>
          <w:lang w:val="es-ES"/>
        </w:rPr>
        <w:t xml:space="preserve">¿QUÉ PUEDE SUCEDER? </w:t>
      </w:r>
      <w:r w:rsidRPr="00874983">
        <w:rPr>
          <w:rFonts w:ascii="Arial" w:hAnsi="Arial" w:cs="Arial"/>
          <w:lang w:val="es-ES"/>
        </w:rPr>
        <w:t>Identificar la afectación del cumplimiento del objetivo estratégico o del proceso según sea el caso.</w:t>
      </w:r>
    </w:p>
    <w:p w14:paraId="66706C75" w14:textId="77777777" w:rsidR="0061423A" w:rsidRPr="00874983" w:rsidRDefault="0061423A" w:rsidP="002C540A">
      <w:pPr>
        <w:ind w:left="720"/>
        <w:jc w:val="both"/>
        <w:rPr>
          <w:rFonts w:ascii="Arial" w:hAnsi="Arial" w:cs="Arial"/>
          <w:lang w:val="es-CO"/>
        </w:rPr>
      </w:pPr>
    </w:p>
    <w:p w14:paraId="18FBB131" w14:textId="01FDB3ED" w:rsidR="0061423A" w:rsidRPr="00874983" w:rsidRDefault="0061423A" w:rsidP="002C540A">
      <w:pPr>
        <w:numPr>
          <w:ilvl w:val="0"/>
          <w:numId w:val="3"/>
        </w:numPr>
        <w:jc w:val="both"/>
        <w:rPr>
          <w:rFonts w:ascii="Arial" w:hAnsi="Arial" w:cs="Arial"/>
          <w:lang w:val="es-CO"/>
        </w:rPr>
      </w:pPr>
      <w:r w:rsidRPr="00874983">
        <w:rPr>
          <w:rFonts w:ascii="Arial" w:hAnsi="Arial" w:cs="Arial"/>
          <w:b/>
          <w:bCs/>
          <w:lang w:val="es-ES"/>
        </w:rPr>
        <w:t xml:space="preserve">¿CÓMO PUEDE SUCEDER? </w:t>
      </w:r>
      <w:r w:rsidRPr="00874983">
        <w:rPr>
          <w:rFonts w:ascii="Arial" w:hAnsi="Arial" w:cs="Arial"/>
          <w:lang w:val="es-ES"/>
        </w:rPr>
        <w:t>Establecer las causas a partir de los factores determinados en el contexto.</w:t>
      </w:r>
    </w:p>
    <w:p w14:paraId="0EBBF87C" w14:textId="77777777" w:rsidR="0061423A" w:rsidRPr="00874983" w:rsidRDefault="0061423A" w:rsidP="002C540A">
      <w:pPr>
        <w:pStyle w:val="Prrafodelista"/>
        <w:rPr>
          <w:rFonts w:ascii="Arial" w:hAnsi="Arial" w:cs="Arial"/>
          <w:lang w:val="es-CO"/>
        </w:rPr>
      </w:pPr>
    </w:p>
    <w:p w14:paraId="0AC95236" w14:textId="5C3864B8" w:rsidR="0061423A" w:rsidRPr="00874983" w:rsidRDefault="0061423A" w:rsidP="002C540A">
      <w:pPr>
        <w:numPr>
          <w:ilvl w:val="0"/>
          <w:numId w:val="3"/>
        </w:numPr>
        <w:jc w:val="both"/>
        <w:rPr>
          <w:rFonts w:ascii="Arial" w:hAnsi="Arial" w:cs="Arial"/>
          <w:lang w:val="es-CO"/>
        </w:rPr>
      </w:pPr>
      <w:r w:rsidRPr="00874983">
        <w:rPr>
          <w:rFonts w:ascii="Arial" w:hAnsi="Arial" w:cs="Arial"/>
          <w:b/>
          <w:bCs/>
          <w:lang w:val="es-ES"/>
        </w:rPr>
        <w:t xml:space="preserve">¿CUÁNDO PUEDE SUCEDER? </w:t>
      </w:r>
      <w:r w:rsidRPr="00874983">
        <w:rPr>
          <w:rFonts w:ascii="Arial" w:hAnsi="Arial" w:cs="Arial"/>
          <w:lang w:val="es-ES"/>
        </w:rPr>
        <w:t>Determinar de acuerdo con el desarrollo del proceso.</w:t>
      </w:r>
    </w:p>
    <w:p w14:paraId="1EBC6DF7" w14:textId="77777777" w:rsidR="0061423A" w:rsidRPr="00874983" w:rsidRDefault="0061423A" w:rsidP="002C540A">
      <w:pPr>
        <w:pStyle w:val="Prrafodelista"/>
        <w:rPr>
          <w:rFonts w:ascii="Arial" w:hAnsi="Arial" w:cs="Arial"/>
          <w:lang w:val="es-CO"/>
        </w:rPr>
      </w:pPr>
    </w:p>
    <w:p w14:paraId="1D3AD859" w14:textId="2AF230C8" w:rsidR="0061423A" w:rsidRPr="00874983" w:rsidRDefault="0061423A" w:rsidP="002C540A">
      <w:pPr>
        <w:pStyle w:val="Prrafodelista"/>
        <w:numPr>
          <w:ilvl w:val="0"/>
          <w:numId w:val="3"/>
        </w:numPr>
        <w:jc w:val="both"/>
        <w:rPr>
          <w:rFonts w:ascii="Arial" w:hAnsi="Arial" w:cs="Arial"/>
        </w:rPr>
      </w:pPr>
      <w:r w:rsidRPr="00874983">
        <w:rPr>
          <w:rFonts w:ascii="Arial" w:hAnsi="Arial" w:cs="Arial"/>
          <w:b/>
          <w:bCs/>
          <w:lang w:val="es-ES"/>
        </w:rPr>
        <w:t xml:space="preserve">¿QUÉ CONSECUENCIAS TENDRÍA SU MATERIALIZACIÓN? </w:t>
      </w:r>
      <w:r w:rsidRPr="00874983">
        <w:rPr>
          <w:rFonts w:ascii="Arial" w:hAnsi="Arial" w:cs="Arial"/>
          <w:lang w:val="es-ES"/>
        </w:rPr>
        <w:t>Determinar los posibles efectos por la materialización del riesgo</w:t>
      </w:r>
      <w:r w:rsidR="006241B8" w:rsidRPr="00874983">
        <w:rPr>
          <w:rFonts w:ascii="Arial" w:hAnsi="Arial" w:cs="Arial"/>
          <w:lang w:val="es-ES"/>
        </w:rPr>
        <w:t>.</w:t>
      </w:r>
    </w:p>
    <w:p w14:paraId="27E8310A" w14:textId="77777777" w:rsidR="006241B8" w:rsidRPr="00874983" w:rsidRDefault="006241B8" w:rsidP="002C540A">
      <w:pPr>
        <w:pStyle w:val="Prrafodelista"/>
        <w:rPr>
          <w:rFonts w:ascii="Arial" w:hAnsi="Arial" w:cs="Arial"/>
        </w:rPr>
      </w:pPr>
    </w:p>
    <w:p w14:paraId="2F71039C" w14:textId="14F741F2" w:rsidR="00E82563" w:rsidRPr="00874983" w:rsidRDefault="006241B8" w:rsidP="002C540A">
      <w:pPr>
        <w:jc w:val="both"/>
        <w:rPr>
          <w:rFonts w:ascii="Arial" w:hAnsi="Arial" w:cs="Arial"/>
        </w:rPr>
      </w:pPr>
      <w:r w:rsidRPr="00874983">
        <w:rPr>
          <w:rFonts w:ascii="Arial" w:hAnsi="Arial" w:cs="Arial"/>
        </w:rPr>
        <w:t xml:space="preserve">La manera para que los colaboradores de la Unidad Administrativa Especial de Rehabilitación y Mantenimiento Vial, </w:t>
      </w:r>
      <w:r w:rsidR="00D55AD8" w:rsidRPr="00874983">
        <w:rPr>
          <w:rFonts w:ascii="Arial" w:hAnsi="Arial" w:cs="Arial"/>
        </w:rPr>
        <w:t>visual</w:t>
      </w:r>
      <w:r w:rsidR="00E82563" w:rsidRPr="00874983">
        <w:rPr>
          <w:rFonts w:ascii="Arial" w:hAnsi="Arial" w:cs="Arial"/>
        </w:rPr>
        <w:t>i</w:t>
      </w:r>
      <w:r w:rsidR="00502520">
        <w:rPr>
          <w:rFonts w:ascii="Arial" w:hAnsi="Arial" w:cs="Arial"/>
        </w:rPr>
        <w:t>cen</w:t>
      </w:r>
      <w:r w:rsidR="00D55AD8" w:rsidRPr="00874983">
        <w:rPr>
          <w:rFonts w:ascii="Arial" w:hAnsi="Arial" w:cs="Arial"/>
        </w:rPr>
        <w:t xml:space="preserve"> los riesgos dentro de sus respectivos procesos, es mediante el diligenciamiento de</w:t>
      </w:r>
      <w:r w:rsidR="00502520">
        <w:rPr>
          <w:rFonts w:ascii="Arial" w:hAnsi="Arial" w:cs="Arial"/>
        </w:rPr>
        <w:t xml:space="preserve"> la herramienta</w:t>
      </w:r>
      <w:r w:rsidR="00D55AD8" w:rsidRPr="00874983">
        <w:rPr>
          <w:rFonts w:ascii="Arial" w:hAnsi="Arial" w:cs="Arial"/>
        </w:rPr>
        <w:t xml:space="preserve"> </w:t>
      </w:r>
      <w:r w:rsidR="00D55AD8" w:rsidRPr="00874983">
        <w:rPr>
          <w:rFonts w:ascii="Arial" w:hAnsi="Arial" w:cs="Arial"/>
          <w:b/>
          <w:bCs/>
          <w:i/>
          <w:iCs/>
        </w:rPr>
        <w:t>DESI-FM-01</w:t>
      </w:r>
      <w:r w:rsidR="00443497" w:rsidRPr="00874983">
        <w:rPr>
          <w:rFonts w:ascii="Arial" w:hAnsi="Arial" w:cs="Arial"/>
          <w:b/>
          <w:bCs/>
          <w:i/>
          <w:iCs/>
        </w:rPr>
        <w:t>8</w:t>
      </w:r>
      <w:r w:rsidR="00D55AD8" w:rsidRPr="00874983">
        <w:rPr>
          <w:rFonts w:ascii="Arial" w:hAnsi="Arial" w:cs="Arial"/>
          <w:b/>
          <w:bCs/>
          <w:i/>
          <w:iCs/>
        </w:rPr>
        <w:t xml:space="preserve"> Formato Mapa de Riesgos </w:t>
      </w:r>
      <w:r w:rsidR="00443497" w:rsidRPr="00874983">
        <w:rPr>
          <w:rFonts w:ascii="Arial" w:hAnsi="Arial" w:cs="Arial"/>
          <w:b/>
          <w:bCs/>
          <w:i/>
          <w:iCs/>
        </w:rPr>
        <w:t>de Procesos</w:t>
      </w:r>
      <w:r w:rsidR="00D55AD8" w:rsidRPr="00874983">
        <w:rPr>
          <w:rFonts w:ascii="Arial" w:hAnsi="Arial" w:cs="Arial"/>
          <w:b/>
          <w:bCs/>
          <w:i/>
          <w:iCs/>
        </w:rPr>
        <w:t xml:space="preserve">, </w:t>
      </w:r>
      <w:r w:rsidR="00502520">
        <w:rPr>
          <w:rFonts w:ascii="Arial" w:hAnsi="Arial" w:cs="Arial"/>
        </w:rPr>
        <w:t>la</w:t>
      </w:r>
      <w:r w:rsidR="00502520" w:rsidRPr="00874983">
        <w:rPr>
          <w:rFonts w:ascii="Arial" w:hAnsi="Arial" w:cs="Arial"/>
        </w:rPr>
        <w:t xml:space="preserve"> </w:t>
      </w:r>
      <w:r w:rsidR="00D55AD8" w:rsidRPr="00874983">
        <w:rPr>
          <w:rFonts w:ascii="Arial" w:hAnsi="Arial" w:cs="Arial"/>
        </w:rPr>
        <w:t>cual permite tener un inventario de riesgos por procesos, establec</w:t>
      </w:r>
      <w:r w:rsidR="00D41550" w:rsidRPr="00874983">
        <w:rPr>
          <w:rFonts w:ascii="Arial" w:hAnsi="Arial" w:cs="Arial"/>
        </w:rPr>
        <w:t>iendo</w:t>
      </w:r>
      <w:r w:rsidR="00D55AD8" w:rsidRPr="00874983">
        <w:rPr>
          <w:rFonts w:ascii="Arial" w:hAnsi="Arial" w:cs="Arial"/>
        </w:rPr>
        <w:t xml:space="preserve"> las causas </w:t>
      </w:r>
      <w:r w:rsidR="00502520">
        <w:rPr>
          <w:rFonts w:ascii="Arial" w:hAnsi="Arial" w:cs="Arial"/>
        </w:rPr>
        <w:t>con</w:t>
      </w:r>
      <w:r w:rsidR="00502520" w:rsidRPr="00874983">
        <w:rPr>
          <w:rFonts w:ascii="Arial" w:hAnsi="Arial" w:cs="Arial"/>
        </w:rPr>
        <w:t xml:space="preserve"> </w:t>
      </w:r>
      <w:r w:rsidR="00D55AD8" w:rsidRPr="00874983">
        <w:rPr>
          <w:rFonts w:ascii="Arial" w:hAnsi="Arial" w:cs="Arial"/>
        </w:rPr>
        <w:t>base</w:t>
      </w:r>
      <w:r w:rsidR="00502520">
        <w:rPr>
          <w:rFonts w:ascii="Arial" w:hAnsi="Arial" w:cs="Arial"/>
        </w:rPr>
        <w:t xml:space="preserve"> en el</w:t>
      </w:r>
      <w:r w:rsidR="00D55AD8" w:rsidRPr="00874983">
        <w:rPr>
          <w:rFonts w:ascii="Arial" w:hAnsi="Arial" w:cs="Arial"/>
        </w:rPr>
        <w:t xml:space="preserve"> contexto externo e interno, detallando la forma en que estos factores afectarían el activo de información, sus consecuencias </w:t>
      </w:r>
      <w:r w:rsidR="00BE439A" w:rsidRPr="00874983">
        <w:rPr>
          <w:rFonts w:ascii="Arial" w:hAnsi="Arial" w:cs="Arial"/>
        </w:rPr>
        <w:t>y su impacto en la misionalidad de la entidad</w:t>
      </w:r>
      <w:r w:rsidR="00E82563" w:rsidRPr="00874983">
        <w:rPr>
          <w:rFonts w:ascii="Arial" w:hAnsi="Arial" w:cs="Arial"/>
        </w:rPr>
        <w:t>.</w:t>
      </w:r>
    </w:p>
    <w:p w14:paraId="408226AC" w14:textId="77777777" w:rsidR="00E82563" w:rsidRPr="00874983" w:rsidRDefault="00E82563" w:rsidP="002C540A">
      <w:pPr>
        <w:jc w:val="both"/>
        <w:rPr>
          <w:rFonts w:ascii="Arial" w:hAnsi="Arial" w:cs="Arial"/>
        </w:rPr>
      </w:pPr>
    </w:p>
    <w:p w14:paraId="27C431F9" w14:textId="3C950B0E" w:rsidR="00DB6B15" w:rsidRDefault="00DB6B15" w:rsidP="002C540A">
      <w:pPr>
        <w:jc w:val="both"/>
        <w:rPr>
          <w:rFonts w:ascii="Arial" w:hAnsi="Arial" w:cs="Arial"/>
        </w:rPr>
      </w:pPr>
      <w:r>
        <w:rPr>
          <w:rFonts w:ascii="Arial" w:hAnsi="Arial" w:cs="Arial"/>
        </w:rPr>
        <w:t>Por consiguiente, se podrán identificar los siguientes tres (3) riesgos inherentes de seguridad de la información:</w:t>
      </w:r>
    </w:p>
    <w:p w14:paraId="3CD5DF45" w14:textId="77777777" w:rsidR="00DB6B15" w:rsidRDefault="00DB6B15" w:rsidP="002C540A">
      <w:pPr>
        <w:jc w:val="both"/>
        <w:rPr>
          <w:rFonts w:ascii="Arial" w:hAnsi="Arial" w:cs="Arial"/>
        </w:rPr>
      </w:pPr>
    </w:p>
    <w:p w14:paraId="2CBDE7F0" w14:textId="77777777" w:rsidR="00DB6B15" w:rsidRDefault="00DB6B15" w:rsidP="002C540A">
      <w:pPr>
        <w:pStyle w:val="Prrafodelista"/>
        <w:numPr>
          <w:ilvl w:val="0"/>
          <w:numId w:val="15"/>
        </w:numPr>
        <w:spacing w:after="160"/>
        <w:jc w:val="both"/>
        <w:rPr>
          <w:rFonts w:ascii="Arial" w:hAnsi="Arial" w:cs="Arial"/>
        </w:rPr>
      </w:pPr>
      <w:r>
        <w:rPr>
          <w:rFonts w:ascii="Arial" w:hAnsi="Arial" w:cs="Arial"/>
        </w:rPr>
        <w:t>Pérdida de la Confidencialidad.</w:t>
      </w:r>
    </w:p>
    <w:p w14:paraId="0C77AACC" w14:textId="77777777" w:rsidR="00DB6B15" w:rsidRDefault="00DB6B15" w:rsidP="002C540A">
      <w:pPr>
        <w:pStyle w:val="Prrafodelista"/>
        <w:numPr>
          <w:ilvl w:val="0"/>
          <w:numId w:val="15"/>
        </w:numPr>
        <w:spacing w:after="160"/>
        <w:jc w:val="both"/>
        <w:rPr>
          <w:rFonts w:ascii="Arial" w:hAnsi="Arial" w:cs="Arial"/>
        </w:rPr>
      </w:pPr>
      <w:r>
        <w:rPr>
          <w:rFonts w:ascii="Arial" w:hAnsi="Arial" w:cs="Arial"/>
        </w:rPr>
        <w:t>Pérdida de la Integridad.</w:t>
      </w:r>
    </w:p>
    <w:p w14:paraId="65E007F5" w14:textId="77777777" w:rsidR="00DB6B15" w:rsidRDefault="00DB6B15" w:rsidP="002C540A">
      <w:pPr>
        <w:pStyle w:val="Prrafodelista"/>
        <w:numPr>
          <w:ilvl w:val="0"/>
          <w:numId w:val="15"/>
        </w:numPr>
        <w:spacing w:after="160"/>
        <w:jc w:val="both"/>
        <w:rPr>
          <w:rFonts w:ascii="Arial" w:hAnsi="Arial" w:cs="Arial"/>
        </w:rPr>
      </w:pPr>
      <w:r>
        <w:rPr>
          <w:rFonts w:ascii="Arial" w:hAnsi="Arial" w:cs="Arial"/>
        </w:rPr>
        <w:t>Pérdida de la Disponibilidad.</w:t>
      </w:r>
    </w:p>
    <w:p w14:paraId="5E9E3684" w14:textId="09B826C7" w:rsidR="00DB6B15" w:rsidRDefault="00DB6B15" w:rsidP="002C540A">
      <w:pPr>
        <w:jc w:val="both"/>
        <w:rPr>
          <w:rFonts w:ascii="Arial" w:hAnsi="Arial" w:cs="Arial"/>
        </w:rPr>
      </w:pPr>
      <w:r>
        <w:rPr>
          <w:rFonts w:ascii="Arial" w:hAnsi="Arial" w:cs="Arial"/>
        </w:rPr>
        <w:t>Para cada riesgo se deben asociar el grupo de activos, o activos específicos del área y/o proceso y analizar las posibles amenazas y vulnerabilidades que podrían causar su materialización.</w:t>
      </w:r>
    </w:p>
    <w:p w14:paraId="78B452DE" w14:textId="38DBFFCA" w:rsidR="007002B8" w:rsidRDefault="007002B8" w:rsidP="00DB6B15">
      <w:pPr>
        <w:jc w:val="both"/>
        <w:rPr>
          <w:rFonts w:ascii="Arial" w:hAnsi="Arial" w:cs="Arial"/>
        </w:rPr>
      </w:pPr>
    </w:p>
    <w:p w14:paraId="32F5C3C2" w14:textId="0C5BD167" w:rsidR="007002B8" w:rsidRDefault="007002B8" w:rsidP="007002B8">
      <w:pPr>
        <w:pStyle w:val="Ttulo1"/>
        <w:spacing w:before="0"/>
        <w:jc w:val="center"/>
        <w:rPr>
          <w:rFonts w:ascii="Arial" w:hAnsi="Arial" w:cs="Arial"/>
          <w:b/>
          <w:bCs/>
          <w:color w:val="auto"/>
          <w:sz w:val="20"/>
          <w:szCs w:val="20"/>
        </w:rPr>
      </w:pPr>
      <w:bookmarkStart w:id="22" w:name="_Toc89965366"/>
      <w:r w:rsidRPr="0009286B">
        <w:rPr>
          <w:rFonts w:ascii="Arial" w:hAnsi="Arial" w:cs="Arial"/>
          <w:b/>
          <w:bCs/>
          <w:color w:val="auto"/>
          <w:sz w:val="20"/>
          <w:szCs w:val="20"/>
        </w:rPr>
        <w:t>Ilustración No. 0</w:t>
      </w:r>
      <w:r w:rsidR="00516791">
        <w:rPr>
          <w:rFonts w:ascii="Arial" w:hAnsi="Arial" w:cs="Arial"/>
          <w:b/>
          <w:bCs/>
          <w:color w:val="auto"/>
          <w:sz w:val="20"/>
          <w:szCs w:val="20"/>
        </w:rPr>
        <w:t>3</w:t>
      </w:r>
      <w:r w:rsidRPr="0009286B">
        <w:rPr>
          <w:rFonts w:ascii="Arial" w:hAnsi="Arial" w:cs="Arial"/>
          <w:b/>
          <w:bCs/>
          <w:color w:val="auto"/>
          <w:sz w:val="20"/>
          <w:szCs w:val="20"/>
        </w:rPr>
        <w:t>. Tipos de Riesgo Seguridad Digital</w:t>
      </w:r>
      <w:bookmarkEnd w:id="22"/>
    </w:p>
    <w:p w14:paraId="1963B109" w14:textId="77777777" w:rsidR="007002B8" w:rsidRDefault="007002B8" w:rsidP="007002B8">
      <w:pPr>
        <w:jc w:val="center"/>
        <w:rPr>
          <w:rFonts w:ascii="Arial" w:hAnsi="Arial" w:cs="Arial"/>
        </w:rPr>
      </w:pPr>
      <w:r>
        <w:rPr>
          <w:noProof/>
          <w:lang w:val="es-CO" w:eastAsia="es-CO"/>
        </w:rPr>
        <w:drawing>
          <wp:inline distT="0" distB="0" distL="0" distR="0" wp14:anchorId="1FADC727" wp14:editId="68BDE2B4">
            <wp:extent cx="5612130" cy="3167380"/>
            <wp:effectExtent l="190500" t="190500" r="198120" b="185420"/>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67380"/>
                    </a:xfrm>
                    <a:prstGeom prst="rect">
                      <a:avLst/>
                    </a:prstGeom>
                    <a:ln>
                      <a:noFill/>
                    </a:ln>
                    <a:effectLst>
                      <a:outerShdw blurRad="190500" algn="tl" rotWithShape="0">
                        <a:srgbClr val="000000">
                          <a:alpha val="70000"/>
                        </a:srgbClr>
                      </a:outerShdw>
                    </a:effectLst>
                  </pic:spPr>
                </pic:pic>
              </a:graphicData>
            </a:graphic>
          </wp:inline>
        </w:drawing>
      </w:r>
    </w:p>
    <w:p w14:paraId="208B6BA8" w14:textId="77777777" w:rsidR="007002B8" w:rsidRPr="00114220" w:rsidRDefault="007002B8" w:rsidP="007002B8">
      <w:pPr>
        <w:jc w:val="center"/>
        <w:rPr>
          <w:rFonts w:ascii="Arial" w:hAnsi="Arial" w:cs="Arial"/>
          <w:sz w:val="20"/>
          <w:szCs w:val="20"/>
        </w:rPr>
      </w:pPr>
      <w:r w:rsidRPr="00114220">
        <w:rPr>
          <w:rFonts w:ascii="Arial" w:hAnsi="Arial" w:cs="Arial"/>
          <w:b/>
          <w:bCs/>
          <w:sz w:val="20"/>
          <w:szCs w:val="20"/>
        </w:rPr>
        <w:t>Fuente:</w:t>
      </w:r>
      <w:r w:rsidRPr="00114220">
        <w:rPr>
          <w:rFonts w:ascii="Arial" w:hAnsi="Arial" w:cs="Arial"/>
          <w:sz w:val="20"/>
          <w:szCs w:val="20"/>
        </w:rPr>
        <w:t xml:space="preserve"> DESI-MA-002 Manual Política de Administración del Riesgo.</w:t>
      </w:r>
    </w:p>
    <w:p w14:paraId="303F00AC" w14:textId="77777777" w:rsidR="003B41C8" w:rsidRPr="00874983" w:rsidRDefault="003B41C8" w:rsidP="003B2739">
      <w:pPr>
        <w:jc w:val="center"/>
        <w:rPr>
          <w:rFonts w:ascii="Arial" w:hAnsi="Arial" w:cs="Arial"/>
          <w:b/>
          <w:bCs/>
          <w:iCs/>
          <w:sz w:val="18"/>
          <w:szCs w:val="18"/>
        </w:rPr>
      </w:pPr>
    </w:p>
    <w:p w14:paraId="23396F12" w14:textId="3EE27636" w:rsidR="00BB215D" w:rsidRPr="00874983" w:rsidRDefault="003B2739" w:rsidP="002C540A">
      <w:pPr>
        <w:pStyle w:val="Ttulo2"/>
        <w:numPr>
          <w:ilvl w:val="1"/>
          <w:numId w:val="1"/>
        </w:numPr>
        <w:spacing w:before="0"/>
        <w:rPr>
          <w:rFonts w:ascii="Arial" w:hAnsi="Arial" w:cs="Arial"/>
          <w:b/>
          <w:bCs/>
          <w:color w:val="auto"/>
          <w:sz w:val="24"/>
          <w:szCs w:val="24"/>
        </w:rPr>
      </w:pPr>
      <w:bookmarkStart w:id="23" w:name="_Toc89965367"/>
      <w:r w:rsidRPr="00874983">
        <w:rPr>
          <w:rFonts w:ascii="Arial" w:hAnsi="Arial" w:cs="Arial"/>
          <w:b/>
          <w:bCs/>
          <w:color w:val="auto"/>
          <w:sz w:val="24"/>
          <w:szCs w:val="24"/>
        </w:rPr>
        <w:t>Análisis del Riesgo.</w:t>
      </w:r>
      <w:bookmarkEnd w:id="23"/>
    </w:p>
    <w:p w14:paraId="7CD0DA34" w14:textId="73500602" w:rsidR="003B2739" w:rsidRPr="00874983" w:rsidRDefault="003B2739" w:rsidP="002C540A">
      <w:pPr>
        <w:rPr>
          <w:rFonts w:ascii="Arial" w:hAnsi="Arial" w:cs="Arial"/>
        </w:rPr>
      </w:pPr>
    </w:p>
    <w:p w14:paraId="60036426" w14:textId="1B3444A8" w:rsidR="003B2739" w:rsidRPr="00874983" w:rsidRDefault="003B2739" w:rsidP="002C540A">
      <w:pPr>
        <w:jc w:val="both"/>
        <w:rPr>
          <w:rFonts w:ascii="Arial" w:hAnsi="Arial" w:cs="Arial"/>
        </w:rPr>
      </w:pPr>
      <w:r w:rsidRPr="00874983">
        <w:rPr>
          <w:rFonts w:ascii="Arial" w:hAnsi="Arial" w:cs="Arial"/>
        </w:rPr>
        <w:t>Una vez completada la identificación de los riesgos, se debe proceder con su respectivo análisis, en el cual se busca determinar la probabilidad de ocurrencia del riesgo y sus respectivas consecuencias</w:t>
      </w:r>
      <w:r w:rsidR="00502520">
        <w:rPr>
          <w:rFonts w:ascii="Arial" w:hAnsi="Arial" w:cs="Arial"/>
        </w:rPr>
        <w:t>.</w:t>
      </w:r>
      <w:r w:rsidRPr="00874983">
        <w:rPr>
          <w:rFonts w:ascii="Arial" w:hAnsi="Arial" w:cs="Arial"/>
        </w:rPr>
        <w:t xml:space="preserve"> </w:t>
      </w:r>
      <w:r w:rsidR="00502520">
        <w:rPr>
          <w:rFonts w:ascii="Arial" w:hAnsi="Arial" w:cs="Arial"/>
        </w:rPr>
        <w:t>Además</w:t>
      </w:r>
      <w:r w:rsidR="007414BF" w:rsidRPr="00874983">
        <w:rPr>
          <w:rFonts w:ascii="Arial" w:hAnsi="Arial" w:cs="Arial"/>
        </w:rPr>
        <w:t xml:space="preserve">, al lograr establecer las consecuencias, sirve de insumo para la orientación de la clasificación del riesgo, con el fin de obtener la información para establecer el nivel del riesgo y las acciones que se </w:t>
      </w:r>
      <w:r w:rsidR="009C4E14" w:rsidRPr="00874983">
        <w:rPr>
          <w:rFonts w:ascii="Arial" w:hAnsi="Arial" w:cs="Arial"/>
        </w:rPr>
        <w:t>van a</w:t>
      </w:r>
      <w:r w:rsidR="007414BF" w:rsidRPr="00874983">
        <w:rPr>
          <w:rFonts w:ascii="Arial" w:hAnsi="Arial" w:cs="Arial"/>
        </w:rPr>
        <w:t xml:space="preserve"> implementar.</w:t>
      </w:r>
    </w:p>
    <w:p w14:paraId="718BCBC9" w14:textId="1B15DF33" w:rsidR="00467D9E" w:rsidRPr="00874983" w:rsidRDefault="00467D9E" w:rsidP="002C540A">
      <w:pPr>
        <w:jc w:val="both"/>
        <w:rPr>
          <w:rFonts w:ascii="Arial" w:hAnsi="Arial" w:cs="Arial"/>
        </w:rPr>
      </w:pPr>
    </w:p>
    <w:p w14:paraId="312060B3" w14:textId="1C20FDB7" w:rsidR="00467D9E" w:rsidRPr="00874983" w:rsidRDefault="00467D9E" w:rsidP="002C540A">
      <w:pPr>
        <w:jc w:val="both"/>
        <w:rPr>
          <w:rFonts w:ascii="Arial" w:hAnsi="Arial" w:cs="Arial"/>
        </w:rPr>
      </w:pPr>
      <w:r w:rsidRPr="00874983">
        <w:rPr>
          <w:rFonts w:ascii="Arial" w:hAnsi="Arial" w:cs="Arial"/>
        </w:rPr>
        <w:lastRenderedPageBreak/>
        <w:t>En este punto se busca establecer la probabilidad de ocurrencia del riesgo y sus consecuencias o impacto, con el fin de estimar la zona de riesgo inicial (RIESGO INHERENTE).</w:t>
      </w:r>
      <w:r w:rsidRPr="00874983">
        <w:rPr>
          <w:rStyle w:val="Refdenotaalpie"/>
          <w:rFonts w:ascii="Arial" w:hAnsi="Arial" w:cs="Arial"/>
        </w:rPr>
        <w:footnoteReference w:id="2"/>
      </w:r>
    </w:p>
    <w:p w14:paraId="04577C76" w14:textId="77777777" w:rsidR="007C7F81" w:rsidRDefault="007C7F81" w:rsidP="002C540A">
      <w:pPr>
        <w:jc w:val="both"/>
        <w:rPr>
          <w:rFonts w:ascii="Arial" w:hAnsi="Arial" w:cs="Arial"/>
        </w:rPr>
      </w:pPr>
    </w:p>
    <w:p w14:paraId="16A78A54" w14:textId="7725E88E" w:rsidR="00815210" w:rsidRPr="00874983" w:rsidRDefault="00815210" w:rsidP="002C540A">
      <w:pPr>
        <w:jc w:val="both"/>
        <w:rPr>
          <w:rFonts w:ascii="Arial" w:hAnsi="Arial" w:cs="Arial"/>
        </w:rPr>
      </w:pPr>
      <w:r w:rsidRPr="00874983">
        <w:rPr>
          <w:rFonts w:ascii="Arial" w:hAnsi="Arial" w:cs="Arial"/>
        </w:rPr>
        <w:t>A continuación, se mencionan los pasos claves para la realización del análisis de riesgos:</w:t>
      </w:r>
    </w:p>
    <w:p w14:paraId="23DA932A" w14:textId="134C7BEA" w:rsidR="00815210" w:rsidRPr="00874983" w:rsidRDefault="00815210" w:rsidP="002C540A">
      <w:pPr>
        <w:jc w:val="both"/>
        <w:rPr>
          <w:rFonts w:ascii="Arial" w:hAnsi="Arial" w:cs="Arial"/>
        </w:rPr>
      </w:pPr>
    </w:p>
    <w:p w14:paraId="783A88AF" w14:textId="04C88481" w:rsidR="00815210" w:rsidRPr="00874983" w:rsidRDefault="00815210" w:rsidP="002C540A">
      <w:pPr>
        <w:pStyle w:val="Prrafodelista"/>
        <w:numPr>
          <w:ilvl w:val="0"/>
          <w:numId w:val="4"/>
        </w:numPr>
        <w:jc w:val="both"/>
        <w:rPr>
          <w:rFonts w:ascii="Arial" w:hAnsi="Arial" w:cs="Arial"/>
        </w:rPr>
      </w:pPr>
      <w:r w:rsidRPr="00874983">
        <w:rPr>
          <w:rFonts w:ascii="Arial" w:hAnsi="Arial" w:cs="Arial"/>
        </w:rPr>
        <w:t>Determinar probabilidad.</w:t>
      </w:r>
    </w:p>
    <w:p w14:paraId="60C7FF0A" w14:textId="6C47EB20" w:rsidR="00815210" w:rsidRPr="00874983" w:rsidRDefault="00815210" w:rsidP="002C540A">
      <w:pPr>
        <w:pStyle w:val="Prrafodelista"/>
        <w:numPr>
          <w:ilvl w:val="0"/>
          <w:numId w:val="4"/>
        </w:numPr>
        <w:jc w:val="both"/>
        <w:rPr>
          <w:rFonts w:ascii="Arial" w:hAnsi="Arial" w:cs="Arial"/>
        </w:rPr>
      </w:pPr>
      <w:r w:rsidRPr="00874983">
        <w:rPr>
          <w:rFonts w:ascii="Arial" w:hAnsi="Arial" w:cs="Arial"/>
        </w:rPr>
        <w:t xml:space="preserve">Determinar </w:t>
      </w:r>
      <w:r w:rsidR="0086638F" w:rsidRPr="00874983">
        <w:rPr>
          <w:rFonts w:ascii="Arial" w:hAnsi="Arial" w:cs="Arial"/>
        </w:rPr>
        <w:t>impacto (</w:t>
      </w:r>
      <w:r w:rsidRPr="00874983">
        <w:rPr>
          <w:rFonts w:ascii="Arial" w:hAnsi="Arial" w:cs="Arial"/>
        </w:rPr>
        <w:t>consecuencias</w:t>
      </w:r>
      <w:r w:rsidR="0086638F" w:rsidRPr="00874983">
        <w:rPr>
          <w:rFonts w:ascii="Arial" w:hAnsi="Arial" w:cs="Arial"/>
        </w:rPr>
        <w:t>).</w:t>
      </w:r>
    </w:p>
    <w:p w14:paraId="0EA2FF9E" w14:textId="07725A22" w:rsidR="00815210" w:rsidRPr="00874983" w:rsidRDefault="00815210" w:rsidP="002C540A">
      <w:pPr>
        <w:pStyle w:val="Prrafodelista"/>
        <w:numPr>
          <w:ilvl w:val="0"/>
          <w:numId w:val="4"/>
        </w:numPr>
        <w:jc w:val="both"/>
        <w:rPr>
          <w:rFonts w:ascii="Arial" w:hAnsi="Arial" w:cs="Arial"/>
        </w:rPr>
      </w:pPr>
      <w:r w:rsidRPr="00874983">
        <w:rPr>
          <w:rFonts w:ascii="Arial" w:hAnsi="Arial" w:cs="Arial"/>
        </w:rPr>
        <w:t>Clasifica</w:t>
      </w:r>
      <w:r w:rsidR="00502520">
        <w:rPr>
          <w:rFonts w:ascii="Arial" w:hAnsi="Arial" w:cs="Arial"/>
        </w:rPr>
        <w:t>r</w:t>
      </w:r>
      <w:r w:rsidRPr="00874983">
        <w:rPr>
          <w:rFonts w:ascii="Arial" w:hAnsi="Arial" w:cs="Arial"/>
        </w:rPr>
        <w:t xml:space="preserve"> el riesgo.</w:t>
      </w:r>
    </w:p>
    <w:p w14:paraId="6C303BA5" w14:textId="37487AF3" w:rsidR="00815210" w:rsidRPr="00874983" w:rsidRDefault="00815210" w:rsidP="002C540A">
      <w:pPr>
        <w:pStyle w:val="Prrafodelista"/>
        <w:numPr>
          <w:ilvl w:val="0"/>
          <w:numId w:val="4"/>
        </w:numPr>
        <w:jc w:val="both"/>
        <w:rPr>
          <w:rFonts w:ascii="Arial" w:hAnsi="Arial" w:cs="Arial"/>
        </w:rPr>
      </w:pPr>
      <w:r w:rsidRPr="00874983">
        <w:rPr>
          <w:rFonts w:ascii="Arial" w:hAnsi="Arial" w:cs="Arial"/>
        </w:rPr>
        <w:t>Estimar nivel del riesgo.</w:t>
      </w:r>
    </w:p>
    <w:p w14:paraId="2EE884A7" w14:textId="0946717A" w:rsidR="00815210" w:rsidRPr="00874983" w:rsidRDefault="00815210" w:rsidP="002C540A">
      <w:pPr>
        <w:jc w:val="both"/>
        <w:rPr>
          <w:rFonts w:ascii="Arial" w:hAnsi="Arial" w:cs="Arial"/>
        </w:rPr>
      </w:pPr>
      <w:r w:rsidRPr="00874983">
        <w:rPr>
          <w:rFonts w:ascii="Arial" w:hAnsi="Arial" w:cs="Arial"/>
        </w:rPr>
        <w:br/>
      </w:r>
      <w:r w:rsidR="0086638F" w:rsidRPr="00874983">
        <w:rPr>
          <w:rFonts w:ascii="Arial" w:hAnsi="Arial" w:cs="Arial"/>
        </w:rPr>
        <w:t xml:space="preserve">Existen dos (2) aspectos que se deben tener en cuenta sobre el </w:t>
      </w:r>
      <w:r w:rsidR="00743ACC" w:rsidRPr="00874983">
        <w:rPr>
          <w:rFonts w:ascii="Arial" w:hAnsi="Arial" w:cs="Arial"/>
        </w:rPr>
        <w:t>análisis de los riesgos identificados: probabilidad e impacto.</w:t>
      </w:r>
    </w:p>
    <w:p w14:paraId="216A682C" w14:textId="0A2B1AA8" w:rsidR="00743ACC" w:rsidRPr="00874983" w:rsidRDefault="00743ACC" w:rsidP="002C540A">
      <w:pPr>
        <w:jc w:val="both"/>
        <w:rPr>
          <w:rFonts w:ascii="Arial" w:hAnsi="Arial" w:cs="Arial"/>
        </w:rPr>
      </w:pPr>
    </w:p>
    <w:p w14:paraId="14F447C2" w14:textId="134355D5" w:rsidR="00C00C62" w:rsidRPr="00874983" w:rsidRDefault="00743ACC" w:rsidP="002C540A">
      <w:pPr>
        <w:pStyle w:val="Prrafodelista"/>
        <w:numPr>
          <w:ilvl w:val="0"/>
          <w:numId w:val="5"/>
        </w:numPr>
        <w:jc w:val="both"/>
        <w:rPr>
          <w:rFonts w:ascii="Arial" w:hAnsi="Arial" w:cs="Arial"/>
        </w:rPr>
      </w:pPr>
      <w:r w:rsidRPr="00874983">
        <w:rPr>
          <w:rFonts w:ascii="Arial" w:hAnsi="Arial" w:cs="Arial"/>
          <w:b/>
          <w:bCs/>
        </w:rPr>
        <w:t>Probabilidad</w:t>
      </w:r>
      <w:r w:rsidR="00C00C62" w:rsidRPr="00874983">
        <w:rPr>
          <w:rFonts w:ascii="Arial" w:hAnsi="Arial" w:cs="Arial"/>
          <w:b/>
          <w:bCs/>
        </w:rPr>
        <w:t>:</w:t>
      </w:r>
      <w:r w:rsidRPr="00874983">
        <w:rPr>
          <w:rFonts w:ascii="Arial" w:hAnsi="Arial" w:cs="Arial"/>
        </w:rPr>
        <w:t xml:space="preserve"> es la posibilidad de ocurrencia del riesgo</w:t>
      </w:r>
      <w:r w:rsidR="00C00C62" w:rsidRPr="00874983">
        <w:rPr>
          <w:rFonts w:ascii="Arial" w:hAnsi="Arial" w:cs="Arial"/>
        </w:rPr>
        <w:t>.</w:t>
      </w:r>
    </w:p>
    <w:p w14:paraId="32AA5B20" w14:textId="5AC9227B" w:rsidR="00743ACC" w:rsidRPr="00874983" w:rsidRDefault="00C00C62" w:rsidP="002C540A">
      <w:pPr>
        <w:pStyle w:val="Prrafodelista"/>
        <w:numPr>
          <w:ilvl w:val="0"/>
          <w:numId w:val="5"/>
        </w:numPr>
        <w:jc w:val="both"/>
        <w:rPr>
          <w:rFonts w:ascii="Arial" w:hAnsi="Arial" w:cs="Arial"/>
        </w:rPr>
      </w:pPr>
      <w:r w:rsidRPr="00874983">
        <w:rPr>
          <w:rFonts w:ascii="Arial" w:hAnsi="Arial" w:cs="Arial"/>
          <w:b/>
          <w:bCs/>
        </w:rPr>
        <w:t>I</w:t>
      </w:r>
      <w:r w:rsidR="00743ACC" w:rsidRPr="00874983">
        <w:rPr>
          <w:rFonts w:ascii="Arial" w:hAnsi="Arial" w:cs="Arial"/>
          <w:b/>
          <w:bCs/>
        </w:rPr>
        <w:t>mpacto</w:t>
      </w:r>
      <w:r w:rsidRPr="00874983">
        <w:rPr>
          <w:rFonts w:ascii="Arial" w:hAnsi="Arial" w:cs="Arial"/>
          <w:b/>
          <w:bCs/>
        </w:rPr>
        <w:t>:</w:t>
      </w:r>
      <w:r w:rsidR="00743ACC" w:rsidRPr="00874983">
        <w:rPr>
          <w:rFonts w:ascii="Arial" w:hAnsi="Arial" w:cs="Arial"/>
        </w:rPr>
        <w:t xml:space="preserve"> son las consecuencias que puede ocasionar la materialización del riesgo.</w:t>
      </w:r>
    </w:p>
    <w:p w14:paraId="46160BB4" w14:textId="56CBE27D" w:rsidR="00B26AE7" w:rsidRPr="00874983" w:rsidRDefault="00B26AE7" w:rsidP="002C540A">
      <w:pPr>
        <w:jc w:val="both"/>
        <w:rPr>
          <w:rFonts w:ascii="Arial" w:hAnsi="Arial" w:cs="Arial"/>
        </w:rPr>
      </w:pPr>
    </w:p>
    <w:p w14:paraId="66BCB70A" w14:textId="216DF4CA" w:rsidR="00B26AE7" w:rsidRPr="00874983" w:rsidRDefault="0006522D" w:rsidP="002C540A">
      <w:pPr>
        <w:jc w:val="both"/>
        <w:rPr>
          <w:rFonts w:ascii="Arial" w:hAnsi="Arial" w:cs="Arial"/>
        </w:rPr>
      </w:pPr>
      <w:r w:rsidRPr="00874983">
        <w:rPr>
          <w:rFonts w:ascii="Arial" w:hAnsi="Arial" w:cs="Arial"/>
        </w:rPr>
        <w:t>Para realizar el análisis del riesgo se deben considerar los siguientes dos (2) aspectos: Clasificación del riesgo y evaluación del riesgo.</w:t>
      </w:r>
    </w:p>
    <w:p w14:paraId="1254AF85" w14:textId="55DE3564" w:rsidR="0011408A" w:rsidRPr="00874983" w:rsidRDefault="0011408A" w:rsidP="002C540A">
      <w:pPr>
        <w:jc w:val="both"/>
        <w:rPr>
          <w:rFonts w:ascii="Arial" w:hAnsi="Arial" w:cs="Arial"/>
        </w:rPr>
      </w:pPr>
    </w:p>
    <w:p w14:paraId="48B32062" w14:textId="2A9CC3AA" w:rsidR="0011408A" w:rsidRPr="00874983" w:rsidRDefault="0011408A" w:rsidP="002C540A">
      <w:pPr>
        <w:pStyle w:val="Prrafodelista"/>
        <w:numPr>
          <w:ilvl w:val="0"/>
          <w:numId w:val="6"/>
        </w:numPr>
        <w:jc w:val="both"/>
        <w:rPr>
          <w:rFonts w:ascii="Arial" w:hAnsi="Arial" w:cs="Arial"/>
        </w:rPr>
      </w:pPr>
      <w:r w:rsidRPr="00874983">
        <w:rPr>
          <w:rFonts w:ascii="Arial" w:hAnsi="Arial" w:cs="Arial"/>
          <w:b/>
          <w:bCs/>
        </w:rPr>
        <w:t>Clasificación del Riesg</w:t>
      </w:r>
      <w:r w:rsidR="0008018D" w:rsidRPr="00874983">
        <w:rPr>
          <w:rFonts w:ascii="Arial" w:hAnsi="Arial" w:cs="Arial"/>
          <w:b/>
          <w:bCs/>
        </w:rPr>
        <w:t>o:</w:t>
      </w:r>
      <w:r w:rsidRPr="00874983">
        <w:rPr>
          <w:rFonts w:ascii="Arial" w:hAnsi="Arial" w:cs="Arial"/>
        </w:rPr>
        <w:t xml:space="preserve"> se determina a través de la probabilidad de ocurrencia y el impacto que significaría su materialización</w:t>
      </w:r>
      <w:r w:rsidR="006B2033" w:rsidRPr="00874983">
        <w:rPr>
          <w:rFonts w:ascii="Arial" w:hAnsi="Arial" w:cs="Arial"/>
        </w:rPr>
        <w:t xml:space="preserve">, teniendo en cuenta los </w:t>
      </w:r>
      <w:r w:rsidRPr="00874983">
        <w:rPr>
          <w:rFonts w:ascii="Arial" w:hAnsi="Arial" w:cs="Arial"/>
        </w:rPr>
        <w:t>criterio</w:t>
      </w:r>
      <w:r w:rsidR="006B2033" w:rsidRPr="00874983">
        <w:rPr>
          <w:rFonts w:ascii="Arial" w:hAnsi="Arial" w:cs="Arial"/>
        </w:rPr>
        <w:t>s</w:t>
      </w:r>
      <w:r w:rsidRPr="00874983">
        <w:rPr>
          <w:rFonts w:ascii="Arial" w:hAnsi="Arial" w:cs="Arial"/>
        </w:rPr>
        <w:t xml:space="preserve"> de probabilidad </w:t>
      </w:r>
      <w:r w:rsidR="006B2033" w:rsidRPr="00874983">
        <w:rPr>
          <w:rFonts w:ascii="Arial" w:hAnsi="Arial" w:cs="Arial"/>
        </w:rPr>
        <w:t xml:space="preserve">e impacto; donde la probabilidad </w:t>
      </w:r>
      <w:r w:rsidRPr="00874983">
        <w:rPr>
          <w:rFonts w:ascii="Arial" w:hAnsi="Arial" w:cs="Arial"/>
        </w:rPr>
        <w:t>debe</w:t>
      </w:r>
      <w:r w:rsidR="006B2033" w:rsidRPr="00874983">
        <w:rPr>
          <w:rFonts w:ascii="Arial" w:hAnsi="Arial" w:cs="Arial"/>
        </w:rPr>
        <w:t xml:space="preserve"> ser</w:t>
      </w:r>
      <w:r w:rsidRPr="00874983">
        <w:rPr>
          <w:rFonts w:ascii="Arial" w:hAnsi="Arial" w:cs="Arial"/>
        </w:rPr>
        <w:t xml:space="preserve"> medi</w:t>
      </w:r>
      <w:r w:rsidR="006B2033" w:rsidRPr="00874983">
        <w:rPr>
          <w:rFonts w:ascii="Arial" w:hAnsi="Arial" w:cs="Arial"/>
        </w:rPr>
        <w:t>da</w:t>
      </w:r>
      <w:r w:rsidRPr="00874983">
        <w:rPr>
          <w:rFonts w:ascii="Arial" w:hAnsi="Arial" w:cs="Arial"/>
        </w:rPr>
        <w:t xml:space="preserve"> a partir de las siguientes especificaciones:</w:t>
      </w:r>
    </w:p>
    <w:p w14:paraId="2F1BCFB4" w14:textId="784F7ACB" w:rsidR="0011408A" w:rsidRPr="00874983" w:rsidRDefault="0011408A" w:rsidP="003B2739">
      <w:pPr>
        <w:jc w:val="both"/>
        <w:rPr>
          <w:rFonts w:ascii="Arial" w:hAnsi="Arial" w:cs="Arial"/>
        </w:rPr>
      </w:pPr>
    </w:p>
    <w:p w14:paraId="14126D9F" w14:textId="0DE31559" w:rsidR="00CF5B0A" w:rsidRDefault="00CF5B0A" w:rsidP="00CF5B0A">
      <w:pPr>
        <w:pStyle w:val="Ttulo2"/>
        <w:spacing w:before="0"/>
        <w:jc w:val="center"/>
        <w:rPr>
          <w:rFonts w:ascii="Arial" w:hAnsi="Arial" w:cs="Arial"/>
          <w:b/>
          <w:bCs/>
          <w:color w:val="auto"/>
          <w:sz w:val="18"/>
          <w:szCs w:val="18"/>
        </w:rPr>
      </w:pPr>
      <w:bookmarkStart w:id="24" w:name="_Toc54282453"/>
      <w:bookmarkStart w:id="25" w:name="_Toc54965638"/>
      <w:bookmarkStart w:id="26" w:name="_Toc89965224"/>
      <w:bookmarkStart w:id="27" w:name="_Toc89965368"/>
      <w:r w:rsidRPr="00657D47">
        <w:rPr>
          <w:rFonts w:ascii="Arial" w:hAnsi="Arial" w:cs="Arial"/>
          <w:b/>
          <w:bCs/>
          <w:color w:val="auto"/>
          <w:sz w:val="18"/>
          <w:szCs w:val="18"/>
        </w:rPr>
        <w:t xml:space="preserve">Tabla No </w:t>
      </w:r>
      <w:r>
        <w:rPr>
          <w:rFonts w:ascii="Arial" w:hAnsi="Arial" w:cs="Arial"/>
          <w:b/>
          <w:bCs/>
          <w:color w:val="auto"/>
          <w:sz w:val="18"/>
          <w:szCs w:val="18"/>
        </w:rPr>
        <w:t>0</w:t>
      </w:r>
      <w:r w:rsidR="00516791">
        <w:rPr>
          <w:rFonts w:ascii="Arial" w:hAnsi="Arial" w:cs="Arial"/>
          <w:b/>
          <w:bCs/>
          <w:color w:val="auto"/>
          <w:sz w:val="18"/>
          <w:szCs w:val="18"/>
        </w:rPr>
        <w:t>3</w:t>
      </w:r>
      <w:r w:rsidRPr="00657D47">
        <w:rPr>
          <w:rFonts w:ascii="Arial" w:hAnsi="Arial" w:cs="Arial"/>
          <w:b/>
          <w:bCs/>
          <w:color w:val="auto"/>
          <w:sz w:val="18"/>
          <w:szCs w:val="18"/>
        </w:rPr>
        <w:t xml:space="preserve">. Criterio </w:t>
      </w:r>
      <w:r>
        <w:rPr>
          <w:rFonts w:ascii="Arial" w:hAnsi="Arial" w:cs="Arial"/>
          <w:b/>
          <w:bCs/>
          <w:color w:val="auto"/>
          <w:sz w:val="18"/>
          <w:szCs w:val="18"/>
        </w:rPr>
        <w:t>para Definir la</w:t>
      </w:r>
      <w:r w:rsidRPr="00657D47">
        <w:rPr>
          <w:rFonts w:ascii="Arial" w:hAnsi="Arial" w:cs="Arial"/>
          <w:b/>
          <w:bCs/>
          <w:color w:val="auto"/>
          <w:sz w:val="18"/>
          <w:szCs w:val="18"/>
        </w:rPr>
        <w:t xml:space="preserve"> Probabilidad.</w:t>
      </w:r>
      <w:bookmarkEnd w:id="24"/>
      <w:bookmarkEnd w:id="25"/>
      <w:bookmarkEnd w:id="26"/>
      <w:bookmarkEnd w:id="27"/>
    </w:p>
    <w:tbl>
      <w:tblPr>
        <w:tblW w:w="4139" w:type="pct"/>
        <w:jc w:val="center"/>
        <w:tblCellMar>
          <w:left w:w="70" w:type="dxa"/>
          <w:right w:w="70" w:type="dxa"/>
        </w:tblCellMar>
        <w:tblLook w:val="04A0" w:firstRow="1" w:lastRow="0" w:firstColumn="1" w:lastColumn="0" w:noHBand="0" w:noVBand="1"/>
      </w:tblPr>
      <w:tblGrid>
        <w:gridCol w:w="1423"/>
        <w:gridCol w:w="4134"/>
        <w:gridCol w:w="1759"/>
      </w:tblGrid>
      <w:tr w:rsidR="00CF5B0A" w:rsidRPr="0074718B" w14:paraId="25816BBE" w14:textId="77777777" w:rsidTr="000363BC">
        <w:trPr>
          <w:trHeight w:val="262"/>
          <w:jc w:val="center"/>
        </w:trPr>
        <w:tc>
          <w:tcPr>
            <w:tcW w:w="973" w:type="pct"/>
            <w:tcBorders>
              <w:top w:val="nil"/>
              <w:left w:val="nil"/>
              <w:bottom w:val="nil"/>
              <w:right w:val="nil"/>
            </w:tcBorders>
            <w:shd w:val="clear" w:color="auto" w:fill="auto"/>
            <w:vAlign w:val="center"/>
            <w:hideMark/>
          </w:tcPr>
          <w:p w14:paraId="2204348C" w14:textId="77777777" w:rsidR="00CF5B0A" w:rsidRPr="0074718B" w:rsidRDefault="00CF5B0A" w:rsidP="000363BC">
            <w:pPr>
              <w:jc w:val="center"/>
              <w:rPr>
                <w:sz w:val="20"/>
                <w:szCs w:val="20"/>
                <w:lang w:eastAsia="es-CO"/>
              </w:rPr>
            </w:pPr>
          </w:p>
        </w:tc>
        <w:tc>
          <w:tcPr>
            <w:tcW w:w="2825" w:type="pct"/>
            <w:tcBorders>
              <w:top w:val="nil"/>
              <w:left w:val="nil"/>
              <w:bottom w:val="nil"/>
              <w:right w:val="nil"/>
            </w:tcBorders>
            <w:shd w:val="clear" w:color="000000" w:fill="BFBFBF"/>
            <w:vAlign w:val="center"/>
            <w:hideMark/>
          </w:tcPr>
          <w:p w14:paraId="166092CA" w14:textId="77777777" w:rsidR="00CF5B0A" w:rsidRPr="0074718B" w:rsidRDefault="00CF5B0A" w:rsidP="000363BC">
            <w:pPr>
              <w:jc w:val="center"/>
              <w:rPr>
                <w:rFonts w:ascii="Arial Narrow" w:hAnsi="Arial Narrow" w:cs="Calibri"/>
                <w:b/>
                <w:bCs/>
                <w:color w:val="000000"/>
                <w:sz w:val="20"/>
                <w:szCs w:val="20"/>
                <w:lang w:eastAsia="es-CO"/>
              </w:rPr>
            </w:pPr>
            <w:r w:rsidRPr="0074718B">
              <w:rPr>
                <w:rFonts w:ascii="Arial Narrow" w:hAnsi="Arial Narrow" w:cs="Calibri"/>
                <w:b/>
                <w:bCs/>
                <w:color w:val="000000"/>
                <w:sz w:val="20"/>
                <w:szCs w:val="20"/>
                <w:lang w:eastAsia="es-CO"/>
              </w:rPr>
              <w:t>Frecuencia de la Actividad</w:t>
            </w:r>
          </w:p>
        </w:tc>
        <w:tc>
          <w:tcPr>
            <w:tcW w:w="1202" w:type="pct"/>
            <w:tcBorders>
              <w:top w:val="nil"/>
              <w:left w:val="nil"/>
              <w:bottom w:val="nil"/>
              <w:right w:val="nil"/>
            </w:tcBorders>
            <w:shd w:val="clear" w:color="000000" w:fill="BFBFBF"/>
            <w:vAlign w:val="center"/>
            <w:hideMark/>
          </w:tcPr>
          <w:p w14:paraId="11EBFE24" w14:textId="77777777" w:rsidR="00CF5B0A" w:rsidRPr="0074718B" w:rsidRDefault="00CF5B0A" w:rsidP="000363BC">
            <w:pPr>
              <w:jc w:val="center"/>
              <w:rPr>
                <w:rFonts w:ascii="Arial Narrow" w:hAnsi="Arial Narrow" w:cs="Calibri"/>
                <w:b/>
                <w:bCs/>
                <w:color w:val="000000"/>
                <w:sz w:val="20"/>
                <w:szCs w:val="20"/>
                <w:lang w:eastAsia="es-CO"/>
              </w:rPr>
            </w:pPr>
            <w:r w:rsidRPr="0074718B">
              <w:rPr>
                <w:rFonts w:ascii="Arial Narrow" w:hAnsi="Arial Narrow" w:cs="Calibri"/>
                <w:b/>
                <w:bCs/>
                <w:color w:val="000000"/>
                <w:sz w:val="20"/>
                <w:szCs w:val="20"/>
                <w:lang w:eastAsia="es-CO"/>
              </w:rPr>
              <w:t>Probabilidad</w:t>
            </w:r>
          </w:p>
        </w:tc>
      </w:tr>
      <w:tr w:rsidR="00CF5B0A" w:rsidRPr="0074718B" w14:paraId="43549384" w14:textId="77777777" w:rsidTr="000363BC">
        <w:trPr>
          <w:trHeight w:val="527"/>
          <w:jc w:val="center"/>
        </w:trPr>
        <w:tc>
          <w:tcPr>
            <w:tcW w:w="973" w:type="pct"/>
            <w:tcBorders>
              <w:top w:val="nil"/>
              <w:left w:val="dotted" w:sz="4" w:space="0" w:color="F79646"/>
              <w:bottom w:val="dotted" w:sz="4" w:space="0" w:color="F79646"/>
              <w:right w:val="dotted" w:sz="4" w:space="0" w:color="F79646"/>
            </w:tcBorders>
            <w:shd w:val="clear" w:color="000000" w:fill="92D050"/>
            <w:vAlign w:val="center"/>
            <w:hideMark/>
          </w:tcPr>
          <w:p w14:paraId="710F287E"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Muy Baja</w:t>
            </w:r>
          </w:p>
        </w:tc>
        <w:tc>
          <w:tcPr>
            <w:tcW w:w="2825" w:type="pct"/>
            <w:tcBorders>
              <w:top w:val="nil"/>
              <w:left w:val="nil"/>
              <w:bottom w:val="dotted" w:sz="4" w:space="0" w:color="F79646"/>
              <w:right w:val="dotted" w:sz="4" w:space="0" w:color="F79646"/>
            </w:tcBorders>
            <w:shd w:val="clear" w:color="auto" w:fill="auto"/>
            <w:vAlign w:val="center"/>
            <w:hideMark/>
          </w:tcPr>
          <w:p w14:paraId="6D916D1F"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La actividad que conlleva el riesgo se ejecuta como máximos 2 veces por año</w:t>
            </w:r>
          </w:p>
        </w:tc>
        <w:tc>
          <w:tcPr>
            <w:tcW w:w="1202" w:type="pct"/>
            <w:tcBorders>
              <w:top w:val="nil"/>
              <w:left w:val="nil"/>
              <w:bottom w:val="dotted" w:sz="4" w:space="0" w:color="F79646"/>
              <w:right w:val="dotted" w:sz="4" w:space="0" w:color="F79646"/>
            </w:tcBorders>
            <w:shd w:val="clear" w:color="auto" w:fill="auto"/>
            <w:vAlign w:val="center"/>
            <w:hideMark/>
          </w:tcPr>
          <w:p w14:paraId="7F142822"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20%</w:t>
            </w:r>
          </w:p>
        </w:tc>
      </w:tr>
      <w:tr w:rsidR="00CF5B0A" w:rsidRPr="0074718B" w14:paraId="4FBE72A0" w14:textId="77777777" w:rsidTr="000363BC">
        <w:trPr>
          <w:trHeight w:val="527"/>
          <w:jc w:val="center"/>
        </w:trPr>
        <w:tc>
          <w:tcPr>
            <w:tcW w:w="973" w:type="pct"/>
            <w:tcBorders>
              <w:top w:val="nil"/>
              <w:left w:val="dotted" w:sz="4" w:space="0" w:color="F79646"/>
              <w:bottom w:val="dotted" w:sz="4" w:space="0" w:color="F79646"/>
              <w:right w:val="dotted" w:sz="4" w:space="0" w:color="F79646"/>
            </w:tcBorders>
            <w:shd w:val="clear" w:color="000000" w:fill="00B050"/>
            <w:vAlign w:val="center"/>
            <w:hideMark/>
          </w:tcPr>
          <w:p w14:paraId="1EAC0FD6"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Baja</w:t>
            </w:r>
          </w:p>
        </w:tc>
        <w:tc>
          <w:tcPr>
            <w:tcW w:w="2825" w:type="pct"/>
            <w:tcBorders>
              <w:top w:val="nil"/>
              <w:left w:val="nil"/>
              <w:bottom w:val="dotted" w:sz="4" w:space="0" w:color="F79646"/>
              <w:right w:val="dotted" w:sz="4" w:space="0" w:color="F79646"/>
            </w:tcBorders>
            <w:shd w:val="clear" w:color="auto" w:fill="auto"/>
            <w:vAlign w:val="center"/>
            <w:hideMark/>
          </w:tcPr>
          <w:p w14:paraId="49E85943"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La actividad que conlleva el riesgo se ejecuta de 3 a 24 veces por año</w:t>
            </w:r>
          </w:p>
        </w:tc>
        <w:tc>
          <w:tcPr>
            <w:tcW w:w="1202" w:type="pct"/>
            <w:tcBorders>
              <w:top w:val="nil"/>
              <w:left w:val="nil"/>
              <w:bottom w:val="dotted" w:sz="4" w:space="0" w:color="F79646"/>
              <w:right w:val="dotted" w:sz="4" w:space="0" w:color="F79646"/>
            </w:tcBorders>
            <w:shd w:val="clear" w:color="auto" w:fill="auto"/>
            <w:vAlign w:val="center"/>
            <w:hideMark/>
          </w:tcPr>
          <w:p w14:paraId="71B534FB"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40%</w:t>
            </w:r>
          </w:p>
        </w:tc>
      </w:tr>
      <w:tr w:rsidR="00CF5B0A" w:rsidRPr="0074718B" w14:paraId="739DAA3C" w14:textId="77777777" w:rsidTr="000363BC">
        <w:trPr>
          <w:trHeight w:val="527"/>
          <w:jc w:val="center"/>
        </w:trPr>
        <w:tc>
          <w:tcPr>
            <w:tcW w:w="973" w:type="pct"/>
            <w:tcBorders>
              <w:top w:val="nil"/>
              <w:left w:val="dotted" w:sz="4" w:space="0" w:color="F79646"/>
              <w:bottom w:val="dotted" w:sz="4" w:space="0" w:color="F79646"/>
              <w:right w:val="dotted" w:sz="4" w:space="0" w:color="F79646"/>
            </w:tcBorders>
            <w:shd w:val="clear" w:color="000000" w:fill="FFFF66"/>
            <w:vAlign w:val="center"/>
            <w:hideMark/>
          </w:tcPr>
          <w:p w14:paraId="58403E43"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Media</w:t>
            </w:r>
          </w:p>
        </w:tc>
        <w:tc>
          <w:tcPr>
            <w:tcW w:w="2825" w:type="pct"/>
            <w:tcBorders>
              <w:top w:val="nil"/>
              <w:left w:val="nil"/>
              <w:bottom w:val="dotted" w:sz="4" w:space="0" w:color="F79646"/>
              <w:right w:val="dotted" w:sz="4" w:space="0" w:color="F79646"/>
            </w:tcBorders>
            <w:shd w:val="clear" w:color="auto" w:fill="auto"/>
            <w:vAlign w:val="center"/>
            <w:hideMark/>
          </w:tcPr>
          <w:p w14:paraId="33A17DE3"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La actividad que conlleva el riesgo se ejecuta de 24 a 500 veces por año</w:t>
            </w:r>
          </w:p>
        </w:tc>
        <w:tc>
          <w:tcPr>
            <w:tcW w:w="1202" w:type="pct"/>
            <w:tcBorders>
              <w:top w:val="nil"/>
              <w:left w:val="nil"/>
              <w:bottom w:val="dotted" w:sz="4" w:space="0" w:color="F79646"/>
              <w:right w:val="dotted" w:sz="4" w:space="0" w:color="F79646"/>
            </w:tcBorders>
            <w:shd w:val="clear" w:color="auto" w:fill="auto"/>
            <w:vAlign w:val="center"/>
            <w:hideMark/>
          </w:tcPr>
          <w:p w14:paraId="5567365E"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60%</w:t>
            </w:r>
          </w:p>
        </w:tc>
      </w:tr>
      <w:tr w:rsidR="00CF5B0A" w:rsidRPr="0074718B" w14:paraId="0F59B042" w14:textId="77777777" w:rsidTr="000363BC">
        <w:trPr>
          <w:trHeight w:val="794"/>
          <w:jc w:val="center"/>
        </w:trPr>
        <w:tc>
          <w:tcPr>
            <w:tcW w:w="973" w:type="pct"/>
            <w:tcBorders>
              <w:top w:val="nil"/>
              <w:left w:val="dotted" w:sz="4" w:space="0" w:color="F79646"/>
              <w:bottom w:val="dotted" w:sz="4" w:space="0" w:color="F79646"/>
              <w:right w:val="dotted" w:sz="4" w:space="0" w:color="F79646"/>
            </w:tcBorders>
            <w:shd w:val="clear" w:color="000000" w:fill="FFC000"/>
            <w:vAlign w:val="center"/>
            <w:hideMark/>
          </w:tcPr>
          <w:p w14:paraId="0298A3D5"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Alta</w:t>
            </w:r>
          </w:p>
        </w:tc>
        <w:tc>
          <w:tcPr>
            <w:tcW w:w="2825" w:type="pct"/>
            <w:tcBorders>
              <w:top w:val="nil"/>
              <w:left w:val="nil"/>
              <w:bottom w:val="dotted" w:sz="4" w:space="0" w:color="F79646"/>
              <w:right w:val="dotted" w:sz="4" w:space="0" w:color="F79646"/>
            </w:tcBorders>
            <w:shd w:val="clear" w:color="auto" w:fill="auto"/>
            <w:vAlign w:val="center"/>
            <w:hideMark/>
          </w:tcPr>
          <w:p w14:paraId="34D1C260"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La actividad que conlleva el riesgo se ejecuta mínimo 500 veces al año y máximo 5000 veces por año</w:t>
            </w:r>
          </w:p>
        </w:tc>
        <w:tc>
          <w:tcPr>
            <w:tcW w:w="1202" w:type="pct"/>
            <w:tcBorders>
              <w:top w:val="nil"/>
              <w:left w:val="nil"/>
              <w:bottom w:val="dotted" w:sz="4" w:space="0" w:color="F79646"/>
              <w:right w:val="dotted" w:sz="4" w:space="0" w:color="F79646"/>
            </w:tcBorders>
            <w:shd w:val="clear" w:color="auto" w:fill="auto"/>
            <w:vAlign w:val="center"/>
            <w:hideMark/>
          </w:tcPr>
          <w:p w14:paraId="6E1AA5DB"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80%</w:t>
            </w:r>
          </w:p>
        </w:tc>
      </w:tr>
      <w:tr w:rsidR="00CF5B0A" w:rsidRPr="0074718B" w14:paraId="62AEB87F" w14:textId="77777777" w:rsidTr="000363BC">
        <w:trPr>
          <w:trHeight w:val="527"/>
          <w:jc w:val="center"/>
        </w:trPr>
        <w:tc>
          <w:tcPr>
            <w:tcW w:w="973" w:type="pct"/>
            <w:tcBorders>
              <w:top w:val="nil"/>
              <w:left w:val="dotted" w:sz="4" w:space="0" w:color="F79646"/>
              <w:bottom w:val="dotted" w:sz="4" w:space="0" w:color="F79646"/>
              <w:right w:val="dotted" w:sz="4" w:space="0" w:color="F79646"/>
            </w:tcBorders>
            <w:shd w:val="clear" w:color="000000" w:fill="FF0000"/>
            <w:vAlign w:val="center"/>
            <w:hideMark/>
          </w:tcPr>
          <w:p w14:paraId="7ECB8474" w14:textId="77777777" w:rsidR="00CF5B0A" w:rsidRPr="0074718B" w:rsidRDefault="00CF5B0A" w:rsidP="000363BC">
            <w:pPr>
              <w:jc w:val="center"/>
              <w:rPr>
                <w:rFonts w:ascii="Arial Narrow" w:hAnsi="Arial Narrow" w:cs="Calibri"/>
                <w:color w:val="FFFFFF"/>
                <w:sz w:val="20"/>
                <w:szCs w:val="20"/>
                <w:lang w:eastAsia="es-CO"/>
              </w:rPr>
            </w:pPr>
            <w:r w:rsidRPr="0074718B">
              <w:rPr>
                <w:rFonts w:ascii="Arial Narrow" w:hAnsi="Arial Narrow" w:cs="Calibri"/>
                <w:color w:val="FFFFFF"/>
                <w:sz w:val="20"/>
                <w:szCs w:val="20"/>
                <w:lang w:eastAsia="es-CO"/>
              </w:rPr>
              <w:t>Muy Alta</w:t>
            </w:r>
          </w:p>
        </w:tc>
        <w:tc>
          <w:tcPr>
            <w:tcW w:w="2825" w:type="pct"/>
            <w:tcBorders>
              <w:top w:val="nil"/>
              <w:left w:val="nil"/>
              <w:bottom w:val="dotted" w:sz="4" w:space="0" w:color="F79646"/>
              <w:right w:val="dotted" w:sz="4" w:space="0" w:color="F79646"/>
            </w:tcBorders>
            <w:shd w:val="clear" w:color="auto" w:fill="auto"/>
            <w:vAlign w:val="center"/>
            <w:hideMark/>
          </w:tcPr>
          <w:p w14:paraId="60A543FC"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La actividad que conlleva el riesgo se ejecuta más de 5000 veces por año</w:t>
            </w:r>
          </w:p>
        </w:tc>
        <w:tc>
          <w:tcPr>
            <w:tcW w:w="1202" w:type="pct"/>
            <w:tcBorders>
              <w:top w:val="nil"/>
              <w:left w:val="nil"/>
              <w:bottom w:val="dotted" w:sz="4" w:space="0" w:color="F79646"/>
              <w:right w:val="dotted" w:sz="4" w:space="0" w:color="F79646"/>
            </w:tcBorders>
            <w:shd w:val="clear" w:color="auto" w:fill="auto"/>
            <w:vAlign w:val="center"/>
            <w:hideMark/>
          </w:tcPr>
          <w:p w14:paraId="3F2DFF7A" w14:textId="77777777" w:rsidR="00CF5B0A" w:rsidRPr="0074718B" w:rsidRDefault="00CF5B0A" w:rsidP="000363BC">
            <w:pPr>
              <w:jc w:val="center"/>
              <w:rPr>
                <w:rFonts w:ascii="Arial Narrow" w:hAnsi="Arial Narrow" w:cs="Calibri"/>
                <w:color w:val="000000"/>
                <w:sz w:val="20"/>
                <w:szCs w:val="20"/>
                <w:lang w:eastAsia="es-CO"/>
              </w:rPr>
            </w:pPr>
            <w:r w:rsidRPr="0074718B">
              <w:rPr>
                <w:rFonts w:ascii="Arial Narrow" w:hAnsi="Arial Narrow" w:cs="Calibri"/>
                <w:color w:val="000000"/>
                <w:sz w:val="20"/>
                <w:szCs w:val="20"/>
                <w:lang w:eastAsia="es-CO"/>
              </w:rPr>
              <w:t>100%</w:t>
            </w:r>
          </w:p>
        </w:tc>
      </w:tr>
    </w:tbl>
    <w:p w14:paraId="63E8BD6C" w14:textId="77777777" w:rsidR="00CF5B0A" w:rsidRPr="00EA0F25" w:rsidRDefault="00CF5B0A" w:rsidP="00CF5B0A">
      <w:pPr>
        <w:jc w:val="center"/>
        <w:rPr>
          <w:rFonts w:ascii="Arial" w:hAnsi="Arial" w:cs="Arial"/>
          <w:sz w:val="20"/>
          <w:szCs w:val="20"/>
        </w:rPr>
      </w:pPr>
      <w:r w:rsidRPr="00EA0F25">
        <w:rPr>
          <w:rFonts w:ascii="Arial" w:hAnsi="Arial" w:cs="Arial"/>
          <w:b/>
          <w:bCs/>
          <w:sz w:val="20"/>
          <w:szCs w:val="20"/>
        </w:rPr>
        <w:t>Fuente:</w:t>
      </w:r>
      <w:r w:rsidRPr="00EA0F25">
        <w:rPr>
          <w:rFonts w:ascii="Arial" w:hAnsi="Arial" w:cs="Arial"/>
          <w:sz w:val="20"/>
          <w:szCs w:val="20"/>
        </w:rPr>
        <w:t xml:space="preserve"> DESI-MA-002 Manual Política de Administración del Riesgo.</w:t>
      </w:r>
    </w:p>
    <w:p w14:paraId="2F409484" w14:textId="0CF9B3E3" w:rsidR="00753940" w:rsidRDefault="00753940" w:rsidP="00753940">
      <w:pPr>
        <w:pStyle w:val="Ttulo2"/>
        <w:spacing w:line="360" w:lineRule="auto"/>
        <w:jc w:val="center"/>
        <w:rPr>
          <w:rFonts w:ascii="Arial" w:hAnsi="Arial" w:cs="Arial"/>
          <w:b/>
          <w:bCs/>
          <w:color w:val="auto"/>
          <w:sz w:val="18"/>
          <w:szCs w:val="18"/>
        </w:rPr>
      </w:pPr>
      <w:bookmarkStart w:id="28" w:name="_Toc89965225"/>
      <w:bookmarkStart w:id="29" w:name="_Toc89965369"/>
      <w:r w:rsidRPr="00657D47">
        <w:rPr>
          <w:rFonts w:ascii="Arial" w:hAnsi="Arial" w:cs="Arial"/>
          <w:b/>
          <w:bCs/>
          <w:color w:val="auto"/>
          <w:sz w:val="18"/>
          <w:szCs w:val="18"/>
        </w:rPr>
        <w:lastRenderedPageBreak/>
        <w:t xml:space="preserve">Tabla No </w:t>
      </w:r>
      <w:r>
        <w:rPr>
          <w:rFonts w:ascii="Arial" w:hAnsi="Arial" w:cs="Arial"/>
          <w:b/>
          <w:bCs/>
          <w:color w:val="auto"/>
          <w:sz w:val="18"/>
          <w:szCs w:val="18"/>
        </w:rPr>
        <w:t>0</w:t>
      </w:r>
      <w:r w:rsidR="00516791">
        <w:rPr>
          <w:rFonts w:ascii="Arial" w:hAnsi="Arial" w:cs="Arial"/>
          <w:b/>
          <w:bCs/>
          <w:color w:val="auto"/>
          <w:sz w:val="18"/>
          <w:szCs w:val="18"/>
        </w:rPr>
        <w:t>4</w:t>
      </w:r>
      <w:r w:rsidRPr="00657D47">
        <w:rPr>
          <w:rFonts w:ascii="Arial" w:hAnsi="Arial" w:cs="Arial"/>
          <w:b/>
          <w:bCs/>
          <w:color w:val="auto"/>
          <w:sz w:val="18"/>
          <w:szCs w:val="18"/>
        </w:rPr>
        <w:t xml:space="preserve">. Criterio </w:t>
      </w:r>
      <w:r>
        <w:rPr>
          <w:rFonts w:ascii="Arial" w:hAnsi="Arial" w:cs="Arial"/>
          <w:b/>
          <w:bCs/>
          <w:color w:val="auto"/>
          <w:sz w:val="18"/>
          <w:szCs w:val="18"/>
        </w:rPr>
        <w:t>para Definir el Impacto</w:t>
      </w:r>
      <w:bookmarkEnd w:id="28"/>
      <w:bookmarkEnd w:id="29"/>
    </w:p>
    <w:tbl>
      <w:tblPr>
        <w:tblW w:w="4690" w:type="pct"/>
        <w:jc w:val="center"/>
        <w:tblCellMar>
          <w:left w:w="70" w:type="dxa"/>
          <w:right w:w="70" w:type="dxa"/>
        </w:tblCellMar>
        <w:tblLook w:val="04A0" w:firstRow="1" w:lastRow="0" w:firstColumn="1" w:lastColumn="0" w:noHBand="0" w:noVBand="1"/>
      </w:tblPr>
      <w:tblGrid>
        <w:gridCol w:w="2149"/>
        <w:gridCol w:w="2837"/>
        <w:gridCol w:w="3304"/>
      </w:tblGrid>
      <w:tr w:rsidR="00753940" w:rsidRPr="001338C1" w14:paraId="67D213DD" w14:textId="77777777" w:rsidTr="000363BC">
        <w:trPr>
          <w:trHeight w:val="383"/>
          <w:jc w:val="center"/>
        </w:trPr>
        <w:tc>
          <w:tcPr>
            <w:tcW w:w="1296" w:type="pct"/>
            <w:tcBorders>
              <w:top w:val="nil"/>
              <w:left w:val="nil"/>
              <w:bottom w:val="nil"/>
              <w:right w:val="nil"/>
            </w:tcBorders>
            <w:shd w:val="clear" w:color="000000" w:fill="FFFFFF"/>
            <w:vAlign w:val="center"/>
            <w:hideMark/>
          </w:tcPr>
          <w:p w14:paraId="5B8E4965" w14:textId="77777777" w:rsidR="00753940" w:rsidRPr="00A623BF" w:rsidRDefault="00753940" w:rsidP="000363BC">
            <w:pPr>
              <w:jc w:val="center"/>
              <w:rPr>
                <w:rFonts w:ascii="Arial Narrow" w:hAnsi="Arial Narrow" w:cs="Arial"/>
                <w:sz w:val="20"/>
                <w:szCs w:val="20"/>
                <w:lang w:eastAsia="es-CO"/>
              </w:rPr>
            </w:pPr>
            <w:r w:rsidRPr="00A623BF">
              <w:rPr>
                <w:rFonts w:ascii="Arial Narrow" w:hAnsi="Arial Narrow" w:cs="Arial"/>
                <w:sz w:val="20"/>
                <w:szCs w:val="20"/>
                <w:lang w:eastAsia="es-CO"/>
              </w:rPr>
              <w:t> </w:t>
            </w:r>
          </w:p>
        </w:tc>
        <w:tc>
          <w:tcPr>
            <w:tcW w:w="1711" w:type="pct"/>
            <w:tcBorders>
              <w:top w:val="nil"/>
              <w:left w:val="nil"/>
              <w:bottom w:val="nil"/>
              <w:right w:val="nil"/>
            </w:tcBorders>
            <w:shd w:val="clear" w:color="000000" w:fill="BFBFBF"/>
            <w:vAlign w:val="center"/>
            <w:hideMark/>
          </w:tcPr>
          <w:p w14:paraId="7CA27F6E" w14:textId="77777777" w:rsidR="00753940" w:rsidRPr="00A623BF" w:rsidRDefault="00753940" w:rsidP="000363BC">
            <w:pPr>
              <w:jc w:val="center"/>
              <w:rPr>
                <w:rFonts w:ascii="Arial Narrow" w:hAnsi="Arial Narrow" w:cs="Arial"/>
                <w:b/>
                <w:bCs/>
                <w:color w:val="000000"/>
                <w:sz w:val="20"/>
                <w:szCs w:val="20"/>
                <w:lang w:eastAsia="es-CO"/>
              </w:rPr>
            </w:pPr>
            <w:r w:rsidRPr="00A623BF">
              <w:rPr>
                <w:rFonts w:ascii="Arial Narrow" w:hAnsi="Arial Narrow" w:cs="Arial"/>
                <w:b/>
                <w:bCs/>
                <w:color w:val="000000"/>
                <w:sz w:val="20"/>
                <w:szCs w:val="20"/>
                <w:lang w:eastAsia="es-CO"/>
              </w:rPr>
              <w:t>Afectación Económica (o presupuestal)</w:t>
            </w:r>
          </w:p>
        </w:tc>
        <w:tc>
          <w:tcPr>
            <w:tcW w:w="1993" w:type="pct"/>
            <w:tcBorders>
              <w:top w:val="nil"/>
              <w:left w:val="nil"/>
              <w:bottom w:val="nil"/>
              <w:right w:val="nil"/>
            </w:tcBorders>
            <w:shd w:val="clear" w:color="000000" w:fill="BFBFBF"/>
            <w:vAlign w:val="center"/>
            <w:hideMark/>
          </w:tcPr>
          <w:p w14:paraId="00FF93B4" w14:textId="77777777" w:rsidR="00753940" w:rsidRPr="00A623BF" w:rsidRDefault="00753940" w:rsidP="000363BC">
            <w:pPr>
              <w:jc w:val="center"/>
              <w:rPr>
                <w:rFonts w:ascii="Arial Narrow" w:hAnsi="Arial Narrow" w:cs="Arial"/>
                <w:b/>
                <w:bCs/>
                <w:color w:val="000000"/>
                <w:sz w:val="20"/>
                <w:szCs w:val="20"/>
                <w:lang w:eastAsia="es-CO"/>
              </w:rPr>
            </w:pPr>
            <w:r w:rsidRPr="00A623BF">
              <w:rPr>
                <w:rFonts w:ascii="Arial Narrow" w:hAnsi="Arial Narrow" w:cs="Arial"/>
                <w:b/>
                <w:bCs/>
                <w:color w:val="000000"/>
                <w:sz w:val="20"/>
                <w:szCs w:val="20"/>
                <w:lang w:eastAsia="es-CO"/>
              </w:rPr>
              <w:t>Pérdida Reputacional</w:t>
            </w:r>
          </w:p>
        </w:tc>
      </w:tr>
      <w:tr w:rsidR="00753940" w:rsidRPr="001338C1" w14:paraId="0BAA2DB7" w14:textId="77777777" w:rsidTr="000363BC">
        <w:trPr>
          <w:trHeight w:val="383"/>
          <w:jc w:val="center"/>
        </w:trPr>
        <w:tc>
          <w:tcPr>
            <w:tcW w:w="1296" w:type="pct"/>
            <w:tcBorders>
              <w:top w:val="nil"/>
              <w:left w:val="dotted" w:sz="4" w:space="0" w:color="F79646"/>
              <w:bottom w:val="dotted" w:sz="4" w:space="0" w:color="F79646"/>
              <w:right w:val="dotted" w:sz="4" w:space="0" w:color="F79646"/>
            </w:tcBorders>
            <w:shd w:val="clear" w:color="000000" w:fill="92D050"/>
            <w:vAlign w:val="center"/>
            <w:hideMark/>
          </w:tcPr>
          <w:p w14:paraId="0150FD53"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Leve 20%</w:t>
            </w:r>
          </w:p>
        </w:tc>
        <w:tc>
          <w:tcPr>
            <w:tcW w:w="1711" w:type="pct"/>
            <w:tcBorders>
              <w:top w:val="nil"/>
              <w:left w:val="nil"/>
              <w:bottom w:val="dotted" w:sz="4" w:space="0" w:color="F79646"/>
              <w:right w:val="dotted" w:sz="4" w:space="0" w:color="F79646"/>
            </w:tcBorders>
            <w:shd w:val="clear" w:color="auto" w:fill="auto"/>
            <w:vAlign w:val="center"/>
            <w:hideMark/>
          </w:tcPr>
          <w:p w14:paraId="1B1317A5"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Afectación menor a 130 SMLMV </w:t>
            </w:r>
          </w:p>
        </w:tc>
        <w:tc>
          <w:tcPr>
            <w:tcW w:w="1993" w:type="pct"/>
            <w:tcBorders>
              <w:top w:val="nil"/>
              <w:left w:val="nil"/>
              <w:bottom w:val="dotted" w:sz="4" w:space="0" w:color="F79646"/>
              <w:right w:val="nil"/>
            </w:tcBorders>
            <w:shd w:val="clear" w:color="auto" w:fill="auto"/>
            <w:vAlign w:val="center"/>
            <w:hideMark/>
          </w:tcPr>
          <w:p w14:paraId="467EDB26" w14:textId="77777777" w:rsidR="00753940" w:rsidRPr="00A623BF" w:rsidRDefault="00753940" w:rsidP="000363BC">
            <w:pPr>
              <w:jc w:val="both"/>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El riesgo afecta la imagen de alguna área de la organización</w:t>
            </w:r>
          </w:p>
        </w:tc>
      </w:tr>
      <w:tr w:rsidR="00753940" w:rsidRPr="001338C1" w14:paraId="0B4C65B7" w14:textId="77777777" w:rsidTr="000363BC">
        <w:trPr>
          <w:trHeight w:val="736"/>
          <w:jc w:val="center"/>
        </w:trPr>
        <w:tc>
          <w:tcPr>
            <w:tcW w:w="1296" w:type="pct"/>
            <w:tcBorders>
              <w:top w:val="nil"/>
              <w:left w:val="dotted" w:sz="4" w:space="0" w:color="F79646"/>
              <w:bottom w:val="dotted" w:sz="4" w:space="0" w:color="F79646"/>
              <w:right w:val="dotted" w:sz="4" w:space="0" w:color="F79646"/>
            </w:tcBorders>
            <w:shd w:val="clear" w:color="000000" w:fill="00B050"/>
            <w:vAlign w:val="center"/>
            <w:hideMark/>
          </w:tcPr>
          <w:p w14:paraId="1AA88CAA"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Menor 40% </w:t>
            </w:r>
          </w:p>
        </w:tc>
        <w:tc>
          <w:tcPr>
            <w:tcW w:w="1711" w:type="pct"/>
            <w:tcBorders>
              <w:top w:val="nil"/>
              <w:left w:val="nil"/>
              <w:bottom w:val="dotted" w:sz="4" w:space="0" w:color="F79646"/>
              <w:right w:val="dotted" w:sz="4" w:space="0" w:color="F79646"/>
            </w:tcBorders>
            <w:shd w:val="clear" w:color="auto" w:fill="auto"/>
            <w:vAlign w:val="center"/>
            <w:hideMark/>
          </w:tcPr>
          <w:p w14:paraId="4F291EAA"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Entre 130 y 650 SMLMV </w:t>
            </w:r>
          </w:p>
        </w:tc>
        <w:tc>
          <w:tcPr>
            <w:tcW w:w="1993" w:type="pct"/>
            <w:tcBorders>
              <w:top w:val="nil"/>
              <w:left w:val="nil"/>
              <w:bottom w:val="dotted" w:sz="4" w:space="0" w:color="F79646"/>
              <w:right w:val="nil"/>
            </w:tcBorders>
            <w:shd w:val="clear" w:color="auto" w:fill="auto"/>
            <w:vAlign w:val="center"/>
            <w:hideMark/>
          </w:tcPr>
          <w:p w14:paraId="778A2F7A" w14:textId="77777777" w:rsidR="00753940" w:rsidRPr="00A623BF" w:rsidRDefault="00753940" w:rsidP="000363BC">
            <w:pPr>
              <w:jc w:val="both"/>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El riesgo afecta la imagen de la entidad internamente, de conocimiento general, nivel interno, de junta </w:t>
            </w:r>
            <w:r w:rsidRPr="001338C1">
              <w:rPr>
                <w:rFonts w:ascii="Arial Narrow" w:hAnsi="Arial Narrow" w:cs="Arial"/>
                <w:color w:val="000000"/>
                <w:sz w:val="20"/>
                <w:szCs w:val="20"/>
                <w:lang w:eastAsia="es-CO"/>
              </w:rPr>
              <w:t>directiva</w:t>
            </w:r>
            <w:r w:rsidRPr="00A623BF">
              <w:rPr>
                <w:rFonts w:ascii="Arial Narrow" w:hAnsi="Arial Narrow" w:cs="Arial"/>
                <w:color w:val="000000"/>
                <w:sz w:val="20"/>
                <w:szCs w:val="20"/>
                <w:lang w:eastAsia="es-CO"/>
              </w:rPr>
              <w:t xml:space="preserve"> y accionistas y/o de </w:t>
            </w:r>
            <w:r w:rsidRPr="001338C1">
              <w:rPr>
                <w:rFonts w:ascii="Arial Narrow" w:hAnsi="Arial Narrow" w:cs="Arial"/>
                <w:color w:val="000000"/>
                <w:sz w:val="20"/>
                <w:szCs w:val="20"/>
                <w:lang w:eastAsia="es-CO"/>
              </w:rPr>
              <w:t>proveedores</w:t>
            </w:r>
          </w:p>
        </w:tc>
      </w:tr>
      <w:tr w:rsidR="00753940" w:rsidRPr="001338C1" w14:paraId="5EFCAB7B" w14:textId="77777777" w:rsidTr="000363BC">
        <w:trPr>
          <w:trHeight w:val="577"/>
          <w:jc w:val="center"/>
        </w:trPr>
        <w:tc>
          <w:tcPr>
            <w:tcW w:w="1296" w:type="pct"/>
            <w:tcBorders>
              <w:top w:val="nil"/>
              <w:left w:val="dotted" w:sz="4" w:space="0" w:color="F79646"/>
              <w:bottom w:val="dotted" w:sz="4" w:space="0" w:color="F79646"/>
              <w:right w:val="dotted" w:sz="4" w:space="0" w:color="F79646"/>
            </w:tcBorders>
            <w:shd w:val="clear" w:color="000000" w:fill="FFFF66"/>
            <w:vAlign w:val="center"/>
            <w:hideMark/>
          </w:tcPr>
          <w:p w14:paraId="0CE6E3D7"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Moderado 60%</w:t>
            </w:r>
          </w:p>
        </w:tc>
        <w:tc>
          <w:tcPr>
            <w:tcW w:w="1711" w:type="pct"/>
            <w:tcBorders>
              <w:top w:val="nil"/>
              <w:left w:val="nil"/>
              <w:bottom w:val="dotted" w:sz="4" w:space="0" w:color="F79646"/>
              <w:right w:val="dotted" w:sz="4" w:space="0" w:color="F79646"/>
            </w:tcBorders>
            <w:shd w:val="clear" w:color="auto" w:fill="auto"/>
            <w:vAlign w:val="center"/>
            <w:hideMark/>
          </w:tcPr>
          <w:p w14:paraId="10BF7817"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Entre 650 y 1300 SMLMV </w:t>
            </w:r>
          </w:p>
        </w:tc>
        <w:tc>
          <w:tcPr>
            <w:tcW w:w="1993" w:type="pct"/>
            <w:tcBorders>
              <w:top w:val="nil"/>
              <w:left w:val="nil"/>
              <w:bottom w:val="dotted" w:sz="4" w:space="0" w:color="F79646"/>
              <w:right w:val="nil"/>
            </w:tcBorders>
            <w:shd w:val="clear" w:color="auto" w:fill="auto"/>
            <w:vAlign w:val="center"/>
            <w:hideMark/>
          </w:tcPr>
          <w:p w14:paraId="1C6EBAB0" w14:textId="77777777" w:rsidR="00753940" w:rsidRPr="00A623BF" w:rsidRDefault="00753940" w:rsidP="000363BC">
            <w:pPr>
              <w:jc w:val="both"/>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El riesgo afecta la imagen de la entidad con algunos usuarios de relevancia frente al logro de los objetivos</w:t>
            </w:r>
          </w:p>
        </w:tc>
      </w:tr>
      <w:tr w:rsidR="00753940" w:rsidRPr="001338C1" w14:paraId="3E492520" w14:textId="77777777" w:rsidTr="000363BC">
        <w:trPr>
          <w:trHeight w:val="772"/>
          <w:jc w:val="center"/>
        </w:trPr>
        <w:tc>
          <w:tcPr>
            <w:tcW w:w="1296" w:type="pct"/>
            <w:tcBorders>
              <w:top w:val="nil"/>
              <w:left w:val="dotted" w:sz="4" w:space="0" w:color="F79646"/>
              <w:bottom w:val="dotted" w:sz="4" w:space="0" w:color="F79646"/>
              <w:right w:val="dotted" w:sz="4" w:space="0" w:color="F79646"/>
            </w:tcBorders>
            <w:shd w:val="clear" w:color="000000" w:fill="FFC000"/>
            <w:vAlign w:val="center"/>
            <w:hideMark/>
          </w:tcPr>
          <w:p w14:paraId="1E4B7AB5"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Mayor 80%</w:t>
            </w:r>
          </w:p>
        </w:tc>
        <w:tc>
          <w:tcPr>
            <w:tcW w:w="1711" w:type="pct"/>
            <w:tcBorders>
              <w:top w:val="nil"/>
              <w:left w:val="nil"/>
              <w:bottom w:val="dotted" w:sz="4" w:space="0" w:color="F79646"/>
              <w:right w:val="dotted" w:sz="4" w:space="0" w:color="F79646"/>
            </w:tcBorders>
            <w:shd w:val="clear" w:color="auto" w:fill="auto"/>
            <w:vAlign w:val="center"/>
            <w:hideMark/>
          </w:tcPr>
          <w:p w14:paraId="50AF303E"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Entre 1300 y 6500 SMLMV </w:t>
            </w:r>
          </w:p>
        </w:tc>
        <w:tc>
          <w:tcPr>
            <w:tcW w:w="1993" w:type="pct"/>
            <w:tcBorders>
              <w:top w:val="nil"/>
              <w:left w:val="nil"/>
              <w:bottom w:val="dotted" w:sz="4" w:space="0" w:color="F79646"/>
              <w:right w:val="nil"/>
            </w:tcBorders>
            <w:shd w:val="clear" w:color="auto" w:fill="auto"/>
            <w:vAlign w:val="center"/>
            <w:hideMark/>
          </w:tcPr>
          <w:p w14:paraId="6BDAA718" w14:textId="77777777" w:rsidR="00753940" w:rsidRPr="00A623BF" w:rsidRDefault="00753940" w:rsidP="000363BC">
            <w:pPr>
              <w:jc w:val="both"/>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El riesgo afecta la imagen </w:t>
            </w:r>
            <w:r w:rsidRPr="001338C1">
              <w:rPr>
                <w:rFonts w:ascii="Arial Narrow" w:hAnsi="Arial Narrow" w:cs="Arial"/>
                <w:color w:val="000000"/>
                <w:sz w:val="20"/>
                <w:szCs w:val="20"/>
                <w:lang w:eastAsia="es-CO"/>
              </w:rPr>
              <w:t>de</w:t>
            </w:r>
            <w:r w:rsidRPr="001338C1">
              <w:rPr>
                <w:rFonts w:ascii="Arial Narrow" w:hAnsi="Arial Narrow" w:cs="Arial"/>
                <w:color w:val="E26B0A"/>
                <w:sz w:val="20"/>
                <w:szCs w:val="20"/>
                <w:lang w:eastAsia="es-CO"/>
              </w:rPr>
              <w:t xml:space="preserve"> la</w:t>
            </w:r>
            <w:r w:rsidRPr="00A623BF">
              <w:rPr>
                <w:rFonts w:ascii="Arial Narrow" w:hAnsi="Arial Narrow" w:cs="Arial"/>
                <w:color w:val="E26B0A"/>
                <w:sz w:val="20"/>
                <w:szCs w:val="20"/>
                <w:lang w:eastAsia="es-CO"/>
              </w:rPr>
              <w:t xml:space="preserve"> entidad </w:t>
            </w:r>
            <w:r w:rsidRPr="00A623BF">
              <w:rPr>
                <w:rFonts w:ascii="Arial Narrow" w:hAnsi="Arial Narrow" w:cs="Arial"/>
                <w:color w:val="000000"/>
                <w:sz w:val="20"/>
                <w:szCs w:val="20"/>
                <w:lang w:eastAsia="es-CO"/>
              </w:rPr>
              <w:t>con efecto publicitario sostenido a nivel de sector administrativo, nivel departamental o municipal</w:t>
            </w:r>
          </w:p>
        </w:tc>
      </w:tr>
      <w:tr w:rsidR="00753940" w:rsidRPr="001338C1" w14:paraId="63BEF1B6" w14:textId="77777777" w:rsidTr="000363BC">
        <w:trPr>
          <w:trHeight w:val="577"/>
          <w:jc w:val="center"/>
        </w:trPr>
        <w:tc>
          <w:tcPr>
            <w:tcW w:w="1296" w:type="pct"/>
            <w:tcBorders>
              <w:top w:val="nil"/>
              <w:left w:val="dotted" w:sz="4" w:space="0" w:color="F79646"/>
              <w:bottom w:val="dotted" w:sz="4" w:space="0" w:color="F79646"/>
              <w:right w:val="dotted" w:sz="4" w:space="0" w:color="F79646"/>
            </w:tcBorders>
            <w:shd w:val="clear" w:color="000000" w:fill="FF0000"/>
            <w:vAlign w:val="center"/>
            <w:hideMark/>
          </w:tcPr>
          <w:p w14:paraId="17221B90" w14:textId="77777777" w:rsidR="00753940" w:rsidRPr="00A623BF" w:rsidRDefault="00753940" w:rsidP="000363BC">
            <w:pPr>
              <w:jc w:val="center"/>
              <w:rPr>
                <w:rFonts w:ascii="Arial Narrow" w:hAnsi="Arial Narrow" w:cs="Arial"/>
                <w:color w:val="FFFFFF"/>
                <w:sz w:val="20"/>
                <w:szCs w:val="20"/>
                <w:lang w:eastAsia="es-CO"/>
              </w:rPr>
            </w:pPr>
            <w:r w:rsidRPr="00A623BF">
              <w:rPr>
                <w:rFonts w:ascii="Arial Narrow" w:hAnsi="Arial Narrow" w:cs="Arial"/>
                <w:color w:val="FFFFFF"/>
                <w:sz w:val="20"/>
                <w:szCs w:val="20"/>
                <w:lang w:eastAsia="es-CO"/>
              </w:rPr>
              <w:t>Catastrófico 100%</w:t>
            </w:r>
          </w:p>
        </w:tc>
        <w:tc>
          <w:tcPr>
            <w:tcW w:w="1711" w:type="pct"/>
            <w:tcBorders>
              <w:top w:val="nil"/>
              <w:left w:val="nil"/>
              <w:bottom w:val="dotted" w:sz="4" w:space="0" w:color="F79646"/>
              <w:right w:val="dotted" w:sz="4" w:space="0" w:color="F79646"/>
            </w:tcBorders>
            <w:shd w:val="clear" w:color="auto" w:fill="auto"/>
            <w:vAlign w:val="center"/>
            <w:hideMark/>
          </w:tcPr>
          <w:p w14:paraId="12881C1C" w14:textId="77777777" w:rsidR="00753940" w:rsidRPr="00A623BF" w:rsidRDefault="00753940" w:rsidP="000363BC">
            <w:pPr>
              <w:jc w:val="center"/>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 xml:space="preserve">Mayor a 6500 SMLMV </w:t>
            </w:r>
          </w:p>
        </w:tc>
        <w:tc>
          <w:tcPr>
            <w:tcW w:w="1993" w:type="pct"/>
            <w:tcBorders>
              <w:top w:val="nil"/>
              <w:left w:val="nil"/>
              <w:bottom w:val="dotted" w:sz="4" w:space="0" w:color="F79646"/>
              <w:right w:val="nil"/>
            </w:tcBorders>
            <w:shd w:val="clear" w:color="auto" w:fill="auto"/>
            <w:vAlign w:val="center"/>
            <w:hideMark/>
          </w:tcPr>
          <w:p w14:paraId="0AAB2BE0" w14:textId="77777777" w:rsidR="00753940" w:rsidRPr="00A623BF" w:rsidRDefault="00753940" w:rsidP="000363BC">
            <w:pPr>
              <w:jc w:val="both"/>
              <w:rPr>
                <w:rFonts w:ascii="Arial Narrow" w:hAnsi="Arial Narrow" w:cs="Arial"/>
                <w:color w:val="000000"/>
                <w:sz w:val="20"/>
                <w:szCs w:val="20"/>
                <w:lang w:eastAsia="es-CO"/>
              </w:rPr>
            </w:pPr>
            <w:r w:rsidRPr="00A623BF">
              <w:rPr>
                <w:rFonts w:ascii="Arial Narrow" w:hAnsi="Arial Narrow" w:cs="Arial"/>
                <w:color w:val="000000"/>
                <w:sz w:val="20"/>
                <w:szCs w:val="20"/>
                <w:lang w:eastAsia="es-CO"/>
              </w:rPr>
              <w:t>El riesgo afecta la imagen de la entidad a nivel nacional, con efecto publicitarios sostenible a nivel país</w:t>
            </w:r>
          </w:p>
        </w:tc>
      </w:tr>
    </w:tbl>
    <w:p w14:paraId="2F4BBBF1" w14:textId="77777777" w:rsidR="00753940" w:rsidRPr="00EA0F25" w:rsidRDefault="00753940" w:rsidP="00753940">
      <w:pPr>
        <w:jc w:val="center"/>
        <w:rPr>
          <w:rFonts w:ascii="Arial" w:hAnsi="Arial" w:cs="Arial"/>
          <w:sz w:val="20"/>
          <w:szCs w:val="20"/>
        </w:rPr>
      </w:pPr>
      <w:r w:rsidRPr="00EA0F25">
        <w:rPr>
          <w:rFonts w:ascii="Arial" w:hAnsi="Arial" w:cs="Arial"/>
          <w:b/>
          <w:bCs/>
          <w:sz w:val="20"/>
          <w:szCs w:val="20"/>
        </w:rPr>
        <w:t>Fuente:</w:t>
      </w:r>
      <w:r w:rsidRPr="00EA0F25">
        <w:rPr>
          <w:rFonts w:ascii="Arial" w:hAnsi="Arial" w:cs="Arial"/>
          <w:sz w:val="20"/>
          <w:szCs w:val="20"/>
        </w:rPr>
        <w:t xml:space="preserve"> DESI-MA-002 Manual Política de Administración del Riesgo.</w:t>
      </w:r>
    </w:p>
    <w:p w14:paraId="20650320" w14:textId="77777777" w:rsidR="00315010" w:rsidRPr="00874983" w:rsidRDefault="00315010" w:rsidP="003B2739">
      <w:pPr>
        <w:jc w:val="both"/>
        <w:rPr>
          <w:rFonts w:ascii="Arial" w:hAnsi="Arial" w:cs="Arial"/>
        </w:rPr>
      </w:pPr>
    </w:p>
    <w:p w14:paraId="58E90784" w14:textId="5B638B7F" w:rsidR="000B21E4" w:rsidRPr="00874983" w:rsidRDefault="000B21E4" w:rsidP="002C540A">
      <w:pPr>
        <w:pStyle w:val="Prrafodelista"/>
        <w:numPr>
          <w:ilvl w:val="0"/>
          <w:numId w:val="6"/>
        </w:numPr>
        <w:jc w:val="both"/>
        <w:rPr>
          <w:rFonts w:ascii="Arial" w:hAnsi="Arial" w:cs="Arial"/>
        </w:rPr>
      </w:pPr>
      <w:r w:rsidRPr="00874983">
        <w:rPr>
          <w:rFonts w:ascii="Arial" w:hAnsi="Arial" w:cs="Arial"/>
          <w:b/>
          <w:bCs/>
        </w:rPr>
        <w:t xml:space="preserve">Evaluación del Riesgo: </w:t>
      </w:r>
      <w:r w:rsidR="00E65AD5" w:rsidRPr="00874983">
        <w:rPr>
          <w:rFonts w:ascii="Arial" w:hAnsi="Arial" w:cs="Arial"/>
        </w:rPr>
        <w:t>Permite comparar los resultados de la calificación del riesgo, con los criterios definidos para establecer el grado de exposición en el que se encuentra la entidad; de esta manera la entidad puede determinar y distinguir entre los riesgos</w:t>
      </w:r>
      <w:r w:rsidR="00EF3C6D" w:rsidRPr="00874983">
        <w:rPr>
          <w:rFonts w:ascii="Arial" w:hAnsi="Arial" w:cs="Arial"/>
        </w:rPr>
        <w:t xml:space="preserve"> </w:t>
      </w:r>
      <w:r w:rsidR="00653B1D" w:rsidRPr="00874983">
        <w:rPr>
          <w:rFonts w:ascii="Arial" w:hAnsi="Arial" w:cs="Arial"/>
        </w:rPr>
        <w:t>aceptable</w:t>
      </w:r>
      <w:r w:rsidR="00E65AD5" w:rsidRPr="00874983">
        <w:rPr>
          <w:rFonts w:ascii="Arial" w:hAnsi="Arial" w:cs="Arial"/>
        </w:rPr>
        <w:t xml:space="preserve">, </w:t>
      </w:r>
      <w:r w:rsidR="00653B1D" w:rsidRPr="00874983">
        <w:rPr>
          <w:rFonts w:ascii="Arial" w:hAnsi="Arial" w:cs="Arial"/>
        </w:rPr>
        <w:t>tolerable</w:t>
      </w:r>
      <w:r w:rsidR="00E65AD5" w:rsidRPr="00874983">
        <w:rPr>
          <w:rFonts w:ascii="Arial" w:hAnsi="Arial" w:cs="Arial"/>
        </w:rPr>
        <w:t xml:space="preserve">, </w:t>
      </w:r>
      <w:r w:rsidR="00653B1D" w:rsidRPr="00874983">
        <w:rPr>
          <w:rFonts w:ascii="Arial" w:hAnsi="Arial" w:cs="Arial"/>
        </w:rPr>
        <w:t xml:space="preserve">moderados, importantes </w:t>
      </w:r>
      <w:r w:rsidR="00E65AD5" w:rsidRPr="00874983">
        <w:rPr>
          <w:rFonts w:ascii="Arial" w:hAnsi="Arial" w:cs="Arial"/>
        </w:rPr>
        <w:t>y</w:t>
      </w:r>
      <w:r w:rsidR="00653B1D" w:rsidRPr="00874983">
        <w:rPr>
          <w:rFonts w:ascii="Arial" w:hAnsi="Arial" w:cs="Arial"/>
        </w:rPr>
        <w:t>/o</w:t>
      </w:r>
      <w:r w:rsidR="00E65AD5" w:rsidRPr="00874983">
        <w:rPr>
          <w:rFonts w:ascii="Arial" w:hAnsi="Arial" w:cs="Arial"/>
        </w:rPr>
        <w:t xml:space="preserve"> </w:t>
      </w:r>
      <w:r w:rsidR="00653B1D" w:rsidRPr="00874983">
        <w:rPr>
          <w:rFonts w:ascii="Arial" w:hAnsi="Arial" w:cs="Arial"/>
        </w:rPr>
        <w:t>inaceptables</w:t>
      </w:r>
      <w:r w:rsidR="00E65AD5" w:rsidRPr="00874983">
        <w:rPr>
          <w:rFonts w:ascii="Arial" w:hAnsi="Arial" w:cs="Arial"/>
        </w:rPr>
        <w:t xml:space="preserve"> y fijar las prioridades de las acciones </w:t>
      </w:r>
      <w:r w:rsidR="00653B1D" w:rsidRPr="00874983">
        <w:rPr>
          <w:rFonts w:ascii="Arial" w:hAnsi="Arial" w:cs="Arial"/>
        </w:rPr>
        <w:t>necesarias</w:t>
      </w:r>
      <w:r w:rsidR="00E65AD5" w:rsidRPr="00874983">
        <w:rPr>
          <w:rFonts w:ascii="Arial" w:hAnsi="Arial" w:cs="Arial"/>
        </w:rPr>
        <w:t xml:space="preserve"> para su tratamiento</w:t>
      </w:r>
      <w:r w:rsidR="00BC28AE" w:rsidRPr="00874983">
        <w:rPr>
          <w:rFonts w:ascii="Arial" w:hAnsi="Arial" w:cs="Arial"/>
        </w:rPr>
        <w:t>.</w:t>
      </w:r>
      <w:r w:rsidR="00105F04" w:rsidRPr="00874983">
        <w:rPr>
          <w:rStyle w:val="Refdenotaalpie"/>
          <w:rFonts w:ascii="Arial" w:hAnsi="Arial" w:cs="Arial"/>
        </w:rPr>
        <w:footnoteReference w:id="3"/>
      </w:r>
    </w:p>
    <w:p w14:paraId="5F9E4D53" w14:textId="6501A64C" w:rsidR="00EF3C6D" w:rsidRPr="00874983" w:rsidRDefault="00EF3C6D" w:rsidP="002C540A">
      <w:pPr>
        <w:jc w:val="both"/>
        <w:rPr>
          <w:rFonts w:ascii="Arial" w:hAnsi="Arial" w:cs="Arial"/>
          <w:b/>
          <w:bCs/>
        </w:rPr>
      </w:pPr>
    </w:p>
    <w:p w14:paraId="762FD658" w14:textId="37186FF1" w:rsidR="00EF3C6D" w:rsidRPr="00874983" w:rsidRDefault="00EF3C6D" w:rsidP="002C540A">
      <w:pPr>
        <w:pStyle w:val="Ttulo2"/>
        <w:numPr>
          <w:ilvl w:val="1"/>
          <w:numId w:val="1"/>
        </w:numPr>
        <w:rPr>
          <w:rFonts w:ascii="Arial" w:hAnsi="Arial" w:cs="Arial"/>
          <w:b/>
          <w:bCs/>
          <w:color w:val="auto"/>
          <w:sz w:val="24"/>
          <w:szCs w:val="24"/>
        </w:rPr>
      </w:pPr>
      <w:bookmarkStart w:id="30" w:name="_Toc89965370"/>
      <w:r w:rsidRPr="00874983">
        <w:rPr>
          <w:rFonts w:ascii="Arial" w:hAnsi="Arial" w:cs="Arial"/>
          <w:b/>
          <w:bCs/>
          <w:color w:val="auto"/>
          <w:sz w:val="24"/>
          <w:szCs w:val="24"/>
        </w:rPr>
        <w:t>Valoración del Riesgo.</w:t>
      </w:r>
      <w:bookmarkEnd w:id="30"/>
    </w:p>
    <w:p w14:paraId="3F8B302A" w14:textId="6D1EAC85" w:rsidR="00EF3C6D" w:rsidRPr="00874983" w:rsidRDefault="00EF3C6D" w:rsidP="002C540A">
      <w:pPr>
        <w:rPr>
          <w:rFonts w:ascii="Arial" w:hAnsi="Arial" w:cs="Arial"/>
          <w:b/>
          <w:bCs/>
        </w:rPr>
      </w:pPr>
    </w:p>
    <w:p w14:paraId="4CCD5B28" w14:textId="423C3406" w:rsidR="00EF3C6D" w:rsidRPr="00874983" w:rsidRDefault="00EF3C6D" w:rsidP="002C540A">
      <w:pPr>
        <w:jc w:val="both"/>
        <w:rPr>
          <w:rFonts w:ascii="Arial" w:hAnsi="Arial" w:cs="Arial"/>
        </w:rPr>
      </w:pPr>
      <w:r w:rsidRPr="00874983">
        <w:rPr>
          <w:rFonts w:ascii="Arial" w:hAnsi="Arial" w:cs="Arial"/>
        </w:rPr>
        <w:t xml:space="preserve">La valoración del riesgo se obtiene de confrontar los resultados de la evaluación del riesgo con los controles identificados, lo cual permitirá a la entidad establecer las prioridades para el tratamiento de </w:t>
      </w:r>
      <w:r w:rsidR="0041557E" w:rsidRPr="00874983">
        <w:rPr>
          <w:rFonts w:ascii="Arial" w:hAnsi="Arial" w:cs="Arial"/>
        </w:rPr>
        <w:t>estos</w:t>
      </w:r>
      <w:r w:rsidRPr="00874983">
        <w:rPr>
          <w:rFonts w:ascii="Arial" w:hAnsi="Arial" w:cs="Arial"/>
        </w:rPr>
        <w:t>.</w:t>
      </w:r>
      <w:r w:rsidR="00634940" w:rsidRPr="00874983">
        <w:rPr>
          <w:rFonts w:ascii="Arial" w:hAnsi="Arial" w:cs="Arial"/>
        </w:rPr>
        <w:t xml:space="preserve"> Para adelantar esta etapa se debe tener claridad sobre los puntos de control existentes en los diferentes procesos, esto permitirá mejorar la toma de decisiones.</w:t>
      </w:r>
      <w:r w:rsidR="00634940" w:rsidRPr="00874983">
        <w:rPr>
          <w:rStyle w:val="Refdenotaalpie"/>
          <w:rFonts w:ascii="Arial" w:hAnsi="Arial" w:cs="Arial"/>
        </w:rPr>
        <w:footnoteReference w:id="4"/>
      </w:r>
    </w:p>
    <w:p w14:paraId="5866D6E9" w14:textId="4D80248E" w:rsidR="00634940" w:rsidRPr="00874983" w:rsidRDefault="00634940" w:rsidP="002C540A">
      <w:pPr>
        <w:rPr>
          <w:rFonts w:ascii="Arial" w:hAnsi="Arial" w:cs="Arial"/>
        </w:rPr>
      </w:pPr>
    </w:p>
    <w:p w14:paraId="48074409" w14:textId="7424B880" w:rsidR="00634940" w:rsidRPr="00874983" w:rsidRDefault="00634940" w:rsidP="002C540A">
      <w:pPr>
        <w:jc w:val="both"/>
        <w:rPr>
          <w:rFonts w:ascii="Arial" w:hAnsi="Arial" w:cs="Arial"/>
        </w:rPr>
      </w:pPr>
      <w:r w:rsidRPr="00874983">
        <w:rPr>
          <w:rFonts w:ascii="Arial" w:hAnsi="Arial" w:cs="Arial"/>
        </w:rPr>
        <w:t xml:space="preserve">A </w:t>
      </w:r>
      <w:r w:rsidR="00C031C5" w:rsidRPr="00874983">
        <w:rPr>
          <w:rFonts w:ascii="Arial" w:hAnsi="Arial" w:cs="Arial"/>
        </w:rPr>
        <w:t>continuación,</w:t>
      </w:r>
      <w:r w:rsidRPr="00874983">
        <w:rPr>
          <w:rFonts w:ascii="Arial" w:hAnsi="Arial" w:cs="Arial"/>
        </w:rPr>
        <w:t xml:space="preserve"> se mencionan </w:t>
      </w:r>
      <w:r w:rsidR="00C031C5" w:rsidRPr="00874983">
        <w:rPr>
          <w:rFonts w:ascii="Arial" w:hAnsi="Arial" w:cs="Arial"/>
        </w:rPr>
        <w:t>las pautas</w:t>
      </w:r>
      <w:r w:rsidRPr="00874983">
        <w:rPr>
          <w:rFonts w:ascii="Arial" w:hAnsi="Arial" w:cs="Arial"/>
        </w:rPr>
        <w:t xml:space="preserve"> claves para la valoración del riesgo:</w:t>
      </w:r>
    </w:p>
    <w:p w14:paraId="1C1F8916" w14:textId="00DAC36C" w:rsidR="00634940" w:rsidRPr="00874983" w:rsidRDefault="00634940" w:rsidP="002C540A">
      <w:pPr>
        <w:jc w:val="both"/>
        <w:rPr>
          <w:rFonts w:ascii="Arial" w:hAnsi="Arial" w:cs="Arial"/>
        </w:rPr>
      </w:pPr>
    </w:p>
    <w:p w14:paraId="6387C313" w14:textId="738D3D46" w:rsidR="00634940" w:rsidRPr="00874983" w:rsidRDefault="00634940" w:rsidP="002C540A">
      <w:pPr>
        <w:pStyle w:val="Prrafodelista"/>
        <w:numPr>
          <w:ilvl w:val="0"/>
          <w:numId w:val="6"/>
        </w:numPr>
        <w:jc w:val="both"/>
        <w:rPr>
          <w:rFonts w:ascii="Arial" w:hAnsi="Arial" w:cs="Arial"/>
        </w:rPr>
      </w:pPr>
      <w:r w:rsidRPr="00874983">
        <w:rPr>
          <w:rFonts w:ascii="Arial" w:hAnsi="Arial" w:cs="Arial"/>
        </w:rPr>
        <w:t>Identificar controles existentes.</w:t>
      </w:r>
    </w:p>
    <w:p w14:paraId="0C74A85C" w14:textId="077564A3" w:rsidR="00634940" w:rsidRPr="00874983" w:rsidRDefault="00634940" w:rsidP="002C540A">
      <w:pPr>
        <w:pStyle w:val="Prrafodelista"/>
        <w:numPr>
          <w:ilvl w:val="0"/>
          <w:numId w:val="6"/>
        </w:numPr>
        <w:jc w:val="both"/>
        <w:rPr>
          <w:rFonts w:ascii="Arial" w:hAnsi="Arial" w:cs="Arial"/>
        </w:rPr>
      </w:pPr>
      <w:r w:rsidRPr="00874983">
        <w:rPr>
          <w:rFonts w:ascii="Arial" w:hAnsi="Arial" w:cs="Arial"/>
        </w:rPr>
        <w:t>Verificar efectividad de los controles.</w:t>
      </w:r>
    </w:p>
    <w:p w14:paraId="3DA27FDB" w14:textId="700187C8" w:rsidR="00634940" w:rsidRPr="00874983" w:rsidRDefault="00634940" w:rsidP="002C540A">
      <w:pPr>
        <w:pStyle w:val="Prrafodelista"/>
        <w:numPr>
          <w:ilvl w:val="0"/>
          <w:numId w:val="6"/>
        </w:numPr>
        <w:jc w:val="both"/>
        <w:rPr>
          <w:rFonts w:ascii="Arial" w:hAnsi="Arial" w:cs="Arial"/>
        </w:rPr>
      </w:pPr>
      <w:r w:rsidRPr="00874983">
        <w:rPr>
          <w:rFonts w:ascii="Arial" w:hAnsi="Arial" w:cs="Arial"/>
        </w:rPr>
        <w:t xml:space="preserve">Establecer prioridad de tratamiento. </w:t>
      </w:r>
    </w:p>
    <w:p w14:paraId="05C30164" w14:textId="336CE973" w:rsidR="00634940" w:rsidRPr="00874983" w:rsidRDefault="00634940" w:rsidP="002C540A">
      <w:pPr>
        <w:jc w:val="both"/>
        <w:rPr>
          <w:rFonts w:ascii="Arial" w:hAnsi="Arial" w:cs="Arial"/>
        </w:rPr>
      </w:pPr>
    </w:p>
    <w:p w14:paraId="7444A3CC" w14:textId="0DE0F111" w:rsidR="00634940" w:rsidRPr="00874983" w:rsidRDefault="00113D93" w:rsidP="002C540A">
      <w:pPr>
        <w:jc w:val="both"/>
        <w:rPr>
          <w:rFonts w:ascii="Arial" w:hAnsi="Arial" w:cs="Arial"/>
        </w:rPr>
      </w:pPr>
      <w:r w:rsidRPr="00874983">
        <w:rPr>
          <w:rFonts w:ascii="Arial" w:hAnsi="Arial" w:cs="Arial"/>
        </w:rPr>
        <w:lastRenderedPageBreak/>
        <w:t>Para la realizar la valoración de los controles existentes se debe tener en cuenta que estos se clasifican en:</w:t>
      </w:r>
    </w:p>
    <w:p w14:paraId="098CD9EB" w14:textId="7B90BD72" w:rsidR="00113D93" w:rsidRPr="00874983" w:rsidRDefault="00113D93" w:rsidP="002C540A">
      <w:pPr>
        <w:jc w:val="both"/>
        <w:rPr>
          <w:rFonts w:ascii="Arial" w:hAnsi="Arial" w:cs="Arial"/>
        </w:rPr>
      </w:pPr>
    </w:p>
    <w:p w14:paraId="749EE0B1" w14:textId="020EE3A3" w:rsidR="007C7F81" w:rsidRDefault="007C7F81" w:rsidP="002C540A">
      <w:pPr>
        <w:pStyle w:val="Ttulo1"/>
        <w:spacing w:before="0"/>
        <w:jc w:val="center"/>
        <w:rPr>
          <w:rFonts w:ascii="Arial" w:hAnsi="Arial" w:cs="Arial"/>
          <w:b/>
          <w:bCs/>
          <w:color w:val="auto"/>
          <w:sz w:val="20"/>
          <w:szCs w:val="20"/>
        </w:rPr>
      </w:pPr>
      <w:bookmarkStart w:id="31" w:name="_Toc89965371"/>
      <w:r w:rsidRPr="0009286B">
        <w:rPr>
          <w:rFonts w:ascii="Arial" w:hAnsi="Arial" w:cs="Arial"/>
          <w:b/>
          <w:bCs/>
          <w:color w:val="auto"/>
          <w:sz w:val="20"/>
          <w:szCs w:val="20"/>
        </w:rPr>
        <w:t>Ilustración No. 0</w:t>
      </w:r>
      <w:r w:rsidR="00516791">
        <w:rPr>
          <w:rFonts w:ascii="Arial" w:hAnsi="Arial" w:cs="Arial"/>
          <w:b/>
          <w:bCs/>
          <w:color w:val="auto"/>
          <w:sz w:val="20"/>
          <w:szCs w:val="20"/>
        </w:rPr>
        <w:t>4</w:t>
      </w:r>
      <w:r w:rsidRPr="0009286B">
        <w:rPr>
          <w:rFonts w:ascii="Arial" w:hAnsi="Arial" w:cs="Arial"/>
          <w:b/>
          <w:bCs/>
          <w:color w:val="auto"/>
          <w:sz w:val="20"/>
          <w:szCs w:val="20"/>
        </w:rPr>
        <w:t xml:space="preserve">. Tipos de </w:t>
      </w:r>
      <w:r>
        <w:rPr>
          <w:rFonts w:ascii="Arial" w:hAnsi="Arial" w:cs="Arial"/>
          <w:b/>
          <w:bCs/>
          <w:color w:val="auto"/>
          <w:sz w:val="20"/>
          <w:szCs w:val="20"/>
        </w:rPr>
        <w:t>Controles.</w:t>
      </w:r>
      <w:bookmarkEnd w:id="31"/>
    </w:p>
    <w:p w14:paraId="0E1EDBB8" w14:textId="77777777" w:rsidR="007C7F81" w:rsidRPr="00874983" w:rsidRDefault="007C7F81" w:rsidP="002C540A">
      <w:pPr>
        <w:jc w:val="center"/>
        <w:rPr>
          <w:rFonts w:ascii="Arial" w:hAnsi="Arial" w:cs="Arial"/>
        </w:rPr>
      </w:pPr>
      <w:r>
        <w:rPr>
          <w:noProof/>
          <w:lang w:val="es-CO" w:eastAsia="es-CO"/>
        </w:rPr>
        <w:drawing>
          <wp:inline distT="0" distB="0" distL="0" distR="0" wp14:anchorId="32E483FA" wp14:editId="03A7CF50">
            <wp:extent cx="5612130" cy="2387600"/>
            <wp:effectExtent l="190500" t="190500" r="198120" b="18415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387600"/>
                    </a:xfrm>
                    <a:prstGeom prst="rect">
                      <a:avLst/>
                    </a:prstGeom>
                    <a:ln>
                      <a:noFill/>
                    </a:ln>
                    <a:effectLst>
                      <a:outerShdw blurRad="190500" algn="tl" rotWithShape="0">
                        <a:srgbClr val="000000">
                          <a:alpha val="70000"/>
                        </a:srgbClr>
                      </a:outerShdw>
                    </a:effectLst>
                  </pic:spPr>
                </pic:pic>
              </a:graphicData>
            </a:graphic>
          </wp:inline>
        </w:drawing>
      </w:r>
    </w:p>
    <w:p w14:paraId="50DFD2C5" w14:textId="77777777" w:rsidR="007C7F81" w:rsidRPr="00114220" w:rsidRDefault="007C7F81" w:rsidP="002C540A">
      <w:pPr>
        <w:jc w:val="center"/>
        <w:rPr>
          <w:rFonts w:ascii="Arial" w:hAnsi="Arial" w:cs="Arial"/>
          <w:sz w:val="20"/>
          <w:szCs w:val="20"/>
        </w:rPr>
      </w:pPr>
      <w:r w:rsidRPr="00114220">
        <w:rPr>
          <w:rFonts w:ascii="Arial" w:hAnsi="Arial" w:cs="Arial"/>
          <w:b/>
          <w:bCs/>
          <w:sz w:val="20"/>
          <w:szCs w:val="20"/>
        </w:rPr>
        <w:t>Fuente:</w:t>
      </w:r>
      <w:r w:rsidRPr="00114220">
        <w:rPr>
          <w:rFonts w:ascii="Arial" w:hAnsi="Arial" w:cs="Arial"/>
          <w:sz w:val="20"/>
          <w:szCs w:val="20"/>
        </w:rPr>
        <w:t xml:space="preserve"> DESI-</w:t>
      </w:r>
      <w:r>
        <w:rPr>
          <w:rFonts w:ascii="Arial" w:hAnsi="Arial" w:cs="Arial"/>
          <w:sz w:val="20"/>
          <w:szCs w:val="20"/>
        </w:rPr>
        <w:t>FM</w:t>
      </w:r>
      <w:r w:rsidRPr="00114220">
        <w:rPr>
          <w:rFonts w:ascii="Arial" w:hAnsi="Arial" w:cs="Arial"/>
          <w:sz w:val="20"/>
          <w:szCs w:val="20"/>
        </w:rPr>
        <w:t>-0</w:t>
      </w:r>
      <w:r>
        <w:rPr>
          <w:rFonts w:ascii="Arial" w:hAnsi="Arial" w:cs="Arial"/>
          <w:sz w:val="20"/>
          <w:szCs w:val="20"/>
        </w:rPr>
        <w:t>18</w:t>
      </w:r>
      <w:r w:rsidRPr="00114220">
        <w:rPr>
          <w:rFonts w:ascii="Arial" w:hAnsi="Arial" w:cs="Arial"/>
          <w:sz w:val="20"/>
          <w:szCs w:val="20"/>
        </w:rPr>
        <w:t xml:space="preserve"> </w:t>
      </w:r>
      <w:r>
        <w:rPr>
          <w:rFonts w:ascii="Arial" w:hAnsi="Arial" w:cs="Arial"/>
          <w:sz w:val="20"/>
          <w:szCs w:val="20"/>
        </w:rPr>
        <w:t>Formato Mapa de Riesgos de Proceso.</w:t>
      </w:r>
    </w:p>
    <w:p w14:paraId="35A5C0DC" w14:textId="11562149" w:rsidR="007C7F81" w:rsidRDefault="007C7F81" w:rsidP="002C540A">
      <w:pPr>
        <w:rPr>
          <w:b/>
          <w:bCs/>
        </w:rPr>
      </w:pPr>
    </w:p>
    <w:p w14:paraId="5BDA883F" w14:textId="41E4FF94" w:rsidR="002F199E" w:rsidRPr="002F199E" w:rsidRDefault="002F199E" w:rsidP="0041557E">
      <w:pPr>
        <w:pStyle w:val="Ttulo1"/>
        <w:numPr>
          <w:ilvl w:val="1"/>
          <w:numId w:val="1"/>
        </w:numPr>
        <w:spacing w:before="0"/>
        <w:rPr>
          <w:rFonts w:ascii="Arial" w:hAnsi="Arial" w:cs="Arial"/>
          <w:b/>
          <w:bCs/>
          <w:color w:val="auto"/>
          <w:sz w:val="24"/>
          <w:szCs w:val="24"/>
        </w:rPr>
      </w:pPr>
      <w:bookmarkStart w:id="32" w:name="_Toc86836420"/>
      <w:bookmarkStart w:id="33" w:name="_Toc89965372"/>
      <w:r w:rsidRPr="002F199E">
        <w:rPr>
          <w:rFonts w:ascii="Arial" w:hAnsi="Arial" w:cs="Arial"/>
          <w:b/>
          <w:bCs/>
          <w:color w:val="auto"/>
          <w:sz w:val="24"/>
          <w:szCs w:val="24"/>
        </w:rPr>
        <w:t>Controles asociados a la seguridad de la información</w:t>
      </w:r>
      <w:bookmarkEnd w:id="32"/>
      <w:bookmarkEnd w:id="33"/>
    </w:p>
    <w:p w14:paraId="69A9BDF6" w14:textId="77777777" w:rsidR="002F199E" w:rsidRPr="00D61788" w:rsidRDefault="002F199E" w:rsidP="002C540A"/>
    <w:p w14:paraId="13DF8503" w14:textId="45BF3551" w:rsidR="00C73500" w:rsidRPr="00C73500" w:rsidRDefault="002F199E" w:rsidP="00C73500">
      <w:pPr>
        <w:jc w:val="both"/>
        <w:rPr>
          <w:rFonts w:ascii="Arial" w:hAnsi="Arial" w:cs="Arial"/>
        </w:rPr>
      </w:pPr>
      <w:r w:rsidRPr="00C73500">
        <w:rPr>
          <w:rFonts w:ascii="Arial" w:hAnsi="Arial" w:cs="Arial"/>
        </w:rPr>
        <w:t>Para mitigar/tratar los riesgos de seguridad de la información emplear como mínimo los controles del Anexo A de la ISO/IEC 27001:2013, estos controles se encuentran en el anexo 4. “Modelo Nacional de Gestión de riesgo de seguridad de la Información en entidades públicas”, siempre y cuando se ajusten al análisis de riesgos.</w:t>
      </w:r>
      <w:r w:rsidR="004E0115" w:rsidRPr="00C73500">
        <w:rPr>
          <w:rFonts w:ascii="Arial" w:hAnsi="Arial" w:cs="Arial"/>
        </w:rPr>
        <w:t xml:space="preserve"> En virtud de lo anterior, </w:t>
      </w:r>
      <w:r w:rsidR="00C73500">
        <w:rPr>
          <w:rFonts w:ascii="Arial" w:hAnsi="Arial" w:cs="Arial"/>
        </w:rPr>
        <w:t>l</w:t>
      </w:r>
      <w:r w:rsidR="00C73500" w:rsidRPr="00C73500">
        <w:rPr>
          <w:rFonts w:ascii="Arial" w:hAnsi="Arial" w:cs="Arial"/>
        </w:rPr>
        <w:t>a entidad debe desarrollar conforme a sus necesidades, las actividades correspondientes para realizar la identificación y valoración de los riesgos de seguridad de la información con base en los activos de información identificados con criticidad alta.</w:t>
      </w:r>
    </w:p>
    <w:p w14:paraId="2FE987D8" w14:textId="00FE9085" w:rsidR="002F199E" w:rsidRPr="004E0115" w:rsidRDefault="002F199E" w:rsidP="002C540A">
      <w:pPr>
        <w:pStyle w:val="Default"/>
        <w:jc w:val="both"/>
        <w:rPr>
          <w:lang w:val="es-US"/>
        </w:rPr>
      </w:pPr>
    </w:p>
    <w:p w14:paraId="79E3370F" w14:textId="66603987" w:rsidR="009E5A4B" w:rsidRPr="0041557E" w:rsidRDefault="009E5A4B" w:rsidP="0041557E">
      <w:pPr>
        <w:pStyle w:val="Ttulo1"/>
        <w:numPr>
          <w:ilvl w:val="0"/>
          <w:numId w:val="1"/>
        </w:numPr>
        <w:spacing w:before="0"/>
        <w:rPr>
          <w:rFonts w:ascii="Arial" w:hAnsi="Arial" w:cs="Arial"/>
          <w:b/>
          <w:bCs/>
          <w:color w:val="auto"/>
          <w:sz w:val="24"/>
          <w:szCs w:val="24"/>
        </w:rPr>
      </w:pPr>
      <w:bookmarkStart w:id="34" w:name="_Toc86836421"/>
      <w:bookmarkStart w:id="35" w:name="_Toc89965373"/>
      <w:r w:rsidRPr="0041557E">
        <w:rPr>
          <w:rFonts w:ascii="Arial" w:hAnsi="Arial" w:cs="Arial"/>
          <w:b/>
          <w:bCs/>
          <w:color w:val="auto"/>
          <w:sz w:val="24"/>
          <w:szCs w:val="24"/>
        </w:rPr>
        <w:t>MONITOREO Y REVISIÓN:</w:t>
      </w:r>
      <w:bookmarkEnd w:id="34"/>
      <w:bookmarkEnd w:id="35"/>
    </w:p>
    <w:p w14:paraId="1CC43688" w14:textId="77777777" w:rsidR="009E5A4B" w:rsidRPr="00EC259E" w:rsidRDefault="009E5A4B" w:rsidP="002C540A">
      <w:pPr>
        <w:pStyle w:val="Default"/>
        <w:jc w:val="both"/>
        <w:rPr>
          <w:color w:val="auto"/>
          <w:sz w:val="23"/>
          <w:szCs w:val="23"/>
        </w:rPr>
      </w:pPr>
    </w:p>
    <w:p w14:paraId="03E8BA22" w14:textId="061B80A0" w:rsidR="00F16017" w:rsidRPr="0041557E" w:rsidRDefault="00F16017" w:rsidP="002C540A">
      <w:pPr>
        <w:pStyle w:val="Default"/>
        <w:jc w:val="both"/>
      </w:pPr>
      <w:r w:rsidRPr="0041557E">
        <w:rPr>
          <w:color w:val="auto"/>
        </w:rPr>
        <w:t xml:space="preserve">Para los riesgos de </w:t>
      </w:r>
      <w:r w:rsidRPr="0041557E">
        <w:rPr>
          <w:b/>
          <w:color w:val="auto"/>
        </w:rPr>
        <w:t>seguridad de la información</w:t>
      </w:r>
      <w:r w:rsidRPr="0041557E">
        <w:rPr>
          <w:color w:val="auto"/>
        </w:rPr>
        <w:t xml:space="preserve"> se realizará el monitoreo y </w:t>
      </w:r>
      <w:r w:rsidRPr="0041557E">
        <w:t xml:space="preserve">el seguimiento a su plan de acción y controles </w:t>
      </w:r>
      <w:r w:rsidR="00955792">
        <w:rPr>
          <w:b/>
          <w:bCs/>
        </w:rPr>
        <w:t>CUATRI</w:t>
      </w:r>
      <w:r w:rsidR="001D6877" w:rsidRPr="001D6877">
        <w:rPr>
          <w:b/>
          <w:bCs/>
        </w:rPr>
        <w:t>MESTRAL</w:t>
      </w:r>
      <w:r w:rsidRPr="0041557E">
        <w:t xml:space="preserve"> y lo realizará la mesa de trabajó de activos de información o las personas designadas. </w:t>
      </w:r>
    </w:p>
    <w:p w14:paraId="07320A53" w14:textId="4B204B1F" w:rsidR="00FF4785" w:rsidRDefault="00FF4785" w:rsidP="002C540A">
      <w:pPr>
        <w:pStyle w:val="Default"/>
        <w:jc w:val="both"/>
        <w:rPr>
          <w:sz w:val="22"/>
        </w:rPr>
      </w:pPr>
    </w:p>
    <w:p w14:paraId="30EEC3CC" w14:textId="52DA334A" w:rsidR="00FF4785" w:rsidRDefault="00FF4785" w:rsidP="002C540A">
      <w:pPr>
        <w:pStyle w:val="Default"/>
        <w:jc w:val="both"/>
        <w:rPr>
          <w:sz w:val="22"/>
        </w:rPr>
      </w:pPr>
    </w:p>
    <w:p w14:paraId="17EE70FB" w14:textId="31711185" w:rsidR="00FF4785" w:rsidRDefault="00FF4785" w:rsidP="002C540A">
      <w:pPr>
        <w:pStyle w:val="Default"/>
        <w:jc w:val="both"/>
        <w:rPr>
          <w:sz w:val="22"/>
        </w:rPr>
      </w:pPr>
    </w:p>
    <w:p w14:paraId="59B9E7F8" w14:textId="4C04E7F7" w:rsidR="00FF4785" w:rsidRDefault="00FF4785" w:rsidP="002C540A">
      <w:pPr>
        <w:pStyle w:val="Default"/>
        <w:jc w:val="both"/>
        <w:rPr>
          <w:sz w:val="22"/>
        </w:rPr>
      </w:pPr>
    </w:p>
    <w:p w14:paraId="7343C485" w14:textId="09D721B3" w:rsidR="00FF4785" w:rsidRDefault="00FF4785" w:rsidP="002C540A">
      <w:pPr>
        <w:pStyle w:val="Default"/>
        <w:jc w:val="both"/>
        <w:rPr>
          <w:sz w:val="22"/>
        </w:rPr>
      </w:pPr>
    </w:p>
    <w:p w14:paraId="5125286F" w14:textId="74D8D9E2" w:rsidR="00FF4785" w:rsidRDefault="00FF4785" w:rsidP="002C540A">
      <w:pPr>
        <w:pStyle w:val="Ttulo1"/>
        <w:spacing w:before="0"/>
        <w:jc w:val="center"/>
        <w:rPr>
          <w:rFonts w:ascii="Arial" w:hAnsi="Arial" w:cs="Arial"/>
          <w:b/>
          <w:bCs/>
          <w:color w:val="auto"/>
          <w:sz w:val="20"/>
          <w:szCs w:val="20"/>
        </w:rPr>
      </w:pPr>
      <w:bookmarkStart w:id="36" w:name="_Toc89965374"/>
      <w:r w:rsidRPr="0009286B">
        <w:rPr>
          <w:rFonts w:ascii="Arial" w:hAnsi="Arial" w:cs="Arial"/>
          <w:b/>
          <w:bCs/>
          <w:color w:val="auto"/>
          <w:sz w:val="20"/>
          <w:szCs w:val="20"/>
        </w:rPr>
        <w:lastRenderedPageBreak/>
        <w:t>Ilustración No. 0</w:t>
      </w:r>
      <w:r w:rsidR="00516791">
        <w:rPr>
          <w:rFonts w:ascii="Arial" w:hAnsi="Arial" w:cs="Arial"/>
          <w:b/>
          <w:bCs/>
          <w:color w:val="auto"/>
          <w:sz w:val="20"/>
          <w:szCs w:val="20"/>
        </w:rPr>
        <w:t>5</w:t>
      </w:r>
      <w:r w:rsidRPr="0009286B">
        <w:rPr>
          <w:rFonts w:ascii="Arial" w:hAnsi="Arial" w:cs="Arial"/>
          <w:b/>
          <w:bCs/>
          <w:color w:val="auto"/>
          <w:sz w:val="20"/>
          <w:szCs w:val="20"/>
        </w:rPr>
        <w:t xml:space="preserve">. Tipos de </w:t>
      </w:r>
      <w:r>
        <w:rPr>
          <w:rFonts w:ascii="Arial" w:hAnsi="Arial" w:cs="Arial"/>
          <w:b/>
          <w:bCs/>
          <w:color w:val="auto"/>
          <w:sz w:val="20"/>
          <w:szCs w:val="20"/>
        </w:rPr>
        <w:t>Controles.</w:t>
      </w:r>
      <w:bookmarkEnd w:id="36"/>
    </w:p>
    <w:p w14:paraId="39B1DF5B" w14:textId="4FB12BE7" w:rsidR="00FF4785" w:rsidRPr="00EC259E" w:rsidRDefault="00FF4785" w:rsidP="002C540A">
      <w:pPr>
        <w:pStyle w:val="Default"/>
        <w:jc w:val="both"/>
        <w:rPr>
          <w:color w:val="auto"/>
          <w:sz w:val="23"/>
          <w:szCs w:val="23"/>
        </w:rPr>
      </w:pPr>
      <w:r>
        <w:rPr>
          <w:noProof/>
          <w:lang w:eastAsia="es-CO"/>
        </w:rPr>
        <w:drawing>
          <wp:inline distT="0" distB="0" distL="0" distR="0" wp14:anchorId="498407D9" wp14:editId="58FE3542">
            <wp:extent cx="4923760" cy="3394486"/>
            <wp:effectExtent l="190500" t="190500" r="182245" b="187325"/>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9659" cy="3405447"/>
                    </a:xfrm>
                    <a:prstGeom prst="rect">
                      <a:avLst/>
                    </a:prstGeom>
                    <a:ln>
                      <a:noFill/>
                    </a:ln>
                    <a:effectLst>
                      <a:outerShdw blurRad="190500" algn="tl" rotWithShape="0">
                        <a:srgbClr val="000000">
                          <a:alpha val="70000"/>
                        </a:srgbClr>
                      </a:outerShdw>
                    </a:effectLst>
                  </pic:spPr>
                </pic:pic>
              </a:graphicData>
            </a:graphic>
          </wp:inline>
        </w:drawing>
      </w:r>
    </w:p>
    <w:p w14:paraId="2E6A01AF" w14:textId="7C8CD00B" w:rsidR="00FF4785" w:rsidRPr="00114220" w:rsidRDefault="00FF4785" w:rsidP="002C540A">
      <w:pPr>
        <w:jc w:val="center"/>
        <w:rPr>
          <w:rFonts w:ascii="Arial" w:hAnsi="Arial" w:cs="Arial"/>
          <w:sz w:val="20"/>
          <w:szCs w:val="20"/>
        </w:rPr>
      </w:pPr>
      <w:r w:rsidRPr="00114220">
        <w:rPr>
          <w:rFonts w:ascii="Arial" w:hAnsi="Arial" w:cs="Arial"/>
          <w:b/>
          <w:bCs/>
          <w:sz w:val="20"/>
          <w:szCs w:val="20"/>
        </w:rPr>
        <w:t>Fuente:</w:t>
      </w:r>
      <w:r w:rsidRPr="00114220">
        <w:rPr>
          <w:rFonts w:ascii="Arial" w:hAnsi="Arial" w:cs="Arial"/>
          <w:sz w:val="20"/>
          <w:szCs w:val="20"/>
        </w:rPr>
        <w:t xml:space="preserve"> DESI-</w:t>
      </w:r>
      <w:r w:rsidR="006E63A0">
        <w:rPr>
          <w:rFonts w:ascii="Arial" w:hAnsi="Arial" w:cs="Arial"/>
          <w:sz w:val="20"/>
          <w:szCs w:val="20"/>
        </w:rPr>
        <w:t>MA</w:t>
      </w:r>
      <w:r w:rsidRPr="00114220">
        <w:rPr>
          <w:rFonts w:ascii="Arial" w:hAnsi="Arial" w:cs="Arial"/>
          <w:sz w:val="20"/>
          <w:szCs w:val="20"/>
        </w:rPr>
        <w:t>-0</w:t>
      </w:r>
      <w:r w:rsidR="006E63A0">
        <w:rPr>
          <w:rFonts w:ascii="Arial" w:hAnsi="Arial" w:cs="Arial"/>
          <w:sz w:val="20"/>
          <w:szCs w:val="20"/>
        </w:rPr>
        <w:t>02</w:t>
      </w:r>
      <w:r w:rsidRPr="00114220">
        <w:rPr>
          <w:rFonts w:ascii="Arial" w:hAnsi="Arial" w:cs="Arial"/>
          <w:sz w:val="20"/>
          <w:szCs w:val="20"/>
        </w:rPr>
        <w:t xml:space="preserve"> </w:t>
      </w:r>
      <w:r w:rsidR="00660468">
        <w:rPr>
          <w:rFonts w:ascii="Arial" w:hAnsi="Arial" w:cs="Arial"/>
          <w:sz w:val="20"/>
          <w:szCs w:val="20"/>
        </w:rPr>
        <w:t>Política Administración del Riesgo</w:t>
      </w:r>
    </w:p>
    <w:p w14:paraId="2E6CD174" w14:textId="12395943" w:rsidR="009E5A4B" w:rsidRPr="00FF4785" w:rsidRDefault="009E5A4B" w:rsidP="002C540A">
      <w:pPr>
        <w:pStyle w:val="Default"/>
        <w:jc w:val="both"/>
        <w:rPr>
          <w:color w:val="auto"/>
          <w:sz w:val="22"/>
          <w:lang w:val="es-US"/>
        </w:rPr>
      </w:pPr>
    </w:p>
    <w:p w14:paraId="67D9E5A3" w14:textId="77777777" w:rsidR="00FF4785" w:rsidRDefault="00FF4785" w:rsidP="002C540A">
      <w:pPr>
        <w:pStyle w:val="Default"/>
        <w:jc w:val="both"/>
        <w:rPr>
          <w:color w:val="auto"/>
          <w:sz w:val="22"/>
          <w:szCs w:val="22"/>
          <w:u w:val="single"/>
        </w:rPr>
      </w:pPr>
    </w:p>
    <w:p w14:paraId="3A6AB665" w14:textId="3CEEA2C5" w:rsidR="006477F1" w:rsidRPr="00874983" w:rsidRDefault="006477F1" w:rsidP="0041557E">
      <w:pPr>
        <w:pStyle w:val="Ttulo2"/>
        <w:numPr>
          <w:ilvl w:val="1"/>
          <w:numId w:val="1"/>
        </w:numPr>
        <w:rPr>
          <w:rFonts w:ascii="Arial" w:hAnsi="Arial" w:cs="Arial"/>
          <w:b/>
          <w:bCs/>
          <w:color w:val="auto"/>
          <w:sz w:val="24"/>
          <w:szCs w:val="24"/>
        </w:rPr>
      </w:pPr>
      <w:bookmarkStart w:id="37" w:name="_Toc89965375"/>
      <w:r w:rsidRPr="00874983">
        <w:rPr>
          <w:rFonts w:ascii="Arial" w:hAnsi="Arial" w:cs="Arial"/>
          <w:b/>
          <w:bCs/>
          <w:color w:val="auto"/>
          <w:sz w:val="24"/>
          <w:szCs w:val="24"/>
        </w:rPr>
        <w:t>Valoración de los Controles.</w:t>
      </w:r>
      <w:bookmarkEnd w:id="37"/>
    </w:p>
    <w:p w14:paraId="1F3FD73F" w14:textId="6F315277" w:rsidR="006477F1" w:rsidRPr="00874983" w:rsidRDefault="006477F1" w:rsidP="002C540A">
      <w:pPr>
        <w:rPr>
          <w:rFonts w:ascii="Arial" w:hAnsi="Arial" w:cs="Arial"/>
        </w:rPr>
      </w:pPr>
    </w:p>
    <w:p w14:paraId="5235A37A" w14:textId="59C7A399" w:rsidR="006477F1" w:rsidRPr="00874983" w:rsidRDefault="006477F1" w:rsidP="002C540A">
      <w:pPr>
        <w:jc w:val="both"/>
        <w:rPr>
          <w:rFonts w:ascii="Arial" w:hAnsi="Arial" w:cs="Arial"/>
        </w:rPr>
      </w:pPr>
      <w:r w:rsidRPr="00874983">
        <w:rPr>
          <w:rFonts w:ascii="Arial" w:hAnsi="Arial" w:cs="Arial"/>
        </w:rPr>
        <w:t xml:space="preserve">Si el control establecido </w:t>
      </w:r>
      <w:r w:rsidR="00667617" w:rsidRPr="00874983">
        <w:rPr>
          <w:rFonts w:ascii="Arial" w:hAnsi="Arial" w:cs="Arial"/>
        </w:rPr>
        <w:t>está</w:t>
      </w:r>
      <w:r w:rsidRPr="00874983">
        <w:rPr>
          <w:rFonts w:ascii="Arial" w:hAnsi="Arial" w:cs="Arial"/>
        </w:rPr>
        <w:t xml:space="preserve"> bien diseñado y se ejecuta según el diseño de forma consistente, permitirá a la entidad mitigar posibles riesgos de seguridad de la información contribuyendo a salvaguardar los activos de información.</w:t>
      </w:r>
    </w:p>
    <w:p w14:paraId="772E1CEB" w14:textId="3F184D9F" w:rsidR="00711D26" w:rsidRPr="00874983" w:rsidRDefault="00711D26" w:rsidP="002C540A">
      <w:pPr>
        <w:rPr>
          <w:rFonts w:ascii="Arial" w:hAnsi="Arial" w:cs="Arial"/>
        </w:rPr>
      </w:pPr>
    </w:p>
    <w:p w14:paraId="5499D011" w14:textId="202EDCD8" w:rsidR="00711D26" w:rsidRDefault="00711D26" w:rsidP="002C540A">
      <w:pPr>
        <w:jc w:val="both"/>
        <w:rPr>
          <w:rFonts w:ascii="Arial" w:hAnsi="Arial" w:cs="Arial"/>
          <w:b/>
          <w:bCs/>
          <w:i/>
          <w:iCs/>
        </w:rPr>
      </w:pPr>
      <w:r w:rsidRPr="00874983">
        <w:rPr>
          <w:rFonts w:ascii="Arial" w:hAnsi="Arial" w:cs="Arial"/>
        </w:rPr>
        <w:t>La valoración de los controles en su diseño y ejecución que contribuyen a la gestión del riesgo</w:t>
      </w:r>
      <w:r w:rsidR="00D65457" w:rsidRPr="00874983">
        <w:rPr>
          <w:rFonts w:ascii="Arial" w:hAnsi="Arial" w:cs="Arial"/>
        </w:rPr>
        <w:t>, al interior de la Unidad Administrativa Especial de Rehabilitación y Mantenimiento Vial,</w:t>
      </w:r>
      <w:r w:rsidRPr="00874983">
        <w:rPr>
          <w:rFonts w:ascii="Arial" w:hAnsi="Arial" w:cs="Arial"/>
        </w:rPr>
        <w:t xml:space="preserve"> es una responsabilidad de la tercera línea de defensa, </w:t>
      </w:r>
      <w:r w:rsidR="00D65457" w:rsidRPr="00874983">
        <w:rPr>
          <w:rFonts w:ascii="Arial" w:hAnsi="Arial" w:cs="Arial"/>
        </w:rPr>
        <w:t xml:space="preserve">según lo contemplado en </w:t>
      </w:r>
      <w:r w:rsidR="00D65457" w:rsidRPr="00874983">
        <w:rPr>
          <w:rFonts w:ascii="Arial" w:hAnsi="Arial" w:cs="Arial"/>
          <w:b/>
          <w:bCs/>
          <w:i/>
          <w:iCs/>
        </w:rPr>
        <w:t xml:space="preserve">CEM-CP-001 Caracterización de proceso. </w:t>
      </w:r>
    </w:p>
    <w:p w14:paraId="40DB0823" w14:textId="08390A82" w:rsidR="00E466D7" w:rsidRDefault="00E466D7" w:rsidP="002C540A">
      <w:pPr>
        <w:jc w:val="both"/>
        <w:rPr>
          <w:rFonts w:ascii="Arial" w:hAnsi="Arial" w:cs="Arial"/>
        </w:rPr>
      </w:pPr>
    </w:p>
    <w:p w14:paraId="0F54D760" w14:textId="7FC5D129" w:rsidR="009679A9" w:rsidRDefault="009679A9" w:rsidP="002C540A">
      <w:pPr>
        <w:jc w:val="both"/>
        <w:rPr>
          <w:rFonts w:ascii="Arial" w:hAnsi="Arial" w:cs="Arial"/>
        </w:rPr>
      </w:pPr>
    </w:p>
    <w:p w14:paraId="11B653B0" w14:textId="31D6231E" w:rsidR="00B6043D" w:rsidRPr="00874983" w:rsidRDefault="008250E9" w:rsidP="002C540A">
      <w:pPr>
        <w:pStyle w:val="Ttulo2"/>
        <w:numPr>
          <w:ilvl w:val="1"/>
          <w:numId w:val="1"/>
        </w:numPr>
        <w:spacing w:before="0"/>
        <w:rPr>
          <w:rFonts w:ascii="Arial" w:hAnsi="Arial" w:cs="Arial"/>
          <w:b/>
          <w:bCs/>
          <w:color w:val="auto"/>
          <w:sz w:val="24"/>
          <w:szCs w:val="24"/>
        </w:rPr>
      </w:pPr>
      <w:bookmarkStart w:id="38" w:name="_Toc89965376"/>
      <w:r w:rsidRPr="00874983">
        <w:rPr>
          <w:rFonts w:ascii="Arial" w:hAnsi="Arial" w:cs="Arial"/>
          <w:b/>
          <w:bCs/>
          <w:color w:val="auto"/>
          <w:sz w:val="24"/>
          <w:szCs w:val="24"/>
        </w:rPr>
        <w:t>Tratamiento del Riesgo.</w:t>
      </w:r>
      <w:bookmarkEnd w:id="38"/>
    </w:p>
    <w:p w14:paraId="02B63CE8" w14:textId="7F0E0E3C" w:rsidR="00FB0B72" w:rsidRPr="00874983" w:rsidRDefault="00FB0B72" w:rsidP="002C540A">
      <w:pPr>
        <w:jc w:val="both"/>
        <w:rPr>
          <w:rFonts w:ascii="Arial" w:hAnsi="Arial" w:cs="Arial"/>
        </w:rPr>
      </w:pPr>
    </w:p>
    <w:p w14:paraId="594519EB" w14:textId="34057B36" w:rsidR="008250E9" w:rsidRPr="00874983" w:rsidRDefault="008250E9" w:rsidP="002C540A">
      <w:pPr>
        <w:jc w:val="both"/>
        <w:rPr>
          <w:rFonts w:ascii="Arial" w:hAnsi="Arial" w:cs="Arial"/>
        </w:rPr>
      </w:pPr>
      <w:r w:rsidRPr="00874983">
        <w:rPr>
          <w:rFonts w:ascii="Arial" w:hAnsi="Arial" w:cs="Arial"/>
        </w:rPr>
        <w:t xml:space="preserve">El tratamiento del </w:t>
      </w:r>
      <w:r w:rsidR="00E7072D" w:rsidRPr="00874983">
        <w:rPr>
          <w:rFonts w:ascii="Arial" w:hAnsi="Arial" w:cs="Arial"/>
        </w:rPr>
        <w:t>riesgo</w:t>
      </w:r>
      <w:r w:rsidRPr="00874983">
        <w:rPr>
          <w:rFonts w:ascii="Arial" w:hAnsi="Arial" w:cs="Arial"/>
        </w:rPr>
        <w:t xml:space="preserve"> es la respuesta que brinda la primera línea de defensa para lograr mitigar los posibles riesgos que puedan afectar los activos de información de la entidad. La primera línea de defensa, deberán tener en cuenta la importancia del </w:t>
      </w:r>
      <w:r w:rsidRPr="00874983">
        <w:rPr>
          <w:rFonts w:ascii="Arial" w:hAnsi="Arial" w:cs="Arial"/>
        </w:rPr>
        <w:lastRenderedPageBreak/>
        <w:t xml:space="preserve">riesgo, lo cual incluye el efecto que pueda causar </w:t>
      </w:r>
      <w:r w:rsidR="00DB7206" w:rsidRPr="00874983">
        <w:rPr>
          <w:rFonts w:ascii="Arial" w:hAnsi="Arial" w:cs="Arial"/>
        </w:rPr>
        <w:t xml:space="preserve">en la entidad, la probabilidad e impacto </w:t>
      </w:r>
      <w:r w:rsidR="00E7072D" w:rsidRPr="00874983">
        <w:rPr>
          <w:rFonts w:ascii="Arial" w:hAnsi="Arial" w:cs="Arial"/>
        </w:rPr>
        <w:t>de este</w:t>
      </w:r>
      <w:r w:rsidR="00DB7206" w:rsidRPr="00874983">
        <w:rPr>
          <w:rFonts w:ascii="Arial" w:hAnsi="Arial" w:cs="Arial"/>
        </w:rPr>
        <w:t xml:space="preserve"> y la relación costo-beneficio de las medidas de tratamiento necesarias para realizar la respectiva mitigación.</w:t>
      </w:r>
    </w:p>
    <w:p w14:paraId="70F36C5E" w14:textId="459140E4" w:rsidR="00DB7206" w:rsidRPr="00874983" w:rsidRDefault="00DB7206" w:rsidP="002C540A">
      <w:pPr>
        <w:jc w:val="both"/>
        <w:rPr>
          <w:rFonts w:ascii="Arial" w:hAnsi="Arial" w:cs="Arial"/>
        </w:rPr>
      </w:pPr>
    </w:p>
    <w:p w14:paraId="707356A6" w14:textId="3946E5B5" w:rsidR="00DB7206" w:rsidRPr="00874983" w:rsidRDefault="00DB7206" w:rsidP="002C540A">
      <w:pPr>
        <w:jc w:val="both"/>
        <w:rPr>
          <w:rFonts w:ascii="Arial" w:hAnsi="Arial" w:cs="Arial"/>
        </w:rPr>
      </w:pPr>
      <w:r w:rsidRPr="00874983">
        <w:rPr>
          <w:rFonts w:ascii="Arial" w:hAnsi="Arial" w:cs="Arial"/>
        </w:rPr>
        <w:t>Por lo anterior, el tratamiento del riesgo se enmarca en las siguientes categorías:</w:t>
      </w:r>
    </w:p>
    <w:p w14:paraId="35E0F6C8" w14:textId="12682C87" w:rsidR="00DB7206" w:rsidRPr="00874983" w:rsidRDefault="00DB7206" w:rsidP="002C540A">
      <w:pPr>
        <w:jc w:val="both"/>
        <w:rPr>
          <w:rFonts w:ascii="Arial" w:hAnsi="Arial" w:cs="Arial"/>
        </w:rPr>
      </w:pPr>
    </w:p>
    <w:p w14:paraId="4180F0AA" w14:textId="588A2F60" w:rsidR="00DB7206" w:rsidRPr="00874983" w:rsidRDefault="00DB7206" w:rsidP="002C540A">
      <w:pPr>
        <w:pStyle w:val="Prrafodelista"/>
        <w:numPr>
          <w:ilvl w:val="0"/>
          <w:numId w:val="9"/>
        </w:numPr>
        <w:jc w:val="both"/>
        <w:rPr>
          <w:rFonts w:ascii="Arial" w:hAnsi="Arial" w:cs="Arial"/>
          <w:b/>
          <w:bCs/>
        </w:rPr>
      </w:pPr>
      <w:r w:rsidRPr="00874983">
        <w:rPr>
          <w:rFonts w:ascii="Arial" w:hAnsi="Arial" w:cs="Arial"/>
          <w:b/>
          <w:bCs/>
        </w:rPr>
        <w:t>Aceptar el riesgo:</w:t>
      </w:r>
    </w:p>
    <w:p w14:paraId="4848588E" w14:textId="754B1357" w:rsidR="00DB7206" w:rsidRPr="00874983" w:rsidRDefault="00DB7206" w:rsidP="002C540A">
      <w:pPr>
        <w:jc w:val="both"/>
        <w:rPr>
          <w:rFonts w:ascii="Arial" w:hAnsi="Arial" w:cs="Arial"/>
          <w:b/>
          <w:bCs/>
        </w:rPr>
      </w:pPr>
    </w:p>
    <w:p w14:paraId="5C31E558" w14:textId="1FFC679C" w:rsidR="00DB7206" w:rsidRPr="00874983" w:rsidRDefault="00DB7206" w:rsidP="002C540A">
      <w:pPr>
        <w:jc w:val="both"/>
        <w:rPr>
          <w:rFonts w:ascii="Arial" w:hAnsi="Arial" w:cs="Arial"/>
        </w:rPr>
      </w:pPr>
      <w:r w:rsidRPr="00874983">
        <w:rPr>
          <w:rFonts w:ascii="Arial" w:hAnsi="Arial" w:cs="Arial"/>
        </w:rPr>
        <w:t>No se adopta ninguna medida que cambie y/o afecte la probabilidad e impacto del riesgo.</w:t>
      </w:r>
    </w:p>
    <w:p w14:paraId="311F7ED9" w14:textId="205226FF" w:rsidR="0030181C" w:rsidRPr="00874983" w:rsidRDefault="0030181C" w:rsidP="002C540A">
      <w:pPr>
        <w:jc w:val="both"/>
        <w:rPr>
          <w:rFonts w:ascii="Arial" w:hAnsi="Arial" w:cs="Arial"/>
        </w:rPr>
      </w:pPr>
    </w:p>
    <w:p w14:paraId="0AAEC827" w14:textId="22247556" w:rsidR="0030181C" w:rsidRDefault="00014F0E" w:rsidP="002C540A">
      <w:pPr>
        <w:widowControl w:val="0"/>
        <w:jc w:val="both"/>
        <w:rPr>
          <w:rFonts w:ascii="Arial" w:hAnsi="Arial" w:cs="Arial"/>
        </w:rPr>
      </w:pPr>
      <w:r w:rsidRPr="00874983">
        <w:rPr>
          <w:rFonts w:ascii="Arial" w:hAnsi="Arial" w:cs="Arial"/>
        </w:rPr>
        <w:t>La aceptación del riesgo se puede</w:t>
      </w:r>
      <w:r w:rsidR="0030181C" w:rsidRPr="00874983">
        <w:rPr>
          <w:rFonts w:ascii="Arial" w:hAnsi="Arial" w:cs="Arial"/>
        </w:rPr>
        <w:t xml:space="preserve"> adoptar para los riesgos clasificados como bajos</w:t>
      </w:r>
      <w:r w:rsidRPr="00874983">
        <w:rPr>
          <w:rFonts w:ascii="Arial" w:hAnsi="Arial" w:cs="Arial"/>
        </w:rPr>
        <w:t>, adicional, pueden existir escenarios de riesgos a los que no se le puede aplicar controles y por consiguiente se acepta el riesgo. Sin embargo, en ambas situaciones se deben realizar los seguimientos correspondientes.</w:t>
      </w:r>
    </w:p>
    <w:p w14:paraId="7E997394" w14:textId="77777777" w:rsidR="00DB7206" w:rsidRPr="00874983" w:rsidRDefault="00DB7206" w:rsidP="002C540A">
      <w:pPr>
        <w:widowControl w:val="0"/>
        <w:jc w:val="both"/>
        <w:rPr>
          <w:rFonts w:ascii="Arial" w:hAnsi="Arial" w:cs="Arial"/>
        </w:rPr>
      </w:pPr>
    </w:p>
    <w:p w14:paraId="64462FF7" w14:textId="5C01A15B" w:rsidR="00DB7206" w:rsidRPr="00874983" w:rsidRDefault="00DB7206" w:rsidP="002C540A">
      <w:pPr>
        <w:pStyle w:val="Prrafodelista"/>
        <w:widowControl w:val="0"/>
        <w:numPr>
          <w:ilvl w:val="0"/>
          <w:numId w:val="9"/>
        </w:numPr>
        <w:jc w:val="both"/>
        <w:rPr>
          <w:rFonts w:ascii="Arial" w:hAnsi="Arial" w:cs="Arial"/>
          <w:b/>
          <w:bCs/>
        </w:rPr>
      </w:pPr>
      <w:r w:rsidRPr="00874983">
        <w:rPr>
          <w:rFonts w:ascii="Arial" w:hAnsi="Arial" w:cs="Arial"/>
          <w:b/>
          <w:bCs/>
        </w:rPr>
        <w:t>Reducir el riesgo:</w:t>
      </w:r>
    </w:p>
    <w:p w14:paraId="45980F7A" w14:textId="09D7CC66" w:rsidR="00DB7206" w:rsidRPr="00874983" w:rsidRDefault="00DB7206" w:rsidP="002C540A">
      <w:pPr>
        <w:widowControl w:val="0"/>
        <w:jc w:val="both"/>
        <w:rPr>
          <w:rFonts w:ascii="Arial" w:hAnsi="Arial" w:cs="Arial"/>
          <w:b/>
          <w:bCs/>
        </w:rPr>
      </w:pPr>
    </w:p>
    <w:p w14:paraId="36C9087F" w14:textId="3A84BC24" w:rsidR="00DB7206" w:rsidRPr="00874983" w:rsidRDefault="00DB7206" w:rsidP="002C540A">
      <w:pPr>
        <w:widowControl w:val="0"/>
        <w:jc w:val="both"/>
        <w:rPr>
          <w:rFonts w:ascii="Arial" w:hAnsi="Arial" w:cs="Arial"/>
        </w:rPr>
      </w:pPr>
      <w:r w:rsidRPr="00874983">
        <w:rPr>
          <w:rFonts w:ascii="Arial" w:hAnsi="Arial" w:cs="Arial"/>
        </w:rPr>
        <w:t>Se adoptan medidas para reducir la probabilidad o el impacto del riesgo, o ambos; por lo general conlleva a la implementación de controles.</w:t>
      </w:r>
    </w:p>
    <w:p w14:paraId="113281A1" w14:textId="59A3BB14" w:rsidR="00014F0E" w:rsidRPr="00874983" w:rsidRDefault="00014F0E" w:rsidP="002C540A">
      <w:pPr>
        <w:jc w:val="both"/>
        <w:rPr>
          <w:rFonts w:ascii="Arial" w:hAnsi="Arial" w:cs="Arial"/>
        </w:rPr>
      </w:pPr>
    </w:p>
    <w:p w14:paraId="794CD3F1" w14:textId="151AE009" w:rsidR="00014F0E" w:rsidRPr="00874983" w:rsidRDefault="00014F0E" w:rsidP="002C540A">
      <w:pPr>
        <w:jc w:val="both"/>
        <w:rPr>
          <w:rFonts w:ascii="Arial" w:hAnsi="Arial" w:cs="Arial"/>
        </w:rPr>
      </w:pPr>
      <w:r w:rsidRPr="00874983">
        <w:rPr>
          <w:rFonts w:ascii="Arial" w:hAnsi="Arial" w:cs="Arial"/>
        </w:rPr>
        <w:t xml:space="preserve">La reducción del riesgo puede ser administrado mediante el establecimiento de controles, de tal manera que el riesgo residual pueda se reevaluado y tener valores aceptables para la entidad. </w:t>
      </w:r>
      <w:r w:rsidR="00B77347" w:rsidRPr="00874983">
        <w:rPr>
          <w:rFonts w:ascii="Arial" w:hAnsi="Arial" w:cs="Arial"/>
        </w:rPr>
        <w:t>El establecimiento de estos controles permite</w:t>
      </w:r>
      <w:r w:rsidRPr="00874983">
        <w:rPr>
          <w:rFonts w:ascii="Arial" w:hAnsi="Arial" w:cs="Arial"/>
        </w:rPr>
        <w:t xml:space="preserve"> disminuir la probabilidad y/o impacto del riesgo.</w:t>
      </w:r>
      <w:r w:rsidR="00B77347" w:rsidRPr="00874983">
        <w:rPr>
          <w:rFonts w:ascii="Arial" w:hAnsi="Arial" w:cs="Arial"/>
        </w:rPr>
        <w:t xml:space="preserve"> Adicional, se debe seleccionar los controles apropiados y con una adecuada segregación de funciones, de tal manera que el tratamiento al riesgo adoptado logre la reducción prevista sobre este.</w:t>
      </w:r>
    </w:p>
    <w:p w14:paraId="69CE547A" w14:textId="77777777" w:rsidR="00DB7206" w:rsidRPr="00874983" w:rsidRDefault="00DB7206" w:rsidP="002C540A">
      <w:pPr>
        <w:jc w:val="both"/>
        <w:rPr>
          <w:rFonts w:ascii="Arial" w:hAnsi="Arial" w:cs="Arial"/>
          <w:b/>
          <w:bCs/>
        </w:rPr>
      </w:pPr>
    </w:p>
    <w:p w14:paraId="6ED93708" w14:textId="48C96A0A" w:rsidR="00DB7206" w:rsidRPr="00874983" w:rsidRDefault="00DB7206" w:rsidP="002C540A">
      <w:pPr>
        <w:pStyle w:val="Prrafodelista"/>
        <w:numPr>
          <w:ilvl w:val="0"/>
          <w:numId w:val="9"/>
        </w:numPr>
        <w:jc w:val="both"/>
        <w:rPr>
          <w:rFonts w:ascii="Arial" w:hAnsi="Arial" w:cs="Arial"/>
          <w:b/>
          <w:bCs/>
        </w:rPr>
      </w:pPr>
      <w:r w:rsidRPr="00874983">
        <w:rPr>
          <w:rFonts w:ascii="Arial" w:hAnsi="Arial" w:cs="Arial"/>
          <w:b/>
          <w:bCs/>
        </w:rPr>
        <w:t>Evitar el riesgo:</w:t>
      </w:r>
    </w:p>
    <w:p w14:paraId="71F5D21A" w14:textId="71D01B53" w:rsidR="00DB7206" w:rsidRPr="00874983" w:rsidRDefault="00DB7206" w:rsidP="002C540A">
      <w:pPr>
        <w:jc w:val="both"/>
        <w:rPr>
          <w:rFonts w:ascii="Arial" w:hAnsi="Arial" w:cs="Arial"/>
          <w:b/>
          <w:bCs/>
        </w:rPr>
      </w:pPr>
    </w:p>
    <w:p w14:paraId="57B53038" w14:textId="7AE4B8C1" w:rsidR="00DB7206" w:rsidRPr="00874983" w:rsidRDefault="00DB7206" w:rsidP="002C540A">
      <w:pPr>
        <w:jc w:val="both"/>
        <w:rPr>
          <w:rFonts w:ascii="Arial" w:hAnsi="Arial" w:cs="Arial"/>
        </w:rPr>
      </w:pPr>
      <w:r w:rsidRPr="00874983">
        <w:rPr>
          <w:rFonts w:ascii="Arial" w:hAnsi="Arial" w:cs="Arial"/>
        </w:rPr>
        <w:t>Se abandonan las actividades que dan lugar al riesgo, es decir, no iniciar o no continuar con la actividad que lo provoca.</w:t>
      </w:r>
    </w:p>
    <w:p w14:paraId="3390B927" w14:textId="521BDC84" w:rsidR="00B77347" w:rsidRPr="00874983" w:rsidRDefault="00B77347" w:rsidP="002C540A">
      <w:pPr>
        <w:jc w:val="both"/>
        <w:rPr>
          <w:rFonts w:ascii="Arial" w:hAnsi="Arial" w:cs="Arial"/>
        </w:rPr>
      </w:pPr>
    </w:p>
    <w:p w14:paraId="11E79B82" w14:textId="733440BF" w:rsidR="00B77347" w:rsidRPr="00874983" w:rsidRDefault="00B77347" w:rsidP="002C540A">
      <w:pPr>
        <w:jc w:val="both"/>
        <w:rPr>
          <w:rFonts w:ascii="Arial" w:hAnsi="Arial" w:cs="Arial"/>
        </w:rPr>
      </w:pPr>
      <w:r w:rsidRPr="00874983">
        <w:rPr>
          <w:rFonts w:ascii="Arial" w:hAnsi="Arial" w:cs="Arial"/>
        </w:rPr>
        <w:t>Cuando los escenarios de riesgo identificados se consideran demasiado extremos, se puede tomar una decisión para evitar el riesgo, mediante la cancelación de una actividad o un conjunto de actividades.</w:t>
      </w:r>
    </w:p>
    <w:p w14:paraId="72393BE1" w14:textId="77777777" w:rsidR="00DB7206" w:rsidRPr="00874983" w:rsidRDefault="00DB7206" w:rsidP="002C540A">
      <w:pPr>
        <w:jc w:val="both"/>
        <w:rPr>
          <w:rFonts w:ascii="Arial" w:hAnsi="Arial" w:cs="Arial"/>
          <w:b/>
          <w:bCs/>
        </w:rPr>
      </w:pPr>
    </w:p>
    <w:p w14:paraId="26908597" w14:textId="5D82C317" w:rsidR="00DB7206" w:rsidRPr="00874983" w:rsidRDefault="00DB7206" w:rsidP="002C540A">
      <w:pPr>
        <w:pStyle w:val="Prrafodelista"/>
        <w:numPr>
          <w:ilvl w:val="0"/>
          <w:numId w:val="9"/>
        </w:numPr>
        <w:jc w:val="both"/>
        <w:rPr>
          <w:rFonts w:ascii="Arial" w:hAnsi="Arial" w:cs="Arial"/>
          <w:b/>
          <w:bCs/>
        </w:rPr>
      </w:pPr>
      <w:r w:rsidRPr="00874983">
        <w:rPr>
          <w:rFonts w:ascii="Arial" w:hAnsi="Arial" w:cs="Arial"/>
          <w:b/>
          <w:bCs/>
        </w:rPr>
        <w:t>Compartir el riesgo:</w:t>
      </w:r>
    </w:p>
    <w:p w14:paraId="7C834416" w14:textId="77777777" w:rsidR="00DB7206" w:rsidRPr="00874983" w:rsidRDefault="00DB7206" w:rsidP="002C540A">
      <w:pPr>
        <w:pStyle w:val="Prrafodelista"/>
        <w:jc w:val="both"/>
        <w:rPr>
          <w:rFonts w:ascii="Arial" w:hAnsi="Arial" w:cs="Arial"/>
          <w:b/>
          <w:bCs/>
        </w:rPr>
      </w:pPr>
    </w:p>
    <w:p w14:paraId="11B637F9" w14:textId="58DF164A" w:rsidR="00DB7206" w:rsidRPr="00874983" w:rsidRDefault="00DB7206" w:rsidP="002C540A">
      <w:pPr>
        <w:jc w:val="both"/>
        <w:rPr>
          <w:rFonts w:ascii="Arial" w:hAnsi="Arial" w:cs="Arial"/>
          <w:b/>
          <w:bCs/>
        </w:rPr>
      </w:pPr>
      <w:r w:rsidRPr="00874983">
        <w:rPr>
          <w:rFonts w:ascii="Arial" w:hAnsi="Arial" w:cs="Arial"/>
        </w:rPr>
        <w:t>Se reduce la probabilidad o el impacto del riesgo transfiriendo o compartiendo una parte de este.</w:t>
      </w:r>
    </w:p>
    <w:p w14:paraId="06823F4B" w14:textId="2A12816E" w:rsidR="00DB7206" w:rsidRPr="00874983" w:rsidRDefault="00DB7206" w:rsidP="002C540A">
      <w:pPr>
        <w:jc w:val="both"/>
        <w:rPr>
          <w:rFonts w:ascii="Arial" w:hAnsi="Arial" w:cs="Arial"/>
        </w:rPr>
      </w:pPr>
    </w:p>
    <w:p w14:paraId="22FC1C2D" w14:textId="4CC57D8C" w:rsidR="00DB7206" w:rsidRPr="00874983" w:rsidRDefault="00B77347" w:rsidP="002C540A">
      <w:pPr>
        <w:jc w:val="both"/>
        <w:rPr>
          <w:rFonts w:ascii="Arial" w:hAnsi="Arial" w:cs="Arial"/>
        </w:rPr>
      </w:pPr>
      <w:r w:rsidRPr="00874983">
        <w:rPr>
          <w:rFonts w:ascii="Arial" w:hAnsi="Arial" w:cs="Arial"/>
        </w:rPr>
        <w:lastRenderedPageBreak/>
        <w:t>Cuando es muy difícil para la entidad reducir el riesgo a un nivel aceptable o se carece de conocimientos necesarios para gestionarlo, este puede ser compartido con otra parte interesada que pueda gestionarlo con más eficacia.</w:t>
      </w:r>
    </w:p>
    <w:p w14:paraId="4F6E35AE" w14:textId="77777777" w:rsidR="00B77347" w:rsidRPr="00874983" w:rsidRDefault="00B77347" w:rsidP="002C540A">
      <w:pPr>
        <w:jc w:val="both"/>
        <w:rPr>
          <w:rFonts w:ascii="Arial" w:hAnsi="Arial" w:cs="Arial"/>
          <w:lang w:val="es-CO"/>
        </w:rPr>
      </w:pPr>
    </w:p>
    <w:p w14:paraId="27DCD4B7" w14:textId="20C988FB" w:rsidR="00FB528C" w:rsidRDefault="00B77347" w:rsidP="002C540A">
      <w:pPr>
        <w:jc w:val="both"/>
        <w:rPr>
          <w:rFonts w:ascii="Arial" w:hAnsi="Arial" w:cs="Arial"/>
        </w:rPr>
      </w:pPr>
      <w:r w:rsidRPr="00874983">
        <w:rPr>
          <w:rFonts w:ascii="Arial" w:hAnsi="Arial" w:cs="Arial"/>
        </w:rPr>
        <w:t>Los dos principales métodos de compartir o transferir parte del riesgo son: seguros y tercerización. Estos mecanismos de transferencia de riesgos deberían estar formalizados a través de un acuerdo contractual.</w:t>
      </w:r>
    </w:p>
    <w:p w14:paraId="6E98CDA3" w14:textId="77777777" w:rsidR="00421CA2" w:rsidRDefault="00421CA2" w:rsidP="002C540A">
      <w:pPr>
        <w:jc w:val="both"/>
        <w:rPr>
          <w:rFonts w:ascii="Arial" w:hAnsi="Arial" w:cs="Arial"/>
        </w:rPr>
      </w:pPr>
    </w:p>
    <w:p w14:paraId="2DE7571D" w14:textId="3B6A52A4" w:rsidR="00421CA2" w:rsidRDefault="00421CA2" w:rsidP="00421CA2">
      <w:pPr>
        <w:pStyle w:val="Ttulo1"/>
        <w:numPr>
          <w:ilvl w:val="0"/>
          <w:numId w:val="1"/>
        </w:numPr>
        <w:spacing w:before="0"/>
        <w:jc w:val="center"/>
        <w:rPr>
          <w:rFonts w:ascii="Arial" w:hAnsi="Arial" w:cs="Arial"/>
          <w:b/>
          <w:bCs/>
          <w:color w:val="auto"/>
          <w:sz w:val="24"/>
          <w:szCs w:val="24"/>
        </w:rPr>
      </w:pPr>
      <w:bookmarkStart w:id="39" w:name="_Toc59209337"/>
      <w:bookmarkStart w:id="40" w:name="_Toc119315630"/>
      <w:r w:rsidRPr="00CD1FBC">
        <w:rPr>
          <w:rFonts w:ascii="Arial" w:hAnsi="Arial" w:cs="Arial"/>
          <w:b/>
          <w:bCs/>
          <w:color w:val="auto"/>
          <w:sz w:val="24"/>
          <w:szCs w:val="24"/>
        </w:rPr>
        <w:t>MAPA DE RUTA.</w:t>
      </w:r>
      <w:bookmarkEnd w:id="39"/>
      <w:bookmarkEnd w:id="40"/>
    </w:p>
    <w:p w14:paraId="00751B21" w14:textId="77777777" w:rsidR="004109EE" w:rsidRDefault="004109EE" w:rsidP="00421CA2">
      <w:pPr>
        <w:jc w:val="both"/>
        <w:rPr>
          <w:rFonts w:ascii="Arial" w:hAnsi="Arial" w:cs="Arial"/>
        </w:rPr>
      </w:pPr>
    </w:p>
    <w:p w14:paraId="3CC16C41" w14:textId="2F468B5D" w:rsidR="00421CA2" w:rsidRDefault="00E02640" w:rsidP="00421CA2">
      <w:pPr>
        <w:jc w:val="both"/>
        <w:rPr>
          <w:rFonts w:ascii="Arial" w:hAnsi="Arial" w:cs="Arial"/>
        </w:rPr>
      </w:pPr>
      <w:r>
        <w:rPr>
          <w:rFonts w:ascii="Arial" w:hAnsi="Arial" w:cs="Arial"/>
        </w:rPr>
        <w:t>El mapa de ruta planteado brinda la posibilidad de visualizar y organizar las estrategias y actividades consecuentes a los siguientes pasos a ejecutar. Las actividades serán gestionadas por los procesos de Direccionamiento Estratégico e Innovación de la OAP con la asesoría y apoyo de</w:t>
      </w:r>
      <w:r w:rsidR="00720243">
        <w:rPr>
          <w:rFonts w:ascii="Arial" w:hAnsi="Arial" w:cs="Arial"/>
        </w:rPr>
        <w:t xml:space="preserve"> los procesos de </w:t>
      </w:r>
      <w:r w:rsidR="00327AC0">
        <w:rPr>
          <w:rFonts w:ascii="Arial" w:hAnsi="Arial" w:cs="Arial"/>
        </w:rPr>
        <w:t>Estrategia y Gobierno de TI</w:t>
      </w:r>
      <w:r w:rsidR="00720243">
        <w:rPr>
          <w:rFonts w:ascii="Arial" w:hAnsi="Arial" w:cs="Arial"/>
        </w:rPr>
        <w:t>, Gestión documental, Gestión de Recursos físicos</w:t>
      </w:r>
      <w:r w:rsidR="00327AC0">
        <w:rPr>
          <w:rFonts w:ascii="Arial" w:hAnsi="Arial" w:cs="Arial"/>
        </w:rPr>
        <w:t xml:space="preserve"> de la Secretaría General</w:t>
      </w:r>
      <w:r w:rsidR="00720243">
        <w:rPr>
          <w:rFonts w:ascii="Arial" w:hAnsi="Arial" w:cs="Arial"/>
        </w:rPr>
        <w:t xml:space="preserve"> y el proceso de Gestión Jurídica de la Oficina Asesora Jurídica de la Entidad:</w:t>
      </w:r>
    </w:p>
    <w:p w14:paraId="4F54FA6C" w14:textId="0A17DADA" w:rsidR="00E62164" w:rsidRDefault="00E62164" w:rsidP="00FB528C">
      <w:pPr>
        <w:jc w:val="both"/>
        <w:rPr>
          <w:rFonts w:ascii="Arial" w:hAnsi="Arial" w:cs="Arial"/>
        </w:rPr>
      </w:pPr>
    </w:p>
    <w:tbl>
      <w:tblPr>
        <w:tblW w:w="9918" w:type="dxa"/>
        <w:jc w:val="center"/>
        <w:tblCellMar>
          <w:left w:w="70" w:type="dxa"/>
          <w:right w:w="70" w:type="dxa"/>
        </w:tblCellMar>
        <w:tblLook w:val="04A0" w:firstRow="1" w:lastRow="0" w:firstColumn="1" w:lastColumn="0" w:noHBand="0" w:noVBand="1"/>
      </w:tblPr>
      <w:tblGrid>
        <w:gridCol w:w="419"/>
        <w:gridCol w:w="2936"/>
        <w:gridCol w:w="1360"/>
        <w:gridCol w:w="2084"/>
        <w:gridCol w:w="3119"/>
      </w:tblGrid>
      <w:tr w:rsidR="00E62164" w:rsidRPr="000570F9" w14:paraId="3DD0FC32" w14:textId="77777777" w:rsidTr="00094E0A">
        <w:trPr>
          <w:trHeight w:val="20"/>
          <w:jc w:val="center"/>
        </w:trPr>
        <w:tc>
          <w:tcPr>
            <w:tcW w:w="41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66A6581E"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No</w:t>
            </w:r>
          </w:p>
        </w:tc>
        <w:tc>
          <w:tcPr>
            <w:tcW w:w="2936" w:type="dxa"/>
            <w:tcBorders>
              <w:top w:val="single" w:sz="4" w:space="0" w:color="auto"/>
              <w:left w:val="nil"/>
              <w:bottom w:val="single" w:sz="4" w:space="0" w:color="auto"/>
              <w:right w:val="single" w:sz="4" w:space="0" w:color="auto"/>
            </w:tcBorders>
            <w:shd w:val="clear" w:color="000000" w:fill="BDD7EE"/>
            <w:vAlign w:val="center"/>
            <w:hideMark/>
          </w:tcPr>
          <w:p w14:paraId="168F6A5E"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ACTIVIDAD</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16F0481B"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FECHA FINAL</w:t>
            </w:r>
          </w:p>
        </w:tc>
        <w:tc>
          <w:tcPr>
            <w:tcW w:w="2084" w:type="dxa"/>
            <w:tcBorders>
              <w:top w:val="single" w:sz="4" w:space="0" w:color="auto"/>
              <w:left w:val="nil"/>
              <w:bottom w:val="single" w:sz="4" w:space="0" w:color="auto"/>
              <w:right w:val="single" w:sz="4" w:space="0" w:color="auto"/>
            </w:tcBorders>
            <w:shd w:val="clear" w:color="000000" w:fill="BDD7EE"/>
            <w:vAlign w:val="center"/>
            <w:hideMark/>
          </w:tcPr>
          <w:p w14:paraId="1B0AF0E1"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RESPONSABLE</w:t>
            </w:r>
          </w:p>
        </w:tc>
        <w:tc>
          <w:tcPr>
            <w:tcW w:w="3119" w:type="dxa"/>
            <w:tcBorders>
              <w:top w:val="single" w:sz="4" w:space="0" w:color="auto"/>
              <w:left w:val="nil"/>
              <w:bottom w:val="single" w:sz="4" w:space="0" w:color="auto"/>
              <w:right w:val="single" w:sz="4" w:space="0" w:color="auto"/>
            </w:tcBorders>
            <w:shd w:val="clear" w:color="000000" w:fill="BDD7EE"/>
            <w:vAlign w:val="center"/>
            <w:hideMark/>
          </w:tcPr>
          <w:p w14:paraId="0DC79CA4"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PRODUCTO</w:t>
            </w:r>
          </w:p>
        </w:tc>
      </w:tr>
      <w:tr w:rsidR="00E62164" w:rsidRPr="000570F9" w14:paraId="4D552F87" w14:textId="77777777" w:rsidTr="00094E0A">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1567E1FC"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1. ACTIVOS DE INFORMACION</w:t>
            </w:r>
          </w:p>
        </w:tc>
      </w:tr>
      <w:tr w:rsidR="00E62164" w:rsidRPr="000570F9" w14:paraId="69AAF390" w14:textId="77777777" w:rsidTr="00094E0A">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580D239C"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1.1</w:t>
            </w:r>
          </w:p>
        </w:tc>
        <w:tc>
          <w:tcPr>
            <w:tcW w:w="2936" w:type="dxa"/>
            <w:tcBorders>
              <w:top w:val="nil"/>
              <w:left w:val="nil"/>
              <w:bottom w:val="single" w:sz="4" w:space="0" w:color="auto"/>
              <w:right w:val="single" w:sz="4" w:space="0" w:color="auto"/>
            </w:tcBorders>
            <w:shd w:val="clear" w:color="000000" w:fill="BDD7EE"/>
            <w:vAlign w:val="center"/>
            <w:hideMark/>
          </w:tcPr>
          <w:p w14:paraId="0B1C0226" w14:textId="3F5E68C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Actualización instrumentos de identificación de activos de informació</w:t>
            </w:r>
            <w:r w:rsidR="00584B22">
              <w:rPr>
                <w:rFonts w:ascii="Arial" w:hAnsi="Arial" w:cs="Arial"/>
                <w:b/>
                <w:bCs/>
                <w:color w:val="000000"/>
                <w:sz w:val="18"/>
                <w:szCs w:val="18"/>
                <w:lang w:eastAsia="es-CO"/>
              </w:rPr>
              <w:t>n</w:t>
            </w:r>
          </w:p>
        </w:tc>
        <w:tc>
          <w:tcPr>
            <w:tcW w:w="1360" w:type="dxa"/>
            <w:tcBorders>
              <w:top w:val="nil"/>
              <w:left w:val="nil"/>
              <w:bottom w:val="single" w:sz="4" w:space="0" w:color="auto"/>
              <w:right w:val="single" w:sz="4" w:space="0" w:color="auto"/>
            </w:tcBorders>
            <w:shd w:val="clear" w:color="auto" w:fill="auto"/>
            <w:vAlign w:val="center"/>
            <w:hideMark/>
          </w:tcPr>
          <w:p w14:paraId="4C8B238D" w14:textId="77777777" w:rsidR="00E62164" w:rsidRPr="000570F9" w:rsidRDefault="00E62164" w:rsidP="00094E0A">
            <w:pPr>
              <w:jc w:val="center"/>
              <w:rPr>
                <w:rFonts w:ascii="Arial" w:hAnsi="Arial" w:cs="Arial"/>
                <w:color w:val="000000"/>
                <w:sz w:val="18"/>
                <w:szCs w:val="18"/>
                <w:lang w:eastAsia="es-CO"/>
              </w:rPr>
            </w:pPr>
            <w:r>
              <w:rPr>
                <w:rFonts w:ascii="Arial" w:hAnsi="Arial" w:cs="Arial"/>
                <w:color w:val="000000"/>
                <w:sz w:val="18"/>
                <w:szCs w:val="18"/>
                <w:lang w:eastAsia="es-CO"/>
              </w:rPr>
              <w:t>Feb</w:t>
            </w:r>
            <w:r w:rsidRPr="000570F9">
              <w:rPr>
                <w:rFonts w:ascii="Arial" w:hAnsi="Arial" w:cs="Arial"/>
                <w:color w:val="000000"/>
                <w:sz w:val="18"/>
                <w:szCs w:val="18"/>
                <w:lang w:eastAsia="es-CO"/>
              </w:rPr>
              <w:t>-2</w:t>
            </w:r>
            <w:r>
              <w:rPr>
                <w:rFonts w:ascii="Arial"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10DFB776"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OAP</w:t>
            </w:r>
          </w:p>
        </w:tc>
        <w:tc>
          <w:tcPr>
            <w:tcW w:w="3119" w:type="dxa"/>
            <w:tcBorders>
              <w:top w:val="nil"/>
              <w:left w:val="nil"/>
              <w:bottom w:val="single" w:sz="4" w:space="0" w:color="auto"/>
              <w:right w:val="single" w:sz="4" w:space="0" w:color="auto"/>
            </w:tcBorders>
            <w:shd w:val="clear" w:color="auto" w:fill="auto"/>
            <w:vAlign w:val="center"/>
            <w:hideMark/>
          </w:tcPr>
          <w:p w14:paraId="718DD82C"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Instrumentos de Identificación</w:t>
            </w:r>
            <w:r>
              <w:rPr>
                <w:rFonts w:ascii="Arial" w:hAnsi="Arial" w:cs="Arial"/>
                <w:color w:val="000000"/>
                <w:sz w:val="18"/>
                <w:szCs w:val="18"/>
                <w:lang w:eastAsia="es-CO"/>
              </w:rPr>
              <w:t xml:space="preserve">/ actualización </w:t>
            </w:r>
            <w:r w:rsidRPr="000570F9">
              <w:rPr>
                <w:rFonts w:ascii="Arial" w:hAnsi="Arial" w:cs="Arial"/>
                <w:color w:val="000000"/>
                <w:sz w:val="18"/>
                <w:szCs w:val="18"/>
                <w:lang w:eastAsia="es-CO"/>
              </w:rPr>
              <w:t>de Activos</w:t>
            </w:r>
            <w:r>
              <w:rPr>
                <w:rFonts w:ascii="Arial" w:hAnsi="Arial" w:cs="Arial"/>
                <w:color w:val="000000"/>
                <w:sz w:val="18"/>
                <w:szCs w:val="18"/>
                <w:lang w:eastAsia="es-CO"/>
              </w:rPr>
              <w:t xml:space="preserve"> de información</w:t>
            </w:r>
          </w:p>
        </w:tc>
      </w:tr>
      <w:tr w:rsidR="00E62164" w:rsidRPr="000570F9" w14:paraId="430E24E9" w14:textId="77777777" w:rsidTr="00094E0A">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5E4EC496"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1.2</w:t>
            </w:r>
          </w:p>
        </w:tc>
        <w:tc>
          <w:tcPr>
            <w:tcW w:w="2936" w:type="dxa"/>
            <w:tcBorders>
              <w:top w:val="nil"/>
              <w:left w:val="nil"/>
              <w:bottom w:val="single" w:sz="4" w:space="0" w:color="auto"/>
              <w:right w:val="single" w:sz="4" w:space="0" w:color="auto"/>
            </w:tcBorders>
            <w:shd w:val="clear" w:color="000000" w:fill="BDD7EE"/>
            <w:vAlign w:val="center"/>
            <w:hideMark/>
          </w:tcPr>
          <w:p w14:paraId="0ED89034"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Actualización de Activos de información</w:t>
            </w:r>
          </w:p>
        </w:tc>
        <w:tc>
          <w:tcPr>
            <w:tcW w:w="1360" w:type="dxa"/>
            <w:tcBorders>
              <w:top w:val="nil"/>
              <w:left w:val="nil"/>
              <w:bottom w:val="single" w:sz="4" w:space="0" w:color="auto"/>
              <w:right w:val="single" w:sz="4" w:space="0" w:color="auto"/>
            </w:tcBorders>
            <w:shd w:val="clear" w:color="auto" w:fill="auto"/>
            <w:vAlign w:val="center"/>
            <w:hideMark/>
          </w:tcPr>
          <w:p w14:paraId="2520C8F9" w14:textId="3EC71D66" w:rsidR="00E62164" w:rsidRPr="000570F9" w:rsidRDefault="007F430F" w:rsidP="00094E0A">
            <w:pPr>
              <w:jc w:val="center"/>
              <w:rPr>
                <w:rFonts w:ascii="Arial" w:hAnsi="Arial" w:cs="Arial"/>
                <w:color w:val="000000"/>
                <w:sz w:val="18"/>
                <w:szCs w:val="18"/>
                <w:lang w:eastAsia="es-CO"/>
              </w:rPr>
            </w:pPr>
            <w:r>
              <w:rPr>
                <w:rFonts w:ascii="Arial" w:hAnsi="Arial" w:cs="Arial"/>
                <w:color w:val="000000"/>
                <w:sz w:val="18"/>
                <w:szCs w:val="18"/>
                <w:lang w:eastAsia="es-CO"/>
              </w:rPr>
              <w:t>Nov</w:t>
            </w:r>
            <w:r w:rsidR="00E62164">
              <w:rPr>
                <w:rFonts w:ascii="Arial" w:hAnsi="Arial" w:cs="Arial"/>
                <w:color w:val="000000"/>
                <w:sz w:val="18"/>
                <w:szCs w:val="18"/>
                <w:lang w:eastAsia="es-CO"/>
              </w:rPr>
              <w:t>-23</w:t>
            </w:r>
          </w:p>
        </w:tc>
        <w:tc>
          <w:tcPr>
            <w:tcW w:w="2084" w:type="dxa"/>
            <w:tcBorders>
              <w:top w:val="nil"/>
              <w:left w:val="nil"/>
              <w:bottom w:val="single" w:sz="4" w:space="0" w:color="auto"/>
              <w:right w:val="single" w:sz="4" w:space="0" w:color="auto"/>
            </w:tcBorders>
            <w:shd w:val="clear" w:color="auto" w:fill="auto"/>
            <w:vAlign w:val="center"/>
            <w:hideMark/>
          </w:tcPr>
          <w:p w14:paraId="75CAC721"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Todos los Procesos</w:t>
            </w:r>
          </w:p>
        </w:tc>
        <w:tc>
          <w:tcPr>
            <w:tcW w:w="3119" w:type="dxa"/>
            <w:tcBorders>
              <w:top w:val="nil"/>
              <w:left w:val="nil"/>
              <w:bottom w:val="single" w:sz="4" w:space="0" w:color="auto"/>
              <w:right w:val="single" w:sz="4" w:space="0" w:color="auto"/>
            </w:tcBorders>
            <w:shd w:val="clear" w:color="auto" w:fill="auto"/>
            <w:vAlign w:val="center"/>
            <w:hideMark/>
          </w:tcPr>
          <w:p w14:paraId="7F46328C"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Matriz de Activos de Información</w:t>
            </w:r>
          </w:p>
        </w:tc>
      </w:tr>
      <w:tr w:rsidR="00E62164" w:rsidRPr="000570F9" w14:paraId="09DE6969" w14:textId="77777777" w:rsidTr="00094E0A">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10AAE8D2"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1.3</w:t>
            </w:r>
          </w:p>
        </w:tc>
        <w:tc>
          <w:tcPr>
            <w:tcW w:w="2936" w:type="dxa"/>
            <w:tcBorders>
              <w:top w:val="nil"/>
              <w:left w:val="nil"/>
              <w:bottom w:val="single" w:sz="4" w:space="0" w:color="auto"/>
              <w:right w:val="single" w:sz="4" w:space="0" w:color="auto"/>
            </w:tcBorders>
            <w:shd w:val="clear" w:color="000000" w:fill="BDD7EE"/>
            <w:vAlign w:val="center"/>
            <w:hideMark/>
          </w:tcPr>
          <w:p w14:paraId="07B28288"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Publicación Instrumentos de activos de información</w:t>
            </w:r>
          </w:p>
        </w:tc>
        <w:tc>
          <w:tcPr>
            <w:tcW w:w="1360" w:type="dxa"/>
            <w:tcBorders>
              <w:top w:val="nil"/>
              <w:left w:val="nil"/>
              <w:bottom w:val="single" w:sz="4" w:space="0" w:color="auto"/>
              <w:right w:val="single" w:sz="4" w:space="0" w:color="auto"/>
            </w:tcBorders>
            <w:shd w:val="clear" w:color="auto" w:fill="auto"/>
            <w:vAlign w:val="center"/>
            <w:hideMark/>
          </w:tcPr>
          <w:p w14:paraId="66463E65" w14:textId="3E5D4FFA" w:rsidR="00E62164" w:rsidRPr="000570F9" w:rsidRDefault="007F430F" w:rsidP="00094E0A">
            <w:pPr>
              <w:jc w:val="center"/>
              <w:rPr>
                <w:rFonts w:ascii="Arial" w:hAnsi="Arial" w:cs="Arial"/>
                <w:color w:val="000000"/>
                <w:sz w:val="18"/>
                <w:szCs w:val="18"/>
                <w:lang w:eastAsia="es-CO"/>
              </w:rPr>
            </w:pPr>
            <w:r>
              <w:rPr>
                <w:rFonts w:ascii="Arial" w:hAnsi="Arial" w:cs="Arial"/>
                <w:color w:val="000000"/>
                <w:sz w:val="18"/>
                <w:szCs w:val="18"/>
                <w:lang w:eastAsia="es-CO"/>
              </w:rPr>
              <w:t>Dic</w:t>
            </w:r>
            <w:r w:rsidR="00E62164" w:rsidRPr="000570F9">
              <w:rPr>
                <w:rFonts w:ascii="Arial" w:hAnsi="Arial" w:cs="Arial"/>
                <w:color w:val="000000"/>
                <w:sz w:val="18"/>
                <w:szCs w:val="18"/>
                <w:lang w:eastAsia="es-CO"/>
              </w:rPr>
              <w:t>-2</w:t>
            </w:r>
            <w:r w:rsidR="00E62164">
              <w:rPr>
                <w:rFonts w:ascii="Arial"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2FD4A23A"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OAP</w:t>
            </w:r>
          </w:p>
        </w:tc>
        <w:tc>
          <w:tcPr>
            <w:tcW w:w="3119" w:type="dxa"/>
            <w:tcBorders>
              <w:top w:val="nil"/>
              <w:left w:val="nil"/>
              <w:bottom w:val="single" w:sz="4" w:space="0" w:color="auto"/>
              <w:right w:val="single" w:sz="4" w:space="0" w:color="auto"/>
            </w:tcBorders>
            <w:shd w:val="clear" w:color="auto" w:fill="auto"/>
            <w:vAlign w:val="center"/>
            <w:hideMark/>
          </w:tcPr>
          <w:p w14:paraId="0B605660"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Matriz de Activos publicada en portal WEB.</w:t>
            </w:r>
          </w:p>
        </w:tc>
      </w:tr>
      <w:tr w:rsidR="00E62164" w:rsidRPr="000570F9" w14:paraId="59E1BA54" w14:textId="77777777" w:rsidTr="00094E0A">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347E8E07"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1.4</w:t>
            </w:r>
          </w:p>
        </w:tc>
        <w:tc>
          <w:tcPr>
            <w:tcW w:w="2936" w:type="dxa"/>
            <w:tcBorders>
              <w:top w:val="nil"/>
              <w:left w:val="nil"/>
              <w:bottom w:val="single" w:sz="4" w:space="0" w:color="auto"/>
              <w:right w:val="single" w:sz="4" w:space="0" w:color="auto"/>
            </w:tcBorders>
            <w:shd w:val="clear" w:color="000000" w:fill="BDD7EE"/>
            <w:vAlign w:val="center"/>
            <w:hideMark/>
          </w:tcPr>
          <w:p w14:paraId="761B74D0"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Registros activos de información ley 1712</w:t>
            </w:r>
          </w:p>
        </w:tc>
        <w:tc>
          <w:tcPr>
            <w:tcW w:w="1360" w:type="dxa"/>
            <w:tcBorders>
              <w:top w:val="nil"/>
              <w:left w:val="nil"/>
              <w:bottom w:val="single" w:sz="4" w:space="0" w:color="auto"/>
              <w:right w:val="single" w:sz="4" w:space="0" w:color="auto"/>
            </w:tcBorders>
            <w:shd w:val="clear" w:color="auto" w:fill="auto"/>
            <w:vAlign w:val="center"/>
            <w:hideMark/>
          </w:tcPr>
          <w:p w14:paraId="165D3A57" w14:textId="247B80CA" w:rsidR="00E62164" w:rsidRPr="000570F9" w:rsidRDefault="007F430F" w:rsidP="00094E0A">
            <w:pPr>
              <w:jc w:val="center"/>
              <w:rPr>
                <w:rFonts w:ascii="Arial" w:hAnsi="Arial" w:cs="Arial"/>
                <w:color w:val="000000"/>
                <w:sz w:val="18"/>
                <w:szCs w:val="18"/>
                <w:lang w:eastAsia="es-CO"/>
              </w:rPr>
            </w:pPr>
            <w:r>
              <w:rPr>
                <w:rFonts w:ascii="Arial" w:hAnsi="Arial" w:cs="Arial"/>
                <w:color w:val="000000"/>
                <w:sz w:val="18"/>
                <w:szCs w:val="18"/>
                <w:lang w:eastAsia="es-CO"/>
              </w:rPr>
              <w:t>Dic</w:t>
            </w:r>
            <w:r w:rsidR="00E62164" w:rsidRPr="000570F9">
              <w:rPr>
                <w:rFonts w:ascii="Arial" w:hAnsi="Arial" w:cs="Arial"/>
                <w:color w:val="000000"/>
                <w:sz w:val="18"/>
                <w:szCs w:val="18"/>
                <w:lang w:eastAsia="es-CO"/>
              </w:rPr>
              <w:t>-2</w:t>
            </w:r>
            <w:r w:rsidR="00E62164">
              <w:rPr>
                <w:rFonts w:ascii="Arial"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1193C8F1"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OAP</w:t>
            </w:r>
          </w:p>
        </w:tc>
        <w:tc>
          <w:tcPr>
            <w:tcW w:w="3119" w:type="dxa"/>
            <w:tcBorders>
              <w:top w:val="nil"/>
              <w:left w:val="nil"/>
              <w:bottom w:val="single" w:sz="4" w:space="0" w:color="auto"/>
              <w:right w:val="single" w:sz="4" w:space="0" w:color="auto"/>
            </w:tcBorders>
            <w:shd w:val="clear" w:color="auto" w:fill="auto"/>
            <w:vAlign w:val="center"/>
            <w:hideMark/>
          </w:tcPr>
          <w:p w14:paraId="6D9074E7"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Matriz de Activos de Información</w:t>
            </w:r>
          </w:p>
        </w:tc>
      </w:tr>
      <w:tr w:rsidR="00E62164" w:rsidRPr="000570F9" w14:paraId="525A504D" w14:textId="77777777" w:rsidTr="00094E0A">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6B05A365"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2. RIESGOS DE ACTIVOS DE INFORMACIÓN.</w:t>
            </w:r>
          </w:p>
        </w:tc>
      </w:tr>
      <w:tr w:rsidR="00E62164" w:rsidRPr="000570F9" w14:paraId="1447AF27" w14:textId="77777777" w:rsidTr="00094E0A">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6DC7887D"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2.1</w:t>
            </w:r>
          </w:p>
        </w:tc>
        <w:tc>
          <w:tcPr>
            <w:tcW w:w="2936" w:type="dxa"/>
            <w:tcBorders>
              <w:top w:val="nil"/>
              <w:left w:val="nil"/>
              <w:bottom w:val="single" w:sz="4" w:space="0" w:color="auto"/>
              <w:right w:val="single" w:sz="4" w:space="0" w:color="auto"/>
            </w:tcBorders>
            <w:shd w:val="clear" w:color="000000" w:fill="BDD7EE"/>
            <w:vAlign w:val="center"/>
            <w:hideMark/>
          </w:tcPr>
          <w:p w14:paraId="1ACC208B"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Identificación y Análisis de Riesgos Seguridad de la información</w:t>
            </w:r>
          </w:p>
        </w:tc>
        <w:tc>
          <w:tcPr>
            <w:tcW w:w="1360" w:type="dxa"/>
            <w:tcBorders>
              <w:top w:val="nil"/>
              <w:left w:val="nil"/>
              <w:bottom w:val="single" w:sz="4" w:space="0" w:color="auto"/>
              <w:right w:val="single" w:sz="4" w:space="0" w:color="auto"/>
            </w:tcBorders>
            <w:shd w:val="clear" w:color="auto" w:fill="auto"/>
            <w:vAlign w:val="center"/>
            <w:hideMark/>
          </w:tcPr>
          <w:p w14:paraId="24093529" w14:textId="77777777" w:rsidR="00E62164" w:rsidRPr="000570F9" w:rsidRDefault="00E62164" w:rsidP="00094E0A">
            <w:pPr>
              <w:jc w:val="center"/>
              <w:rPr>
                <w:rFonts w:ascii="Arial" w:hAnsi="Arial" w:cs="Arial"/>
                <w:color w:val="000000"/>
                <w:sz w:val="18"/>
                <w:szCs w:val="18"/>
                <w:lang w:eastAsia="es-CO"/>
              </w:rPr>
            </w:pPr>
            <w:r>
              <w:rPr>
                <w:rFonts w:ascii="Arial" w:hAnsi="Arial" w:cs="Arial"/>
                <w:color w:val="000000"/>
                <w:sz w:val="18"/>
                <w:szCs w:val="18"/>
                <w:lang w:eastAsia="es-CO"/>
              </w:rPr>
              <w:t>Feb</w:t>
            </w:r>
            <w:r w:rsidRPr="000570F9">
              <w:rPr>
                <w:rFonts w:ascii="Arial" w:hAnsi="Arial" w:cs="Arial"/>
                <w:color w:val="000000"/>
                <w:sz w:val="18"/>
                <w:szCs w:val="18"/>
                <w:lang w:eastAsia="es-CO"/>
              </w:rPr>
              <w:t>-2</w:t>
            </w:r>
            <w:r>
              <w:rPr>
                <w:rFonts w:ascii="Arial"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1049365F"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Todos los Procesos</w:t>
            </w:r>
          </w:p>
        </w:tc>
        <w:tc>
          <w:tcPr>
            <w:tcW w:w="3119" w:type="dxa"/>
            <w:tcBorders>
              <w:top w:val="nil"/>
              <w:left w:val="nil"/>
              <w:bottom w:val="single" w:sz="4" w:space="0" w:color="auto"/>
              <w:right w:val="single" w:sz="4" w:space="0" w:color="auto"/>
            </w:tcBorders>
            <w:shd w:val="clear" w:color="auto" w:fill="auto"/>
            <w:vAlign w:val="center"/>
            <w:hideMark/>
          </w:tcPr>
          <w:p w14:paraId="63B79122"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Matriz de Riesgos procesos</w:t>
            </w:r>
          </w:p>
        </w:tc>
      </w:tr>
      <w:tr w:rsidR="00E62164" w:rsidRPr="000570F9" w14:paraId="00E244EF" w14:textId="77777777" w:rsidTr="00094E0A">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1D1730EE"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2.2</w:t>
            </w:r>
          </w:p>
        </w:tc>
        <w:tc>
          <w:tcPr>
            <w:tcW w:w="2936" w:type="dxa"/>
            <w:tcBorders>
              <w:top w:val="nil"/>
              <w:left w:val="nil"/>
              <w:bottom w:val="single" w:sz="4" w:space="0" w:color="auto"/>
              <w:right w:val="single" w:sz="4" w:space="0" w:color="auto"/>
            </w:tcBorders>
            <w:shd w:val="clear" w:color="000000" w:fill="BDD7EE"/>
            <w:vAlign w:val="center"/>
            <w:hideMark/>
          </w:tcPr>
          <w:p w14:paraId="1DBCD20F"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Publicación de riesgos de seguridad de información</w:t>
            </w:r>
          </w:p>
        </w:tc>
        <w:tc>
          <w:tcPr>
            <w:tcW w:w="1360" w:type="dxa"/>
            <w:tcBorders>
              <w:top w:val="nil"/>
              <w:left w:val="nil"/>
              <w:bottom w:val="single" w:sz="4" w:space="0" w:color="auto"/>
              <w:right w:val="single" w:sz="4" w:space="0" w:color="auto"/>
            </w:tcBorders>
            <w:shd w:val="clear" w:color="auto" w:fill="auto"/>
            <w:vAlign w:val="center"/>
            <w:hideMark/>
          </w:tcPr>
          <w:p w14:paraId="6FD35ABE" w14:textId="305ABF4A" w:rsidR="00E62164" w:rsidRPr="000570F9" w:rsidRDefault="007F430F" w:rsidP="00094E0A">
            <w:pPr>
              <w:jc w:val="center"/>
              <w:rPr>
                <w:rFonts w:ascii="Arial" w:hAnsi="Arial" w:cs="Arial"/>
                <w:color w:val="000000"/>
                <w:sz w:val="18"/>
                <w:szCs w:val="18"/>
                <w:lang w:eastAsia="es-CO"/>
              </w:rPr>
            </w:pPr>
            <w:r>
              <w:rPr>
                <w:rFonts w:ascii="Arial" w:hAnsi="Arial" w:cs="Arial"/>
                <w:color w:val="000000"/>
                <w:sz w:val="18"/>
                <w:szCs w:val="18"/>
                <w:lang w:eastAsia="es-CO"/>
              </w:rPr>
              <w:t>Dic</w:t>
            </w:r>
            <w:r w:rsidR="00E62164" w:rsidRPr="000570F9">
              <w:rPr>
                <w:rFonts w:ascii="Arial" w:hAnsi="Arial" w:cs="Arial"/>
                <w:color w:val="000000"/>
                <w:sz w:val="18"/>
                <w:szCs w:val="18"/>
                <w:lang w:eastAsia="es-CO"/>
              </w:rPr>
              <w:t>-2</w:t>
            </w:r>
            <w:r w:rsidR="00E62164">
              <w:rPr>
                <w:rFonts w:ascii="Arial"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1A4D2E4D"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OAP</w:t>
            </w:r>
          </w:p>
        </w:tc>
        <w:tc>
          <w:tcPr>
            <w:tcW w:w="3119" w:type="dxa"/>
            <w:tcBorders>
              <w:top w:val="nil"/>
              <w:left w:val="nil"/>
              <w:bottom w:val="single" w:sz="4" w:space="0" w:color="auto"/>
              <w:right w:val="single" w:sz="4" w:space="0" w:color="auto"/>
            </w:tcBorders>
            <w:shd w:val="clear" w:color="auto" w:fill="auto"/>
            <w:vAlign w:val="center"/>
            <w:hideMark/>
          </w:tcPr>
          <w:p w14:paraId="1DF5FC71"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Matriz de riesgos en Transparencia</w:t>
            </w:r>
          </w:p>
        </w:tc>
      </w:tr>
      <w:tr w:rsidR="00E62164" w:rsidRPr="000570F9" w14:paraId="4676CFE8" w14:textId="77777777" w:rsidTr="00094E0A">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037B3C0D"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2.3</w:t>
            </w:r>
          </w:p>
        </w:tc>
        <w:tc>
          <w:tcPr>
            <w:tcW w:w="2936" w:type="dxa"/>
            <w:tcBorders>
              <w:top w:val="nil"/>
              <w:left w:val="nil"/>
              <w:bottom w:val="single" w:sz="4" w:space="0" w:color="auto"/>
              <w:right w:val="single" w:sz="4" w:space="0" w:color="auto"/>
            </w:tcBorders>
            <w:shd w:val="clear" w:color="000000" w:fill="BDD7EE"/>
            <w:vAlign w:val="center"/>
            <w:hideMark/>
          </w:tcPr>
          <w:p w14:paraId="29BB6D2E"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Tratamiento de Riesgos Seguridad de la Información</w:t>
            </w:r>
          </w:p>
        </w:tc>
        <w:tc>
          <w:tcPr>
            <w:tcW w:w="1360" w:type="dxa"/>
            <w:tcBorders>
              <w:top w:val="nil"/>
              <w:left w:val="nil"/>
              <w:bottom w:val="single" w:sz="4" w:space="0" w:color="auto"/>
              <w:right w:val="single" w:sz="4" w:space="0" w:color="auto"/>
            </w:tcBorders>
            <w:shd w:val="clear" w:color="auto" w:fill="auto"/>
            <w:vAlign w:val="center"/>
            <w:hideMark/>
          </w:tcPr>
          <w:p w14:paraId="1658545D" w14:textId="77777777" w:rsidR="00E62164" w:rsidRPr="000570F9" w:rsidRDefault="00E62164" w:rsidP="00094E0A">
            <w:pPr>
              <w:jc w:val="center"/>
              <w:rPr>
                <w:rFonts w:ascii="Arial" w:hAnsi="Arial" w:cs="Arial"/>
                <w:color w:val="000000"/>
                <w:sz w:val="18"/>
                <w:szCs w:val="18"/>
                <w:lang w:eastAsia="es-CO"/>
              </w:rPr>
            </w:pPr>
            <w:r>
              <w:rPr>
                <w:rFonts w:ascii="Arial" w:hAnsi="Arial" w:cs="Arial"/>
                <w:color w:val="000000"/>
                <w:sz w:val="18"/>
                <w:szCs w:val="18"/>
                <w:lang w:eastAsia="es-CO"/>
              </w:rPr>
              <w:t>D</w:t>
            </w:r>
            <w:r w:rsidRPr="000570F9">
              <w:rPr>
                <w:rFonts w:ascii="Arial" w:hAnsi="Arial" w:cs="Arial"/>
                <w:color w:val="000000"/>
                <w:sz w:val="18"/>
                <w:szCs w:val="18"/>
                <w:lang w:eastAsia="es-CO"/>
              </w:rPr>
              <w:t>ic-2</w:t>
            </w:r>
            <w:r>
              <w:rPr>
                <w:rFonts w:ascii="Arial"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55A93562"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Todos los Procesos</w:t>
            </w:r>
          </w:p>
        </w:tc>
        <w:tc>
          <w:tcPr>
            <w:tcW w:w="3119" w:type="dxa"/>
            <w:tcBorders>
              <w:top w:val="nil"/>
              <w:left w:val="nil"/>
              <w:bottom w:val="single" w:sz="4" w:space="0" w:color="auto"/>
              <w:right w:val="single" w:sz="4" w:space="0" w:color="auto"/>
            </w:tcBorders>
            <w:shd w:val="clear" w:color="auto" w:fill="auto"/>
            <w:vAlign w:val="center"/>
            <w:hideMark/>
          </w:tcPr>
          <w:p w14:paraId="5771DEA2"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 xml:space="preserve">Matriz de riesgos procesos, Actas de Reunión, Correos </w:t>
            </w:r>
          </w:p>
        </w:tc>
      </w:tr>
      <w:tr w:rsidR="00E62164" w:rsidRPr="000570F9" w14:paraId="77C99287" w14:textId="77777777" w:rsidTr="00094E0A">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5712D611"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2.4</w:t>
            </w:r>
          </w:p>
        </w:tc>
        <w:tc>
          <w:tcPr>
            <w:tcW w:w="2936" w:type="dxa"/>
            <w:tcBorders>
              <w:top w:val="nil"/>
              <w:left w:val="nil"/>
              <w:bottom w:val="single" w:sz="4" w:space="0" w:color="auto"/>
              <w:right w:val="single" w:sz="4" w:space="0" w:color="auto"/>
            </w:tcBorders>
            <w:shd w:val="clear" w:color="000000" w:fill="BDD7EE"/>
            <w:vAlign w:val="center"/>
            <w:hideMark/>
          </w:tcPr>
          <w:p w14:paraId="08AB1B67"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Información de seguridad Seguimiento de Riesgos y Revisión-Informe</w:t>
            </w:r>
          </w:p>
        </w:tc>
        <w:tc>
          <w:tcPr>
            <w:tcW w:w="1360" w:type="dxa"/>
            <w:tcBorders>
              <w:top w:val="nil"/>
              <w:left w:val="nil"/>
              <w:bottom w:val="single" w:sz="4" w:space="0" w:color="auto"/>
              <w:right w:val="single" w:sz="4" w:space="0" w:color="auto"/>
            </w:tcBorders>
            <w:shd w:val="clear" w:color="auto" w:fill="auto"/>
            <w:vAlign w:val="center"/>
            <w:hideMark/>
          </w:tcPr>
          <w:p w14:paraId="2746EE00" w14:textId="77777777" w:rsidR="00E62164" w:rsidRPr="000570F9" w:rsidRDefault="00E62164" w:rsidP="00094E0A">
            <w:pPr>
              <w:jc w:val="center"/>
              <w:rPr>
                <w:rFonts w:ascii="Arial" w:hAnsi="Arial" w:cs="Arial"/>
                <w:color w:val="000000"/>
                <w:sz w:val="18"/>
                <w:szCs w:val="18"/>
                <w:lang w:eastAsia="es-CO"/>
              </w:rPr>
            </w:pPr>
            <w:r>
              <w:rPr>
                <w:rFonts w:ascii="Arial" w:hAnsi="Arial" w:cs="Arial"/>
                <w:color w:val="000000"/>
                <w:sz w:val="18"/>
                <w:szCs w:val="18"/>
                <w:lang w:eastAsia="es-CO"/>
              </w:rPr>
              <w:t>D</w:t>
            </w:r>
            <w:r w:rsidRPr="000570F9">
              <w:rPr>
                <w:rFonts w:ascii="Arial" w:hAnsi="Arial" w:cs="Arial"/>
                <w:color w:val="000000"/>
                <w:sz w:val="18"/>
                <w:szCs w:val="18"/>
                <w:lang w:eastAsia="es-CO"/>
              </w:rPr>
              <w:t>ic-2</w:t>
            </w:r>
            <w:r>
              <w:rPr>
                <w:rFonts w:ascii="Arial"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67253696"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OCI</w:t>
            </w:r>
          </w:p>
        </w:tc>
        <w:tc>
          <w:tcPr>
            <w:tcW w:w="3119" w:type="dxa"/>
            <w:tcBorders>
              <w:top w:val="nil"/>
              <w:left w:val="nil"/>
              <w:bottom w:val="single" w:sz="4" w:space="0" w:color="auto"/>
              <w:right w:val="single" w:sz="4" w:space="0" w:color="auto"/>
            </w:tcBorders>
            <w:shd w:val="clear" w:color="auto" w:fill="auto"/>
            <w:vAlign w:val="center"/>
            <w:hideMark/>
          </w:tcPr>
          <w:p w14:paraId="19AC085D"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Informe de Riesgos</w:t>
            </w:r>
          </w:p>
        </w:tc>
      </w:tr>
      <w:tr w:rsidR="00E62164" w:rsidRPr="000570F9" w14:paraId="03B3AEBD" w14:textId="77777777" w:rsidTr="00094E0A">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04066094" w14:textId="2CB8A4B3" w:rsidR="00E62164" w:rsidRPr="000570F9" w:rsidRDefault="00C94FBD" w:rsidP="00094E0A">
            <w:pPr>
              <w:jc w:val="center"/>
              <w:rPr>
                <w:rFonts w:ascii="Arial" w:hAnsi="Arial" w:cs="Arial"/>
                <w:b/>
                <w:bCs/>
                <w:color w:val="000000"/>
                <w:sz w:val="18"/>
                <w:szCs w:val="18"/>
                <w:lang w:eastAsia="es-CO"/>
              </w:rPr>
            </w:pPr>
            <w:r>
              <w:rPr>
                <w:rFonts w:ascii="Arial" w:hAnsi="Arial" w:cs="Arial"/>
                <w:b/>
                <w:bCs/>
                <w:color w:val="000000"/>
                <w:sz w:val="18"/>
                <w:szCs w:val="18"/>
                <w:lang w:eastAsia="es-CO"/>
              </w:rPr>
              <w:t>3</w:t>
            </w:r>
            <w:r w:rsidR="00E62164" w:rsidRPr="000570F9">
              <w:rPr>
                <w:rFonts w:ascii="Arial" w:hAnsi="Arial" w:cs="Arial"/>
                <w:b/>
                <w:bCs/>
                <w:color w:val="000000"/>
                <w:sz w:val="18"/>
                <w:szCs w:val="18"/>
                <w:lang w:eastAsia="es-CO"/>
              </w:rPr>
              <w:t>. GESTIÓN DE INCIDENTES DE SEGURIDAD DE LA INFORMACIÓN.</w:t>
            </w:r>
          </w:p>
        </w:tc>
      </w:tr>
      <w:tr w:rsidR="00E62164" w:rsidRPr="000570F9" w14:paraId="0FDA4B0B" w14:textId="77777777" w:rsidTr="00094E0A">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1F433924"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4.1</w:t>
            </w:r>
          </w:p>
        </w:tc>
        <w:tc>
          <w:tcPr>
            <w:tcW w:w="2936" w:type="dxa"/>
            <w:tcBorders>
              <w:top w:val="nil"/>
              <w:left w:val="nil"/>
              <w:bottom w:val="single" w:sz="4" w:space="0" w:color="auto"/>
              <w:right w:val="single" w:sz="4" w:space="0" w:color="auto"/>
            </w:tcBorders>
            <w:shd w:val="clear" w:color="000000" w:fill="BDD7EE"/>
            <w:vAlign w:val="center"/>
            <w:hideMark/>
          </w:tcPr>
          <w:p w14:paraId="70F3E18F"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Atención de Incidentes de Seguridad de la Información</w:t>
            </w:r>
          </w:p>
        </w:tc>
        <w:tc>
          <w:tcPr>
            <w:tcW w:w="1360" w:type="dxa"/>
            <w:tcBorders>
              <w:top w:val="nil"/>
              <w:left w:val="nil"/>
              <w:bottom w:val="single" w:sz="4" w:space="0" w:color="auto"/>
              <w:right w:val="single" w:sz="4" w:space="0" w:color="auto"/>
            </w:tcBorders>
            <w:shd w:val="clear" w:color="auto" w:fill="auto"/>
            <w:vAlign w:val="center"/>
            <w:hideMark/>
          </w:tcPr>
          <w:p w14:paraId="57210FBA"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dic-2</w:t>
            </w:r>
            <w:r>
              <w:rPr>
                <w:rFonts w:ascii="Arial"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2A653840"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Especialista Seguridad de la Información</w:t>
            </w:r>
          </w:p>
        </w:tc>
        <w:tc>
          <w:tcPr>
            <w:tcW w:w="3119" w:type="dxa"/>
            <w:tcBorders>
              <w:top w:val="nil"/>
              <w:left w:val="nil"/>
              <w:bottom w:val="single" w:sz="4" w:space="0" w:color="auto"/>
              <w:right w:val="single" w:sz="4" w:space="0" w:color="auto"/>
            </w:tcBorders>
            <w:shd w:val="clear" w:color="auto" w:fill="auto"/>
            <w:vAlign w:val="center"/>
            <w:hideMark/>
          </w:tcPr>
          <w:p w14:paraId="082BB563"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Formato atención de incidentes.</w:t>
            </w:r>
          </w:p>
        </w:tc>
      </w:tr>
      <w:tr w:rsidR="00E62164" w:rsidRPr="000570F9" w14:paraId="25FDFE64" w14:textId="77777777" w:rsidTr="00094E0A">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447DA1B0"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4.2</w:t>
            </w:r>
          </w:p>
        </w:tc>
        <w:tc>
          <w:tcPr>
            <w:tcW w:w="2936" w:type="dxa"/>
            <w:tcBorders>
              <w:top w:val="nil"/>
              <w:left w:val="nil"/>
              <w:bottom w:val="single" w:sz="4" w:space="0" w:color="auto"/>
              <w:right w:val="single" w:sz="4" w:space="0" w:color="auto"/>
            </w:tcBorders>
            <w:shd w:val="clear" w:color="000000" w:fill="BDD7EE"/>
            <w:vAlign w:val="center"/>
            <w:hideMark/>
          </w:tcPr>
          <w:p w14:paraId="22B0BBB9" w14:textId="77777777" w:rsidR="00E62164" w:rsidRPr="000570F9" w:rsidRDefault="00E62164" w:rsidP="00094E0A">
            <w:pPr>
              <w:jc w:val="center"/>
              <w:rPr>
                <w:rFonts w:ascii="Arial" w:hAnsi="Arial" w:cs="Arial"/>
                <w:b/>
                <w:bCs/>
                <w:color w:val="000000"/>
                <w:sz w:val="18"/>
                <w:szCs w:val="18"/>
                <w:lang w:eastAsia="es-CO"/>
              </w:rPr>
            </w:pPr>
            <w:r w:rsidRPr="000570F9">
              <w:rPr>
                <w:rFonts w:ascii="Arial" w:hAnsi="Arial" w:cs="Arial"/>
                <w:b/>
                <w:bCs/>
                <w:color w:val="000000"/>
                <w:sz w:val="18"/>
                <w:szCs w:val="18"/>
                <w:lang w:eastAsia="es-CO"/>
              </w:rPr>
              <w:t xml:space="preserve">Divulgar boletines informativos de seguridad, Integrar con CSIRT de </w:t>
            </w:r>
            <w:r>
              <w:rPr>
                <w:rFonts w:ascii="Arial" w:hAnsi="Arial" w:cs="Arial"/>
                <w:b/>
                <w:bCs/>
                <w:color w:val="000000"/>
                <w:sz w:val="18"/>
                <w:szCs w:val="18"/>
                <w:lang w:eastAsia="es-CO"/>
              </w:rPr>
              <w:t>Distrital</w:t>
            </w:r>
          </w:p>
        </w:tc>
        <w:tc>
          <w:tcPr>
            <w:tcW w:w="1360" w:type="dxa"/>
            <w:tcBorders>
              <w:top w:val="nil"/>
              <w:left w:val="nil"/>
              <w:bottom w:val="single" w:sz="4" w:space="0" w:color="auto"/>
              <w:right w:val="single" w:sz="4" w:space="0" w:color="auto"/>
            </w:tcBorders>
            <w:shd w:val="clear" w:color="auto" w:fill="auto"/>
            <w:vAlign w:val="center"/>
            <w:hideMark/>
          </w:tcPr>
          <w:p w14:paraId="711E796D"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dic-2</w:t>
            </w:r>
            <w:r>
              <w:rPr>
                <w:rFonts w:ascii="Arial"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392546E8"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Especialista Seguridad de la Información</w:t>
            </w:r>
          </w:p>
        </w:tc>
        <w:tc>
          <w:tcPr>
            <w:tcW w:w="3119" w:type="dxa"/>
            <w:tcBorders>
              <w:top w:val="nil"/>
              <w:left w:val="nil"/>
              <w:bottom w:val="single" w:sz="4" w:space="0" w:color="auto"/>
              <w:right w:val="single" w:sz="4" w:space="0" w:color="auto"/>
            </w:tcBorders>
            <w:shd w:val="clear" w:color="auto" w:fill="auto"/>
            <w:vAlign w:val="center"/>
            <w:hideMark/>
          </w:tcPr>
          <w:p w14:paraId="661DF2F1" w14:textId="77777777" w:rsidR="00E62164" w:rsidRPr="000570F9" w:rsidRDefault="00E62164" w:rsidP="00094E0A">
            <w:pPr>
              <w:jc w:val="center"/>
              <w:rPr>
                <w:rFonts w:ascii="Arial" w:hAnsi="Arial" w:cs="Arial"/>
                <w:color w:val="000000"/>
                <w:sz w:val="18"/>
                <w:szCs w:val="18"/>
                <w:lang w:eastAsia="es-CO"/>
              </w:rPr>
            </w:pPr>
            <w:r w:rsidRPr="000570F9">
              <w:rPr>
                <w:rFonts w:ascii="Arial" w:hAnsi="Arial" w:cs="Arial"/>
                <w:color w:val="000000"/>
                <w:sz w:val="18"/>
                <w:szCs w:val="18"/>
                <w:lang w:eastAsia="es-CO"/>
              </w:rPr>
              <w:t>Correo de alertas de seguridad y/o recomendaciones.</w:t>
            </w:r>
          </w:p>
        </w:tc>
      </w:tr>
    </w:tbl>
    <w:p w14:paraId="503399F6" w14:textId="77777777" w:rsidR="00E62164" w:rsidRDefault="00E62164" w:rsidP="00FB528C">
      <w:pPr>
        <w:jc w:val="both"/>
        <w:rPr>
          <w:rFonts w:ascii="Arial" w:hAnsi="Arial" w:cs="Arial"/>
        </w:rPr>
      </w:pPr>
    </w:p>
    <w:p w14:paraId="0201689C" w14:textId="0B16E717" w:rsidR="00C339BC" w:rsidRDefault="00C339BC" w:rsidP="00FB528C">
      <w:pPr>
        <w:jc w:val="both"/>
        <w:rPr>
          <w:rFonts w:ascii="Arial" w:hAnsi="Arial" w:cs="Arial"/>
        </w:rPr>
      </w:pPr>
    </w:p>
    <w:p w14:paraId="08AC1C9A" w14:textId="4DD1EFBD" w:rsidR="00C339BC" w:rsidRDefault="00C339BC" w:rsidP="00FB528C">
      <w:pPr>
        <w:jc w:val="both"/>
        <w:rPr>
          <w:rFonts w:ascii="Arial" w:hAnsi="Arial" w:cs="Arial"/>
        </w:rPr>
      </w:pPr>
    </w:p>
    <w:p w14:paraId="381DEDE9" w14:textId="1BBD32F2" w:rsidR="00C339BC" w:rsidRDefault="00C339BC" w:rsidP="00FB528C">
      <w:pPr>
        <w:jc w:val="both"/>
        <w:rPr>
          <w:rFonts w:ascii="Arial" w:hAnsi="Arial" w:cs="Arial"/>
        </w:rPr>
      </w:pPr>
    </w:p>
    <w:p w14:paraId="08A50ABC" w14:textId="77777777" w:rsidR="00C94FBD" w:rsidRDefault="00C94FBD" w:rsidP="00CB726C">
      <w:pPr>
        <w:spacing w:line="276" w:lineRule="auto"/>
        <w:jc w:val="both"/>
        <w:rPr>
          <w:rFonts w:ascii="Arial" w:hAnsi="Arial" w:cs="Arial"/>
          <w:b/>
          <w:bCs/>
          <w:sz w:val="22"/>
          <w:szCs w:val="22"/>
        </w:rPr>
      </w:pPr>
    </w:p>
    <w:p w14:paraId="664E3C92" w14:textId="6E212568" w:rsidR="00CB726C" w:rsidRPr="00874983" w:rsidRDefault="00CB726C" w:rsidP="00CB726C">
      <w:pPr>
        <w:spacing w:line="276" w:lineRule="auto"/>
        <w:jc w:val="both"/>
        <w:rPr>
          <w:rFonts w:ascii="Arial" w:hAnsi="Arial" w:cs="Arial"/>
          <w:b/>
          <w:bCs/>
          <w:sz w:val="22"/>
          <w:szCs w:val="22"/>
        </w:rPr>
      </w:pPr>
      <w:r w:rsidRPr="00874983">
        <w:rPr>
          <w:rFonts w:ascii="Arial" w:hAnsi="Arial" w:cs="Arial"/>
          <w:b/>
          <w:bCs/>
          <w:sz w:val="22"/>
          <w:szCs w:val="22"/>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3259"/>
        <w:gridCol w:w="2880"/>
      </w:tblGrid>
      <w:tr w:rsidR="00F85206" w:rsidRPr="00874983" w14:paraId="3E9B3B5D" w14:textId="77777777" w:rsidTr="00103B1C">
        <w:trPr>
          <w:trHeight w:val="338"/>
          <w:jc w:val="center"/>
        </w:trPr>
        <w:tc>
          <w:tcPr>
            <w:tcW w:w="152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0AE47E" w14:textId="77777777" w:rsidR="00F85206" w:rsidRPr="00874983" w:rsidRDefault="00F85206" w:rsidP="008F2D64">
            <w:pPr>
              <w:tabs>
                <w:tab w:val="left" w:pos="567"/>
              </w:tabs>
              <w:ind w:left="567" w:hanging="567"/>
              <w:jc w:val="center"/>
              <w:rPr>
                <w:rFonts w:ascii="Arial" w:hAnsi="Arial" w:cs="Arial"/>
                <w:b/>
                <w:sz w:val="16"/>
                <w:szCs w:val="16"/>
              </w:rPr>
            </w:pPr>
            <w:r w:rsidRPr="00874983">
              <w:rPr>
                <w:rFonts w:ascii="Arial" w:hAnsi="Arial" w:cs="Arial"/>
                <w:b/>
                <w:sz w:val="16"/>
                <w:szCs w:val="16"/>
              </w:rPr>
              <w:t>Elaborado y/o Actualizado por</w:t>
            </w:r>
          </w:p>
        </w:tc>
        <w:tc>
          <w:tcPr>
            <w:tcW w:w="184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EC875E" w14:textId="77777777" w:rsidR="00F85206" w:rsidRPr="00874983" w:rsidRDefault="00F85206" w:rsidP="008F2D64">
            <w:pPr>
              <w:tabs>
                <w:tab w:val="left" w:pos="0"/>
              </w:tabs>
              <w:ind w:left="7" w:hanging="7"/>
              <w:jc w:val="center"/>
              <w:rPr>
                <w:rFonts w:ascii="Arial" w:hAnsi="Arial" w:cs="Arial"/>
                <w:b/>
                <w:sz w:val="16"/>
                <w:szCs w:val="16"/>
              </w:rPr>
            </w:pPr>
            <w:r w:rsidRPr="00874983">
              <w:rPr>
                <w:rFonts w:ascii="Arial" w:hAnsi="Arial" w:cs="Arial"/>
                <w:b/>
                <w:sz w:val="16"/>
                <w:szCs w:val="16"/>
              </w:rPr>
              <w:t xml:space="preserve">Validado por  </w:t>
            </w:r>
          </w:p>
          <w:p w14:paraId="311219EF" w14:textId="77777777" w:rsidR="00F85206" w:rsidRPr="00874983" w:rsidRDefault="00F85206" w:rsidP="008F2D64">
            <w:pPr>
              <w:tabs>
                <w:tab w:val="left" w:pos="0"/>
              </w:tabs>
              <w:ind w:left="7" w:hanging="7"/>
              <w:jc w:val="center"/>
              <w:rPr>
                <w:rFonts w:ascii="Arial" w:hAnsi="Arial" w:cs="Arial"/>
                <w:b/>
                <w:sz w:val="16"/>
                <w:szCs w:val="16"/>
              </w:rPr>
            </w:pPr>
            <w:r w:rsidRPr="00874983">
              <w:rPr>
                <w:rFonts w:ascii="Arial" w:hAnsi="Arial" w:cs="Arial"/>
                <w:b/>
                <w:sz w:val="16"/>
                <w:szCs w:val="16"/>
              </w:rPr>
              <w:t>Líderes (Estratégico u Operativo) del Proceso:</w:t>
            </w:r>
          </w:p>
        </w:tc>
        <w:tc>
          <w:tcPr>
            <w:tcW w:w="16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79B82C" w14:textId="77777777" w:rsidR="00F85206" w:rsidRPr="00874983" w:rsidRDefault="00F85206" w:rsidP="008F2D64">
            <w:pPr>
              <w:tabs>
                <w:tab w:val="left" w:pos="567"/>
              </w:tabs>
              <w:ind w:left="567" w:hanging="567"/>
              <w:jc w:val="center"/>
              <w:rPr>
                <w:rFonts w:ascii="Arial" w:hAnsi="Arial" w:cs="Arial"/>
                <w:b/>
                <w:sz w:val="16"/>
                <w:szCs w:val="16"/>
              </w:rPr>
            </w:pPr>
            <w:r w:rsidRPr="00874983">
              <w:rPr>
                <w:rFonts w:ascii="Arial" w:hAnsi="Arial" w:cs="Arial"/>
                <w:b/>
                <w:sz w:val="16"/>
                <w:szCs w:val="16"/>
              </w:rPr>
              <w:t>Aprobado:</w:t>
            </w:r>
          </w:p>
        </w:tc>
      </w:tr>
      <w:tr w:rsidR="00F85206" w:rsidRPr="00874983" w14:paraId="0623FA8F" w14:textId="77777777" w:rsidTr="00103B1C">
        <w:trPr>
          <w:trHeight w:val="733"/>
          <w:jc w:val="center"/>
        </w:trPr>
        <w:tc>
          <w:tcPr>
            <w:tcW w:w="1523" w:type="pct"/>
            <w:tcBorders>
              <w:top w:val="single" w:sz="4" w:space="0" w:color="000000"/>
              <w:left w:val="single" w:sz="4" w:space="0" w:color="000000"/>
              <w:bottom w:val="single" w:sz="4" w:space="0" w:color="auto"/>
              <w:right w:val="single" w:sz="4" w:space="0" w:color="000000"/>
            </w:tcBorders>
            <w:vAlign w:val="center"/>
          </w:tcPr>
          <w:p w14:paraId="64412E48" w14:textId="3A94A6A1" w:rsidR="00F85206" w:rsidRPr="00874983" w:rsidRDefault="00F85206" w:rsidP="008F2D64">
            <w:pPr>
              <w:tabs>
                <w:tab w:val="left" w:pos="0"/>
              </w:tabs>
              <w:jc w:val="center"/>
              <w:rPr>
                <w:rFonts w:ascii="Arial" w:hAnsi="Arial" w:cs="Arial"/>
                <w:b/>
                <w:sz w:val="16"/>
                <w:szCs w:val="16"/>
              </w:rPr>
            </w:pPr>
            <w:r w:rsidRPr="00874983">
              <w:rPr>
                <w:rFonts w:ascii="Arial" w:hAnsi="Arial" w:cs="Arial"/>
                <w:b/>
                <w:sz w:val="16"/>
                <w:szCs w:val="16"/>
              </w:rPr>
              <w:t xml:space="preserve">LUIS ENRIQUE PARIS GARCIA / </w:t>
            </w:r>
          </w:p>
          <w:p w14:paraId="339975A5" w14:textId="55D626D3" w:rsidR="00F85206" w:rsidRPr="00874983" w:rsidRDefault="00F85206" w:rsidP="008F2D64">
            <w:pPr>
              <w:tabs>
                <w:tab w:val="left" w:pos="0"/>
              </w:tabs>
              <w:jc w:val="center"/>
              <w:rPr>
                <w:rFonts w:ascii="Arial" w:hAnsi="Arial" w:cs="Arial"/>
                <w:b/>
                <w:sz w:val="16"/>
                <w:szCs w:val="16"/>
              </w:rPr>
            </w:pPr>
            <w:r w:rsidRPr="00874983">
              <w:rPr>
                <w:rFonts w:ascii="Arial" w:hAnsi="Arial" w:cs="Arial"/>
                <w:b/>
                <w:sz w:val="16"/>
                <w:szCs w:val="16"/>
              </w:rPr>
              <w:t>GLORIA MENDEZ RUIZ</w:t>
            </w:r>
          </w:p>
          <w:p w14:paraId="21430D97" w14:textId="77777777" w:rsidR="00F85206" w:rsidRPr="00874983" w:rsidRDefault="00F85206" w:rsidP="008F2D64">
            <w:pPr>
              <w:tabs>
                <w:tab w:val="left" w:pos="567"/>
              </w:tabs>
              <w:ind w:left="567" w:hanging="567"/>
              <w:jc w:val="center"/>
              <w:rPr>
                <w:rFonts w:ascii="Arial" w:hAnsi="Arial" w:cs="Arial"/>
                <w:bCs/>
                <w:sz w:val="16"/>
                <w:szCs w:val="16"/>
              </w:rPr>
            </w:pPr>
            <w:r w:rsidRPr="00874983">
              <w:rPr>
                <w:rFonts w:ascii="Arial" w:hAnsi="Arial" w:cs="Arial"/>
                <w:bCs/>
                <w:sz w:val="16"/>
                <w:szCs w:val="16"/>
              </w:rPr>
              <w:t>Contratista / Proceso EGTI</w:t>
            </w:r>
          </w:p>
        </w:tc>
        <w:tc>
          <w:tcPr>
            <w:tcW w:w="1846" w:type="pct"/>
            <w:vMerge w:val="restart"/>
            <w:tcBorders>
              <w:top w:val="single" w:sz="4" w:space="0" w:color="000000"/>
              <w:left w:val="single" w:sz="4" w:space="0" w:color="000000"/>
              <w:right w:val="single" w:sz="4" w:space="0" w:color="000000"/>
            </w:tcBorders>
            <w:vAlign w:val="bottom"/>
          </w:tcPr>
          <w:p w14:paraId="246D1ABF" w14:textId="77777777" w:rsidR="00F85206" w:rsidRPr="00874983" w:rsidRDefault="00F85206" w:rsidP="008F2D64">
            <w:pPr>
              <w:tabs>
                <w:tab w:val="left" w:pos="567"/>
              </w:tabs>
              <w:ind w:left="567" w:hanging="567"/>
              <w:rPr>
                <w:rFonts w:ascii="Arial" w:hAnsi="Arial" w:cs="Arial"/>
                <w:b/>
                <w:sz w:val="16"/>
                <w:szCs w:val="16"/>
              </w:rPr>
            </w:pPr>
          </w:p>
          <w:p w14:paraId="08A7D068" w14:textId="77777777" w:rsidR="00F85206" w:rsidRPr="00874983" w:rsidRDefault="00F85206" w:rsidP="008F2D64">
            <w:pPr>
              <w:tabs>
                <w:tab w:val="left" w:pos="567"/>
              </w:tabs>
              <w:ind w:left="567" w:hanging="567"/>
              <w:rPr>
                <w:rFonts w:ascii="Arial" w:hAnsi="Arial" w:cs="Arial"/>
                <w:b/>
                <w:sz w:val="16"/>
                <w:szCs w:val="16"/>
              </w:rPr>
            </w:pPr>
            <w:r w:rsidRPr="00874983">
              <w:rPr>
                <w:rFonts w:ascii="Arial" w:hAnsi="Arial" w:cs="Arial"/>
                <w:b/>
                <w:sz w:val="16"/>
                <w:szCs w:val="16"/>
              </w:rPr>
              <w:t>Firma:</w:t>
            </w:r>
          </w:p>
        </w:tc>
        <w:tc>
          <w:tcPr>
            <w:tcW w:w="1631" w:type="pct"/>
            <w:vMerge w:val="restart"/>
            <w:tcBorders>
              <w:top w:val="single" w:sz="4" w:space="0" w:color="000000"/>
              <w:left w:val="single" w:sz="4" w:space="0" w:color="000000"/>
              <w:right w:val="single" w:sz="4" w:space="0" w:color="000000"/>
            </w:tcBorders>
            <w:vAlign w:val="bottom"/>
          </w:tcPr>
          <w:p w14:paraId="28F2D00B" w14:textId="77777777" w:rsidR="00F85206" w:rsidRPr="00874983" w:rsidRDefault="00F85206" w:rsidP="008F2D64">
            <w:pPr>
              <w:tabs>
                <w:tab w:val="left" w:pos="567"/>
              </w:tabs>
              <w:ind w:left="567" w:hanging="567"/>
              <w:rPr>
                <w:rFonts w:ascii="Arial" w:hAnsi="Arial" w:cs="Arial"/>
                <w:b/>
                <w:sz w:val="16"/>
                <w:szCs w:val="16"/>
              </w:rPr>
            </w:pPr>
            <w:r w:rsidRPr="00874983">
              <w:rPr>
                <w:rFonts w:ascii="Arial" w:hAnsi="Arial" w:cs="Arial"/>
                <w:b/>
                <w:sz w:val="16"/>
                <w:szCs w:val="16"/>
              </w:rPr>
              <w:t>Firma:</w:t>
            </w:r>
          </w:p>
        </w:tc>
      </w:tr>
      <w:tr w:rsidR="00F85206" w:rsidRPr="00874983" w14:paraId="4175699D" w14:textId="77777777" w:rsidTr="00103B1C">
        <w:trPr>
          <w:trHeight w:val="226"/>
          <w:jc w:val="center"/>
        </w:trPr>
        <w:tc>
          <w:tcPr>
            <w:tcW w:w="1523" w:type="pct"/>
            <w:tcBorders>
              <w:top w:val="single" w:sz="4" w:space="0" w:color="auto"/>
              <w:left w:val="single" w:sz="4" w:space="0" w:color="000000"/>
              <w:bottom w:val="single" w:sz="4" w:space="0" w:color="auto"/>
              <w:right w:val="single" w:sz="4" w:space="0" w:color="000000"/>
            </w:tcBorders>
            <w:shd w:val="clear" w:color="auto" w:fill="D9D9D9"/>
            <w:vAlign w:val="center"/>
          </w:tcPr>
          <w:p w14:paraId="2D4FFB25" w14:textId="77777777" w:rsidR="00F85206" w:rsidRPr="00874983" w:rsidRDefault="00F85206" w:rsidP="008F2D64">
            <w:pPr>
              <w:tabs>
                <w:tab w:val="left" w:pos="567"/>
              </w:tabs>
              <w:ind w:left="567" w:hanging="567"/>
              <w:jc w:val="center"/>
              <w:rPr>
                <w:rFonts w:ascii="Arial" w:hAnsi="Arial" w:cs="Arial"/>
                <w:b/>
                <w:sz w:val="16"/>
                <w:szCs w:val="16"/>
              </w:rPr>
            </w:pPr>
            <w:r w:rsidRPr="00874983">
              <w:rPr>
                <w:rFonts w:ascii="Arial" w:hAnsi="Arial" w:cs="Arial"/>
                <w:b/>
                <w:sz w:val="16"/>
                <w:szCs w:val="16"/>
              </w:rPr>
              <w:t>Acompañamiento Asesor OAP:</w:t>
            </w:r>
          </w:p>
        </w:tc>
        <w:tc>
          <w:tcPr>
            <w:tcW w:w="1846" w:type="pct"/>
            <w:vMerge/>
            <w:tcBorders>
              <w:top w:val="single" w:sz="4" w:space="0" w:color="000000"/>
              <w:left w:val="single" w:sz="4" w:space="0" w:color="000000"/>
              <w:right w:val="single" w:sz="4" w:space="0" w:color="000000"/>
            </w:tcBorders>
            <w:vAlign w:val="center"/>
          </w:tcPr>
          <w:p w14:paraId="706280F2" w14:textId="77777777" w:rsidR="00F85206" w:rsidRPr="00874983" w:rsidRDefault="00F85206" w:rsidP="008F2D64">
            <w:pPr>
              <w:tabs>
                <w:tab w:val="left" w:pos="567"/>
              </w:tabs>
              <w:ind w:left="567" w:hanging="567"/>
              <w:rPr>
                <w:rFonts w:ascii="Arial" w:hAnsi="Arial" w:cs="Arial"/>
                <w:b/>
                <w:sz w:val="16"/>
                <w:szCs w:val="16"/>
              </w:rPr>
            </w:pPr>
          </w:p>
        </w:tc>
        <w:tc>
          <w:tcPr>
            <w:tcW w:w="1631" w:type="pct"/>
            <w:vMerge/>
            <w:tcBorders>
              <w:top w:val="single" w:sz="4" w:space="0" w:color="000000"/>
              <w:left w:val="single" w:sz="4" w:space="0" w:color="000000"/>
              <w:right w:val="single" w:sz="4" w:space="0" w:color="000000"/>
            </w:tcBorders>
            <w:vAlign w:val="center"/>
          </w:tcPr>
          <w:p w14:paraId="0DF9C133" w14:textId="77777777" w:rsidR="00F85206" w:rsidRPr="00874983" w:rsidRDefault="00F85206" w:rsidP="008F2D64">
            <w:pPr>
              <w:tabs>
                <w:tab w:val="left" w:pos="567"/>
              </w:tabs>
              <w:ind w:left="567" w:hanging="567"/>
              <w:rPr>
                <w:rFonts w:ascii="Arial" w:hAnsi="Arial" w:cs="Arial"/>
                <w:b/>
                <w:sz w:val="16"/>
                <w:szCs w:val="16"/>
              </w:rPr>
            </w:pPr>
          </w:p>
        </w:tc>
      </w:tr>
      <w:tr w:rsidR="00F85206" w:rsidRPr="00874983" w14:paraId="03FC4928" w14:textId="77777777" w:rsidTr="00103B1C">
        <w:trPr>
          <w:trHeight w:val="184"/>
          <w:jc w:val="center"/>
        </w:trPr>
        <w:tc>
          <w:tcPr>
            <w:tcW w:w="1523" w:type="pct"/>
            <w:vMerge w:val="restart"/>
            <w:tcBorders>
              <w:top w:val="single" w:sz="4" w:space="0" w:color="auto"/>
              <w:left w:val="single" w:sz="4" w:space="0" w:color="000000"/>
              <w:bottom w:val="single" w:sz="4" w:space="0" w:color="000000"/>
              <w:right w:val="single" w:sz="4" w:space="0" w:color="000000"/>
            </w:tcBorders>
            <w:vAlign w:val="center"/>
          </w:tcPr>
          <w:p w14:paraId="50618CB1" w14:textId="77777777" w:rsidR="00F85206" w:rsidRPr="00874983" w:rsidRDefault="00F85206" w:rsidP="008F2D64">
            <w:pPr>
              <w:tabs>
                <w:tab w:val="left" w:pos="0"/>
              </w:tabs>
              <w:jc w:val="center"/>
              <w:rPr>
                <w:rFonts w:ascii="Arial" w:hAnsi="Arial" w:cs="Arial"/>
                <w:b/>
                <w:sz w:val="16"/>
                <w:szCs w:val="16"/>
                <w:lang w:eastAsia="ar-SA"/>
              </w:rPr>
            </w:pPr>
            <w:r w:rsidRPr="00874983">
              <w:rPr>
                <w:rFonts w:ascii="Arial" w:hAnsi="Arial" w:cs="Arial"/>
                <w:b/>
                <w:sz w:val="16"/>
                <w:szCs w:val="16"/>
              </w:rPr>
              <w:t>CHRISTIAN MEDINA FANDIÑO</w:t>
            </w:r>
          </w:p>
          <w:p w14:paraId="495F4847" w14:textId="77777777" w:rsidR="00F85206" w:rsidRPr="00874983" w:rsidRDefault="00F85206" w:rsidP="008F2D64">
            <w:pPr>
              <w:tabs>
                <w:tab w:val="left" w:pos="567"/>
              </w:tabs>
              <w:ind w:left="567" w:hanging="567"/>
              <w:jc w:val="center"/>
              <w:rPr>
                <w:rFonts w:ascii="Arial" w:hAnsi="Arial" w:cs="Arial"/>
                <w:bCs/>
                <w:sz w:val="16"/>
                <w:szCs w:val="16"/>
              </w:rPr>
            </w:pPr>
            <w:r w:rsidRPr="00874983">
              <w:rPr>
                <w:rFonts w:ascii="Arial" w:hAnsi="Arial" w:cs="Arial"/>
                <w:bCs/>
                <w:sz w:val="16"/>
                <w:szCs w:val="16"/>
                <w:lang w:eastAsia="ar-SA"/>
              </w:rPr>
              <w:t xml:space="preserve">Contratista/ </w:t>
            </w:r>
            <w:r w:rsidRPr="00874983">
              <w:rPr>
                <w:rFonts w:ascii="Arial" w:hAnsi="Arial" w:cs="Arial"/>
                <w:bCs/>
                <w:sz w:val="16"/>
                <w:szCs w:val="16"/>
              </w:rPr>
              <w:t>Proceso DESI</w:t>
            </w:r>
          </w:p>
        </w:tc>
        <w:tc>
          <w:tcPr>
            <w:tcW w:w="1846" w:type="pct"/>
            <w:vMerge/>
            <w:tcBorders>
              <w:left w:val="single" w:sz="4" w:space="0" w:color="000000"/>
              <w:bottom w:val="single" w:sz="4" w:space="0" w:color="000000"/>
              <w:right w:val="single" w:sz="4" w:space="0" w:color="000000"/>
            </w:tcBorders>
            <w:vAlign w:val="center"/>
          </w:tcPr>
          <w:p w14:paraId="6764ADCC" w14:textId="77777777" w:rsidR="00F85206" w:rsidRPr="00874983" w:rsidRDefault="00F85206" w:rsidP="008F2D64">
            <w:pPr>
              <w:tabs>
                <w:tab w:val="left" w:pos="567"/>
              </w:tabs>
              <w:ind w:left="567" w:hanging="567"/>
              <w:rPr>
                <w:rFonts w:ascii="Arial" w:hAnsi="Arial" w:cs="Arial"/>
                <w:b/>
                <w:sz w:val="16"/>
                <w:szCs w:val="16"/>
              </w:rPr>
            </w:pPr>
          </w:p>
        </w:tc>
        <w:tc>
          <w:tcPr>
            <w:tcW w:w="1631" w:type="pct"/>
            <w:vMerge/>
            <w:tcBorders>
              <w:left w:val="single" w:sz="4" w:space="0" w:color="000000"/>
              <w:bottom w:val="single" w:sz="4" w:space="0" w:color="000000"/>
              <w:right w:val="single" w:sz="4" w:space="0" w:color="000000"/>
            </w:tcBorders>
            <w:vAlign w:val="center"/>
          </w:tcPr>
          <w:p w14:paraId="1C6C5B6E" w14:textId="77777777" w:rsidR="00F85206" w:rsidRPr="00874983" w:rsidRDefault="00F85206" w:rsidP="008F2D64">
            <w:pPr>
              <w:tabs>
                <w:tab w:val="left" w:pos="567"/>
              </w:tabs>
              <w:ind w:left="567" w:hanging="567"/>
              <w:rPr>
                <w:rFonts w:ascii="Arial" w:hAnsi="Arial" w:cs="Arial"/>
                <w:b/>
                <w:sz w:val="16"/>
                <w:szCs w:val="16"/>
              </w:rPr>
            </w:pPr>
          </w:p>
        </w:tc>
      </w:tr>
      <w:tr w:rsidR="00F85206" w:rsidRPr="00874983" w14:paraId="54E98BB9" w14:textId="77777777" w:rsidTr="00103B1C">
        <w:trPr>
          <w:trHeight w:val="70"/>
          <w:jc w:val="center"/>
        </w:trPr>
        <w:tc>
          <w:tcPr>
            <w:tcW w:w="1523" w:type="pct"/>
            <w:vMerge/>
            <w:tcBorders>
              <w:top w:val="single" w:sz="4" w:space="0" w:color="000000"/>
              <w:left w:val="single" w:sz="4" w:space="0" w:color="000000"/>
              <w:bottom w:val="single" w:sz="4" w:space="0" w:color="000000"/>
              <w:right w:val="single" w:sz="4" w:space="0" w:color="000000"/>
            </w:tcBorders>
            <w:vAlign w:val="center"/>
            <w:hideMark/>
          </w:tcPr>
          <w:p w14:paraId="008F2DDF" w14:textId="77777777" w:rsidR="00F85206" w:rsidRPr="00874983" w:rsidRDefault="00F85206" w:rsidP="008F2D64">
            <w:pPr>
              <w:tabs>
                <w:tab w:val="left" w:pos="567"/>
              </w:tabs>
              <w:ind w:left="567" w:hanging="567"/>
              <w:jc w:val="center"/>
              <w:rPr>
                <w:rFonts w:ascii="Arial" w:hAnsi="Arial" w:cs="Arial"/>
                <w:b/>
                <w:sz w:val="16"/>
                <w:szCs w:val="16"/>
              </w:rPr>
            </w:pPr>
          </w:p>
        </w:tc>
        <w:tc>
          <w:tcPr>
            <w:tcW w:w="1846" w:type="pct"/>
            <w:tcBorders>
              <w:top w:val="single" w:sz="4" w:space="0" w:color="000000"/>
              <w:left w:val="single" w:sz="4" w:space="0" w:color="000000"/>
              <w:bottom w:val="single" w:sz="4" w:space="0" w:color="000000"/>
              <w:right w:val="single" w:sz="4" w:space="0" w:color="000000"/>
            </w:tcBorders>
            <w:vAlign w:val="center"/>
            <w:hideMark/>
          </w:tcPr>
          <w:p w14:paraId="12F0207D" w14:textId="261F8BC0" w:rsidR="00F85206" w:rsidRPr="00874983" w:rsidRDefault="00F85206" w:rsidP="00F85206">
            <w:pPr>
              <w:tabs>
                <w:tab w:val="left" w:pos="-4"/>
                <w:tab w:val="left" w:pos="567"/>
              </w:tabs>
              <w:ind w:left="567" w:hanging="567"/>
              <w:rPr>
                <w:rFonts w:ascii="Arial" w:hAnsi="Arial" w:cs="Arial"/>
                <w:bCs/>
                <w:sz w:val="16"/>
                <w:szCs w:val="16"/>
              </w:rPr>
            </w:pPr>
            <w:r w:rsidRPr="00874983">
              <w:rPr>
                <w:rFonts w:ascii="Arial" w:hAnsi="Arial" w:cs="Arial"/>
                <w:b/>
                <w:sz w:val="16"/>
                <w:szCs w:val="16"/>
              </w:rPr>
              <w:t>MARTHA PATRICIA AGUILAR COPETE</w:t>
            </w:r>
            <w:r w:rsidRPr="00874983">
              <w:rPr>
                <w:rFonts w:ascii="Arial" w:hAnsi="Arial" w:cs="Arial"/>
                <w:bCs/>
                <w:sz w:val="16"/>
                <w:szCs w:val="16"/>
              </w:rPr>
              <w:t xml:space="preserve"> </w:t>
            </w:r>
          </w:p>
          <w:p w14:paraId="08D2C0CA" w14:textId="2DC2A6D0" w:rsidR="00F85206" w:rsidRPr="00874983" w:rsidRDefault="00F85206" w:rsidP="00F85206">
            <w:pPr>
              <w:tabs>
                <w:tab w:val="left" w:pos="-4"/>
                <w:tab w:val="left" w:pos="567"/>
              </w:tabs>
              <w:ind w:left="567" w:hanging="567"/>
              <w:jc w:val="center"/>
              <w:rPr>
                <w:rFonts w:ascii="Arial" w:hAnsi="Arial" w:cs="Arial"/>
                <w:bCs/>
                <w:sz w:val="16"/>
                <w:szCs w:val="16"/>
              </w:rPr>
            </w:pPr>
            <w:r w:rsidRPr="00874983">
              <w:rPr>
                <w:rFonts w:ascii="Arial" w:hAnsi="Arial" w:cs="Arial"/>
                <w:bCs/>
                <w:sz w:val="16"/>
                <w:szCs w:val="16"/>
              </w:rPr>
              <w:t>Secretaria General</w:t>
            </w:r>
          </w:p>
        </w:tc>
        <w:tc>
          <w:tcPr>
            <w:tcW w:w="1631" w:type="pct"/>
            <w:tcBorders>
              <w:top w:val="single" w:sz="4" w:space="0" w:color="000000"/>
              <w:left w:val="single" w:sz="4" w:space="0" w:color="000000"/>
              <w:bottom w:val="single" w:sz="4" w:space="0" w:color="000000"/>
              <w:right w:val="single" w:sz="4" w:space="0" w:color="000000"/>
            </w:tcBorders>
            <w:vAlign w:val="center"/>
            <w:hideMark/>
          </w:tcPr>
          <w:p w14:paraId="183AB168" w14:textId="12BA974E" w:rsidR="00F85206" w:rsidRPr="00874983" w:rsidRDefault="00103B1C" w:rsidP="008F2D64">
            <w:pPr>
              <w:tabs>
                <w:tab w:val="left" w:pos="0"/>
                <w:tab w:val="left" w:pos="567"/>
              </w:tabs>
              <w:ind w:left="567" w:hanging="567"/>
              <w:jc w:val="center"/>
              <w:rPr>
                <w:rFonts w:ascii="Arial" w:hAnsi="Arial" w:cs="Arial"/>
                <w:b/>
                <w:sz w:val="16"/>
                <w:szCs w:val="16"/>
              </w:rPr>
            </w:pPr>
            <w:r>
              <w:rPr>
                <w:rFonts w:ascii="Arial" w:hAnsi="Arial" w:cs="Arial"/>
                <w:b/>
                <w:sz w:val="16"/>
                <w:szCs w:val="16"/>
              </w:rPr>
              <w:t>JUAN HERNANDO LIZARAZO</w:t>
            </w:r>
          </w:p>
          <w:p w14:paraId="122FF57E" w14:textId="1AE496C0" w:rsidR="00F85206" w:rsidRPr="005A3F92" w:rsidRDefault="00F85206" w:rsidP="005A3F92">
            <w:pPr>
              <w:tabs>
                <w:tab w:val="left" w:pos="0"/>
                <w:tab w:val="left" w:pos="567"/>
              </w:tabs>
              <w:ind w:left="567" w:hanging="567"/>
              <w:jc w:val="center"/>
              <w:rPr>
                <w:rFonts w:ascii="Arial" w:hAnsi="Arial" w:cs="Arial"/>
                <w:bCs/>
                <w:sz w:val="16"/>
                <w:szCs w:val="16"/>
              </w:rPr>
            </w:pPr>
            <w:r w:rsidRPr="00874983">
              <w:rPr>
                <w:rFonts w:ascii="Arial" w:hAnsi="Arial" w:cs="Arial"/>
                <w:bCs/>
                <w:sz w:val="16"/>
                <w:szCs w:val="16"/>
              </w:rPr>
              <w:t>Jefe-OAP</w:t>
            </w:r>
            <w:r w:rsidR="00103B1C">
              <w:rPr>
                <w:rFonts w:ascii="Arial" w:hAnsi="Arial" w:cs="Arial"/>
                <w:bCs/>
                <w:sz w:val="16"/>
                <w:szCs w:val="16"/>
              </w:rPr>
              <w:t xml:space="preserve"> (E)</w:t>
            </w:r>
          </w:p>
        </w:tc>
      </w:tr>
    </w:tbl>
    <w:p w14:paraId="77A8C782" w14:textId="77777777" w:rsidR="00CB726C" w:rsidRPr="00874983" w:rsidRDefault="00CB726C" w:rsidP="00CB726C">
      <w:pPr>
        <w:spacing w:line="276" w:lineRule="auto"/>
        <w:jc w:val="both"/>
        <w:rPr>
          <w:rFonts w:ascii="Arial" w:hAnsi="Arial" w:cs="Arial"/>
          <w:b/>
          <w:bCs/>
          <w:color w:val="000000"/>
          <w:sz w:val="22"/>
          <w:szCs w:val="22"/>
        </w:rPr>
      </w:pPr>
    </w:p>
    <w:p w14:paraId="20FAC8D4" w14:textId="77777777" w:rsidR="00CB726C" w:rsidRPr="00874983" w:rsidRDefault="00CB726C" w:rsidP="00CB726C">
      <w:pPr>
        <w:spacing w:line="276" w:lineRule="auto"/>
        <w:jc w:val="both"/>
        <w:rPr>
          <w:rFonts w:ascii="Arial" w:hAnsi="Arial" w:cs="Arial"/>
          <w:b/>
          <w:bCs/>
          <w:color w:val="000000"/>
          <w:sz w:val="22"/>
          <w:szCs w:val="22"/>
        </w:rPr>
      </w:pPr>
      <w:r w:rsidRPr="00874983">
        <w:rPr>
          <w:rFonts w:ascii="Arial" w:hAnsi="Arial" w:cs="Arial"/>
          <w:b/>
          <w:bCs/>
          <w:color w:val="000000"/>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
        <w:gridCol w:w="4558"/>
        <w:gridCol w:w="1087"/>
        <w:gridCol w:w="2234"/>
      </w:tblGrid>
      <w:tr w:rsidR="00F94836" w:rsidRPr="00874983" w14:paraId="0FAE10D7" w14:textId="77777777" w:rsidTr="00171126">
        <w:trPr>
          <w:trHeight w:val="86"/>
        </w:trPr>
        <w:tc>
          <w:tcPr>
            <w:tcW w:w="581" w:type="pct"/>
            <w:shd w:val="clear" w:color="auto" w:fill="D9D9D9"/>
            <w:vAlign w:val="center"/>
          </w:tcPr>
          <w:p w14:paraId="4FF73792" w14:textId="073EDB84" w:rsidR="00F94836" w:rsidRPr="00874983" w:rsidRDefault="00F94836" w:rsidP="00F94836">
            <w:pPr>
              <w:pStyle w:val="Piedepgina"/>
              <w:spacing w:line="276" w:lineRule="auto"/>
              <w:jc w:val="center"/>
              <w:rPr>
                <w:rFonts w:ascii="Arial" w:hAnsi="Arial" w:cs="Arial"/>
                <w:b/>
                <w:bCs/>
                <w:color w:val="000000"/>
                <w:sz w:val="18"/>
                <w:szCs w:val="18"/>
              </w:rPr>
            </w:pPr>
            <w:r w:rsidRPr="00874983">
              <w:rPr>
                <w:rFonts w:ascii="Arial" w:hAnsi="Arial" w:cs="Arial"/>
                <w:b/>
                <w:bCs/>
                <w:sz w:val="16"/>
                <w:szCs w:val="16"/>
              </w:rPr>
              <w:t>VERSIÓN</w:t>
            </w:r>
          </w:p>
        </w:tc>
        <w:tc>
          <w:tcPr>
            <w:tcW w:w="2625" w:type="pct"/>
            <w:shd w:val="clear" w:color="auto" w:fill="D9D9D9"/>
            <w:vAlign w:val="center"/>
          </w:tcPr>
          <w:p w14:paraId="5A1BAB9D" w14:textId="42F60980" w:rsidR="00F94836" w:rsidRPr="00874983" w:rsidRDefault="00F94836" w:rsidP="00F94836">
            <w:pPr>
              <w:pStyle w:val="Piedepgina"/>
              <w:spacing w:line="276" w:lineRule="auto"/>
              <w:jc w:val="center"/>
              <w:rPr>
                <w:rFonts w:ascii="Arial" w:hAnsi="Arial" w:cs="Arial"/>
                <w:b/>
                <w:bCs/>
                <w:color w:val="000000"/>
                <w:sz w:val="18"/>
                <w:szCs w:val="18"/>
              </w:rPr>
            </w:pPr>
            <w:r w:rsidRPr="00874983">
              <w:rPr>
                <w:rFonts w:ascii="Arial" w:hAnsi="Arial" w:cs="Arial"/>
                <w:b/>
                <w:bCs/>
                <w:sz w:val="16"/>
                <w:szCs w:val="16"/>
              </w:rPr>
              <w:t>DESCRIPCIÓN</w:t>
            </w:r>
          </w:p>
        </w:tc>
        <w:tc>
          <w:tcPr>
            <w:tcW w:w="485" w:type="pct"/>
            <w:shd w:val="clear" w:color="auto" w:fill="D9D9D9"/>
            <w:vAlign w:val="center"/>
          </w:tcPr>
          <w:p w14:paraId="72937C20" w14:textId="22B6B733" w:rsidR="00F94836" w:rsidRPr="00874983" w:rsidRDefault="00F94836" w:rsidP="00F94836">
            <w:pPr>
              <w:pStyle w:val="Piedepgina"/>
              <w:spacing w:line="276" w:lineRule="auto"/>
              <w:jc w:val="center"/>
              <w:rPr>
                <w:rFonts w:ascii="Arial" w:hAnsi="Arial" w:cs="Arial"/>
                <w:b/>
                <w:bCs/>
                <w:color w:val="000000"/>
                <w:sz w:val="18"/>
                <w:szCs w:val="18"/>
              </w:rPr>
            </w:pPr>
            <w:r w:rsidRPr="00874983">
              <w:rPr>
                <w:rFonts w:ascii="Arial" w:hAnsi="Arial" w:cs="Arial"/>
                <w:b/>
                <w:bCs/>
                <w:sz w:val="16"/>
                <w:szCs w:val="16"/>
              </w:rPr>
              <w:t>FECHA</w:t>
            </w:r>
          </w:p>
        </w:tc>
        <w:tc>
          <w:tcPr>
            <w:tcW w:w="1309" w:type="pct"/>
            <w:shd w:val="clear" w:color="auto" w:fill="D9D9D9"/>
            <w:vAlign w:val="center"/>
          </w:tcPr>
          <w:p w14:paraId="26061F8E" w14:textId="77777777" w:rsidR="00F94836" w:rsidRPr="00874983" w:rsidRDefault="00F94836" w:rsidP="00F94836">
            <w:pPr>
              <w:pStyle w:val="Piedepgina"/>
              <w:jc w:val="center"/>
              <w:rPr>
                <w:rFonts w:ascii="Arial" w:hAnsi="Arial" w:cs="Arial"/>
                <w:b/>
                <w:bCs/>
                <w:sz w:val="16"/>
                <w:szCs w:val="16"/>
              </w:rPr>
            </w:pPr>
            <w:r w:rsidRPr="00874983">
              <w:rPr>
                <w:rFonts w:ascii="Arial" w:hAnsi="Arial" w:cs="Arial"/>
                <w:b/>
                <w:bCs/>
                <w:sz w:val="16"/>
                <w:szCs w:val="16"/>
              </w:rPr>
              <w:t>APROBADO</w:t>
            </w:r>
          </w:p>
          <w:p w14:paraId="6F6BA537" w14:textId="53F54E18" w:rsidR="00F94836" w:rsidRPr="00874983" w:rsidRDefault="00F94836" w:rsidP="00F94836">
            <w:pPr>
              <w:pStyle w:val="Piedepgina"/>
              <w:spacing w:line="276" w:lineRule="auto"/>
              <w:jc w:val="center"/>
              <w:rPr>
                <w:rFonts w:ascii="Arial" w:hAnsi="Arial" w:cs="Arial"/>
                <w:b/>
                <w:bCs/>
                <w:color w:val="000000"/>
                <w:sz w:val="18"/>
                <w:szCs w:val="18"/>
              </w:rPr>
            </w:pPr>
            <w:r w:rsidRPr="00874983">
              <w:rPr>
                <w:rFonts w:ascii="Arial" w:hAnsi="Arial" w:cs="Arial"/>
                <w:b/>
                <w:bCs/>
                <w:sz w:val="16"/>
                <w:szCs w:val="16"/>
              </w:rPr>
              <w:t>Representante de la Alta Dirección</w:t>
            </w:r>
          </w:p>
        </w:tc>
      </w:tr>
      <w:tr w:rsidR="00CB726C" w:rsidRPr="00874983" w14:paraId="50AFFD25" w14:textId="77777777" w:rsidTr="00171126">
        <w:trPr>
          <w:trHeight w:val="20"/>
        </w:trPr>
        <w:tc>
          <w:tcPr>
            <w:tcW w:w="581" w:type="pct"/>
            <w:vAlign w:val="center"/>
          </w:tcPr>
          <w:p w14:paraId="23C8C446" w14:textId="77777777" w:rsidR="00CB726C" w:rsidRPr="00874983" w:rsidRDefault="00CB726C" w:rsidP="004C791C">
            <w:pPr>
              <w:pStyle w:val="Piedepgina"/>
              <w:spacing w:line="276" w:lineRule="auto"/>
              <w:jc w:val="center"/>
              <w:rPr>
                <w:rFonts w:ascii="Arial" w:hAnsi="Arial" w:cs="Arial"/>
                <w:sz w:val="18"/>
                <w:szCs w:val="18"/>
              </w:rPr>
            </w:pPr>
            <w:r w:rsidRPr="00874983">
              <w:rPr>
                <w:rFonts w:ascii="Arial" w:hAnsi="Arial" w:cs="Arial"/>
                <w:sz w:val="18"/>
                <w:szCs w:val="18"/>
              </w:rPr>
              <w:t>1</w:t>
            </w:r>
          </w:p>
        </w:tc>
        <w:tc>
          <w:tcPr>
            <w:tcW w:w="2625" w:type="pct"/>
            <w:vAlign w:val="center"/>
          </w:tcPr>
          <w:p w14:paraId="681E85CC" w14:textId="77777777" w:rsidR="00CB726C" w:rsidRPr="00874983" w:rsidRDefault="00CB726C" w:rsidP="00874983">
            <w:pPr>
              <w:pStyle w:val="Piedepgina"/>
              <w:spacing w:line="276" w:lineRule="auto"/>
              <w:jc w:val="both"/>
              <w:rPr>
                <w:rFonts w:ascii="Arial" w:hAnsi="Arial" w:cs="Arial"/>
                <w:sz w:val="18"/>
                <w:szCs w:val="18"/>
              </w:rPr>
            </w:pPr>
            <w:r w:rsidRPr="00874983">
              <w:rPr>
                <w:rFonts w:ascii="Arial" w:hAnsi="Arial" w:cs="Arial"/>
                <w:sz w:val="18"/>
                <w:szCs w:val="18"/>
              </w:rPr>
              <w:t xml:space="preserve">Elaborado por el Ing. Omar Fdo. Garzón Giraldo (especialista en seguridad de la información), versión inicial del documento conforme a los requerimientos de MINTIC. </w:t>
            </w:r>
          </w:p>
        </w:tc>
        <w:tc>
          <w:tcPr>
            <w:tcW w:w="485" w:type="pct"/>
            <w:vAlign w:val="center"/>
          </w:tcPr>
          <w:p w14:paraId="75FFD12D" w14:textId="77777777" w:rsidR="00CB726C" w:rsidRPr="00874983" w:rsidRDefault="00CB726C" w:rsidP="004C791C">
            <w:pPr>
              <w:pStyle w:val="Piedepgina"/>
              <w:spacing w:line="276" w:lineRule="auto"/>
              <w:jc w:val="center"/>
              <w:rPr>
                <w:rFonts w:ascii="Arial" w:hAnsi="Arial" w:cs="Arial"/>
                <w:bCs/>
                <w:sz w:val="18"/>
                <w:szCs w:val="18"/>
              </w:rPr>
            </w:pPr>
            <w:r w:rsidRPr="00874983">
              <w:rPr>
                <w:rFonts w:ascii="Arial" w:hAnsi="Arial" w:cs="Arial"/>
                <w:bCs/>
                <w:sz w:val="18"/>
                <w:szCs w:val="18"/>
              </w:rPr>
              <w:t>Febrero 2019</w:t>
            </w:r>
          </w:p>
        </w:tc>
        <w:tc>
          <w:tcPr>
            <w:tcW w:w="1309" w:type="pct"/>
            <w:vAlign w:val="center"/>
          </w:tcPr>
          <w:p w14:paraId="7208A507" w14:textId="77777777" w:rsidR="00CB726C" w:rsidRPr="00874983" w:rsidRDefault="00CB726C" w:rsidP="004C791C">
            <w:pPr>
              <w:pStyle w:val="Piedepgina"/>
              <w:spacing w:line="276" w:lineRule="auto"/>
              <w:jc w:val="center"/>
              <w:rPr>
                <w:rFonts w:ascii="Arial" w:hAnsi="Arial" w:cs="Arial"/>
                <w:color w:val="17365D"/>
                <w:sz w:val="18"/>
                <w:szCs w:val="18"/>
              </w:rPr>
            </w:pPr>
            <w:r w:rsidRPr="00874983">
              <w:rPr>
                <w:rFonts w:ascii="Arial" w:hAnsi="Arial" w:cs="Arial"/>
                <w:sz w:val="18"/>
                <w:szCs w:val="18"/>
              </w:rPr>
              <w:t>Jefe Oficina Asesora de Planeación</w:t>
            </w:r>
          </w:p>
        </w:tc>
      </w:tr>
      <w:tr w:rsidR="00185755" w:rsidRPr="00874983" w14:paraId="2BAA6B23" w14:textId="77777777" w:rsidTr="00171126">
        <w:trPr>
          <w:trHeight w:val="20"/>
        </w:trPr>
        <w:tc>
          <w:tcPr>
            <w:tcW w:w="581" w:type="pct"/>
            <w:vAlign w:val="center"/>
          </w:tcPr>
          <w:p w14:paraId="319C48D9" w14:textId="43DCE2CC" w:rsidR="00185755" w:rsidRPr="00874983" w:rsidRDefault="00185755" w:rsidP="004C791C">
            <w:pPr>
              <w:pStyle w:val="Piedepgina"/>
              <w:spacing w:line="276" w:lineRule="auto"/>
              <w:jc w:val="center"/>
              <w:rPr>
                <w:rFonts w:ascii="Arial" w:hAnsi="Arial" w:cs="Arial"/>
                <w:sz w:val="18"/>
                <w:szCs w:val="18"/>
              </w:rPr>
            </w:pPr>
            <w:r w:rsidRPr="00874983">
              <w:rPr>
                <w:rFonts w:ascii="Arial" w:hAnsi="Arial" w:cs="Arial"/>
                <w:sz w:val="18"/>
                <w:szCs w:val="18"/>
              </w:rPr>
              <w:t>2</w:t>
            </w:r>
          </w:p>
        </w:tc>
        <w:tc>
          <w:tcPr>
            <w:tcW w:w="2625" w:type="pct"/>
            <w:vAlign w:val="center"/>
          </w:tcPr>
          <w:p w14:paraId="53A385FF" w14:textId="5BEC7F9C" w:rsidR="00185755" w:rsidRPr="00874983" w:rsidRDefault="00257B41" w:rsidP="00874983">
            <w:pPr>
              <w:pStyle w:val="Piedepgina"/>
              <w:spacing w:line="276" w:lineRule="auto"/>
              <w:jc w:val="both"/>
              <w:rPr>
                <w:rFonts w:ascii="Arial" w:hAnsi="Arial" w:cs="Arial"/>
                <w:sz w:val="18"/>
                <w:szCs w:val="18"/>
              </w:rPr>
            </w:pPr>
            <w:r w:rsidRPr="00874983">
              <w:rPr>
                <w:rFonts w:ascii="Arial" w:hAnsi="Arial" w:cs="Arial"/>
                <w:sz w:val="18"/>
                <w:szCs w:val="18"/>
              </w:rPr>
              <w:t xml:space="preserve">Se actualizan objetivos, se articula roles y responsabilidades con la Política de Administración del Riesgo, se incluye metodología de activos de información, se incorpora pasos para la identificación, análisis y controles de riesgos. Se incorpora valoración de los controles.  </w:t>
            </w:r>
          </w:p>
        </w:tc>
        <w:tc>
          <w:tcPr>
            <w:tcW w:w="485" w:type="pct"/>
            <w:vAlign w:val="center"/>
          </w:tcPr>
          <w:p w14:paraId="43586752" w14:textId="7E261698" w:rsidR="00185755" w:rsidRPr="00874983" w:rsidRDefault="00F94836" w:rsidP="004C791C">
            <w:pPr>
              <w:pStyle w:val="Piedepgina"/>
              <w:spacing w:line="276" w:lineRule="auto"/>
              <w:jc w:val="center"/>
              <w:rPr>
                <w:rFonts w:ascii="Arial" w:hAnsi="Arial" w:cs="Arial"/>
                <w:bCs/>
                <w:sz w:val="18"/>
                <w:szCs w:val="18"/>
              </w:rPr>
            </w:pPr>
            <w:r w:rsidRPr="00874983">
              <w:rPr>
                <w:rFonts w:ascii="Arial" w:hAnsi="Arial" w:cs="Arial"/>
                <w:bCs/>
                <w:sz w:val="18"/>
                <w:szCs w:val="18"/>
              </w:rPr>
              <w:t>Noviembre 2020</w:t>
            </w:r>
          </w:p>
        </w:tc>
        <w:tc>
          <w:tcPr>
            <w:tcW w:w="1309" w:type="pct"/>
            <w:vAlign w:val="center"/>
          </w:tcPr>
          <w:p w14:paraId="31808CE8" w14:textId="0AA435E8" w:rsidR="00185755" w:rsidRPr="00874983" w:rsidRDefault="00F85206" w:rsidP="004C791C">
            <w:pPr>
              <w:pStyle w:val="Piedepgina"/>
              <w:spacing w:line="276" w:lineRule="auto"/>
              <w:jc w:val="center"/>
              <w:rPr>
                <w:rFonts w:ascii="Arial" w:hAnsi="Arial" w:cs="Arial"/>
                <w:sz w:val="18"/>
                <w:szCs w:val="18"/>
              </w:rPr>
            </w:pPr>
            <w:r w:rsidRPr="00874983">
              <w:rPr>
                <w:rFonts w:ascii="Arial" w:hAnsi="Arial" w:cs="Arial"/>
                <w:sz w:val="18"/>
                <w:szCs w:val="18"/>
              </w:rPr>
              <w:t>Jefe Oficina Asesora de Planeación</w:t>
            </w:r>
          </w:p>
        </w:tc>
      </w:tr>
      <w:tr w:rsidR="00410449" w:rsidRPr="00874983" w14:paraId="19E6D129" w14:textId="77777777" w:rsidTr="00171126">
        <w:trPr>
          <w:trHeight w:val="20"/>
        </w:trPr>
        <w:tc>
          <w:tcPr>
            <w:tcW w:w="581" w:type="pct"/>
            <w:vAlign w:val="center"/>
          </w:tcPr>
          <w:p w14:paraId="01E15D37" w14:textId="072D6CA2" w:rsidR="00410449" w:rsidRPr="00874983" w:rsidRDefault="00410449" w:rsidP="00410449">
            <w:pPr>
              <w:pStyle w:val="Piedepgina"/>
              <w:spacing w:line="276" w:lineRule="auto"/>
              <w:jc w:val="center"/>
              <w:rPr>
                <w:rFonts w:ascii="Arial" w:hAnsi="Arial" w:cs="Arial"/>
                <w:sz w:val="18"/>
                <w:szCs w:val="18"/>
              </w:rPr>
            </w:pPr>
            <w:r>
              <w:rPr>
                <w:rFonts w:ascii="Arial" w:hAnsi="Arial" w:cs="Arial"/>
                <w:sz w:val="18"/>
                <w:szCs w:val="18"/>
              </w:rPr>
              <w:t>3</w:t>
            </w:r>
          </w:p>
        </w:tc>
        <w:tc>
          <w:tcPr>
            <w:tcW w:w="2625" w:type="pct"/>
            <w:vAlign w:val="center"/>
          </w:tcPr>
          <w:p w14:paraId="3DC1AEFE" w14:textId="3EAA1AA6" w:rsidR="00410449" w:rsidRPr="00874983" w:rsidRDefault="00410449" w:rsidP="00410449">
            <w:pPr>
              <w:pStyle w:val="Piedepgina"/>
              <w:spacing w:line="276" w:lineRule="auto"/>
              <w:jc w:val="both"/>
              <w:rPr>
                <w:rFonts w:ascii="Arial" w:hAnsi="Arial" w:cs="Arial"/>
                <w:sz w:val="18"/>
                <w:szCs w:val="18"/>
              </w:rPr>
            </w:pPr>
            <w:r w:rsidRPr="00874983">
              <w:rPr>
                <w:rFonts w:ascii="Arial" w:hAnsi="Arial" w:cs="Arial"/>
                <w:sz w:val="18"/>
                <w:szCs w:val="18"/>
              </w:rPr>
              <w:t>Se actualiz</w:t>
            </w:r>
            <w:r w:rsidR="00FE60DA">
              <w:rPr>
                <w:rFonts w:ascii="Arial" w:hAnsi="Arial" w:cs="Arial"/>
                <w:sz w:val="18"/>
                <w:szCs w:val="18"/>
              </w:rPr>
              <w:t>a plan conforme a la nueva metodología de riesgos del DAFP</w:t>
            </w:r>
            <w:r w:rsidR="002C540A">
              <w:rPr>
                <w:rFonts w:ascii="Arial" w:hAnsi="Arial" w:cs="Arial"/>
                <w:sz w:val="18"/>
                <w:szCs w:val="18"/>
              </w:rPr>
              <w:t>.</w:t>
            </w:r>
          </w:p>
        </w:tc>
        <w:tc>
          <w:tcPr>
            <w:tcW w:w="485" w:type="pct"/>
            <w:vAlign w:val="center"/>
          </w:tcPr>
          <w:p w14:paraId="4A631FF7" w14:textId="01BF1BA3" w:rsidR="00410449" w:rsidRPr="00874983" w:rsidRDefault="008F74EF" w:rsidP="00410449">
            <w:pPr>
              <w:pStyle w:val="Piedepgina"/>
              <w:spacing w:line="276" w:lineRule="auto"/>
              <w:jc w:val="center"/>
              <w:rPr>
                <w:rFonts w:ascii="Arial" w:hAnsi="Arial" w:cs="Arial"/>
                <w:bCs/>
                <w:sz w:val="18"/>
                <w:szCs w:val="18"/>
              </w:rPr>
            </w:pPr>
            <w:r>
              <w:rPr>
                <w:rFonts w:ascii="Arial" w:hAnsi="Arial" w:cs="Arial"/>
                <w:bCs/>
                <w:sz w:val="18"/>
                <w:szCs w:val="18"/>
              </w:rPr>
              <w:t>Diciembre</w:t>
            </w:r>
            <w:r w:rsidR="00410449" w:rsidRPr="00874983">
              <w:rPr>
                <w:rFonts w:ascii="Arial" w:hAnsi="Arial" w:cs="Arial"/>
                <w:bCs/>
                <w:sz w:val="18"/>
                <w:szCs w:val="18"/>
              </w:rPr>
              <w:t xml:space="preserve"> 202</w:t>
            </w:r>
            <w:r>
              <w:rPr>
                <w:rFonts w:ascii="Arial" w:hAnsi="Arial" w:cs="Arial"/>
                <w:bCs/>
                <w:sz w:val="18"/>
                <w:szCs w:val="18"/>
              </w:rPr>
              <w:t>1</w:t>
            </w:r>
          </w:p>
        </w:tc>
        <w:tc>
          <w:tcPr>
            <w:tcW w:w="1309" w:type="pct"/>
            <w:vAlign w:val="center"/>
          </w:tcPr>
          <w:p w14:paraId="57CE2178" w14:textId="5FA15A39" w:rsidR="00410449" w:rsidRPr="00874983" w:rsidRDefault="00410449" w:rsidP="00410449">
            <w:pPr>
              <w:pStyle w:val="Piedepgina"/>
              <w:spacing w:line="276" w:lineRule="auto"/>
              <w:jc w:val="center"/>
              <w:rPr>
                <w:rFonts w:ascii="Arial" w:hAnsi="Arial" w:cs="Arial"/>
                <w:sz w:val="18"/>
                <w:szCs w:val="18"/>
              </w:rPr>
            </w:pPr>
            <w:r w:rsidRPr="00874983">
              <w:rPr>
                <w:rFonts w:ascii="Arial" w:hAnsi="Arial" w:cs="Arial"/>
                <w:sz w:val="18"/>
                <w:szCs w:val="18"/>
              </w:rPr>
              <w:t>Jefe Oficina Asesora de Planeación</w:t>
            </w:r>
          </w:p>
        </w:tc>
      </w:tr>
      <w:tr w:rsidR="00C67CB7" w:rsidRPr="00874983" w14:paraId="3B84557B" w14:textId="77777777" w:rsidTr="00171126">
        <w:trPr>
          <w:trHeight w:val="20"/>
        </w:trPr>
        <w:tc>
          <w:tcPr>
            <w:tcW w:w="581" w:type="pct"/>
            <w:vAlign w:val="center"/>
          </w:tcPr>
          <w:p w14:paraId="7F8D5532" w14:textId="3BF0D021" w:rsidR="00C67CB7" w:rsidRDefault="00C67CB7" w:rsidP="00C67CB7">
            <w:pPr>
              <w:pStyle w:val="Piedepgina"/>
              <w:spacing w:line="276" w:lineRule="auto"/>
              <w:jc w:val="center"/>
              <w:rPr>
                <w:rFonts w:ascii="Arial" w:hAnsi="Arial" w:cs="Arial"/>
                <w:sz w:val="18"/>
                <w:szCs w:val="18"/>
              </w:rPr>
            </w:pPr>
            <w:r>
              <w:rPr>
                <w:rFonts w:ascii="Arial" w:hAnsi="Arial" w:cs="Arial"/>
                <w:sz w:val="18"/>
                <w:szCs w:val="18"/>
              </w:rPr>
              <w:t>4</w:t>
            </w:r>
          </w:p>
        </w:tc>
        <w:tc>
          <w:tcPr>
            <w:tcW w:w="2625" w:type="pct"/>
            <w:vAlign w:val="center"/>
          </w:tcPr>
          <w:p w14:paraId="6C0A6C67" w14:textId="60908C79" w:rsidR="00C67CB7" w:rsidRPr="00874983" w:rsidRDefault="00C67CB7" w:rsidP="00C67CB7">
            <w:pPr>
              <w:pStyle w:val="Piedepgina"/>
              <w:spacing w:line="276" w:lineRule="auto"/>
              <w:jc w:val="both"/>
              <w:rPr>
                <w:rFonts w:ascii="Arial" w:hAnsi="Arial" w:cs="Arial"/>
                <w:sz w:val="18"/>
                <w:szCs w:val="18"/>
              </w:rPr>
            </w:pPr>
            <w:r w:rsidRPr="00874983">
              <w:rPr>
                <w:rFonts w:ascii="Arial" w:hAnsi="Arial" w:cs="Arial"/>
                <w:sz w:val="18"/>
                <w:szCs w:val="18"/>
              </w:rPr>
              <w:t xml:space="preserve">Se </w:t>
            </w:r>
            <w:r w:rsidR="00171126">
              <w:rPr>
                <w:rFonts w:ascii="Arial" w:hAnsi="Arial" w:cs="Arial"/>
                <w:sz w:val="18"/>
                <w:szCs w:val="18"/>
              </w:rPr>
              <w:t>incorpora normatividad aplicada, se incorpora mapa de ruta.</w:t>
            </w:r>
          </w:p>
        </w:tc>
        <w:tc>
          <w:tcPr>
            <w:tcW w:w="485" w:type="pct"/>
            <w:vAlign w:val="center"/>
          </w:tcPr>
          <w:p w14:paraId="66ED9464" w14:textId="260BC9C8" w:rsidR="00C67CB7" w:rsidRDefault="006F2B26" w:rsidP="00C67CB7">
            <w:pPr>
              <w:pStyle w:val="Piedepgina"/>
              <w:spacing w:line="276" w:lineRule="auto"/>
              <w:jc w:val="center"/>
              <w:rPr>
                <w:rFonts w:ascii="Arial" w:hAnsi="Arial" w:cs="Arial"/>
                <w:bCs/>
                <w:sz w:val="18"/>
                <w:szCs w:val="18"/>
              </w:rPr>
            </w:pPr>
            <w:r w:rsidRPr="006F2B26">
              <w:rPr>
                <w:rFonts w:ascii="Arial" w:hAnsi="Arial" w:cs="Arial"/>
                <w:bCs/>
                <w:sz w:val="18"/>
                <w:szCs w:val="18"/>
              </w:rPr>
              <w:t>ENERO DEL 2023</w:t>
            </w:r>
          </w:p>
        </w:tc>
        <w:tc>
          <w:tcPr>
            <w:tcW w:w="1309" w:type="pct"/>
            <w:vAlign w:val="center"/>
          </w:tcPr>
          <w:p w14:paraId="4362AC9A" w14:textId="68C513F7" w:rsidR="00C67CB7" w:rsidRPr="00874983" w:rsidRDefault="00C67CB7" w:rsidP="00C67CB7">
            <w:pPr>
              <w:pStyle w:val="Piedepgina"/>
              <w:spacing w:line="276" w:lineRule="auto"/>
              <w:jc w:val="center"/>
              <w:rPr>
                <w:rFonts w:ascii="Arial" w:hAnsi="Arial" w:cs="Arial"/>
                <w:sz w:val="18"/>
                <w:szCs w:val="18"/>
              </w:rPr>
            </w:pPr>
            <w:r w:rsidRPr="00874983">
              <w:rPr>
                <w:rFonts w:ascii="Arial" w:hAnsi="Arial" w:cs="Arial"/>
                <w:sz w:val="18"/>
                <w:szCs w:val="18"/>
              </w:rPr>
              <w:t>Jefe Oficina Asesora de Planeación</w:t>
            </w:r>
          </w:p>
        </w:tc>
      </w:tr>
    </w:tbl>
    <w:p w14:paraId="6FC98E70" w14:textId="77777777" w:rsidR="00CB726C" w:rsidRPr="00874983" w:rsidRDefault="00CB726C" w:rsidP="00FB528C">
      <w:pPr>
        <w:jc w:val="both"/>
        <w:rPr>
          <w:rFonts w:ascii="Arial" w:hAnsi="Arial" w:cs="Arial"/>
        </w:rPr>
      </w:pPr>
    </w:p>
    <w:sectPr w:rsidR="00CB726C" w:rsidRPr="00874983">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092D3" w14:textId="77777777" w:rsidR="002F3BB6" w:rsidRDefault="002F3BB6" w:rsidP="00F91A04">
      <w:r>
        <w:separator/>
      </w:r>
    </w:p>
  </w:endnote>
  <w:endnote w:type="continuationSeparator" w:id="0">
    <w:p w14:paraId="0811AB11" w14:textId="77777777" w:rsidR="002F3BB6" w:rsidRDefault="002F3BB6" w:rsidP="00F91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C6EAD" w14:textId="77777777" w:rsidR="006E7277" w:rsidRDefault="006E72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B1A3F" w14:textId="77777777" w:rsidR="00D81720" w:rsidRPr="001C37F3" w:rsidRDefault="00D81720" w:rsidP="00D81720">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26CAB96E" w14:textId="77777777" w:rsidR="00D81720" w:rsidRPr="007A5EBB" w:rsidRDefault="00D81720" w:rsidP="00D81720">
    <w:pPr>
      <w:tabs>
        <w:tab w:val="center" w:pos="4419"/>
        <w:tab w:val="right" w:pos="8838"/>
      </w:tabs>
      <w:jc w:val="both"/>
      <w:rPr>
        <w:rFonts w:cs="Arial"/>
        <w:sz w:val="8"/>
        <w:szCs w:val="16"/>
      </w:rPr>
    </w:pPr>
  </w:p>
  <w:p w14:paraId="4A3882EF" w14:textId="56620B6D" w:rsidR="00D81720" w:rsidRDefault="00D81720" w:rsidP="00D81720">
    <w:pPr>
      <w:tabs>
        <w:tab w:val="right" w:pos="4111"/>
      </w:tabs>
      <w:spacing w:line="180" w:lineRule="exact"/>
      <w:jc w:val="both"/>
      <w:rPr>
        <w:rFonts w:ascii="Arial" w:hAnsi="Arial" w:cs="Arial"/>
        <w:sz w:val="16"/>
        <w:szCs w:val="16"/>
      </w:rPr>
    </w:pPr>
    <w:r>
      <w:rPr>
        <w:rFonts w:ascii="Arial" w:hAnsi="Arial" w:cs="Arial"/>
        <w:sz w:val="16"/>
        <w:szCs w:val="16"/>
      </w:rPr>
      <w:t xml:space="preserve">Calle 26 No. 69-76 Edificio Elemento, Torre </w:t>
    </w:r>
    <w:r w:rsidR="00882479">
      <w:rPr>
        <w:rFonts w:ascii="Arial" w:hAnsi="Arial" w:cs="Arial"/>
        <w:sz w:val="16"/>
        <w:szCs w:val="16"/>
      </w:rPr>
      <w:t xml:space="preserve">1. </w:t>
    </w:r>
    <w:r>
      <w:rPr>
        <w:rFonts w:ascii="Arial" w:hAnsi="Arial" w:cs="Arial"/>
        <w:sz w:val="16"/>
        <w:szCs w:val="16"/>
      </w:rPr>
      <w:t>Piso 3 - C.P. 111321</w:t>
    </w:r>
  </w:p>
  <w:p w14:paraId="7503D9B9" w14:textId="77777777" w:rsidR="00D81720" w:rsidRDefault="00D81720" w:rsidP="00D81720">
    <w:pPr>
      <w:tabs>
        <w:tab w:val="right" w:pos="4111"/>
      </w:tabs>
      <w:spacing w:line="180" w:lineRule="exact"/>
      <w:jc w:val="both"/>
      <w:rPr>
        <w:rFonts w:ascii="Arial" w:hAnsi="Arial" w:cs="Arial"/>
        <w:sz w:val="16"/>
        <w:szCs w:val="16"/>
      </w:rPr>
    </w:pPr>
    <w:r>
      <w:rPr>
        <w:rFonts w:ascii="Arial" w:hAnsi="Arial" w:cs="Arial"/>
        <w:sz w:val="16"/>
        <w:szCs w:val="16"/>
      </w:rPr>
      <w:t>PBX: (+57) 601-3779555 - Información: Línea 195</w:t>
    </w:r>
  </w:p>
  <w:p w14:paraId="2FC47250" w14:textId="2317BE21" w:rsidR="00D81720" w:rsidRDefault="00D81720" w:rsidP="00D81720">
    <w:pPr>
      <w:tabs>
        <w:tab w:val="right" w:pos="4111"/>
      </w:tabs>
      <w:spacing w:line="180" w:lineRule="exact"/>
      <w:jc w:val="both"/>
      <w:rPr>
        <w:rFonts w:ascii="Arial" w:hAnsi="Arial" w:cs="Arial"/>
        <w:sz w:val="16"/>
        <w:szCs w:val="16"/>
      </w:rPr>
    </w:pPr>
    <w:r>
      <w:rPr>
        <w:rFonts w:ascii="Arial" w:hAnsi="Arial" w:cs="Arial"/>
        <w:sz w:val="16"/>
        <w:szCs w:val="16"/>
      </w:rPr>
      <w:t>Sede Operativa: Calle 22D No. 120-40</w:t>
    </w:r>
  </w:p>
  <w:p w14:paraId="10D64EE0" w14:textId="298D008C" w:rsidR="008F2D64" w:rsidRPr="00D81720" w:rsidRDefault="00000000" w:rsidP="00D81720">
    <w:pPr>
      <w:tabs>
        <w:tab w:val="right" w:pos="4111"/>
      </w:tabs>
      <w:spacing w:line="180" w:lineRule="exact"/>
      <w:jc w:val="both"/>
      <w:rPr>
        <w:rFonts w:ascii="Arial" w:hAnsi="Arial" w:cs="Arial"/>
        <w:sz w:val="16"/>
        <w:szCs w:val="16"/>
      </w:rPr>
    </w:pPr>
    <w:hyperlink r:id="rId1" w:history="1">
      <w:r w:rsidR="00D81720" w:rsidRPr="00A3675C">
        <w:rPr>
          <w:rStyle w:val="Hipervnculo"/>
          <w:rFonts w:ascii="Arial" w:hAnsi="Arial" w:cs="Arial"/>
          <w:sz w:val="16"/>
          <w:szCs w:val="16"/>
        </w:rPr>
        <w:t>www.umv.gov.co</w:t>
      </w:r>
    </w:hyperlink>
    <w:r w:rsidR="00D81720" w:rsidRPr="00833DAC">
      <w:rPr>
        <w:rFonts w:ascii="Arial" w:eastAsia="Calibri" w:hAnsi="Arial" w:cs="Arial"/>
        <w:sz w:val="16"/>
        <w:szCs w:val="16"/>
      </w:rPr>
      <w:tab/>
    </w:r>
    <w:r w:rsidR="00D81720">
      <w:rPr>
        <w:rFonts w:ascii="Arial" w:eastAsia="Calibri" w:hAnsi="Arial" w:cs="Arial"/>
        <w:sz w:val="16"/>
        <w:szCs w:val="16"/>
      </w:rPr>
      <w:tab/>
    </w:r>
    <w:r w:rsidR="00D81720" w:rsidRPr="00833DAC">
      <w:rPr>
        <w:rFonts w:ascii="Arial" w:hAnsi="Arial" w:cs="Arial"/>
        <w:sz w:val="16"/>
        <w:szCs w:val="16"/>
      </w:rPr>
      <w:tab/>
      <w:t xml:space="preserve">Página </w:t>
    </w:r>
    <w:r w:rsidR="00D81720" w:rsidRPr="00833DAC">
      <w:rPr>
        <w:rFonts w:ascii="Arial" w:hAnsi="Arial" w:cs="Arial"/>
        <w:sz w:val="16"/>
        <w:szCs w:val="16"/>
      </w:rPr>
      <w:fldChar w:fldCharType="begin"/>
    </w:r>
    <w:r w:rsidR="00D81720" w:rsidRPr="00833DAC">
      <w:rPr>
        <w:rFonts w:ascii="Arial" w:hAnsi="Arial" w:cs="Arial"/>
        <w:sz w:val="16"/>
        <w:szCs w:val="16"/>
      </w:rPr>
      <w:instrText xml:space="preserve"> PAGE </w:instrText>
    </w:r>
    <w:r w:rsidR="00D81720" w:rsidRPr="00833DAC">
      <w:rPr>
        <w:rFonts w:ascii="Arial" w:hAnsi="Arial" w:cs="Arial"/>
        <w:sz w:val="16"/>
        <w:szCs w:val="16"/>
      </w:rPr>
      <w:fldChar w:fldCharType="separate"/>
    </w:r>
    <w:r w:rsidR="00D81720">
      <w:rPr>
        <w:rFonts w:ascii="Arial" w:hAnsi="Arial" w:cs="Arial"/>
        <w:sz w:val="16"/>
        <w:szCs w:val="16"/>
      </w:rPr>
      <w:t>4</w:t>
    </w:r>
    <w:r w:rsidR="00D81720" w:rsidRPr="00833DAC">
      <w:rPr>
        <w:rFonts w:ascii="Arial" w:hAnsi="Arial" w:cs="Arial"/>
        <w:sz w:val="16"/>
        <w:szCs w:val="16"/>
      </w:rPr>
      <w:fldChar w:fldCharType="end"/>
    </w:r>
    <w:r w:rsidR="00D81720" w:rsidRPr="00833DAC">
      <w:rPr>
        <w:rFonts w:ascii="Arial" w:hAnsi="Arial" w:cs="Arial"/>
        <w:sz w:val="16"/>
        <w:szCs w:val="16"/>
      </w:rPr>
      <w:t xml:space="preserve"> de </w:t>
    </w:r>
    <w:r w:rsidR="00D81720" w:rsidRPr="00833DAC">
      <w:rPr>
        <w:rFonts w:ascii="Arial" w:hAnsi="Arial" w:cs="Arial"/>
        <w:sz w:val="16"/>
        <w:szCs w:val="16"/>
      </w:rPr>
      <w:fldChar w:fldCharType="begin"/>
    </w:r>
    <w:r w:rsidR="00D81720" w:rsidRPr="00833DAC">
      <w:rPr>
        <w:rFonts w:ascii="Arial" w:hAnsi="Arial" w:cs="Arial"/>
        <w:sz w:val="16"/>
        <w:szCs w:val="16"/>
      </w:rPr>
      <w:instrText xml:space="preserve"> NUMPAGES </w:instrText>
    </w:r>
    <w:r w:rsidR="00D81720" w:rsidRPr="00833DAC">
      <w:rPr>
        <w:rFonts w:ascii="Arial" w:hAnsi="Arial" w:cs="Arial"/>
        <w:sz w:val="16"/>
        <w:szCs w:val="16"/>
      </w:rPr>
      <w:fldChar w:fldCharType="separate"/>
    </w:r>
    <w:r w:rsidR="00D81720">
      <w:rPr>
        <w:rFonts w:ascii="Arial" w:hAnsi="Arial" w:cs="Arial"/>
        <w:sz w:val="16"/>
        <w:szCs w:val="16"/>
      </w:rPr>
      <w:t>9</w:t>
    </w:r>
    <w:r w:rsidR="00D81720" w:rsidRPr="00833DAC">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7B800" w14:textId="77777777" w:rsidR="006E7277" w:rsidRDefault="006E72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49F60" w14:textId="77777777" w:rsidR="002F3BB6" w:rsidRDefault="002F3BB6" w:rsidP="00F91A04">
      <w:r>
        <w:separator/>
      </w:r>
    </w:p>
  </w:footnote>
  <w:footnote w:type="continuationSeparator" w:id="0">
    <w:p w14:paraId="6C2E0DCF" w14:textId="77777777" w:rsidR="002F3BB6" w:rsidRDefault="002F3BB6" w:rsidP="00F91A04">
      <w:r>
        <w:continuationSeparator/>
      </w:r>
    </w:p>
  </w:footnote>
  <w:footnote w:id="1">
    <w:p w14:paraId="0A28C5B7" w14:textId="0D66233A" w:rsidR="008F2D64" w:rsidRPr="0061423A" w:rsidRDefault="008F2D64">
      <w:pPr>
        <w:pStyle w:val="Textonotapie"/>
        <w:rPr>
          <w:lang w:val="es-MX"/>
        </w:rPr>
      </w:pPr>
      <w:r>
        <w:rPr>
          <w:rStyle w:val="Refdenotaalpie"/>
        </w:rPr>
        <w:footnoteRef/>
      </w:r>
      <w:r>
        <w:t xml:space="preserve"> </w:t>
      </w:r>
      <w:r w:rsidRPr="0061423A">
        <w:rPr>
          <w:rFonts w:ascii="Arial" w:hAnsi="Arial" w:cs="Arial"/>
          <w:sz w:val="16"/>
          <w:szCs w:val="16"/>
          <w:lang w:val="es-ES"/>
        </w:rPr>
        <w:t>Guía para la administración del riesgo y el diseño de controles en entidades públicas - Riesgos de gestión, corrupción y</w:t>
      </w:r>
      <w:r>
        <w:rPr>
          <w:rFonts w:ascii="Arial" w:hAnsi="Arial" w:cs="Arial"/>
          <w:sz w:val="16"/>
          <w:szCs w:val="16"/>
          <w:lang w:val="es-ES"/>
        </w:rPr>
        <w:t xml:space="preserve"> </w:t>
      </w:r>
      <w:r w:rsidRPr="0061423A">
        <w:rPr>
          <w:rFonts w:ascii="Arial" w:hAnsi="Arial" w:cs="Arial"/>
          <w:sz w:val="16"/>
          <w:szCs w:val="16"/>
          <w:lang w:val="es-ES"/>
        </w:rPr>
        <w:t xml:space="preserve">seguridad digital - Versión </w:t>
      </w:r>
      <w:r w:rsidR="00956D8C">
        <w:rPr>
          <w:rFonts w:ascii="Arial" w:hAnsi="Arial" w:cs="Arial"/>
          <w:sz w:val="16"/>
          <w:szCs w:val="16"/>
          <w:lang w:val="es-ES"/>
        </w:rPr>
        <w:t>5</w:t>
      </w:r>
    </w:p>
  </w:footnote>
  <w:footnote w:id="2">
    <w:p w14:paraId="38B2219C" w14:textId="6FB707E8" w:rsidR="008F2D64" w:rsidRPr="00467D9E" w:rsidRDefault="008F2D64">
      <w:pPr>
        <w:pStyle w:val="Textonotapie"/>
        <w:rPr>
          <w:lang w:val="es-CO"/>
        </w:rPr>
      </w:pPr>
      <w:r w:rsidRPr="00467D9E">
        <w:rPr>
          <w:rStyle w:val="Refdenotaalpie"/>
          <w:rFonts w:ascii="Arial" w:hAnsi="Arial" w:cs="Arial"/>
          <w:sz w:val="16"/>
          <w:szCs w:val="16"/>
        </w:rPr>
        <w:footnoteRef/>
      </w:r>
      <w:r>
        <w:t xml:space="preserve"> </w:t>
      </w:r>
      <w:r w:rsidRPr="001D1F73">
        <w:rPr>
          <w:rFonts w:ascii="Arial" w:hAnsi="Arial" w:cs="Arial"/>
          <w:iCs/>
          <w:sz w:val="16"/>
          <w:szCs w:val="16"/>
        </w:rPr>
        <w:t>Guía para la administración del riesgo y el diseño de controles en entidades Públicas.</w:t>
      </w:r>
    </w:p>
  </w:footnote>
  <w:footnote w:id="3">
    <w:p w14:paraId="3030A881" w14:textId="15F6D6EC" w:rsidR="008F2D64" w:rsidRPr="00BC28AE" w:rsidRDefault="008F2D64">
      <w:pPr>
        <w:pStyle w:val="Textonotapie"/>
        <w:rPr>
          <w:rFonts w:ascii="Arial" w:hAnsi="Arial" w:cs="Arial"/>
          <w:sz w:val="16"/>
          <w:szCs w:val="16"/>
          <w:lang w:val="es-MX"/>
        </w:rPr>
      </w:pPr>
      <w:r w:rsidRPr="00BC28AE">
        <w:rPr>
          <w:rStyle w:val="Refdenotaalpie"/>
          <w:rFonts w:ascii="Arial" w:hAnsi="Arial" w:cs="Arial"/>
          <w:sz w:val="16"/>
          <w:szCs w:val="16"/>
        </w:rPr>
        <w:footnoteRef/>
      </w:r>
      <w:r w:rsidRPr="00BC28AE">
        <w:rPr>
          <w:rFonts w:ascii="Arial" w:hAnsi="Arial" w:cs="Arial"/>
          <w:sz w:val="16"/>
          <w:szCs w:val="16"/>
        </w:rPr>
        <w:t xml:space="preserve"> </w:t>
      </w:r>
      <w:r w:rsidRPr="00BC28AE">
        <w:rPr>
          <w:rFonts w:ascii="Arial" w:hAnsi="Arial" w:cs="Arial"/>
          <w:sz w:val="16"/>
          <w:szCs w:val="16"/>
          <w:lang w:val="es-MX"/>
        </w:rPr>
        <w:t>Guía para la administración del riesgo.</w:t>
      </w:r>
    </w:p>
  </w:footnote>
  <w:footnote w:id="4">
    <w:p w14:paraId="55BFB6E2" w14:textId="63924C7E" w:rsidR="008F2D64" w:rsidRPr="00634940" w:rsidRDefault="008F2D64">
      <w:pPr>
        <w:pStyle w:val="Textonotapie"/>
        <w:rPr>
          <w:rFonts w:ascii="Arial" w:hAnsi="Arial" w:cs="Arial"/>
          <w:sz w:val="16"/>
          <w:szCs w:val="16"/>
          <w:lang w:val="es-MX"/>
        </w:rPr>
      </w:pPr>
      <w:r w:rsidRPr="00634940">
        <w:rPr>
          <w:rStyle w:val="Refdenotaalpie"/>
          <w:rFonts w:ascii="Arial" w:hAnsi="Arial" w:cs="Arial"/>
          <w:sz w:val="16"/>
          <w:szCs w:val="16"/>
        </w:rPr>
        <w:footnoteRef/>
      </w:r>
      <w:r w:rsidRPr="00634940">
        <w:rPr>
          <w:rFonts w:ascii="Arial" w:hAnsi="Arial" w:cs="Arial"/>
          <w:sz w:val="16"/>
          <w:szCs w:val="16"/>
        </w:rPr>
        <w:t xml:space="preserve"> </w:t>
      </w:r>
      <w:r w:rsidRPr="00634940">
        <w:rPr>
          <w:rFonts w:ascii="Arial" w:hAnsi="Arial" w:cs="Arial"/>
          <w:sz w:val="16"/>
          <w:szCs w:val="16"/>
          <w:lang w:val="es-MX"/>
        </w:rPr>
        <w:t>Ibidem, p.32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219E" w14:textId="77777777" w:rsidR="006E7277" w:rsidRDefault="006E72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342"/>
      <w:gridCol w:w="978"/>
      <w:gridCol w:w="1496"/>
      <w:gridCol w:w="1446"/>
    </w:tblGrid>
    <w:tr w:rsidR="008F2D64" w:rsidRPr="00F8696D" w14:paraId="0F2257DD" w14:textId="77777777" w:rsidTr="00565D8D">
      <w:trPr>
        <w:trHeight w:val="416"/>
      </w:trPr>
      <w:tc>
        <w:tcPr>
          <w:tcW w:w="859" w:type="pct"/>
          <w:vMerge w:val="restart"/>
          <w:vAlign w:val="center"/>
        </w:tcPr>
        <w:p w14:paraId="730644A8" w14:textId="77777777" w:rsidR="008F2D64" w:rsidRPr="00F8696D" w:rsidRDefault="008F2D64" w:rsidP="00F91A04">
          <w:pPr>
            <w:pStyle w:val="Encabezado"/>
            <w:jc w:val="center"/>
            <w:rPr>
              <w:rFonts w:ascii="Arial" w:hAnsi="Arial" w:cs="Arial"/>
              <w:b/>
              <w:sz w:val="20"/>
              <w:szCs w:val="20"/>
            </w:rPr>
          </w:pPr>
          <w:r w:rsidRPr="00F8696D">
            <w:rPr>
              <w:noProof/>
              <w:sz w:val="20"/>
              <w:szCs w:val="20"/>
              <w:lang w:val="es-CO" w:eastAsia="es-CO"/>
            </w:rPr>
            <w:drawing>
              <wp:inline distT="0" distB="0" distL="0" distR="0" wp14:anchorId="20041A16" wp14:editId="58697EE1">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11" w:type="pct"/>
          <w:vAlign w:val="center"/>
        </w:tcPr>
        <w:p w14:paraId="5284E4AE" w14:textId="77777777" w:rsidR="008F2D64" w:rsidRPr="00F8696D" w:rsidRDefault="008F2D64" w:rsidP="00F91A04">
          <w:pPr>
            <w:pStyle w:val="Encabezado"/>
            <w:jc w:val="center"/>
            <w:rPr>
              <w:rFonts w:ascii="Arial" w:hAnsi="Arial" w:cs="Arial"/>
              <w:b/>
              <w:sz w:val="20"/>
              <w:szCs w:val="20"/>
            </w:rPr>
          </w:pPr>
          <w:r w:rsidRPr="00F8696D">
            <w:rPr>
              <w:rFonts w:ascii="Arial" w:hAnsi="Arial" w:cs="Arial"/>
              <w:b/>
              <w:sz w:val="20"/>
              <w:szCs w:val="20"/>
            </w:rPr>
            <w:t xml:space="preserve">Procesos </w:t>
          </w:r>
          <w:r>
            <w:rPr>
              <w:rFonts w:ascii="Arial" w:hAnsi="Arial" w:cs="Arial"/>
              <w:b/>
              <w:sz w:val="20"/>
              <w:szCs w:val="20"/>
            </w:rPr>
            <w:t>Estratégicos</w:t>
          </w:r>
        </w:p>
      </w:tc>
      <w:tc>
        <w:tcPr>
          <w:tcW w:w="572" w:type="pct"/>
          <w:vMerge w:val="restart"/>
          <w:vAlign w:val="center"/>
        </w:tcPr>
        <w:p w14:paraId="4F45C698" w14:textId="77777777" w:rsidR="008F2D64" w:rsidRPr="00F8696D" w:rsidRDefault="008F2D64" w:rsidP="00F91A04">
          <w:pPr>
            <w:pStyle w:val="Encabezado"/>
            <w:jc w:val="center"/>
            <w:rPr>
              <w:rFonts w:ascii="Arial" w:hAnsi="Arial" w:cs="Arial"/>
              <w:b/>
              <w:sz w:val="20"/>
              <w:szCs w:val="20"/>
            </w:rPr>
          </w:pPr>
          <w:r w:rsidRPr="00F8696D">
            <w:rPr>
              <w:rFonts w:ascii="Arial" w:hAnsi="Arial" w:cs="Arial"/>
              <w:b/>
              <w:sz w:val="20"/>
              <w:szCs w:val="20"/>
            </w:rPr>
            <w:t>Código</w:t>
          </w:r>
        </w:p>
      </w:tc>
      <w:tc>
        <w:tcPr>
          <w:tcW w:w="865" w:type="pct"/>
          <w:vMerge w:val="restart"/>
          <w:vAlign w:val="center"/>
        </w:tcPr>
        <w:p w14:paraId="42E097D3" w14:textId="77777777" w:rsidR="008F2D64" w:rsidRPr="00F8696D" w:rsidRDefault="008F2D64" w:rsidP="00F91A04">
          <w:pPr>
            <w:pStyle w:val="Encabezado"/>
            <w:rPr>
              <w:rFonts w:ascii="Arial" w:hAnsi="Arial" w:cs="Arial"/>
              <w:b/>
              <w:sz w:val="20"/>
              <w:szCs w:val="20"/>
            </w:rPr>
          </w:pPr>
          <w:r w:rsidRPr="00F8696D">
            <w:rPr>
              <w:rFonts w:ascii="Arial" w:hAnsi="Arial" w:cs="Arial"/>
              <w:b/>
              <w:sz w:val="20"/>
              <w:szCs w:val="20"/>
            </w:rPr>
            <w:t>EGTI-</w:t>
          </w:r>
          <w:r>
            <w:rPr>
              <w:rFonts w:ascii="Arial" w:hAnsi="Arial" w:cs="Arial"/>
              <w:b/>
              <w:sz w:val="20"/>
              <w:szCs w:val="20"/>
            </w:rPr>
            <w:t>PL</w:t>
          </w:r>
          <w:r w:rsidRPr="00F8696D">
            <w:rPr>
              <w:rFonts w:ascii="Arial" w:hAnsi="Arial" w:cs="Arial"/>
              <w:b/>
              <w:sz w:val="20"/>
              <w:szCs w:val="20"/>
            </w:rPr>
            <w:t>-00</w:t>
          </w:r>
          <w:r>
            <w:rPr>
              <w:rFonts w:ascii="Arial" w:hAnsi="Arial" w:cs="Arial"/>
              <w:b/>
              <w:sz w:val="20"/>
              <w:szCs w:val="20"/>
            </w:rPr>
            <w:t>2</w:t>
          </w:r>
        </w:p>
      </w:tc>
      <w:tc>
        <w:tcPr>
          <w:tcW w:w="793" w:type="pct"/>
          <w:vMerge w:val="restart"/>
          <w:vAlign w:val="center"/>
        </w:tcPr>
        <w:p w14:paraId="3D2D54FE" w14:textId="77777777" w:rsidR="008F2D64" w:rsidRPr="00F8696D" w:rsidRDefault="008F2D64" w:rsidP="00F91A04">
          <w:pPr>
            <w:pStyle w:val="Encabezado"/>
            <w:jc w:val="center"/>
            <w:rPr>
              <w:rFonts w:ascii="Arial" w:hAnsi="Arial" w:cs="Arial"/>
              <w:b/>
              <w:sz w:val="20"/>
              <w:szCs w:val="20"/>
            </w:rPr>
          </w:pPr>
          <w:r w:rsidRPr="00F8696D">
            <w:rPr>
              <w:rFonts w:cs="Arial"/>
              <w:b/>
              <w:noProof/>
              <w:sz w:val="20"/>
              <w:szCs w:val="20"/>
              <w:lang w:val="es-CO" w:eastAsia="es-CO"/>
            </w:rPr>
            <w:drawing>
              <wp:inline distT="0" distB="0" distL="0" distR="0" wp14:anchorId="6235631D" wp14:editId="35284686">
                <wp:extent cx="781050" cy="762000"/>
                <wp:effectExtent l="0" t="0" r="0" b="0"/>
                <wp:docPr id="4" name="Imagen 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8F2D64" w:rsidRPr="00F8696D" w14:paraId="13EBD519" w14:textId="77777777" w:rsidTr="00565D8D">
      <w:trPr>
        <w:trHeight w:val="271"/>
      </w:trPr>
      <w:tc>
        <w:tcPr>
          <w:tcW w:w="859" w:type="pct"/>
          <w:vMerge/>
          <w:vAlign w:val="center"/>
        </w:tcPr>
        <w:p w14:paraId="3391669E" w14:textId="77777777" w:rsidR="008F2D64" w:rsidRPr="00F8696D" w:rsidRDefault="008F2D64" w:rsidP="00F91A04">
          <w:pPr>
            <w:pStyle w:val="Encabezado"/>
            <w:jc w:val="center"/>
            <w:rPr>
              <w:rFonts w:ascii="Arial" w:hAnsi="Arial" w:cs="Arial"/>
              <w:b/>
              <w:noProof/>
              <w:sz w:val="20"/>
              <w:szCs w:val="20"/>
              <w:lang w:val="es-CO" w:eastAsia="es-CO"/>
            </w:rPr>
          </w:pPr>
        </w:p>
      </w:tc>
      <w:tc>
        <w:tcPr>
          <w:tcW w:w="1911" w:type="pct"/>
          <w:vAlign w:val="center"/>
        </w:tcPr>
        <w:p w14:paraId="6C1A911D" w14:textId="77777777" w:rsidR="008F2D64" w:rsidRPr="00F8696D" w:rsidRDefault="008F2D64" w:rsidP="00F91A04">
          <w:pPr>
            <w:pStyle w:val="Encabezado"/>
            <w:jc w:val="center"/>
            <w:rPr>
              <w:rFonts w:ascii="Arial" w:hAnsi="Arial" w:cs="Arial"/>
              <w:b/>
              <w:sz w:val="20"/>
              <w:szCs w:val="20"/>
            </w:rPr>
          </w:pPr>
          <w:r w:rsidRPr="00F8696D">
            <w:rPr>
              <w:rFonts w:ascii="Arial" w:hAnsi="Arial" w:cs="Arial"/>
              <w:b/>
              <w:sz w:val="20"/>
              <w:szCs w:val="20"/>
            </w:rPr>
            <w:t xml:space="preserve">Proceso </w:t>
          </w:r>
          <w:r>
            <w:rPr>
              <w:rFonts w:ascii="Arial" w:hAnsi="Arial" w:cs="Arial"/>
              <w:b/>
              <w:sz w:val="20"/>
              <w:szCs w:val="20"/>
            </w:rPr>
            <w:t>Estrategia y Gobierno de TI</w:t>
          </w:r>
        </w:p>
      </w:tc>
      <w:tc>
        <w:tcPr>
          <w:tcW w:w="572" w:type="pct"/>
          <w:vMerge/>
          <w:vAlign w:val="center"/>
        </w:tcPr>
        <w:p w14:paraId="523DFDF2" w14:textId="77777777" w:rsidR="008F2D64" w:rsidRPr="00F8696D" w:rsidRDefault="008F2D64" w:rsidP="00F91A04">
          <w:pPr>
            <w:pStyle w:val="Encabezado"/>
            <w:jc w:val="center"/>
            <w:rPr>
              <w:rFonts w:ascii="Arial" w:hAnsi="Arial" w:cs="Arial"/>
              <w:b/>
              <w:sz w:val="20"/>
              <w:szCs w:val="20"/>
            </w:rPr>
          </w:pPr>
        </w:p>
      </w:tc>
      <w:tc>
        <w:tcPr>
          <w:tcW w:w="865" w:type="pct"/>
          <w:vMerge/>
          <w:vAlign w:val="center"/>
        </w:tcPr>
        <w:p w14:paraId="2F4402DC" w14:textId="77777777" w:rsidR="008F2D64" w:rsidRPr="00F8696D" w:rsidRDefault="008F2D64" w:rsidP="00F91A04">
          <w:pPr>
            <w:pStyle w:val="Encabezado"/>
            <w:jc w:val="center"/>
            <w:rPr>
              <w:rFonts w:ascii="Arial" w:hAnsi="Arial" w:cs="Arial"/>
              <w:b/>
              <w:sz w:val="20"/>
              <w:szCs w:val="20"/>
            </w:rPr>
          </w:pPr>
        </w:p>
      </w:tc>
      <w:tc>
        <w:tcPr>
          <w:tcW w:w="793" w:type="pct"/>
          <w:vMerge/>
          <w:vAlign w:val="center"/>
        </w:tcPr>
        <w:p w14:paraId="5F2E7282" w14:textId="77777777" w:rsidR="008F2D64" w:rsidRPr="00F8696D" w:rsidRDefault="008F2D64" w:rsidP="00F91A04">
          <w:pPr>
            <w:pStyle w:val="Encabezado"/>
            <w:jc w:val="center"/>
            <w:rPr>
              <w:rFonts w:ascii="Arial" w:hAnsi="Arial" w:cs="Arial"/>
              <w:b/>
              <w:sz w:val="20"/>
              <w:szCs w:val="20"/>
            </w:rPr>
          </w:pPr>
        </w:p>
      </w:tc>
    </w:tr>
    <w:tr w:rsidR="008F2D64" w:rsidRPr="00F8696D" w14:paraId="52C30E30" w14:textId="77777777" w:rsidTr="00565D8D">
      <w:trPr>
        <w:trHeight w:val="454"/>
      </w:trPr>
      <w:tc>
        <w:tcPr>
          <w:tcW w:w="859" w:type="pct"/>
          <w:vMerge/>
          <w:vAlign w:val="center"/>
        </w:tcPr>
        <w:p w14:paraId="595ADAD3" w14:textId="77777777" w:rsidR="008F2D64" w:rsidRPr="00F8696D" w:rsidRDefault="008F2D64" w:rsidP="00F91A04">
          <w:pPr>
            <w:pStyle w:val="Encabezado"/>
            <w:jc w:val="center"/>
            <w:rPr>
              <w:rFonts w:ascii="Arial" w:hAnsi="Arial" w:cs="Arial"/>
              <w:b/>
              <w:sz w:val="20"/>
              <w:szCs w:val="20"/>
            </w:rPr>
          </w:pPr>
        </w:p>
      </w:tc>
      <w:tc>
        <w:tcPr>
          <w:tcW w:w="1911" w:type="pct"/>
          <w:vAlign w:val="center"/>
        </w:tcPr>
        <w:p w14:paraId="0D89BA14" w14:textId="77777777" w:rsidR="008F2D64" w:rsidRPr="00F8696D" w:rsidRDefault="008F2D64" w:rsidP="00F91A04">
          <w:pPr>
            <w:spacing w:line="276" w:lineRule="auto"/>
            <w:jc w:val="center"/>
            <w:rPr>
              <w:sz w:val="20"/>
              <w:szCs w:val="20"/>
            </w:rPr>
          </w:pPr>
          <w:r w:rsidRPr="00F8696D">
            <w:rPr>
              <w:rFonts w:ascii="Arial" w:hAnsi="Arial" w:cs="Arial"/>
              <w:b/>
              <w:sz w:val="20"/>
              <w:szCs w:val="20"/>
            </w:rPr>
            <w:t>P</w:t>
          </w:r>
          <w:r>
            <w:rPr>
              <w:rFonts w:ascii="Arial" w:hAnsi="Arial" w:cs="Arial"/>
              <w:b/>
              <w:sz w:val="20"/>
              <w:szCs w:val="20"/>
            </w:rPr>
            <w:t>lan de Tratamiento de Riesgos de Seguridad Digital</w:t>
          </w:r>
        </w:p>
      </w:tc>
      <w:tc>
        <w:tcPr>
          <w:tcW w:w="572" w:type="pct"/>
          <w:vAlign w:val="center"/>
        </w:tcPr>
        <w:p w14:paraId="77B45A8B" w14:textId="77777777" w:rsidR="008F2D64" w:rsidRPr="00F8696D" w:rsidRDefault="008F2D64" w:rsidP="00F91A04">
          <w:pPr>
            <w:pStyle w:val="Encabezado"/>
            <w:jc w:val="center"/>
            <w:rPr>
              <w:rFonts w:ascii="Arial" w:hAnsi="Arial" w:cs="Arial"/>
              <w:b/>
              <w:sz w:val="20"/>
              <w:szCs w:val="20"/>
            </w:rPr>
          </w:pPr>
          <w:r w:rsidRPr="00F8696D">
            <w:rPr>
              <w:rFonts w:ascii="Arial" w:hAnsi="Arial" w:cs="Arial"/>
              <w:b/>
              <w:sz w:val="20"/>
              <w:szCs w:val="20"/>
            </w:rPr>
            <w:t>Versión</w:t>
          </w:r>
        </w:p>
      </w:tc>
      <w:tc>
        <w:tcPr>
          <w:tcW w:w="865" w:type="pct"/>
          <w:vAlign w:val="center"/>
        </w:tcPr>
        <w:p w14:paraId="5D02790F" w14:textId="4D2271A9" w:rsidR="004A669B" w:rsidRPr="00F8696D" w:rsidRDefault="00860C45" w:rsidP="004A669B">
          <w:pPr>
            <w:pStyle w:val="Encabezado"/>
            <w:jc w:val="center"/>
            <w:rPr>
              <w:rFonts w:ascii="Arial" w:hAnsi="Arial" w:cs="Arial"/>
              <w:b/>
              <w:sz w:val="20"/>
              <w:szCs w:val="20"/>
            </w:rPr>
          </w:pPr>
          <w:r>
            <w:rPr>
              <w:rFonts w:ascii="Arial" w:hAnsi="Arial" w:cs="Arial"/>
              <w:b/>
              <w:sz w:val="20"/>
              <w:szCs w:val="20"/>
            </w:rPr>
            <w:t>4</w:t>
          </w:r>
        </w:p>
      </w:tc>
      <w:tc>
        <w:tcPr>
          <w:tcW w:w="793" w:type="pct"/>
          <w:vMerge/>
          <w:vAlign w:val="center"/>
        </w:tcPr>
        <w:p w14:paraId="42EB2A50" w14:textId="77777777" w:rsidR="008F2D64" w:rsidRPr="00F8696D" w:rsidRDefault="008F2D64" w:rsidP="00F91A04">
          <w:pPr>
            <w:pStyle w:val="Encabezado"/>
            <w:jc w:val="center"/>
            <w:rPr>
              <w:rFonts w:ascii="Arial" w:hAnsi="Arial" w:cs="Arial"/>
              <w:b/>
              <w:sz w:val="20"/>
              <w:szCs w:val="20"/>
            </w:rPr>
          </w:pPr>
        </w:p>
      </w:tc>
    </w:tr>
  </w:tbl>
  <w:p w14:paraId="40A1EE63" w14:textId="77777777" w:rsidR="008F2D64" w:rsidRDefault="008F2D6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5F8E" w14:textId="77777777" w:rsidR="006E7277" w:rsidRDefault="006E72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5A59"/>
    <w:multiLevelType w:val="multilevel"/>
    <w:tmpl w:val="519054A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A9D55F9"/>
    <w:multiLevelType w:val="hybridMultilevel"/>
    <w:tmpl w:val="4E42C6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FB5B98"/>
    <w:multiLevelType w:val="hybridMultilevel"/>
    <w:tmpl w:val="98CEA0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C60C0E"/>
    <w:multiLevelType w:val="multilevel"/>
    <w:tmpl w:val="BA1C7E6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bCs/>
        <w:color w:val="auto"/>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27C569D5"/>
    <w:multiLevelType w:val="hybridMultilevel"/>
    <w:tmpl w:val="F6CEFB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F7C5DD3"/>
    <w:multiLevelType w:val="hybridMultilevel"/>
    <w:tmpl w:val="87068A8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2354E63"/>
    <w:multiLevelType w:val="hybridMultilevel"/>
    <w:tmpl w:val="6172D9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81C40D4"/>
    <w:multiLevelType w:val="hybridMultilevel"/>
    <w:tmpl w:val="0C5C65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6C82273"/>
    <w:multiLevelType w:val="hybridMultilevel"/>
    <w:tmpl w:val="487E56B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F373838"/>
    <w:multiLevelType w:val="hybridMultilevel"/>
    <w:tmpl w:val="C2D4E4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2B119BC"/>
    <w:multiLevelType w:val="hybridMultilevel"/>
    <w:tmpl w:val="6D12E28C"/>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15:restartNumberingAfterBreak="0">
    <w:nsid w:val="547B3641"/>
    <w:multiLevelType w:val="multilevel"/>
    <w:tmpl w:val="519054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48B117F"/>
    <w:multiLevelType w:val="multilevel"/>
    <w:tmpl w:val="9C342410"/>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6901229E"/>
    <w:multiLevelType w:val="hybridMultilevel"/>
    <w:tmpl w:val="308AA4E2"/>
    <w:lvl w:ilvl="0" w:tplc="39CCB16C">
      <w:start w:val="1"/>
      <w:numFmt w:val="bullet"/>
      <w:lvlText w:val=""/>
      <w:lvlJc w:val="left"/>
      <w:pPr>
        <w:tabs>
          <w:tab w:val="num" w:pos="720"/>
        </w:tabs>
        <w:ind w:left="720" w:hanging="360"/>
      </w:pPr>
      <w:rPr>
        <w:rFonts w:ascii="Wingdings" w:hAnsi="Wingdings" w:hint="default"/>
      </w:rPr>
    </w:lvl>
    <w:lvl w:ilvl="1" w:tplc="11D46C3C" w:tentative="1">
      <w:start w:val="1"/>
      <w:numFmt w:val="bullet"/>
      <w:lvlText w:val=""/>
      <w:lvlJc w:val="left"/>
      <w:pPr>
        <w:tabs>
          <w:tab w:val="num" w:pos="1440"/>
        </w:tabs>
        <w:ind w:left="1440" w:hanging="360"/>
      </w:pPr>
      <w:rPr>
        <w:rFonts w:ascii="Wingdings" w:hAnsi="Wingdings" w:hint="default"/>
      </w:rPr>
    </w:lvl>
    <w:lvl w:ilvl="2" w:tplc="C568E210" w:tentative="1">
      <w:start w:val="1"/>
      <w:numFmt w:val="bullet"/>
      <w:lvlText w:val=""/>
      <w:lvlJc w:val="left"/>
      <w:pPr>
        <w:tabs>
          <w:tab w:val="num" w:pos="2160"/>
        </w:tabs>
        <w:ind w:left="2160" w:hanging="360"/>
      </w:pPr>
      <w:rPr>
        <w:rFonts w:ascii="Wingdings" w:hAnsi="Wingdings" w:hint="default"/>
      </w:rPr>
    </w:lvl>
    <w:lvl w:ilvl="3" w:tplc="13C0F2F0" w:tentative="1">
      <w:start w:val="1"/>
      <w:numFmt w:val="bullet"/>
      <w:lvlText w:val=""/>
      <w:lvlJc w:val="left"/>
      <w:pPr>
        <w:tabs>
          <w:tab w:val="num" w:pos="2880"/>
        </w:tabs>
        <w:ind w:left="2880" w:hanging="360"/>
      </w:pPr>
      <w:rPr>
        <w:rFonts w:ascii="Wingdings" w:hAnsi="Wingdings" w:hint="default"/>
      </w:rPr>
    </w:lvl>
    <w:lvl w:ilvl="4" w:tplc="9968C952" w:tentative="1">
      <w:start w:val="1"/>
      <w:numFmt w:val="bullet"/>
      <w:lvlText w:val=""/>
      <w:lvlJc w:val="left"/>
      <w:pPr>
        <w:tabs>
          <w:tab w:val="num" w:pos="3600"/>
        </w:tabs>
        <w:ind w:left="3600" w:hanging="360"/>
      </w:pPr>
      <w:rPr>
        <w:rFonts w:ascii="Wingdings" w:hAnsi="Wingdings" w:hint="default"/>
      </w:rPr>
    </w:lvl>
    <w:lvl w:ilvl="5" w:tplc="CCC64256" w:tentative="1">
      <w:start w:val="1"/>
      <w:numFmt w:val="bullet"/>
      <w:lvlText w:val=""/>
      <w:lvlJc w:val="left"/>
      <w:pPr>
        <w:tabs>
          <w:tab w:val="num" w:pos="4320"/>
        </w:tabs>
        <w:ind w:left="4320" w:hanging="360"/>
      </w:pPr>
      <w:rPr>
        <w:rFonts w:ascii="Wingdings" w:hAnsi="Wingdings" w:hint="default"/>
      </w:rPr>
    </w:lvl>
    <w:lvl w:ilvl="6" w:tplc="5220F7B6" w:tentative="1">
      <w:start w:val="1"/>
      <w:numFmt w:val="bullet"/>
      <w:lvlText w:val=""/>
      <w:lvlJc w:val="left"/>
      <w:pPr>
        <w:tabs>
          <w:tab w:val="num" w:pos="5040"/>
        </w:tabs>
        <w:ind w:left="5040" w:hanging="360"/>
      </w:pPr>
      <w:rPr>
        <w:rFonts w:ascii="Wingdings" w:hAnsi="Wingdings" w:hint="default"/>
      </w:rPr>
    </w:lvl>
    <w:lvl w:ilvl="7" w:tplc="C8F879C4" w:tentative="1">
      <w:start w:val="1"/>
      <w:numFmt w:val="bullet"/>
      <w:lvlText w:val=""/>
      <w:lvlJc w:val="left"/>
      <w:pPr>
        <w:tabs>
          <w:tab w:val="num" w:pos="5760"/>
        </w:tabs>
        <w:ind w:left="5760" w:hanging="360"/>
      </w:pPr>
      <w:rPr>
        <w:rFonts w:ascii="Wingdings" w:hAnsi="Wingdings" w:hint="default"/>
      </w:rPr>
    </w:lvl>
    <w:lvl w:ilvl="8" w:tplc="D82A4B3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3B3D78"/>
    <w:multiLevelType w:val="hybridMultilevel"/>
    <w:tmpl w:val="64C442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60202CD"/>
    <w:multiLevelType w:val="hybridMultilevel"/>
    <w:tmpl w:val="560A13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E930B4"/>
    <w:multiLevelType w:val="hybridMultilevel"/>
    <w:tmpl w:val="0D1AE9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B8259C"/>
    <w:multiLevelType w:val="hybridMultilevel"/>
    <w:tmpl w:val="4FD286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45061201">
    <w:abstractNumId w:val="11"/>
  </w:num>
  <w:num w:numId="2" w16cid:durableId="393507292">
    <w:abstractNumId w:val="5"/>
  </w:num>
  <w:num w:numId="3" w16cid:durableId="1244493679">
    <w:abstractNumId w:val="13"/>
  </w:num>
  <w:num w:numId="4" w16cid:durableId="951940326">
    <w:abstractNumId w:val="4"/>
  </w:num>
  <w:num w:numId="5" w16cid:durableId="2060276546">
    <w:abstractNumId w:val="14"/>
  </w:num>
  <w:num w:numId="6" w16cid:durableId="2142919759">
    <w:abstractNumId w:val="17"/>
  </w:num>
  <w:num w:numId="7" w16cid:durableId="1520242573">
    <w:abstractNumId w:val="9"/>
  </w:num>
  <w:num w:numId="8" w16cid:durableId="2111702565">
    <w:abstractNumId w:val="16"/>
  </w:num>
  <w:num w:numId="9" w16cid:durableId="482233204">
    <w:abstractNumId w:val="1"/>
  </w:num>
  <w:num w:numId="10" w16cid:durableId="950668292">
    <w:abstractNumId w:val="2"/>
  </w:num>
  <w:num w:numId="11" w16cid:durableId="1940136148">
    <w:abstractNumId w:val="0"/>
  </w:num>
  <w:num w:numId="12" w16cid:durableId="1017389848">
    <w:abstractNumId w:val="6"/>
  </w:num>
  <w:num w:numId="13" w16cid:durableId="34622037">
    <w:abstractNumId w:val="10"/>
  </w:num>
  <w:num w:numId="14" w16cid:durableId="105738912">
    <w:abstractNumId w:val="8"/>
  </w:num>
  <w:num w:numId="15" w16cid:durableId="1254781722">
    <w:abstractNumId w:val="15"/>
  </w:num>
  <w:num w:numId="16" w16cid:durableId="1417168663">
    <w:abstractNumId w:val="12"/>
  </w:num>
  <w:num w:numId="17" w16cid:durableId="1779371995">
    <w:abstractNumId w:val="7"/>
  </w:num>
  <w:num w:numId="18" w16cid:durableId="20757392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A04"/>
    <w:rsid w:val="00014F0E"/>
    <w:rsid w:val="00015F14"/>
    <w:rsid w:val="0001603D"/>
    <w:rsid w:val="00042633"/>
    <w:rsid w:val="0006522D"/>
    <w:rsid w:val="0008018D"/>
    <w:rsid w:val="00081AC1"/>
    <w:rsid w:val="00082DF9"/>
    <w:rsid w:val="00090F7C"/>
    <w:rsid w:val="00094522"/>
    <w:rsid w:val="0009773C"/>
    <w:rsid w:val="000A5173"/>
    <w:rsid w:val="000A5B64"/>
    <w:rsid w:val="000B21E4"/>
    <w:rsid w:val="000D06C8"/>
    <w:rsid w:val="000E3A39"/>
    <w:rsid w:val="000F0F2D"/>
    <w:rsid w:val="00100EB4"/>
    <w:rsid w:val="00103B1C"/>
    <w:rsid w:val="00105F04"/>
    <w:rsid w:val="001106CA"/>
    <w:rsid w:val="00113D93"/>
    <w:rsid w:val="0011408A"/>
    <w:rsid w:val="00171126"/>
    <w:rsid w:val="00185755"/>
    <w:rsid w:val="001B3796"/>
    <w:rsid w:val="001C15E4"/>
    <w:rsid w:val="001C6D75"/>
    <w:rsid w:val="001D1F73"/>
    <w:rsid w:val="001D6877"/>
    <w:rsid w:val="001E2DB4"/>
    <w:rsid w:val="001F4B1A"/>
    <w:rsid w:val="001F6473"/>
    <w:rsid w:val="002036A3"/>
    <w:rsid w:val="002217D0"/>
    <w:rsid w:val="0022772D"/>
    <w:rsid w:val="00250CF3"/>
    <w:rsid w:val="002557D9"/>
    <w:rsid w:val="00257B41"/>
    <w:rsid w:val="00280980"/>
    <w:rsid w:val="00285F23"/>
    <w:rsid w:val="002975A4"/>
    <w:rsid w:val="002A1FA5"/>
    <w:rsid w:val="002A7D86"/>
    <w:rsid w:val="002B1BE5"/>
    <w:rsid w:val="002C540A"/>
    <w:rsid w:val="002F199E"/>
    <w:rsid w:val="002F3BB6"/>
    <w:rsid w:val="0030181C"/>
    <w:rsid w:val="00304A9B"/>
    <w:rsid w:val="00315010"/>
    <w:rsid w:val="00324A5F"/>
    <w:rsid w:val="00327AC0"/>
    <w:rsid w:val="0034101D"/>
    <w:rsid w:val="00357896"/>
    <w:rsid w:val="003B2739"/>
    <w:rsid w:val="003B41C8"/>
    <w:rsid w:val="003C2700"/>
    <w:rsid w:val="003C5008"/>
    <w:rsid w:val="003C5C8D"/>
    <w:rsid w:val="003E69D3"/>
    <w:rsid w:val="00410449"/>
    <w:rsid w:val="004109EE"/>
    <w:rsid w:val="0041557E"/>
    <w:rsid w:val="00421CA2"/>
    <w:rsid w:val="00433561"/>
    <w:rsid w:val="00434C50"/>
    <w:rsid w:val="00435CA5"/>
    <w:rsid w:val="00443497"/>
    <w:rsid w:val="0045381A"/>
    <w:rsid w:val="00460CB7"/>
    <w:rsid w:val="004616F2"/>
    <w:rsid w:val="00467D9E"/>
    <w:rsid w:val="00492676"/>
    <w:rsid w:val="004A0599"/>
    <w:rsid w:val="004A48E5"/>
    <w:rsid w:val="004A669B"/>
    <w:rsid w:val="004C2A33"/>
    <w:rsid w:val="004C705B"/>
    <w:rsid w:val="004C791C"/>
    <w:rsid w:val="004E0115"/>
    <w:rsid w:val="004F149C"/>
    <w:rsid w:val="004F72B3"/>
    <w:rsid w:val="00500CC7"/>
    <w:rsid w:val="00502520"/>
    <w:rsid w:val="00516791"/>
    <w:rsid w:val="005317BA"/>
    <w:rsid w:val="00540716"/>
    <w:rsid w:val="00556843"/>
    <w:rsid w:val="00565D8D"/>
    <w:rsid w:val="00575623"/>
    <w:rsid w:val="00584B22"/>
    <w:rsid w:val="0059043E"/>
    <w:rsid w:val="005952AD"/>
    <w:rsid w:val="005A3F92"/>
    <w:rsid w:val="005C18B7"/>
    <w:rsid w:val="005E1A07"/>
    <w:rsid w:val="005E6CCA"/>
    <w:rsid w:val="005F5BA2"/>
    <w:rsid w:val="0061423A"/>
    <w:rsid w:val="00621B13"/>
    <w:rsid w:val="006241B8"/>
    <w:rsid w:val="006243DA"/>
    <w:rsid w:val="00630E8A"/>
    <w:rsid w:val="00634940"/>
    <w:rsid w:val="00643107"/>
    <w:rsid w:val="00643486"/>
    <w:rsid w:val="00646A23"/>
    <w:rsid w:val="006477F1"/>
    <w:rsid w:val="006524E6"/>
    <w:rsid w:val="00653B1D"/>
    <w:rsid w:val="00660468"/>
    <w:rsid w:val="00667617"/>
    <w:rsid w:val="00676F7A"/>
    <w:rsid w:val="006772A9"/>
    <w:rsid w:val="00686ECB"/>
    <w:rsid w:val="006A5337"/>
    <w:rsid w:val="006B2033"/>
    <w:rsid w:val="006B7CB1"/>
    <w:rsid w:val="006D04D9"/>
    <w:rsid w:val="006D3472"/>
    <w:rsid w:val="006E2D00"/>
    <w:rsid w:val="006E63A0"/>
    <w:rsid w:val="006E7277"/>
    <w:rsid w:val="006F2B26"/>
    <w:rsid w:val="007002B8"/>
    <w:rsid w:val="00702281"/>
    <w:rsid w:val="00704223"/>
    <w:rsid w:val="00711D26"/>
    <w:rsid w:val="0071490E"/>
    <w:rsid w:val="00715FF9"/>
    <w:rsid w:val="00717D89"/>
    <w:rsid w:val="00720243"/>
    <w:rsid w:val="007225A8"/>
    <w:rsid w:val="007269F5"/>
    <w:rsid w:val="00734E46"/>
    <w:rsid w:val="00737074"/>
    <w:rsid w:val="007414BF"/>
    <w:rsid w:val="00743ACC"/>
    <w:rsid w:val="00753940"/>
    <w:rsid w:val="007724AA"/>
    <w:rsid w:val="007765A7"/>
    <w:rsid w:val="007B4C8D"/>
    <w:rsid w:val="007C7F81"/>
    <w:rsid w:val="007E2760"/>
    <w:rsid w:val="007E63E8"/>
    <w:rsid w:val="007F430F"/>
    <w:rsid w:val="007F595A"/>
    <w:rsid w:val="007F7825"/>
    <w:rsid w:val="00810139"/>
    <w:rsid w:val="00813359"/>
    <w:rsid w:val="00815210"/>
    <w:rsid w:val="008250E9"/>
    <w:rsid w:val="00831E33"/>
    <w:rsid w:val="00844247"/>
    <w:rsid w:val="00860C45"/>
    <w:rsid w:val="0086638F"/>
    <w:rsid w:val="00870BA1"/>
    <w:rsid w:val="00874983"/>
    <w:rsid w:val="00880C5E"/>
    <w:rsid w:val="00882479"/>
    <w:rsid w:val="00891EF7"/>
    <w:rsid w:val="00893867"/>
    <w:rsid w:val="008A3643"/>
    <w:rsid w:val="008D26E2"/>
    <w:rsid w:val="008E4206"/>
    <w:rsid w:val="008F2D64"/>
    <w:rsid w:val="008F74EF"/>
    <w:rsid w:val="00900F1A"/>
    <w:rsid w:val="009369A7"/>
    <w:rsid w:val="00943E89"/>
    <w:rsid w:val="00955792"/>
    <w:rsid w:val="00956D8C"/>
    <w:rsid w:val="009651D8"/>
    <w:rsid w:val="009679A9"/>
    <w:rsid w:val="00974E0A"/>
    <w:rsid w:val="00982832"/>
    <w:rsid w:val="009C0FED"/>
    <w:rsid w:val="009C4E14"/>
    <w:rsid w:val="009D6FF3"/>
    <w:rsid w:val="009E46D2"/>
    <w:rsid w:val="009E5A4B"/>
    <w:rsid w:val="009F141D"/>
    <w:rsid w:val="00A0099F"/>
    <w:rsid w:val="00A01A14"/>
    <w:rsid w:val="00A13590"/>
    <w:rsid w:val="00A537A3"/>
    <w:rsid w:val="00A66333"/>
    <w:rsid w:val="00A72C2F"/>
    <w:rsid w:val="00A72CAF"/>
    <w:rsid w:val="00AA6CF4"/>
    <w:rsid w:val="00AA754B"/>
    <w:rsid w:val="00AB0887"/>
    <w:rsid w:val="00AB42EE"/>
    <w:rsid w:val="00AD5381"/>
    <w:rsid w:val="00AE1795"/>
    <w:rsid w:val="00AE6F6A"/>
    <w:rsid w:val="00AF4DBB"/>
    <w:rsid w:val="00B26AE7"/>
    <w:rsid w:val="00B34696"/>
    <w:rsid w:val="00B40110"/>
    <w:rsid w:val="00B505D2"/>
    <w:rsid w:val="00B56CA2"/>
    <w:rsid w:val="00B57580"/>
    <w:rsid w:val="00B6043D"/>
    <w:rsid w:val="00B71A09"/>
    <w:rsid w:val="00B77347"/>
    <w:rsid w:val="00B85900"/>
    <w:rsid w:val="00B953DE"/>
    <w:rsid w:val="00BB215D"/>
    <w:rsid w:val="00BB6561"/>
    <w:rsid w:val="00BC28AE"/>
    <w:rsid w:val="00BE439A"/>
    <w:rsid w:val="00BE6A1E"/>
    <w:rsid w:val="00C00C62"/>
    <w:rsid w:val="00C031C5"/>
    <w:rsid w:val="00C0411D"/>
    <w:rsid w:val="00C119E1"/>
    <w:rsid w:val="00C27EF2"/>
    <w:rsid w:val="00C339BC"/>
    <w:rsid w:val="00C67CB7"/>
    <w:rsid w:val="00C73500"/>
    <w:rsid w:val="00C94FBD"/>
    <w:rsid w:val="00CA1062"/>
    <w:rsid w:val="00CB320B"/>
    <w:rsid w:val="00CB726C"/>
    <w:rsid w:val="00CD0AB1"/>
    <w:rsid w:val="00CD3397"/>
    <w:rsid w:val="00CF5B0A"/>
    <w:rsid w:val="00D044ED"/>
    <w:rsid w:val="00D32479"/>
    <w:rsid w:val="00D34DA8"/>
    <w:rsid w:val="00D41550"/>
    <w:rsid w:val="00D55AD8"/>
    <w:rsid w:val="00D65457"/>
    <w:rsid w:val="00D81720"/>
    <w:rsid w:val="00D84039"/>
    <w:rsid w:val="00D97C6A"/>
    <w:rsid w:val="00DA2C24"/>
    <w:rsid w:val="00DB56FC"/>
    <w:rsid w:val="00DB6B15"/>
    <w:rsid w:val="00DB7206"/>
    <w:rsid w:val="00DC1D84"/>
    <w:rsid w:val="00DD331A"/>
    <w:rsid w:val="00DE7A70"/>
    <w:rsid w:val="00E02640"/>
    <w:rsid w:val="00E331F7"/>
    <w:rsid w:val="00E466D7"/>
    <w:rsid w:val="00E62164"/>
    <w:rsid w:val="00E65AD5"/>
    <w:rsid w:val="00E7072D"/>
    <w:rsid w:val="00E82563"/>
    <w:rsid w:val="00E85911"/>
    <w:rsid w:val="00EF39AC"/>
    <w:rsid w:val="00EF3C6D"/>
    <w:rsid w:val="00F16017"/>
    <w:rsid w:val="00F16913"/>
    <w:rsid w:val="00F27CEB"/>
    <w:rsid w:val="00F34461"/>
    <w:rsid w:val="00F37FE4"/>
    <w:rsid w:val="00F47E2E"/>
    <w:rsid w:val="00F62D89"/>
    <w:rsid w:val="00F6357C"/>
    <w:rsid w:val="00F67479"/>
    <w:rsid w:val="00F674BA"/>
    <w:rsid w:val="00F85206"/>
    <w:rsid w:val="00F91A04"/>
    <w:rsid w:val="00F94836"/>
    <w:rsid w:val="00F95EA8"/>
    <w:rsid w:val="00F9687E"/>
    <w:rsid w:val="00FA1E45"/>
    <w:rsid w:val="00FA53CB"/>
    <w:rsid w:val="00FB0B72"/>
    <w:rsid w:val="00FB528C"/>
    <w:rsid w:val="00FC02DE"/>
    <w:rsid w:val="00FC53B4"/>
    <w:rsid w:val="00FD5DB4"/>
    <w:rsid w:val="00FE60DA"/>
    <w:rsid w:val="00FE7233"/>
    <w:rsid w:val="00FE7F3F"/>
    <w:rsid w:val="00FF47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30AA5"/>
  <w15:chartTrackingRefBased/>
  <w15:docId w15:val="{CD53081E-7F79-46F8-B727-41853090A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A04"/>
    <w:pPr>
      <w:spacing w:after="0" w:line="240" w:lineRule="auto"/>
    </w:pPr>
    <w:rPr>
      <w:rFonts w:ascii="Times New Roman" w:eastAsia="Times New Roman" w:hAnsi="Times New Roman" w:cs="Times New Roman"/>
      <w:sz w:val="24"/>
      <w:szCs w:val="24"/>
      <w:lang w:val="es-US" w:eastAsia="es-ES_tradnl"/>
    </w:rPr>
  </w:style>
  <w:style w:type="paragraph" w:styleId="Ttulo1">
    <w:name w:val="heading 1"/>
    <w:basedOn w:val="Normal"/>
    <w:next w:val="Normal"/>
    <w:link w:val="Ttulo1Car"/>
    <w:uiPriority w:val="9"/>
    <w:qFormat/>
    <w:rsid w:val="005C18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91A0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nhideWhenUsed/>
    <w:rsid w:val="00F91A04"/>
    <w:pPr>
      <w:tabs>
        <w:tab w:val="center" w:pos="4419"/>
        <w:tab w:val="right" w:pos="8838"/>
      </w:tabs>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uiPriority w:val="99"/>
    <w:rsid w:val="00F91A04"/>
  </w:style>
  <w:style w:type="paragraph" w:styleId="Piedepgina">
    <w:name w:val="footer"/>
    <w:aliases w:val="pie de página"/>
    <w:basedOn w:val="Normal"/>
    <w:link w:val="PiedepginaCar"/>
    <w:uiPriority w:val="99"/>
    <w:unhideWhenUsed/>
    <w:rsid w:val="00F91A04"/>
    <w:pPr>
      <w:tabs>
        <w:tab w:val="center" w:pos="4419"/>
        <w:tab w:val="right" w:pos="8838"/>
      </w:tabs>
    </w:pPr>
  </w:style>
  <w:style w:type="character" w:customStyle="1" w:styleId="PiedepginaCar">
    <w:name w:val="Pie de página Car"/>
    <w:aliases w:val="pie de página Car"/>
    <w:basedOn w:val="Fuentedeprrafopredeter"/>
    <w:link w:val="Piedepgina"/>
    <w:uiPriority w:val="99"/>
    <w:rsid w:val="00F91A04"/>
  </w:style>
  <w:style w:type="paragraph" w:customStyle="1" w:styleId="Default">
    <w:name w:val="Default"/>
    <w:link w:val="DefaultCar"/>
    <w:rsid w:val="00F91A04"/>
    <w:pPr>
      <w:autoSpaceDE w:val="0"/>
      <w:autoSpaceDN w:val="0"/>
      <w:adjustRightInd w:val="0"/>
      <w:spacing w:after="0" w:line="240" w:lineRule="auto"/>
    </w:pPr>
    <w:rPr>
      <w:rFonts w:ascii="Arial" w:eastAsia="Times New Roman" w:hAnsi="Arial" w:cs="Arial"/>
      <w:color w:val="000000"/>
      <w:sz w:val="24"/>
      <w:szCs w:val="24"/>
      <w:lang w:eastAsia="zh-CN"/>
    </w:rPr>
  </w:style>
  <w:style w:type="character" w:styleId="Textoennegrita">
    <w:name w:val="Strong"/>
    <w:aliases w:val="Texto sin negrita"/>
    <w:uiPriority w:val="22"/>
    <w:qFormat/>
    <w:rsid w:val="00F91A04"/>
    <w:rPr>
      <w:b/>
      <w:bCs/>
    </w:rPr>
  </w:style>
  <w:style w:type="character" w:customStyle="1" w:styleId="DefaultCar">
    <w:name w:val="Default Car"/>
    <w:link w:val="Default"/>
    <w:rsid w:val="00F91A04"/>
    <w:rPr>
      <w:rFonts w:ascii="Arial" w:eastAsia="Times New Roman" w:hAnsi="Arial" w:cs="Arial"/>
      <w:color w:val="000000"/>
      <w:sz w:val="24"/>
      <w:szCs w:val="24"/>
      <w:lang w:eastAsia="zh-CN"/>
    </w:rPr>
  </w:style>
  <w:style w:type="character" w:customStyle="1" w:styleId="Ttulo2Car">
    <w:name w:val="Título 2 Car"/>
    <w:basedOn w:val="Fuentedeprrafopredeter"/>
    <w:link w:val="Ttulo2"/>
    <w:uiPriority w:val="9"/>
    <w:rsid w:val="00F91A04"/>
    <w:rPr>
      <w:rFonts w:asciiTheme="majorHAnsi" w:eastAsiaTheme="majorEastAsia" w:hAnsiTheme="majorHAnsi" w:cstheme="majorBidi"/>
      <w:color w:val="2F5496" w:themeColor="accent1" w:themeShade="BF"/>
      <w:sz w:val="26"/>
      <w:szCs w:val="26"/>
      <w:lang w:val="es-US" w:eastAsia="es-ES_tradnl"/>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F91A04"/>
    <w:pPr>
      <w:ind w:left="720"/>
      <w:contextualSpacing/>
    </w:pPr>
  </w:style>
  <w:style w:type="character" w:customStyle="1" w:styleId="EstiloTahoma11pt">
    <w:name w:val="Estilo Tahoma 11 pt"/>
    <w:rsid w:val="00646A23"/>
    <w:rPr>
      <w:rFonts w:ascii="Tahoma" w:hAnsi="Tahoma" w:cs="Tahoma" w:hint="default"/>
      <w:sz w:val="24"/>
    </w:rPr>
  </w:style>
  <w:style w:type="paragraph" w:styleId="Textonotapie">
    <w:name w:val="footnote text"/>
    <w:basedOn w:val="Normal"/>
    <w:link w:val="TextonotapieCar"/>
    <w:uiPriority w:val="99"/>
    <w:semiHidden/>
    <w:unhideWhenUsed/>
    <w:rsid w:val="0061423A"/>
    <w:rPr>
      <w:sz w:val="20"/>
      <w:szCs w:val="20"/>
    </w:rPr>
  </w:style>
  <w:style w:type="character" w:customStyle="1" w:styleId="TextonotapieCar">
    <w:name w:val="Texto nota pie Car"/>
    <w:basedOn w:val="Fuentedeprrafopredeter"/>
    <w:link w:val="Textonotapie"/>
    <w:uiPriority w:val="99"/>
    <w:semiHidden/>
    <w:rsid w:val="0061423A"/>
    <w:rPr>
      <w:rFonts w:ascii="Times New Roman" w:eastAsia="Times New Roman" w:hAnsi="Times New Roman" w:cs="Times New Roman"/>
      <w:sz w:val="20"/>
      <w:szCs w:val="20"/>
      <w:lang w:val="es-US" w:eastAsia="es-ES_tradnl"/>
    </w:rPr>
  </w:style>
  <w:style w:type="character" w:styleId="Refdenotaalpie">
    <w:name w:val="footnote reference"/>
    <w:basedOn w:val="Fuentedeprrafopredeter"/>
    <w:uiPriority w:val="99"/>
    <w:semiHidden/>
    <w:unhideWhenUsed/>
    <w:rsid w:val="0061423A"/>
    <w:rPr>
      <w:vertAlign w:val="superscript"/>
    </w:rPr>
  </w:style>
  <w:style w:type="paragraph" w:styleId="Sinespaciado">
    <w:name w:val="No Spacing"/>
    <w:uiPriority w:val="1"/>
    <w:qFormat/>
    <w:rsid w:val="00D65457"/>
    <w:pPr>
      <w:spacing w:after="0" w:line="240" w:lineRule="auto"/>
    </w:pPr>
    <w:rPr>
      <w:rFonts w:ascii="Times New Roman" w:eastAsia="Times New Roman" w:hAnsi="Times New Roman" w:cs="Times New Roman"/>
      <w:sz w:val="24"/>
      <w:szCs w:val="24"/>
      <w:lang w:val="es-US" w:eastAsia="es-ES_tradnl"/>
    </w:rPr>
  </w:style>
  <w:style w:type="character" w:customStyle="1" w:styleId="Ttulo1Car">
    <w:name w:val="Título 1 Car"/>
    <w:basedOn w:val="Fuentedeprrafopredeter"/>
    <w:link w:val="Ttulo1"/>
    <w:uiPriority w:val="9"/>
    <w:rsid w:val="005C18B7"/>
    <w:rPr>
      <w:rFonts w:asciiTheme="majorHAnsi" w:eastAsiaTheme="majorEastAsia" w:hAnsiTheme="majorHAnsi" w:cstheme="majorBidi"/>
      <w:color w:val="2F5496" w:themeColor="accent1" w:themeShade="BF"/>
      <w:sz w:val="32"/>
      <w:szCs w:val="32"/>
      <w:lang w:val="es-US" w:eastAsia="es-ES_tradnl"/>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locked/>
    <w:rsid w:val="005C18B7"/>
    <w:rPr>
      <w:rFonts w:ascii="Times New Roman" w:eastAsia="Times New Roman" w:hAnsi="Times New Roman" w:cs="Times New Roman"/>
      <w:sz w:val="24"/>
      <w:szCs w:val="24"/>
      <w:lang w:val="es-US" w:eastAsia="es-ES_tradnl"/>
    </w:rPr>
  </w:style>
  <w:style w:type="character" w:customStyle="1" w:styleId="normaltextrun">
    <w:name w:val="normaltextrun"/>
    <w:basedOn w:val="Fuentedeprrafopredeter"/>
    <w:rsid w:val="005C18B7"/>
  </w:style>
  <w:style w:type="paragraph" w:styleId="TtuloTDC">
    <w:name w:val="TOC Heading"/>
    <w:basedOn w:val="Ttulo1"/>
    <w:next w:val="Normal"/>
    <w:uiPriority w:val="39"/>
    <w:unhideWhenUsed/>
    <w:qFormat/>
    <w:rsid w:val="00081AC1"/>
    <w:pPr>
      <w:spacing w:line="259" w:lineRule="auto"/>
      <w:outlineLvl w:val="9"/>
    </w:pPr>
    <w:rPr>
      <w:lang w:val="es-CO" w:eastAsia="es-CO"/>
    </w:rPr>
  </w:style>
  <w:style w:type="paragraph" w:styleId="TDC2">
    <w:name w:val="toc 2"/>
    <w:basedOn w:val="Normal"/>
    <w:next w:val="Normal"/>
    <w:autoRedefine/>
    <w:uiPriority w:val="39"/>
    <w:unhideWhenUsed/>
    <w:rsid w:val="00081AC1"/>
    <w:pPr>
      <w:spacing w:after="100"/>
      <w:ind w:left="240"/>
    </w:pPr>
  </w:style>
  <w:style w:type="character" w:styleId="Hipervnculo">
    <w:name w:val="Hyperlink"/>
    <w:basedOn w:val="Fuentedeprrafopredeter"/>
    <w:uiPriority w:val="99"/>
    <w:unhideWhenUsed/>
    <w:rsid w:val="00081AC1"/>
    <w:rPr>
      <w:color w:val="0563C1" w:themeColor="hyperlink"/>
      <w:u w:val="single"/>
    </w:rPr>
  </w:style>
  <w:style w:type="paragraph" w:styleId="Textodeglobo">
    <w:name w:val="Balloon Text"/>
    <w:basedOn w:val="Normal"/>
    <w:link w:val="TextodegloboCar"/>
    <w:uiPriority w:val="99"/>
    <w:semiHidden/>
    <w:unhideWhenUsed/>
    <w:rsid w:val="009D6F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6FF3"/>
    <w:rPr>
      <w:rFonts w:ascii="Segoe UI" w:eastAsia="Times New Roman" w:hAnsi="Segoe UI" w:cs="Segoe UI"/>
      <w:sz w:val="18"/>
      <w:szCs w:val="18"/>
      <w:lang w:val="es-US" w:eastAsia="es-ES_tradnl"/>
    </w:rPr>
  </w:style>
  <w:style w:type="table" w:styleId="Tablaconcuadrcula">
    <w:name w:val="Table Grid"/>
    <w:basedOn w:val="Tablanormal"/>
    <w:uiPriority w:val="39"/>
    <w:rsid w:val="00A00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6">
    <w:name w:val="Pa46"/>
    <w:basedOn w:val="Normal"/>
    <w:next w:val="Normal"/>
    <w:uiPriority w:val="99"/>
    <w:rsid w:val="00A0099F"/>
    <w:pPr>
      <w:autoSpaceDE w:val="0"/>
      <w:autoSpaceDN w:val="0"/>
      <w:adjustRightInd w:val="0"/>
      <w:spacing w:line="201" w:lineRule="atLeast"/>
    </w:pPr>
    <w:rPr>
      <w:rFonts w:ascii="Dosis" w:eastAsiaTheme="minorEastAsia" w:hAnsi="Dosis" w:cstheme="minorBidi"/>
      <w:lang w:val="es-CO" w:eastAsia="es-CO"/>
    </w:rPr>
  </w:style>
  <w:style w:type="character" w:styleId="Refdecomentario">
    <w:name w:val="annotation reference"/>
    <w:basedOn w:val="Fuentedeprrafopredeter"/>
    <w:uiPriority w:val="99"/>
    <w:semiHidden/>
    <w:unhideWhenUsed/>
    <w:rsid w:val="000D06C8"/>
    <w:rPr>
      <w:sz w:val="16"/>
      <w:szCs w:val="16"/>
    </w:rPr>
  </w:style>
  <w:style w:type="paragraph" w:styleId="Textocomentario">
    <w:name w:val="annotation text"/>
    <w:basedOn w:val="Normal"/>
    <w:link w:val="TextocomentarioCar"/>
    <w:uiPriority w:val="99"/>
    <w:unhideWhenUsed/>
    <w:rsid w:val="000D06C8"/>
    <w:rPr>
      <w:sz w:val="20"/>
      <w:szCs w:val="20"/>
    </w:rPr>
  </w:style>
  <w:style w:type="character" w:customStyle="1" w:styleId="TextocomentarioCar">
    <w:name w:val="Texto comentario Car"/>
    <w:basedOn w:val="Fuentedeprrafopredeter"/>
    <w:link w:val="Textocomentario"/>
    <w:uiPriority w:val="99"/>
    <w:rsid w:val="000D06C8"/>
    <w:rPr>
      <w:rFonts w:ascii="Times New Roman" w:eastAsia="Times New Roman" w:hAnsi="Times New Roman" w:cs="Times New Roman"/>
      <w:sz w:val="20"/>
      <w:szCs w:val="20"/>
      <w:lang w:val="es-US" w:eastAsia="es-ES_tradnl"/>
    </w:rPr>
  </w:style>
  <w:style w:type="paragraph" w:styleId="Asuntodelcomentario">
    <w:name w:val="annotation subject"/>
    <w:basedOn w:val="Textocomentario"/>
    <w:next w:val="Textocomentario"/>
    <w:link w:val="AsuntodelcomentarioCar"/>
    <w:uiPriority w:val="99"/>
    <w:semiHidden/>
    <w:unhideWhenUsed/>
    <w:rsid w:val="000D06C8"/>
    <w:rPr>
      <w:b/>
      <w:bCs/>
    </w:rPr>
  </w:style>
  <w:style w:type="character" w:customStyle="1" w:styleId="AsuntodelcomentarioCar">
    <w:name w:val="Asunto del comentario Car"/>
    <w:basedOn w:val="TextocomentarioCar"/>
    <w:link w:val="Asuntodelcomentario"/>
    <w:uiPriority w:val="99"/>
    <w:semiHidden/>
    <w:rsid w:val="000D06C8"/>
    <w:rPr>
      <w:rFonts w:ascii="Times New Roman" w:eastAsia="Times New Roman" w:hAnsi="Times New Roman" w:cs="Times New Roman"/>
      <w:b/>
      <w:bCs/>
      <w:sz w:val="20"/>
      <w:szCs w:val="20"/>
      <w:lang w:val="es-US" w:eastAsia="es-ES_tradnl"/>
    </w:rPr>
  </w:style>
  <w:style w:type="character" w:customStyle="1" w:styleId="markedcontent">
    <w:name w:val="markedcontent"/>
    <w:basedOn w:val="Fuentedeprrafopredeter"/>
    <w:rsid w:val="007F595A"/>
  </w:style>
  <w:style w:type="paragraph" w:styleId="TDC1">
    <w:name w:val="toc 1"/>
    <w:basedOn w:val="Normal"/>
    <w:next w:val="Normal"/>
    <w:autoRedefine/>
    <w:uiPriority w:val="39"/>
    <w:unhideWhenUsed/>
    <w:rsid w:val="006D347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965184">
      <w:bodyDiv w:val="1"/>
      <w:marLeft w:val="0"/>
      <w:marRight w:val="0"/>
      <w:marTop w:val="0"/>
      <w:marBottom w:val="0"/>
      <w:divBdr>
        <w:top w:val="none" w:sz="0" w:space="0" w:color="auto"/>
        <w:left w:val="none" w:sz="0" w:space="0" w:color="auto"/>
        <w:bottom w:val="none" w:sz="0" w:space="0" w:color="auto"/>
        <w:right w:val="none" w:sz="0" w:space="0" w:color="auto"/>
      </w:divBdr>
    </w:div>
    <w:div w:id="260575369">
      <w:bodyDiv w:val="1"/>
      <w:marLeft w:val="0"/>
      <w:marRight w:val="0"/>
      <w:marTop w:val="0"/>
      <w:marBottom w:val="0"/>
      <w:divBdr>
        <w:top w:val="none" w:sz="0" w:space="0" w:color="auto"/>
        <w:left w:val="none" w:sz="0" w:space="0" w:color="auto"/>
        <w:bottom w:val="none" w:sz="0" w:space="0" w:color="auto"/>
        <w:right w:val="none" w:sz="0" w:space="0" w:color="auto"/>
      </w:divBdr>
    </w:div>
    <w:div w:id="267735141">
      <w:bodyDiv w:val="1"/>
      <w:marLeft w:val="0"/>
      <w:marRight w:val="0"/>
      <w:marTop w:val="0"/>
      <w:marBottom w:val="0"/>
      <w:divBdr>
        <w:top w:val="none" w:sz="0" w:space="0" w:color="auto"/>
        <w:left w:val="none" w:sz="0" w:space="0" w:color="auto"/>
        <w:bottom w:val="none" w:sz="0" w:space="0" w:color="auto"/>
        <w:right w:val="none" w:sz="0" w:space="0" w:color="auto"/>
      </w:divBdr>
    </w:div>
    <w:div w:id="309209862">
      <w:bodyDiv w:val="1"/>
      <w:marLeft w:val="0"/>
      <w:marRight w:val="0"/>
      <w:marTop w:val="0"/>
      <w:marBottom w:val="0"/>
      <w:divBdr>
        <w:top w:val="none" w:sz="0" w:space="0" w:color="auto"/>
        <w:left w:val="none" w:sz="0" w:space="0" w:color="auto"/>
        <w:bottom w:val="none" w:sz="0" w:space="0" w:color="auto"/>
        <w:right w:val="none" w:sz="0" w:space="0" w:color="auto"/>
      </w:divBdr>
    </w:div>
    <w:div w:id="530999694">
      <w:bodyDiv w:val="1"/>
      <w:marLeft w:val="0"/>
      <w:marRight w:val="0"/>
      <w:marTop w:val="0"/>
      <w:marBottom w:val="0"/>
      <w:divBdr>
        <w:top w:val="none" w:sz="0" w:space="0" w:color="auto"/>
        <w:left w:val="none" w:sz="0" w:space="0" w:color="auto"/>
        <w:bottom w:val="none" w:sz="0" w:space="0" w:color="auto"/>
        <w:right w:val="none" w:sz="0" w:space="0" w:color="auto"/>
      </w:divBdr>
    </w:div>
    <w:div w:id="574780368">
      <w:bodyDiv w:val="1"/>
      <w:marLeft w:val="0"/>
      <w:marRight w:val="0"/>
      <w:marTop w:val="0"/>
      <w:marBottom w:val="0"/>
      <w:divBdr>
        <w:top w:val="none" w:sz="0" w:space="0" w:color="auto"/>
        <w:left w:val="none" w:sz="0" w:space="0" w:color="auto"/>
        <w:bottom w:val="none" w:sz="0" w:space="0" w:color="auto"/>
        <w:right w:val="none" w:sz="0" w:space="0" w:color="auto"/>
      </w:divBdr>
    </w:div>
    <w:div w:id="575286493">
      <w:bodyDiv w:val="1"/>
      <w:marLeft w:val="0"/>
      <w:marRight w:val="0"/>
      <w:marTop w:val="0"/>
      <w:marBottom w:val="0"/>
      <w:divBdr>
        <w:top w:val="none" w:sz="0" w:space="0" w:color="auto"/>
        <w:left w:val="none" w:sz="0" w:space="0" w:color="auto"/>
        <w:bottom w:val="none" w:sz="0" w:space="0" w:color="auto"/>
        <w:right w:val="none" w:sz="0" w:space="0" w:color="auto"/>
      </w:divBdr>
    </w:div>
    <w:div w:id="973095066">
      <w:bodyDiv w:val="1"/>
      <w:marLeft w:val="0"/>
      <w:marRight w:val="0"/>
      <w:marTop w:val="0"/>
      <w:marBottom w:val="0"/>
      <w:divBdr>
        <w:top w:val="none" w:sz="0" w:space="0" w:color="auto"/>
        <w:left w:val="none" w:sz="0" w:space="0" w:color="auto"/>
        <w:bottom w:val="none" w:sz="0" w:space="0" w:color="auto"/>
        <w:right w:val="none" w:sz="0" w:space="0" w:color="auto"/>
      </w:divBdr>
      <w:divsChild>
        <w:div w:id="2138597919">
          <w:marLeft w:val="547"/>
          <w:marRight w:val="0"/>
          <w:marTop w:val="0"/>
          <w:marBottom w:val="0"/>
          <w:divBdr>
            <w:top w:val="none" w:sz="0" w:space="0" w:color="auto"/>
            <w:left w:val="none" w:sz="0" w:space="0" w:color="auto"/>
            <w:bottom w:val="none" w:sz="0" w:space="0" w:color="auto"/>
            <w:right w:val="none" w:sz="0" w:space="0" w:color="auto"/>
          </w:divBdr>
        </w:div>
        <w:div w:id="2006468647">
          <w:marLeft w:val="547"/>
          <w:marRight w:val="0"/>
          <w:marTop w:val="0"/>
          <w:marBottom w:val="0"/>
          <w:divBdr>
            <w:top w:val="none" w:sz="0" w:space="0" w:color="auto"/>
            <w:left w:val="none" w:sz="0" w:space="0" w:color="auto"/>
            <w:bottom w:val="none" w:sz="0" w:space="0" w:color="auto"/>
            <w:right w:val="none" w:sz="0" w:space="0" w:color="auto"/>
          </w:divBdr>
        </w:div>
        <w:div w:id="1100293117">
          <w:marLeft w:val="547"/>
          <w:marRight w:val="0"/>
          <w:marTop w:val="0"/>
          <w:marBottom w:val="0"/>
          <w:divBdr>
            <w:top w:val="none" w:sz="0" w:space="0" w:color="auto"/>
            <w:left w:val="none" w:sz="0" w:space="0" w:color="auto"/>
            <w:bottom w:val="none" w:sz="0" w:space="0" w:color="auto"/>
            <w:right w:val="none" w:sz="0" w:space="0" w:color="auto"/>
          </w:divBdr>
        </w:div>
      </w:divsChild>
    </w:div>
    <w:div w:id="1039626285">
      <w:bodyDiv w:val="1"/>
      <w:marLeft w:val="0"/>
      <w:marRight w:val="0"/>
      <w:marTop w:val="0"/>
      <w:marBottom w:val="0"/>
      <w:divBdr>
        <w:top w:val="none" w:sz="0" w:space="0" w:color="auto"/>
        <w:left w:val="none" w:sz="0" w:space="0" w:color="auto"/>
        <w:bottom w:val="none" w:sz="0" w:space="0" w:color="auto"/>
        <w:right w:val="none" w:sz="0" w:space="0" w:color="auto"/>
      </w:divBdr>
    </w:div>
    <w:div w:id="1106659966">
      <w:bodyDiv w:val="1"/>
      <w:marLeft w:val="0"/>
      <w:marRight w:val="0"/>
      <w:marTop w:val="0"/>
      <w:marBottom w:val="0"/>
      <w:divBdr>
        <w:top w:val="none" w:sz="0" w:space="0" w:color="auto"/>
        <w:left w:val="none" w:sz="0" w:space="0" w:color="auto"/>
        <w:bottom w:val="none" w:sz="0" w:space="0" w:color="auto"/>
        <w:right w:val="none" w:sz="0" w:space="0" w:color="auto"/>
      </w:divBdr>
    </w:div>
    <w:div w:id="1419445886">
      <w:bodyDiv w:val="1"/>
      <w:marLeft w:val="0"/>
      <w:marRight w:val="0"/>
      <w:marTop w:val="0"/>
      <w:marBottom w:val="0"/>
      <w:divBdr>
        <w:top w:val="none" w:sz="0" w:space="0" w:color="auto"/>
        <w:left w:val="none" w:sz="0" w:space="0" w:color="auto"/>
        <w:bottom w:val="none" w:sz="0" w:space="0" w:color="auto"/>
        <w:right w:val="none" w:sz="0" w:space="0" w:color="auto"/>
      </w:divBdr>
    </w:div>
    <w:div w:id="1448810988">
      <w:bodyDiv w:val="1"/>
      <w:marLeft w:val="0"/>
      <w:marRight w:val="0"/>
      <w:marTop w:val="0"/>
      <w:marBottom w:val="0"/>
      <w:divBdr>
        <w:top w:val="none" w:sz="0" w:space="0" w:color="auto"/>
        <w:left w:val="none" w:sz="0" w:space="0" w:color="auto"/>
        <w:bottom w:val="none" w:sz="0" w:space="0" w:color="auto"/>
        <w:right w:val="none" w:sz="0" w:space="0" w:color="auto"/>
      </w:divBdr>
    </w:div>
    <w:div w:id="1575772391">
      <w:bodyDiv w:val="1"/>
      <w:marLeft w:val="0"/>
      <w:marRight w:val="0"/>
      <w:marTop w:val="0"/>
      <w:marBottom w:val="0"/>
      <w:divBdr>
        <w:top w:val="none" w:sz="0" w:space="0" w:color="auto"/>
        <w:left w:val="none" w:sz="0" w:space="0" w:color="auto"/>
        <w:bottom w:val="none" w:sz="0" w:space="0" w:color="auto"/>
        <w:right w:val="none" w:sz="0" w:space="0" w:color="auto"/>
      </w:divBdr>
    </w:div>
    <w:div w:id="1647398839">
      <w:bodyDiv w:val="1"/>
      <w:marLeft w:val="0"/>
      <w:marRight w:val="0"/>
      <w:marTop w:val="0"/>
      <w:marBottom w:val="0"/>
      <w:divBdr>
        <w:top w:val="none" w:sz="0" w:space="0" w:color="auto"/>
        <w:left w:val="none" w:sz="0" w:space="0" w:color="auto"/>
        <w:bottom w:val="none" w:sz="0" w:space="0" w:color="auto"/>
        <w:right w:val="none" w:sz="0" w:space="0" w:color="auto"/>
      </w:divBdr>
    </w:div>
    <w:div w:id="1655989456">
      <w:bodyDiv w:val="1"/>
      <w:marLeft w:val="0"/>
      <w:marRight w:val="0"/>
      <w:marTop w:val="0"/>
      <w:marBottom w:val="0"/>
      <w:divBdr>
        <w:top w:val="none" w:sz="0" w:space="0" w:color="auto"/>
        <w:left w:val="none" w:sz="0" w:space="0" w:color="auto"/>
        <w:bottom w:val="none" w:sz="0" w:space="0" w:color="auto"/>
        <w:right w:val="none" w:sz="0" w:space="0" w:color="auto"/>
      </w:divBdr>
    </w:div>
    <w:div w:id="1725447482">
      <w:bodyDiv w:val="1"/>
      <w:marLeft w:val="0"/>
      <w:marRight w:val="0"/>
      <w:marTop w:val="0"/>
      <w:marBottom w:val="0"/>
      <w:divBdr>
        <w:top w:val="none" w:sz="0" w:space="0" w:color="auto"/>
        <w:left w:val="none" w:sz="0" w:space="0" w:color="auto"/>
        <w:bottom w:val="none" w:sz="0" w:space="0" w:color="auto"/>
        <w:right w:val="none" w:sz="0" w:space="0" w:color="auto"/>
      </w:divBdr>
    </w:div>
    <w:div w:id="1846703858">
      <w:bodyDiv w:val="1"/>
      <w:marLeft w:val="0"/>
      <w:marRight w:val="0"/>
      <w:marTop w:val="0"/>
      <w:marBottom w:val="0"/>
      <w:divBdr>
        <w:top w:val="none" w:sz="0" w:space="0" w:color="auto"/>
        <w:left w:val="none" w:sz="0" w:space="0" w:color="auto"/>
        <w:bottom w:val="none" w:sz="0" w:space="0" w:color="auto"/>
        <w:right w:val="none" w:sz="0" w:space="0" w:color="auto"/>
      </w:divBdr>
    </w:div>
    <w:div w:id="191130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9D104-4107-4866-B528-075FF5C0B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3539</TotalTime>
  <Pages>20</Pages>
  <Words>5104</Words>
  <Characters>29094</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dc:creator>
  <cp:keywords/>
  <dc:description/>
  <cp:lastModifiedBy>Tifanny Briceth Wilches Morales</cp:lastModifiedBy>
  <cp:revision>131</cp:revision>
  <dcterms:created xsi:type="dcterms:W3CDTF">2020-11-10T22:18:00Z</dcterms:created>
  <dcterms:modified xsi:type="dcterms:W3CDTF">2023-01-10T13:43:00Z</dcterms:modified>
</cp:coreProperties>
</file>