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3C72A1" w14:textId="77777777" w:rsidR="000B185A" w:rsidRPr="00721C60" w:rsidRDefault="00F8321D" w:rsidP="008A27C1">
      <w:pPr>
        <w:pBdr>
          <w:top w:val="nil"/>
          <w:left w:val="nil"/>
          <w:bottom w:val="nil"/>
          <w:right w:val="nil"/>
          <w:between w:val="nil"/>
        </w:pBdr>
        <w:rPr>
          <w:rFonts w:ascii="Arial" w:eastAsia="Arial" w:hAnsi="Arial" w:cs="Arial"/>
          <w:b/>
          <w:color w:val="000000"/>
          <w:sz w:val="20"/>
          <w:szCs w:val="20"/>
        </w:rPr>
      </w:pPr>
      <w:r w:rsidRPr="00721C60">
        <w:rPr>
          <w:rFonts w:ascii="Arial" w:eastAsia="Arial" w:hAnsi="Arial" w:cs="Arial"/>
          <w:b/>
          <w:noProof/>
          <w:sz w:val="20"/>
          <w:szCs w:val="20"/>
          <w:lang w:val="es-CO"/>
        </w:rPr>
        <w:drawing>
          <wp:inline distT="114300" distB="114300" distL="114300" distR="114300" wp14:anchorId="7DE9D9EE" wp14:editId="0F5A7434">
            <wp:extent cx="6181481" cy="6653719"/>
            <wp:effectExtent l="0" t="0" r="0" b="0"/>
            <wp:docPr id="33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2"/>
                    <a:srcRect/>
                    <a:stretch>
                      <a:fillRect/>
                    </a:stretch>
                  </pic:blipFill>
                  <pic:spPr>
                    <a:xfrm>
                      <a:off x="0" y="0"/>
                      <a:ext cx="6201477" cy="6675243"/>
                    </a:xfrm>
                    <a:prstGeom prst="rect">
                      <a:avLst/>
                    </a:prstGeom>
                    <a:ln/>
                  </pic:spPr>
                </pic:pic>
              </a:graphicData>
            </a:graphic>
          </wp:inline>
        </w:drawing>
      </w:r>
    </w:p>
    <w:p w14:paraId="7E0681EC"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5AB3291A"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263CB9B7"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02AD7135" w14:textId="77777777" w:rsidR="00F8321D" w:rsidRPr="00721C60" w:rsidRDefault="00F8321D" w:rsidP="008A27C1">
      <w:pPr>
        <w:pBdr>
          <w:top w:val="nil"/>
          <w:left w:val="nil"/>
          <w:bottom w:val="nil"/>
          <w:right w:val="nil"/>
          <w:between w:val="nil"/>
        </w:pBdr>
        <w:rPr>
          <w:rFonts w:ascii="Arial" w:eastAsia="Arial" w:hAnsi="Arial" w:cs="Arial"/>
          <w:color w:val="000000"/>
          <w:sz w:val="20"/>
          <w:szCs w:val="20"/>
        </w:rPr>
      </w:pPr>
    </w:p>
    <w:p w14:paraId="52DCBBEB" w14:textId="77777777" w:rsidR="00F8321D" w:rsidRPr="00721C60" w:rsidRDefault="00F8321D" w:rsidP="008A27C1">
      <w:pPr>
        <w:pBdr>
          <w:top w:val="nil"/>
          <w:left w:val="nil"/>
          <w:bottom w:val="nil"/>
          <w:right w:val="nil"/>
          <w:between w:val="nil"/>
        </w:pBdr>
        <w:rPr>
          <w:rFonts w:ascii="Arial" w:eastAsia="Arial" w:hAnsi="Arial" w:cs="Arial"/>
          <w:color w:val="000000"/>
          <w:sz w:val="20"/>
          <w:szCs w:val="20"/>
        </w:rPr>
      </w:pPr>
    </w:p>
    <w:p w14:paraId="79221304" w14:textId="77777777" w:rsidR="00F8321D" w:rsidRPr="00721C60" w:rsidRDefault="00F8321D" w:rsidP="008A27C1">
      <w:pPr>
        <w:pBdr>
          <w:top w:val="nil"/>
          <w:left w:val="nil"/>
          <w:bottom w:val="nil"/>
          <w:right w:val="nil"/>
          <w:between w:val="nil"/>
        </w:pBdr>
        <w:rPr>
          <w:rFonts w:ascii="Arial" w:eastAsia="Arial" w:hAnsi="Arial" w:cs="Arial"/>
          <w:color w:val="000000"/>
          <w:sz w:val="20"/>
          <w:szCs w:val="20"/>
        </w:rPr>
      </w:pPr>
    </w:p>
    <w:p w14:paraId="2B407FD5" w14:textId="77777777" w:rsidR="00F8321D" w:rsidRPr="00721C60" w:rsidRDefault="00F8321D" w:rsidP="008A27C1">
      <w:pPr>
        <w:pBdr>
          <w:top w:val="nil"/>
          <w:left w:val="nil"/>
          <w:bottom w:val="nil"/>
          <w:right w:val="nil"/>
          <w:between w:val="nil"/>
        </w:pBdr>
        <w:rPr>
          <w:rFonts w:ascii="Arial" w:eastAsia="Arial" w:hAnsi="Arial" w:cs="Arial"/>
          <w:color w:val="000000"/>
          <w:sz w:val="20"/>
          <w:szCs w:val="20"/>
        </w:rPr>
      </w:pPr>
    </w:p>
    <w:p w14:paraId="6474E020" w14:textId="77777777" w:rsidR="00F8321D" w:rsidRPr="00721C60" w:rsidRDefault="00F8321D" w:rsidP="008A27C1">
      <w:pPr>
        <w:pBdr>
          <w:top w:val="nil"/>
          <w:left w:val="nil"/>
          <w:bottom w:val="nil"/>
          <w:right w:val="nil"/>
          <w:between w:val="nil"/>
        </w:pBdr>
        <w:rPr>
          <w:rFonts w:ascii="Arial" w:eastAsia="Arial" w:hAnsi="Arial" w:cs="Arial"/>
          <w:color w:val="000000"/>
          <w:sz w:val="20"/>
          <w:szCs w:val="20"/>
        </w:rPr>
      </w:pPr>
    </w:p>
    <w:p w14:paraId="72C70BFB" w14:textId="66B613FF" w:rsidR="00F8321D" w:rsidRDefault="00F8321D" w:rsidP="008A27C1">
      <w:pPr>
        <w:pBdr>
          <w:top w:val="nil"/>
          <w:left w:val="nil"/>
          <w:bottom w:val="nil"/>
          <w:right w:val="nil"/>
          <w:between w:val="nil"/>
        </w:pBdr>
        <w:rPr>
          <w:rFonts w:ascii="Arial" w:eastAsia="Arial" w:hAnsi="Arial" w:cs="Arial"/>
          <w:color w:val="000000"/>
          <w:sz w:val="20"/>
          <w:szCs w:val="20"/>
        </w:rPr>
      </w:pPr>
    </w:p>
    <w:p w14:paraId="722A0D47" w14:textId="77777777" w:rsidR="00E56EBE" w:rsidRPr="00721C60" w:rsidRDefault="00E56EBE" w:rsidP="008A27C1">
      <w:pPr>
        <w:pBdr>
          <w:top w:val="nil"/>
          <w:left w:val="nil"/>
          <w:bottom w:val="nil"/>
          <w:right w:val="nil"/>
          <w:between w:val="nil"/>
        </w:pBdr>
        <w:rPr>
          <w:rFonts w:ascii="Arial" w:eastAsia="Arial" w:hAnsi="Arial" w:cs="Arial"/>
          <w:color w:val="000000"/>
          <w:sz w:val="20"/>
          <w:szCs w:val="20"/>
        </w:rPr>
      </w:pPr>
    </w:p>
    <w:p w14:paraId="59238CA6" w14:textId="77777777" w:rsidR="00F8321D" w:rsidRPr="00721C60" w:rsidRDefault="00F8321D" w:rsidP="008A27C1">
      <w:pPr>
        <w:pBdr>
          <w:top w:val="nil"/>
          <w:left w:val="nil"/>
          <w:bottom w:val="nil"/>
          <w:right w:val="nil"/>
          <w:between w:val="nil"/>
        </w:pBdr>
        <w:rPr>
          <w:rFonts w:ascii="Arial" w:eastAsia="Arial" w:hAnsi="Arial" w:cs="Arial"/>
          <w:color w:val="000000"/>
          <w:sz w:val="20"/>
          <w:szCs w:val="20"/>
        </w:rPr>
      </w:pPr>
    </w:p>
    <w:p w14:paraId="43D7AEDF" w14:textId="77777777" w:rsidR="00F8321D" w:rsidRPr="00721C60" w:rsidRDefault="00F8321D" w:rsidP="008A27C1">
      <w:pPr>
        <w:pBdr>
          <w:top w:val="nil"/>
          <w:left w:val="nil"/>
          <w:bottom w:val="nil"/>
          <w:right w:val="nil"/>
          <w:between w:val="nil"/>
        </w:pBdr>
        <w:rPr>
          <w:rFonts w:ascii="Arial" w:eastAsia="Arial" w:hAnsi="Arial" w:cs="Arial"/>
          <w:color w:val="000000"/>
          <w:sz w:val="20"/>
          <w:szCs w:val="20"/>
        </w:rPr>
      </w:pPr>
    </w:p>
    <w:p w14:paraId="445C7070" w14:textId="77777777" w:rsidR="00F8321D" w:rsidRPr="00721C60" w:rsidRDefault="00F8321D" w:rsidP="008A27C1">
      <w:pPr>
        <w:pBdr>
          <w:top w:val="nil"/>
          <w:left w:val="nil"/>
          <w:bottom w:val="nil"/>
          <w:right w:val="nil"/>
          <w:between w:val="nil"/>
        </w:pBdr>
        <w:rPr>
          <w:rFonts w:ascii="Arial" w:eastAsia="Arial" w:hAnsi="Arial" w:cs="Arial"/>
          <w:color w:val="000000"/>
          <w:sz w:val="20"/>
          <w:szCs w:val="20"/>
        </w:rPr>
      </w:pPr>
    </w:p>
    <w:p w14:paraId="295240D8" w14:textId="77777777" w:rsidR="00F8321D" w:rsidRPr="00721C60" w:rsidRDefault="00F8321D" w:rsidP="008A27C1">
      <w:pPr>
        <w:pBdr>
          <w:top w:val="nil"/>
          <w:left w:val="nil"/>
          <w:bottom w:val="nil"/>
          <w:right w:val="nil"/>
          <w:between w:val="nil"/>
        </w:pBdr>
        <w:rPr>
          <w:rFonts w:ascii="Arial" w:eastAsia="Arial" w:hAnsi="Arial" w:cs="Arial"/>
          <w:color w:val="000000"/>
          <w:sz w:val="20"/>
          <w:szCs w:val="20"/>
        </w:rPr>
      </w:pPr>
    </w:p>
    <w:p w14:paraId="538E753C" w14:textId="77777777" w:rsidR="000B185A" w:rsidRPr="00721C60" w:rsidRDefault="000B185A" w:rsidP="008A27C1">
      <w:pPr>
        <w:pBdr>
          <w:top w:val="nil"/>
          <w:left w:val="nil"/>
          <w:bottom w:val="nil"/>
          <w:right w:val="nil"/>
          <w:between w:val="nil"/>
        </w:pBdr>
        <w:rPr>
          <w:rFonts w:ascii="Arial" w:eastAsia="Arial" w:hAnsi="Arial" w:cs="Arial"/>
          <w:color w:val="000000"/>
          <w:sz w:val="29"/>
          <w:szCs w:val="29"/>
        </w:rPr>
      </w:pPr>
    </w:p>
    <w:p w14:paraId="1B3465AD" w14:textId="36CF630B" w:rsidR="00F8321D" w:rsidRPr="00721C60" w:rsidRDefault="00F8321D" w:rsidP="008A27C1">
      <w:pPr>
        <w:jc w:val="center"/>
        <w:rPr>
          <w:rFonts w:ascii="Arial" w:hAnsi="Arial" w:cs="Arial"/>
          <w:b/>
        </w:rPr>
      </w:pPr>
      <w:r w:rsidRPr="00721C60">
        <w:rPr>
          <w:rFonts w:ascii="Arial" w:hAnsi="Arial" w:cs="Arial"/>
          <w:b/>
        </w:rPr>
        <w:lastRenderedPageBreak/>
        <w:t>INFORME FINAL DEL 2022</w:t>
      </w:r>
    </w:p>
    <w:p w14:paraId="442D6062" w14:textId="4D175EC8" w:rsidR="000B185A" w:rsidRPr="00721C60" w:rsidRDefault="00F8321D" w:rsidP="008A27C1">
      <w:pPr>
        <w:jc w:val="center"/>
        <w:rPr>
          <w:rFonts w:ascii="Arial" w:hAnsi="Arial" w:cs="Arial"/>
          <w:b/>
        </w:rPr>
      </w:pPr>
      <w:r w:rsidRPr="00721C60">
        <w:rPr>
          <w:rFonts w:ascii="Arial" w:hAnsi="Arial" w:cs="Arial"/>
          <w:b/>
        </w:rPr>
        <w:t>PROCESO DE RENDICIÓN DE CUENTAS LOCALES</w:t>
      </w:r>
    </w:p>
    <w:p w14:paraId="1BD774D5" w14:textId="77777777" w:rsidR="000B185A" w:rsidRPr="00721C60" w:rsidRDefault="00F8321D" w:rsidP="008A27C1">
      <w:pPr>
        <w:jc w:val="center"/>
        <w:rPr>
          <w:rFonts w:ascii="Arial" w:eastAsia="Arial" w:hAnsi="Arial" w:cs="Arial"/>
          <w:b/>
        </w:rPr>
      </w:pPr>
      <w:r w:rsidRPr="00721C60">
        <w:rPr>
          <w:rFonts w:ascii="Arial" w:eastAsia="Arial" w:hAnsi="Arial" w:cs="Arial"/>
          <w:b/>
        </w:rPr>
        <w:t>Gestión 2021</w:t>
      </w:r>
    </w:p>
    <w:p w14:paraId="33A9D211" w14:textId="77777777" w:rsidR="000B185A" w:rsidRPr="00721C60" w:rsidRDefault="000B185A" w:rsidP="008A27C1">
      <w:pPr>
        <w:jc w:val="center"/>
        <w:rPr>
          <w:rFonts w:ascii="Arial" w:eastAsia="Arial" w:hAnsi="Arial" w:cs="Arial"/>
          <w:b/>
          <w:color w:val="000000"/>
          <w:sz w:val="24"/>
          <w:szCs w:val="24"/>
        </w:rPr>
      </w:pPr>
    </w:p>
    <w:p w14:paraId="14ECA2FB" w14:textId="77777777" w:rsidR="000B185A" w:rsidRPr="00721C60" w:rsidRDefault="000B185A" w:rsidP="008A27C1">
      <w:pPr>
        <w:jc w:val="center"/>
        <w:rPr>
          <w:rFonts w:ascii="Arial" w:hAnsi="Arial" w:cs="Arial"/>
          <w:b/>
        </w:rPr>
      </w:pPr>
    </w:p>
    <w:p w14:paraId="553531A0" w14:textId="77777777" w:rsidR="000B185A" w:rsidRPr="00721C60" w:rsidRDefault="000B185A" w:rsidP="008A27C1">
      <w:pPr>
        <w:jc w:val="center"/>
        <w:rPr>
          <w:rFonts w:ascii="Arial" w:hAnsi="Arial" w:cs="Arial"/>
          <w:b/>
        </w:rPr>
      </w:pPr>
    </w:p>
    <w:p w14:paraId="74BDBB09" w14:textId="77777777" w:rsidR="000B185A" w:rsidRPr="00721C60" w:rsidRDefault="000B185A" w:rsidP="008A27C1">
      <w:pPr>
        <w:jc w:val="center"/>
        <w:rPr>
          <w:rFonts w:ascii="Arial" w:hAnsi="Arial" w:cs="Arial"/>
          <w:b/>
        </w:rPr>
      </w:pPr>
    </w:p>
    <w:p w14:paraId="2DBD4866" w14:textId="77777777" w:rsidR="000B185A" w:rsidRPr="00721C60" w:rsidRDefault="000B185A" w:rsidP="008A27C1">
      <w:pPr>
        <w:jc w:val="center"/>
        <w:rPr>
          <w:rFonts w:ascii="Arial" w:hAnsi="Arial" w:cs="Arial"/>
          <w:b/>
        </w:rPr>
      </w:pPr>
    </w:p>
    <w:p w14:paraId="518F3BE8" w14:textId="77777777" w:rsidR="000B185A" w:rsidRPr="00721C60" w:rsidRDefault="000B185A" w:rsidP="008A27C1">
      <w:pPr>
        <w:jc w:val="center"/>
        <w:rPr>
          <w:rFonts w:ascii="Arial" w:hAnsi="Arial" w:cs="Arial"/>
          <w:b/>
        </w:rPr>
      </w:pPr>
    </w:p>
    <w:p w14:paraId="7EFA1EBA" w14:textId="77777777" w:rsidR="000B185A" w:rsidRPr="00721C60" w:rsidRDefault="000B185A" w:rsidP="008A27C1">
      <w:pPr>
        <w:jc w:val="center"/>
        <w:rPr>
          <w:rFonts w:ascii="Arial" w:hAnsi="Arial" w:cs="Arial"/>
          <w:b/>
        </w:rPr>
      </w:pPr>
    </w:p>
    <w:p w14:paraId="5C79B18A" w14:textId="77777777" w:rsidR="000B185A" w:rsidRPr="00721C60" w:rsidRDefault="000B185A" w:rsidP="008A27C1">
      <w:pPr>
        <w:jc w:val="center"/>
        <w:rPr>
          <w:rFonts w:ascii="Arial" w:hAnsi="Arial" w:cs="Arial"/>
          <w:b/>
        </w:rPr>
      </w:pPr>
    </w:p>
    <w:p w14:paraId="439CF198" w14:textId="77777777" w:rsidR="000B185A" w:rsidRPr="00721C60" w:rsidRDefault="000B185A" w:rsidP="008A27C1">
      <w:pPr>
        <w:jc w:val="center"/>
        <w:rPr>
          <w:rFonts w:ascii="Arial" w:hAnsi="Arial" w:cs="Arial"/>
          <w:b/>
        </w:rPr>
      </w:pPr>
    </w:p>
    <w:p w14:paraId="76ED34B9" w14:textId="77777777" w:rsidR="000B185A" w:rsidRPr="00721C60" w:rsidRDefault="000B185A" w:rsidP="008A27C1">
      <w:pPr>
        <w:jc w:val="center"/>
        <w:rPr>
          <w:rFonts w:ascii="Arial" w:hAnsi="Arial" w:cs="Arial"/>
          <w:b/>
          <w:sz w:val="26"/>
          <w:szCs w:val="26"/>
        </w:rPr>
      </w:pPr>
    </w:p>
    <w:p w14:paraId="050C9B9D" w14:textId="77777777" w:rsidR="000B185A" w:rsidRPr="00721C60" w:rsidRDefault="00F8321D" w:rsidP="008A27C1">
      <w:pPr>
        <w:jc w:val="center"/>
        <w:rPr>
          <w:rFonts w:ascii="Arial" w:hAnsi="Arial" w:cs="Arial"/>
          <w:b/>
        </w:rPr>
      </w:pPr>
      <w:r w:rsidRPr="00721C60">
        <w:rPr>
          <w:rFonts w:ascii="Arial" w:hAnsi="Arial" w:cs="Arial"/>
          <w:b/>
        </w:rPr>
        <w:t>NODO SECTOR MOVILIDAD DISTRITAL</w:t>
      </w:r>
    </w:p>
    <w:p w14:paraId="4FBA99FF" w14:textId="77777777" w:rsidR="000B185A" w:rsidRPr="00721C60" w:rsidRDefault="000B185A" w:rsidP="008A27C1">
      <w:pPr>
        <w:jc w:val="center"/>
        <w:rPr>
          <w:rFonts w:ascii="Arial" w:hAnsi="Arial" w:cs="Arial"/>
          <w:b/>
        </w:rPr>
      </w:pPr>
    </w:p>
    <w:p w14:paraId="44B29BCF" w14:textId="77777777" w:rsidR="000B185A" w:rsidRPr="00721C60" w:rsidRDefault="000B185A" w:rsidP="008A27C1">
      <w:pPr>
        <w:jc w:val="center"/>
        <w:rPr>
          <w:rFonts w:ascii="Arial" w:hAnsi="Arial" w:cs="Arial"/>
          <w:b/>
        </w:rPr>
      </w:pPr>
    </w:p>
    <w:p w14:paraId="13103BAE" w14:textId="77777777" w:rsidR="000B185A" w:rsidRPr="00721C60" w:rsidRDefault="000B185A" w:rsidP="008A27C1">
      <w:pPr>
        <w:jc w:val="center"/>
        <w:rPr>
          <w:rFonts w:ascii="Arial" w:hAnsi="Arial" w:cs="Arial"/>
          <w:b/>
        </w:rPr>
      </w:pPr>
    </w:p>
    <w:p w14:paraId="70CE2FC4" w14:textId="77777777" w:rsidR="000B185A" w:rsidRPr="00721C60" w:rsidRDefault="000B185A" w:rsidP="008A27C1">
      <w:pPr>
        <w:jc w:val="center"/>
        <w:rPr>
          <w:rFonts w:ascii="Arial" w:hAnsi="Arial" w:cs="Arial"/>
          <w:b/>
        </w:rPr>
      </w:pPr>
    </w:p>
    <w:p w14:paraId="310B5CD4" w14:textId="77777777" w:rsidR="000B185A" w:rsidRPr="00721C60" w:rsidRDefault="000B185A" w:rsidP="008A27C1">
      <w:pPr>
        <w:jc w:val="center"/>
        <w:rPr>
          <w:rFonts w:ascii="Arial" w:hAnsi="Arial" w:cs="Arial"/>
          <w:b/>
        </w:rPr>
      </w:pPr>
    </w:p>
    <w:p w14:paraId="1BF4F6C7" w14:textId="77777777" w:rsidR="000B185A" w:rsidRPr="00721C60" w:rsidRDefault="000B185A" w:rsidP="008A27C1">
      <w:pPr>
        <w:jc w:val="center"/>
        <w:rPr>
          <w:rFonts w:ascii="Arial" w:hAnsi="Arial" w:cs="Arial"/>
          <w:b/>
        </w:rPr>
      </w:pPr>
    </w:p>
    <w:p w14:paraId="1FABE7E4" w14:textId="77777777" w:rsidR="000B185A" w:rsidRPr="00721C60" w:rsidRDefault="000B185A" w:rsidP="008A27C1">
      <w:pPr>
        <w:jc w:val="center"/>
        <w:rPr>
          <w:rFonts w:ascii="Arial" w:hAnsi="Arial" w:cs="Arial"/>
          <w:b/>
        </w:rPr>
      </w:pPr>
    </w:p>
    <w:p w14:paraId="20EBE721" w14:textId="77777777" w:rsidR="000B185A" w:rsidRPr="00721C60" w:rsidRDefault="000B185A" w:rsidP="008A27C1">
      <w:pPr>
        <w:jc w:val="center"/>
        <w:rPr>
          <w:rFonts w:ascii="Arial" w:hAnsi="Arial" w:cs="Arial"/>
          <w:b/>
        </w:rPr>
      </w:pPr>
    </w:p>
    <w:p w14:paraId="150E938A" w14:textId="77777777" w:rsidR="000B185A" w:rsidRPr="00721C60" w:rsidRDefault="000B185A" w:rsidP="008A27C1">
      <w:pPr>
        <w:jc w:val="center"/>
        <w:rPr>
          <w:rFonts w:ascii="Arial" w:hAnsi="Arial" w:cs="Arial"/>
          <w:b/>
        </w:rPr>
      </w:pPr>
    </w:p>
    <w:p w14:paraId="6B3ED199" w14:textId="77777777" w:rsidR="000B185A" w:rsidRPr="00721C60" w:rsidRDefault="000B185A" w:rsidP="008A27C1">
      <w:pPr>
        <w:jc w:val="center"/>
        <w:rPr>
          <w:rFonts w:ascii="Arial" w:hAnsi="Arial" w:cs="Arial"/>
          <w:b/>
          <w:sz w:val="26"/>
          <w:szCs w:val="26"/>
        </w:rPr>
      </w:pPr>
    </w:p>
    <w:p w14:paraId="63FBCAD3" w14:textId="77777777" w:rsidR="000B185A" w:rsidRPr="00721C60" w:rsidRDefault="00F8321D" w:rsidP="008A27C1">
      <w:pPr>
        <w:jc w:val="center"/>
        <w:rPr>
          <w:rFonts w:ascii="Arial" w:hAnsi="Arial" w:cs="Arial"/>
          <w:b/>
        </w:rPr>
      </w:pPr>
      <w:r w:rsidRPr="00721C60">
        <w:rPr>
          <w:rFonts w:ascii="Arial" w:hAnsi="Arial" w:cs="Arial"/>
          <w:b/>
        </w:rPr>
        <w:t>OFICINA DE GESTIÓN SOCIAL</w:t>
      </w:r>
    </w:p>
    <w:p w14:paraId="4DA0DE63" w14:textId="77777777" w:rsidR="000B185A" w:rsidRPr="00721C60" w:rsidRDefault="000B185A" w:rsidP="008A27C1">
      <w:pPr>
        <w:jc w:val="center"/>
        <w:rPr>
          <w:rFonts w:ascii="Arial" w:hAnsi="Arial" w:cs="Arial"/>
          <w:b/>
        </w:rPr>
      </w:pPr>
    </w:p>
    <w:p w14:paraId="2F805EB9" w14:textId="77777777" w:rsidR="000B185A" w:rsidRPr="00721C60" w:rsidRDefault="000B185A" w:rsidP="008A27C1">
      <w:pPr>
        <w:jc w:val="center"/>
        <w:rPr>
          <w:rFonts w:ascii="Arial" w:hAnsi="Arial" w:cs="Arial"/>
          <w:b/>
        </w:rPr>
      </w:pPr>
    </w:p>
    <w:p w14:paraId="6ABEA21E" w14:textId="77777777" w:rsidR="000B185A" w:rsidRPr="00721C60" w:rsidRDefault="000B185A" w:rsidP="008A27C1">
      <w:pPr>
        <w:jc w:val="center"/>
        <w:rPr>
          <w:rFonts w:ascii="Arial" w:hAnsi="Arial" w:cs="Arial"/>
          <w:b/>
        </w:rPr>
      </w:pPr>
    </w:p>
    <w:p w14:paraId="2E5E3A9B" w14:textId="77777777" w:rsidR="000B185A" w:rsidRPr="00721C60" w:rsidRDefault="000B185A" w:rsidP="008A27C1">
      <w:pPr>
        <w:jc w:val="center"/>
        <w:rPr>
          <w:rFonts w:ascii="Arial" w:hAnsi="Arial" w:cs="Arial"/>
          <w:b/>
        </w:rPr>
      </w:pPr>
    </w:p>
    <w:p w14:paraId="6FFB20C0" w14:textId="77777777" w:rsidR="000B185A" w:rsidRPr="00721C60" w:rsidRDefault="000B185A" w:rsidP="008A27C1">
      <w:pPr>
        <w:jc w:val="center"/>
        <w:rPr>
          <w:rFonts w:ascii="Arial" w:hAnsi="Arial" w:cs="Arial"/>
          <w:b/>
        </w:rPr>
      </w:pPr>
    </w:p>
    <w:p w14:paraId="10245ACB" w14:textId="77777777" w:rsidR="000B185A" w:rsidRPr="00721C60" w:rsidRDefault="000B185A" w:rsidP="008A27C1">
      <w:pPr>
        <w:jc w:val="center"/>
        <w:rPr>
          <w:rFonts w:ascii="Arial" w:hAnsi="Arial" w:cs="Arial"/>
          <w:b/>
        </w:rPr>
      </w:pPr>
    </w:p>
    <w:p w14:paraId="5DBBC6BB" w14:textId="77777777" w:rsidR="000B185A" w:rsidRPr="00721C60" w:rsidRDefault="000B185A" w:rsidP="008A27C1">
      <w:pPr>
        <w:jc w:val="center"/>
        <w:rPr>
          <w:rFonts w:ascii="Arial" w:hAnsi="Arial" w:cs="Arial"/>
          <w:b/>
        </w:rPr>
      </w:pPr>
    </w:p>
    <w:p w14:paraId="07C3DB7D" w14:textId="77777777" w:rsidR="000B185A" w:rsidRPr="00721C60" w:rsidRDefault="000B185A" w:rsidP="008A27C1">
      <w:pPr>
        <w:jc w:val="center"/>
        <w:rPr>
          <w:rFonts w:ascii="Arial" w:hAnsi="Arial" w:cs="Arial"/>
          <w:b/>
        </w:rPr>
      </w:pPr>
    </w:p>
    <w:p w14:paraId="7FC7FEEE" w14:textId="77777777" w:rsidR="000B185A" w:rsidRPr="00721C60" w:rsidRDefault="000B185A" w:rsidP="008A27C1">
      <w:pPr>
        <w:jc w:val="center"/>
        <w:rPr>
          <w:rFonts w:ascii="Arial" w:hAnsi="Arial" w:cs="Arial"/>
          <w:b/>
        </w:rPr>
      </w:pPr>
    </w:p>
    <w:p w14:paraId="368BFD54" w14:textId="77777777" w:rsidR="000B185A" w:rsidRPr="00721C60" w:rsidRDefault="000B185A" w:rsidP="008A27C1">
      <w:pPr>
        <w:jc w:val="center"/>
        <w:rPr>
          <w:rFonts w:ascii="Arial" w:hAnsi="Arial" w:cs="Arial"/>
          <w:b/>
        </w:rPr>
      </w:pPr>
    </w:p>
    <w:p w14:paraId="33824593" w14:textId="77777777" w:rsidR="000B185A" w:rsidRPr="00721C60" w:rsidRDefault="000B185A" w:rsidP="008A27C1">
      <w:pPr>
        <w:jc w:val="center"/>
        <w:rPr>
          <w:rFonts w:ascii="Arial" w:hAnsi="Arial" w:cs="Arial"/>
          <w:b/>
          <w:sz w:val="27"/>
          <w:szCs w:val="27"/>
        </w:rPr>
      </w:pPr>
    </w:p>
    <w:p w14:paraId="27B3EBE0" w14:textId="77777777" w:rsidR="000B185A" w:rsidRPr="00721C60" w:rsidRDefault="00F8321D" w:rsidP="008A27C1">
      <w:pPr>
        <w:jc w:val="center"/>
        <w:rPr>
          <w:rFonts w:ascii="Arial" w:hAnsi="Arial" w:cs="Arial"/>
          <w:b/>
        </w:rPr>
        <w:sectPr w:rsidR="000B185A" w:rsidRPr="00721C60">
          <w:headerReference w:type="default" r:id="rId13"/>
          <w:pgSz w:w="12240" w:h="15840"/>
          <w:pgMar w:top="1500" w:right="1340" w:bottom="280" w:left="1480" w:header="720" w:footer="720" w:gutter="0"/>
          <w:pgNumType w:start="1"/>
          <w:cols w:space="720"/>
        </w:sectPr>
      </w:pPr>
      <w:r w:rsidRPr="00721C60">
        <w:rPr>
          <w:rFonts w:ascii="Arial" w:hAnsi="Arial" w:cs="Arial"/>
          <w:b/>
        </w:rPr>
        <w:t>BOGOTÁ D.C., DICIEMBRE DE 2022</w:t>
      </w:r>
    </w:p>
    <w:sdt>
      <w:sdtPr>
        <w:rPr>
          <w:rFonts w:ascii="Arial" w:hAnsi="Arial" w:cs="Arial"/>
        </w:rPr>
        <w:id w:val="1968245458"/>
        <w:docPartObj>
          <w:docPartGallery w:val="Table of Contents"/>
          <w:docPartUnique/>
        </w:docPartObj>
      </w:sdtPr>
      <w:sdtEndPr>
        <w:rPr>
          <w:b/>
          <w:bCs/>
        </w:rPr>
      </w:sdtEndPr>
      <w:sdtContent>
        <w:p w14:paraId="5FFBB1F8" w14:textId="257EF848" w:rsidR="003C6BAD" w:rsidRPr="00721C60" w:rsidRDefault="003C6BAD" w:rsidP="00E56EBE">
          <w:pPr>
            <w:pBdr>
              <w:top w:val="nil"/>
              <w:left w:val="nil"/>
              <w:bottom w:val="nil"/>
              <w:right w:val="nil"/>
              <w:between w:val="nil"/>
            </w:pBdr>
            <w:ind w:left="561" w:right="701"/>
            <w:jc w:val="center"/>
            <w:rPr>
              <w:rFonts w:ascii="Arial" w:hAnsi="Arial" w:cs="Arial"/>
              <w:b/>
              <w:sz w:val="24"/>
              <w:szCs w:val="24"/>
            </w:rPr>
          </w:pPr>
          <w:r w:rsidRPr="00721C60">
            <w:rPr>
              <w:rFonts w:ascii="Arial" w:hAnsi="Arial" w:cs="Arial"/>
              <w:b/>
              <w:sz w:val="24"/>
              <w:szCs w:val="24"/>
            </w:rPr>
            <w:t>ÍNDICE DE CONTENIDO</w:t>
          </w:r>
        </w:p>
        <w:p w14:paraId="31C273BF" w14:textId="41865D4C" w:rsidR="00741222" w:rsidRPr="00741222" w:rsidRDefault="003C6BAD"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r w:rsidRPr="00721C60">
            <w:fldChar w:fldCharType="begin"/>
          </w:r>
          <w:r w:rsidRPr="00721C60">
            <w:instrText xml:space="preserve"> TOC \o "1-3" \h \z \u </w:instrText>
          </w:r>
          <w:r w:rsidRPr="00721C60">
            <w:fldChar w:fldCharType="separate"/>
          </w:r>
          <w:hyperlink w:anchor="_Toc123666527" w:history="1">
            <w:r w:rsidR="00741222" w:rsidRPr="00741222">
              <w:rPr>
                <w:rStyle w:val="Hipervnculo"/>
                <w:b w:val="0"/>
                <w:noProof/>
                <w:sz w:val="22"/>
                <w:szCs w:val="22"/>
              </w:rPr>
              <w:t>1.</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INTRODUCCIÓN</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_Toc123666527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5</w:t>
            </w:r>
            <w:r w:rsidR="00741222" w:rsidRPr="00741222">
              <w:rPr>
                <w:b w:val="0"/>
                <w:noProof/>
                <w:webHidden/>
                <w:sz w:val="22"/>
                <w:szCs w:val="22"/>
              </w:rPr>
              <w:fldChar w:fldCharType="end"/>
            </w:r>
          </w:hyperlink>
        </w:p>
        <w:p w14:paraId="0BDF3571" w14:textId="16AA7931" w:rsidR="00741222" w:rsidRPr="00741222" w:rsidRDefault="008D3B56"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hyperlink w:anchor="_Toc123666528" w:history="1">
            <w:r w:rsidR="00741222" w:rsidRPr="00741222">
              <w:rPr>
                <w:rStyle w:val="Hipervnculo"/>
                <w:b w:val="0"/>
                <w:noProof/>
                <w:sz w:val="22"/>
                <w:szCs w:val="22"/>
              </w:rPr>
              <w:t>2.</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¿QUÉ ES LA RENDICIÓN DE CUENTAS?</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_Toc123666528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6</w:t>
            </w:r>
            <w:r w:rsidR="00741222" w:rsidRPr="00741222">
              <w:rPr>
                <w:b w:val="0"/>
                <w:noProof/>
                <w:webHidden/>
                <w:sz w:val="22"/>
                <w:szCs w:val="22"/>
              </w:rPr>
              <w:fldChar w:fldCharType="end"/>
            </w:r>
          </w:hyperlink>
        </w:p>
        <w:p w14:paraId="0D11D55E" w14:textId="5912B6C2" w:rsidR="00741222" w:rsidRPr="00741222" w:rsidRDefault="008D3B56"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hyperlink w:anchor="_Toc123666529" w:history="1">
            <w:r w:rsidR="00741222" w:rsidRPr="00741222">
              <w:rPr>
                <w:rStyle w:val="Hipervnculo"/>
                <w:b w:val="0"/>
                <w:noProof/>
                <w:sz w:val="22"/>
                <w:szCs w:val="22"/>
              </w:rPr>
              <w:t>3.</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MARCO NORMATIVO RELACIONADO CON LA RENDICIÓN DE CUENTAS</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_Toc123666529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7</w:t>
            </w:r>
            <w:r w:rsidR="00741222" w:rsidRPr="00741222">
              <w:rPr>
                <w:b w:val="0"/>
                <w:noProof/>
                <w:webHidden/>
                <w:sz w:val="22"/>
                <w:szCs w:val="22"/>
              </w:rPr>
              <w:fldChar w:fldCharType="end"/>
            </w:r>
          </w:hyperlink>
        </w:p>
        <w:p w14:paraId="00333C29" w14:textId="3CC692F6" w:rsidR="00741222" w:rsidRPr="00741222" w:rsidRDefault="008D3B56"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hyperlink w:anchor="_Toc123666530" w:history="1">
            <w:r w:rsidR="00741222" w:rsidRPr="00741222">
              <w:rPr>
                <w:rStyle w:val="Hipervnculo"/>
                <w:b w:val="0"/>
                <w:noProof/>
                <w:sz w:val="22"/>
                <w:szCs w:val="22"/>
              </w:rPr>
              <w:t>4.</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METODOLOGÍA INNOVADORA</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_Toc123666530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15</w:t>
            </w:r>
            <w:r w:rsidR="00741222" w:rsidRPr="00741222">
              <w:rPr>
                <w:b w:val="0"/>
                <w:noProof/>
                <w:webHidden/>
                <w:sz w:val="22"/>
                <w:szCs w:val="22"/>
              </w:rPr>
              <w:fldChar w:fldCharType="end"/>
            </w:r>
          </w:hyperlink>
        </w:p>
        <w:p w14:paraId="4897AF89" w14:textId="1A6BBDAC" w:rsidR="00741222" w:rsidRPr="00741222" w:rsidRDefault="008D3B56"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hyperlink w:anchor="_Toc123666531" w:history="1">
            <w:r w:rsidR="00741222" w:rsidRPr="00741222">
              <w:rPr>
                <w:rStyle w:val="Hipervnculo"/>
                <w:b w:val="0"/>
                <w:noProof/>
                <w:sz w:val="22"/>
                <w:szCs w:val="22"/>
              </w:rPr>
              <w:t>4.1</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Conversatorios</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_Toc123666531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15</w:t>
            </w:r>
            <w:r w:rsidR="00741222" w:rsidRPr="00741222">
              <w:rPr>
                <w:b w:val="0"/>
                <w:noProof/>
                <w:webHidden/>
                <w:sz w:val="22"/>
                <w:szCs w:val="22"/>
              </w:rPr>
              <w:fldChar w:fldCharType="end"/>
            </w:r>
          </w:hyperlink>
        </w:p>
        <w:p w14:paraId="7E35EEE9" w14:textId="7E415AFF" w:rsidR="00741222" w:rsidRPr="00741222" w:rsidRDefault="008D3B56"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hyperlink w:anchor="_Toc123666532" w:history="1">
            <w:r w:rsidR="00741222" w:rsidRPr="00741222">
              <w:rPr>
                <w:rStyle w:val="Hipervnculo"/>
                <w:b w:val="0"/>
                <w:noProof/>
                <w:sz w:val="22"/>
                <w:szCs w:val="22"/>
              </w:rPr>
              <w:t>4.2</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Encuentros Feriales</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_Toc123666532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16</w:t>
            </w:r>
            <w:r w:rsidR="00741222" w:rsidRPr="00741222">
              <w:rPr>
                <w:b w:val="0"/>
                <w:noProof/>
                <w:webHidden/>
                <w:sz w:val="22"/>
                <w:szCs w:val="22"/>
              </w:rPr>
              <w:fldChar w:fldCharType="end"/>
            </w:r>
          </w:hyperlink>
        </w:p>
        <w:p w14:paraId="761B6E8E" w14:textId="1C17A2AB" w:rsidR="00741222" w:rsidRPr="00741222" w:rsidRDefault="008D3B56"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hyperlink w:anchor="_Toc123666533" w:history="1">
            <w:r w:rsidR="00741222" w:rsidRPr="00741222">
              <w:rPr>
                <w:rStyle w:val="Hipervnculo"/>
                <w:b w:val="0"/>
                <w:noProof/>
                <w:sz w:val="22"/>
                <w:szCs w:val="22"/>
              </w:rPr>
              <w:t>4.3</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Roles</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_Toc123666533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18</w:t>
            </w:r>
            <w:r w:rsidR="00741222" w:rsidRPr="00741222">
              <w:rPr>
                <w:b w:val="0"/>
                <w:noProof/>
                <w:webHidden/>
                <w:sz w:val="22"/>
                <w:szCs w:val="22"/>
              </w:rPr>
              <w:fldChar w:fldCharType="end"/>
            </w:r>
          </w:hyperlink>
        </w:p>
        <w:p w14:paraId="156D3EFD" w14:textId="08506F56" w:rsidR="00741222" w:rsidRPr="00741222" w:rsidRDefault="008D3B56"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hyperlink w:anchor="_Toc123666534" w:history="1">
            <w:r w:rsidR="00741222" w:rsidRPr="00741222">
              <w:rPr>
                <w:rStyle w:val="Hipervnculo"/>
                <w:b w:val="0"/>
                <w:noProof/>
                <w:sz w:val="22"/>
                <w:szCs w:val="22"/>
              </w:rPr>
              <w:t>4.4</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Recorrido encuentro ferial</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_Toc123666534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21</w:t>
            </w:r>
            <w:r w:rsidR="00741222" w:rsidRPr="00741222">
              <w:rPr>
                <w:b w:val="0"/>
                <w:noProof/>
                <w:webHidden/>
                <w:sz w:val="22"/>
                <w:szCs w:val="22"/>
              </w:rPr>
              <w:fldChar w:fldCharType="end"/>
            </w:r>
          </w:hyperlink>
        </w:p>
        <w:p w14:paraId="1B163E10" w14:textId="77624594" w:rsidR="00741222" w:rsidRPr="00741222" w:rsidRDefault="008D3B56"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hyperlink w:anchor="_Toc123666535" w:history="1">
            <w:r w:rsidR="00741222" w:rsidRPr="00741222">
              <w:rPr>
                <w:rStyle w:val="Hipervnculo"/>
                <w:b w:val="0"/>
                <w:noProof/>
                <w:sz w:val="22"/>
                <w:szCs w:val="22"/>
              </w:rPr>
              <w:t>5.</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FASES DEL PROCESO DE RENDICIÓN DE CUENTAS NODO SECTOR MOVILIDAD DISTRITAL DESDE EL NIVEL LOCAL</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_Toc123666535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22</w:t>
            </w:r>
            <w:r w:rsidR="00741222" w:rsidRPr="00741222">
              <w:rPr>
                <w:b w:val="0"/>
                <w:noProof/>
                <w:webHidden/>
                <w:sz w:val="22"/>
                <w:szCs w:val="22"/>
              </w:rPr>
              <w:fldChar w:fldCharType="end"/>
            </w:r>
          </w:hyperlink>
        </w:p>
        <w:p w14:paraId="3F57B099" w14:textId="6FB89031" w:rsidR="00741222" w:rsidRPr="00741222" w:rsidRDefault="008D3B56"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hyperlink w:anchor="_Toc123666536" w:history="1">
            <w:r w:rsidR="00741222" w:rsidRPr="00741222">
              <w:rPr>
                <w:rStyle w:val="Hipervnculo"/>
                <w:b w:val="0"/>
                <w:noProof/>
                <w:sz w:val="22"/>
                <w:szCs w:val="22"/>
              </w:rPr>
              <w:t>5.1</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Alistamiento</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_Toc123666536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23</w:t>
            </w:r>
            <w:r w:rsidR="00741222" w:rsidRPr="00741222">
              <w:rPr>
                <w:b w:val="0"/>
                <w:noProof/>
                <w:webHidden/>
                <w:sz w:val="22"/>
                <w:szCs w:val="22"/>
              </w:rPr>
              <w:fldChar w:fldCharType="end"/>
            </w:r>
          </w:hyperlink>
        </w:p>
        <w:p w14:paraId="221EADAF" w14:textId="5E27BDCD" w:rsidR="00741222" w:rsidRPr="00741222" w:rsidRDefault="008D3B56"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hyperlink w:anchor="_Toc123666537" w:history="1">
            <w:r w:rsidR="00741222" w:rsidRPr="00741222">
              <w:rPr>
                <w:rStyle w:val="Hipervnculo"/>
                <w:b w:val="0"/>
                <w:noProof/>
                <w:sz w:val="22"/>
                <w:szCs w:val="22"/>
              </w:rPr>
              <w:t>5.2</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Sensibilización</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_Toc123666537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26</w:t>
            </w:r>
            <w:r w:rsidR="00741222" w:rsidRPr="00741222">
              <w:rPr>
                <w:b w:val="0"/>
                <w:noProof/>
                <w:webHidden/>
                <w:sz w:val="22"/>
                <w:szCs w:val="22"/>
              </w:rPr>
              <w:fldChar w:fldCharType="end"/>
            </w:r>
          </w:hyperlink>
        </w:p>
        <w:p w14:paraId="0DF9CCB9" w14:textId="380D60F8" w:rsidR="00741222" w:rsidRPr="00741222" w:rsidRDefault="008D3B56"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hyperlink w:anchor="_Toc123666538" w:history="1">
            <w:r w:rsidR="00741222" w:rsidRPr="00741222">
              <w:rPr>
                <w:rStyle w:val="Hipervnculo"/>
                <w:b w:val="0"/>
                <w:noProof/>
                <w:sz w:val="22"/>
                <w:szCs w:val="22"/>
              </w:rPr>
              <w:t>5.3</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Publicación de la información</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_Toc123666538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29</w:t>
            </w:r>
            <w:r w:rsidR="00741222" w:rsidRPr="00741222">
              <w:rPr>
                <w:b w:val="0"/>
                <w:noProof/>
                <w:webHidden/>
                <w:sz w:val="22"/>
                <w:szCs w:val="22"/>
              </w:rPr>
              <w:fldChar w:fldCharType="end"/>
            </w:r>
          </w:hyperlink>
        </w:p>
        <w:p w14:paraId="432F86E2" w14:textId="694E0F17" w:rsidR="00741222" w:rsidRPr="00741222" w:rsidRDefault="008D3B56"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hyperlink w:anchor="_Toc123666539" w:history="1">
            <w:r w:rsidR="00741222" w:rsidRPr="00741222">
              <w:rPr>
                <w:rStyle w:val="Hipervnculo"/>
                <w:b w:val="0"/>
                <w:noProof/>
                <w:sz w:val="22"/>
                <w:szCs w:val="22"/>
              </w:rPr>
              <w:t>5.4</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Conversatorios o Diálogos ciudadanos</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_Toc123666539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34</w:t>
            </w:r>
            <w:r w:rsidR="00741222" w:rsidRPr="00741222">
              <w:rPr>
                <w:b w:val="0"/>
                <w:noProof/>
                <w:webHidden/>
                <w:sz w:val="22"/>
                <w:szCs w:val="22"/>
              </w:rPr>
              <w:fldChar w:fldCharType="end"/>
            </w:r>
          </w:hyperlink>
        </w:p>
        <w:p w14:paraId="1156765A" w14:textId="60FCF546" w:rsidR="00741222" w:rsidRPr="00741222" w:rsidRDefault="008D3B56"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hyperlink w:anchor="_Toc123666540" w:history="1">
            <w:r w:rsidR="00741222" w:rsidRPr="00741222">
              <w:rPr>
                <w:rStyle w:val="Hipervnculo"/>
                <w:b w:val="0"/>
                <w:noProof/>
                <w:sz w:val="22"/>
                <w:szCs w:val="22"/>
              </w:rPr>
              <w:t>5.5</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Encuentros Feriales - Audiencia pública</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_Toc123666540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38</w:t>
            </w:r>
            <w:r w:rsidR="00741222" w:rsidRPr="00741222">
              <w:rPr>
                <w:b w:val="0"/>
                <w:noProof/>
                <w:webHidden/>
                <w:sz w:val="22"/>
                <w:szCs w:val="22"/>
              </w:rPr>
              <w:fldChar w:fldCharType="end"/>
            </w:r>
          </w:hyperlink>
        </w:p>
        <w:p w14:paraId="3D0723E7" w14:textId="20E9E7D6" w:rsidR="00741222" w:rsidRPr="00741222" w:rsidRDefault="008D3B56"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hyperlink w:anchor="_Toc123666541" w:history="1">
            <w:r w:rsidR="00741222" w:rsidRPr="00741222">
              <w:rPr>
                <w:rStyle w:val="Hipervnculo"/>
                <w:b w:val="0"/>
                <w:noProof/>
                <w:sz w:val="22"/>
                <w:szCs w:val="22"/>
              </w:rPr>
              <w:t>5.6</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Seguimiento</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_Toc123666541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55</w:t>
            </w:r>
            <w:r w:rsidR="00741222" w:rsidRPr="00741222">
              <w:rPr>
                <w:b w:val="0"/>
                <w:noProof/>
                <w:webHidden/>
                <w:sz w:val="22"/>
                <w:szCs w:val="22"/>
              </w:rPr>
              <w:fldChar w:fldCharType="end"/>
            </w:r>
          </w:hyperlink>
        </w:p>
        <w:p w14:paraId="55F91A27" w14:textId="03EFB62B" w:rsidR="00741222" w:rsidRPr="00741222" w:rsidRDefault="008D3B56"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hyperlink w:anchor="_Toc123666542" w:history="1">
            <w:r w:rsidR="00741222" w:rsidRPr="00741222">
              <w:rPr>
                <w:rStyle w:val="Hipervnculo"/>
                <w:b w:val="0"/>
                <w:noProof/>
                <w:sz w:val="22"/>
                <w:szCs w:val="22"/>
              </w:rPr>
              <w:t>5.7</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Evaluación</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_Toc123666542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62</w:t>
            </w:r>
            <w:r w:rsidR="00741222" w:rsidRPr="00741222">
              <w:rPr>
                <w:b w:val="0"/>
                <w:noProof/>
                <w:webHidden/>
                <w:sz w:val="22"/>
                <w:szCs w:val="22"/>
              </w:rPr>
              <w:fldChar w:fldCharType="end"/>
            </w:r>
          </w:hyperlink>
        </w:p>
        <w:p w14:paraId="506D1DB6" w14:textId="247B57B8" w:rsidR="00741222" w:rsidRPr="00741222" w:rsidRDefault="008D3B56"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hyperlink w:anchor="_Toc123666543" w:history="1">
            <w:r w:rsidR="00741222" w:rsidRPr="00741222">
              <w:rPr>
                <w:rStyle w:val="Hipervnculo"/>
                <w:b w:val="0"/>
                <w:noProof/>
                <w:sz w:val="22"/>
                <w:szCs w:val="22"/>
              </w:rPr>
              <w:t>6.</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RESULTADOS</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_Toc123666543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64</w:t>
            </w:r>
            <w:r w:rsidR="00741222" w:rsidRPr="00741222">
              <w:rPr>
                <w:b w:val="0"/>
                <w:noProof/>
                <w:webHidden/>
                <w:sz w:val="22"/>
                <w:szCs w:val="22"/>
              </w:rPr>
              <w:fldChar w:fldCharType="end"/>
            </w:r>
          </w:hyperlink>
        </w:p>
        <w:p w14:paraId="0519BD44" w14:textId="1407EC3C" w:rsidR="00741222" w:rsidRPr="00741222" w:rsidRDefault="008D3B56"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hyperlink w:anchor="_Toc123666544" w:history="1">
            <w:r w:rsidR="00741222" w:rsidRPr="00741222">
              <w:rPr>
                <w:rStyle w:val="Hipervnculo"/>
                <w:b w:val="0"/>
                <w:noProof/>
                <w:sz w:val="22"/>
                <w:szCs w:val="22"/>
              </w:rPr>
              <w:t>7.</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REFERENCIAS BIBLIOGRÁFICAS</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_Toc123666544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75</w:t>
            </w:r>
            <w:r w:rsidR="00741222" w:rsidRPr="00741222">
              <w:rPr>
                <w:b w:val="0"/>
                <w:noProof/>
                <w:webHidden/>
                <w:sz w:val="22"/>
                <w:szCs w:val="22"/>
              </w:rPr>
              <w:fldChar w:fldCharType="end"/>
            </w:r>
          </w:hyperlink>
        </w:p>
        <w:p w14:paraId="477E8DA1" w14:textId="5322D78C" w:rsidR="00741222" w:rsidRDefault="008D3B56" w:rsidP="00741222">
          <w:pPr>
            <w:pStyle w:val="TDC1"/>
            <w:tabs>
              <w:tab w:val="right" w:leader="dot" w:pos="9410"/>
            </w:tabs>
            <w:spacing w:before="0"/>
            <w:rPr>
              <w:rFonts w:asciiTheme="minorHAnsi" w:eastAsiaTheme="minorEastAsia" w:hAnsiTheme="minorHAnsi" w:cstheme="minorBidi"/>
              <w:b w:val="0"/>
              <w:bCs w:val="0"/>
              <w:noProof/>
              <w:sz w:val="22"/>
              <w:szCs w:val="22"/>
              <w:lang w:val="es-CO"/>
            </w:rPr>
          </w:pPr>
          <w:hyperlink w:anchor="_Toc123666545" w:history="1">
            <w:r w:rsidR="00741222" w:rsidRPr="00741222">
              <w:rPr>
                <w:rStyle w:val="Hipervnculo"/>
                <w:b w:val="0"/>
                <w:noProof/>
                <w:sz w:val="22"/>
                <w:szCs w:val="22"/>
              </w:rPr>
              <w:t>8.</w:t>
            </w:r>
            <w:r w:rsidR="00741222" w:rsidRPr="00741222">
              <w:rPr>
                <w:rFonts w:asciiTheme="minorHAnsi" w:eastAsiaTheme="minorEastAsia" w:hAnsiTheme="minorHAnsi" w:cstheme="minorBidi"/>
                <w:b w:val="0"/>
                <w:bCs w:val="0"/>
                <w:noProof/>
                <w:sz w:val="22"/>
                <w:szCs w:val="22"/>
                <w:lang w:val="es-CO"/>
              </w:rPr>
              <w:tab/>
            </w:r>
            <w:r w:rsidR="00741222" w:rsidRPr="00741222">
              <w:rPr>
                <w:rStyle w:val="Hipervnculo"/>
                <w:b w:val="0"/>
                <w:noProof/>
                <w:sz w:val="22"/>
                <w:szCs w:val="22"/>
              </w:rPr>
              <w:t>ANEXOS</w:t>
            </w:r>
            <w:r w:rsidR="00741222" w:rsidRPr="00741222">
              <w:rPr>
                <w:b w:val="0"/>
                <w:noProof/>
                <w:webHidden/>
                <w:sz w:val="22"/>
                <w:szCs w:val="22"/>
              </w:rPr>
              <w:tab/>
            </w:r>
            <w:r w:rsidR="00741222" w:rsidRPr="00741222">
              <w:rPr>
                <w:b w:val="0"/>
                <w:noProof/>
                <w:webHidden/>
                <w:sz w:val="22"/>
                <w:szCs w:val="22"/>
              </w:rPr>
              <w:fldChar w:fldCharType="begin"/>
            </w:r>
            <w:r w:rsidR="00741222" w:rsidRPr="00741222">
              <w:rPr>
                <w:b w:val="0"/>
                <w:noProof/>
                <w:webHidden/>
                <w:sz w:val="22"/>
                <w:szCs w:val="22"/>
              </w:rPr>
              <w:instrText xml:space="preserve"> PAGEREF _Toc123666545 \h </w:instrText>
            </w:r>
            <w:r w:rsidR="00741222" w:rsidRPr="00741222">
              <w:rPr>
                <w:b w:val="0"/>
                <w:noProof/>
                <w:webHidden/>
                <w:sz w:val="22"/>
                <w:szCs w:val="22"/>
              </w:rPr>
            </w:r>
            <w:r w:rsidR="00741222" w:rsidRPr="00741222">
              <w:rPr>
                <w:b w:val="0"/>
                <w:noProof/>
                <w:webHidden/>
                <w:sz w:val="22"/>
                <w:szCs w:val="22"/>
              </w:rPr>
              <w:fldChar w:fldCharType="separate"/>
            </w:r>
            <w:r w:rsidR="00F83518">
              <w:rPr>
                <w:b w:val="0"/>
                <w:noProof/>
                <w:webHidden/>
                <w:sz w:val="22"/>
                <w:szCs w:val="22"/>
              </w:rPr>
              <w:t>76</w:t>
            </w:r>
            <w:r w:rsidR="00741222" w:rsidRPr="00741222">
              <w:rPr>
                <w:b w:val="0"/>
                <w:noProof/>
                <w:webHidden/>
                <w:sz w:val="22"/>
                <w:szCs w:val="22"/>
              </w:rPr>
              <w:fldChar w:fldCharType="end"/>
            </w:r>
          </w:hyperlink>
        </w:p>
        <w:p w14:paraId="55E76204" w14:textId="2FD5A25C" w:rsidR="003C6BAD" w:rsidRPr="00721C60" w:rsidRDefault="003C6BAD" w:rsidP="008A27C1">
          <w:pPr>
            <w:rPr>
              <w:rFonts w:ascii="Arial" w:hAnsi="Arial" w:cs="Arial"/>
            </w:rPr>
          </w:pPr>
          <w:r w:rsidRPr="00721C60">
            <w:rPr>
              <w:rFonts w:ascii="Arial" w:hAnsi="Arial" w:cs="Arial"/>
              <w:b/>
              <w:bCs/>
            </w:rPr>
            <w:fldChar w:fldCharType="end"/>
          </w:r>
        </w:p>
      </w:sdtContent>
    </w:sdt>
    <w:p w14:paraId="7020AB3C" w14:textId="22EFE385" w:rsidR="000B185A" w:rsidRDefault="000B185A" w:rsidP="008A27C1">
      <w:pPr>
        <w:pBdr>
          <w:top w:val="nil"/>
          <w:left w:val="nil"/>
          <w:bottom w:val="nil"/>
          <w:right w:val="nil"/>
          <w:between w:val="nil"/>
        </w:pBdr>
        <w:tabs>
          <w:tab w:val="left" w:pos="8805"/>
        </w:tabs>
        <w:ind w:left="222"/>
        <w:rPr>
          <w:rFonts w:ascii="Arial" w:eastAsia="Arial" w:hAnsi="Arial" w:cs="Arial"/>
          <w:color w:val="000000"/>
        </w:rPr>
      </w:pPr>
    </w:p>
    <w:p w14:paraId="67F81F16" w14:textId="0B9ABBEC" w:rsidR="003D27D9" w:rsidRPr="003D27D9" w:rsidRDefault="003D27D9" w:rsidP="003D27D9">
      <w:pPr>
        <w:pBdr>
          <w:top w:val="nil"/>
          <w:left w:val="nil"/>
          <w:bottom w:val="nil"/>
          <w:right w:val="nil"/>
          <w:between w:val="nil"/>
        </w:pBdr>
        <w:tabs>
          <w:tab w:val="left" w:pos="8805"/>
        </w:tabs>
        <w:ind w:left="222"/>
        <w:jc w:val="center"/>
        <w:rPr>
          <w:rFonts w:ascii="Arial" w:eastAsia="Arial" w:hAnsi="Arial" w:cs="Arial"/>
          <w:b/>
          <w:color w:val="000000"/>
        </w:rPr>
      </w:pPr>
      <w:r w:rsidRPr="003D27D9">
        <w:rPr>
          <w:rFonts w:ascii="Arial" w:eastAsia="Arial" w:hAnsi="Arial" w:cs="Arial"/>
          <w:b/>
          <w:color w:val="000000"/>
        </w:rPr>
        <w:t>ÍNDICE DE TABLAS</w:t>
      </w:r>
    </w:p>
    <w:p w14:paraId="6F78710B" w14:textId="2099D7A1" w:rsidR="003D27D9" w:rsidRDefault="003D27D9" w:rsidP="008A27C1">
      <w:pPr>
        <w:pBdr>
          <w:top w:val="nil"/>
          <w:left w:val="nil"/>
          <w:bottom w:val="nil"/>
          <w:right w:val="nil"/>
          <w:between w:val="nil"/>
        </w:pBdr>
        <w:tabs>
          <w:tab w:val="left" w:pos="8805"/>
        </w:tabs>
        <w:ind w:left="222"/>
        <w:rPr>
          <w:rFonts w:ascii="Arial" w:eastAsia="Arial" w:hAnsi="Arial" w:cs="Arial"/>
          <w:color w:val="000000"/>
        </w:rPr>
      </w:pPr>
    </w:p>
    <w:p w14:paraId="0E493A7E" w14:textId="795E344D" w:rsidR="003D27D9" w:rsidRDefault="003D27D9">
      <w:pPr>
        <w:pStyle w:val="Tabladeilustraciones"/>
        <w:tabs>
          <w:tab w:val="right" w:leader="dot" w:pos="9410"/>
        </w:tabs>
        <w:rPr>
          <w:rFonts w:asciiTheme="minorHAnsi" w:eastAsiaTheme="minorEastAsia" w:hAnsiTheme="minorHAnsi" w:cstheme="minorBidi"/>
          <w:noProof/>
          <w:lang w:val="es-CO"/>
        </w:rPr>
      </w:pPr>
      <w:r>
        <w:rPr>
          <w:rFonts w:ascii="Arial" w:eastAsia="Arial" w:hAnsi="Arial" w:cs="Arial"/>
          <w:color w:val="000000"/>
          <w:sz w:val="37"/>
          <w:szCs w:val="37"/>
        </w:rPr>
        <w:fldChar w:fldCharType="begin"/>
      </w:r>
      <w:r>
        <w:rPr>
          <w:rFonts w:ascii="Arial" w:eastAsia="Arial" w:hAnsi="Arial" w:cs="Arial"/>
          <w:color w:val="000000"/>
          <w:sz w:val="37"/>
          <w:szCs w:val="37"/>
        </w:rPr>
        <w:instrText xml:space="preserve"> TOC \h \z \c "Tabla" </w:instrText>
      </w:r>
      <w:r>
        <w:rPr>
          <w:rFonts w:ascii="Arial" w:eastAsia="Arial" w:hAnsi="Arial" w:cs="Arial"/>
          <w:color w:val="000000"/>
          <w:sz w:val="37"/>
          <w:szCs w:val="37"/>
        </w:rPr>
        <w:fldChar w:fldCharType="separate"/>
      </w:r>
      <w:hyperlink w:anchor="_Toc123666419" w:history="1">
        <w:r w:rsidRPr="00984193">
          <w:rPr>
            <w:rStyle w:val="Hipervnculo"/>
            <w:noProof/>
          </w:rPr>
          <w:t xml:space="preserve">Tabla 1. </w:t>
        </w:r>
        <w:r w:rsidRPr="00984193">
          <w:rPr>
            <w:rStyle w:val="Hipervnculo"/>
            <w:rFonts w:ascii="Arial" w:eastAsia="Arial" w:hAnsi="Arial" w:cs="Arial"/>
            <w:noProof/>
          </w:rPr>
          <w:t xml:space="preserve"> Normas y lineamientos de política pública sobre Rendición de Cuentas en Colombia</w:t>
        </w:r>
        <w:r>
          <w:rPr>
            <w:noProof/>
            <w:webHidden/>
          </w:rPr>
          <w:tab/>
        </w:r>
        <w:r>
          <w:rPr>
            <w:noProof/>
            <w:webHidden/>
          </w:rPr>
          <w:fldChar w:fldCharType="begin"/>
        </w:r>
        <w:r>
          <w:rPr>
            <w:noProof/>
            <w:webHidden/>
          </w:rPr>
          <w:instrText xml:space="preserve"> PAGEREF _Toc123666419 \h </w:instrText>
        </w:r>
        <w:r>
          <w:rPr>
            <w:noProof/>
            <w:webHidden/>
          </w:rPr>
        </w:r>
        <w:r>
          <w:rPr>
            <w:noProof/>
            <w:webHidden/>
          </w:rPr>
          <w:fldChar w:fldCharType="separate"/>
        </w:r>
        <w:r w:rsidR="00F83518">
          <w:rPr>
            <w:noProof/>
            <w:webHidden/>
          </w:rPr>
          <w:t>7</w:t>
        </w:r>
        <w:r>
          <w:rPr>
            <w:noProof/>
            <w:webHidden/>
          </w:rPr>
          <w:fldChar w:fldCharType="end"/>
        </w:r>
      </w:hyperlink>
    </w:p>
    <w:p w14:paraId="2A55BAE2" w14:textId="3BA37CC9" w:rsidR="003D27D9" w:rsidRDefault="008D3B56">
      <w:pPr>
        <w:pStyle w:val="Tabladeilustraciones"/>
        <w:tabs>
          <w:tab w:val="right" w:leader="dot" w:pos="9410"/>
        </w:tabs>
        <w:rPr>
          <w:rFonts w:asciiTheme="minorHAnsi" w:eastAsiaTheme="minorEastAsia" w:hAnsiTheme="minorHAnsi" w:cstheme="minorBidi"/>
          <w:noProof/>
          <w:lang w:val="es-CO"/>
        </w:rPr>
      </w:pPr>
      <w:hyperlink w:anchor="_Toc123666420" w:history="1">
        <w:r w:rsidR="003D27D9" w:rsidRPr="00984193">
          <w:rPr>
            <w:rStyle w:val="Hipervnculo"/>
            <w:noProof/>
          </w:rPr>
          <w:t xml:space="preserve">Tabla 2. </w:t>
        </w:r>
        <w:r w:rsidR="003D27D9" w:rsidRPr="00984193">
          <w:rPr>
            <w:rStyle w:val="Hipervnculo"/>
            <w:rFonts w:ascii="Arial" w:eastAsia="Arial" w:hAnsi="Arial" w:cs="Arial"/>
            <w:noProof/>
          </w:rPr>
          <w:t xml:space="preserve"> Normas y lineamientos de política pública sobre Rendición de Cuentas en Bogotá D.C.</w:t>
        </w:r>
        <w:r w:rsidR="003D27D9">
          <w:rPr>
            <w:noProof/>
            <w:webHidden/>
          </w:rPr>
          <w:tab/>
        </w:r>
        <w:r w:rsidR="003D27D9">
          <w:rPr>
            <w:noProof/>
            <w:webHidden/>
          </w:rPr>
          <w:fldChar w:fldCharType="begin"/>
        </w:r>
        <w:r w:rsidR="003D27D9">
          <w:rPr>
            <w:noProof/>
            <w:webHidden/>
          </w:rPr>
          <w:instrText xml:space="preserve"> PAGEREF _Toc123666420 \h </w:instrText>
        </w:r>
        <w:r w:rsidR="003D27D9">
          <w:rPr>
            <w:noProof/>
            <w:webHidden/>
          </w:rPr>
        </w:r>
        <w:r w:rsidR="003D27D9">
          <w:rPr>
            <w:noProof/>
            <w:webHidden/>
          </w:rPr>
          <w:fldChar w:fldCharType="separate"/>
        </w:r>
        <w:r w:rsidR="00F83518">
          <w:rPr>
            <w:noProof/>
            <w:webHidden/>
          </w:rPr>
          <w:t>12</w:t>
        </w:r>
        <w:r w:rsidR="003D27D9">
          <w:rPr>
            <w:noProof/>
            <w:webHidden/>
          </w:rPr>
          <w:fldChar w:fldCharType="end"/>
        </w:r>
      </w:hyperlink>
    </w:p>
    <w:p w14:paraId="35EF320A" w14:textId="614382F8" w:rsidR="003D27D9" w:rsidRDefault="008D3B56">
      <w:pPr>
        <w:pStyle w:val="Tabladeilustraciones"/>
        <w:tabs>
          <w:tab w:val="right" w:leader="dot" w:pos="9410"/>
        </w:tabs>
        <w:rPr>
          <w:rFonts w:asciiTheme="minorHAnsi" w:eastAsiaTheme="minorEastAsia" w:hAnsiTheme="minorHAnsi" w:cstheme="minorBidi"/>
          <w:noProof/>
          <w:lang w:val="es-CO"/>
        </w:rPr>
      </w:pPr>
      <w:hyperlink w:anchor="_Toc123666421" w:history="1">
        <w:r w:rsidR="003D27D9" w:rsidRPr="00984193">
          <w:rPr>
            <w:rStyle w:val="Hipervnculo"/>
            <w:noProof/>
          </w:rPr>
          <w:t>Tabla 3</w:t>
        </w:r>
        <w:r w:rsidR="003D27D9" w:rsidRPr="00984193">
          <w:rPr>
            <w:rStyle w:val="Hipervnculo"/>
            <w:rFonts w:ascii="Arial" w:eastAsia="Arial" w:hAnsi="Arial" w:cs="Arial"/>
            <w:noProof/>
          </w:rPr>
          <w:t>. Cronograma Encuentros Feriales o Audiencias Públicas Secretaria de Movilidad</w:t>
        </w:r>
        <w:r w:rsidR="003D27D9">
          <w:rPr>
            <w:noProof/>
            <w:webHidden/>
          </w:rPr>
          <w:tab/>
        </w:r>
        <w:r w:rsidR="003D27D9">
          <w:rPr>
            <w:noProof/>
            <w:webHidden/>
          </w:rPr>
          <w:fldChar w:fldCharType="begin"/>
        </w:r>
        <w:r w:rsidR="003D27D9">
          <w:rPr>
            <w:noProof/>
            <w:webHidden/>
          </w:rPr>
          <w:instrText xml:space="preserve"> PAGEREF _Toc123666421 \h </w:instrText>
        </w:r>
        <w:r w:rsidR="003D27D9">
          <w:rPr>
            <w:noProof/>
            <w:webHidden/>
          </w:rPr>
        </w:r>
        <w:r w:rsidR="003D27D9">
          <w:rPr>
            <w:noProof/>
            <w:webHidden/>
          </w:rPr>
          <w:fldChar w:fldCharType="separate"/>
        </w:r>
        <w:r w:rsidR="00F83518">
          <w:rPr>
            <w:noProof/>
            <w:webHidden/>
          </w:rPr>
          <w:t>27</w:t>
        </w:r>
        <w:r w:rsidR="003D27D9">
          <w:rPr>
            <w:noProof/>
            <w:webHidden/>
          </w:rPr>
          <w:fldChar w:fldCharType="end"/>
        </w:r>
      </w:hyperlink>
    </w:p>
    <w:p w14:paraId="345F7D7B" w14:textId="1BF9A94D" w:rsidR="003D27D9" w:rsidRDefault="008D3B56">
      <w:pPr>
        <w:pStyle w:val="Tabladeilustraciones"/>
        <w:tabs>
          <w:tab w:val="right" w:leader="dot" w:pos="9410"/>
        </w:tabs>
        <w:rPr>
          <w:rFonts w:asciiTheme="minorHAnsi" w:eastAsiaTheme="minorEastAsia" w:hAnsiTheme="minorHAnsi" w:cstheme="minorBidi"/>
          <w:noProof/>
          <w:lang w:val="es-CO"/>
        </w:rPr>
      </w:pPr>
      <w:hyperlink w:anchor="_Toc123666422" w:history="1">
        <w:r w:rsidR="003D27D9" w:rsidRPr="00984193">
          <w:rPr>
            <w:rStyle w:val="Hipervnculo"/>
            <w:noProof/>
          </w:rPr>
          <w:t>Tabla 4.</w:t>
        </w:r>
        <w:r w:rsidR="003D27D9" w:rsidRPr="00984193">
          <w:rPr>
            <w:rStyle w:val="Hipervnculo"/>
            <w:rFonts w:ascii="Arial" w:eastAsia="Arial" w:hAnsi="Arial" w:cs="Arial"/>
            <w:noProof/>
          </w:rPr>
          <w:t xml:space="preserve"> Cronograma Encuentros Feriales o Audiencias Públicas Empresa METRO</w:t>
        </w:r>
        <w:r w:rsidR="003D27D9">
          <w:rPr>
            <w:noProof/>
            <w:webHidden/>
          </w:rPr>
          <w:tab/>
        </w:r>
        <w:r w:rsidR="003D27D9">
          <w:rPr>
            <w:noProof/>
            <w:webHidden/>
          </w:rPr>
          <w:fldChar w:fldCharType="begin"/>
        </w:r>
        <w:r w:rsidR="003D27D9">
          <w:rPr>
            <w:noProof/>
            <w:webHidden/>
          </w:rPr>
          <w:instrText xml:space="preserve"> PAGEREF _Toc123666422 \h </w:instrText>
        </w:r>
        <w:r w:rsidR="003D27D9">
          <w:rPr>
            <w:noProof/>
            <w:webHidden/>
          </w:rPr>
        </w:r>
        <w:r w:rsidR="003D27D9">
          <w:rPr>
            <w:noProof/>
            <w:webHidden/>
          </w:rPr>
          <w:fldChar w:fldCharType="separate"/>
        </w:r>
        <w:r w:rsidR="00F83518">
          <w:rPr>
            <w:noProof/>
            <w:webHidden/>
          </w:rPr>
          <w:t>28</w:t>
        </w:r>
        <w:r w:rsidR="003D27D9">
          <w:rPr>
            <w:noProof/>
            <w:webHidden/>
          </w:rPr>
          <w:fldChar w:fldCharType="end"/>
        </w:r>
      </w:hyperlink>
    </w:p>
    <w:p w14:paraId="4E5D94F9" w14:textId="6CB65C95" w:rsidR="003D27D9" w:rsidRDefault="008D3B56">
      <w:pPr>
        <w:pStyle w:val="Tabladeilustraciones"/>
        <w:tabs>
          <w:tab w:val="right" w:leader="dot" w:pos="9410"/>
        </w:tabs>
        <w:rPr>
          <w:rFonts w:asciiTheme="minorHAnsi" w:eastAsiaTheme="minorEastAsia" w:hAnsiTheme="minorHAnsi" w:cstheme="minorBidi"/>
          <w:noProof/>
          <w:lang w:val="es-CO"/>
        </w:rPr>
      </w:pPr>
      <w:hyperlink w:anchor="_Toc123666423" w:history="1">
        <w:r w:rsidR="003D27D9" w:rsidRPr="00984193">
          <w:rPr>
            <w:rStyle w:val="Hipervnculo"/>
            <w:noProof/>
          </w:rPr>
          <w:t>Tabla 5</w:t>
        </w:r>
        <w:r w:rsidR="003D27D9" w:rsidRPr="00984193">
          <w:rPr>
            <w:rStyle w:val="Hipervnculo"/>
            <w:rFonts w:ascii="Arial" w:eastAsia="Arial" w:hAnsi="Arial" w:cs="Arial"/>
            <w:noProof/>
          </w:rPr>
          <w:t>. Cronograma Encuentros Feriales o Audiencias Públicas – TRANSMILENIO</w:t>
        </w:r>
        <w:r w:rsidR="003D27D9">
          <w:rPr>
            <w:noProof/>
            <w:webHidden/>
          </w:rPr>
          <w:tab/>
        </w:r>
        <w:r w:rsidR="003D27D9">
          <w:rPr>
            <w:noProof/>
            <w:webHidden/>
          </w:rPr>
          <w:fldChar w:fldCharType="begin"/>
        </w:r>
        <w:r w:rsidR="003D27D9">
          <w:rPr>
            <w:noProof/>
            <w:webHidden/>
          </w:rPr>
          <w:instrText xml:space="preserve"> PAGEREF _Toc123666423 \h </w:instrText>
        </w:r>
        <w:r w:rsidR="003D27D9">
          <w:rPr>
            <w:noProof/>
            <w:webHidden/>
          </w:rPr>
        </w:r>
        <w:r w:rsidR="003D27D9">
          <w:rPr>
            <w:noProof/>
            <w:webHidden/>
          </w:rPr>
          <w:fldChar w:fldCharType="separate"/>
        </w:r>
        <w:r w:rsidR="00F83518">
          <w:rPr>
            <w:noProof/>
            <w:webHidden/>
          </w:rPr>
          <w:t>29</w:t>
        </w:r>
        <w:r w:rsidR="003D27D9">
          <w:rPr>
            <w:noProof/>
            <w:webHidden/>
          </w:rPr>
          <w:fldChar w:fldCharType="end"/>
        </w:r>
      </w:hyperlink>
    </w:p>
    <w:p w14:paraId="7729049F" w14:textId="564D90F4" w:rsidR="003D27D9" w:rsidRDefault="008D3B56">
      <w:pPr>
        <w:pStyle w:val="Tabladeilustraciones"/>
        <w:tabs>
          <w:tab w:val="right" w:leader="dot" w:pos="9410"/>
        </w:tabs>
        <w:rPr>
          <w:rFonts w:asciiTheme="minorHAnsi" w:eastAsiaTheme="minorEastAsia" w:hAnsiTheme="minorHAnsi" w:cstheme="minorBidi"/>
          <w:noProof/>
          <w:lang w:val="es-CO"/>
        </w:rPr>
      </w:pPr>
      <w:hyperlink w:anchor="_Toc123666424" w:history="1">
        <w:r w:rsidR="003D27D9" w:rsidRPr="00984193">
          <w:rPr>
            <w:rStyle w:val="Hipervnculo"/>
            <w:noProof/>
          </w:rPr>
          <w:t>Tabla 6</w:t>
        </w:r>
        <w:r w:rsidR="003D27D9" w:rsidRPr="00984193">
          <w:rPr>
            <w:rStyle w:val="Hipervnculo"/>
            <w:rFonts w:ascii="Arial" w:eastAsia="Arial" w:hAnsi="Arial" w:cs="Arial"/>
            <w:noProof/>
          </w:rPr>
          <w:t>. Temas priorizados en cada conversatorio o diálogo ciudadano</w:t>
        </w:r>
        <w:r w:rsidR="003D27D9">
          <w:rPr>
            <w:noProof/>
            <w:webHidden/>
          </w:rPr>
          <w:tab/>
        </w:r>
        <w:r w:rsidR="003D27D9">
          <w:rPr>
            <w:noProof/>
            <w:webHidden/>
          </w:rPr>
          <w:fldChar w:fldCharType="begin"/>
        </w:r>
        <w:r w:rsidR="003D27D9">
          <w:rPr>
            <w:noProof/>
            <w:webHidden/>
          </w:rPr>
          <w:instrText xml:space="preserve"> PAGEREF _Toc123666424 \h </w:instrText>
        </w:r>
        <w:r w:rsidR="003D27D9">
          <w:rPr>
            <w:noProof/>
            <w:webHidden/>
          </w:rPr>
        </w:r>
        <w:r w:rsidR="003D27D9">
          <w:rPr>
            <w:noProof/>
            <w:webHidden/>
          </w:rPr>
          <w:fldChar w:fldCharType="separate"/>
        </w:r>
        <w:r w:rsidR="00F83518">
          <w:rPr>
            <w:noProof/>
            <w:webHidden/>
          </w:rPr>
          <w:t>35</w:t>
        </w:r>
        <w:r w:rsidR="003D27D9">
          <w:rPr>
            <w:noProof/>
            <w:webHidden/>
          </w:rPr>
          <w:fldChar w:fldCharType="end"/>
        </w:r>
      </w:hyperlink>
    </w:p>
    <w:p w14:paraId="7BA344BD" w14:textId="489D2B80" w:rsidR="003D27D9" w:rsidRDefault="008D3B56">
      <w:pPr>
        <w:pStyle w:val="Tabladeilustraciones"/>
        <w:tabs>
          <w:tab w:val="right" w:leader="dot" w:pos="9410"/>
        </w:tabs>
        <w:rPr>
          <w:rFonts w:asciiTheme="minorHAnsi" w:eastAsiaTheme="minorEastAsia" w:hAnsiTheme="minorHAnsi" w:cstheme="minorBidi"/>
          <w:noProof/>
          <w:lang w:val="es-CO"/>
        </w:rPr>
      </w:pPr>
      <w:hyperlink w:anchor="_Toc123666425" w:history="1">
        <w:r w:rsidR="003D27D9" w:rsidRPr="00984193">
          <w:rPr>
            <w:rStyle w:val="Hipervnculo"/>
            <w:noProof/>
          </w:rPr>
          <w:t xml:space="preserve">Tabla 7. </w:t>
        </w:r>
        <w:r w:rsidR="003D27D9" w:rsidRPr="00984193">
          <w:rPr>
            <w:rStyle w:val="Hipervnculo"/>
            <w:rFonts w:ascii="Arial" w:eastAsia="Arial" w:hAnsi="Arial" w:cs="Arial"/>
            <w:noProof/>
          </w:rPr>
          <w:t>Ejemplo de la agenda de los diálogos ciudadanos o conversatorios Sector Movilidad</w:t>
        </w:r>
        <w:r w:rsidR="003D27D9">
          <w:rPr>
            <w:noProof/>
            <w:webHidden/>
          </w:rPr>
          <w:tab/>
        </w:r>
        <w:r w:rsidR="003D27D9">
          <w:rPr>
            <w:noProof/>
            <w:webHidden/>
          </w:rPr>
          <w:fldChar w:fldCharType="begin"/>
        </w:r>
        <w:r w:rsidR="003D27D9">
          <w:rPr>
            <w:noProof/>
            <w:webHidden/>
          </w:rPr>
          <w:instrText xml:space="preserve"> PAGEREF _Toc123666425 \h </w:instrText>
        </w:r>
        <w:r w:rsidR="003D27D9">
          <w:rPr>
            <w:noProof/>
            <w:webHidden/>
          </w:rPr>
        </w:r>
        <w:r w:rsidR="003D27D9">
          <w:rPr>
            <w:noProof/>
            <w:webHidden/>
          </w:rPr>
          <w:fldChar w:fldCharType="separate"/>
        </w:r>
        <w:r w:rsidR="00F83518">
          <w:rPr>
            <w:noProof/>
            <w:webHidden/>
          </w:rPr>
          <w:t>36</w:t>
        </w:r>
        <w:r w:rsidR="003D27D9">
          <w:rPr>
            <w:noProof/>
            <w:webHidden/>
          </w:rPr>
          <w:fldChar w:fldCharType="end"/>
        </w:r>
      </w:hyperlink>
    </w:p>
    <w:p w14:paraId="419105F7" w14:textId="59C7729E" w:rsidR="003D27D9" w:rsidRDefault="008D3B56">
      <w:pPr>
        <w:pStyle w:val="Tabladeilustraciones"/>
        <w:tabs>
          <w:tab w:val="right" w:leader="dot" w:pos="9410"/>
        </w:tabs>
        <w:rPr>
          <w:rFonts w:asciiTheme="minorHAnsi" w:eastAsiaTheme="minorEastAsia" w:hAnsiTheme="minorHAnsi" w:cstheme="minorBidi"/>
          <w:noProof/>
          <w:lang w:val="es-CO"/>
        </w:rPr>
      </w:pPr>
      <w:hyperlink w:anchor="_Toc123666426" w:history="1">
        <w:r w:rsidR="003D27D9" w:rsidRPr="00984193">
          <w:rPr>
            <w:rStyle w:val="Hipervnculo"/>
            <w:noProof/>
          </w:rPr>
          <w:t xml:space="preserve">Tabla 8. </w:t>
        </w:r>
        <w:r w:rsidR="003D27D9" w:rsidRPr="00984193">
          <w:rPr>
            <w:rStyle w:val="Hipervnculo"/>
            <w:rFonts w:ascii="Arial" w:eastAsia="Arial" w:hAnsi="Arial" w:cs="Arial"/>
            <w:noProof/>
          </w:rPr>
          <w:t>Secretaría Distrital de Movilidad a las audiencias públicas de rendición de cuentas locales</w:t>
        </w:r>
        <w:r w:rsidR="003D27D9">
          <w:rPr>
            <w:noProof/>
            <w:webHidden/>
          </w:rPr>
          <w:tab/>
        </w:r>
        <w:r w:rsidR="003D27D9">
          <w:rPr>
            <w:noProof/>
            <w:webHidden/>
          </w:rPr>
          <w:fldChar w:fldCharType="begin"/>
        </w:r>
        <w:r w:rsidR="003D27D9">
          <w:rPr>
            <w:noProof/>
            <w:webHidden/>
          </w:rPr>
          <w:instrText xml:space="preserve"> PAGEREF _Toc123666426 \h </w:instrText>
        </w:r>
        <w:r w:rsidR="003D27D9">
          <w:rPr>
            <w:noProof/>
            <w:webHidden/>
          </w:rPr>
        </w:r>
        <w:r w:rsidR="003D27D9">
          <w:rPr>
            <w:noProof/>
            <w:webHidden/>
          </w:rPr>
          <w:fldChar w:fldCharType="separate"/>
        </w:r>
        <w:r w:rsidR="00F83518">
          <w:rPr>
            <w:noProof/>
            <w:webHidden/>
          </w:rPr>
          <w:t>38</w:t>
        </w:r>
        <w:r w:rsidR="003D27D9">
          <w:rPr>
            <w:noProof/>
            <w:webHidden/>
          </w:rPr>
          <w:fldChar w:fldCharType="end"/>
        </w:r>
      </w:hyperlink>
    </w:p>
    <w:p w14:paraId="739E9F95" w14:textId="31F3171F" w:rsidR="003D27D9" w:rsidRDefault="008D3B56">
      <w:pPr>
        <w:pStyle w:val="Tabladeilustraciones"/>
        <w:tabs>
          <w:tab w:val="right" w:leader="dot" w:pos="9410"/>
        </w:tabs>
        <w:rPr>
          <w:rFonts w:asciiTheme="minorHAnsi" w:eastAsiaTheme="minorEastAsia" w:hAnsiTheme="minorHAnsi" w:cstheme="minorBidi"/>
          <w:noProof/>
          <w:lang w:val="es-CO"/>
        </w:rPr>
      </w:pPr>
      <w:hyperlink w:anchor="_Toc123666427" w:history="1">
        <w:r w:rsidR="003D27D9" w:rsidRPr="00984193">
          <w:rPr>
            <w:rStyle w:val="Hipervnculo"/>
            <w:noProof/>
          </w:rPr>
          <w:t>Tabla 9</w:t>
        </w:r>
        <w:r w:rsidR="003D27D9" w:rsidRPr="00984193">
          <w:rPr>
            <w:rStyle w:val="Hipervnculo"/>
            <w:rFonts w:ascii="Arial" w:eastAsia="Arial" w:hAnsi="Arial" w:cs="Arial"/>
            <w:noProof/>
          </w:rPr>
          <w:t>. Agenda de las audiencias públicas locales participativas Sector Movilidad</w:t>
        </w:r>
        <w:r w:rsidR="003D27D9">
          <w:rPr>
            <w:noProof/>
            <w:webHidden/>
          </w:rPr>
          <w:tab/>
        </w:r>
        <w:r w:rsidR="003D27D9">
          <w:rPr>
            <w:noProof/>
            <w:webHidden/>
          </w:rPr>
          <w:fldChar w:fldCharType="begin"/>
        </w:r>
        <w:r w:rsidR="003D27D9">
          <w:rPr>
            <w:noProof/>
            <w:webHidden/>
          </w:rPr>
          <w:instrText xml:space="preserve"> PAGEREF _Toc123666427 \h </w:instrText>
        </w:r>
        <w:r w:rsidR="003D27D9">
          <w:rPr>
            <w:noProof/>
            <w:webHidden/>
          </w:rPr>
        </w:r>
        <w:r w:rsidR="003D27D9">
          <w:rPr>
            <w:noProof/>
            <w:webHidden/>
          </w:rPr>
          <w:fldChar w:fldCharType="separate"/>
        </w:r>
        <w:r w:rsidR="00F83518">
          <w:rPr>
            <w:noProof/>
            <w:webHidden/>
          </w:rPr>
          <w:t>48</w:t>
        </w:r>
        <w:r w:rsidR="003D27D9">
          <w:rPr>
            <w:noProof/>
            <w:webHidden/>
          </w:rPr>
          <w:fldChar w:fldCharType="end"/>
        </w:r>
      </w:hyperlink>
    </w:p>
    <w:p w14:paraId="275D0294" w14:textId="60467E53" w:rsidR="003D27D9" w:rsidRDefault="008D3B56">
      <w:pPr>
        <w:pStyle w:val="Tabladeilustraciones"/>
        <w:tabs>
          <w:tab w:val="right" w:leader="dot" w:pos="9410"/>
        </w:tabs>
        <w:rPr>
          <w:rFonts w:asciiTheme="minorHAnsi" w:eastAsiaTheme="minorEastAsia" w:hAnsiTheme="minorHAnsi" w:cstheme="minorBidi"/>
          <w:noProof/>
          <w:lang w:val="es-CO"/>
        </w:rPr>
      </w:pPr>
      <w:hyperlink w:anchor="_Toc123666428" w:history="1">
        <w:r w:rsidR="003D27D9" w:rsidRPr="00984193">
          <w:rPr>
            <w:rStyle w:val="Hipervnculo"/>
            <w:noProof/>
          </w:rPr>
          <w:t>Tabla 10</w:t>
        </w:r>
        <w:r w:rsidR="003D27D9" w:rsidRPr="00984193">
          <w:rPr>
            <w:rStyle w:val="Hipervnculo"/>
            <w:rFonts w:ascii="Arial" w:eastAsia="Arial" w:hAnsi="Arial" w:cs="Arial"/>
            <w:noProof/>
          </w:rPr>
          <w:t>. Consolidado inscritos y registrados en cada encuentro ferial</w:t>
        </w:r>
        <w:r w:rsidR="003D27D9">
          <w:rPr>
            <w:noProof/>
            <w:webHidden/>
          </w:rPr>
          <w:tab/>
        </w:r>
        <w:r w:rsidR="003D27D9">
          <w:rPr>
            <w:noProof/>
            <w:webHidden/>
          </w:rPr>
          <w:fldChar w:fldCharType="begin"/>
        </w:r>
        <w:r w:rsidR="003D27D9">
          <w:rPr>
            <w:noProof/>
            <w:webHidden/>
          </w:rPr>
          <w:instrText xml:space="preserve"> PAGEREF _Toc123666428 \h </w:instrText>
        </w:r>
        <w:r w:rsidR="003D27D9">
          <w:rPr>
            <w:noProof/>
            <w:webHidden/>
          </w:rPr>
        </w:r>
        <w:r w:rsidR="003D27D9">
          <w:rPr>
            <w:noProof/>
            <w:webHidden/>
          </w:rPr>
          <w:fldChar w:fldCharType="separate"/>
        </w:r>
        <w:r w:rsidR="00F83518">
          <w:rPr>
            <w:noProof/>
            <w:webHidden/>
          </w:rPr>
          <w:t>55</w:t>
        </w:r>
        <w:r w:rsidR="003D27D9">
          <w:rPr>
            <w:noProof/>
            <w:webHidden/>
          </w:rPr>
          <w:fldChar w:fldCharType="end"/>
        </w:r>
      </w:hyperlink>
    </w:p>
    <w:p w14:paraId="3638AD86" w14:textId="5C126CDA" w:rsidR="003D27D9" w:rsidRDefault="008D3B56">
      <w:pPr>
        <w:pStyle w:val="Tabladeilustraciones"/>
        <w:tabs>
          <w:tab w:val="right" w:leader="dot" w:pos="9410"/>
        </w:tabs>
        <w:rPr>
          <w:rFonts w:asciiTheme="minorHAnsi" w:eastAsiaTheme="minorEastAsia" w:hAnsiTheme="minorHAnsi" w:cstheme="minorBidi"/>
          <w:noProof/>
          <w:lang w:val="es-CO"/>
        </w:rPr>
      </w:pPr>
      <w:hyperlink w:anchor="_Toc123666429" w:history="1">
        <w:r w:rsidR="003D27D9" w:rsidRPr="00984193">
          <w:rPr>
            <w:rStyle w:val="Hipervnculo"/>
            <w:noProof/>
          </w:rPr>
          <w:t>Tabla 11</w:t>
        </w:r>
        <w:r w:rsidR="003D27D9" w:rsidRPr="00984193">
          <w:rPr>
            <w:rStyle w:val="Hipervnculo"/>
            <w:rFonts w:ascii="Arial" w:eastAsia="Arial" w:hAnsi="Arial" w:cs="Arial"/>
            <w:noProof/>
          </w:rPr>
          <w:t>. Solicitudes ciudadanas tramitadas por la Secretaría Distrital de Movilidad en las audiencias públicas participativas</w:t>
        </w:r>
        <w:r w:rsidR="003D27D9">
          <w:rPr>
            <w:noProof/>
            <w:webHidden/>
          </w:rPr>
          <w:tab/>
        </w:r>
        <w:r w:rsidR="003D27D9">
          <w:rPr>
            <w:noProof/>
            <w:webHidden/>
          </w:rPr>
          <w:fldChar w:fldCharType="begin"/>
        </w:r>
        <w:r w:rsidR="003D27D9">
          <w:rPr>
            <w:noProof/>
            <w:webHidden/>
          </w:rPr>
          <w:instrText xml:space="preserve"> PAGEREF _Toc123666429 \h </w:instrText>
        </w:r>
        <w:r w:rsidR="003D27D9">
          <w:rPr>
            <w:noProof/>
            <w:webHidden/>
          </w:rPr>
        </w:r>
        <w:r w:rsidR="003D27D9">
          <w:rPr>
            <w:noProof/>
            <w:webHidden/>
          </w:rPr>
          <w:fldChar w:fldCharType="separate"/>
        </w:r>
        <w:r w:rsidR="00F83518">
          <w:rPr>
            <w:noProof/>
            <w:webHidden/>
          </w:rPr>
          <w:t>56</w:t>
        </w:r>
        <w:r w:rsidR="003D27D9">
          <w:rPr>
            <w:noProof/>
            <w:webHidden/>
          </w:rPr>
          <w:fldChar w:fldCharType="end"/>
        </w:r>
      </w:hyperlink>
    </w:p>
    <w:p w14:paraId="3765CBA4" w14:textId="387C1A6B" w:rsidR="003D27D9" w:rsidRDefault="008D3B56">
      <w:pPr>
        <w:pStyle w:val="Tabladeilustraciones"/>
        <w:tabs>
          <w:tab w:val="right" w:leader="dot" w:pos="9410"/>
        </w:tabs>
        <w:rPr>
          <w:rFonts w:asciiTheme="minorHAnsi" w:eastAsiaTheme="minorEastAsia" w:hAnsiTheme="minorHAnsi" w:cstheme="minorBidi"/>
          <w:noProof/>
          <w:lang w:val="es-CO"/>
        </w:rPr>
      </w:pPr>
      <w:hyperlink w:anchor="_Toc123666430" w:history="1">
        <w:r w:rsidR="003D27D9" w:rsidRPr="00984193">
          <w:rPr>
            <w:rStyle w:val="Hipervnculo"/>
            <w:noProof/>
          </w:rPr>
          <w:t>Tabla 12. PQRSFD radicadas y contestadas por el IDU</w:t>
        </w:r>
        <w:r w:rsidR="003D27D9">
          <w:rPr>
            <w:noProof/>
            <w:webHidden/>
          </w:rPr>
          <w:tab/>
        </w:r>
        <w:r w:rsidR="003D27D9">
          <w:rPr>
            <w:noProof/>
            <w:webHidden/>
          </w:rPr>
          <w:fldChar w:fldCharType="begin"/>
        </w:r>
        <w:r w:rsidR="003D27D9">
          <w:rPr>
            <w:noProof/>
            <w:webHidden/>
          </w:rPr>
          <w:instrText xml:space="preserve"> PAGEREF _Toc123666430 \h </w:instrText>
        </w:r>
        <w:r w:rsidR="003D27D9">
          <w:rPr>
            <w:noProof/>
            <w:webHidden/>
          </w:rPr>
        </w:r>
        <w:r w:rsidR="003D27D9">
          <w:rPr>
            <w:noProof/>
            <w:webHidden/>
          </w:rPr>
          <w:fldChar w:fldCharType="separate"/>
        </w:r>
        <w:r w:rsidR="00F83518">
          <w:rPr>
            <w:noProof/>
            <w:webHidden/>
          </w:rPr>
          <w:t>59</w:t>
        </w:r>
        <w:r w:rsidR="003D27D9">
          <w:rPr>
            <w:noProof/>
            <w:webHidden/>
          </w:rPr>
          <w:fldChar w:fldCharType="end"/>
        </w:r>
      </w:hyperlink>
    </w:p>
    <w:p w14:paraId="574223E0" w14:textId="1DD75027" w:rsidR="003D27D9" w:rsidRDefault="008D3B56">
      <w:pPr>
        <w:pStyle w:val="Tabladeilustraciones"/>
        <w:tabs>
          <w:tab w:val="right" w:leader="dot" w:pos="9410"/>
        </w:tabs>
        <w:rPr>
          <w:rFonts w:asciiTheme="minorHAnsi" w:eastAsiaTheme="minorEastAsia" w:hAnsiTheme="minorHAnsi" w:cstheme="minorBidi"/>
          <w:noProof/>
          <w:lang w:val="es-CO"/>
        </w:rPr>
      </w:pPr>
      <w:hyperlink w:anchor="_Toc123666431" w:history="1">
        <w:r w:rsidR="003D27D9" w:rsidRPr="00984193">
          <w:rPr>
            <w:rStyle w:val="Hipervnculo"/>
            <w:noProof/>
          </w:rPr>
          <w:t>Tabla 13. PQRSFD radicadas y contestadas por el UMV</w:t>
        </w:r>
        <w:r w:rsidR="003D27D9">
          <w:rPr>
            <w:noProof/>
            <w:webHidden/>
          </w:rPr>
          <w:tab/>
        </w:r>
        <w:r w:rsidR="003D27D9">
          <w:rPr>
            <w:noProof/>
            <w:webHidden/>
          </w:rPr>
          <w:fldChar w:fldCharType="begin"/>
        </w:r>
        <w:r w:rsidR="003D27D9">
          <w:rPr>
            <w:noProof/>
            <w:webHidden/>
          </w:rPr>
          <w:instrText xml:space="preserve"> PAGEREF _Toc123666431 \h </w:instrText>
        </w:r>
        <w:r w:rsidR="003D27D9">
          <w:rPr>
            <w:noProof/>
            <w:webHidden/>
          </w:rPr>
        </w:r>
        <w:r w:rsidR="003D27D9">
          <w:rPr>
            <w:noProof/>
            <w:webHidden/>
          </w:rPr>
          <w:fldChar w:fldCharType="separate"/>
        </w:r>
        <w:r w:rsidR="00F83518">
          <w:rPr>
            <w:noProof/>
            <w:webHidden/>
          </w:rPr>
          <w:t>59</w:t>
        </w:r>
        <w:r w:rsidR="003D27D9">
          <w:rPr>
            <w:noProof/>
            <w:webHidden/>
          </w:rPr>
          <w:fldChar w:fldCharType="end"/>
        </w:r>
      </w:hyperlink>
    </w:p>
    <w:p w14:paraId="1F67254A" w14:textId="47794567" w:rsidR="003D27D9" w:rsidRDefault="008D3B56">
      <w:pPr>
        <w:pStyle w:val="Tabladeilustraciones"/>
        <w:tabs>
          <w:tab w:val="right" w:leader="dot" w:pos="9410"/>
        </w:tabs>
        <w:rPr>
          <w:rFonts w:asciiTheme="minorHAnsi" w:eastAsiaTheme="minorEastAsia" w:hAnsiTheme="minorHAnsi" w:cstheme="minorBidi"/>
          <w:noProof/>
          <w:lang w:val="es-CO"/>
        </w:rPr>
      </w:pPr>
      <w:hyperlink w:anchor="_Toc123666432" w:history="1">
        <w:r w:rsidR="003D27D9" w:rsidRPr="00984193">
          <w:rPr>
            <w:rStyle w:val="Hipervnculo"/>
            <w:noProof/>
          </w:rPr>
          <w:t>Tabla 14. PQRSFD radicadas y contestadas por TRASMILENIO S.A.</w:t>
        </w:r>
        <w:r w:rsidR="003D27D9">
          <w:rPr>
            <w:noProof/>
            <w:webHidden/>
          </w:rPr>
          <w:tab/>
        </w:r>
        <w:r w:rsidR="003D27D9">
          <w:rPr>
            <w:noProof/>
            <w:webHidden/>
          </w:rPr>
          <w:fldChar w:fldCharType="begin"/>
        </w:r>
        <w:r w:rsidR="003D27D9">
          <w:rPr>
            <w:noProof/>
            <w:webHidden/>
          </w:rPr>
          <w:instrText xml:space="preserve"> PAGEREF _Toc123666432 \h </w:instrText>
        </w:r>
        <w:r w:rsidR="003D27D9">
          <w:rPr>
            <w:noProof/>
            <w:webHidden/>
          </w:rPr>
        </w:r>
        <w:r w:rsidR="003D27D9">
          <w:rPr>
            <w:noProof/>
            <w:webHidden/>
          </w:rPr>
          <w:fldChar w:fldCharType="separate"/>
        </w:r>
        <w:r w:rsidR="00F83518">
          <w:rPr>
            <w:noProof/>
            <w:webHidden/>
          </w:rPr>
          <w:t>61</w:t>
        </w:r>
        <w:r w:rsidR="003D27D9">
          <w:rPr>
            <w:noProof/>
            <w:webHidden/>
          </w:rPr>
          <w:fldChar w:fldCharType="end"/>
        </w:r>
      </w:hyperlink>
    </w:p>
    <w:p w14:paraId="530E4459" w14:textId="4A7D8F14" w:rsidR="003D27D9" w:rsidRDefault="008D3B56">
      <w:pPr>
        <w:pStyle w:val="Tabladeilustraciones"/>
        <w:tabs>
          <w:tab w:val="right" w:leader="dot" w:pos="9410"/>
        </w:tabs>
        <w:rPr>
          <w:rFonts w:asciiTheme="minorHAnsi" w:eastAsiaTheme="minorEastAsia" w:hAnsiTheme="minorHAnsi" w:cstheme="minorBidi"/>
          <w:noProof/>
          <w:lang w:val="es-CO"/>
        </w:rPr>
      </w:pPr>
      <w:hyperlink w:anchor="_Toc123666433" w:history="1">
        <w:r w:rsidR="003D27D9" w:rsidRPr="00984193">
          <w:rPr>
            <w:rStyle w:val="Hipervnculo"/>
            <w:noProof/>
          </w:rPr>
          <w:t>Tabla 15. PQRSFD radicadas y contestadas por Empresa Metro de Bogotá</w:t>
        </w:r>
        <w:r w:rsidR="003D27D9">
          <w:rPr>
            <w:noProof/>
            <w:webHidden/>
          </w:rPr>
          <w:tab/>
        </w:r>
        <w:r w:rsidR="003D27D9">
          <w:rPr>
            <w:noProof/>
            <w:webHidden/>
          </w:rPr>
          <w:fldChar w:fldCharType="begin"/>
        </w:r>
        <w:r w:rsidR="003D27D9">
          <w:rPr>
            <w:noProof/>
            <w:webHidden/>
          </w:rPr>
          <w:instrText xml:space="preserve"> PAGEREF _Toc123666433 \h </w:instrText>
        </w:r>
        <w:r w:rsidR="003D27D9">
          <w:rPr>
            <w:noProof/>
            <w:webHidden/>
          </w:rPr>
        </w:r>
        <w:r w:rsidR="003D27D9">
          <w:rPr>
            <w:noProof/>
            <w:webHidden/>
          </w:rPr>
          <w:fldChar w:fldCharType="separate"/>
        </w:r>
        <w:r w:rsidR="00F83518">
          <w:rPr>
            <w:noProof/>
            <w:webHidden/>
          </w:rPr>
          <w:t>61</w:t>
        </w:r>
        <w:r w:rsidR="003D27D9">
          <w:rPr>
            <w:noProof/>
            <w:webHidden/>
          </w:rPr>
          <w:fldChar w:fldCharType="end"/>
        </w:r>
      </w:hyperlink>
    </w:p>
    <w:p w14:paraId="6560FA93" w14:textId="27C4156B" w:rsidR="003D27D9" w:rsidRDefault="008D3B56">
      <w:pPr>
        <w:pStyle w:val="Tabladeilustraciones"/>
        <w:tabs>
          <w:tab w:val="right" w:leader="dot" w:pos="9410"/>
        </w:tabs>
        <w:rPr>
          <w:rFonts w:asciiTheme="minorHAnsi" w:eastAsiaTheme="minorEastAsia" w:hAnsiTheme="minorHAnsi" w:cstheme="minorBidi"/>
          <w:noProof/>
          <w:lang w:val="es-CO"/>
        </w:rPr>
      </w:pPr>
      <w:hyperlink w:anchor="_Toc123666434" w:history="1">
        <w:r w:rsidR="003D27D9" w:rsidRPr="00984193">
          <w:rPr>
            <w:rStyle w:val="Hipervnculo"/>
            <w:noProof/>
          </w:rPr>
          <w:t>Tabla 16</w:t>
        </w:r>
        <w:r w:rsidR="003D27D9" w:rsidRPr="00984193">
          <w:rPr>
            <w:rStyle w:val="Hipervnculo"/>
            <w:rFonts w:ascii="Arial" w:eastAsia="Arial" w:hAnsi="Arial" w:cs="Arial"/>
            <w:noProof/>
          </w:rPr>
          <w:t>. Evaluaciones diligenciadas en encuentro ferial</w:t>
        </w:r>
        <w:r w:rsidR="003D27D9">
          <w:rPr>
            <w:noProof/>
            <w:webHidden/>
          </w:rPr>
          <w:tab/>
        </w:r>
        <w:r w:rsidR="003D27D9">
          <w:rPr>
            <w:noProof/>
            <w:webHidden/>
          </w:rPr>
          <w:fldChar w:fldCharType="begin"/>
        </w:r>
        <w:r w:rsidR="003D27D9">
          <w:rPr>
            <w:noProof/>
            <w:webHidden/>
          </w:rPr>
          <w:instrText xml:space="preserve"> PAGEREF _Toc123666434 \h </w:instrText>
        </w:r>
        <w:r w:rsidR="003D27D9">
          <w:rPr>
            <w:noProof/>
            <w:webHidden/>
          </w:rPr>
        </w:r>
        <w:r w:rsidR="003D27D9">
          <w:rPr>
            <w:noProof/>
            <w:webHidden/>
          </w:rPr>
          <w:fldChar w:fldCharType="separate"/>
        </w:r>
        <w:r w:rsidR="00F83518">
          <w:rPr>
            <w:noProof/>
            <w:webHidden/>
          </w:rPr>
          <w:t>63</w:t>
        </w:r>
        <w:r w:rsidR="003D27D9">
          <w:rPr>
            <w:noProof/>
            <w:webHidden/>
          </w:rPr>
          <w:fldChar w:fldCharType="end"/>
        </w:r>
      </w:hyperlink>
    </w:p>
    <w:p w14:paraId="48F205BE" w14:textId="6E8FD433" w:rsidR="003D27D9" w:rsidRDefault="003D27D9" w:rsidP="003D27D9">
      <w:pPr>
        <w:pBdr>
          <w:top w:val="nil"/>
          <w:left w:val="nil"/>
          <w:bottom w:val="nil"/>
          <w:right w:val="nil"/>
          <w:between w:val="nil"/>
        </w:pBdr>
        <w:tabs>
          <w:tab w:val="left" w:pos="8805"/>
        </w:tabs>
        <w:ind w:left="222"/>
        <w:rPr>
          <w:rFonts w:ascii="Arial" w:eastAsia="Arial" w:hAnsi="Arial" w:cs="Arial"/>
          <w:color w:val="000000"/>
          <w:sz w:val="37"/>
          <w:szCs w:val="37"/>
        </w:rPr>
      </w:pPr>
      <w:r>
        <w:rPr>
          <w:rFonts w:ascii="Arial" w:eastAsia="Arial" w:hAnsi="Arial" w:cs="Arial"/>
          <w:color w:val="000000"/>
          <w:sz w:val="37"/>
          <w:szCs w:val="37"/>
        </w:rPr>
        <w:fldChar w:fldCharType="end"/>
      </w:r>
    </w:p>
    <w:p w14:paraId="1ECC99AC" w14:textId="6FC17A46" w:rsidR="00741222" w:rsidRDefault="00741222" w:rsidP="003D27D9">
      <w:pPr>
        <w:pBdr>
          <w:top w:val="nil"/>
          <w:left w:val="nil"/>
          <w:bottom w:val="nil"/>
          <w:right w:val="nil"/>
          <w:between w:val="nil"/>
        </w:pBdr>
        <w:tabs>
          <w:tab w:val="left" w:pos="8805"/>
        </w:tabs>
        <w:ind w:left="222"/>
        <w:rPr>
          <w:rFonts w:ascii="Arial" w:eastAsia="Arial" w:hAnsi="Arial" w:cs="Arial"/>
          <w:color w:val="000000"/>
          <w:sz w:val="37"/>
          <w:szCs w:val="37"/>
        </w:rPr>
      </w:pPr>
    </w:p>
    <w:p w14:paraId="6C7CD39A" w14:textId="77777777" w:rsidR="00741222" w:rsidRDefault="00741222" w:rsidP="003D27D9">
      <w:pPr>
        <w:pBdr>
          <w:top w:val="nil"/>
          <w:left w:val="nil"/>
          <w:bottom w:val="nil"/>
          <w:right w:val="nil"/>
          <w:between w:val="nil"/>
        </w:pBdr>
        <w:tabs>
          <w:tab w:val="left" w:pos="8805"/>
        </w:tabs>
        <w:ind w:left="222"/>
        <w:rPr>
          <w:rFonts w:ascii="Arial" w:eastAsia="Arial" w:hAnsi="Arial" w:cs="Arial"/>
          <w:color w:val="000000"/>
        </w:rPr>
      </w:pPr>
    </w:p>
    <w:p w14:paraId="7EAE09CD" w14:textId="77777777" w:rsidR="003D27D9" w:rsidRDefault="003D27D9" w:rsidP="008A27C1">
      <w:pPr>
        <w:pBdr>
          <w:top w:val="nil"/>
          <w:left w:val="nil"/>
          <w:bottom w:val="nil"/>
          <w:right w:val="nil"/>
          <w:between w:val="nil"/>
        </w:pBdr>
        <w:tabs>
          <w:tab w:val="left" w:pos="8805"/>
        </w:tabs>
        <w:ind w:left="222"/>
        <w:rPr>
          <w:rFonts w:ascii="Arial" w:eastAsia="Arial" w:hAnsi="Arial" w:cs="Arial"/>
          <w:color w:val="000000"/>
        </w:rPr>
      </w:pPr>
    </w:p>
    <w:p w14:paraId="3DA4002E" w14:textId="7B738B9A" w:rsidR="003D27D9" w:rsidRPr="003D27D9" w:rsidRDefault="003D27D9" w:rsidP="003D27D9">
      <w:pPr>
        <w:pBdr>
          <w:top w:val="nil"/>
          <w:left w:val="nil"/>
          <w:bottom w:val="nil"/>
          <w:right w:val="nil"/>
          <w:between w:val="nil"/>
        </w:pBdr>
        <w:tabs>
          <w:tab w:val="left" w:pos="8805"/>
        </w:tabs>
        <w:ind w:left="222"/>
        <w:jc w:val="center"/>
        <w:rPr>
          <w:rFonts w:ascii="Arial" w:eastAsia="Arial" w:hAnsi="Arial" w:cs="Arial"/>
          <w:b/>
          <w:color w:val="000000"/>
        </w:rPr>
      </w:pPr>
      <w:r w:rsidRPr="003D27D9">
        <w:rPr>
          <w:rFonts w:ascii="Arial" w:eastAsia="Arial" w:hAnsi="Arial" w:cs="Arial"/>
          <w:b/>
          <w:color w:val="000000"/>
        </w:rPr>
        <w:lastRenderedPageBreak/>
        <w:t>ÍNDICE DE ILUSTRACIONES</w:t>
      </w:r>
    </w:p>
    <w:p w14:paraId="6D28BF2C" w14:textId="77777777" w:rsidR="003D27D9" w:rsidRPr="00721C60" w:rsidRDefault="003D27D9" w:rsidP="008A27C1">
      <w:pPr>
        <w:pBdr>
          <w:top w:val="nil"/>
          <w:left w:val="nil"/>
          <w:bottom w:val="nil"/>
          <w:right w:val="nil"/>
          <w:between w:val="nil"/>
        </w:pBdr>
        <w:tabs>
          <w:tab w:val="left" w:pos="8805"/>
        </w:tabs>
        <w:ind w:left="222"/>
        <w:rPr>
          <w:rFonts w:ascii="Arial" w:eastAsia="Arial" w:hAnsi="Arial" w:cs="Arial"/>
          <w:color w:val="000000"/>
        </w:rPr>
      </w:pPr>
    </w:p>
    <w:p w14:paraId="2257F17A" w14:textId="6101A454" w:rsidR="00741222" w:rsidRDefault="003D27D9">
      <w:pPr>
        <w:pStyle w:val="Tabladeilustraciones"/>
        <w:tabs>
          <w:tab w:val="right" w:leader="dot" w:pos="9410"/>
        </w:tabs>
        <w:rPr>
          <w:rFonts w:asciiTheme="minorHAnsi" w:eastAsiaTheme="minorEastAsia" w:hAnsiTheme="minorHAnsi" w:cstheme="minorBidi"/>
          <w:noProof/>
          <w:lang w:val="es-CO"/>
        </w:rPr>
      </w:pPr>
      <w:r>
        <w:rPr>
          <w:rFonts w:ascii="Arial" w:eastAsia="Arial" w:hAnsi="Arial" w:cs="Arial"/>
          <w:color w:val="000000"/>
          <w:sz w:val="24"/>
          <w:szCs w:val="24"/>
        </w:rPr>
        <w:fldChar w:fldCharType="begin"/>
      </w:r>
      <w:r>
        <w:rPr>
          <w:rFonts w:ascii="Arial" w:eastAsia="Arial" w:hAnsi="Arial" w:cs="Arial"/>
          <w:color w:val="000000"/>
          <w:sz w:val="24"/>
          <w:szCs w:val="24"/>
        </w:rPr>
        <w:instrText xml:space="preserve"> TOC \h \z \c "Inlustración 1." </w:instrText>
      </w:r>
      <w:r>
        <w:rPr>
          <w:rFonts w:ascii="Arial" w:eastAsia="Arial" w:hAnsi="Arial" w:cs="Arial"/>
          <w:color w:val="000000"/>
          <w:sz w:val="24"/>
          <w:szCs w:val="24"/>
        </w:rPr>
        <w:fldChar w:fldCharType="separate"/>
      </w:r>
      <w:hyperlink w:anchor="_Toc123666490" w:history="1">
        <w:r w:rsidR="00741222" w:rsidRPr="003E0EF0">
          <w:rPr>
            <w:rStyle w:val="Hipervnculo"/>
            <w:rFonts w:ascii="Arial" w:eastAsia="Arial" w:hAnsi="Arial" w:cs="Arial"/>
            <w:noProof/>
          </w:rPr>
          <w:t xml:space="preserve">Ilustración </w:t>
        </w:r>
        <w:r w:rsidR="00741222" w:rsidRPr="003E0EF0">
          <w:rPr>
            <w:rStyle w:val="Hipervnculo"/>
            <w:rFonts w:ascii="Arial" w:hAnsi="Arial" w:cs="Arial"/>
            <w:noProof/>
          </w:rPr>
          <w:t xml:space="preserve">1. </w:t>
        </w:r>
        <w:r w:rsidR="00741222" w:rsidRPr="003E0EF0">
          <w:rPr>
            <w:rStyle w:val="Hipervnculo"/>
            <w:rFonts w:ascii="Arial" w:eastAsia="Arial" w:hAnsi="Arial" w:cs="Arial"/>
            <w:noProof/>
          </w:rPr>
          <w:t>Modelo programación Conversatorio ó Diálogo ciudadano</w:t>
        </w:r>
        <w:r w:rsidR="00741222">
          <w:rPr>
            <w:noProof/>
            <w:webHidden/>
          </w:rPr>
          <w:tab/>
        </w:r>
        <w:r w:rsidR="00741222">
          <w:rPr>
            <w:noProof/>
            <w:webHidden/>
          </w:rPr>
          <w:fldChar w:fldCharType="begin"/>
        </w:r>
        <w:r w:rsidR="00741222">
          <w:rPr>
            <w:noProof/>
            <w:webHidden/>
          </w:rPr>
          <w:instrText xml:space="preserve"> PAGEREF _Toc123666490 \h </w:instrText>
        </w:r>
        <w:r w:rsidR="00741222">
          <w:rPr>
            <w:noProof/>
            <w:webHidden/>
          </w:rPr>
        </w:r>
        <w:r w:rsidR="00741222">
          <w:rPr>
            <w:noProof/>
            <w:webHidden/>
          </w:rPr>
          <w:fldChar w:fldCharType="separate"/>
        </w:r>
        <w:r w:rsidR="00F83518">
          <w:rPr>
            <w:noProof/>
            <w:webHidden/>
          </w:rPr>
          <w:t>15</w:t>
        </w:r>
        <w:r w:rsidR="00741222">
          <w:rPr>
            <w:noProof/>
            <w:webHidden/>
          </w:rPr>
          <w:fldChar w:fldCharType="end"/>
        </w:r>
      </w:hyperlink>
    </w:p>
    <w:p w14:paraId="22D78E91" w14:textId="78FC4A35"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491" w:history="1">
        <w:r w:rsidR="00741222" w:rsidRPr="003E0EF0">
          <w:rPr>
            <w:rStyle w:val="Hipervnculo"/>
            <w:rFonts w:ascii="Arial" w:eastAsia="Arial" w:hAnsi="Arial" w:cs="Arial"/>
            <w:noProof/>
          </w:rPr>
          <w:t xml:space="preserve">Ilustración </w:t>
        </w:r>
        <w:r w:rsidR="00741222" w:rsidRPr="003E0EF0">
          <w:rPr>
            <w:rStyle w:val="Hipervnculo"/>
            <w:rFonts w:ascii="Arial" w:hAnsi="Arial" w:cs="Arial"/>
            <w:noProof/>
          </w:rPr>
          <w:t xml:space="preserve">2. </w:t>
        </w:r>
        <w:r w:rsidR="00741222" w:rsidRPr="003E0EF0">
          <w:rPr>
            <w:rStyle w:val="Hipervnculo"/>
            <w:rFonts w:ascii="Arial" w:eastAsia="Arial" w:hAnsi="Arial" w:cs="Arial"/>
            <w:noProof/>
          </w:rPr>
          <w:t>Mapa guía del Encuentro Ferial, con 4 y 6 entidades que rinden cuentas 2022</w:t>
        </w:r>
        <w:r w:rsidR="00741222">
          <w:rPr>
            <w:noProof/>
            <w:webHidden/>
          </w:rPr>
          <w:tab/>
        </w:r>
        <w:r w:rsidR="00741222">
          <w:rPr>
            <w:noProof/>
            <w:webHidden/>
          </w:rPr>
          <w:fldChar w:fldCharType="begin"/>
        </w:r>
        <w:r w:rsidR="00741222">
          <w:rPr>
            <w:noProof/>
            <w:webHidden/>
          </w:rPr>
          <w:instrText xml:space="preserve"> PAGEREF _Toc123666491 \h </w:instrText>
        </w:r>
        <w:r w:rsidR="00741222">
          <w:rPr>
            <w:noProof/>
            <w:webHidden/>
          </w:rPr>
        </w:r>
        <w:r w:rsidR="00741222">
          <w:rPr>
            <w:noProof/>
            <w:webHidden/>
          </w:rPr>
          <w:fldChar w:fldCharType="separate"/>
        </w:r>
        <w:r w:rsidR="00F83518">
          <w:rPr>
            <w:noProof/>
            <w:webHidden/>
          </w:rPr>
          <w:t>21</w:t>
        </w:r>
        <w:r w:rsidR="00741222">
          <w:rPr>
            <w:noProof/>
            <w:webHidden/>
          </w:rPr>
          <w:fldChar w:fldCharType="end"/>
        </w:r>
      </w:hyperlink>
    </w:p>
    <w:p w14:paraId="428521D3" w14:textId="0221594F"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492" w:history="1">
        <w:r w:rsidR="00741222" w:rsidRPr="003E0EF0">
          <w:rPr>
            <w:rStyle w:val="Hipervnculo"/>
            <w:rFonts w:ascii="Arial" w:eastAsia="Arial" w:hAnsi="Arial" w:cs="Arial"/>
            <w:noProof/>
          </w:rPr>
          <w:t>Ilustración 3. Pantallazo encuesta sector movilidad para facilitar los  conversatorios 2022</w:t>
        </w:r>
        <w:r w:rsidR="00741222">
          <w:rPr>
            <w:noProof/>
            <w:webHidden/>
          </w:rPr>
          <w:tab/>
        </w:r>
        <w:r w:rsidR="00741222">
          <w:rPr>
            <w:noProof/>
            <w:webHidden/>
          </w:rPr>
          <w:fldChar w:fldCharType="begin"/>
        </w:r>
        <w:r w:rsidR="00741222">
          <w:rPr>
            <w:noProof/>
            <w:webHidden/>
          </w:rPr>
          <w:instrText xml:space="preserve"> PAGEREF _Toc123666492 \h </w:instrText>
        </w:r>
        <w:r w:rsidR="00741222">
          <w:rPr>
            <w:noProof/>
            <w:webHidden/>
          </w:rPr>
        </w:r>
        <w:r w:rsidR="00741222">
          <w:rPr>
            <w:noProof/>
            <w:webHidden/>
          </w:rPr>
          <w:fldChar w:fldCharType="separate"/>
        </w:r>
        <w:r w:rsidR="00F83518">
          <w:rPr>
            <w:noProof/>
            <w:webHidden/>
          </w:rPr>
          <w:t>24</w:t>
        </w:r>
        <w:r w:rsidR="00741222">
          <w:rPr>
            <w:noProof/>
            <w:webHidden/>
          </w:rPr>
          <w:fldChar w:fldCharType="end"/>
        </w:r>
      </w:hyperlink>
    </w:p>
    <w:p w14:paraId="086F6AA1" w14:textId="4A3B000F"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493" w:history="1">
        <w:r w:rsidR="00741222" w:rsidRPr="003E0EF0">
          <w:rPr>
            <w:rStyle w:val="Hipervnculo"/>
            <w:rFonts w:ascii="Arial" w:eastAsia="Arial" w:hAnsi="Arial" w:cs="Arial"/>
            <w:noProof/>
          </w:rPr>
          <w:t>Ilustración 4. Cronograma Conversatorios o diálogos ciudadanos</w:t>
        </w:r>
        <w:r w:rsidR="00741222">
          <w:rPr>
            <w:noProof/>
            <w:webHidden/>
          </w:rPr>
          <w:tab/>
        </w:r>
        <w:r w:rsidR="00741222">
          <w:rPr>
            <w:noProof/>
            <w:webHidden/>
          </w:rPr>
          <w:fldChar w:fldCharType="begin"/>
        </w:r>
        <w:r w:rsidR="00741222">
          <w:rPr>
            <w:noProof/>
            <w:webHidden/>
          </w:rPr>
          <w:instrText xml:space="preserve"> PAGEREF _Toc123666493 \h </w:instrText>
        </w:r>
        <w:r w:rsidR="00741222">
          <w:rPr>
            <w:noProof/>
            <w:webHidden/>
          </w:rPr>
        </w:r>
        <w:r w:rsidR="00741222">
          <w:rPr>
            <w:noProof/>
            <w:webHidden/>
          </w:rPr>
          <w:fldChar w:fldCharType="separate"/>
        </w:r>
        <w:r w:rsidR="00F83518">
          <w:rPr>
            <w:noProof/>
            <w:webHidden/>
          </w:rPr>
          <w:t>25</w:t>
        </w:r>
        <w:r w:rsidR="00741222">
          <w:rPr>
            <w:noProof/>
            <w:webHidden/>
          </w:rPr>
          <w:fldChar w:fldCharType="end"/>
        </w:r>
      </w:hyperlink>
    </w:p>
    <w:p w14:paraId="355A6733" w14:textId="063AEAF0"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494" w:history="1">
        <w:r w:rsidR="00741222" w:rsidRPr="003E0EF0">
          <w:rPr>
            <w:rStyle w:val="Hipervnculo"/>
            <w:rFonts w:ascii="Arial" w:eastAsia="Arial" w:hAnsi="Arial" w:cs="Arial"/>
            <w:noProof/>
          </w:rPr>
          <w:t>Ilustración 5. Cronograma Encuentros Feriales o Audiencias Públicas</w:t>
        </w:r>
        <w:r w:rsidR="00741222">
          <w:rPr>
            <w:noProof/>
            <w:webHidden/>
          </w:rPr>
          <w:tab/>
        </w:r>
        <w:r w:rsidR="00741222">
          <w:rPr>
            <w:noProof/>
            <w:webHidden/>
          </w:rPr>
          <w:fldChar w:fldCharType="begin"/>
        </w:r>
        <w:r w:rsidR="00741222">
          <w:rPr>
            <w:noProof/>
            <w:webHidden/>
          </w:rPr>
          <w:instrText xml:space="preserve"> PAGEREF _Toc123666494 \h </w:instrText>
        </w:r>
        <w:r w:rsidR="00741222">
          <w:rPr>
            <w:noProof/>
            <w:webHidden/>
          </w:rPr>
        </w:r>
        <w:r w:rsidR="00741222">
          <w:rPr>
            <w:noProof/>
            <w:webHidden/>
          </w:rPr>
          <w:fldChar w:fldCharType="separate"/>
        </w:r>
        <w:r w:rsidR="00F83518">
          <w:rPr>
            <w:noProof/>
            <w:webHidden/>
          </w:rPr>
          <w:t>26</w:t>
        </w:r>
        <w:r w:rsidR="00741222">
          <w:rPr>
            <w:noProof/>
            <w:webHidden/>
          </w:rPr>
          <w:fldChar w:fldCharType="end"/>
        </w:r>
      </w:hyperlink>
    </w:p>
    <w:p w14:paraId="6835D8A8" w14:textId="2B50A73F"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495" w:history="1">
        <w:r w:rsidR="00741222" w:rsidRPr="003E0EF0">
          <w:rPr>
            <w:rStyle w:val="Hipervnculo"/>
            <w:rFonts w:ascii="Arial" w:eastAsia="Arial" w:hAnsi="Arial" w:cs="Arial"/>
            <w:noProof/>
          </w:rPr>
          <w:t>Ilustración 6. Capacitación en Rendición de Cuentas 2022</w:t>
        </w:r>
        <w:r w:rsidR="00741222">
          <w:rPr>
            <w:noProof/>
            <w:webHidden/>
          </w:rPr>
          <w:tab/>
        </w:r>
        <w:r w:rsidR="00741222">
          <w:rPr>
            <w:noProof/>
            <w:webHidden/>
          </w:rPr>
          <w:fldChar w:fldCharType="begin"/>
        </w:r>
        <w:r w:rsidR="00741222">
          <w:rPr>
            <w:noProof/>
            <w:webHidden/>
          </w:rPr>
          <w:instrText xml:space="preserve"> PAGEREF _Toc123666495 \h </w:instrText>
        </w:r>
        <w:r w:rsidR="00741222">
          <w:rPr>
            <w:noProof/>
            <w:webHidden/>
          </w:rPr>
        </w:r>
        <w:r w:rsidR="00741222">
          <w:rPr>
            <w:noProof/>
            <w:webHidden/>
          </w:rPr>
          <w:fldChar w:fldCharType="separate"/>
        </w:r>
        <w:r w:rsidR="00F83518">
          <w:rPr>
            <w:noProof/>
            <w:webHidden/>
          </w:rPr>
          <w:t>27</w:t>
        </w:r>
        <w:r w:rsidR="00741222">
          <w:rPr>
            <w:noProof/>
            <w:webHidden/>
          </w:rPr>
          <w:fldChar w:fldCharType="end"/>
        </w:r>
      </w:hyperlink>
    </w:p>
    <w:p w14:paraId="74C589A8" w14:textId="647D590A"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496" w:history="1">
        <w:r w:rsidR="00741222" w:rsidRPr="003E0EF0">
          <w:rPr>
            <w:rStyle w:val="Hipervnculo"/>
            <w:rFonts w:ascii="Arial" w:eastAsia="Arial" w:hAnsi="Arial" w:cs="Arial"/>
            <w:noProof/>
          </w:rPr>
          <w:t>Ilustración 7. Capacitación Rendición de Cuentas - 2022</w:t>
        </w:r>
        <w:r w:rsidR="00741222">
          <w:rPr>
            <w:noProof/>
            <w:webHidden/>
          </w:rPr>
          <w:tab/>
        </w:r>
        <w:r w:rsidR="00741222">
          <w:rPr>
            <w:noProof/>
            <w:webHidden/>
          </w:rPr>
          <w:fldChar w:fldCharType="begin"/>
        </w:r>
        <w:r w:rsidR="00741222">
          <w:rPr>
            <w:noProof/>
            <w:webHidden/>
          </w:rPr>
          <w:instrText xml:space="preserve"> PAGEREF _Toc123666496 \h </w:instrText>
        </w:r>
        <w:r w:rsidR="00741222">
          <w:rPr>
            <w:noProof/>
            <w:webHidden/>
          </w:rPr>
        </w:r>
        <w:r w:rsidR="00741222">
          <w:rPr>
            <w:noProof/>
            <w:webHidden/>
          </w:rPr>
          <w:fldChar w:fldCharType="separate"/>
        </w:r>
        <w:r w:rsidR="00F83518">
          <w:rPr>
            <w:noProof/>
            <w:webHidden/>
          </w:rPr>
          <w:t>28</w:t>
        </w:r>
        <w:r w:rsidR="00741222">
          <w:rPr>
            <w:noProof/>
            <w:webHidden/>
          </w:rPr>
          <w:fldChar w:fldCharType="end"/>
        </w:r>
      </w:hyperlink>
    </w:p>
    <w:p w14:paraId="593EF00F" w14:textId="69E75B67"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497" w:history="1">
        <w:r w:rsidR="00741222" w:rsidRPr="003E0EF0">
          <w:rPr>
            <w:rStyle w:val="Hipervnculo"/>
            <w:rFonts w:ascii="Arial" w:eastAsia="Arial" w:hAnsi="Arial" w:cs="Arial"/>
            <w:noProof/>
          </w:rPr>
          <w:t>Ilustración 8. Capacitación presencial Rendición de Cuentas - 2022</w:t>
        </w:r>
        <w:r w:rsidR="00741222">
          <w:rPr>
            <w:noProof/>
            <w:webHidden/>
          </w:rPr>
          <w:tab/>
        </w:r>
        <w:r w:rsidR="00741222">
          <w:rPr>
            <w:noProof/>
            <w:webHidden/>
          </w:rPr>
          <w:fldChar w:fldCharType="begin"/>
        </w:r>
        <w:r w:rsidR="00741222">
          <w:rPr>
            <w:noProof/>
            <w:webHidden/>
          </w:rPr>
          <w:instrText xml:space="preserve"> PAGEREF _Toc123666497 \h </w:instrText>
        </w:r>
        <w:r w:rsidR="00741222">
          <w:rPr>
            <w:noProof/>
            <w:webHidden/>
          </w:rPr>
        </w:r>
        <w:r w:rsidR="00741222">
          <w:rPr>
            <w:noProof/>
            <w:webHidden/>
          </w:rPr>
          <w:fldChar w:fldCharType="separate"/>
        </w:r>
        <w:r w:rsidR="00F83518">
          <w:rPr>
            <w:noProof/>
            <w:webHidden/>
          </w:rPr>
          <w:t>29</w:t>
        </w:r>
        <w:r w:rsidR="00741222">
          <w:rPr>
            <w:noProof/>
            <w:webHidden/>
          </w:rPr>
          <w:fldChar w:fldCharType="end"/>
        </w:r>
      </w:hyperlink>
    </w:p>
    <w:p w14:paraId="5E8C5D5E" w14:textId="0205A246"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498" w:history="1">
        <w:r w:rsidR="00741222" w:rsidRPr="003E0EF0">
          <w:rPr>
            <w:rStyle w:val="Hipervnculo"/>
            <w:rFonts w:ascii="Arial" w:eastAsia="Arial" w:hAnsi="Arial" w:cs="Arial"/>
            <w:noProof/>
          </w:rPr>
          <w:t xml:space="preserve">Ilustración </w:t>
        </w:r>
        <w:r w:rsidR="00741222" w:rsidRPr="003E0EF0">
          <w:rPr>
            <w:rStyle w:val="Hipervnculo"/>
            <w:rFonts w:ascii="Arial" w:hAnsi="Arial" w:cs="Arial"/>
            <w:noProof/>
          </w:rPr>
          <w:t xml:space="preserve">9. </w:t>
        </w:r>
        <w:r w:rsidR="00741222" w:rsidRPr="003E0EF0">
          <w:rPr>
            <w:rStyle w:val="Hipervnculo"/>
            <w:rFonts w:ascii="Arial" w:eastAsia="Arial" w:hAnsi="Arial" w:cs="Arial"/>
            <w:noProof/>
          </w:rPr>
          <w:t>Portada informe preliminares de rendición de cuentas locales Secretaría Distrital de Movilidad</w:t>
        </w:r>
        <w:r w:rsidR="00741222">
          <w:rPr>
            <w:noProof/>
            <w:webHidden/>
          </w:rPr>
          <w:tab/>
        </w:r>
        <w:r w:rsidR="00741222">
          <w:rPr>
            <w:noProof/>
            <w:webHidden/>
          </w:rPr>
          <w:fldChar w:fldCharType="begin"/>
        </w:r>
        <w:r w:rsidR="00741222">
          <w:rPr>
            <w:noProof/>
            <w:webHidden/>
          </w:rPr>
          <w:instrText xml:space="preserve"> PAGEREF _Toc123666498 \h </w:instrText>
        </w:r>
        <w:r w:rsidR="00741222">
          <w:rPr>
            <w:noProof/>
            <w:webHidden/>
          </w:rPr>
        </w:r>
        <w:r w:rsidR="00741222">
          <w:rPr>
            <w:noProof/>
            <w:webHidden/>
          </w:rPr>
          <w:fldChar w:fldCharType="separate"/>
        </w:r>
        <w:r w:rsidR="00F83518">
          <w:rPr>
            <w:noProof/>
            <w:webHidden/>
          </w:rPr>
          <w:t>31</w:t>
        </w:r>
        <w:r w:rsidR="00741222">
          <w:rPr>
            <w:noProof/>
            <w:webHidden/>
          </w:rPr>
          <w:fldChar w:fldCharType="end"/>
        </w:r>
      </w:hyperlink>
    </w:p>
    <w:p w14:paraId="49E6CAE5" w14:textId="7E1BD679"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499" w:history="1">
        <w:r w:rsidR="00741222" w:rsidRPr="003E0EF0">
          <w:rPr>
            <w:rStyle w:val="Hipervnculo"/>
            <w:rFonts w:ascii="Arial" w:eastAsia="Arial" w:hAnsi="Arial" w:cs="Arial"/>
            <w:noProof/>
          </w:rPr>
          <w:t>Ilustración 10.  Portada informe preliminares de rendición de cuentas locales Instituto de Desarrollo Urbano</w:t>
        </w:r>
        <w:r w:rsidR="00741222">
          <w:rPr>
            <w:noProof/>
            <w:webHidden/>
          </w:rPr>
          <w:tab/>
        </w:r>
        <w:r w:rsidR="00741222">
          <w:rPr>
            <w:noProof/>
            <w:webHidden/>
          </w:rPr>
          <w:fldChar w:fldCharType="begin"/>
        </w:r>
        <w:r w:rsidR="00741222">
          <w:rPr>
            <w:noProof/>
            <w:webHidden/>
          </w:rPr>
          <w:instrText xml:space="preserve"> PAGEREF _Toc123666499 \h </w:instrText>
        </w:r>
        <w:r w:rsidR="00741222">
          <w:rPr>
            <w:noProof/>
            <w:webHidden/>
          </w:rPr>
        </w:r>
        <w:r w:rsidR="00741222">
          <w:rPr>
            <w:noProof/>
            <w:webHidden/>
          </w:rPr>
          <w:fldChar w:fldCharType="separate"/>
        </w:r>
        <w:r w:rsidR="00F83518">
          <w:rPr>
            <w:noProof/>
            <w:webHidden/>
          </w:rPr>
          <w:t>31</w:t>
        </w:r>
        <w:r w:rsidR="00741222">
          <w:rPr>
            <w:noProof/>
            <w:webHidden/>
          </w:rPr>
          <w:fldChar w:fldCharType="end"/>
        </w:r>
      </w:hyperlink>
    </w:p>
    <w:p w14:paraId="360294AD" w14:textId="4EEE3A93"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00" w:history="1">
        <w:r w:rsidR="00741222" w:rsidRPr="003E0EF0">
          <w:rPr>
            <w:rStyle w:val="Hipervnculo"/>
            <w:rFonts w:ascii="Arial" w:eastAsia="Arial" w:hAnsi="Arial" w:cs="Arial"/>
            <w:noProof/>
          </w:rPr>
          <w:t>Ilustración 11. Portada informes de rendición de cuentas locales Unidad de Mantenimiento Vial</w:t>
        </w:r>
        <w:r w:rsidR="00741222">
          <w:rPr>
            <w:noProof/>
            <w:webHidden/>
          </w:rPr>
          <w:tab/>
        </w:r>
        <w:r w:rsidR="00741222">
          <w:rPr>
            <w:noProof/>
            <w:webHidden/>
          </w:rPr>
          <w:fldChar w:fldCharType="begin"/>
        </w:r>
        <w:r w:rsidR="00741222">
          <w:rPr>
            <w:noProof/>
            <w:webHidden/>
          </w:rPr>
          <w:instrText xml:space="preserve"> PAGEREF _Toc123666500 \h </w:instrText>
        </w:r>
        <w:r w:rsidR="00741222">
          <w:rPr>
            <w:noProof/>
            <w:webHidden/>
          </w:rPr>
        </w:r>
        <w:r w:rsidR="00741222">
          <w:rPr>
            <w:noProof/>
            <w:webHidden/>
          </w:rPr>
          <w:fldChar w:fldCharType="separate"/>
        </w:r>
        <w:r w:rsidR="00F83518">
          <w:rPr>
            <w:noProof/>
            <w:webHidden/>
          </w:rPr>
          <w:t>32</w:t>
        </w:r>
        <w:r w:rsidR="00741222">
          <w:rPr>
            <w:noProof/>
            <w:webHidden/>
          </w:rPr>
          <w:fldChar w:fldCharType="end"/>
        </w:r>
      </w:hyperlink>
    </w:p>
    <w:p w14:paraId="1C0E7064" w14:textId="45D9EE1D"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01" w:history="1">
        <w:r w:rsidR="00741222" w:rsidRPr="003E0EF0">
          <w:rPr>
            <w:rStyle w:val="Hipervnculo"/>
            <w:rFonts w:ascii="Arial" w:eastAsia="Arial" w:hAnsi="Arial" w:cs="Arial"/>
            <w:noProof/>
          </w:rPr>
          <w:t>Ilustración 12. Portada informe de rendición de cuentas local - TRANSMILENIO S.A</w:t>
        </w:r>
        <w:r w:rsidR="00741222">
          <w:rPr>
            <w:noProof/>
            <w:webHidden/>
          </w:rPr>
          <w:tab/>
        </w:r>
        <w:r w:rsidR="00741222">
          <w:rPr>
            <w:noProof/>
            <w:webHidden/>
          </w:rPr>
          <w:fldChar w:fldCharType="begin"/>
        </w:r>
        <w:r w:rsidR="00741222">
          <w:rPr>
            <w:noProof/>
            <w:webHidden/>
          </w:rPr>
          <w:instrText xml:space="preserve"> PAGEREF _Toc123666501 \h </w:instrText>
        </w:r>
        <w:r w:rsidR="00741222">
          <w:rPr>
            <w:noProof/>
            <w:webHidden/>
          </w:rPr>
        </w:r>
        <w:r w:rsidR="00741222">
          <w:rPr>
            <w:noProof/>
            <w:webHidden/>
          </w:rPr>
          <w:fldChar w:fldCharType="separate"/>
        </w:r>
        <w:r w:rsidR="00F83518">
          <w:rPr>
            <w:noProof/>
            <w:webHidden/>
          </w:rPr>
          <w:t>32</w:t>
        </w:r>
        <w:r w:rsidR="00741222">
          <w:rPr>
            <w:noProof/>
            <w:webHidden/>
          </w:rPr>
          <w:fldChar w:fldCharType="end"/>
        </w:r>
      </w:hyperlink>
    </w:p>
    <w:p w14:paraId="70FA6100" w14:textId="4F587CDD"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02" w:history="1">
        <w:r w:rsidR="00741222" w:rsidRPr="003E0EF0">
          <w:rPr>
            <w:rStyle w:val="Hipervnculo"/>
            <w:rFonts w:ascii="Arial" w:eastAsia="Arial" w:hAnsi="Arial" w:cs="Arial"/>
            <w:noProof/>
          </w:rPr>
          <w:t>Ilustración 13 Portada informe de rendición de cuentas local - Empresa METRO</w:t>
        </w:r>
        <w:r w:rsidR="00741222">
          <w:rPr>
            <w:noProof/>
            <w:webHidden/>
          </w:rPr>
          <w:tab/>
        </w:r>
        <w:r w:rsidR="00741222">
          <w:rPr>
            <w:noProof/>
            <w:webHidden/>
          </w:rPr>
          <w:fldChar w:fldCharType="begin"/>
        </w:r>
        <w:r w:rsidR="00741222">
          <w:rPr>
            <w:noProof/>
            <w:webHidden/>
          </w:rPr>
          <w:instrText xml:space="preserve"> PAGEREF _Toc123666502 \h </w:instrText>
        </w:r>
        <w:r w:rsidR="00741222">
          <w:rPr>
            <w:noProof/>
            <w:webHidden/>
          </w:rPr>
        </w:r>
        <w:r w:rsidR="00741222">
          <w:rPr>
            <w:noProof/>
            <w:webHidden/>
          </w:rPr>
          <w:fldChar w:fldCharType="separate"/>
        </w:r>
        <w:r w:rsidR="00F83518">
          <w:rPr>
            <w:noProof/>
            <w:webHidden/>
          </w:rPr>
          <w:t>33</w:t>
        </w:r>
        <w:r w:rsidR="00741222">
          <w:rPr>
            <w:noProof/>
            <w:webHidden/>
          </w:rPr>
          <w:fldChar w:fldCharType="end"/>
        </w:r>
      </w:hyperlink>
    </w:p>
    <w:p w14:paraId="50683170" w14:textId="6FB44726"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03" w:history="1">
        <w:r w:rsidR="00741222" w:rsidRPr="003E0EF0">
          <w:rPr>
            <w:rStyle w:val="Hipervnculo"/>
            <w:rFonts w:ascii="Arial" w:eastAsia="Arial" w:hAnsi="Arial" w:cs="Arial"/>
            <w:noProof/>
          </w:rPr>
          <w:t>Ilustración 14. Portada informe de rendición de cuentas Terminal de Transporte S.A.</w:t>
        </w:r>
        <w:r w:rsidR="00741222">
          <w:rPr>
            <w:noProof/>
            <w:webHidden/>
          </w:rPr>
          <w:tab/>
        </w:r>
        <w:r w:rsidR="00741222">
          <w:rPr>
            <w:noProof/>
            <w:webHidden/>
          </w:rPr>
          <w:fldChar w:fldCharType="begin"/>
        </w:r>
        <w:r w:rsidR="00741222">
          <w:rPr>
            <w:noProof/>
            <w:webHidden/>
          </w:rPr>
          <w:instrText xml:space="preserve"> PAGEREF _Toc123666503 \h </w:instrText>
        </w:r>
        <w:r w:rsidR="00741222">
          <w:rPr>
            <w:noProof/>
            <w:webHidden/>
          </w:rPr>
        </w:r>
        <w:r w:rsidR="00741222">
          <w:rPr>
            <w:noProof/>
            <w:webHidden/>
          </w:rPr>
          <w:fldChar w:fldCharType="separate"/>
        </w:r>
        <w:r w:rsidR="00F83518">
          <w:rPr>
            <w:noProof/>
            <w:webHidden/>
          </w:rPr>
          <w:t>33</w:t>
        </w:r>
        <w:r w:rsidR="00741222">
          <w:rPr>
            <w:noProof/>
            <w:webHidden/>
          </w:rPr>
          <w:fldChar w:fldCharType="end"/>
        </w:r>
      </w:hyperlink>
    </w:p>
    <w:p w14:paraId="483D7A04" w14:textId="7E0C5DF4"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04" w:history="1">
        <w:r w:rsidR="00741222" w:rsidRPr="003E0EF0">
          <w:rPr>
            <w:rStyle w:val="Hipervnculo"/>
            <w:rFonts w:ascii="Arial" w:eastAsia="Arial" w:hAnsi="Arial" w:cs="Arial"/>
            <w:noProof/>
          </w:rPr>
          <w:t>Ilustración 15 Portadas informes finales de rendición de cuentas locales</w:t>
        </w:r>
        <w:r w:rsidR="00741222">
          <w:rPr>
            <w:noProof/>
            <w:webHidden/>
          </w:rPr>
          <w:tab/>
        </w:r>
        <w:r w:rsidR="00741222">
          <w:rPr>
            <w:noProof/>
            <w:webHidden/>
          </w:rPr>
          <w:fldChar w:fldCharType="begin"/>
        </w:r>
        <w:r w:rsidR="00741222">
          <w:rPr>
            <w:noProof/>
            <w:webHidden/>
          </w:rPr>
          <w:instrText xml:space="preserve"> PAGEREF _Toc123666504 \h </w:instrText>
        </w:r>
        <w:r w:rsidR="00741222">
          <w:rPr>
            <w:noProof/>
            <w:webHidden/>
          </w:rPr>
        </w:r>
        <w:r w:rsidR="00741222">
          <w:rPr>
            <w:noProof/>
            <w:webHidden/>
          </w:rPr>
          <w:fldChar w:fldCharType="separate"/>
        </w:r>
        <w:r w:rsidR="00F83518">
          <w:rPr>
            <w:noProof/>
            <w:webHidden/>
          </w:rPr>
          <w:t>34</w:t>
        </w:r>
        <w:r w:rsidR="00741222">
          <w:rPr>
            <w:noProof/>
            <w:webHidden/>
          </w:rPr>
          <w:fldChar w:fldCharType="end"/>
        </w:r>
      </w:hyperlink>
    </w:p>
    <w:p w14:paraId="797ECD9B" w14:textId="53C6FB63"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05" w:history="1">
        <w:r w:rsidR="00741222" w:rsidRPr="003E0EF0">
          <w:rPr>
            <w:rStyle w:val="Hipervnculo"/>
            <w:rFonts w:ascii="Arial" w:eastAsia="Arial" w:hAnsi="Arial" w:cs="Arial"/>
            <w:noProof/>
          </w:rPr>
          <w:t>Ilustración 16. Imágenes de la convocatorio en terreno</w:t>
        </w:r>
        <w:r w:rsidR="00741222">
          <w:rPr>
            <w:noProof/>
            <w:webHidden/>
          </w:rPr>
          <w:tab/>
        </w:r>
        <w:r w:rsidR="00741222">
          <w:rPr>
            <w:noProof/>
            <w:webHidden/>
          </w:rPr>
          <w:fldChar w:fldCharType="begin"/>
        </w:r>
        <w:r w:rsidR="00741222">
          <w:rPr>
            <w:noProof/>
            <w:webHidden/>
          </w:rPr>
          <w:instrText xml:space="preserve"> PAGEREF _Toc123666505 \h </w:instrText>
        </w:r>
        <w:r w:rsidR="00741222">
          <w:rPr>
            <w:noProof/>
            <w:webHidden/>
          </w:rPr>
        </w:r>
        <w:r w:rsidR="00741222">
          <w:rPr>
            <w:noProof/>
            <w:webHidden/>
          </w:rPr>
          <w:fldChar w:fldCharType="separate"/>
        </w:r>
        <w:r w:rsidR="00F83518">
          <w:rPr>
            <w:noProof/>
            <w:webHidden/>
          </w:rPr>
          <w:t>41</w:t>
        </w:r>
        <w:r w:rsidR="00741222">
          <w:rPr>
            <w:noProof/>
            <w:webHidden/>
          </w:rPr>
          <w:fldChar w:fldCharType="end"/>
        </w:r>
      </w:hyperlink>
    </w:p>
    <w:p w14:paraId="10A2B191" w14:textId="03C6F620"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06" w:history="1">
        <w:r w:rsidR="00741222" w:rsidRPr="003E0EF0">
          <w:rPr>
            <w:rStyle w:val="Hipervnculo"/>
            <w:rFonts w:ascii="Arial" w:eastAsia="Arial" w:hAnsi="Arial" w:cs="Arial"/>
            <w:noProof/>
          </w:rPr>
          <w:t>Ilustración 17.</w:t>
        </w:r>
        <w:r w:rsidR="00741222" w:rsidRPr="003E0EF0">
          <w:rPr>
            <w:rStyle w:val="Hipervnculo"/>
            <w:rFonts w:ascii="Arial" w:eastAsia="Arial" w:hAnsi="Arial" w:cs="Arial"/>
            <w:b/>
            <w:noProof/>
          </w:rPr>
          <w:t xml:space="preserve"> </w:t>
        </w:r>
        <w:r w:rsidR="00741222" w:rsidRPr="003E0EF0">
          <w:rPr>
            <w:rStyle w:val="Hipervnculo"/>
            <w:rFonts w:ascii="Arial" w:eastAsia="Arial" w:hAnsi="Arial" w:cs="Arial"/>
            <w:noProof/>
          </w:rPr>
          <w:t>Imágenes de la convocatorio en terreno Secretaria de Movilidad</w:t>
        </w:r>
        <w:r w:rsidR="00741222">
          <w:rPr>
            <w:noProof/>
            <w:webHidden/>
          </w:rPr>
          <w:tab/>
        </w:r>
        <w:r w:rsidR="00741222">
          <w:rPr>
            <w:noProof/>
            <w:webHidden/>
          </w:rPr>
          <w:fldChar w:fldCharType="begin"/>
        </w:r>
        <w:r w:rsidR="00741222">
          <w:rPr>
            <w:noProof/>
            <w:webHidden/>
          </w:rPr>
          <w:instrText xml:space="preserve"> PAGEREF _Toc123666506 \h </w:instrText>
        </w:r>
        <w:r w:rsidR="00741222">
          <w:rPr>
            <w:noProof/>
            <w:webHidden/>
          </w:rPr>
        </w:r>
        <w:r w:rsidR="00741222">
          <w:rPr>
            <w:noProof/>
            <w:webHidden/>
          </w:rPr>
          <w:fldChar w:fldCharType="separate"/>
        </w:r>
        <w:r w:rsidR="00F83518">
          <w:rPr>
            <w:noProof/>
            <w:webHidden/>
          </w:rPr>
          <w:t>42</w:t>
        </w:r>
        <w:r w:rsidR="00741222">
          <w:rPr>
            <w:noProof/>
            <w:webHidden/>
          </w:rPr>
          <w:fldChar w:fldCharType="end"/>
        </w:r>
      </w:hyperlink>
    </w:p>
    <w:p w14:paraId="4C82BDB3" w14:textId="6C2F763B"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07" w:history="1">
        <w:r w:rsidR="00741222" w:rsidRPr="003E0EF0">
          <w:rPr>
            <w:rStyle w:val="Hipervnculo"/>
            <w:rFonts w:ascii="Arial" w:eastAsia="Arial" w:hAnsi="Arial" w:cs="Arial"/>
            <w:noProof/>
          </w:rPr>
          <w:t>Ilustración 18.</w:t>
        </w:r>
        <w:r w:rsidR="00741222" w:rsidRPr="003E0EF0">
          <w:rPr>
            <w:rStyle w:val="Hipervnculo"/>
            <w:rFonts w:ascii="Arial" w:eastAsia="Arial" w:hAnsi="Arial" w:cs="Arial"/>
            <w:b/>
            <w:noProof/>
          </w:rPr>
          <w:t xml:space="preserve"> </w:t>
        </w:r>
        <w:r w:rsidR="00741222" w:rsidRPr="003E0EF0">
          <w:rPr>
            <w:rStyle w:val="Hipervnculo"/>
            <w:rFonts w:ascii="Arial" w:eastAsia="Arial" w:hAnsi="Arial" w:cs="Arial"/>
            <w:noProof/>
          </w:rPr>
          <w:t>Imágenes de la convocatorio en terreno Secretaria de Movilidad</w:t>
        </w:r>
        <w:r w:rsidR="00741222">
          <w:rPr>
            <w:noProof/>
            <w:webHidden/>
          </w:rPr>
          <w:tab/>
        </w:r>
        <w:r w:rsidR="00741222">
          <w:rPr>
            <w:noProof/>
            <w:webHidden/>
          </w:rPr>
          <w:fldChar w:fldCharType="begin"/>
        </w:r>
        <w:r w:rsidR="00741222">
          <w:rPr>
            <w:noProof/>
            <w:webHidden/>
          </w:rPr>
          <w:instrText xml:space="preserve"> PAGEREF _Toc123666507 \h </w:instrText>
        </w:r>
        <w:r w:rsidR="00741222">
          <w:rPr>
            <w:noProof/>
            <w:webHidden/>
          </w:rPr>
        </w:r>
        <w:r w:rsidR="00741222">
          <w:rPr>
            <w:noProof/>
            <w:webHidden/>
          </w:rPr>
          <w:fldChar w:fldCharType="separate"/>
        </w:r>
        <w:r w:rsidR="00F83518">
          <w:rPr>
            <w:noProof/>
            <w:webHidden/>
          </w:rPr>
          <w:t>43</w:t>
        </w:r>
        <w:r w:rsidR="00741222">
          <w:rPr>
            <w:noProof/>
            <w:webHidden/>
          </w:rPr>
          <w:fldChar w:fldCharType="end"/>
        </w:r>
      </w:hyperlink>
    </w:p>
    <w:p w14:paraId="4EB45471" w14:textId="31AE6184"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08" w:history="1">
        <w:r w:rsidR="00741222" w:rsidRPr="003E0EF0">
          <w:rPr>
            <w:rStyle w:val="Hipervnculo"/>
            <w:rFonts w:ascii="Arial" w:eastAsia="Arial" w:hAnsi="Arial" w:cs="Arial"/>
            <w:noProof/>
          </w:rPr>
          <w:t>Ilustración 19. Imágenes de la convocatorio en terreno Secretaria de Movilidad</w:t>
        </w:r>
        <w:r w:rsidR="00741222">
          <w:rPr>
            <w:noProof/>
            <w:webHidden/>
          </w:rPr>
          <w:tab/>
        </w:r>
        <w:r w:rsidR="00741222">
          <w:rPr>
            <w:noProof/>
            <w:webHidden/>
          </w:rPr>
          <w:fldChar w:fldCharType="begin"/>
        </w:r>
        <w:r w:rsidR="00741222">
          <w:rPr>
            <w:noProof/>
            <w:webHidden/>
          </w:rPr>
          <w:instrText xml:space="preserve"> PAGEREF _Toc123666508 \h </w:instrText>
        </w:r>
        <w:r w:rsidR="00741222">
          <w:rPr>
            <w:noProof/>
            <w:webHidden/>
          </w:rPr>
        </w:r>
        <w:r w:rsidR="00741222">
          <w:rPr>
            <w:noProof/>
            <w:webHidden/>
          </w:rPr>
          <w:fldChar w:fldCharType="separate"/>
        </w:r>
        <w:r w:rsidR="00F83518">
          <w:rPr>
            <w:noProof/>
            <w:webHidden/>
          </w:rPr>
          <w:t>43</w:t>
        </w:r>
        <w:r w:rsidR="00741222">
          <w:rPr>
            <w:noProof/>
            <w:webHidden/>
          </w:rPr>
          <w:fldChar w:fldCharType="end"/>
        </w:r>
      </w:hyperlink>
    </w:p>
    <w:p w14:paraId="771859C6" w14:textId="684B5344"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09" w:history="1">
        <w:r w:rsidR="00741222" w:rsidRPr="003E0EF0">
          <w:rPr>
            <w:rStyle w:val="Hipervnculo"/>
            <w:rFonts w:ascii="Arial" w:eastAsia="Arial" w:hAnsi="Arial" w:cs="Arial"/>
            <w:noProof/>
          </w:rPr>
          <w:t>Ilustración 20. Imágenes de la convocatorio en terreno Secretaria de Movilidad</w:t>
        </w:r>
        <w:r w:rsidR="00741222">
          <w:rPr>
            <w:noProof/>
            <w:webHidden/>
          </w:rPr>
          <w:tab/>
        </w:r>
        <w:r w:rsidR="00741222">
          <w:rPr>
            <w:noProof/>
            <w:webHidden/>
          </w:rPr>
          <w:fldChar w:fldCharType="begin"/>
        </w:r>
        <w:r w:rsidR="00741222">
          <w:rPr>
            <w:noProof/>
            <w:webHidden/>
          </w:rPr>
          <w:instrText xml:space="preserve"> PAGEREF _Toc123666509 \h </w:instrText>
        </w:r>
        <w:r w:rsidR="00741222">
          <w:rPr>
            <w:noProof/>
            <w:webHidden/>
          </w:rPr>
        </w:r>
        <w:r w:rsidR="00741222">
          <w:rPr>
            <w:noProof/>
            <w:webHidden/>
          </w:rPr>
          <w:fldChar w:fldCharType="separate"/>
        </w:r>
        <w:r w:rsidR="00F83518">
          <w:rPr>
            <w:noProof/>
            <w:webHidden/>
          </w:rPr>
          <w:t>44</w:t>
        </w:r>
        <w:r w:rsidR="00741222">
          <w:rPr>
            <w:noProof/>
            <w:webHidden/>
          </w:rPr>
          <w:fldChar w:fldCharType="end"/>
        </w:r>
      </w:hyperlink>
    </w:p>
    <w:p w14:paraId="7C390241" w14:textId="4EA0428A"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10" w:history="1">
        <w:r w:rsidR="00741222" w:rsidRPr="003E0EF0">
          <w:rPr>
            <w:rStyle w:val="Hipervnculo"/>
            <w:rFonts w:ascii="Arial" w:eastAsia="Arial" w:hAnsi="Arial" w:cs="Arial"/>
            <w:noProof/>
          </w:rPr>
          <w:t>Ilustración 21.</w:t>
        </w:r>
        <w:r w:rsidR="00741222" w:rsidRPr="003E0EF0">
          <w:rPr>
            <w:rStyle w:val="Hipervnculo"/>
            <w:rFonts w:ascii="Arial" w:eastAsia="Arial" w:hAnsi="Arial" w:cs="Arial"/>
            <w:b/>
            <w:noProof/>
          </w:rPr>
          <w:t xml:space="preserve"> </w:t>
        </w:r>
        <w:r w:rsidR="00741222" w:rsidRPr="003E0EF0">
          <w:rPr>
            <w:rStyle w:val="Hipervnculo"/>
            <w:rFonts w:ascii="Arial" w:eastAsia="Arial" w:hAnsi="Arial" w:cs="Arial"/>
            <w:noProof/>
          </w:rPr>
          <w:t>Imágenes de la convocatorio en terreno Secretaria de Movilidad</w:t>
        </w:r>
        <w:r w:rsidR="00741222">
          <w:rPr>
            <w:noProof/>
            <w:webHidden/>
          </w:rPr>
          <w:tab/>
        </w:r>
        <w:r w:rsidR="00741222">
          <w:rPr>
            <w:noProof/>
            <w:webHidden/>
          </w:rPr>
          <w:fldChar w:fldCharType="begin"/>
        </w:r>
        <w:r w:rsidR="00741222">
          <w:rPr>
            <w:noProof/>
            <w:webHidden/>
          </w:rPr>
          <w:instrText xml:space="preserve"> PAGEREF _Toc123666510 \h </w:instrText>
        </w:r>
        <w:r w:rsidR="00741222">
          <w:rPr>
            <w:noProof/>
            <w:webHidden/>
          </w:rPr>
        </w:r>
        <w:r w:rsidR="00741222">
          <w:rPr>
            <w:noProof/>
            <w:webHidden/>
          </w:rPr>
          <w:fldChar w:fldCharType="separate"/>
        </w:r>
        <w:r w:rsidR="00F83518">
          <w:rPr>
            <w:noProof/>
            <w:webHidden/>
          </w:rPr>
          <w:t>45</w:t>
        </w:r>
        <w:r w:rsidR="00741222">
          <w:rPr>
            <w:noProof/>
            <w:webHidden/>
          </w:rPr>
          <w:fldChar w:fldCharType="end"/>
        </w:r>
      </w:hyperlink>
    </w:p>
    <w:p w14:paraId="3218653C" w14:textId="3E67978E"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11" w:history="1">
        <w:r w:rsidR="00741222" w:rsidRPr="003E0EF0">
          <w:rPr>
            <w:rStyle w:val="Hipervnculo"/>
            <w:rFonts w:ascii="Arial" w:eastAsia="Arial" w:hAnsi="Arial" w:cs="Arial"/>
            <w:noProof/>
          </w:rPr>
          <w:t>Ilustración 22.</w:t>
        </w:r>
        <w:r w:rsidR="00741222" w:rsidRPr="003E0EF0">
          <w:rPr>
            <w:rStyle w:val="Hipervnculo"/>
            <w:rFonts w:ascii="Arial" w:eastAsia="Arial" w:hAnsi="Arial" w:cs="Arial"/>
            <w:b/>
            <w:noProof/>
          </w:rPr>
          <w:t xml:space="preserve"> </w:t>
        </w:r>
        <w:r w:rsidR="00741222" w:rsidRPr="003E0EF0">
          <w:rPr>
            <w:rStyle w:val="Hipervnculo"/>
            <w:rFonts w:ascii="Arial" w:eastAsia="Arial" w:hAnsi="Arial" w:cs="Arial"/>
            <w:noProof/>
          </w:rPr>
          <w:t>Imágenes de la convocatorio en terreno Secretaria de Movilidad</w:t>
        </w:r>
        <w:r w:rsidR="00741222">
          <w:rPr>
            <w:noProof/>
            <w:webHidden/>
          </w:rPr>
          <w:tab/>
        </w:r>
        <w:r w:rsidR="00741222">
          <w:rPr>
            <w:noProof/>
            <w:webHidden/>
          </w:rPr>
          <w:fldChar w:fldCharType="begin"/>
        </w:r>
        <w:r w:rsidR="00741222">
          <w:rPr>
            <w:noProof/>
            <w:webHidden/>
          </w:rPr>
          <w:instrText xml:space="preserve"> PAGEREF _Toc123666511 \h </w:instrText>
        </w:r>
        <w:r w:rsidR="00741222">
          <w:rPr>
            <w:noProof/>
            <w:webHidden/>
          </w:rPr>
        </w:r>
        <w:r w:rsidR="00741222">
          <w:rPr>
            <w:noProof/>
            <w:webHidden/>
          </w:rPr>
          <w:fldChar w:fldCharType="separate"/>
        </w:r>
        <w:r w:rsidR="00F83518">
          <w:rPr>
            <w:noProof/>
            <w:webHidden/>
          </w:rPr>
          <w:t>46</w:t>
        </w:r>
        <w:r w:rsidR="00741222">
          <w:rPr>
            <w:noProof/>
            <w:webHidden/>
          </w:rPr>
          <w:fldChar w:fldCharType="end"/>
        </w:r>
      </w:hyperlink>
    </w:p>
    <w:p w14:paraId="6CF07EBE" w14:textId="2AE62B83"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12" w:history="1">
        <w:r w:rsidR="00741222" w:rsidRPr="003E0EF0">
          <w:rPr>
            <w:rStyle w:val="Hipervnculo"/>
            <w:rFonts w:ascii="Arial" w:eastAsia="Arial" w:hAnsi="Arial" w:cs="Arial"/>
            <w:noProof/>
          </w:rPr>
          <w:t>Ilustración 23. Modelo de invitación a los encuentros feriales locales del Sector Movilidad</w:t>
        </w:r>
        <w:r w:rsidR="00741222">
          <w:rPr>
            <w:noProof/>
            <w:webHidden/>
          </w:rPr>
          <w:tab/>
        </w:r>
        <w:r w:rsidR="00741222">
          <w:rPr>
            <w:noProof/>
            <w:webHidden/>
          </w:rPr>
          <w:fldChar w:fldCharType="begin"/>
        </w:r>
        <w:r w:rsidR="00741222">
          <w:rPr>
            <w:noProof/>
            <w:webHidden/>
          </w:rPr>
          <w:instrText xml:space="preserve"> PAGEREF _Toc123666512 \h </w:instrText>
        </w:r>
        <w:r w:rsidR="00741222">
          <w:rPr>
            <w:noProof/>
            <w:webHidden/>
          </w:rPr>
        </w:r>
        <w:r w:rsidR="00741222">
          <w:rPr>
            <w:noProof/>
            <w:webHidden/>
          </w:rPr>
          <w:fldChar w:fldCharType="separate"/>
        </w:r>
        <w:r w:rsidR="00F83518">
          <w:rPr>
            <w:noProof/>
            <w:webHidden/>
          </w:rPr>
          <w:t>47</w:t>
        </w:r>
        <w:r w:rsidR="00741222">
          <w:rPr>
            <w:noProof/>
            <w:webHidden/>
          </w:rPr>
          <w:fldChar w:fldCharType="end"/>
        </w:r>
      </w:hyperlink>
    </w:p>
    <w:p w14:paraId="613B37F5" w14:textId="77021DE4"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13" w:history="1">
        <w:r w:rsidR="00741222" w:rsidRPr="003E0EF0">
          <w:rPr>
            <w:rStyle w:val="Hipervnculo"/>
            <w:rFonts w:ascii="Arial" w:eastAsia="Arial" w:hAnsi="Arial" w:cs="Arial"/>
            <w:noProof/>
          </w:rPr>
          <w:t>Ilustración 24. Ganador premio concurso Conversatorios  del Sector Movilidad - jóvenes y Movilidad</w:t>
        </w:r>
        <w:r w:rsidR="00741222">
          <w:rPr>
            <w:noProof/>
            <w:webHidden/>
          </w:rPr>
          <w:tab/>
        </w:r>
        <w:r w:rsidR="00741222">
          <w:rPr>
            <w:noProof/>
            <w:webHidden/>
          </w:rPr>
          <w:fldChar w:fldCharType="begin"/>
        </w:r>
        <w:r w:rsidR="00741222">
          <w:rPr>
            <w:noProof/>
            <w:webHidden/>
          </w:rPr>
          <w:instrText xml:space="preserve"> PAGEREF _Toc123666513 \h </w:instrText>
        </w:r>
        <w:r w:rsidR="00741222">
          <w:rPr>
            <w:noProof/>
            <w:webHidden/>
          </w:rPr>
        </w:r>
        <w:r w:rsidR="00741222">
          <w:rPr>
            <w:noProof/>
            <w:webHidden/>
          </w:rPr>
          <w:fldChar w:fldCharType="separate"/>
        </w:r>
        <w:r w:rsidR="00F83518">
          <w:rPr>
            <w:noProof/>
            <w:webHidden/>
          </w:rPr>
          <w:t>52</w:t>
        </w:r>
        <w:r w:rsidR="00741222">
          <w:rPr>
            <w:noProof/>
            <w:webHidden/>
          </w:rPr>
          <w:fldChar w:fldCharType="end"/>
        </w:r>
      </w:hyperlink>
    </w:p>
    <w:p w14:paraId="37DE9270" w14:textId="1F5C6061"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14" w:history="1">
        <w:r w:rsidR="00741222" w:rsidRPr="003E0EF0">
          <w:rPr>
            <w:rStyle w:val="Hipervnculo"/>
            <w:rFonts w:ascii="Arial" w:eastAsia="Arial" w:hAnsi="Arial" w:cs="Arial"/>
            <w:noProof/>
          </w:rPr>
          <w:t xml:space="preserve">Ilustración </w:t>
        </w:r>
        <w:r w:rsidR="00741222" w:rsidRPr="003E0EF0">
          <w:rPr>
            <w:rStyle w:val="Hipervnculo"/>
            <w:rFonts w:ascii="Arial" w:hAnsi="Arial" w:cs="Arial"/>
            <w:noProof/>
          </w:rPr>
          <w:t xml:space="preserve">25. </w:t>
        </w:r>
        <w:r w:rsidR="00741222" w:rsidRPr="003E0EF0">
          <w:rPr>
            <w:rStyle w:val="Hipervnculo"/>
            <w:rFonts w:ascii="Arial" w:eastAsia="Arial" w:hAnsi="Arial" w:cs="Arial"/>
            <w:noProof/>
          </w:rPr>
          <w:t>Ganadora premio concurso Conversatorios del Sector Movilidad - Mujeres y Movilidad</w:t>
        </w:r>
        <w:r w:rsidR="00741222">
          <w:rPr>
            <w:noProof/>
            <w:webHidden/>
          </w:rPr>
          <w:tab/>
        </w:r>
        <w:r w:rsidR="00741222">
          <w:rPr>
            <w:noProof/>
            <w:webHidden/>
          </w:rPr>
          <w:fldChar w:fldCharType="begin"/>
        </w:r>
        <w:r w:rsidR="00741222">
          <w:rPr>
            <w:noProof/>
            <w:webHidden/>
          </w:rPr>
          <w:instrText xml:space="preserve"> PAGEREF _Toc123666514 \h </w:instrText>
        </w:r>
        <w:r w:rsidR="00741222">
          <w:rPr>
            <w:noProof/>
            <w:webHidden/>
          </w:rPr>
        </w:r>
        <w:r w:rsidR="00741222">
          <w:rPr>
            <w:noProof/>
            <w:webHidden/>
          </w:rPr>
          <w:fldChar w:fldCharType="separate"/>
        </w:r>
        <w:r w:rsidR="00F83518">
          <w:rPr>
            <w:noProof/>
            <w:webHidden/>
          </w:rPr>
          <w:t>53</w:t>
        </w:r>
        <w:r w:rsidR="00741222">
          <w:rPr>
            <w:noProof/>
            <w:webHidden/>
          </w:rPr>
          <w:fldChar w:fldCharType="end"/>
        </w:r>
      </w:hyperlink>
    </w:p>
    <w:p w14:paraId="70A4A3C2" w14:textId="730E769F"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15" w:history="1">
        <w:r w:rsidR="00741222" w:rsidRPr="003E0EF0">
          <w:rPr>
            <w:rStyle w:val="Hipervnculo"/>
            <w:rFonts w:ascii="Arial" w:eastAsia="Arial" w:hAnsi="Arial" w:cs="Arial"/>
            <w:noProof/>
          </w:rPr>
          <w:t xml:space="preserve">Ilustración </w:t>
        </w:r>
        <w:r w:rsidR="00741222" w:rsidRPr="003E0EF0">
          <w:rPr>
            <w:rStyle w:val="Hipervnculo"/>
            <w:rFonts w:ascii="Arial" w:hAnsi="Arial" w:cs="Arial"/>
            <w:noProof/>
          </w:rPr>
          <w:t xml:space="preserve">26. </w:t>
        </w:r>
        <w:r w:rsidR="00741222" w:rsidRPr="003E0EF0">
          <w:rPr>
            <w:rStyle w:val="Hipervnculo"/>
            <w:rFonts w:ascii="Arial" w:eastAsia="Arial" w:hAnsi="Arial" w:cs="Arial"/>
            <w:noProof/>
          </w:rPr>
          <w:t>Ganadores del concurso</w:t>
        </w:r>
        <w:r w:rsidR="00741222">
          <w:rPr>
            <w:noProof/>
            <w:webHidden/>
          </w:rPr>
          <w:tab/>
        </w:r>
        <w:r w:rsidR="00741222">
          <w:rPr>
            <w:noProof/>
            <w:webHidden/>
          </w:rPr>
          <w:fldChar w:fldCharType="begin"/>
        </w:r>
        <w:r w:rsidR="00741222">
          <w:rPr>
            <w:noProof/>
            <w:webHidden/>
          </w:rPr>
          <w:instrText xml:space="preserve"> PAGEREF _Toc123666515 \h </w:instrText>
        </w:r>
        <w:r w:rsidR="00741222">
          <w:rPr>
            <w:noProof/>
            <w:webHidden/>
          </w:rPr>
        </w:r>
        <w:r w:rsidR="00741222">
          <w:rPr>
            <w:noProof/>
            <w:webHidden/>
          </w:rPr>
          <w:fldChar w:fldCharType="separate"/>
        </w:r>
        <w:r w:rsidR="00F83518">
          <w:rPr>
            <w:noProof/>
            <w:webHidden/>
          </w:rPr>
          <w:t>53</w:t>
        </w:r>
        <w:r w:rsidR="00741222">
          <w:rPr>
            <w:noProof/>
            <w:webHidden/>
          </w:rPr>
          <w:fldChar w:fldCharType="end"/>
        </w:r>
      </w:hyperlink>
    </w:p>
    <w:p w14:paraId="772B37D8" w14:textId="7B0711CA"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16" w:history="1">
        <w:r w:rsidR="00741222" w:rsidRPr="003E0EF0">
          <w:rPr>
            <w:rStyle w:val="Hipervnculo"/>
            <w:rFonts w:ascii="Arial" w:eastAsia="Arial" w:hAnsi="Arial" w:cs="Arial"/>
            <w:noProof/>
          </w:rPr>
          <w:t>Ilustración 27. Evidencias de las rendiciones de cuentas locales</w:t>
        </w:r>
        <w:r w:rsidR="00741222">
          <w:rPr>
            <w:noProof/>
            <w:webHidden/>
          </w:rPr>
          <w:tab/>
        </w:r>
        <w:r w:rsidR="00741222">
          <w:rPr>
            <w:noProof/>
            <w:webHidden/>
          </w:rPr>
          <w:fldChar w:fldCharType="begin"/>
        </w:r>
        <w:r w:rsidR="00741222">
          <w:rPr>
            <w:noProof/>
            <w:webHidden/>
          </w:rPr>
          <w:instrText xml:space="preserve"> PAGEREF _Toc123666516 \h </w:instrText>
        </w:r>
        <w:r w:rsidR="00741222">
          <w:rPr>
            <w:noProof/>
            <w:webHidden/>
          </w:rPr>
        </w:r>
        <w:r w:rsidR="00741222">
          <w:rPr>
            <w:noProof/>
            <w:webHidden/>
          </w:rPr>
          <w:fldChar w:fldCharType="separate"/>
        </w:r>
        <w:r w:rsidR="00F83518">
          <w:rPr>
            <w:noProof/>
            <w:webHidden/>
          </w:rPr>
          <w:t>58</w:t>
        </w:r>
        <w:r w:rsidR="00741222">
          <w:rPr>
            <w:noProof/>
            <w:webHidden/>
          </w:rPr>
          <w:fldChar w:fldCharType="end"/>
        </w:r>
      </w:hyperlink>
    </w:p>
    <w:p w14:paraId="500A48BD" w14:textId="63E26571"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17" w:history="1">
        <w:r w:rsidR="00741222" w:rsidRPr="003E0EF0">
          <w:rPr>
            <w:rStyle w:val="Hipervnculo"/>
            <w:rFonts w:ascii="Arial" w:eastAsia="Arial" w:hAnsi="Arial" w:cs="Arial"/>
            <w:noProof/>
          </w:rPr>
          <w:t>Ilustración 28. Evidencia colibrí</w:t>
        </w:r>
        <w:r w:rsidR="00741222">
          <w:rPr>
            <w:noProof/>
            <w:webHidden/>
          </w:rPr>
          <w:tab/>
        </w:r>
        <w:r w:rsidR="00741222">
          <w:rPr>
            <w:noProof/>
            <w:webHidden/>
          </w:rPr>
          <w:fldChar w:fldCharType="begin"/>
        </w:r>
        <w:r w:rsidR="00741222">
          <w:rPr>
            <w:noProof/>
            <w:webHidden/>
          </w:rPr>
          <w:instrText xml:space="preserve"> PAGEREF _Toc123666517 \h </w:instrText>
        </w:r>
        <w:r w:rsidR="00741222">
          <w:rPr>
            <w:noProof/>
            <w:webHidden/>
          </w:rPr>
        </w:r>
        <w:r w:rsidR="00741222">
          <w:rPr>
            <w:noProof/>
            <w:webHidden/>
          </w:rPr>
          <w:fldChar w:fldCharType="separate"/>
        </w:r>
        <w:r w:rsidR="00F83518">
          <w:rPr>
            <w:noProof/>
            <w:webHidden/>
          </w:rPr>
          <w:t>65</w:t>
        </w:r>
        <w:r w:rsidR="00741222">
          <w:rPr>
            <w:noProof/>
            <w:webHidden/>
          </w:rPr>
          <w:fldChar w:fldCharType="end"/>
        </w:r>
      </w:hyperlink>
    </w:p>
    <w:p w14:paraId="35954A76" w14:textId="524CD496"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18" w:history="1">
        <w:r w:rsidR="00741222" w:rsidRPr="003E0EF0">
          <w:rPr>
            <w:rStyle w:val="Hipervnculo"/>
            <w:rFonts w:ascii="Arial" w:eastAsia="Arial" w:hAnsi="Arial" w:cs="Arial"/>
            <w:noProof/>
          </w:rPr>
          <w:t>Ilustración 29. Calificación del Encuentro Ferial</w:t>
        </w:r>
        <w:r w:rsidR="00741222">
          <w:rPr>
            <w:noProof/>
            <w:webHidden/>
          </w:rPr>
          <w:tab/>
        </w:r>
        <w:r w:rsidR="00741222">
          <w:rPr>
            <w:noProof/>
            <w:webHidden/>
          </w:rPr>
          <w:fldChar w:fldCharType="begin"/>
        </w:r>
        <w:r w:rsidR="00741222">
          <w:rPr>
            <w:noProof/>
            <w:webHidden/>
          </w:rPr>
          <w:instrText xml:space="preserve"> PAGEREF _Toc123666518 \h </w:instrText>
        </w:r>
        <w:r w:rsidR="00741222">
          <w:rPr>
            <w:noProof/>
            <w:webHidden/>
          </w:rPr>
        </w:r>
        <w:r w:rsidR="00741222">
          <w:rPr>
            <w:noProof/>
            <w:webHidden/>
          </w:rPr>
          <w:fldChar w:fldCharType="separate"/>
        </w:r>
        <w:r w:rsidR="00F83518">
          <w:rPr>
            <w:noProof/>
            <w:webHidden/>
          </w:rPr>
          <w:t>66</w:t>
        </w:r>
        <w:r w:rsidR="00741222">
          <w:rPr>
            <w:noProof/>
            <w:webHidden/>
          </w:rPr>
          <w:fldChar w:fldCharType="end"/>
        </w:r>
      </w:hyperlink>
    </w:p>
    <w:p w14:paraId="3B565581" w14:textId="3A822C6D"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19" w:history="1">
        <w:r w:rsidR="00741222" w:rsidRPr="003E0EF0">
          <w:rPr>
            <w:rStyle w:val="Hipervnculo"/>
            <w:rFonts w:ascii="Arial" w:eastAsia="Arial" w:hAnsi="Arial" w:cs="Arial"/>
            <w:noProof/>
          </w:rPr>
          <w:t>Ilustración 30. Información clara</w:t>
        </w:r>
        <w:r w:rsidR="00741222">
          <w:rPr>
            <w:noProof/>
            <w:webHidden/>
          </w:rPr>
          <w:tab/>
        </w:r>
        <w:r w:rsidR="00741222">
          <w:rPr>
            <w:noProof/>
            <w:webHidden/>
          </w:rPr>
          <w:fldChar w:fldCharType="begin"/>
        </w:r>
        <w:r w:rsidR="00741222">
          <w:rPr>
            <w:noProof/>
            <w:webHidden/>
          </w:rPr>
          <w:instrText xml:space="preserve"> PAGEREF _Toc123666519 \h </w:instrText>
        </w:r>
        <w:r w:rsidR="00741222">
          <w:rPr>
            <w:noProof/>
            <w:webHidden/>
          </w:rPr>
        </w:r>
        <w:r w:rsidR="00741222">
          <w:rPr>
            <w:noProof/>
            <w:webHidden/>
          </w:rPr>
          <w:fldChar w:fldCharType="separate"/>
        </w:r>
        <w:r w:rsidR="00F83518">
          <w:rPr>
            <w:noProof/>
            <w:webHidden/>
          </w:rPr>
          <w:t>67</w:t>
        </w:r>
        <w:r w:rsidR="00741222">
          <w:rPr>
            <w:noProof/>
            <w:webHidden/>
          </w:rPr>
          <w:fldChar w:fldCharType="end"/>
        </w:r>
      </w:hyperlink>
    </w:p>
    <w:p w14:paraId="7A1AF806" w14:textId="2A0BA639"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20" w:history="1">
        <w:r w:rsidR="00741222" w:rsidRPr="003E0EF0">
          <w:rPr>
            <w:rStyle w:val="Hipervnculo"/>
            <w:rFonts w:ascii="Arial" w:eastAsia="Arial" w:hAnsi="Arial" w:cs="Arial"/>
            <w:noProof/>
          </w:rPr>
          <w:t>Ilustración 31. Información importante</w:t>
        </w:r>
        <w:r w:rsidR="00741222">
          <w:rPr>
            <w:noProof/>
            <w:webHidden/>
          </w:rPr>
          <w:tab/>
        </w:r>
        <w:r w:rsidR="00741222">
          <w:rPr>
            <w:noProof/>
            <w:webHidden/>
          </w:rPr>
          <w:fldChar w:fldCharType="begin"/>
        </w:r>
        <w:r w:rsidR="00741222">
          <w:rPr>
            <w:noProof/>
            <w:webHidden/>
          </w:rPr>
          <w:instrText xml:space="preserve"> PAGEREF _Toc123666520 \h </w:instrText>
        </w:r>
        <w:r w:rsidR="00741222">
          <w:rPr>
            <w:noProof/>
            <w:webHidden/>
          </w:rPr>
        </w:r>
        <w:r w:rsidR="00741222">
          <w:rPr>
            <w:noProof/>
            <w:webHidden/>
          </w:rPr>
          <w:fldChar w:fldCharType="separate"/>
        </w:r>
        <w:r w:rsidR="00F83518">
          <w:rPr>
            <w:noProof/>
            <w:webHidden/>
          </w:rPr>
          <w:t>68</w:t>
        </w:r>
        <w:r w:rsidR="00741222">
          <w:rPr>
            <w:noProof/>
            <w:webHidden/>
          </w:rPr>
          <w:fldChar w:fldCharType="end"/>
        </w:r>
      </w:hyperlink>
    </w:p>
    <w:p w14:paraId="77A9E6ED" w14:textId="1036F2CD"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21" w:history="1">
        <w:r w:rsidR="00741222" w:rsidRPr="003E0EF0">
          <w:rPr>
            <w:rStyle w:val="Hipervnculo"/>
            <w:rFonts w:ascii="Arial" w:eastAsia="Arial" w:hAnsi="Arial" w:cs="Arial"/>
            <w:noProof/>
          </w:rPr>
          <w:t>Ilustración 32. Información oportuna</w:t>
        </w:r>
        <w:r w:rsidR="00741222">
          <w:rPr>
            <w:noProof/>
            <w:webHidden/>
          </w:rPr>
          <w:tab/>
        </w:r>
        <w:r w:rsidR="00741222">
          <w:rPr>
            <w:noProof/>
            <w:webHidden/>
          </w:rPr>
          <w:fldChar w:fldCharType="begin"/>
        </w:r>
        <w:r w:rsidR="00741222">
          <w:rPr>
            <w:noProof/>
            <w:webHidden/>
          </w:rPr>
          <w:instrText xml:space="preserve"> PAGEREF _Toc123666521 \h </w:instrText>
        </w:r>
        <w:r w:rsidR="00741222">
          <w:rPr>
            <w:noProof/>
            <w:webHidden/>
          </w:rPr>
        </w:r>
        <w:r w:rsidR="00741222">
          <w:rPr>
            <w:noProof/>
            <w:webHidden/>
          </w:rPr>
          <w:fldChar w:fldCharType="separate"/>
        </w:r>
        <w:r w:rsidR="00F83518">
          <w:rPr>
            <w:noProof/>
            <w:webHidden/>
          </w:rPr>
          <w:t>69</w:t>
        </w:r>
        <w:r w:rsidR="00741222">
          <w:rPr>
            <w:noProof/>
            <w:webHidden/>
          </w:rPr>
          <w:fldChar w:fldCharType="end"/>
        </w:r>
      </w:hyperlink>
    </w:p>
    <w:p w14:paraId="4C0D0FE7" w14:textId="45EC19D8"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22" w:history="1">
        <w:r w:rsidR="00741222" w:rsidRPr="003E0EF0">
          <w:rPr>
            <w:rStyle w:val="Hipervnculo"/>
            <w:rFonts w:ascii="Arial" w:eastAsia="Arial" w:hAnsi="Arial" w:cs="Arial"/>
            <w:noProof/>
          </w:rPr>
          <w:t>Ilustración 33. Los temas fueron discutidos ampliamente</w:t>
        </w:r>
        <w:r w:rsidR="00741222">
          <w:rPr>
            <w:noProof/>
            <w:webHidden/>
          </w:rPr>
          <w:tab/>
        </w:r>
        <w:r w:rsidR="00741222">
          <w:rPr>
            <w:noProof/>
            <w:webHidden/>
          </w:rPr>
          <w:fldChar w:fldCharType="begin"/>
        </w:r>
        <w:r w:rsidR="00741222">
          <w:rPr>
            <w:noProof/>
            <w:webHidden/>
          </w:rPr>
          <w:instrText xml:space="preserve"> PAGEREF _Toc123666522 \h </w:instrText>
        </w:r>
        <w:r w:rsidR="00741222">
          <w:rPr>
            <w:noProof/>
            <w:webHidden/>
          </w:rPr>
        </w:r>
        <w:r w:rsidR="00741222">
          <w:rPr>
            <w:noProof/>
            <w:webHidden/>
          </w:rPr>
          <w:fldChar w:fldCharType="separate"/>
        </w:r>
        <w:r w:rsidR="00F83518">
          <w:rPr>
            <w:noProof/>
            <w:webHidden/>
          </w:rPr>
          <w:t>70</w:t>
        </w:r>
        <w:r w:rsidR="00741222">
          <w:rPr>
            <w:noProof/>
            <w:webHidden/>
          </w:rPr>
          <w:fldChar w:fldCharType="end"/>
        </w:r>
      </w:hyperlink>
    </w:p>
    <w:p w14:paraId="2C27E9DC" w14:textId="0F064637"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23" w:history="1">
        <w:r w:rsidR="00741222" w:rsidRPr="003E0EF0">
          <w:rPr>
            <w:rStyle w:val="Hipervnculo"/>
            <w:rFonts w:ascii="Arial" w:eastAsia="Arial" w:hAnsi="Arial" w:cs="Arial"/>
            <w:noProof/>
          </w:rPr>
          <w:t>Ilustración 34. Calificación de la metodología</w:t>
        </w:r>
        <w:r w:rsidR="00741222">
          <w:rPr>
            <w:noProof/>
            <w:webHidden/>
          </w:rPr>
          <w:tab/>
        </w:r>
        <w:r w:rsidR="00741222">
          <w:rPr>
            <w:noProof/>
            <w:webHidden/>
          </w:rPr>
          <w:fldChar w:fldCharType="begin"/>
        </w:r>
        <w:r w:rsidR="00741222">
          <w:rPr>
            <w:noProof/>
            <w:webHidden/>
          </w:rPr>
          <w:instrText xml:space="preserve"> PAGEREF _Toc123666523 \h </w:instrText>
        </w:r>
        <w:r w:rsidR="00741222">
          <w:rPr>
            <w:noProof/>
            <w:webHidden/>
          </w:rPr>
        </w:r>
        <w:r w:rsidR="00741222">
          <w:rPr>
            <w:noProof/>
            <w:webHidden/>
          </w:rPr>
          <w:fldChar w:fldCharType="separate"/>
        </w:r>
        <w:r w:rsidR="00F83518">
          <w:rPr>
            <w:noProof/>
            <w:webHidden/>
          </w:rPr>
          <w:t>71</w:t>
        </w:r>
        <w:r w:rsidR="00741222">
          <w:rPr>
            <w:noProof/>
            <w:webHidden/>
          </w:rPr>
          <w:fldChar w:fldCharType="end"/>
        </w:r>
      </w:hyperlink>
    </w:p>
    <w:p w14:paraId="124367B4" w14:textId="379340BA"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24" w:history="1">
        <w:r w:rsidR="00741222" w:rsidRPr="003E0EF0">
          <w:rPr>
            <w:rStyle w:val="Hipervnculo"/>
            <w:rFonts w:ascii="Arial" w:eastAsia="Arial" w:hAnsi="Arial" w:cs="Arial"/>
            <w:noProof/>
          </w:rPr>
          <w:t>Ilustración 35. Aspectos de mejora del Encuentro Ferial</w:t>
        </w:r>
        <w:r w:rsidR="00741222">
          <w:rPr>
            <w:noProof/>
            <w:webHidden/>
          </w:rPr>
          <w:tab/>
        </w:r>
        <w:r w:rsidR="00741222">
          <w:rPr>
            <w:noProof/>
            <w:webHidden/>
          </w:rPr>
          <w:fldChar w:fldCharType="begin"/>
        </w:r>
        <w:r w:rsidR="00741222">
          <w:rPr>
            <w:noProof/>
            <w:webHidden/>
          </w:rPr>
          <w:instrText xml:space="preserve"> PAGEREF _Toc123666524 \h </w:instrText>
        </w:r>
        <w:r w:rsidR="00741222">
          <w:rPr>
            <w:noProof/>
            <w:webHidden/>
          </w:rPr>
        </w:r>
        <w:r w:rsidR="00741222">
          <w:rPr>
            <w:noProof/>
            <w:webHidden/>
          </w:rPr>
          <w:fldChar w:fldCharType="separate"/>
        </w:r>
        <w:r w:rsidR="00F83518">
          <w:rPr>
            <w:noProof/>
            <w:webHidden/>
          </w:rPr>
          <w:t>72</w:t>
        </w:r>
        <w:r w:rsidR="00741222">
          <w:rPr>
            <w:noProof/>
            <w:webHidden/>
          </w:rPr>
          <w:fldChar w:fldCharType="end"/>
        </w:r>
      </w:hyperlink>
    </w:p>
    <w:p w14:paraId="3EEE2282" w14:textId="198C2D3D"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25" w:history="1">
        <w:r w:rsidR="00741222" w:rsidRPr="003E0EF0">
          <w:rPr>
            <w:rStyle w:val="Hipervnculo"/>
            <w:rFonts w:ascii="Arial" w:eastAsia="Arial" w:hAnsi="Arial" w:cs="Arial"/>
            <w:noProof/>
          </w:rPr>
          <w:t>Ilustración 36. Temas que a la ciudadanía le gustaría tratar</w:t>
        </w:r>
        <w:r w:rsidR="00741222">
          <w:rPr>
            <w:noProof/>
            <w:webHidden/>
          </w:rPr>
          <w:tab/>
        </w:r>
        <w:r w:rsidR="00741222">
          <w:rPr>
            <w:noProof/>
            <w:webHidden/>
          </w:rPr>
          <w:fldChar w:fldCharType="begin"/>
        </w:r>
        <w:r w:rsidR="00741222">
          <w:rPr>
            <w:noProof/>
            <w:webHidden/>
          </w:rPr>
          <w:instrText xml:space="preserve"> PAGEREF _Toc123666525 \h </w:instrText>
        </w:r>
        <w:r w:rsidR="00741222">
          <w:rPr>
            <w:noProof/>
            <w:webHidden/>
          </w:rPr>
        </w:r>
        <w:r w:rsidR="00741222">
          <w:rPr>
            <w:noProof/>
            <w:webHidden/>
          </w:rPr>
          <w:fldChar w:fldCharType="separate"/>
        </w:r>
        <w:r w:rsidR="00F83518">
          <w:rPr>
            <w:noProof/>
            <w:webHidden/>
          </w:rPr>
          <w:t>73</w:t>
        </w:r>
        <w:r w:rsidR="00741222">
          <w:rPr>
            <w:noProof/>
            <w:webHidden/>
          </w:rPr>
          <w:fldChar w:fldCharType="end"/>
        </w:r>
      </w:hyperlink>
    </w:p>
    <w:p w14:paraId="50AE9EF5" w14:textId="508E6025" w:rsidR="00741222" w:rsidRDefault="008D3B56">
      <w:pPr>
        <w:pStyle w:val="Tabladeilustraciones"/>
        <w:tabs>
          <w:tab w:val="right" w:leader="dot" w:pos="9410"/>
        </w:tabs>
        <w:rPr>
          <w:rFonts w:asciiTheme="minorHAnsi" w:eastAsiaTheme="minorEastAsia" w:hAnsiTheme="minorHAnsi" w:cstheme="minorBidi"/>
          <w:noProof/>
          <w:lang w:val="es-CO"/>
        </w:rPr>
      </w:pPr>
      <w:hyperlink w:anchor="_Toc123666526" w:history="1">
        <w:r w:rsidR="00741222" w:rsidRPr="003E0EF0">
          <w:rPr>
            <w:rStyle w:val="Hipervnculo"/>
            <w:rFonts w:ascii="Arial" w:eastAsia="Arial" w:hAnsi="Arial" w:cs="Arial"/>
            <w:noProof/>
          </w:rPr>
          <w:t>Ilustración 37. Calificación sobre el trabajo de las Entidades del sector</w:t>
        </w:r>
        <w:r w:rsidR="00741222">
          <w:rPr>
            <w:noProof/>
            <w:webHidden/>
          </w:rPr>
          <w:tab/>
        </w:r>
        <w:r w:rsidR="00741222">
          <w:rPr>
            <w:noProof/>
            <w:webHidden/>
          </w:rPr>
          <w:fldChar w:fldCharType="begin"/>
        </w:r>
        <w:r w:rsidR="00741222">
          <w:rPr>
            <w:noProof/>
            <w:webHidden/>
          </w:rPr>
          <w:instrText xml:space="preserve"> PAGEREF _Toc123666526 \h </w:instrText>
        </w:r>
        <w:r w:rsidR="00741222">
          <w:rPr>
            <w:noProof/>
            <w:webHidden/>
          </w:rPr>
        </w:r>
        <w:r w:rsidR="00741222">
          <w:rPr>
            <w:noProof/>
            <w:webHidden/>
          </w:rPr>
          <w:fldChar w:fldCharType="separate"/>
        </w:r>
        <w:r w:rsidR="00F83518">
          <w:rPr>
            <w:noProof/>
            <w:webHidden/>
          </w:rPr>
          <w:t>74</w:t>
        </w:r>
        <w:r w:rsidR="00741222">
          <w:rPr>
            <w:noProof/>
            <w:webHidden/>
          </w:rPr>
          <w:fldChar w:fldCharType="end"/>
        </w:r>
      </w:hyperlink>
    </w:p>
    <w:p w14:paraId="72A63A8A" w14:textId="17782614" w:rsidR="003D27D9" w:rsidRDefault="003D27D9" w:rsidP="003D27D9">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fldChar w:fldCharType="end"/>
      </w:r>
    </w:p>
    <w:p w14:paraId="77599B0A" w14:textId="1EF54863" w:rsidR="00741222" w:rsidRDefault="00741222" w:rsidP="003D27D9">
      <w:pPr>
        <w:pBdr>
          <w:top w:val="nil"/>
          <w:left w:val="nil"/>
          <w:bottom w:val="nil"/>
          <w:right w:val="nil"/>
          <w:between w:val="nil"/>
        </w:pBdr>
        <w:rPr>
          <w:rFonts w:ascii="Arial" w:eastAsia="Arial" w:hAnsi="Arial" w:cs="Arial"/>
          <w:color w:val="000000"/>
          <w:sz w:val="24"/>
          <w:szCs w:val="24"/>
        </w:rPr>
      </w:pPr>
    </w:p>
    <w:p w14:paraId="42E6B9E8" w14:textId="78319EEA" w:rsidR="00741222" w:rsidRDefault="00741222" w:rsidP="003D27D9">
      <w:pPr>
        <w:pBdr>
          <w:top w:val="nil"/>
          <w:left w:val="nil"/>
          <w:bottom w:val="nil"/>
          <w:right w:val="nil"/>
          <w:between w:val="nil"/>
        </w:pBdr>
        <w:rPr>
          <w:rFonts w:ascii="Arial" w:eastAsia="Arial" w:hAnsi="Arial" w:cs="Arial"/>
          <w:color w:val="000000"/>
          <w:sz w:val="24"/>
          <w:szCs w:val="24"/>
        </w:rPr>
      </w:pPr>
    </w:p>
    <w:p w14:paraId="22AA67A1" w14:textId="7183489B" w:rsidR="00741222" w:rsidRDefault="00741222" w:rsidP="003D27D9">
      <w:pPr>
        <w:pBdr>
          <w:top w:val="nil"/>
          <w:left w:val="nil"/>
          <w:bottom w:val="nil"/>
          <w:right w:val="nil"/>
          <w:between w:val="nil"/>
        </w:pBdr>
        <w:rPr>
          <w:rFonts w:ascii="Arial" w:eastAsia="Arial" w:hAnsi="Arial" w:cs="Arial"/>
          <w:color w:val="000000"/>
          <w:sz w:val="24"/>
          <w:szCs w:val="24"/>
        </w:rPr>
      </w:pPr>
    </w:p>
    <w:p w14:paraId="54854FB4" w14:textId="4CF6C2C4" w:rsidR="00741222" w:rsidRDefault="00741222" w:rsidP="003D27D9">
      <w:pPr>
        <w:pBdr>
          <w:top w:val="nil"/>
          <w:left w:val="nil"/>
          <w:bottom w:val="nil"/>
          <w:right w:val="nil"/>
          <w:between w:val="nil"/>
        </w:pBdr>
        <w:rPr>
          <w:rFonts w:ascii="Arial" w:eastAsia="Arial" w:hAnsi="Arial" w:cs="Arial"/>
          <w:color w:val="000000"/>
          <w:sz w:val="24"/>
          <w:szCs w:val="24"/>
        </w:rPr>
      </w:pPr>
    </w:p>
    <w:p w14:paraId="3AA5E078" w14:textId="77777777" w:rsidR="000B185A" w:rsidRPr="00721C60" w:rsidRDefault="00F8321D" w:rsidP="00741222">
      <w:pPr>
        <w:pStyle w:val="Ttulo1"/>
        <w:numPr>
          <w:ilvl w:val="0"/>
          <w:numId w:val="54"/>
        </w:numPr>
        <w:spacing w:before="0"/>
      </w:pPr>
      <w:bookmarkStart w:id="0" w:name="_Toc123666527"/>
      <w:r w:rsidRPr="00721C60">
        <w:lastRenderedPageBreak/>
        <w:t>INTRODUCCIÓN</w:t>
      </w:r>
      <w:bookmarkEnd w:id="0"/>
    </w:p>
    <w:p w14:paraId="08A11DE9" w14:textId="77777777" w:rsidR="000B185A" w:rsidRPr="00721C60" w:rsidRDefault="000B185A" w:rsidP="008A27C1">
      <w:pPr>
        <w:pBdr>
          <w:top w:val="nil"/>
          <w:left w:val="nil"/>
          <w:bottom w:val="nil"/>
          <w:right w:val="nil"/>
          <w:between w:val="nil"/>
        </w:pBdr>
        <w:rPr>
          <w:rFonts w:ascii="Arial" w:eastAsia="Arial" w:hAnsi="Arial" w:cs="Arial"/>
          <w:b/>
          <w:color w:val="000000"/>
          <w:sz w:val="48"/>
          <w:szCs w:val="48"/>
        </w:rPr>
      </w:pPr>
    </w:p>
    <w:p w14:paraId="28051D9B" w14:textId="77777777" w:rsidR="000B185A" w:rsidRPr="00721C60" w:rsidRDefault="00F8321D" w:rsidP="008A27C1">
      <w:pPr>
        <w:pBdr>
          <w:top w:val="nil"/>
          <w:left w:val="nil"/>
          <w:bottom w:val="nil"/>
          <w:right w:val="nil"/>
          <w:between w:val="nil"/>
        </w:pBdr>
        <w:ind w:left="222" w:right="354"/>
        <w:jc w:val="both"/>
        <w:rPr>
          <w:rFonts w:ascii="Arial" w:eastAsia="Arial" w:hAnsi="Arial" w:cs="Arial"/>
          <w:i/>
          <w:color w:val="000000"/>
        </w:rPr>
      </w:pPr>
      <w:r w:rsidRPr="00721C60">
        <w:rPr>
          <w:rFonts w:ascii="Arial" w:eastAsia="Arial" w:hAnsi="Arial" w:cs="Arial"/>
          <w:i/>
          <w:color w:val="000000"/>
        </w:rPr>
        <w:t>El documento Informe final del proceso de Rendición de Cuentas Locales del Sector Movilidad presenta de forma clara y detallada tanto la definición de la rendición de cuentas, el marco normativo relacionado con el proceso de rendición de cuentas a nivel distrital, así como la implementación, el seguimiento y evaluación de dicho proceso a escala local, teniendo en cuenta que Bogotá D.C. está conformada por veinte (20) localidades.</w:t>
      </w:r>
    </w:p>
    <w:p w14:paraId="674D925B" w14:textId="77777777" w:rsidR="000B185A" w:rsidRPr="00721C60" w:rsidRDefault="000B185A" w:rsidP="008A27C1">
      <w:pPr>
        <w:pBdr>
          <w:top w:val="nil"/>
          <w:left w:val="nil"/>
          <w:bottom w:val="nil"/>
          <w:right w:val="nil"/>
          <w:between w:val="nil"/>
        </w:pBdr>
        <w:rPr>
          <w:rFonts w:ascii="Arial" w:eastAsia="Arial" w:hAnsi="Arial" w:cs="Arial"/>
          <w:i/>
          <w:color w:val="000000"/>
        </w:rPr>
      </w:pPr>
    </w:p>
    <w:p w14:paraId="25F49F1A" w14:textId="77777777" w:rsidR="000B185A" w:rsidRPr="00721C60" w:rsidRDefault="00F8321D" w:rsidP="008A27C1">
      <w:pPr>
        <w:pBdr>
          <w:top w:val="nil"/>
          <w:left w:val="nil"/>
          <w:bottom w:val="nil"/>
          <w:right w:val="nil"/>
          <w:between w:val="nil"/>
        </w:pBdr>
        <w:ind w:left="222" w:right="352"/>
        <w:jc w:val="both"/>
        <w:rPr>
          <w:rFonts w:ascii="Arial" w:eastAsia="Arial" w:hAnsi="Arial" w:cs="Arial"/>
          <w:i/>
          <w:color w:val="000000"/>
        </w:rPr>
      </w:pPr>
      <w:r w:rsidRPr="00721C60">
        <w:rPr>
          <w:rFonts w:ascii="Arial" w:eastAsia="Arial" w:hAnsi="Arial" w:cs="Arial"/>
          <w:i/>
          <w:color w:val="000000"/>
        </w:rPr>
        <w:t xml:space="preserve">De esta manera, desde el Sector Movilidad este ejercicio fue liderado por la Secretaría Distrital de Movilidad - SDM en cabeza de la Oficina de Gestión Social – OGS y sus Centros Locales de Movilidad-CLM, así como la Subdirección de Gestión en Vía, junto con la participación de las entidades adscritas y vinculadas al sector como el Instituto de Desarrollo Urbano – IDU, </w:t>
      </w:r>
      <w:r w:rsidRPr="00721C60">
        <w:rPr>
          <w:rFonts w:ascii="Arial" w:eastAsia="Arial" w:hAnsi="Arial" w:cs="Arial"/>
          <w:i/>
        </w:rPr>
        <w:t>TRANSMILENIO</w:t>
      </w:r>
      <w:r w:rsidRPr="00721C60">
        <w:rPr>
          <w:rFonts w:ascii="Arial" w:eastAsia="Arial" w:hAnsi="Arial" w:cs="Arial"/>
          <w:i/>
          <w:color w:val="000000"/>
        </w:rPr>
        <w:t xml:space="preserve"> S.A., la Unidad de Mantenimiento Vial – UMV, la Empresa Metro de Bogotá y la Empresa Terminal de Transporte</w:t>
      </w:r>
      <w:r w:rsidRPr="00721C60">
        <w:rPr>
          <w:rFonts w:ascii="Arial" w:eastAsia="Arial" w:hAnsi="Arial" w:cs="Arial"/>
          <w:i/>
        </w:rPr>
        <w:t xml:space="preserve"> S.A</w:t>
      </w:r>
      <w:r w:rsidRPr="00721C60">
        <w:rPr>
          <w:rFonts w:ascii="Arial" w:eastAsia="Arial" w:hAnsi="Arial" w:cs="Arial"/>
          <w:i/>
          <w:color w:val="000000"/>
        </w:rPr>
        <w:t>, con las cuales se rindió cuentas a la ciudadanía sobre los resultados de la gestión realizada por el sector en el año 2021 y en el caso de algunas entidades, información relevante de los inicios de 2022.</w:t>
      </w:r>
    </w:p>
    <w:p w14:paraId="34886D75" w14:textId="77777777" w:rsidR="000B185A" w:rsidRPr="00721C60" w:rsidRDefault="000B185A" w:rsidP="008A27C1">
      <w:pPr>
        <w:pBdr>
          <w:top w:val="nil"/>
          <w:left w:val="nil"/>
          <w:bottom w:val="nil"/>
          <w:right w:val="nil"/>
          <w:between w:val="nil"/>
        </w:pBdr>
        <w:rPr>
          <w:rFonts w:ascii="Arial" w:eastAsia="Arial" w:hAnsi="Arial" w:cs="Arial"/>
          <w:i/>
          <w:color w:val="000000"/>
        </w:rPr>
      </w:pPr>
    </w:p>
    <w:p w14:paraId="70DBE024" w14:textId="77777777" w:rsidR="000B185A" w:rsidRPr="00721C60" w:rsidRDefault="00F8321D" w:rsidP="008A27C1">
      <w:pPr>
        <w:ind w:left="222" w:right="353"/>
        <w:jc w:val="both"/>
        <w:rPr>
          <w:rFonts w:ascii="Arial" w:eastAsia="Arial" w:hAnsi="Arial" w:cs="Arial"/>
          <w:i/>
        </w:rPr>
      </w:pPr>
      <w:r w:rsidRPr="00721C60">
        <w:rPr>
          <w:rFonts w:ascii="Arial" w:eastAsia="Arial" w:hAnsi="Arial" w:cs="Arial"/>
          <w:i/>
        </w:rPr>
        <w:t>Este informe también permite visibilizar el cumplimiento de las seis (6) etapas metodológicas que orientan el ejercicio de rendición de cuentas según lo señalado en la Metodología del Proceso de Rendición de Cuentas de la Administración Distrital y Local de la Veeduría Distrital, las cuales son:</w:t>
      </w:r>
    </w:p>
    <w:p w14:paraId="3E32BF96" w14:textId="77777777" w:rsidR="000B185A" w:rsidRPr="00721C60" w:rsidRDefault="000B185A" w:rsidP="008A27C1">
      <w:pPr>
        <w:pBdr>
          <w:top w:val="nil"/>
          <w:left w:val="nil"/>
          <w:bottom w:val="nil"/>
          <w:right w:val="nil"/>
          <w:between w:val="nil"/>
        </w:pBdr>
        <w:rPr>
          <w:rFonts w:ascii="Arial" w:eastAsia="Arial" w:hAnsi="Arial" w:cs="Arial"/>
          <w:i/>
          <w:color w:val="000000"/>
        </w:rPr>
      </w:pPr>
    </w:p>
    <w:p w14:paraId="3BECB6BB" w14:textId="77777777" w:rsidR="000B185A" w:rsidRPr="00721C60" w:rsidRDefault="00F8321D" w:rsidP="00E56EBE">
      <w:pPr>
        <w:numPr>
          <w:ilvl w:val="0"/>
          <w:numId w:val="27"/>
        </w:numPr>
        <w:pBdr>
          <w:top w:val="nil"/>
          <w:left w:val="nil"/>
          <w:bottom w:val="nil"/>
          <w:right w:val="nil"/>
          <w:between w:val="nil"/>
        </w:pBdr>
        <w:tabs>
          <w:tab w:val="left" w:pos="942"/>
        </w:tabs>
        <w:spacing w:line="252" w:lineRule="auto"/>
        <w:ind w:hanging="361"/>
        <w:rPr>
          <w:rFonts w:ascii="Arial" w:eastAsia="Arial" w:hAnsi="Arial" w:cs="Arial"/>
          <w:i/>
          <w:color w:val="000000"/>
        </w:rPr>
      </w:pPr>
      <w:r w:rsidRPr="00721C60">
        <w:rPr>
          <w:rFonts w:ascii="Arial" w:eastAsia="Arial" w:hAnsi="Arial" w:cs="Arial"/>
          <w:i/>
          <w:color w:val="000000"/>
        </w:rPr>
        <w:t>Alistamiento</w:t>
      </w:r>
    </w:p>
    <w:p w14:paraId="032B0A97" w14:textId="77777777" w:rsidR="000B185A" w:rsidRPr="00721C60" w:rsidRDefault="00F8321D" w:rsidP="00E56EBE">
      <w:pPr>
        <w:numPr>
          <w:ilvl w:val="0"/>
          <w:numId w:val="27"/>
        </w:numPr>
        <w:pBdr>
          <w:top w:val="nil"/>
          <w:left w:val="nil"/>
          <w:bottom w:val="nil"/>
          <w:right w:val="nil"/>
          <w:between w:val="nil"/>
        </w:pBdr>
        <w:tabs>
          <w:tab w:val="left" w:pos="942"/>
        </w:tabs>
        <w:spacing w:line="252" w:lineRule="auto"/>
        <w:ind w:hanging="361"/>
        <w:rPr>
          <w:rFonts w:ascii="Arial" w:eastAsia="Arial" w:hAnsi="Arial" w:cs="Arial"/>
          <w:i/>
          <w:color w:val="000000"/>
        </w:rPr>
      </w:pPr>
      <w:r w:rsidRPr="00721C60">
        <w:rPr>
          <w:rFonts w:ascii="Arial" w:eastAsia="Arial" w:hAnsi="Arial" w:cs="Arial"/>
          <w:i/>
          <w:color w:val="000000"/>
        </w:rPr>
        <w:t>Sensibilización (capacitación)</w:t>
      </w:r>
    </w:p>
    <w:p w14:paraId="2541F07D" w14:textId="77777777" w:rsidR="000B185A" w:rsidRPr="00721C60" w:rsidRDefault="00F8321D" w:rsidP="00E56EBE">
      <w:pPr>
        <w:numPr>
          <w:ilvl w:val="0"/>
          <w:numId w:val="27"/>
        </w:numPr>
        <w:pBdr>
          <w:top w:val="nil"/>
          <w:left w:val="nil"/>
          <w:bottom w:val="nil"/>
          <w:right w:val="nil"/>
          <w:between w:val="nil"/>
        </w:pBdr>
        <w:tabs>
          <w:tab w:val="left" w:pos="942"/>
        </w:tabs>
        <w:spacing w:line="252" w:lineRule="auto"/>
        <w:ind w:hanging="361"/>
        <w:rPr>
          <w:rFonts w:ascii="Arial" w:eastAsia="Arial" w:hAnsi="Arial" w:cs="Arial"/>
          <w:i/>
          <w:color w:val="000000"/>
        </w:rPr>
      </w:pPr>
      <w:r w:rsidRPr="00721C60">
        <w:rPr>
          <w:rFonts w:ascii="Arial" w:eastAsia="Arial" w:hAnsi="Arial" w:cs="Arial"/>
          <w:i/>
          <w:color w:val="000000"/>
        </w:rPr>
        <w:t>Publicación y comunicación de la información</w:t>
      </w:r>
    </w:p>
    <w:p w14:paraId="6DB3B6A3" w14:textId="77777777" w:rsidR="000B185A" w:rsidRPr="00721C60" w:rsidRDefault="00F8321D" w:rsidP="00E56EBE">
      <w:pPr>
        <w:numPr>
          <w:ilvl w:val="0"/>
          <w:numId w:val="27"/>
        </w:numPr>
        <w:pBdr>
          <w:top w:val="nil"/>
          <w:left w:val="nil"/>
          <w:bottom w:val="nil"/>
          <w:right w:val="nil"/>
          <w:between w:val="nil"/>
        </w:pBdr>
        <w:tabs>
          <w:tab w:val="left" w:pos="942"/>
        </w:tabs>
        <w:spacing w:line="252" w:lineRule="auto"/>
        <w:ind w:hanging="361"/>
        <w:rPr>
          <w:rFonts w:ascii="Arial" w:eastAsia="Arial" w:hAnsi="Arial" w:cs="Arial"/>
          <w:i/>
          <w:color w:val="000000"/>
        </w:rPr>
      </w:pPr>
      <w:r w:rsidRPr="00721C60">
        <w:rPr>
          <w:rFonts w:ascii="Arial" w:eastAsia="Arial" w:hAnsi="Arial" w:cs="Arial"/>
          <w:i/>
          <w:color w:val="000000"/>
        </w:rPr>
        <w:t>Diálogo ciudadano</w:t>
      </w:r>
    </w:p>
    <w:p w14:paraId="22728A25" w14:textId="77777777" w:rsidR="000B185A" w:rsidRPr="00721C60" w:rsidRDefault="00F8321D" w:rsidP="00E56EBE">
      <w:pPr>
        <w:numPr>
          <w:ilvl w:val="0"/>
          <w:numId w:val="27"/>
        </w:numPr>
        <w:pBdr>
          <w:top w:val="nil"/>
          <w:left w:val="nil"/>
          <w:bottom w:val="nil"/>
          <w:right w:val="nil"/>
          <w:between w:val="nil"/>
        </w:pBdr>
        <w:tabs>
          <w:tab w:val="left" w:pos="942"/>
        </w:tabs>
        <w:spacing w:line="252" w:lineRule="auto"/>
        <w:ind w:hanging="361"/>
        <w:rPr>
          <w:rFonts w:ascii="Arial" w:eastAsia="Arial" w:hAnsi="Arial" w:cs="Arial"/>
          <w:i/>
          <w:color w:val="000000"/>
        </w:rPr>
      </w:pPr>
      <w:r w:rsidRPr="00721C60">
        <w:rPr>
          <w:rFonts w:ascii="Arial" w:eastAsia="Arial" w:hAnsi="Arial" w:cs="Arial"/>
          <w:i/>
          <w:color w:val="000000"/>
        </w:rPr>
        <w:t>Audiencia pública</w:t>
      </w:r>
    </w:p>
    <w:p w14:paraId="1F2A7BE5" w14:textId="77777777" w:rsidR="000B185A" w:rsidRPr="00721C60" w:rsidRDefault="00F8321D" w:rsidP="00E56EBE">
      <w:pPr>
        <w:numPr>
          <w:ilvl w:val="0"/>
          <w:numId w:val="27"/>
        </w:numPr>
        <w:pBdr>
          <w:top w:val="nil"/>
          <w:left w:val="nil"/>
          <w:bottom w:val="nil"/>
          <w:right w:val="nil"/>
          <w:between w:val="nil"/>
        </w:pBdr>
        <w:tabs>
          <w:tab w:val="left" w:pos="942"/>
        </w:tabs>
        <w:ind w:hanging="361"/>
        <w:rPr>
          <w:rFonts w:ascii="Arial" w:eastAsia="Arial" w:hAnsi="Arial" w:cs="Arial"/>
          <w:i/>
          <w:color w:val="000000"/>
        </w:rPr>
      </w:pPr>
      <w:r w:rsidRPr="00721C60">
        <w:rPr>
          <w:rFonts w:ascii="Arial" w:eastAsia="Arial" w:hAnsi="Arial" w:cs="Arial"/>
          <w:i/>
          <w:color w:val="000000"/>
        </w:rPr>
        <w:t>Seguimiento y evaluación.</w:t>
      </w:r>
    </w:p>
    <w:p w14:paraId="3BDFBA7C" w14:textId="77777777" w:rsidR="000B185A" w:rsidRPr="00721C60" w:rsidRDefault="000B185A" w:rsidP="008A27C1">
      <w:pPr>
        <w:pBdr>
          <w:top w:val="nil"/>
          <w:left w:val="nil"/>
          <w:bottom w:val="nil"/>
          <w:right w:val="nil"/>
          <w:between w:val="nil"/>
        </w:pBdr>
        <w:rPr>
          <w:rFonts w:ascii="Arial" w:eastAsia="Arial" w:hAnsi="Arial" w:cs="Arial"/>
          <w:color w:val="000000"/>
        </w:rPr>
      </w:pPr>
    </w:p>
    <w:p w14:paraId="11020D07" w14:textId="77777777" w:rsidR="000B185A" w:rsidRPr="00721C60" w:rsidRDefault="00F8321D" w:rsidP="008A27C1">
      <w:pPr>
        <w:pBdr>
          <w:top w:val="nil"/>
          <w:left w:val="nil"/>
          <w:bottom w:val="nil"/>
          <w:right w:val="nil"/>
          <w:between w:val="nil"/>
        </w:pBdr>
        <w:ind w:left="222" w:right="353"/>
        <w:jc w:val="both"/>
        <w:rPr>
          <w:rFonts w:ascii="Arial" w:eastAsia="Arial" w:hAnsi="Arial" w:cs="Arial"/>
          <w:i/>
          <w:color w:val="000000"/>
        </w:rPr>
        <w:sectPr w:rsidR="000B185A" w:rsidRPr="00721C60">
          <w:pgSz w:w="12240" w:h="15840"/>
          <w:pgMar w:top="2020" w:right="1340" w:bottom="1240" w:left="1480" w:header="929" w:footer="978" w:gutter="0"/>
          <w:cols w:space="720"/>
        </w:sectPr>
      </w:pPr>
      <w:r w:rsidRPr="00721C60">
        <w:rPr>
          <w:rFonts w:ascii="Arial" w:eastAsia="Arial" w:hAnsi="Arial" w:cs="Arial"/>
          <w:i/>
          <w:color w:val="000000"/>
        </w:rPr>
        <w:t>Es importante señalar que para el desarrollo de este documento final se recolectó principalmente la información de las audiencias públicas que para e</w:t>
      </w:r>
      <w:r w:rsidRPr="00721C60">
        <w:rPr>
          <w:rFonts w:ascii="Arial" w:eastAsia="Arial" w:hAnsi="Arial" w:cs="Arial"/>
          <w:i/>
        </w:rPr>
        <w:t xml:space="preserve">fectos del año 2022 se llamaron </w:t>
      </w:r>
      <w:r w:rsidRPr="00721C60">
        <w:rPr>
          <w:rFonts w:ascii="Arial" w:eastAsia="Arial" w:hAnsi="Arial" w:cs="Arial"/>
          <w:b/>
          <w:i/>
        </w:rPr>
        <w:t>Encuentros Feriales</w:t>
      </w:r>
      <w:r w:rsidRPr="00721C60">
        <w:rPr>
          <w:rFonts w:ascii="Arial" w:eastAsia="Arial" w:hAnsi="Arial" w:cs="Arial"/>
          <w:i/>
        </w:rPr>
        <w:t xml:space="preserve">, </w:t>
      </w:r>
      <w:r w:rsidRPr="00721C60">
        <w:rPr>
          <w:rFonts w:ascii="Arial" w:eastAsia="Arial" w:hAnsi="Arial" w:cs="Arial"/>
          <w:i/>
          <w:color w:val="000000"/>
        </w:rPr>
        <w:t xml:space="preserve">de rendición de cuentas llevadas a cabo de manera presencial, las cuales se realizaron entre junio y </w:t>
      </w:r>
      <w:r w:rsidRPr="00721C60">
        <w:rPr>
          <w:rFonts w:ascii="Arial" w:eastAsia="Arial" w:hAnsi="Arial" w:cs="Arial"/>
          <w:i/>
        </w:rPr>
        <w:t>noviembre de 2022</w:t>
      </w:r>
      <w:r w:rsidRPr="00721C60">
        <w:rPr>
          <w:rFonts w:ascii="Arial" w:eastAsia="Arial" w:hAnsi="Arial" w:cs="Arial"/>
          <w:i/>
          <w:color w:val="000000"/>
        </w:rPr>
        <w:t xml:space="preserve">. De manera que este es el resultado de un ejercicio de recopilación y consolidación de la información de datos primarios y secundarios que apuntan a que la Rendición de Cuentas obedezca a un ejercicio de </w:t>
      </w:r>
      <w:r w:rsidRPr="00721C60">
        <w:rPr>
          <w:rFonts w:ascii="Arial" w:eastAsia="Arial" w:hAnsi="Arial" w:cs="Arial"/>
          <w:i/>
        </w:rPr>
        <w:t>diálogo</w:t>
      </w:r>
      <w:r w:rsidRPr="00721C60">
        <w:rPr>
          <w:rFonts w:ascii="Arial" w:eastAsia="Arial" w:hAnsi="Arial" w:cs="Arial"/>
          <w:i/>
          <w:color w:val="000000"/>
        </w:rPr>
        <w:t xml:space="preserve"> entre la ciudadanía y las entidades que conforman a nivel distrital el Nodo Sector Movilidad Distrital, con el fin de fomentar la construcción de vínculos de confianza y lograr una mayor satisfacción de la ciudadanía en la prestación de servicios relacionados con el sector.</w:t>
      </w:r>
    </w:p>
    <w:p w14:paraId="0BFAD865" w14:textId="77777777" w:rsidR="000B185A" w:rsidRPr="00721C60" w:rsidRDefault="00F8321D" w:rsidP="00741222">
      <w:pPr>
        <w:pStyle w:val="Ttulo1"/>
        <w:numPr>
          <w:ilvl w:val="0"/>
          <w:numId w:val="54"/>
        </w:numPr>
        <w:spacing w:before="0"/>
      </w:pPr>
      <w:bookmarkStart w:id="1" w:name="_heading=h.30j0zll" w:colFirst="0" w:colLast="0"/>
      <w:bookmarkStart w:id="2" w:name="_Toc123666528"/>
      <w:bookmarkEnd w:id="1"/>
      <w:r w:rsidRPr="00721C60">
        <w:lastRenderedPageBreak/>
        <w:t>¿QUÉ ES LA RENDICIÓN DE CUENTAS?</w:t>
      </w:r>
      <w:bookmarkEnd w:id="2"/>
    </w:p>
    <w:p w14:paraId="314C58E2" w14:textId="77777777" w:rsidR="000B185A" w:rsidRPr="00721C60" w:rsidRDefault="000B185A" w:rsidP="008A27C1">
      <w:pPr>
        <w:pBdr>
          <w:top w:val="nil"/>
          <w:left w:val="nil"/>
          <w:bottom w:val="nil"/>
          <w:right w:val="nil"/>
          <w:between w:val="nil"/>
        </w:pBdr>
        <w:rPr>
          <w:rFonts w:ascii="Arial" w:eastAsia="Arial" w:hAnsi="Arial" w:cs="Arial"/>
          <w:b/>
          <w:color w:val="000000"/>
          <w:sz w:val="48"/>
          <w:szCs w:val="48"/>
        </w:rPr>
      </w:pPr>
    </w:p>
    <w:p w14:paraId="58FAA6CC" w14:textId="77777777" w:rsidR="000B185A" w:rsidRPr="00721C60" w:rsidRDefault="00F8321D" w:rsidP="008A27C1">
      <w:pPr>
        <w:ind w:left="222" w:right="354"/>
        <w:jc w:val="both"/>
        <w:rPr>
          <w:rFonts w:ascii="Arial" w:eastAsia="Arial" w:hAnsi="Arial" w:cs="Arial"/>
        </w:rPr>
      </w:pPr>
      <w:r w:rsidRPr="00721C60">
        <w:rPr>
          <w:rFonts w:ascii="Arial" w:eastAsia="Arial" w:hAnsi="Arial" w:cs="Arial"/>
        </w:rPr>
        <w:t>De acuerdo con lo establecido en el artículo 48 de la Ley Estatutaria 1757 de 2015 “</w:t>
      </w:r>
      <w:r w:rsidRPr="00721C60">
        <w:rPr>
          <w:rFonts w:ascii="Arial" w:eastAsia="Arial" w:hAnsi="Arial" w:cs="Arial"/>
          <w:i/>
        </w:rPr>
        <w:t>por la cual se dictan disposiciones en materia de promoción y protección del derecho a la participación democrática</w:t>
      </w:r>
      <w:r w:rsidRPr="00721C60">
        <w:rPr>
          <w:rFonts w:ascii="Arial" w:eastAsia="Arial" w:hAnsi="Arial" w:cs="Arial"/>
        </w:rPr>
        <w:t>”, la Rendición de Cuentas – RdC es “</w:t>
      </w:r>
      <w:r w:rsidRPr="00721C60">
        <w:rPr>
          <w:rFonts w:ascii="Arial" w:eastAsia="Arial" w:hAnsi="Arial" w:cs="Arial"/>
          <w:i/>
        </w:rPr>
        <w:t>un proceso conformado por un conjunto de normas, procedimientos, metodologías, estructuras, prácticas y resultados mediante los cuales, las entidades de la administración pública del nivel nacional y territorial y los servidores públicos informan, explican y dan a conocer los resultados de su gestión a los ciudadanos, la sociedad civil, otras entidades públicas y a los organismos de control, a partir de la promoción del diálogo</w:t>
      </w:r>
      <w:r w:rsidRPr="00721C60">
        <w:rPr>
          <w:rFonts w:ascii="Arial" w:eastAsia="Arial" w:hAnsi="Arial" w:cs="Arial"/>
        </w:rPr>
        <w:t>”.</w:t>
      </w:r>
    </w:p>
    <w:p w14:paraId="22DDD201" w14:textId="77777777" w:rsidR="000B185A" w:rsidRPr="00721C60" w:rsidRDefault="000B185A" w:rsidP="008A27C1">
      <w:pPr>
        <w:pBdr>
          <w:top w:val="nil"/>
          <w:left w:val="nil"/>
          <w:bottom w:val="nil"/>
          <w:right w:val="nil"/>
          <w:between w:val="nil"/>
        </w:pBdr>
        <w:rPr>
          <w:rFonts w:ascii="Arial" w:eastAsia="Arial" w:hAnsi="Arial" w:cs="Arial"/>
          <w:color w:val="000000"/>
        </w:rPr>
      </w:pPr>
    </w:p>
    <w:p w14:paraId="32CE2770" w14:textId="77777777" w:rsidR="000B185A" w:rsidRPr="00721C60" w:rsidRDefault="00F8321D" w:rsidP="008A27C1">
      <w:pPr>
        <w:pBdr>
          <w:top w:val="nil"/>
          <w:left w:val="nil"/>
          <w:bottom w:val="nil"/>
          <w:right w:val="nil"/>
          <w:between w:val="nil"/>
        </w:pBdr>
        <w:ind w:left="222" w:right="355"/>
        <w:jc w:val="both"/>
        <w:rPr>
          <w:rFonts w:ascii="Arial" w:eastAsia="Arial" w:hAnsi="Arial" w:cs="Arial"/>
          <w:color w:val="000000"/>
        </w:rPr>
      </w:pPr>
      <w:r w:rsidRPr="00721C60">
        <w:rPr>
          <w:rFonts w:ascii="Arial" w:eastAsia="Arial" w:hAnsi="Arial" w:cs="Arial"/>
          <w:color w:val="000000"/>
        </w:rPr>
        <w:t>En este sentido la Rendición de Cuentas -RdC es una expresión de control social que comprende acciones de petición, de información y explicaciones, así como la evaluación de la gestión. Este proceso tiene como finalidad la búsqueda de transparencia en la gestión pública, y a partir de allí lograr la adopción de los principios de buen gobierno, eficiencia, eficacia, transparencia y rendición de cuentas, en la cotidianidad del servidor público. Los principios que determinan la RdC son continuidad y permanencia, apertura y transparencia, y amplia difusión y visibilidad. Así mismo, se fundamenta en los elementos de información, lenguaje comprensible al ciudadano, diálogo e incentivos.</w:t>
      </w:r>
    </w:p>
    <w:p w14:paraId="29CBBA92" w14:textId="77777777" w:rsidR="000B185A" w:rsidRPr="00721C60" w:rsidRDefault="000B185A" w:rsidP="008A27C1">
      <w:pPr>
        <w:pBdr>
          <w:top w:val="nil"/>
          <w:left w:val="nil"/>
          <w:bottom w:val="nil"/>
          <w:right w:val="nil"/>
          <w:between w:val="nil"/>
        </w:pBdr>
        <w:rPr>
          <w:rFonts w:ascii="Arial" w:eastAsia="Arial" w:hAnsi="Arial" w:cs="Arial"/>
          <w:color w:val="000000"/>
          <w:sz w:val="21"/>
          <w:szCs w:val="21"/>
        </w:rPr>
      </w:pPr>
    </w:p>
    <w:p w14:paraId="07C14670" w14:textId="28E4C150" w:rsidR="000B185A" w:rsidRPr="00721C60" w:rsidRDefault="00F8321D" w:rsidP="008A27C1">
      <w:pPr>
        <w:pBdr>
          <w:top w:val="nil"/>
          <w:left w:val="nil"/>
          <w:bottom w:val="nil"/>
          <w:right w:val="nil"/>
          <w:between w:val="nil"/>
        </w:pBdr>
        <w:ind w:left="222" w:right="355"/>
        <w:jc w:val="both"/>
        <w:rPr>
          <w:rFonts w:ascii="Arial" w:eastAsia="Arial" w:hAnsi="Arial" w:cs="Arial"/>
          <w:color w:val="000000"/>
        </w:rPr>
      </w:pPr>
      <w:r w:rsidRPr="00721C60">
        <w:rPr>
          <w:rFonts w:ascii="Arial" w:eastAsia="Arial" w:hAnsi="Arial" w:cs="Arial"/>
          <w:color w:val="000000"/>
        </w:rPr>
        <w:t xml:space="preserve">De otra parte, el </w:t>
      </w:r>
      <w:r w:rsidRPr="00721C60">
        <w:rPr>
          <w:rFonts w:ascii="Arial" w:eastAsia="Arial" w:hAnsi="Arial" w:cs="Arial"/>
          <w:i/>
          <w:color w:val="000000"/>
        </w:rPr>
        <w:t>Manual Único de Rendición de Cuentas</w:t>
      </w:r>
      <w:r w:rsidR="003668DB">
        <w:rPr>
          <w:rStyle w:val="Refdenotaalpie"/>
          <w:rFonts w:ascii="Arial" w:eastAsia="Arial" w:hAnsi="Arial" w:cs="Arial"/>
          <w:i/>
          <w:color w:val="000000"/>
        </w:rPr>
        <w:footnoteReference w:id="1"/>
      </w:r>
      <w:r w:rsidRPr="00721C60">
        <w:rPr>
          <w:rFonts w:ascii="Arial" w:eastAsia="Arial" w:hAnsi="Arial" w:cs="Arial"/>
          <w:color w:val="000000"/>
        </w:rPr>
        <w:t xml:space="preserve"> -versión 2- del Departamento Administrativo de la Función Pública –DAFP explica lo que es la Rendición de cuentas, específicamente en la etapa de diseño, en donde la define como el proceso que deben propiciar las entidades públicas para facilitar la participación de los ciudadanos en su gestión, lo cual debe incluirse en la planeación institucional para fortalecer la relación del Estado con el ciudadano.</w:t>
      </w:r>
    </w:p>
    <w:p w14:paraId="1CB7F089" w14:textId="77777777" w:rsidR="000B185A" w:rsidRPr="00721C60" w:rsidRDefault="000B185A" w:rsidP="008A27C1">
      <w:pPr>
        <w:pBdr>
          <w:top w:val="nil"/>
          <w:left w:val="nil"/>
          <w:bottom w:val="nil"/>
          <w:right w:val="nil"/>
          <w:between w:val="nil"/>
        </w:pBdr>
        <w:rPr>
          <w:rFonts w:ascii="Arial" w:eastAsia="Arial" w:hAnsi="Arial" w:cs="Arial"/>
          <w:color w:val="000000"/>
        </w:rPr>
      </w:pPr>
    </w:p>
    <w:p w14:paraId="579373F0" w14:textId="6148BCBE" w:rsidR="000B185A" w:rsidRPr="00721C60" w:rsidRDefault="00F8321D" w:rsidP="008A27C1">
      <w:pPr>
        <w:pBdr>
          <w:top w:val="nil"/>
          <w:left w:val="nil"/>
          <w:bottom w:val="nil"/>
          <w:right w:val="nil"/>
          <w:between w:val="nil"/>
        </w:pBdr>
        <w:ind w:left="222" w:right="356"/>
        <w:jc w:val="both"/>
        <w:rPr>
          <w:rFonts w:ascii="Arial" w:eastAsia="Arial" w:hAnsi="Arial" w:cs="Arial"/>
          <w:color w:val="000000"/>
        </w:rPr>
      </w:pPr>
      <w:r w:rsidRPr="00721C60">
        <w:rPr>
          <w:rFonts w:ascii="Arial" w:eastAsia="Arial" w:hAnsi="Arial" w:cs="Arial"/>
          <w:color w:val="000000"/>
        </w:rPr>
        <w:t>Así mismo, el “</w:t>
      </w:r>
      <w:r w:rsidRPr="00721C60">
        <w:rPr>
          <w:rFonts w:ascii="Arial" w:eastAsia="Arial" w:hAnsi="Arial" w:cs="Arial"/>
          <w:i/>
          <w:color w:val="000000"/>
        </w:rPr>
        <w:t>Protocolo para la rendición de cuentas permanente en las entidades del Distrito - Información, diálogo y responsabilidad”</w:t>
      </w:r>
      <w:r w:rsidR="003668DB">
        <w:rPr>
          <w:rStyle w:val="Refdenotaalpie"/>
          <w:rFonts w:ascii="Arial" w:eastAsia="Arial" w:hAnsi="Arial" w:cs="Arial"/>
          <w:i/>
          <w:color w:val="000000"/>
        </w:rPr>
        <w:footnoteReference w:id="2"/>
      </w:r>
      <w:r w:rsidRPr="00721C60">
        <w:rPr>
          <w:rFonts w:ascii="Arial" w:eastAsia="Arial" w:hAnsi="Arial" w:cs="Arial"/>
          <w:color w:val="000000"/>
        </w:rPr>
        <w:t>, elaborado por la Secretaría General a través de la Dirección Distrital del Desarrollo Institucional de la Alcaldía Mayor de Bogotá (2020), señala en el contexto normativo y de política, que la Rendición de Cuentas es uno de los ejes transversales del Gobierno Abierto. Ya que comprende los enfoques, instrumentos y prácticas dirigidos a que las instituciones públicas informen, expliquen y comuniquen las razones de sus decisiones, el alcance de las acciones adelantadas y los resultados de su gestión, al mismo tiempo que posibilitan una amplia retroalimentación de estos asuntos por parte de la ciudadanía y la incorporación de las conclusiones de este diálogo dentro de los procesos de ajuste y mejora de las políticas públicas y la propia gestión.</w:t>
      </w:r>
    </w:p>
    <w:p w14:paraId="25AA3FA8" w14:textId="7DDBD1DF"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0F58E35B" w14:textId="77777777" w:rsidR="000B185A" w:rsidRPr="00721C60" w:rsidRDefault="00F8321D" w:rsidP="008A27C1">
      <w:pPr>
        <w:pBdr>
          <w:top w:val="nil"/>
          <w:left w:val="nil"/>
          <w:bottom w:val="nil"/>
          <w:right w:val="nil"/>
          <w:between w:val="nil"/>
        </w:pBdr>
        <w:rPr>
          <w:rFonts w:ascii="Arial" w:eastAsia="Arial" w:hAnsi="Arial" w:cs="Arial"/>
          <w:color w:val="000000"/>
          <w:sz w:val="12"/>
          <w:szCs w:val="12"/>
        </w:rPr>
      </w:pPr>
      <w:r w:rsidRPr="00721C60">
        <w:rPr>
          <w:rFonts w:ascii="Arial" w:hAnsi="Arial" w:cs="Arial"/>
          <w:noProof/>
          <w:lang w:val="es-CO"/>
        </w:rPr>
        <mc:AlternateContent>
          <mc:Choice Requires="wps">
            <w:drawing>
              <wp:anchor distT="0" distB="0" distL="0" distR="0" simplePos="0" relativeHeight="251656192" behindDoc="0" locked="0" layoutInCell="1" hidden="0" allowOverlap="1" wp14:anchorId="1C28A25E" wp14:editId="7E83FD17">
                <wp:simplePos x="0" y="0"/>
                <wp:positionH relativeFrom="column">
                  <wp:posOffset>139700</wp:posOffset>
                </wp:positionH>
                <wp:positionV relativeFrom="paragraph">
                  <wp:posOffset>101600</wp:posOffset>
                </wp:positionV>
                <wp:extent cx="8890" cy="12700"/>
                <wp:effectExtent l="0" t="0" r="0" b="0"/>
                <wp:wrapTopAndBottom distT="0" distB="0"/>
                <wp:docPr id="272" name="Rectángulo 272"/>
                <wp:cNvGraphicFramePr/>
                <a:graphic xmlns:a="http://schemas.openxmlformats.org/drawingml/2006/main">
                  <a:graphicData uri="http://schemas.microsoft.com/office/word/2010/wordprocessingShape">
                    <wps:wsp>
                      <wps:cNvSpPr/>
                      <wps:spPr>
                        <a:xfrm>
                          <a:off x="4431600" y="3775555"/>
                          <a:ext cx="1828800" cy="8890"/>
                        </a:xfrm>
                        <a:prstGeom prst="rect">
                          <a:avLst/>
                        </a:prstGeom>
                        <a:solidFill>
                          <a:srgbClr val="000000"/>
                        </a:solidFill>
                        <a:ln>
                          <a:noFill/>
                        </a:ln>
                      </wps:spPr>
                      <wps:txbx>
                        <w:txbxContent>
                          <w:p w14:paraId="14B90A08" w14:textId="77777777" w:rsidR="00BD724F" w:rsidRDefault="00BD724F">
                            <w:pPr>
                              <w:textDirection w:val="btLr"/>
                            </w:pPr>
                          </w:p>
                        </w:txbxContent>
                      </wps:txbx>
                      <wps:bodyPr spcFirstLastPara="1" wrap="square" lIns="91425" tIns="91425" rIns="91425" bIns="91425" anchor="ctr" anchorCtr="0">
                        <a:noAutofit/>
                      </wps:bodyPr>
                    </wps:wsp>
                  </a:graphicData>
                </a:graphic>
              </wp:anchor>
            </w:drawing>
          </mc:Choice>
          <mc:Fallback>
            <w:pict>
              <v:rect w14:anchorId="1C28A25E" id="Rectángulo 272" o:spid="_x0000_s1026" style="position:absolute;margin-left:11pt;margin-top:8pt;width:.7pt;height:1pt;z-index:251656192;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FA6QEAAK8DAAAOAAAAZHJzL2Uyb0RvYy54bWysU9tu3CAQfa/Uf0C8d33JJutY642qRFtV&#10;itpV0n4AxthGwkAHdu39nH5Lf6wDdpNt+1aVB8zAYeac4Xh7Nw2KnAQ4aXRFs1VKidDcNFJ3Ff36&#10;Zf+uoMR5phumjBYVPQtH73Zv32xHW4rc9EY1Aggm0a4cbUV7722ZJI73YmBuZazQeNgaGJjHELqk&#10;ATZi9kEleZreJKOBxoLhwjncfZgP6S7mb1vB/ee2dcITVVHk5uMMca7DnOy2rOyA2V7yhQb7BxYD&#10;kxqLvqR6YJ6RI8i/Ug2Sg3Gm9StuhsS0reQiakA1WfqHmueeWRG1YHOcfWmT+39p+afTAYhsKppv&#10;cko0G/CRnrBtP77r7qgMCdvYpNG6ErHP9gBL5HAZFE8tDOGLWshU0fX6KrtJsdXnil5tNtc45iaL&#10;yROOgKzIiyIAOCKK4ja+QfKax4LzH4QZSFhUFJBL7Cw7PTqPtRH6CxLKOqNks5dKxQC6+l4BObHw&#10;3HGE4njlN5jSAaxNuDYfh50kaJxVhZWf6mmRWpvmjF1ylu8lknpkzh8YoE8ySkb0TkXdtyMDQYn6&#10;qPFxbrN1fo1muwzgMqgvA6Z5b9CS3AMlc3Dvo0Vnlu+P3rQySg+8ZjILXXRFlLc4ONjuMo6o1/9s&#10;9xMAAP//AwBQSwMEFAAGAAgAAAAhAGp5SJfdAAAABwEAAA8AAABkcnMvZG93bnJldi54bWxMjzFP&#10;wzAQhXck/oN1SGzUJqC2SuNUBYmhYoHQDGxufE0C8Tmy3Tb99xwTTKd37/Tue8V6coM4YYi9Jw33&#10;MwUCqfG2p1bD7uPlbgkiJkPWDJ5QwwUjrMvrq8Lk1p/pHU9VagWHUMyNhi6lMZcyNh06E2d+RGLv&#10;4IMziWVopQ3mzOFukJlSc+lMT/yhMyM+d9h8V0enoTeqviy2NT69ja/VZ71d7DZfQevbm2mzApFw&#10;Sn/H8IvP6FAy094fyUYxaMgyrpJ4P+fJfvbwCGLPeqlAloX8z1/+AAAA//8DAFBLAQItABQABgAI&#10;AAAAIQC2gziS/gAAAOEBAAATAAAAAAAAAAAAAAAAAAAAAABbQ29udGVudF9UeXBlc10ueG1sUEsB&#10;Ai0AFAAGAAgAAAAhADj9If/WAAAAlAEAAAsAAAAAAAAAAAAAAAAALwEAAF9yZWxzLy5yZWxzUEsB&#10;Ai0AFAAGAAgAAAAhAJzn8UDpAQAArwMAAA4AAAAAAAAAAAAAAAAALgIAAGRycy9lMm9Eb2MueG1s&#10;UEsBAi0AFAAGAAgAAAAhAGp5SJfdAAAABwEAAA8AAAAAAAAAAAAAAAAAQwQAAGRycy9kb3ducmV2&#10;LnhtbFBLBQYAAAAABAAEAPMAAABNBQAAAAA=&#10;" fillcolor="black" stroked="f">
                <v:textbox inset="2.53958mm,2.53958mm,2.53958mm,2.53958mm">
                  <w:txbxContent>
                    <w:p w14:paraId="14B90A08" w14:textId="77777777" w:rsidR="00BD724F" w:rsidRDefault="00BD724F">
                      <w:pPr>
                        <w:textDirection w:val="btLr"/>
                      </w:pPr>
                    </w:p>
                  </w:txbxContent>
                </v:textbox>
                <w10:wrap type="topAndBottom"/>
              </v:rect>
            </w:pict>
          </mc:Fallback>
        </mc:AlternateContent>
      </w:r>
    </w:p>
    <w:p w14:paraId="65C0D379" w14:textId="7772EFE8" w:rsidR="000B185A" w:rsidRPr="003668DB" w:rsidRDefault="000B185A" w:rsidP="003668DB">
      <w:pPr>
        <w:ind w:right="355"/>
        <w:rPr>
          <w:rFonts w:ascii="Arial" w:eastAsia="Arial" w:hAnsi="Arial" w:cs="Arial"/>
          <w:sz w:val="18"/>
          <w:szCs w:val="18"/>
        </w:rPr>
        <w:sectPr w:rsidR="000B185A" w:rsidRPr="003668DB">
          <w:pgSz w:w="12240" w:h="15840"/>
          <w:pgMar w:top="2020" w:right="1340" w:bottom="1240" w:left="1480" w:header="929" w:footer="978" w:gutter="0"/>
          <w:cols w:space="720"/>
        </w:sectPr>
      </w:pPr>
    </w:p>
    <w:p w14:paraId="317DC351" w14:textId="77777777" w:rsidR="000B185A" w:rsidRPr="00721C60" w:rsidRDefault="00F8321D" w:rsidP="00741222">
      <w:pPr>
        <w:pStyle w:val="Ttulo1"/>
        <w:numPr>
          <w:ilvl w:val="0"/>
          <w:numId w:val="54"/>
        </w:numPr>
        <w:spacing w:before="0"/>
      </w:pPr>
      <w:bookmarkStart w:id="3" w:name="_heading=h.1fob9te" w:colFirst="0" w:colLast="0"/>
      <w:bookmarkStart w:id="4" w:name="_Toc123666529"/>
      <w:bookmarkEnd w:id="3"/>
      <w:r w:rsidRPr="00721C60">
        <w:lastRenderedPageBreak/>
        <w:t>MARCO</w:t>
      </w:r>
      <w:r w:rsidRPr="00721C60">
        <w:tab/>
        <w:t>NORMATIVO</w:t>
      </w:r>
      <w:r w:rsidRPr="00721C60">
        <w:tab/>
        <w:t>RELACIONADO</w:t>
      </w:r>
      <w:r w:rsidRPr="00721C60">
        <w:tab/>
        <w:t>CON</w:t>
      </w:r>
      <w:r w:rsidRPr="00721C60">
        <w:tab/>
        <w:t>LA RENDICIÓN DE CUENTAS</w:t>
      </w:r>
      <w:bookmarkEnd w:id="4"/>
    </w:p>
    <w:p w14:paraId="40BAC5A7" w14:textId="77777777" w:rsidR="000B185A" w:rsidRPr="00721C60" w:rsidRDefault="000B185A" w:rsidP="008A27C1">
      <w:pPr>
        <w:pBdr>
          <w:top w:val="nil"/>
          <w:left w:val="nil"/>
          <w:bottom w:val="nil"/>
          <w:right w:val="nil"/>
          <w:between w:val="nil"/>
        </w:pBdr>
        <w:rPr>
          <w:rFonts w:ascii="Arial" w:eastAsia="Arial" w:hAnsi="Arial" w:cs="Arial"/>
          <w:b/>
          <w:color w:val="000000"/>
          <w:sz w:val="44"/>
          <w:szCs w:val="44"/>
        </w:rPr>
      </w:pPr>
    </w:p>
    <w:p w14:paraId="583D7F98" w14:textId="64EABE54" w:rsidR="000B185A" w:rsidRDefault="00F8321D" w:rsidP="008A27C1">
      <w:pPr>
        <w:spacing w:line="276" w:lineRule="auto"/>
        <w:ind w:left="222" w:right="354"/>
        <w:jc w:val="both"/>
        <w:rPr>
          <w:rFonts w:ascii="Arial" w:eastAsia="Arial" w:hAnsi="Arial" w:cs="Arial"/>
        </w:rPr>
      </w:pPr>
      <w:r w:rsidRPr="00721C60">
        <w:rPr>
          <w:rFonts w:ascii="Arial" w:eastAsia="Arial" w:hAnsi="Arial" w:cs="Arial"/>
        </w:rPr>
        <w:t>De acuerdo con lo establecido en el “</w:t>
      </w:r>
      <w:r w:rsidRPr="00721C60">
        <w:rPr>
          <w:rFonts w:ascii="Arial" w:eastAsia="Arial" w:hAnsi="Arial" w:cs="Arial"/>
          <w:i/>
        </w:rPr>
        <w:t>Protocolo para la Rendición de cuentas permanente en las entidades del Distrito - Información, diálogo y responsabilidad (2020)”</w:t>
      </w:r>
      <w:r w:rsidRPr="00721C60">
        <w:rPr>
          <w:rFonts w:ascii="Arial" w:eastAsia="Arial" w:hAnsi="Arial" w:cs="Arial"/>
        </w:rPr>
        <w:t>, elaborado por la Secretaría General a través de la Dirección Distrital del Desarrollo Institucional de la Alcaldía Mayor de Bogotá, se señala que Colombia ha desarrollado un conjunto de normas e instrumentos de política pública para implementar acciones dirigidas a fortalecer los procesos de rendición de cuentas, al menos, en lo que respecta a las entidades públicas de la rama ejecutiva del orden nacional y territorial.</w:t>
      </w:r>
    </w:p>
    <w:p w14:paraId="1C9496CD" w14:textId="77777777" w:rsidR="00ED598B" w:rsidRPr="00721C60" w:rsidRDefault="00ED598B" w:rsidP="008A27C1">
      <w:pPr>
        <w:spacing w:line="276" w:lineRule="auto"/>
        <w:ind w:left="222" w:right="354"/>
        <w:jc w:val="both"/>
        <w:rPr>
          <w:rFonts w:ascii="Arial" w:eastAsia="Arial" w:hAnsi="Arial" w:cs="Arial"/>
        </w:rPr>
      </w:pPr>
    </w:p>
    <w:p w14:paraId="4A54C196" w14:textId="676FEB17" w:rsidR="000B185A" w:rsidRDefault="00F8321D" w:rsidP="00F83D68">
      <w:pPr>
        <w:pBdr>
          <w:top w:val="nil"/>
          <w:left w:val="nil"/>
          <w:bottom w:val="nil"/>
          <w:right w:val="nil"/>
          <w:between w:val="nil"/>
        </w:pBdr>
        <w:spacing w:line="278" w:lineRule="auto"/>
        <w:ind w:left="222" w:right="357"/>
        <w:jc w:val="both"/>
        <w:rPr>
          <w:rFonts w:ascii="Arial" w:eastAsia="Arial" w:hAnsi="Arial" w:cs="Arial"/>
          <w:color w:val="000000"/>
        </w:rPr>
      </w:pPr>
      <w:r w:rsidRPr="00721C60">
        <w:rPr>
          <w:rFonts w:ascii="Arial" w:eastAsia="Arial" w:hAnsi="Arial" w:cs="Arial"/>
          <w:color w:val="000000"/>
        </w:rPr>
        <w:t>A continuación, se describen cada una de estas disposiciones incluyendo los elementos generales que deberán tenerse en cuenta durante el diseño e implementación de las estrategias de rendición de cuentas de las entidades públicas del Distrito.</w:t>
      </w:r>
    </w:p>
    <w:p w14:paraId="4B9AB1CA" w14:textId="77777777" w:rsidR="00E56EBE" w:rsidRPr="00721C60" w:rsidRDefault="00E56EBE" w:rsidP="00F83D68">
      <w:pPr>
        <w:pBdr>
          <w:top w:val="nil"/>
          <w:left w:val="nil"/>
          <w:bottom w:val="nil"/>
          <w:right w:val="nil"/>
          <w:between w:val="nil"/>
        </w:pBdr>
        <w:spacing w:line="278" w:lineRule="auto"/>
        <w:ind w:left="222" w:right="357"/>
        <w:jc w:val="both"/>
        <w:rPr>
          <w:rFonts w:ascii="Arial" w:eastAsia="Arial" w:hAnsi="Arial" w:cs="Arial"/>
          <w:color w:val="000000"/>
        </w:rPr>
      </w:pPr>
    </w:p>
    <w:p w14:paraId="30936964" w14:textId="7A01CBEA" w:rsidR="000B185A" w:rsidRPr="00F83D68" w:rsidRDefault="00F83D68" w:rsidP="00F83D68">
      <w:pPr>
        <w:pStyle w:val="Descripcin"/>
        <w:keepNext/>
        <w:jc w:val="center"/>
        <w:rPr>
          <w:rFonts w:ascii="Arial" w:eastAsia="Arial" w:hAnsi="Arial" w:cs="Arial"/>
          <w:i w:val="0"/>
        </w:rPr>
      </w:pPr>
      <w:bookmarkStart w:id="5" w:name="_heading=h.3znysh7" w:colFirst="0" w:colLast="0"/>
      <w:bookmarkStart w:id="6" w:name="_Toc123666419"/>
      <w:bookmarkEnd w:id="5"/>
      <w:r w:rsidRPr="00F83D68">
        <w:rPr>
          <w:i w:val="0"/>
          <w:color w:val="auto"/>
        </w:rPr>
        <w:t xml:space="preserve">Tabla </w:t>
      </w:r>
      <w:r w:rsidRPr="00F83D68">
        <w:rPr>
          <w:i w:val="0"/>
          <w:color w:val="auto"/>
        </w:rPr>
        <w:fldChar w:fldCharType="begin"/>
      </w:r>
      <w:r w:rsidRPr="00F83D68">
        <w:rPr>
          <w:i w:val="0"/>
          <w:color w:val="auto"/>
        </w:rPr>
        <w:instrText xml:space="preserve"> SEQ Tabla \* ARABIC </w:instrText>
      </w:r>
      <w:r w:rsidRPr="00F83D68">
        <w:rPr>
          <w:i w:val="0"/>
          <w:color w:val="auto"/>
        </w:rPr>
        <w:fldChar w:fldCharType="separate"/>
      </w:r>
      <w:r w:rsidR="00F83518">
        <w:rPr>
          <w:i w:val="0"/>
          <w:noProof/>
          <w:color w:val="auto"/>
        </w:rPr>
        <w:t>1</w:t>
      </w:r>
      <w:r w:rsidRPr="00F83D68">
        <w:rPr>
          <w:i w:val="0"/>
          <w:color w:val="auto"/>
        </w:rPr>
        <w:fldChar w:fldCharType="end"/>
      </w:r>
      <w:r w:rsidRPr="00F83D68">
        <w:rPr>
          <w:i w:val="0"/>
          <w:color w:val="auto"/>
        </w:rPr>
        <w:t xml:space="preserve">. </w:t>
      </w:r>
      <w:r w:rsidR="00F8321D" w:rsidRPr="00F83D68">
        <w:rPr>
          <w:rFonts w:ascii="Arial" w:eastAsia="Arial" w:hAnsi="Arial" w:cs="Arial"/>
          <w:i w:val="0"/>
          <w:color w:val="auto"/>
        </w:rPr>
        <w:t xml:space="preserve"> Normas y lineamientos de política pública sobre Rendición de Cuentas en Colombia</w:t>
      </w:r>
      <w:bookmarkEnd w:id="6"/>
    </w:p>
    <w:p w14:paraId="223EE943"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tbl>
      <w:tblPr>
        <w:tblStyle w:val="a"/>
        <w:tblW w:w="8649" w:type="dxa"/>
        <w:tblInd w:w="2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07"/>
        <w:gridCol w:w="4542"/>
      </w:tblGrid>
      <w:tr w:rsidR="000B185A" w:rsidRPr="00721C60" w14:paraId="0ABD56B8" w14:textId="77777777">
        <w:trPr>
          <w:trHeight w:val="1041"/>
        </w:trPr>
        <w:tc>
          <w:tcPr>
            <w:tcW w:w="4107" w:type="dxa"/>
            <w:shd w:val="clear" w:color="auto" w:fill="C5DFB3"/>
          </w:tcPr>
          <w:p w14:paraId="62877133" w14:textId="77777777" w:rsidR="000B185A" w:rsidRPr="00721C60" w:rsidRDefault="000B185A" w:rsidP="008A27C1">
            <w:pPr>
              <w:pBdr>
                <w:top w:val="nil"/>
                <w:left w:val="nil"/>
                <w:bottom w:val="nil"/>
                <w:right w:val="nil"/>
                <w:between w:val="nil"/>
              </w:pBdr>
              <w:rPr>
                <w:rFonts w:ascii="Arial" w:eastAsia="Arial" w:hAnsi="Arial" w:cs="Arial"/>
                <w:color w:val="000000"/>
                <w:sz w:val="24"/>
                <w:szCs w:val="24"/>
              </w:rPr>
            </w:pPr>
          </w:p>
          <w:p w14:paraId="010EA4C5" w14:textId="77777777" w:rsidR="000B185A" w:rsidRPr="00721C60" w:rsidRDefault="00F8321D" w:rsidP="008A27C1">
            <w:pPr>
              <w:pBdr>
                <w:top w:val="nil"/>
                <w:left w:val="nil"/>
                <w:bottom w:val="nil"/>
                <w:right w:val="nil"/>
                <w:between w:val="nil"/>
              </w:pBdr>
              <w:ind w:left="388"/>
              <w:rPr>
                <w:rFonts w:ascii="Arial" w:eastAsia="Arial" w:hAnsi="Arial" w:cs="Arial"/>
                <w:b/>
                <w:color w:val="000000"/>
                <w:sz w:val="20"/>
                <w:szCs w:val="20"/>
              </w:rPr>
            </w:pPr>
            <w:r w:rsidRPr="00721C60">
              <w:rPr>
                <w:rFonts w:ascii="Arial" w:eastAsia="Arial" w:hAnsi="Arial" w:cs="Arial"/>
                <w:b/>
                <w:color w:val="000000"/>
                <w:sz w:val="20"/>
                <w:szCs w:val="20"/>
              </w:rPr>
              <w:t>Norma o lineamiento de Política pública</w:t>
            </w:r>
          </w:p>
        </w:tc>
        <w:tc>
          <w:tcPr>
            <w:tcW w:w="4542" w:type="dxa"/>
            <w:shd w:val="clear" w:color="auto" w:fill="C5DFB3"/>
          </w:tcPr>
          <w:p w14:paraId="29D3DAFB" w14:textId="77777777" w:rsidR="000B185A" w:rsidRPr="00721C60" w:rsidRDefault="00F8321D" w:rsidP="008A27C1">
            <w:pPr>
              <w:pBdr>
                <w:top w:val="nil"/>
                <w:left w:val="nil"/>
                <w:bottom w:val="nil"/>
                <w:right w:val="nil"/>
                <w:between w:val="nil"/>
              </w:pBdr>
              <w:ind w:left="191" w:right="186"/>
              <w:jc w:val="center"/>
              <w:rPr>
                <w:rFonts w:ascii="Arial" w:eastAsia="Arial" w:hAnsi="Arial" w:cs="Arial"/>
                <w:b/>
                <w:color w:val="000000"/>
                <w:sz w:val="20"/>
                <w:szCs w:val="20"/>
              </w:rPr>
            </w:pPr>
            <w:r w:rsidRPr="00721C60">
              <w:rPr>
                <w:rFonts w:ascii="Arial" w:eastAsia="Arial" w:hAnsi="Arial" w:cs="Arial"/>
                <w:b/>
                <w:color w:val="000000"/>
                <w:sz w:val="20"/>
                <w:szCs w:val="20"/>
              </w:rPr>
              <w:t>Elementos para la implementación del “Protocolo</w:t>
            </w:r>
          </w:p>
          <w:p w14:paraId="3F84989D" w14:textId="77777777" w:rsidR="000B185A" w:rsidRPr="00721C60" w:rsidRDefault="00F8321D" w:rsidP="008A27C1">
            <w:pPr>
              <w:pBdr>
                <w:top w:val="nil"/>
                <w:left w:val="nil"/>
                <w:bottom w:val="nil"/>
                <w:right w:val="nil"/>
                <w:between w:val="nil"/>
              </w:pBdr>
              <w:ind w:left="190" w:right="186"/>
              <w:jc w:val="center"/>
              <w:rPr>
                <w:rFonts w:ascii="Arial" w:eastAsia="Arial" w:hAnsi="Arial" w:cs="Arial"/>
                <w:b/>
                <w:color w:val="000000"/>
                <w:sz w:val="20"/>
                <w:szCs w:val="20"/>
              </w:rPr>
            </w:pPr>
            <w:r w:rsidRPr="00721C60">
              <w:rPr>
                <w:rFonts w:ascii="Arial" w:eastAsia="Arial" w:hAnsi="Arial" w:cs="Arial"/>
                <w:b/>
                <w:color w:val="000000"/>
                <w:sz w:val="20"/>
                <w:szCs w:val="20"/>
              </w:rPr>
              <w:t>de Rendición de Cuentas de las entidades</w:t>
            </w:r>
          </w:p>
          <w:p w14:paraId="5CDFA4AD" w14:textId="77777777" w:rsidR="000B185A" w:rsidRPr="00721C60" w:rsidRDefault="00F8321D" w:rsidP="008A27C1">
            <w:pPr>
              <w:pBdr>
                <w:top w:val="nil"/>
                <w:left w:val="nil"/>
                <w:bottom w:val="nil"/>
                <w:right w:val="nil"/>
                <w:between w:val="nil"/>
              </w:pBdr>
              <w:ind w:left="191" w:right="182"/>
              <w:jc w:val="center"/>
              <w:rPr>
                <w:rFonts w:ascii="Arial" w:eastAsia="Arial" w:hAnsi="Arial" w:cs="Arial"/>
                <w:b/>
                <w:color w:val="000000"/>
                <w:sz w:val="20"/>
                <w:szCs w:val="20"/>
              </w:rPr>
            </w:pPr>
            <w:r w:rsidRPr="00721C60">
              <w:rPr>
                <w:rFonts w:ascii="Arial" w:eastAsia="Arial" w:hAnsi="Arial" w:cs="Arial"/>
                <w:b/>
                <w:color w:val="000000"/>
                <w:sz w:val="20"/>
                <w:szCs w:val="20"/>
              </w:rPr>
              <w:t>distritales”</w:t>
            </w:r>
          </w:p>
        </w:tc>
      </w:tr>
      <w:tr w:rsidR="000B185A" w:rsidRPr="00721C60" w14:paraId="3CB6392D" w14:textId="77777777">
        <w:trPr>
          <w:trHeight w:val="3127"/>
        </w:trPr>
        <w:tc>
          <w:tcPr>
            <w:tcW w:w="4107" w:type="dxa"/>
          </w:tcPr>
          <w:p w14:paraId="1CB48A77" w14:textId="77777777" w:rsidR="000B185A" w:rsidRPr="00721C60" w:rsidRDefault="00F8321D" w:rsidP="008A27C1">
            <w:pPr>
              <w:pBdr>
                <w:top w:val="nil"/>
                <w:left w:val="nil"/>
                <w:bottom w:val="nil"/>
                <w:right w:val="nil"/>
                <w:between w:val="nil"/>
              </w:pBdr>
              <w:ind w:left="107"/>
              <w:jc w:val="both"/>
              <w:rPr>
                <w:rFonts w:ascii="Arial" w:eastAsia="Arial" w:hAnsi="Arial" w:cs="Arial"/>
                <w:b/>
                <w:color w:val="000000"/>
                <w:sz w:val="20"/>
                <w:szCs w:val="20"/>
              </w:rPr>
            </w:pPr>
            <w:r w:rsidRPr="00721C60">
              <w:rPr>
                <w:rFonts w:ascii="Arial" w:eastAsia="Arial" w:hAnsi="Arial" w:cs="Arial"/>
                <w:b/>
                <w:color w:val="000000"/>
                <w:sz w:val="20"/>
                <w:szCs w:val="20"/>
              </w:rPr>
              <w:t>Ley 489 de 1998:</w:t>
            </w:r>
          </w:p>
          <w:p w14:paraId="5530C4DB"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4AFCE64A" w14:textId="77777777" w:rsidR="000B185A" w:rsidRPr="00721C60" w:rsidRDefault="00F8321D" w:rsidP="008A27C1">
            <w:pPr>
              <w:pBdr>
                <w:top w:val="nil"/>
                <w:left w:val="nil"/>
                <w:bottom w:val="nil"/>
                <w:right w:val="nil"/>
                <w:between w:val="nil"/>
              </w:pBdr>
              <w:spacing w:line="276" w:lineRule="auto"/>
              <w:ind w:left="107" w:right="96"/>
              <w:jc w:val="both"/>
              <w:rPr>
                <w:rFonts w:ascii="Arial" w:eastAsia="Arial" w:hAnsi="Arial" w:cs="Arial"/>
                <w:color w:val="000000"/>
                <w:sz w:val="20"/>
                <w:szCs w:val="20"/>
              </w:rPr>
            </w:pPr>
            <w:r w:rsidRPr="00721C60">
              <w:rPr>
                <w:rFonts w:ascii="Arial" w:eastAsia="Arial" w:hAnsi="Arial" w:cs="Arial"/>
                <w:color w:val="000000"/>
                <w:sz w:val="20"/>
                <w:szCs w:val="20"/>
              </w:rPr>
              <w:t>Por la cual se dictan normas sobre la organización y funcionamiento de las entidades del orden nacional, se expiden las disposiciones, principios y reglas generales para el ejercicio de las atribuciones previstas en los numerales 15 y 16 del artículo 189 de la Constitución Política y se dictan otras disposiciones.</w:t>
            </w:r>
          </w:p>
          <w:p w14:paraId="631B91D4"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p w14:paraId="33B64FE7" w14:textId="77777777" w:rsidR="000B185A" w:rsidRPr="00721C60" w:rsidRDefault="00F8321D" w:rsidP="008A27C1">
            <w:pPr>
              <w:pBdr>
                <w:top w:val="nil"/>
                <w:left w:val="nil"/>
                <w:bottom w:val="nil"/>
                <w:right w:val="nil"/>
                <w:between w:val="nil"/>
              </w:pBdr>
              <w:ind w:left="107"/>
              <w:jc w:val="both"/>
              <w:rPr>
                <w:rFonts w:ascii="Arial" w:eastAsia="Arial" w:hAnsi="Arial" w:cs="Arial"/>
                <w:color w:val="000000"/>
                <w:sz w:val="20"/>
                <w:szCs w:val="20"/>
              </w:rPr>
            </w:pPr>
            <w:r w:rsidRPr="00721C60">
              <w:rPr>
                <w:rFonts w:ascii="Arial" w:eastAsia="Arial" w:hAnsi="Arial" w:cs="Arial"/>
                <w:b/>
                <w:color w:val="000000"/>
                <w:sz w:val="20"/>
                <w:szCs w:val="20"/>
              </w:rPr>
              <w:t xml:space="preserve">Disposiciones clave: </w:t>
            </w:r>
            <w:r w:rsidRPr="00721C60">
              <w:rPr>
                <w:rFonts w:ascii="Arial" w:eastAsia="Arial" w:hAnsi="Arial" w:cs="Arial"/>
                <w:color w:val="000000"/>
                <w:sz w:val="20"/>
                <w:szCs w:val="20"/>
              </w:rPr>
              <w:t>Artículos 32 a 35</w:t>
            </w:r>
          </w:p>
        </w:tc>
        <w:tc>
          <w:tcPr>
            <w:tcW w:w="4542" w:type="dxa"/>
          </w:tcPr>
          <w:p w14:paraId="74241B3E"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283620EC"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3F99B9E7"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077DA74A" w14:textId="77777777" w:rsidR="000B185A" w:rsidRPr="00721C60" w:rsidRDefault="000B185A" w:rsidP="008A27C1">
            <w:pPr>
              <w:pBdr>
                <w:top w:val="nil"/>
                <w:left w:val="nil"/>
                <w:bottom w:val="nil"/>
                <w:right w:val="nil"/>
                <w:between w:val="nil"/>
              </w:pBdr>
              <w:rPr>
                <w:rFonts w:ascii="Arial" w:eastAsia="Arial" w:hAnsi="Arial" w:cs="Arial"/>
                <w:color w:val="000000"/>
                <w:sz w:val="18"/>
                <w:szCs w:val="18"/>
              </w:rPr>
            </w:pPr>
          </w:p>
          <w:p w14:paraId="7A878996" w14:textId="77777777" w:rsidR="000B185A" w:rsidRPr="00721C60" w:rsidRDefault="00F8321D" w:rsidP="008A27C1">
            <w:pPr>
              <w:pBdr>
                <w:top w:val="nil"/>
                <w:left w:val="nil"/>
                <w:bottom w:val="nil"/>
                <w:right w:val="nil"/>
                <w:between w:val="nil"/>
              </w:pBdr>
              <w:spacing w:line="276" w:lineRule="auto"/>
              <w:ind w:left="107" w:right="99"/>
              <w:jc w:val="both"/>
              <w:rPr>
                <w:rFonts w:ascii="Arial" w:eastAsia="Arial" w:hAnsi="Arial" w:cs="Arial"/>
                <w:color w:val="000000"/>
                <w:sz w:val="20"/>
                <w:szCs w:val="20"/>
              </w:rPr>
            </w:pPr>
            <w:r w:rsidRPr="00721C60">
              <w:rPr>
                <w:rFonts w:ascii="Arial" w:eastAsia="Arial" w:hAnsi="Arial" w:cs="Arial"/>
                <w:color w:val="000000"/>
                <w:sz w:val="20"/>
                <w:szCs w:val="20"/>
              </w:rPr>
              <w:t>Señala elementos clave en materia democratización de la administración pública, así como lineamientos en materia de audiencias públicas, control social y veedurías ciudadanas</w:t>
            </w:r>
          </w:p>
        </w:tc>
      </w:tr>
      <w:tr w:rsidR="000B185A" w:rsidRPr="00721C60" w14:paraId="6B3790B2" w14:textId="77777777">
        <w:trPr>
          <w:trHeight w:val="1725"/>
        </w:trPr>
        <w:tc>
          <w:tcPr>
            <w:tcW w:w="4107" w:type="dxa"/>
          </w:tcPr>
          <w:p w14:paraId="35BC4C97" w14:textId="77777777" w:rsidR="000B185A" w:rsidRPr="00721C60" w:rsidRDefault="00F8321D" w:rsidP="008A27C1">
            <w:pPr>
              <w:pBdr>
                <w:top w:val="nil"/>
                <w:left w:val="nil"/>
                <w:bottom w:val="nil"/>
                <w:right w:val="nil"/>
                <w:between w:val="nil"/>
              </w:pBdr>
              <w:ind w:left="107"/>
              <w:rPr>
                <w:rFonts w:ascii="Arial" w:eastAsia="Arial" w:hAnsi="Arial" w:cs="Arial"/>
                <w:b/>
                <w:color w:val="000000"/>
                <w:sz w:val="20"/>
                <w:szCs w:val="20"/>
              </w:rPr>
            </w:pPr>
            <w:r w:rsidRPr="00721C60">
              <w:rPr>
                <w:rFonts w:ascii="Arial" w:eastAsia="Arial" w:hAnsi="Arial" w:cs="Arial"/>
                <w:b/>
                <w:color w:val="000000"/>
                <w:sz w:val="20"/>
                <w:szCs w:val="20"/>
              </w:rPr>
              <w:t>Ley 850 de 2003:</w:t>
            </w:r>
          </w:p>
          <w:p w14:paraId="13D2FD26"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20464870" w14:textId="77777777" w:rsidR="000B185A" w:rsidRPr="00721C60" w:rsidRDefault="00F8321D" w:rsidP="008A27C1">
            <w:pPr>
              <w:pBdr>
                <w:top w:val="nil"/>
                <w:left w:val="nil"/>
                <w:bottom w:val="nil"/>
                <w:right w:val="nil"/>
                <w:between w:val="nil"/>
              </w:pBdr>
              <w:spacing w:line="273" w:lineRule="auto"/>
              <w:ind w:left="107"/>
              <w:rPr>
                <w:rFonts w:ascii="Arial" w:eastAsia="Arial" w:hAnsi="Arial" w:cs="Arial"/>
                <w:color w:val="000000"/>
                <w:sz w:val="20"/>
                <w:szCs w:val="20"/>
              </w:rPr>
            </w:pPr>
            <w:r w:rsidRPr="00721C60">
              <w:rPr>
                <w:rFonts w:ascii="Arial" w:eastAsia="Arial" w:hAnsi="Arial" w:cs="Arial"/>
                <w:color w:val="000000"/>
                <w:sz w:val="20"/>
                <w:szCs w:val="20"/>
              </w:rPr>
              <w:t>Por medio de la cual se reglamentan las veedurías ciudadanas.</w:t>
            </w:r>
          </w:p>
          <w:p w14:paraId="4355BBEA"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p w14:paraId="4B16E7EF" w14:textId="77777777" w:rsidR="000B185A" w:rsidRPr="00721C60" w:rsidRDefault="00F8321D" w:rsidP="008A27C1">
            <w:pPr>
              <w:pBdr>
                <w:top w:val="nil"/>
                <w:left w:val="nil"/>
                <w:bottom w:val="nil"/>
                <w:right w:val="nil"/>
                <w:between w:val="nil"/>
              </w:pBdr>
              <w:ind w:left="107"/>
              <w:rPr>
                <w:rFonts w:ascii="Arial" w:eastAsia="Arial" w:hAnsi="Arial" w:cs="Arial"/>
                <w:color w:val="000000"/>
                <w:sz w:val="20"/>
                <w:szCs w:val="20"/>
              </w:rPr>
            </w:pPr>
            <w:r w:rsidRPr="00721C60">
              <w:rPr>
                <w:rFonts w:ascii="Arial" w:eastAsia="Arial" w:hAnsi="Arial" w:cs="Arial"/>
                <w:b/>
                <w:color w:val="000000"/>
                <w:sz w:val="20"/>
                <w:szCs w:val="20"/>
              </w:rPr>
              <w:t xml:space="preserve">Disposiciones clave: </w:t>
            </w:r>
            <w:r w:rsidRPr="00721C60">
              <w:rPr>
                <w:rFonts w:ascii="Arial" w:eastAsia="Arial" w:hAnsi="Arial" w:cs="Arial"/>
                <w:color w:val="000000"/>
                <w:sz w:val="20"/>
                <w:szCs w:val="20"/>
              </w:rPr>
              <w:t>Toda la Ley.</w:t>
            </w:r>
          </w:p>
        </w:tc>
        <w:tc>
          <w:tcPr>
            <w:tcW w:w="4542" w:type="dxa"/>
          </w:tcPr>
          <w:p w14:paraId="48CC9331" w14:textId="77777777" w:rsidR="000B185A" w:rsidRPr="00721C60" w:rsidRDefault="00F8321D" w:rsidP="008A27C1">
            <w:pPr>
              <w:pBdr>
                <w:top w:val="nil"/>
                <w:left w:val="nil"/>
                <w:bottom w:val="nil"/>
                <w:right w:val="nil"/>
                <w:between w:val="nil"/>
              </w:pBdr>
              <w:spacing w:line="276" w:lineRule="auto"/>
              <w:ind w:left="107" w:right="96"/>
              <w:jc w:val="both"/>
              <w:rPr>
                <w:rFonts w:ascii="Arial" w:eastAsia="Arial" w:hAnsi="Arial" w:cs="Arial"/>
                <w:color w:val="000000"/>
                <w:sz w:val="20"/>
                <w:szCs w:val="20"/>
              </w:rPr>
            </w:pPr>
            <w:r w:rsidRPr="00721C60">
              <w:rPr>
                <w:rFonts w:ascii="Arial" w:eastAsia="Arial" w:hAnsi="Arial" w:cs="Arial"/>
                <w:color w:val="000000"/>
                <w:sz w:val="20"/>
                <w:szCs w:val="20"/>
              </w:rPr>
              <w:t>Fija disposiciones para la garantía de los derechos de las veedurías ciudadanas, como una de las formas asociativas de control social, para el desarrollo de ejercicios de seguimiento y vigilancia de la gestión pública.</w:t>
            </w:r>
          </w:p>
        </w:tc>
      </w:tr>
    </w:tbl>
    <w:p w14:paraId="4DB6EAF5" w14:textId="77777777" w:rsidR="000B185A" w:rsidRPr="00721C60" w:rsidRDefault="000B185A" w:rsidP="008A27C1">
      <w:pPr>
        <w:spacing w:line="276" w:lineRule="auto"/>
        <w:jc w:val="both"/>
        <w:rPr>
          <w:rFonts w:ascii="Arial" w:eastAsia="Arial" w:hAnsi="Arial" w:cs="Arial"/>
          <w:sz w:val="20"/>
          <w:szCs w:val="20"/>
        </w:rPr>
        <w:sectPr w:rsidR="000B185A" w:rsidRPr="00721C60">
          <w:pgSz w:w="12240" w:h="15840"/>
          <w:pgMar w:top="2020" w:right="1340" w:bottom="1240" w:left="1480" w:header="929" w:footer="978" w:gutter="0"/>
          <w:cols w:space="720"/>
        </w:sectPr>
      </w:pPr>
    </w:p>
    <w:p w14:paraId="7D60A13A"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7F16214E"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tbl>
      <w:tblPr>
        <w:tblStyle w:val="a0"/>
        <w:tblW w:w="8649" w:type="dxa"/>
        <w:tblInd w:w="2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07"/>
        <w:gridCol w:w="4542"/>
      </w:tblGrid>
      <w:tr w:rsidR="000B185A" w:rsidRPr="00721C60" w14:paraId="575BEF8B" w14:textId="77777777">
        <w:trPr>
          <w:trHeight w:val="1041"/>
        </w:trPr>
        <w:tc>
          <w:tcPr>
            <w:tcW w:w="4107" w:type="dxa"/>
            <w:shd w:val="clear" w:color="auto" w:fill="C5DFB3"/>
          </w:tcPr>
          <w:p w14:paraId="0F08BBA1" w14:textId="77777777" w:rsidR="000B185A" w:rsidRPr="00721C60" w:rsidRDefault="000B185A" w:rsidP="008A27C1">
            <w:pPr>
              <w:pBdr>
                <w:top w:val="nil"/>
                <w:left w:val="nil"/>
                <w:bottom w:val="nil"/>
                <w:right w:val="nil"/>
                <w:between w:val="nil"/>
              </w:pBdr>
              <w:rPr>
                <w:rFonts w:ascii="Arial" w:eastAsia="Arial" w:hAnsi="Arial" w:cs="Arial"/>
                <w:color w:val="000000"/>
                <w:sz w:val="24"/>
                <w:szCs w:val="24"/>
              </w:rPr>
            </w:pPr>
          </w:p>
          <w:p w14:paraId="5D12C091" w14:textId="77777777" w:rsidR="000B185A" w:rsidRPr="00721C60" w:rsidRDefault="00F8321D" w:rsidP="008A27C1">
            <w:pPr>
              <w:pBdr>
                <w:top w:val="nil"/>
                <w:left w:val="nil"/>
                <w:bottom w:val="nil"/>
                <w:right w:val="nil"/>
                <w:between w:val="nil"/>
              </w:pBdr>
              <w:ind w:left="388"/>
              <w:rPr>
                <w:rFonts w:ascii="Arial" w:eastAsia="Arial" w:hAnsi="Arial" w:cs="Arial"/>
                <w:b/>
                <w:color w:val="000000"/>
                <w:sz w:val="20"/>
                <w:szCs w:val="20"/>
              </w:rPr>
            </w:pPr>
            <w:r w:rsidRPr="00721C60">
              <w:rPr>
                <w:rFonts w:ascii="Arial" w:eastAsia="Arial" w:hAnsi="Arial" w:cs="Arial"/>
                <w:b/>
                <w:color w:val="000000"/>
                <w:sz w:val="20"/>
                <w:szCs w:val="20"/>
              </w:rPr>
              <w:t>Norma o lineamiento de Política pública</w:t>
            </w:r>
          </w:p>
        </w:tc>
        <w:tc>
          <w:tcPr>
            <w:tcW w:w="4542" w:type="dxa"/>
            <w:shd w:val="clear" w:color="auto" w:fill="C5DFB3"/>
          </w:tcPr>
          <w:p w14:paraId="3372538B" w14:textId="77777777" w:rsidR="000B185A" w:rsidRPr="00721C60" w:rsidRDefault="00F8321D" w:rsidP="008A27C1">
            <w:pPr>
              <w:pBdr>
                <w:top w:val="nil"/>
                <w:left w:val="nil"/>
                <w:bottom w:val="nil"/>
                <w:right w:val="nil"/>
                <w:between w:val="nil"/>
              </w:pBdr>
              <w:ind w:left="191" w:right="186"/>
              <w:jc w:val="center"/>
              <w:rPr>
                <w:rFonts w:ascii="Arial" w:eastAsia="Arial" w:hAnsi="Arial" w:cs="Arial"/>
                <w:b/>
                <w:color w:val="000000"/>
                <w:sz w:val="20"/>
                <w:szCs w:val="20"/>
              </w:rPr>
            </w:pPr>
            <w:r w:rsidRPr="00721C60">
              <w:rPr>
                <w:rFonts w:ascii="Arial" w:eastAsia="Arial" w:hAnsi="Arial" w:cs="Arial"/>
                <w:b/>
                <w:color w:val="000000"/>
                <w:sz w:val="20"/>
                <w:szCs w:val="20"/>
              </w:rPr>
              <w:t>Elementos para la implementación del “Protocolo</w:t>
            </w:r>
          </w:p>
          <w:p w14:paraId="43FBBF4E" w14:textId="77777777" w:rsidR="000B185A" w:rsidRPr="00721C60" w:rsidRDefault="00F8321D" w:rsidP="008A27C1">
            <w:pPr>
              <w:pBdr>
                <w:top w:val="nil"/>
                <w:left w:val="nil"/>
                <w:bottom w:val="nil"/>
                <w:right w:val="nil"/>
                <w:between w:val="nil"/>
              </w:pBdr>
              <w:ind w:left="190" w:right="186"/>
              <w:jc w:val="center"/>
              <w:rPr>
                <w:rFonts w:ascii="Arial" w:eastAsia="Arial" w:hAnsi="Arial" w:cs="Arial"/>
                <w:b/>
                <w:color w:val="000000"/>
                <w:sz w:val="20"/>
                <w:szCs w:val="20"/>
              </w:rPr>
            </w:pPr>
            <w:r w:rsidRPr="00721C60">
              <w:rPr>
                <w:rFonts w:ascii="Arial" w:eastAsia="Arial" w:hAnsi="Arial" w:cs="Arial"/>
                <w:b/>
                <w:color w:val="000000"/>
                <w:sz w:val="20"/>
                <w:szCs w:val="20"/>
              </w:rPr>
              <w:t>de Rendición de Cuentas de las entidades</w:t>
            </w:r>
          </w:p>
          <w:p w14:paraId="2BE6FBF0" w14:textId="77777777" w:rsidR="000B185A" w:rsidRPr="00721C60" w:rsidRDefault="00F8321D" w:rsidP="008A27C1">
            <w:pPr>
              <w:pBdr>
                <w:top w:val="nil"/>
                <w:left w:val="nil"/>
                <w:bottom w:val="nil"/>
                <w:right w:val="nil"/>
                <w:between w:val="nil"/>
              </w:pBdr>
              <w:ind w:left="191" w:right="182"/>
              <w:jc w:val="center"/>
              <w:rPr>
                <w:rFonts w:ascii="Arial" w:eastAsia="Arial" w:hAnsi="Arial" w:cs="Arial"/>
                <w:b/>
                <w:color w:val="000000"/>
                <w:sz w:val="20"/>
                <w:szCs w:val="20"/>
              </w:rPr>
            </w:pPr>
            <w:r w:rsidRPr="00721C60">
              <w:rPr>
                <w:rFonts w:ascii="Arial" w:eastAsia="Arial" w:hAnsi="Arial" w:cs="Arial"/>
                <w:b/>
                <w:color w:val="000000"/>
                <w:sz w:val="20"/>
                <w:szCs w:val="20"/>
              </w:rPr>
              <w:t>distritales”</w:t>
            </w:r>
          </w:p>
        </w:tc>
      </w:tr>
      <w:tr w:rsidR="000B185A" w:rsidRPr="00721C60" w14:paraId="10297324" w14:textId="77777777">
        <w:trPr>
          <w:trHeight w:val="2006"/>
        </w:trPr>
        <w:tc>
          <w:tcPr>
            <w:tcW w:w="4107" w:type="dxa"/>
          </w:tcPr>
          <w:p w14:paraId="7D017AAA" w14:textId="77777777" w:rsidR="000B185A" w:rsidRPr="00721C60" w:rsidRDefault="00F8321D" w:rsidP="008A27C1">
            <w:pPr>
              <w:pBdr>
                <w:top w:val="nil"/>
                <w:left w:val="nil"/>
                <w:bottom w:val="nil"/>
                <w:right w:val="nil"/>
                <w:between w:val="nil"/>
              </w:pBdr>
              <w:ind w:left="107"/>
              <w:jc w:val="both"/>
              <w:rPr>
                <w:rFonts w:ascii="Arial" w:eastAsia="Arial" w:hAnsi="Arial" w:cs="Arial"/>
                <w:b/>
                <w:color w:val="000000"/>
                <w:sz w:val="20"/>
                <w:szCs w:val="20"/>
              </w:rPr>
            </w:pPr>
            <w:r w:rsidRPr="00721C60">
              <w:rPr>
                <w:rFonts w:ascii="Arial" w:eastAsia="Arial" w:hAnsi="Arial" w:cs="Arial"/>
                <w:b/>
                <w:color w:val="000000"/>
                <w:sz w:val="20"/>
                <w:szCs w:val="20"/>
              </w:rPr>
              <w:t>Ley 1437 de 2011:</w:t>
            </w:r>
          </w:p>
          <w:p w14:paraId="3CCBBD6D"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6F2EC733" w14:textId="77777777" w:rsidR="000B185A" w:rsidRPr="00721C60" w:rsidRDefault="00F8321D" w:rsidP="008A27C1">
            <w:pPr>
              <w:pBdr>
                <w:top w:val="nil"/>
                <w:left w:val="nil"/>
                <w:bottom w:val="nil"/>
                <w:right w:val="nil"/>
                <w:between w:val="nil"/>
              </w:pBdr>
              <w:spacing w:line="276" w:lineRule="auto"/>
              <w:ind w:left="107" w:right="99"/>
              <w:jc w:val="both"/>
              <w:rPr>
                <w:rFonts w:ascii="Arial" w:eastAsia="Arial" w:hAnsi="Arial" w:cs="Arial"/>
                <w:color w:val="000000"/>
                <w:sz w:val="20"/>
                <w:szCs w:val="20"/>
              </w:rPr>
            </w:pPr>
            <w:r w:rsidRPr="00721C60">
              <w:rPr>
                <w:rFonts w:ascii="Arial" w:eastAsia="Arial" w:hAnsi="Arial" w:cs="Arial"/>
                <w:color w:val="000000"/>
                <w:sz w:val="20"/>
                <w:szCs w:val="20"/>
              </w:rPr>
              <w:t>Por la cual se expide el Código de Procedimiento Administrativo y de lo Contencioso Administrativo.</w:t>
            </w:r>
          </w:p>
          <w:p w14:paraId="709CF01A"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p w14:paraId="4FB409F5" w14:textId="77777777" w:rsidR="000B185A" w:rsidRPr="00721C60" w:rsidRDefault="00F8321D" w:rsidP="008A27C1">
            <w:pPr>
              <w:pBdr>
                <w:top w:val="nil"/>
                <w:left w:val="nil"/>
                <w:bottom w:val="nil"/>
                <w:right w:val="nil"/>
                <w:between w:val="nil"/>
              </w:pBdr>
              <w:ind w:left="107"/>
              <w:jc w:val="both"/>
              <w:rPr>
                <w:rFonts w:ascii="Arial" w:eastAsia="Arial" w:hAnsi="Arial" w:cs="Arial"/>
                <w:color w:val="000000"/>
                <w:sz w:val="20"/>
                <w:szCs w:val="20"/>
              </w:rPr>
            </w:pPr>
            <w:r w:rsidRPr="00721C60">
              <w:rPr>
                <w:rFonts w:ascii="Arial" w:eastAsia="Arial" w:hAnsi="Arial" w:cs="Arial"/>
                <w:b/>
                <w:color w:val="000000"/>
                <w:sz w:val="20"/>
                <w:szCs w:val="20"/>
              </w:rPr>
              <w:t xml:space="preserve">Disposiciones clave: </w:t>
            </w:r>
            <w:r w:rsidRPr="00721C60">
              <w:rPr>
                <w:rFonts w:ascii="Arial" w:eastAsia="Arial" w:hAnsi="Arial" w:cs="Arial"/>
                <w:color w:val="000000"/>
                <w:sz w:val="20"/>
                <w:szCs w:val="20"/>
              </w:rPr>
              <w:t>Artículos 3,5 y 8</w:t>
            </w:r>
          </w:p>
        </w:tc>
        <w:tc>
          <w:tcPr>
            <w:tcW w:w="4542" w:type="dxa"/>
          </w:tcPr>
          <w:p w14:paraId="48EEE73A" w14:textId="77777777" w:rsidR="000B185A" w:rsidRPr="00721C60" w:rsidRDefault="00F8321D" w:rsidP="008A27C1">
            <w:pPr>
              <w:pBdr>
                <w:top w:val="nil"/>
                <w:left w:val="nil"/>
                <w:bottom w:val="nil"/>
                <w:right w:val="nil"/>
                <w:between w:val="nil"/>
              </w:pBdr>
              <w:spacing w:line="276" w:lineRule="auto"/>
              <w:ind w:left="107" w:right="95"/>
              <w:jc w:val="both"/>
              <w:rPr>
                <w:rFonts w:ascii="Arial" w:eastAsia="Arial" w:hAnsi="Arial" w:cs="Arial"/>
                <w:color w:val="000000"/>
                <w:sz w:val="20"/>
                <w:szCs w:val="20"/>
              </w:rPr>
            </w:pPr>
            <w:r w:rsidRPr="00721C60">
              <w:rPr>
                <w:rFonts w:ascii="Arial" w:eastAsia="Arial" w:hAnsi="Arial" w:cs="Arial"/>
                <w:color w:val="000000"/>
                <w:sz w:val="20"/>
                <w:szCs w:val="20"/>
              </w:rPr>
              <w:t xml:space="preserve">Señala que las actuaciones administrativas deberán seguir, entre otros, los principios de transparencia y participación, </w:t>
            </w:r>
            <w:r w:rsidRPr="00721C60">
              <w:rPr>
                <w:rFonts w:ascii="Arial" w:eastAsia="Arial" w:hAnsi="Arial" w:cs="Arial"/>
                <w:sz w:val="20"/>
                <w:szCs w:val="20"/>
              </w:rPr>
              <w:t>desarrollar</w:t>
            </w:r>
            <w:r w:rsidRPr="00721C60">
              <w:rPr>
                <w:rFonts w:ascii="Arial" w:eastAsia="Arial" w:hAnsi="Arial" w:cs="Arial"/>
                <w:color w:val="000000"/>
                <w:sz w:val="20"/>
                <w:szCs w:val="20"/>
              </w:rPr>
              <w:t xml:space="preserve"> el derecho de los ciudadanos respecto al trámite de peticiones y la solicitud de información, y </w:t>
            </w:r>
            <w:r w:rsidRPr="00721C60">
              <w:rPr>
                <w:rFonts w:ascii="Arial" w:eastAsia="Arial" w:hAnsi="Arial" w:cs="Arial"/>
                <w:sz w:val="20"/>
                <w:szCs w:val="20"/>
              </w:rPr>
              <w:t>establecer</w:t>
            </w:r>
            <w:r w:rsidRPr="00721C60">
              <w:rPr>
                <w:rFonts w:ascii="Arial" w:eastAsia="Arial" w:hAnsi="Arial" w:cs="Arial"/>
                <w:color w:val="000000"/>
                <w:sz w:val="20"/>
                <w:szCs w:val="20"/>
              </w:rPr>
              <w:t xml:space="preserve"> los deberes de información pública por parte de las entidades gubernamentales.</w:t>
            </w:r>
          </w:p>
        </w:tc>
      </w:tr>
      <w:tr w:rsidR="000B185A" w:rsidRPr="00721C60" w14:paraId="432E4D71" w14:textId="77777777">
        <w:trPr>
          <w:trHeight w:val="3007"/>
        </w:trPr>
        <w:tc>
          <w:tcPr>
            <w:tcW w:w="4107" w:type="dxa"/>
          </w:tcPr>
          <w:p w14:paraId="2132E21B"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3818D7DD" w14:textId="77777777" w:rsidR="000B185A" w:rsidRPr="00721C60" w:rsidRDefault="00F8321D" w:rsidP="008A27C1">
            <w:pPr>
              <w:pBdr>
                <w:top w:val="nil"/>
                <w:left w:val="nil"/>
                <w:bottom w:val="nil"/>
                <w:right w:val="nil"/>
                <w:between w:val="nil"/>
              </w:pBdr>
              <w:ind w:left="107"/>
              <w:jc w:val="both"/>
              <w:rPr>
                <w:rFonts w:ascii="Arial" w:eastAsia="Arial" w:hAnsi="Arial" w:cs="Arial"/>
                <w:b/>
                <w:color w:val="000000"/>
                <w:sz w:val="20"/>
                <w:szCs w:val="20"/>
              </w:rPr>
            </w:pPr>
            <w:r w:rsidRPr="00721C60">
              <w:rPr>
                <w:rFonts w:ascii="Arial" w:eastAsia="Arial" w:hAnsi="Arial" w:cs="Arial"/>
                <w:b/>
                <w:color w:val="000000"/>
                <w:sz w:val="20"/>
                <w:szCs w:val="20"/>
              </w:rPr>
              <w:t>Ley 1474 de 2011:</w:t>
            </w:r>
          </w:p>
          <w:p w14:paraId="2C1DF9A6"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14FF3045" w14:textId="77777777" w:rsidR="000B185A" w:rsidRPr="00721C60" w:rsidRDefault="00F8321D" w:rsidP="008A27C1">
            <w:pPr>
              <w:pBdr>
                <w:top w:val="nil"/>
                <w:left w:val="nil"/>
                <w:bottom w:val="nil"/>
                <w:right w:val="nil"/>
                <w:between w:val="nil"/>
              </w:pBdr>
              <w:spacing w:line="276" w:lineRule="auto"/>
              <w:ind w:left="107" w:right="94"/>
              <w:jc w:val="both"/>
              <w:rPr>
                <w:rFonts w:ascii="Arial" w:eastAsia="Arial" w:hAnsi="Arial" w:cs="Arial"/>
                <w:color w:val="000000"/>
                <w:sz w:val="20"/>
                <w:szCs w:val="20"/>
              </w:rPr>
            </w:pPr>
            <w:r w:rsidRPr="00721C60">
              <w:rPr>
                <w:rFonts w:ascii="Arial" w:eastAsia="Arial" w:hAnsi="Arial" w:cs="Arial"/>
                <w:color w:val="000000"/>
                <w:sz w:val="20"/>
                <w:szCs w:val="20"/>
              </w:rPr>
              <w:t>Por la cual se dictan normas orientadas a fortalecer los mecanismos de prevención, investigación y sanción de actos de corrupción y la efectividad del control de la gestión pública.</w:t>
            </w:r>
          </w:p>
          <w:p w14:paraId="1CEB8E2D"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p w14:paraId="13BA164A" w14:textId="77777777" w:rsidR="000B185A" w:rsidRPr="00721C60" w:rsidRDefault="00F8321D" w:rsidP="008A27C1">
            <w:pPr>
              <w:pBdr>
                <w:top w:val="nil"/>
                <w:left w:val="nil"/>
                <w:bottom w:val="nil"/>
                <w:right w:val="nil"/>
                <w:between w:val="nil"/>
              </w:pBdr>
              <w:ind w:left="107"/>
              <w:jc w:val="both"/>
              <w:rPr>
                <w:rFonts w:ascii="Arial" w:eastAsia="Arial" w:hAnsi="Arial" w:cs="Arial"/>
                <w:color w:val="000000"/>
                <w:sz w:val="20"/>
                <w:szCs w:val="20"/>
              </w:rPr>
            </w:pPr>
            <w:r w:rsidRPr="00721C60">
              <w:rPr>
                <w:rFonts w:ascii="Arial" w:eastAsia="Arial" w:hAnsi="Arial" w:cs="Arial"/>
                <w:b/>
                <w:color w:val="000000"/>
                <w:sz w:val="20"/>
                <w:szCs w:val="20"/>
              </w:rPr>
              <w:t xml:space="preserve">Disposiciones clave: </w:t>
            </w:r>
            <w:r w:rsidRPr="00721C60">
              <w:rPr>
                <w:rFonts w:ascii="Arial" w:eastAsia="Arial" w:hAnsi="Arial" w:cs="Arial"/>
                <w:color w:val="000000"/>
                <w:sz w:val="20"/>
                <w:szCs w:val="20"/>
              </w:rPr>
              <w:t>Artículos 73, 74 y 78</w:t>
            </w:r>
          </w:p>
        </w:tc>
        <w:tc>
          <w:tcPr>
            <w:tcW w:w="4542" w:type="dxa"/>
          </w:tcPr>
          <w:p w14:paraId="64F5C25D" w14:textId="77777777" w:rsidR="000B185A" w:rsidRPr="00721C60" w:rsidRDefault="00F8321D" w:rsidP="008A27C1">
            <w:pPr>
              <w:pBdr>
                <w:top w:val="nil"/>
                <w:left w:val="nil"/>
                <w:bottom w:val="nil"/>
                <w:right w:val="nil"/>
                <w:between w:val="nil"/>
              </w:pBdr>
              <w:spacing w:line="276" w:lineRule="auto"/>
              <w:ind w:left="107" w:right="96"/>
              <w:jc w:val="both"/>
              <w:rPr>
                <w:rFonts w:ascii="Arial" w:eastAsia="Arial" w:hAnsi="Arial" w:cs="Arial"/>
                <w:color w:val="000000"/>
                <w:sz w:val="20"/>
                <w:szCs w:val="20"/>
              </w:rPr>
            </w:pPr>
            <w:r w:rsidRPr="00721C60">
              <w:rPr>
                <w:rFonts w:ascii="Arial" w:eastAsia="Arial" w:hAnsi="Arial" w:cs="Arial"/>
                <w:color w:val="000000"/>
                <w:sz w:val="20"/>
                <w:szCs w:val="20"/>
              </w:rPr>
              <w:t>Entre sus lineamientos en materia de lucha contra la corrupción señala la obligatoriedad de las entidades públicas de formular e implementar un Plan Anticorrupción y de Atención al Ciudadano, la articulación de dicho plan con los Planes de Acción de las entidades, y la idea según la cual todas las entidades y organismos de la Administración Pública tienen la obligación de desarrollar su gestión acorde con los principios de democracia participativa y democratización de la gestión pública.</w:t>
            </w:r>
          </w:p>
        </w:tc>
      </w:tr>
      <w:tr w:rsidR="000B185A" w:rsidRPr="00721C60" w14:paraId="0D38DC07" w14:textId="77777777">
        <w:trPr>
          <w:trHeight w:val="2003"/>
        </w:trPr>
        <w:tc>
          <w:tcPr>
            <w:tcW w:w="4107" w:type="dxa"/>
          </w:tcPr>
          <w:p w14:paraId="625DB1DA" w14:textId="77777777" w:rsidR="000B185A" w:rsidRPr="00721C60" w:rsidRDefault="00F8321D" w:rsidP="008A27C1">
            <w:pPr>
              <w:pBdr>
                <w:top w:val="nil"/>
                <w:left w:val="nil"/>
                <w:bottom w:val="nil"/>
                <w:right w:val="nil"/>
                <w:between w:val="nil"/>
              </w:pBdr>
              <w:spacing w:line="242" w:lineRule="auto"/>
              <w:ind w:left="107"/>
              <w:jc w:val="both"/>
              <w:rPr>
                <w:rFonts w:ascii="Arial" w:eastAsia="Arial" w:hAnsi="Arial" w:cs="Arial"/>
                <w:b/>
                <w:color w:val="000000"/>
                <w:sz w:val="20"/>
                <w:szCs w:val="20"/>
              </w:rPr>
            </w:pPr>
            <w:r w:rsidRPr="00721C60">
              <w:rPr>
                <w:rFonts w:ascii="Arial" w:eastAsia="Arial" w:hAnsi="Arial" w:cs="Arial"/>
                <w:b/>
                <w:color w:val="000000"/>
                <w:sz w:val="20"/>
                <w:szCs w:val="20"/>
              </w:rPr>
              <w:t>Ley 1551 de 2012:</w:t>
            </w:r>
          </w:p>
          <w:p w14:paraId="3F7CF52D"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37D6984A" w14:textId="77777777" w:rsidR="000B185A" w:rsidRPr="00721C60" w:rsidRDefault="00F8321D" w:rsidP="008A27C1">
            <w:pPr>
              <w:pBdr>
                <w:top w:val="nil"/>
                <w:left w:val="nil"/>
                <w:bottom w:val="nil"/>
                <w:right w:val="nil"/>
                <w:between w:val="nil"/>
              </w:pBdr>
              <w:spacing w:line="276" w:lineRule="auto"/>
              <w:ind w:left="107" w:right="98"/>
              <w:jc w:val="both"/>
              <w:rPr>
                <w:rFonts w:ascii="Arial" w:eastAsia="Arial" w:hAnsi="Arial" w:cs="Arial"/>
                <w:color w:val="000000"/>
                <w:sz w:val="20"/>
                <w:szCs w:val="20"/>
              </w:rPr>
            </w:pPr>
            <w:r w:rsidRPr="00721C60">
              <w:rPr>
                <w:rFonts w:ascii="Arial" w:eastAsia="Arial" w:hAnsi="Arial" w:cs="Arial"/>
                <w:color w:val="000000"/>
                <w:sz w:val="20"/>
                <w:szCs w:val="20"/>
              </w:rPr>
              <w:t>Por medio de la cual se dictan normas para modernizar la organización y el funcionamiento de los municipios.</w:t>
            </w:r>
          </w:p>
          <w:p w14:paraId="3E9D19A9"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p w14:paraId="2BEE4CE0" w14:textId="77777777" w:rsidR="000B185A" w:rsidRPr="00721C60" w:rsidRDefault="00F8321D" w:rsidP="008A27C1">
            <w:pPr>
              <w:pBdr>
                <w:top w:val="nil"/>
                <w:left w:val="nil"/>
                <w:bottom w:val="nil"/>
                <w:right w:val="nil"/>
                <w:between w:val="nil"/>
              </w:pBdr>
              <w:ind w:left="107"/>
              <w:jc w:val="both"/>
              <w:rPr>
                <w:rFonts w:ascii="Arial" w:eastAsia="Arial" w:hAnsi="Arial" w:cs="Arial"/>
                <w:color w:val="000000"/>
                <w:sz w:val="20"/>
                <w:szCs w:val="20"/>
              </w:rPr>
            </w:pPr>
            <w:r w:rsidRPr="00721C60">
              <w:rPr>
                <w:rFonts w:ascii="Arial" w:eastAsia="Arial" w:hAnsi="Arial" w:cs="Arial"/>
                <w:b/>
                <w:color w:val="000000"/>
                <w:sz w:val="20"/>
                <w:szCs w:val="20"/>
              </w:rPr>
              <w:t xml:space="preserve">Disposiciones clave: </w:t>
            </w:r>
            <w:r w:rsidRPr="00721C60">
              <w:rPr>
                <w:rFonts w:ascii="Arial" w:eastAsia="Arial" w:hAnsi="Arial" w:cs="Arial"/>
                <w:color w:val="000000"/>
                <w:sz w:val="20"/>
                <w:szCs w:val="20"/>
              </w:rPr>
              <w:t>Artículo 29</w:t>
            </w:r>
          </w:p>
        </w:tc>
        <w:tc>
          <w:tcPr>
            <w:tcW w:w="4542" w:type="dxa"/>
          </w:tcPr>
          <w:p w14:paraId="7007F71A"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7C9F9674" w14:textId="77777777" w:rsidR="000B185A" w:rsidRPr="00721C60" w:rsidRDefault="000B185A" w:rsidP="008A27C1">
            <w:pPr>
              <w:pBdr>
                <w:top w:val="nil"/>
                <w:left w:val="nil"/>
                <w:bottom w:val="nil"/>
                <w:right w:val="nil"/>
                <w:between w:val="nil"/>
              </w:pBdr>
              <w:rPr>
                <w:rFonts w:ascii="Arial" w:eastAsia="Arial" w:hAnsi="Arial" w:cs="Arial"/>
                <w:color w:val="000000"/>
                <w:sz w:val="21"/>
                <w:szCs w:val="21"/>
              </w:rPr>
            </w:pPr>
          </w:p>
          <w:p w14:paraId="115BE3A5" w14:textId="77777777" w:rsidR="000B185A" w:rsidRPr="00721C60" w:rsidRDefault="00F8321D" w:rsidP="008A27C1">
            <w:pPr>
              <w:pBdr>
                <w:top w:val="nil"/>
                <w:left w:val="nil"/>
                <w:bottom w:val="nil"/>
                <w:right w:val="nil"/>
                <w:between w:val="nil"/>
              </w:pBdr>
              <w:spacing w:line="276" w:lineRule="auto"/>
              <w:ind w:left="107" w:right="95"/>
              <w:jc w:val="both"/>
              <w:rPr>
                <w:rFonts w:ascii="Arial" w:eastAsia="Arial" w:hAnsi="Arial" w:cs="Arial"/>
                <w:color w:val="000000"/>
                <w:sz w:val="20"/>
                <w:szCs w:val="20"/>
              </w:rPr>
            </w:pPr>
            <w:r w:rsidRPr="00721C60">
              <w:rPr>
                <w:rFonts w:ascii="Arial" w:eastAsia="Arial" w:hAnsi="Arial" w:cs="Arial"/>
                <w:color w:val="000000"/>
                <w:sz w:val="20"/>
                <w:szCs w:val="20"/>
              </w:rPr>
              <w:t>Establece lineamientos relacionados con la función de las Alcaldesas y Alcaldes de informar a la ciudadanía sobre el desarrollo de su gestión.</w:t>
            </w:r>
          </w:p>
        </w:tc>
      </w:tr>
      <w:tr w:rsidR="000B185A" w:rsidRPr="00721C60" w14:paraId="751B2A5C" w14:textId="77777777">
        <w:trPr>
          <w:trHeight w:val="2004"/>
        </w:trPr>
        <w:tc>
          <w:tcPr>
            <w:tcW w:w="4107" w:type="dxa"/>
          </w:tcPr>
          <w:p w14:paraId="595DBD07" w14:textId="77777777" w:rsidR="000B185A" w:rsidRPr="00721C60" w:rsidRDefault="00F8321D" w:rsidP="008A27C1">
            <w:pPr>
              <w:pBdr>
                <w:top w:val="nil"/>
                <w:left w:val="nil"/>
                <w:bottom w:val="nil"/>
                <w:right w:val="nil"/>
                <w:between w:val="nil"/>
              </w:pBdr>
              <w:spacing w:line="242" w:lineRule="auto"/>
              <w:ind w:left="107"/>
              <w:jc w:val="both"/>
              <w:rPr>
                <w:rFonts w:ascii="Arial" w:eastAsia="Arial" w:hAnsi="Arial" w:cs="Arial"/>
                <w:b/>
                <w:color w:val="000000"/>
                <w:sz w:val="20"/>
                <w:szCs w:val="20"/>
              </w:rPr>
            </w:pPr>
            <w:r w:rsidRPr="00721C60">
              <w:rPr>
                <w:rFonts w:ascii="Arial" w:eastAsia="Arial" w:hAnsi="Arial" w:cs="Arial"/>
                <w:b/>
                <w:color w:val="000000"/>
                <w:sz w:val="20"/>
                <w:szCs w:val="20"/>
              </w:rPr>
              <w:t>Ley 1712 de 2014:</w:t>
            </w:r>
          </w:p>
          <w:p w14:paraId="7C299021"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618B32FA" w14:textId="77777777" w:rsidR="000B185A" w:rsidRPr="00721C60" w:rsidRDefault="00F8321D" w:rsidP="008A27C1">
            <w:pPr>
              <w:pBdr>
                <w:top w:val="nil"/>
                <w:left w:val="nil"/>
                <w:bottom w:val="nil"/>
                <w:right w:val="nil"/>
                <w:between w:val="nil"/>
              </w:pBdr>
              <w:spacing w:line="276" w:lineRule="auto"/>
              <w:ind w:left="107" w:right="101"/>
              <w:jc w:val="both"/>
              <w:rPr>
                <w:rFonts w:ascii="Arial" w:eastAsia="Arial" w:hAnsi="Arial" w:cs="Arial"/>
                <w:color w:val="000000"/>
                <w:sz w:val="20"/>
                <w:szCs w:val="20"/>
              </w:rPr>
            </w:pPr>
            <w:r w:rsidRPr="00721C60">
              <w:rPr>
                <w:rFonts w:ascii="Arial" w:eastAsia="Arial" w:hAnsi="Arial" w:cs="Arial"/>
                <w:color w:val="000000"/>
                <w:sz w:val="20"/>
                <w:szCs w:val="20"/>
              </w:rPr>
              <w:t>“Por medio de la cual se crea la Ley de Transparencia y del Derecho de Acceso a la Información Pública Nacional”</w:t>
            </w:r>
          </w:p>
          <w:p w14:paraId="342F9DBA"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p w14:paraId="21C2BA8B" w14:textId="77777777" w:rsidR="000B185A" w:rsidRPr="00721C60" w:rsidRDefault="00F8321D" w:rsidP="008A27C1">
            <w:pPr>
              <w:pBdr>
                <w:top w:val="nil"/>
                <w:left w:val="nil"/>
                <w:bottom w:val="nil"/>
                <w:right w:val="nil"/>
                <w:between w:val="nil"/>
              </w:pBdr>
              <w:ind w:left="107"/>
              <w:jc w:val="both"/>
              <w:rPr>
                <w:rFonts w:ascii="Arial" w:eastAsia="Arial" w:hAnsi="Arial" w:cs="Arial"/>
                <w:color w:val="000000"/>
                <w:sz w:val="20"/>
                <w:szCs w:val="20"/>
              </w:rPr>
            </w:pPr>
            <w:r w:rsidRPr="00721C60">
              <w:rPr>
                <w:rFonts w:ascii="Arial" w:eastAsia="Arial" w:hAnsi="Arial" w:cs="Arial"/>
                <w:b/>
                <w:color w:val="000000"/>
                <w:sz w:val="20"/>
                <w:szCs w:val="20"/>
              </w:rPr>
              <w:t xml:space="preserve">Disposiciones clave: </w:t>
            </w:r>
            <w:r w:rsidRPr="00721C60">
              <w:rPr>
                <w:rFonts w:ascii="Arial" w:eastAsia="Arial" w:hAnsi="Arial" w:cs="Arial"/>
                <w:color w:val="000000"/>
                <w:sz w:val="20"/>
                <w:szCs w:val="20"/>
              </w:rPr>
              <w:t>Toda la Ley</w:t>
            </w:r>
          </w:p>
        </w:tc>
        <w:tc>
          <w:tcPr>
            <w:tcW w:w="4542" w:type="dxa"/>
          </w:tcPr>
          <w:p w14:paraId="467B3565"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p w14:paraId="7FBC47CB" w14:textId="77777777" w:rsidR="000B185A" w:rsidRPr="00721C60" w:rsidRDefault="00F8321D" w:rsidP="008A27C1">
            <w:pPr>
              <w:pBdr>
                <w:top w:val="nil"/>
                <w:left w:val="nil"/>
                <w:bottom w:val="nil"/>
                <w:right w:val="nil"/>
                <w:between w:val="nil"/>
              </w:pBdr>
              <w:spacing w:line="276" w:lineRule="auto"/>
              <w:ind w:left="107" w:right="98"/>
              <w:jc w:val="both"/>
              <w:rPr>
                <w:rFonts w:ascii="Arial" w:eastAsia="Arial" w:hAnsi="Arial" w:cs="Arial"/>
                <w:color w:val="000000"/>
                <w:sz w:val="20"/>
                <w:szCs w:val="20"/>
              </w:rPr>
            </w:pPr>
            <w:r w:rsidRPr="00721C60">
              <w:rPr>
                <w:rFonts w:ascii="Arial" w:eastAsia="Arial" w:hAnsi="Arial" w:cs="Arial"/>
                <w:color w:val="000000"/>
                <w:sz w:val="20"/>
                <w:szCs w:val="20"/>
              </w:rPr>
              <w:t xml:space="preserve">Establece los lineamientos que deben tener en cuenta todas las entidades públicas respecto de la promoción y la garantía del derecho de acceso a la información </w:t>
            </w:r>
            <w:r w:rsidRPr="00721C60">
              <w:rPr>
                <w:rFonts w:ascii="Arial" w:eastAsia="Arial" w:hAnsi="Arial" w:cs="Arial"/>
                <w:sz w:val="20"/>
                <w:szCs w:val="20"/>
              </w:rPr>
              <w:t>pública</w:t>
            </w:r>
            <w:r w:rsidRPr="00721C60">
              <w:rPr>
                <w:rFonts w:ascii="Arial" w:eastAsia="Arial" w:hAnsi="Arial" w:cs="Arial"/>
                <w:color w:val="000000"/>
                <w:sz w:val="20"/>
                <w:szCs w:val="20"/>
              </w:rPr>
              <w:t>, un elemento fundamental dentro de los procesos de rendición de cuentas.</w:t>
            </w:r>
          </w:p>
        </w:tc>
      </w:tr>
      <w:tr w:rsidR="000B185A" w:rsidRPr="00721C60" w14:paraId="5520CE0B" w14:textId="77777777">
        <w:trPr>
          <w:trHeight w:val="1324"/>
        </w:trPr>
        <w:tc>
          <w:tcPr>
            <w:tcW w:w="4107" w:type="dxa"/>
          </w:tcPr>
          <w:p w14:paraId="2E34EFC1" w14:textId="77777777" w:rsidR="000B185A" w:rsidRPr="00721C60" w:rsidRDefault="00F8321D" w:rsidP="008A27C1">
            <w:pPr>
              <w:pBdr>
                <w:top w:val="nil"/>
                <w:left w:val="nil"/>
                <w:bottom w:val="nil"/>
                <w:right w:val="nil"/>
                <w:between w:val="nil"/>
              </w:pBdr>
              <w:spacing w:line="276" w:lineRule="auto"/>
              <w:ind w:left="107" w:right="96"/>
              <w:jc w:val="both"/>
              <w:rPr>
                <w:rFonts w:ascii="Arial" w:eastAsia="Arial" w:hAnsi="Arial" w:cs="Arial"/>
                <w:color w:val="000000"/>
                <w:sz w:val="20"/>
                <w:szCs w:val="20"/>
              </w:rPr>
            </w:pPr>
            <w:r w:rsidRPr="00721C60">
              <w:rPr>
                <w:rFonts w:ascii="Arial" w:eastAsia="Arial" w:hAnsi="Arial" w:cs="Arial"/>
                <w:b/>
                <w:color w:val="000000"/>
                <w:sz w:val="20"/>
                <w:szCs w:val="20"/>
              </w:rPr>
              <w:t xml:space="preserve">Ley Estatutaria 1757 de 2015: </w:t>
            </w:r>
            <w:r w:rsidRPr="00721C60">
              <w:rPr>
                <w:rFonts w:ascii="Arial" w:eastAsia="Arial" w:hAnsi="Arial" w:cs="Arial"/>
                <w:color w:val="000000"/>
                <w:sz w:val="20"/>
                <w:szCs w:val="20"/>
              </w:rPr>
              <w:t>“Por la cual se dictan disposiciones en materia de promoción y protección del derecho a la participación democrática”.</w:t>
            </w:r>
          </w:p>
        </w:tc>
        <w:tc>
          <w:tcPr>
            <w:tcW w:w="4542" w:type="dxa"/>
          </w:tcPr>
          <w:p w14:paraId="3FDE7AFB" w14:textId="77777777" w:rsidR="000B185A" w:rsidRPr="00721C60" w:rsidRDefault="00F8321D" w:rsidP="008A27C1">
            <w:pPr>
              <w:pBdr>
                <w:top w:val="nil"/>
                <w:left w:val="nil"/>
                <w:bottom w:val="nil"/>
                <w:right w:val="nil"/>
                <w:between w:val="nil"/>
              </w:pBdr>
              <w:spacing w:line="276" w:lineRule="auto"/>
              <w:ind w:left="107" w:right="96"/>
              <w:jc w:val="both"/>
              <w:rPr>
                <w:rFonts w:ascii="Arial" w:eastAsia="Arial" w:hAnsi="Arial" w:cs="Arial"/>
                <w:color w:val="000000"/>
                <w:sz w:val="20"/>
                <w:szCs w:val="20"/>
              </w:rPr>
            </w:pPr>
            <w:r w:rsidRPr="00721C60">
              <w:rPr>
                <w:rFonts w:ascii="Arial" w:eastAsia="Arial" w:hAnsi="Arial" w:cs="Arial"/>
                <w:color w:val="000000"/>
                <w:sz w:val="20"/>
                <w:szCs w:val="20"/>
              </w:rPr>
              <w:t>Establece los lineamientos generales para el proceso de rendición de cuentas de las entidades públicas de la rama ejecutiva. En esta ley se señalan cuatro (4) asuntos centrales que deberán garantizarse por parte</w:t>
            </w:r>
          </w:p>
        </w:tc>
      </w:tr>
    </w:tbl>
    <w:p w14:paraId="668D542F" w14:textId="77777777" w:rsidR="000B185A" w:rsidRPr="00721C60" w:rsidRDefault="000B185A" w:rsidP="008A27C1">
      <w:pPr>
        <w:spacing w:line="276" w:lineRule="auto"/>
        <w:jc w:val="both"/>
        <w:rPr>
          <w:rFonts w:ascii="Arial" w:eastAsia="Arial" w:hAnsi="Arial" w:cs="Arial"/>
          <w:sz w:val="20"/>
          <w:szCs w:val="20"/>
        </w:rPr>
        <w:sectPr w:rsidR="000B185A" w:rsidRPr="00721C60">
          <w:pgSz w:w="12240" w:h="15840"/>
          <w:pgMar w:top="2020" w:right="1340" w:bottom="1160" w:left="1480" w:header="929" w:footer="978" w:gutter="0"/>
          <w:cols w:space="720"/>
        </w:sectPr>
      </w:pPr>
    </w:p>
    <w:p w14:paraId="56E38742"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71C8D64D"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tbl>
      <w:tblPr>
        <w:tblStyle w:val="a1"/>
        <w:tblW w:w="8649" w:type="dxa"/>
        <w:tblInd w:w="2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07"/>
        <w:gridCol w:w="4542"/>
      </w:tblGrid>
      <w:tr w:rsidR="000B185A" w:rsidRPr="00721C60" w14:paraId="64063F32" w14:textId="77777777">
        <w:trPr>
          <w:trHeight w:val="1041"/>
        </w:trPr>
        <w:tc>
          <w:tcPr>
            <w:tcW w:w="4107" w:type="dxa"/>
            <w:shd w:val="clear" w:color="auto" w:fill="C5DFB3"/>
          </w:tcPr>
          <w:p w14:paraId="40D23452" w14:textId="77777777" w:rsidR="000B185A" w:rsidRPr="00721C60" w:rsidRDefault="000B185A" w:rsidP="008A27C1">
            <w:pPr>
              <w:pBdr>
                <w:top w:val="nil"/>
                <w:left w:val="nil"/>
                <w:bottom w:val="nil"/>
                <w:right w:val="nil"/>
                <w:between w:val="nil"/>
              </w:pBdr>
              <w:rPr>
                <w:rFonts w:ascii="Arial" w:eastAsia="Arial" w:hAnsi="Arial" w:cs="Arial"/>
                <w:color w:val="000000"/>
                <w:sz w:val="24"/>
                <w:szCs w:val="24"/>
              </w:rPr>
            </w:pPr>
          </w:p>
          <w:p w14:paraId="5B2DFA70" w14:textId="77777777" w:rsidR="000B185A" w:rsidRPr="00721C60" w:rsidRDefault="00F8321D" w:rsidP="008A27C1">
            <w:pPr>
              <w:pBdr>
                <w:top w:val="nil"/>
                <w:left w:val="nil"/>
                <w:bottom w:val="nil"/>
                <w:right w:val="nil"/>
                <w:between w:val="nil"/>
              </w:pBdr>
              <w:ind w:left="388"/>
              <w:rPr>
                <w:rFonts w:ascii="Arial" w:eastAsia="Arial" w:hAnsi="Arial" w:cs="Arial"/>
                <w:b/>
                <w:color w:val="000000"/>
                <w:sz w:val="20"/>
                <w:szCs w:val="20"/>
              </w:rPr>
            </w:pPr>
            <w:r w:rsidRPr="00721C60">
              <w:rPr>
                <w:rFonts w:ascii="Arial" w:eastAsia="Arial" w:hAnsi="Arial" w:cs="Arial"/>
                <w:b/>
                <w:color w:val="000000"/>
                <w:sz w:val="20"/>
                <w:szCs w:val="20"/>
              </w:rPr>
              <w:t>Norma o lineamiento de Política pública</w:t>
            </w:r>
          </w:p>
        </w:tc>
        <w:tc>
          <w:tcPr>
            <w:tcW w:w="4542" w:type="dxa"/>
            <w:shd w:val="clear" w:color="auto" w:fill="C5DFB3"/>
          </w:tcPr>
          <w:p w14:paraId="0DED93ED" w14:textId="77777777" w:rsidR="000B185A" w:rsidRPr="00721C60" w:rsidRDefault="00F8321D" w:rsidP="008A27C1">
            <w:pPr>
              <w:pBdr>
                <w:top w:val="nil"/>
                <w:left w:val="nil"/>
                <w:bottom w:val="nil"/>
                <w:right w:val="nil"/>
                <w:between w:val="nil"/>
              </w:pBdr>
              <w:ind w:left="191" w:right="186"/>
              <w:jc w:val="center"/>
              <w:rPr>
                <w:rFonts w:ascii="Arial" w:eastAsia="Arial" w:hAnsi="Arial" w:cs="Arial"/>
                <w:b/>
                <w:color w:val="000000"/>
                <w:sz w:val="20"/>
                <w:szCs w:val="20"/>
              </w:rPr>
            </w:pPr>
            <w:r w:rsidRPr="00721C60">
              <w:rPr>
                <w:rFonts w:ascii="Arial" w:eastAsia="Arial" w:hAnsi="Arial" w:cs="Arial"/>
                <w:b/>
                <w:color w:val="000000"/>
                <w:sz w:val="20"/>
                <w:szCs w:val="20"/>
              </w:rPr>
              <w:t>Elementos para la implementación del “Protocolo</w:t>
            </w:r>
          </w:p>
          <w:p w14:paraId="6E509A86" w14:textId="77777777" w:rsidR="000B185A" w:rsidRPr="00721C60" w:rsidRDefault="00F8321D" w:rsidP="008A27C1">
            <w:pPr>
              <w:pBdr>
                <w:top w:val="nil"/>
                <w:left w:val="nil"/>
                <w:bottom w:val="nil"/>
                <w:right w:val="nil"/>
                <w:between w:val="nil"/>
              </w:pBdr>
              <w:ind w:left="190" w:right="186"/>
              <w:jc w:val="center"/>
              <w:rPr>
                <w:rFonts w:ascii="Arial" w:eastAsia="Arial" w:hAnsi="Arial" w:cs="Arial"/>
                <w:b/>
                <w:color w:val="000000"/>
                <w:sz w:val="20"/>
                <w:szCs w:val="20"/>
              </w:rPr>
            </w:pPr>
            <w:r w:rsidRPr="00721C60">
              <w:rPr>
                <w:rFonts w:ascii="Arial" w:eastAsia="Arial" w:hAnsi="Arial" w:cs="Arial"/>
                <w:b/>
                <w:color w:val="000000"/>
                <w:sz w:val="20"/>
                <w:szCs w:val="20"/>
              </w:rPr>
              <w:t>de Rendición de Cuentas de las entidades</w:t>
            </w:r>
          </w:p>
          <w:p w14:paraId="2545060F" w14:textId="77777777" w:rsidR="000B185A" w:rsidRPr="00721C60" w:rsidRDefault="00F8321D" w:rsidP="008A27C1">
            <w:pPr>
              <w:pBdr>
                <w:top w:val="nil"/>
                <w:left w:val="nil"/>
                <w:bottom w:val="nil"/>
                <w:right w:val="nil"/>
                <w:between w:val="nil"/>
              </w:pBdr>
              <w:ind w:left="191" w:right="182"/>
              <w:jc w:val="center"/>
              <w:rPr>
                <w:rFonts w:ascii="Arial" w:eastAsia="Arial" w:hAnsi="Arial" w:cs="Arial"/>
                <w:b/>
                <w:color w:val="000000"/>
                <w:sz w:val="20"/>
                <w:szCs w:val="20"/>
              </w:rPr>
            </w:pPr>
            <w:r w:rsidRPr="00721C60">
              <w:rPr>
                <w:rFonts w:ascii="Arial" w:eastAsia="Arial" w:hAnsi="Arial" w:cs="Arial"/>
                <w:b/>
                <w:color w:val="000000"/>
                <w:sz w:val="20"/>
                <w:szCs w:val="20"/>
              </w:rPr>
              <w:t>distritales”</w:t>
            </w:r>
          </w:p>
        </w:tc>
      </w:tr>
      <w:tr w:rsidR="000B185A" w:rsidRPr="00721C60" w14:paraId="23501DCE" w14:textId="77777777">
        <w:trPr>
          <w:trHeight w:val="9344"/>
        </w:trPr>
        <w:tc>
          <w:tcPr>
            <w:tcW w:w="4107" w:type="dxa"/>
          </w:tcPr>
          <w:p w14:paraId="5EB34185"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1DE57BC9" w14:textId="77777777" w:rsidR="000B185A" w:rsidRPr="00721C60" w:rsidRDefault="000B185A" w:rsidP="008A27C1">
            <w:pPr>
              <w:pBdr>
                <w:top w:val="nil"/>
                <w:left w:val="nil"/>
                <w:bottom w:val="nil"/>
                <w:right w:val="nil"/>
                <w:between w:val="nil"/>
              </w:pBdr>
              <w:rPr>
                <w:rFonts w:ascii="Arial" w:eastAsia="Arial" w:hAnsi="Arial" w:cs="Arial"/>
                <w:color w:val="000000"/>
                <w:sz w:val="21"/>
                <w:szCs w:val="21"/>
              </w:rPr>
            </w:pPr>
          </w:p>
          <w:p w14:paraId="07CA9A27" w14:textId="77777777" w:rsidR="000B185A" w:rsidRPr="00721C60" w:rsidRDefault="00F8321D" w:rsidP="008A27C1">
            <w:pPr>
              <w:pBdr>
                <w:top w:val="nil"/>
                <w:left w:val="nil"/>
                <w:bottom w:val="nil"/>
                <w:right w:val="nil"/>
                <w:between w:val="nil"/>
              </w:pBdr>
              <w:ind w:left="107"/>
              <w:rPr>
                <w:rFonts w:ascii="Arial" w:eastAsia="Arial" w:hAnsi="Arial" w:cs="Arial"/>
                <w:color w:val="000000"/>
                <w:sz w:val="20"/>
                <w:szCs w:val="20"/>
              </w:rPr>
            </w:pPr>
            <w:r w:rsidRPr="00721C60">
              <w:rPr>
                <w:rFonts w:ascii="Arial" w:eastAsia="Arial" w:hAnsi="Arial" w:cs="Arial"/>
                <w:b/>
                <w:color w:val="000000"/>
                <w:sz w:val="20"/>
                <w:szCs w:val="20"/>
              </w:rPr>
              <w:t xml:space="preserve">Disposiciones clave: </w:t>
            </w:r>
            <w:r w:rsidRPr="00721C60">
              <w:rPr>
                <w:rFonts w:ascii="Arial" w:eastAsia="Arial" w:hAnsi="Arial" w:cs="Arial"/>
                <w:color w:val="000000"/>
                <w:sz w:val="20"/>
                <w:szCs w:val="20"/>
              </w:rPr>
              <w:t>Títulos IV y V</w:t>
            </w:r>
          </w:p>
        </w:tc>
        <w:tc>
          <w:tcPr>
            <w:tcW w:w="4542" w:type="dxa"/>
          </w:tcPr>
          <w:p w14:paraId="02886C44" w14:textId="77777777" w:rsidR="000B185A" w:rsidRPr="00721C60" w:rsidRDefault="00F8321D" w:rsidP="008A27C1">
            <w:pPr>
              <w:pBdr>
                <w:top w:val="nil"/>
                <w:left w:val="nil"/>
                <w:bottom w:val="nil"/>
                <w:right w:val="nil"/>
                <w:between w:val="nil"/>
              </w:pBdr>
              <w:spacing w:line="273" w:lineRule="auto"/>
              <w:ind w:left="107" w:right="101"/>
              <w:rPr>
                <w:rFonts w:ascii="Arial" w:eastAsia="Arial" w:hAnsi="Arial" w:cs="Arial"/>
                <w:color w:val="000000"/>
                <w:sz w:val="20"/>
                <w:szCs w:val="20"/>
              </w:rPr>
            </w:pPr>
            <w:r w:rsidRPr="00721C60">
              <w:rPr>
                <w:rFonts w:ascii="Arial" w:eastAsia="Arial" w:hAnsi="Arial" w:cs="Arial"/>
                <w:color w:val="000000"/>
                <w:sz w:val="20"/>
                <w:szCs w:val="20"/>
              </w:rPr>
              <w:t>de las entidades del Distrito en el diseño e implementación de las estrategias en la materia:</w:t>
            </w:r>
          </w:p>
          <w:p w14:paraId="46AE129E"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p w14:paraId="1F0D0DCC" w14:textId="77777777" w:rsidR="000B185A" w:rsidRPr="00721C60" w:rsidRDefault="00F8321D" w:rsidP="00E56EBE">
            <w:pPr>
              <w:numPr>
                <w:ilvl w:val="0"/>
                <w:numId w:val="25"/>
              </w:numPr>
              <w:pBdr>
                <w:top w:val="nil"/>
                <w:left w:val="nil"/>
                <w:bottom w:val="nil"/>
                <w:right w:val="nil"/>
                <w:between w:val="nil"/>
              </w:pBdr>
              <w:tabs>
                <w:tab w:val="left" w:pos="543"/>
              </w:tabs>
              <w:spacing w:line="276" w:lineRule="auto"/>
              <w:ind w:right="96"/>
              <w:jc w:val="both"/>
              <w:rPr>
                <w:rFonts w:ascii="Arial" w:eastAsia="Arial" w:hAnsi="Arial" w:cs="Arial"/>
                <w:color w:val="000000"/>
                <w:sz w:val="20"/>
                <w:szCs w:val="20"/>
              </w:rPr>
            </w:pPr>
            <w:r w:rsidRPr="00721C60">
              <w:rPr>
                <w:rFonts w:ascii="Arial" w:eastAsia="Arial" w:hAnsi="Arial" w:cs="Arial"/>
                <w:color w:val="000000"/>
                <w:sz w:val="20"/>
                <w:szCs w:val="20"/>
              </w:rPr>
              <w:t>Las estrategias de rendición de cuentas deben atender los lineamientos metodológicos que se establezcan por parte del Departamento Administrativo de la Función Pública en el Manual Único de Rendición de Cuentas.</w:t>
            </w:r>
          </w:p>
          <w:p w14:paraId="52D6FFC8"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p w14:paraId="1D1F9019" w14:textId="77777777" w:rsidR="000B185A" w:rsidRPr="00721C60" w:rsidRDefault="00F8321D" w:rsidP="00E56EBE">
            <w:pPr>
              <w:numPr>
                <w:ilvl w:val="0"/>
                <w:numId w:val="25"/>
              </w:numPr>
              <w:pBdr>
                <w:top w:val="nil"/>
                <w:left w:val="nil"/>
                <w:bottom w:val="nil"/>
                <w:right w:val="nil"/>
                <w:between w:val="nil"/>
              </w:pBdr>
              <w:tabs>
                <w:tab w:val="left" w:pos="543"/>
              </w:tabs>
              <w:spacing w:line="276" w:lineRule="auto"/>
              <w:ind w:right="97"/>
              <w:jc w:val="both"/>
              <w:rPr>
                <w:rFonts w:ascii="Arial" w:eastAsia="Arial" w:hAnsi="Arial" w:cs="Arial"/>
                <w:color w:val="000000"/>
                <w:sz w:val="20"/>
                <w:szCs w:val="20"/>
              </w:rPr>
            </w:pPr>
            <w:r w:rsidRPr="00721C60">
              <w:rPr>
                <w:rFonts w:ascii="Arial" w:eastAsia="Arial" w:hAnsi="Arial" w:cs="Arial"/>
                <w:color w:val="000000"/>
                <w:sz w:val="20"/>
                <w:szCs w:val="20"/>
              </w:rPr>
              <w:t>Las estrategias de rendición de cuentas deben atender los lineamientos metodológicos que se establezcan por parte del Departamento Administrativo de la Función Pública en el Manual Único de Rendición de Cuentas.</w:t>
            </w:r>
          </w:p>
          <w:p w14:paraId="5EE7CCE5"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p w14:paraId="7DAC67C5" w14:textId="77777777" w:rsidR="000B185A" w:rsidRPr="00721C60" w:rsidRDefault="00F8321D" w:rsidP="00E56EBE">
            <w:pPr>
              <w:numPr>
                <w:ilvl w:val="0"/>
                <w:numId w:val="25"/>
              </w:numPr>
              <w:pBdr>
                <w:top w:val="nil"/>
                <w:left w:val="nil"/>
                <w:bottom w:val="nil"/>
                <w:right w:val="nil"/>
                <w:between w:val="nil"/>
              </w:pBdr>
              <w:tabs>
                <w:tab w:val="left" w:pos="543"/>
              </w:tabs>
              <w:spacing w:line="276" w:lineRule="auto"/>
              <w:ind w:right="99"/>
              <w:jc w:val="both"/>
              <w:rPr>
                <w:rFonts w:ascii="Arial" w:eastAsia="Arial" w:hAnsi="Arial" w:cs="Arial"/>
                <w:color w:val="000000"/>
                <w:sz w:val="20"/>
                <w:szCs w:val="20"/>
              </w:rPr>
            </w:pPr>
            <w:r w:rsidRPr="00721C60">
              <w:rPr>
                <w:rFonts w:ascii="Arial" w:eastAsia="Arial" w:hAnsi="Arial" w:cs="Arial"/>
                <w:color w:val="000000"/>
                <w:sz w:val="20"/>
                <w:szCs w:val="20"/>
              </w:rPr>
              <w:t>Las estrategias de rendición de cuentas deben incluir diversos espacios de diálogo presencial y/o virtuales, múltiples estrategias de difusión de información sobre la gestión de las autoridades, e informes de diversa naturaleza y alcance sobre los avances de la gestión de las entidades del Distrito.</w:t>
            </w:r>
          </w:p>
          <w:p w14:paraId="5A15F710"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p w14:paraId="17B3FC74" w14:textId="77777777" w:rsidR="000B185A" w:rsidRPr="00721C60" w:rsidRDefault="00F8321D" w:rsidP="00E56EBE">
            <w:pPr>
              <w:numPr>
                <w:ilvl w:val="0"/>
                <w:numId w:val="25"/>
              </w:numPr>
              <w:pBdr>
                <w:top w:val="nil"/>
                <w:left w:val="nil"/>
                <w:bottom w:val="nil"/>
                <w:right w:val="nil"/>
                <w:between w:val="nil"/>
              </w:pBdr>
              <w:tabs>
                <w:tab w:val="left" w:pos="543"/>
              </w:tabs>
              <w:spacing w:line="276" w:lineRule="auto"/>
              <w:ind w:right="93"/>
              <w:jc w:val="both"/>
              <w:rPr>
                <w:rFonts w:ascii="Arial" w:eastAsia="Arial" w:hAnsi="Arial" w:cs="Arial"/>
                <w:color w:val="000000"/>
                <w:sz w:val="20"/>
                <w:szCs w:val="20"/>
              </w:rPr>
            </w:pPr>
            <w:r w:rsidRPr="00721C60">
              <w:rPr>
                <w:rFonts w:ascii="Arial" w:eastAsia="Arial" w:hAnsi="Arial" w:cs="Arial"/>
                <w:color w:val="000000"/>
                <w:sz w:val="20"/>
                <w:szCs w:val="20"/>
              </w:rPr>
              <w:t xml:space="preserve">Establece </w:t>
            </w:r>
            <w:r w:rsidRPr="00721C60">
              <w:rPr>
                <w:rFonts w:ascii="Arial" w:eastAsia="Arial" w:hAnsi="Arial" w:cs="Arial"/>
                <w:sz w:val="20"/>
                <w:szCs w:val="20"/>
              </w:rPr>
              <w:t>quiénes</w:t>
            </w:r>
            <w:r w:rsidRPr="00721C60">
              <w:rPr>
                <w:rFonts w:ascii="Arial" w:eastAsia="Arial" w:hAnsi="Arial" w:cs="Arial"/>
                <w:color w:val="000000"/>
                <w:sz w:val="20"/>
                <w:szCs w:val="20"/>
              </w:rPr>
              <w:t xml:space="preserve"> son los sujetos obligados de realizar ejercicios de rendición de cuentas y define que todos ellos deberán contar con una estrategia de rendición de cuentas a incluirse dentro de los Planes Anticorrupción y de Atención al Ciudadano.</w:t>
            </w:r>
          </w:p>
          <w:p w14:paraId="6EE8A73C"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p w14:paraId="6E64925E" w14:textId="77777777" w:rsidR="000B185A" w:rsidRPr="00721C60" w:rsidRDefault="00F8321D" w:rsidP="00E56EBE">
            <w:pPr>
              <w:numPr>
                <w:ilvl w:val="0"/>
                <w:numId w:val="25"/>
              </w:numPr>
              <w:pBdr>
                <w:top w:val="nil"/>
                <w:left w:val="nil"/>
                <w:bottom w:val="nil"/>
                <w:right w:val="nil"/>
                <w:between w:val="nil"/>
              </w:pBdr>
              <w:tabs>
                <w:tab w:val="left" w:pos="543"/>
              </w:tabs>
              <w:spacing w:line="276" w:lineRule="auto"/>
              <w:ind w:right="99"/>
              <w:jc w:val="both"/>
              <w:rPr>
                <w:rFonts w:ascii="Arial" w:eastAsia="Arial" w:hAnsi="Arial" w:cs="Arial"/>
                <w:color w:val="000000"/>
                <w:sz w:val="20"/>
                <w:szCs w:val="20"/>
              </w:rPr>
            </w:pPr>
            <w:r w:rsidRPr="00721C60">
              <w:rPr>
                <w:rFonts w:ascii="Arial" w:eastAsia="Arial" w:hAnsi="Arial" w:cs="Arial"/>
                <w:color w:val="000000"/>
                <w:sz w:val="20"/>
                <w:szCs w:val="20"/>
              </w:rPr>
              <w:t>Define disposiciones en materia de control social como parte de los esfuerzos orientados a fortalecer el seguimiento y la vigilancia ciudadana sobre los asuntos públicos.</w:t>
            </w:r>
          </w:p>
        </w:tc>
      </w:tr>
      <w:tr w:rsidR="000B185A" w:rsidRPr="00721C60" w14:paraId="0055F05C" w14:textId="77777777">
        <w:trPr>
          <w:trHeight w:val="762"/>
        </w:trPr>
        <w:tc>
          <w:tcPr>
            <w:tcW w:w="4107" w:type="dxa"/>
          </w:tcPr>
          <w:p w14:paraId="539432D7" w14:textId="77777777" w:rsidR="000B185A" w:rsidRPr="00721C60" w:rsidRDefault="00F8321D" w:rsidP="008A27C1">
            <w:pPr>
              <w:pBdr>
                <w:top w:val="nil"/>
                <w:left w:val="nil"/>
                <w:bottom w:val="nil"/>
                <w:right w:val="nil"/>
                <w:between w:val="nil"/>
              </w:pBdr>
              <w:spacing w:line="276" w:lineRule="auto"/>
              <w:ind w:left="107" w:right="93"/>
              <w:rPr>
                <w:rFonts w:ascii="Arial" w:eastAsia="Arial" w:hAnsi="Arial" w:cs="Arial"/>
                <w:color w:val="000000"/>
                <w:sz w:val="20"/>
                <w:szCs w:val="20"/>
              </w:rPr>
            </w:pPr>
            <w:r w:rsidRPr="00721C60">
              <w:rPr>
                <w:rFonts w:ascii="Arial" w:eastAsia="Arial" w:hAnsi="Arial" w:cs="Arial"/>
                <w:b/>
                <w:color w:val="000000"/>
                <w:sz w:val="20"/>
                <w:szCs w:val="20"/>
              </w:rPr>
              <w:t>Ley Estatutaria 1909 de 2018: "</w:t>
            </w:r>
            <w:r w:rsidRPr="00721C60">
              <w:rPr>
                <w:rFonts w:ascii="Arial" w:eastAsia="Arial" w:hAnsi="Arial" w:cs="Arial"/>
                <w:color w:val="000000"/>
                <w:sz w:val="20"/>
                <w:szCs w:val="20"/>
              </w:rPr>
              <w:t>Por medio de la cual se adopta el Estatuto de la Oposición</w:t>
            </w:r>
          </w:p>
        </w:tc>
        <w:tc>
          <w:tcPr>
            <w:tcW w:w="4542" w:type="dxa"/>
          </w:tcPr>
          <w:p w14:paraId="776F351F" w14:textId="77777777" w:rsidR="000B185A" w:rsidRPr="00721C60" w:rsidRDefault="00F8321D" w:rsidP="008A27C1">
            <w:pPr>
              <w:pBdr>
                <w:top w:val="nil"/>
                <w:left w:val="nil"/>
                <w:bottom w:val="nil"/>
                <w:right w:val="nil"/>
                <w:between w:val="nil"/>
              </w:pBdr>
              <w:spacing w:line="273" w:lineRule="auto"/>
              <w:ind w:left="107" w:right="101"/>
              <w:rPr>
                <w:rFonts w:ascii="Arial" w:eastAsia="Arial" w:hAnsi="Arial" w:cs="Arial"/>
                <w:color w:val="000000"/>
                <w:sz w:val="20"/>
                <w:szCs w:val="20"/>
              </w:rPr>
            </w:pPr>
            <w:r w:rsidRPr="00721C60">
              <w:rPr>
                <w:rFonts w:ascii="Arial" w:eastAsia="Arial" w:hAnsi="Arial" w:cs="Arial"/>
                <w:color w:val="000000"/>
                <w:sz w:val="20"/>
                <w:szCs w:val="20"/>
              </w:rPr>
              <w:t>En materia de rendición de cuentas señala que para garantizar el derecho a la oposición política:</w:t>
            </w:r>
          </w:p>
        </w:tc>
      </w:tr>
    </w:tbl>
    <w:p w14:paraId="7BF2A3E7" w14:textId="77777777" w:rsidR="000B185A" w:rsidRPr="00721C60" w:rsidRDefault="000B185A" w:rsidP="008A27C1">
      <w:pPr>
        <w:spacing w:line="273" w:lineRule="auto"/>
        <w:rPr>
          <w:rFonts w:ascii="Arial" w:eastAsia="Arial" w:hAnsi="Arial" w:cs="Arial"/>
          <w:sz w:val="20"/>
          <w:szCs w:val="20"/>
        </w:rPr>
        <w:sectPr w:rsidR="000B185A" w:rsidRPr="00721C60">
          <w:pgSz w:w="12240" w:h="15840"/>
          <w:pgMar w:top="2020" w:right="1340" w:bottom="1160" w:left="1480" w:header="929" w:footer="978" w:gutter="0"/>
          <w:cols w:space="720"/>
        </w:sectPr>
      </w:pPr>
    </w:p>
    <w:p w14:paraId="2686D4C0"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1D9C86F8"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tbl>
      <w:tblPr>
        <w:tblStyle w:val="a2"/>
        <w:tblW w:w="8649" w:type="dxa"/>
        <w:tblInd w:w="2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07"/>
        <w:gridCol w:w="4542"/>
      </w:tblGrid>
      <w:tr w:rsidR="000B185A" w:rsidRPr="00721C60" w14:paraId="7D85F6FC" w14:textId="77777777">
        <w:trPr>
          <w:trHeight w:val="1041"/>
        </w:trPr>
        <w:tc>
          <w:tcPr>
            <w:tcW w:w="4107" w:type="dxa"/>
            <w:shd w:val="clear" w:color="auto" w:fill="C5DFB3"/>
          </w:tcPr>
          <w:p w14:paraId="18F29AEF" w14:textId="77777777" w:rsidR="000B185A" w:rsidRPr="00721C60" w:rsidRDefault="000B185A" w:rsidP="008A27C1">
            <w:pPr>
              <w:pBdr>
                <w:top w:val="nil"/>
                <w:left w:val="nil"/>
                <w:bottom w:val="nil"/>
                <w:right w:val="nil"/>
                <w:between w:val="nil"/>
              </w:pBdr>
              <w:rPr>
                <w:rFonts w:ascii="Arial" w:eastAsia="Arial" w:hAnsi="Arial" w:cs="Arial"/>
                <w:color w:val="000000"/>
                <w:sz w:val="24"/>
                <w:szCs w:val="24"/>
              </w:rPr>
            </w:pPr>
          </w:p>
          <w:p w14:paraId="2E2E7733" w14:textId="77777777" w:rsidR="000B185A" w:rsidRPr="00721C60" w:rsidRDefault="00F8321D" w:rsidP="008A27C1">
            <w:pPr>
              <w:pBdr>
                <w:top w:val="nil"/>
                <w:left w:val="nil"/>
                <w:bottom w:val="nil"/>
                <w:right w:val="nil"/>
                <w:between w:val="nil"/>
              </w:pBdr>
              <w:ind w:left="388"/>
              <w:rPr>
                <w:rFonts w:ascii="Arial" w:eastAsia="Arial" w:hAnsi="Arial" w:cs="Arial"/>
                <w:b/>
                <w:color w:val="000000"/>
                <w:sz w:val="20"/>
                <w:szCs w:val="20"/>
              </w:rPr>
            </w:pPr>
            <w:r w:rsidRPr="00721C60">
              <w:rPr>
                <w:rFonts w:ascii="Arial" w:eastAsia="Arial" w:hAnsi="Arial" w:cs="Arial"/>
                <w:b/>
                <w:color w:val="000000"/>
                <w:sz w:val="20"/>
                <w:szCs w:val="20"/>
              </w:rPr>
              <w:t>Norma o lineamiento de Política pública</w:t>
            </w:r>
          </w:p>
        </w:tc>
        <w:tc>
          <w:tcPr>
            <w:tcW w:w="4542" w:type="dxa"/>
            <w:shd w:val="clear" w:color="auto" w:fill="C5DFB3"/>
          </w:tcPr>
          <w:p w14:paraId="479FB818" w14:textId="77777777" w:rsidR="000B185A" w:rsidRPr="00721C60" w:rsidRDefault="00F8321D" w:rsidP="008A27C1">
            <w:pPr>
              <w:pBdr>
                <w:top w:val="nil"/>
                <w:left w:val="nil"/>
                <w:bottom w:val="nil"/>
                <w:right w:val="nil"/>
                <w:between w:val="nil"/>
              </w:pBdr>
              <w:ind w:left="191" w:right="186"/>
              <w:jc w:val="center"/>
              <w:rPr>
                <w:rFonts w:ascii="Arial" w:eastAsia="Arial" w:hAnsi="Arial" w:cs="Arial"/>
                <w:b/>
                <w:color w:val="000000"/>
                <w:sz w:val="20"/>
                <w:szCs w:val="20"/>
              </w:rPr>
            </w:pPr>
            <w:r w:rsidRPr="00721C60">
              <w:rPr>
                <w:rFonts w:ascii="Arial" w:eastAsia="Arial" w:hAnsi="Arial" w:cs="Arial"/>
                <w:b/>
                <w:color w:val="000000"/>
                <w:sz w:val="20"/>
                <w:szCs w:val="20"/>
              </w:rPr>
              <w:t>Elementos para la implementación del “Protocolo</w:t>
            </w:r>
          </w:p>
          <w:p w14:paraId="55663F05" w14:textId="77777777" w:rsidR="000B185A" w:rsidRPr="00721C60" w:rsidRDefault="00F8321D" w:rsidP="008A27C1">
            <w:pPr>
              <w:pBdr>
                <w:top w:val="nil"/>
                <w:left w:val="nil"/>
                <w:bottom w:val="nil"/>
                <w:right w:val="nil"/>
                <w:between w:val="nil"/>
              </w:pBdr>
              <w:ind w:left="190" w:right="186"/>
              <w:jc w:val="center"/>
              <w:rPr>
                <w:rFonts w:ascii="Arial" w:eastAsia="Arial" w:hAnsi="Arial" w:cs="Arial"/>
                <w:b/>
                <w:color w:val="000000"/>
                <w:sz w:val="20"/>
                <w:szCs w:val="20"/>
              </w:rPr>
            </w:pPr>
            <w:r w:rsidRPr="00721C60">
              <w:rPr>
                <w:rFonts w:ascii="Arial" w:eastAsia="Arial" w:hAnsi="Arial" w:cs="Arial"/>
                <w:b/>
                <w:color w:val="000000"/>
                <w:sz w:val="20"/>
                <w:szCs w:val="20"/>
              </w:rPr>
              <w:t>de Rendición de Cuentas de las entidades</w:t>
            </w:r>
          </w:p>
          <w:p w14:paraId="4E8C7589" w14:textId="77777777" w:rsidR="000B185A" w:rsidRPr="00721C60" w:rsidRDefault="00F8321D" w:rsidP="008A27C1">
            <w:pPr>
              <w:pBdr>
                <w:top w:val="nil"/>
                <w:left w:val="nil"/>
                <w:bottom w:val="nil"/>
                <w:right w:val="nil"/>
                <w:between w:val="nil"/>
              </w:pBdr>
              <w:ind w:left="191" w:right="182"/>
              <w:jc w:val="center"/>
              <w:rPr>
                <w:rFonts w:ascii="Arial" w:eastAsia="Arial" w:hAnsi="Arial" w:cs="Arial"/>
                <w:b/>
                <w:color w:val="000000"/>
                <w:sz w:val="20"/>
                <w:szCs w:val="20"/>
              </w:rPr>
            </w:pPr>
            <w:r w:rsidRPr="00721C60">
              <w:rPr>
                <w:rFonts w:ascii="Arial" w:eastAsia="Arial" w:hAnsi="Arial" w:cs="Arial"/>
                <w:b/>
                <w:color w:val="000000"/>
                <w:sz w:val="20"/>
                <w:szCs w:val="20"/>
              </w:rPr>
              <w:t>distritales”</w:t>
            </w:r>
          </w:p>
        </w:tc>
      </w:tr>
      <w:tr w:rsidR="000B185A" w:rsidRPr="00721C60" w14:paraId="5DE2F383" w14:textId="77777777">
        <w:trPr>
          <w:trHeight w:val="4774"/>
        </w:trPr>
        <w:tc>
          <w:tcPr>
            <w:tcW w:w="4107" w:type="dxa"/>
          </w:tcPr>
          <w:p w14:paraId="1761292B" w14:textId="77777777" w:rsidR="000B185A" w:rsidRPr="00721C60" w:rsidRDefault="00F8321D" w:rsidP="008A27C1">
            <w:pPr>
              <w:pBdr>
                <w:top w:val="nil"/>
                <w:left w:val="nil"/>
                <w:bottom w:val="nil"/>
                <w:right w:val="nil"/>
                <w:between w:val="nil"/>
              </w:pBdr>
              <w:ind w:left="107"/>
              <w:rPr>
                <w:rFonts w:ascii="Arial" w:eastAsia="Arial" w:hAnsi="Arial" w:cs="Arial"/>
                <w:color w:val="000000"/>
                <w:sz w:val="20"/>
                <w:szCs w:val="20"/>
              </w:rPr>
            </w:pPr>
            <w:r w:rsidRPr="00721C60">
              <w:rPr>
                <w:rFonts w:ascii="Arial" w:eastAsia="Arial" w:hAnsi="Arial" w:cs="Arial"/>
                <w:color w:val="000000"/>
                <w:sz w:val="20"/>
                <w:szCs w:val="20"/>
              </w:rPr>
              <w:t>Política y algunos derechos a las organizaciones</w:t>
            </w:r>
          </w:p>
          <w:p w14:paraId="057527C6" w14:textId="77777777" w:rsidR="000B185A" w:rsidRPr="00721C60" w:rsidRDefault="00F8321D" w:rsidP="008A27C1">
            <w:pPr>
              <w:pBdr>
                <w:top w:val="nil"/>
                <w:left w:val="nil"/>
                <w:bottom w:val="nil"/>
                <w:right w:val="nil"/>
                <w:between w:val="nil"/>
              </w:pBdr>
              <w:ind w:left="107"/>
              <w:rPr>
                <w:rFonts w:ascii="Arial" w:eastAsia="Arial" w:hAnsi="Arial" w:cs="Arial"/>
                <w:color w:val="000000"/>
                <w:sz w:val="20"/>
                <w:szCs w:val="20"/>
              </w:rPr>
            </w:pPr>
            <w:r w:rsidRPr="00721C60">
              <w:rPr>
                <w:rFonts w:ascii="Arial" w:eastAsia="Arial" w:hAnsi="Arial" w:cs="Arial"/>
                <w:color w:val="000000"/>
                <w:sz w:val="20"/>
                <w:szCs w:val="20"/>
              </w:rPr>
              <w:t>políticas independientes”.</w:t>
            </w:r>
          </w:p>
          <w:p w14:paraId="7A837F8A"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21C0BC35"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7A010675" w14:textId="77777777" w:rsidR="000B185A" w:rsidRPr="00721C60" w:rsidRDefault="000B185A" w:rsidP="008A27C1">
            <w:pPr>
              <w:pBdr>
                <w:top w:val="nil"/>
                <w:left w:val="nil"/>
                <w:bottom w:val="nil"/>
                <w:right w:val="nil"/>
                <w:between w:val="nil"/>
              </w:pBdr>
              <w:rPr>
                <w:rFonts w:ascii="Arial" w:eastAsia="Arial" w:hAnsi="Arial" w:cs="Arial"/>
                <w:color w:val="000000"/>
              </w:rPr>
            </w:pPr>
          </w:p>
          <w:p w14:paraId="1461A21B" w14:textId="77777777" w:rsidR="000B185A" w:rsidRPr="00721C60" w:rsidRDefault="00F8321D" w:rsidP="008A27C1">
            <w:pPr>
              <w:pBdr>
                <w:top w:val="nil"/>
                <w:left w:val="nil"/>
                <w:bottom w:val="nil"/>
                <w:right w:val="nil"/>
                <w:between w:val="nil"/>
              </w:pBdr>
              <w:ind w:left="107"/>
              <w:rPr>
                <w:rFonts w:ascii="Arial" w:eastAsia="Arial" w:hAnsi="Arial" w:cs="Arial"/>
                <w:color w:val="000000"/>
                <w:sz w:val="20"/>
                <w:szCs w:val="20"/>
              </w:rPr>
            </w:pPr>
            <w:r w:rsidRPr="00721C60">
              <w:rPr>
                <w:rFonts w:ascii="Arial" w:eastAsia="Arial" w:hAnsi="Arial" w:cs="Arial"/>
                <w:b/>
                <w:color w:val="000000"/>
                <w:sz w:val="20"/>
                <w:szCs w:val="20"/>
              </w:rPr>
              <w:t xml:space="preserve">Disposiciones clave: </w:t>
            </w:r>
            <w:r w:rsidRPr="00721C60">
              <w:rPr>
                <w:rFonts w:ascii="Arial" w:eastAsia="Arial" w:hAnsi="Arial" w:cs="Arial"/>
                <w:color w:val="000000"/>
                <w:sz w:val="20"/>
                <w:szCs w:val="20"/>
              </w:rPr>
              <w:t>Artículo 22</w:t>
            </w:r>
          </w:p>
        </w:tc>
        <w:tc>
          <w:tcPr>
            <w:tcW w:w="4542" w:type="dxa"/>
          </w:tcPr>
          <w:p w14:paraId="009492FF" w14:textId="77777777" w:rsidR="000B185A" w:rsidRPr="00721C60" w:rsidRDefault="00F8321D" w:rsidP="00E56EBE">
            <w:pPr>
              <w:numPr>
                <w:ilvl w:val="0"/>
                <w:numId w:val="24"/>
              </w:numPr>
              <w:pBdr>
                <w:top w:val="nil"/>
                <w:left w:val="nil"/>
                <w:bottom w:val="nil"/>
                <w:right w:val="nil"/>
                <w:between w:val="nil"/>
              </w:pBdr>
              <w:tabs>
                <w:tab w:val="left" w:pos="468"/>
              </w:tabs>
              <w:spacing w:line="276" w:lineRule="auto"/>
              <w:ind w:right="98"/>
              <w:jc w:val="both"/>
              <w:rPr>
                <w:rFonts w:ascii="Arial" w:eastAsia="Arial" w:hAnsi="Arial" w:cs="Arial"/>
                <w:color w:val="000000"/>
                <w:sz w:val="20"/>
                <w:szCs w:val="20"/>
              </w:rPr>
            </w:pPr>
            <w:r w:rsidRPr="00721C60">
              <w:rPr>
                <w:rFonts w:ascii="Arial" w:eastAsia="Arial" w:hAnsi="Arial" w:cs="Arial"/>
                <w:color w:val="000000"/>
                <w:sz w:val="20"/>
                <w:szCs w:val="20"/>
              </w:rPr>
              <w:t>Los gobiernos de diverso nivel territorial deberán presentar ante su respectiva corporación de control político un informe de cumplimiento de metas del Plan de Desarrollo y de ejecución del presupuesto de inversión al finalizar cada vigencia, y debatirlo en plenaria dentro de los 30 días siguientes a su radicación.</w:t>
            </w:r>
          </w:p>
          <w:p w14:paraId="5ED7E20E" w14:textId="77777777" w:rsidR="000B185A" w:rsidRPr="00721C60" w:rsidRDefault="00F8321D" w:rsidP="00E56EBE">
            <w:pPr>
              <w:numPr>
                <w:ilvl w:val="0"/>
                <w:numId w:val="24"/>
              </w:numPr>
              <w:pBdr>
                <w:top w:val="nil"/>
                <w:left w:val="nil"/>
                <w:bottom w:val="nil"/>
                <w:right w:val="nil"/>
                <w:between w:val="nil"/>
              </w:pBdr>
              <w:tabs>
                <w:tab w:val="left" w:pos="468"/>
              </w:tabs>
              <w:spacing w:line="276" w:lineRule="auto"/>
              <w:ind w:right="94"/>
              <w:jc w:val="both"/>
              <w:rPr>
                <w:rFonts w:ascii="Arial" w:eastAsia="Arial" w:hAnsi="Arial" w:cs="Arial"/>
                <w:color w:val="000000"/>
                <w:sz w:val="20"/>
                <w:szCs w:val="20"/>
              </w:rPr>
            </w:pPr>
            <w:r w:rsidRPr="00721C60">
              <w:rPr>
                <w:rFonts w:ascii="Arial" w:eastAsia="Arial" w:hAnsi="Arial" w:cs="Arial"/>
                <w:color w:val="000000"/>
                <w:sz w:val="20"/>
                <w:szCs w:val="20"/>
              </w:rPr>
              <w:t>El informe presentado a la corporación de control político respectiva deberá ponerse en conocimiento de la ciudadanía en la página web y otros canales de difusión que establezcan las entidades.</w:t>
            </w:r>
          </w:p>
          <w:p w14:paraId="1B080D61" w14:textId="77777777" w:rsidR="000B185A" w:rsidRPr="00721C60" w:rsidRDefault="00F8321D" w:rsidP="00E56EBE">
            <w:pPr>
              <w:numPr>
                <w:ilvl w:val="0"/>
                <w:numId w:val="24"/>
              </w:numPr>
              <w:pBdr>
                <w:top w:val="nil"/>
                <w:left w:val="nil"/>
                <w:bottom w:val="nil"/>
                <w:right w:val="nil"/>
                <w:between w:val="nil"/>
              </w:pBdr>
              <w:tabs>
                <w:tab w:val="left" w:pos="468"/>
              </w:tabs>
              <w:spacing w:line="276" w:lineRule="auto"/>
              <w:ind w:right="97"/>
              <w:jc w:val="both"/>
              <w:rPr>
                <w:rFonts w:ascii="Arial" w:eastAsia="Arial" w:hAnsi="Arial" w:cs="Arial"/>
                <w:color w:val="000000"/>
                <w:sz w:val="20"/>
                <w:szCs w:val="20"/>
              </w:rPr>
            </w:pPr>
            <w:r w:rsidRPr="00721C60">
              <w:rPr>
                <w:rFonts w:ascii="Arial" w:eastAsia="Arial" w:hAnsi="Arial" w:cs="Arial"/>
                <w:color w:val="000000"/>
                <w:sz w:val="20"/>
                <w:szCs w:val="20"/>
              </w:rPr>
              <w:t>Señala que los gobiernos de todos los niveles territoriales deben adelantar audiencias públicas con el fin de dar a conocer a la ciudadanía los proyectos de inversión y presentar propuestas de</w:t>
            </w:r>
          </w:p>
          <w:p w14:paraId="1EF5FC76" w14:textId="77777777" w:rsidR="000B185A" w:rsidRPr="00721C60" w:rsidRDefault="00F8321D" w:rsidP="008A27C1">
            <w:pPr>
              <w:pBdr>
                <w:top w:val="nil"/>
                <w:left w:val="nil"/>
                <w:bottom w:val="nil"/>
                <w:right w:val="nil"/>
                <w:between w:val="nil"/>
              </w:pBdr>
              <w:ind w:left="467"/>
              <w:rPr>
                <w:rFonts w:ascii="Arial" w:eastAsia="Arial" w:hAnsi="Arial" w:cs="Arial"/>
                <w:color w:val="000000"/>
                <w:sz w:val="20"/>
                <w:szCs w:val="20"/>
              </w:rPr>
            </w:pPr>
            <w:r w:rsidRPr="00721C60">
              <w:rPr>
                <w:rFonts w:ascii="Arial" w:eastAsia="Arial" w:hAnsi="Arial" w:cs="Arial"/>
                <w:color w:val="000000"/>
                <w:sz w:val="20"/>
                <w:szCs w:val="20"/>
              </w:rPr>
              <w:t>priorización.</w:t>
            </w:r>
          </w:p>
        </w:tc>
      </w:tr>
      <w:tr w:rsidR="000B185A" w:rsidRPr="00721C60" w14:paraId="087ED9D2" w14:textId="77777777">
        <w:trPr>
          <w:trHeight w:val="2284"/>
        </w:trPr>
        <w:tc>
          <w:tcPr>
            <w:tcW w:w="4107" w:type="dxa"/>
          </w:tcPr>
          <w:p w14:paraId="66A4CEB7" w14:textId="77777777" w:rsidR="000B185A" w:rsidRPr="00721C60" w:rsidRDefault="00F8321D" w:rsidP="008A27C1">
            <w:pPr>
              <w:pBdr>
                <w:top w:val="nil"/>
                <w:left w:val="nil"/>
                <w:bottom w:val="nil"/>
                <w:right w:val="nil"/>
                <w:between w:val="nil"/>
              </w:pBdr>
              <w:spacing w:line="242" w:lineRule="auto"/>
              <w:ind w:left="107"/>
              <w:jc w:val="both"/>
              <w:rPr>
                <w:rFonts w:ascii="Arial" w:eastAsia="Arial" w:hAnsi="Arial" w:cs="Arial"/>
                <w:b/>
                <w:color w:val="000000"/>
                <w:sz w:val="20"/>
                <w:szCs w:val="20"/>
              </w:rPr>
            </w:pPr>
            <w:r w:rsidRPr="00721C60">
              <w:rPr>
                <w:rFonts w:ascii="Arial" w:eastAsia="Arial" w:hAnsi="Arial" w:cs="Arial"/>
                <w:b/>
                <w:color w:val="000000"/>
                <w:sz w:val="20"/>
                <w:szCs w:val="20"/>
              </w:rPr>
              <w:t>Decreto 028 de 2008:</w:t>
            </w:r>
          </w:p>
          <w:p w14:paraId="5B9B326C"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6BEA414F" w14:textId="77777777" w:rsidR="000B185A" w:rsidRPr="00721C60" w:rsidRDefault="00F8321D" w:rsidP="008A27C1">
            <w:pPr>
              <w:pBdr>
                <w:top w:val="nil"/>
                <w:left w:val="nil"/>
                <w:bottom w:val="nil"/>
                <w:right w:val="nil"/>
                <w:between w:val="nil"/>
              </w:pBdr>
              <w:spacing w:line="276" w:lineRule="auto"/>
              <w:ind w:left="107" w:right="97"/>
              <w:jc w:val="both"/>
              <w:rPr>
                <w:rFonts w:ascii="Arial" w:eastAsia="Arial" w:hAnsi="Arial" w:cs="Arial"/>
                <w:color w:val="000000"/>
                <w:sz w:val="20"/>
                <w:szCs w:val="20"/>
              </w:rPr>
            </w:pPr>
            <w:r w:rsidRPr="00721C60">
              <w:rPr>
                <w:rFonts w:ascii="Arial" w:eastAsia="Arial" w:hAnsi="Arial" w:cs="Arial"/>
                <w:color w:val="000000"/>
                <w:sz w:val="20"/>
                <w:szCs w:val="20"/>
              </w:rPr>
              <w:t>Por medio del cual se define la estrategia de monitoreo, seguimiento y control integral al gasto que se realice con recursos del Sistema General de Participaciones</w:t>
            </w:r>
          </w:p>
          <w:p w14:paraId="14D85901"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p w14:paraId="4ADB4504" w14:textId="77777777" w:rsidR="000B185A" w:rsidRPr="00721C60" w:rsidRDefault="00F8321D" w:rsidP="008A27C1">
            <w:pPr>
              <w:pBdr>
                <w:top w:val="nil"/>
                <w:left w:val="nil"/>
                <w:bottom w:val="nil"/>
                <w:right w:val="nil"/>
                <w:between w:val="nil"/>
              </w:pBdr>
              <w:ind w:left="107"/>
              <w:jc w:val="both"/>
              <w:rPr>
                <w:rFonts w:ascii="Arial" w:eastAsia="Arial" w:hAnsi="Arial" w:cs="Arial"/>
                <w:color w:val="000000"/>
                <w:sz w:val="20"/>
                <w:szCs w:val="20"/>
              </w:rPr>
            </w:pPr>
            <w:r w:rsidRPr="00721C60">
              <w:rPr>
                <w:rFonts w:ascii="Arial" w:eastAsia="Arial" w:hAnsi="Arial" w:cs="Arial"/>
                <w:b/>
                <w:color w:val="000000"/>
                <w:sz w:val="20"/>
                <w:szCs w:val="20"/>
              </w:rPr>
              <w:t xml:space="preserve">Disposiciones clave: </w:t>
            </w:r>
            <w:r w:rsidRPr="00721C60">
              <w:rPr>
                <w:rFonts w:ascii="Arial" w:eastAsia="Arial" w:hAnsi="Arial" w:cs="Arial"/>
                <w:color w:val="000000"/>
                <w:sz w:val="20"/>
                <w:szCs w:val="20"/>
              </w:rPr>
              <w:t>artículos 17 a 20</w:t>
            </w:r>
          </w:p>
        </w:tc>
        <w:tc>
          <w:tcPr>
            <w:tcW w:w="4542" w:type="dxa"/>
          </w:tcPr>
          <w:p w14:paraId="58F3997F"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p w14:paraId="14547E52" w14:textId="77777777" w:rsidR="000B185A" w:rsidRPr="00721C60" w:rsidRDefault="00F8321D" w:rsidP="008A27C1">
            <w:pPr>
              <w:pBdr>
                <w:top w:val="nil"/>
                <w:left w:val="nil"/>
                <w:bottom w:val="nil"/>
                <w:right w:val="nil"/>
                <w:between w:val="nil"/>
              </w:pBdr>
              <w:spacing w:line="276" w:lineRule="auto"/>
              <w:ind w:left="107" w:right="97"/>
              <w:jc w:val="both"/>
              <w:rPr>
                <w:rFonts w:ascii="Arial" w:eastAsia="Arial" w:hAnsi="Arial" w:cs="Arial"/>
                <w:color w:val="000000"/>
                <w:sz w:val="20"/>
                <w:szCs w:val="20"/>
              </w:rPr>
            </w:pPr>
            <w:r w:rsidRPr="00721C60">
              <w:rPr>
                <w:rFonts w:ascii="Arial" w:eastAsia="Arial" w:hAnsi="Arial" w:cs="Arial"/>
                <w:color w:val="000000"/>
                <w:sz w:val="20"/>
                <w:szCs w:val="20"/>
              </w:rPr>
              <w:t>Establece disposiciones relacionadas con la presentación de metas, la rendición de cuentas, los informes de resultados y la consulta pública de dichos resultados por parte de las entidades públicas, particularmente, en relación los recursos de Sistema General de Participaciones</w:t>
            </w:r>
          </w:p>
        </w:tc>
      </w:tr>
      <w:tr w:rsidR="000B185A" w:rsidRPr="00721C60" w14:paraId="7E68E313" w14:textId="77777777">
        <w:trPr>
          <w:trHeight w:val="3009"/>
        </w:trPr>
        <w:tc>
          <w:tcPr>
            <w:tcW w:w="4107" w:type="dxa"/>
          </w:tcPr>
          <w:p w14:paraId="05771274" w14:textId="77777777" w:rsidR="000B185A" w:rsidRPr="00721C60" w:rsidRDefault="000B185A" w:rsidP="008A27C1">
            <w:pPr>
              <w:pBdr>
                <w:top w:val="nil"/>
                <w:left w:val="nil"/>
                <w:bottom w:val="nil"/>
                <w:right w:val="nil"/>
                <w:between w:val="nil"/>
              </w:pBdr>
              <w:rPr>
                <w:rFonts w:ascii="Arial" w:eastAsia="Arial" w:hAnsi="Arial" w:cs="Arial"/>
                <w:color w:val="000000"/>
                <w:sz w:val="19"/>
                <w:szCs w:val="19"/>
              </w:rPr>
            </w:pPr>
          </w:p>
          <w:p w14:paraId="440B925B" w14:textId="77777777" w:rsidR="000B185A" w:rsidRPr="00721C60" w:rsidRDefault="00F8321D" w:rsidP="008A27C1">
            <w:pPr>
              <w:pBdr>
                <w:top w:val="nil"/>
                <w:left w:val="nil"/>
                <w:bottom w:val="nil"/>
                <w:right w:val="nil"/>
                <w:between w:val="nil"/>
              </w:pBdr>
              <w:ind w:left="107"/>
              <w:jc w:val="both"/>
              <w:rPr>
                <w:rFonts w:ascii="Arial" w:eastAsia="Arial" w:hAnsi="Arial" w:cs="Arial"/>
                <w:b/>
                <w:color w:val="000000"/>
                <w:sz w:val="20"/>
                <w:szCs w:val="20"/>
              </w:rPr>
            </w:pPr>
            <w:r w:rsidRPr="00721C60">
              <w:rPr>
                <w:rFonts w:ascii="Arial" w:eastAsia="Arial" w:hAnsi="Arial" w:cs="Arial"/>
                <w:b/>
                <w:color w:val="000000"/>
                <w:sz w:val="20"/>
                <w:szCs w:val="20"/>
              </w:rPr>
              <w:t>Decreto 1499 de 2017:</w:t>
            </w:r>
          </w:p>
          <w:p w14:paraId="0AFA78F7"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45FF4F48" w14:textId="77777777" w:rsidR="000B185A" w:rsidRPr="00721C60" w:rsidRDefault="00F8321D" w:rsidP="008A27C1">
            <w:pPr>
              <w:pBdr>
                <w:top w:val="nil"/>
                <w:left w:val="nil"/>
                <w:bottom w:val="nil"/>
                <w:right w:val="nil"/>
                <w:between w:val="nil"/>
              </w:pBdr>
              <w:spacing w:line="276" w:lineRule="auto"/>
              <w:ind w:left="107" w:right="98"/>
              <w:jc w:val="both"/>
              <w:rPr>
                <w:rFonts w:ascii="Arial" w:eastAsia="Arial" w:hAnsi="Arial" w:cs="Arial"/>
                <w:color w:val="000000"/>
                <w:sz w:val="20"/>
                <w:szCs w:val="20"/>
              </w:rPr>
            </w:pPr>
            <w:r w:rsidRPr="00721C60">
              <w:rPr>
                <w:rFonts w:ascii="Arial" w:eastAsia="Arial" w:hAnsi="Arial" w:cs="Arial"/>
                <w:color w:val="000000"/>
                <w:sz w:val="20"/>
                <w:szCs w:val="20"/>
              </w:rPr>
              <w:t xml:space="preserve">Por medio del cual se modifica el Decreto </w:t>
            </w:r>
            <w:hyperlink r:id="rId14">
              <w:r w:rsidRPr="00721C60">
                <w:rPr>
                  <w:rFonts w:ascii="Arial" w:eastAsia="Arial" w:hAnsi="Arial" w:cs="Arial"/>
                  <w:color w:val="1121CC"/>
                  <w:sz w:val="20"/>
                  <w:szCs w:val="20"/>
                  <w:u w:val="single"/>
                </w:rPr>
                <w:t>1083</w:t>
              </w:r>
            </w:hyperlink>
            <w:r w:rsidRPr="00721C60">
              <w:rPr>
                <w:rFonts w:ascii="Arial" w:eastAsia="Arial" w:hAnsi="Arial" w:cs="Arial"/>
                <w:color w:val="1121CC"/>
                <w:sz w:val="20"/>
                <w:szCs w:val="20"/>
              </w:rPr>
              <w:t xml:space="preserve"> </w:t>
            </w:r>
            <w:r w:rsidRPr="00721C60">
              <w:rPr>
                <w:rFonts w:ascii="Arial" w:eastAsia="Arial" w:hAnsi="Arial" w:cs="Arial"/>
                <w:color w:val="000000"/>
                <w:sz w:val="20"/>
                <w:szCs w:val="20"/>
              </w:rPr>
              <w:t>de 2015, Decreto Único Reglamentario del Sector Función Pública, en lo relacionado con el Sistema de Gestión establecido en el artículo 133 de la Ley 1753 de 2015</w:t>
            </w:r>
          </w:p>
          <w:p w14:paraId="6E9155CB"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p w14:paraId="58954860" w14:textId="77777777" w:rsidR="000B185A" w:rsidRPr="00721C60" w:rsidRDefault="00F8321D" w:rsidP="008A27C1">
            <w:pPr>
              <w:pBdr>
                <w:top w:val="nil"/>
                <w:left w:val="nil"/>
                <w:bottom w:val="nil"/>
                <w:right w:val="nil"/>
                <w:between w:val="nil"/>
              </w:pBdr>
              <w:ind w:left="107"/>
              <w:jc w:val="both"/>
              <w:rPr>
                <w:rFonts w:ascii="Arial" w:eastAsia="Arial" w:hAnsi="Arial" w:cs="Arial"/>
                <w:color w:val="000000"/>
                <w:sz w:val="20"/>
                <w:szCs w:val="20"/>
              </w:rPr>
            </w:pPr>
            <w:r w:rsidRPr="00721C60">
              <w:rPr>
                <w:rFonts w:ascii="Arial" w:eastAsia="Arial" w:hAnsi="Arial" w:cs="Arial"/>
                <w:b/>
                <w:color w:val="000000"/>
                <w:sz w:val="20"/>
                <w:szCs w:val="20"/>
              </w:rPr>
              <w:t xml:space="preserve">Disposiciones clave: </w:t>
            </w:r>
            <w:r w:rsidRPr="00721C60">
              <w:rPr>
                <w:rFonts w:ascii="Arial" w:eastAsia="Arial" w:hAnsi="Arial" w:cs="Arial"/>
                <w:color w:val="000000"/>
                <w:sz w:val="20"/>
                <w:szCs w:val="20"/>
              </w:rPr>
              <w:t>todo el Decreto</w:t>
            </w:r>
          </w:p>
        </w:tc>
        <w:tc>
          <w:tcPr>
            <w:tcW w:w="4542" w:type="dxa"/>
          </w:tcPr>
          <w:p w14:paraId="72067FFC" w14:textId="77777777" w:rsidR="000B185A" w:rsidRPr="00721C60" w:rsidRDefault="00F8321D" w:rsidP="008A27C1">
            <w:pPr>
              <w:pBdr>
                <w:top w:val="nil"/>
                <w:left w:val="nil"/>
                <w:bottom w:val="nil"/>
                <w:right w:val="nil"/>
                <w:between w:val="nil"/>
              </w:pBdr>
              <w:spacing w:line="276" w:lineRule="auto"/>
              <w:ind w:left="107" w:right="95"/>
              <w:jc w:val="both"/>
              <w:rPr>
                <w:rFonts w:ascii="Arial" w:eastAsia="Arial" w:hAnsi="Arial" w:cs="Arial"/>
                <w:color w:val="000000"/>
                <w:sz w:val="20"/>
                <w:szCs w:val="20"/>
              </w:rPr>
            </w:pPr>
            <w:r w:rsidRPr="00721C60">
              <w:rPr>
                <w:rFonts w:ascii="Arial" w:eastAsia="Arial" w:hAnsi="Arial" w:cs="Arial"/>
                <w:color w:val="000000"/>
                <w:sz w:val="20"/>
                <w:szCs w:val="20"/>
              </w:rPr>
              <w:t>Adopta la versión actualizada del Modelo Integrado de Planeación y Gestión – MIPG, como un marco de referencia para dirigir, planear, ejecutar, hacer seguimiento, evaluar y controlar la gestión de los organismos públicos; y se establecen las políticas de gestión y desempeño institucional, dentro de las que se encuentran las políticas de “Participación Ciudadana en la Gestión Pública” y “Transparencia, acceso a la información pública y lucha contra la corrupción”.</w:t>
            </w:r>
          </w:p>
        </w:tc>
      </w:tr>
    </w:tbl>
    <w:p w14:paraId="18DC4BE9" w14:textId="77777777" w:rsidR="000B185A" w:rsidRPr="00721C60" w:rsidRDefault="000B185A" w:rsidP="008A27C1">
      <w:pPr>
        <w:spacing w:line="276" w:lineRule="auto"/>
        <w:jc w:val="both"/>
        <w:rPr>
          <w:rFonts w:ascii="Arial" w:eastAsia="Arial" w:hAnsi="Arial" w:cs="Arial"/>
          <w:sz w:val="20"/>
          <w:szCs w:val="20"/>
        </w:rPr>
        <w:sectPr w:rsidR="000B185A" w:rsidRPr="00721C60">
          <w:pgSz w:w="12240" w:h="15840"/>
          <w:pgMar w:top="2020" w:right="1340" w:bottom="1160" w:left="1480" w:header="929" w:footer="978" w:gutter="0"/>
          <w:cols w:space="720"/>
        </w:sectPr>
      </w:pPr>
    </w:p>
    <w:p w14:paraId="5658F4CC"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2DB41711"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tbl>
      <w:tblPr>
        <w:tblStyle w:val="a3"/>
        <w:tblW w:w="8649" w:type="dxa"/>
        <w:tblInd w:w="2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07"/>
        <w:gridCol w:w="4542"/>
      </w:tblGrid>
      <w:tr w:rsidR="000B185A" w:rsidRPr="00721C60" w14:paraId="095055A7" w14:textId="77777777">
        <w:trPr>
          <w:trHeight w:val="1041"/>
        </w:trPr>
        <w:tc>
          <w:tcPr>
            <w:tcW w:w="4107" w:type="dxa"/>
            <w:shd w:val="clear" w:color="auto" w:fill="C5DFB3"/>
          </w:tcPr>
          <w:p w14:paraId="70E5C2A9" w14:textId="77777777" w:rsidR="000B185A" w:rsidRPr="00721C60" w:rsidRDefault="000B185A" w:rsidP="008A27C1">
            <w:pPr>
              <w:pBdr>
                <w:top w:val="nil"/>
                <w:left w:val="nil"/>
                <w:bottom w:val="nil"/>
                <w:right w:val="nil"/>
                <w:between w:val="nil"/>
              </w:pBdr>
              <w:rPr>
                <w:rFonts w:ascii="Arial" w:eastAsia="Arial" w:hAnsi="Arial" w:cs="Arial"/>
                <w:color w:val="000000"/>
                <w:sz w:val="24"/>
                <w:szCs w:val="24"/>
              </w:rPr>
            </w:pPr>
          </w:p>
          <w:p w14:paraId="3969C548" w14:textId="77777777" w:rsidR="000B185A" w:rsidRPr="00721C60" w:rsidRDefault="00F8321D" w:rsidP="008A27C1">
            <w:pPr>
              <w:pBdr>
                <w:top w:val="nil"/>
                <w:left w:val="nil"/>
                <w:bottom w:val="nil"/>
                <w:right w:val="nil"/>
                <w:between w:val="nil"/>
              </w:pBdr>
              <w:ind w:left="388"/>
              <w:rPr>
                <w:rFonts w:ascii="Arial" w:eastAsia="Arial" w:hAnsi="Arial" w:cs="Arial"/>
                <w:b/>
                <w:color w:val="000000"/>
                <w:sz w:val="20"/>
                <w:szCs w:val="20"/>
              </w:rPr>
            </w:pPr>
            <w:r w:rsidRPr="00721C60">
              <w:rPr>
                <w:rFonts w:ascii="Arial" w:eastAsia="Arial" w:hAnsi="Arial" w:cs="Arial"/>
                <w:b/>
                <w:color w:val="000000"/>
                <w:sz w:val="20"/>
                <w:szCs w:val="20"/>
              </w:rPr>
              <w:t>Norma o lineamiento de Política pública</w:t>
            </w:r>
          </w:p>
        </w:tc>
        <w:tc>
          <w:tcPr>
            <w:tcW w:w="4542" w:type="dxa"/>
            <w:shd w:val="clear" w:color="auto" w:fill="C5DFB3"/>
          </w:tcPr>
          <w:p w14:paraId="29C2269C" w14:textId="77777777" w:rsidR="000B185A" w:rsidRPr="00721C60" w:rsidRDefault="00F8321D" w:rsidP="008A27C1">
            <w:pPr>
              <w:pBdr>
                <w:top w:val="nil"/>
                <w:left w:val="nil"/>
                <w:bottom w:val="nil"/>
                <w:right w:val="nil"/>
                <w:between w:val="nil"/>
              </w:pBdr>
              <w:ind w:left="191" w:right="186"/>
              <w:jc w:val="center"/>
              <w:rPr>
                <w:rFonts w:ascii="Arial" w:eastAsia="Arial" w:hAnsi="Arial" w:cs="Arial"/>
                <w:b/>
                <w:color w:val="000000"/>
                <w:sz w:val="20"/>
                <w:szCs w:val="20"/>
              </w:rPr>
            </w:pPr>
            <w:r w:rsidRPr="00721C60">
              <w:rPr>
                <w:rFonts w:ascii="Arial" w:eastAsia="Arial" w:hAnsi="Arial" w:cs="Arial"/>
                <w:b/>
                <w:color w:val="000000"/>
                <w:sz w:val="20"/>
                <w:szCs w:val="20"/>
              </w:rPr>
              <w:t>Elementos para la implementación del “Protocolo</w:t>
            </w:r>
          </w:p>
          <w:p w14:paraId="18500524" w14:textId="77777777" w:rsidR="000B185A" w:rsidRPr="00721C60" w:rsidRDefault="00F8321D" w:rsidP="008A27C1">
            <w:pPr>
              <w:pBdr>
                <w:top w:val="nil"/>
                <w:left w:val="nil"/>
                <w:bottom w:val="nil"/>
                <w:right w:val="nil"/>
                <w:between w:val="nil"/>
              </w:pBdr>
              <w:ind w:left="190" w:right="186"/>
              <w:jc w:val="center"/>
              <w:rPr>
                <w:rFonts w:ascii="Arial" w:eastAsia="Arial" w:hAnsi="Arial" w:cs="Arial"/>
                <w:b/>
                <w:color w:val="000000"/>
                <w:sz w:val="20"/>
                <w:szCs w:val="20"/>
              </w:rPr>
            </w:pPr>
            <w:r w:rsidRPr="00721C60">
              <w:rPr>
                <w:rFonts w:ascii="Arial" w:eastAsia="Arial" w:hAnsi="Arial" w:cs="Arial"/>
                <w:b/>
                <w:color w:val="000000"/>
                <w:sz w:val="20"/>
                <w:szCs w:val="20"/>
              </w:rPr>
              <w:t>de Rendición de Cuentas de las entidades</w:t>
            </w:r>
          </w:p>
          <w:p w14:paraId="50E20115" w14:textId="77777777" w:rsidR="000B185A" w:rsidRPr="00721C60" w:rsidRDefault="00F8321D" w:rsidP="008A27C1">
            <w:pPr>
              <w:pBdr>
                <w:top w:val="nil"/>
                <w:left w:val="nil"/>
                <w:bottom w:val="nil"/>
                <w:right w:val="nil"/>
                <w:between w:val="nil"/>
              </w:pBdr>
              <w:ind w:left="191" w:right="182"/>
              <w:jc w:val="center"/>
              <w:rPr>
                <w:rFonts w:ascii="Arial" w:eastAsia="Arial" w:hAnsi="Arial" w:cs="Arial"/>
                <w:b/>
                <w:color w:val="000000"/>
                <w:sz w:val="20"/>
                <w:szCs w:val="20"/>
              </w:rPr>
            </w:pPr>
            <w:r w:rsidRPr="00721C60">
              <w:rPr>
                <w:rFonts w:ascii="Arial" w:eastAsia="Arial" w:hAnsi="Arial" w:cs="Arial"/>
                <w:b/>
                <w:color w:val="000000"/>
                <w:sz w:val="20"/>
                <w:szCs w:val="20"/>
              </w:rPr>
              <w:t>distritales”</w:t>
            </w:r>
          </w:p>
        </w:tc>
      </w:tr>
      <w:tr w:rsidR="000B185A" w:rsidRPr="00721C60" w14:paraId="3D490C02" w14:textId="77777777">
        <w:trPr>
          <w:trHeight w:val="2205"/>
        </w:trPr>
        <w:tc>
          <w:tcPr>
            <w:tcW w:w="4107" w:type="dxa"/>
          </w:tcPr>
          <w:p w14:paraId="69F2A508" w14:textId="77777777" w:rsidR="000B185A" w:rsidRPr="00721C60" w:rsidRDefault="00F8321D" w:rsidP="008A27C1">
            <w:pPr>
              <w:pBdr>
                <w:top w:val="nil"/>
                <w:left w:val="nil"/>
                <w:bottom w:val="nil"/>
                <w:right w:val="nil"/>
                <w:between w:val="nil"/>
              </w:pBdr>
              <w:ind w:left="107"/>
              <w:rPr>
                <w:rFonts w:ascii="Arial" w:eastAsia="Arial" w:hAnsi="Arial" w:cs="Arial"/>
                <w:b/>
                <w:color w:val="000000"/>
                <w:sz w:val="20"/>
                <w:szCs w:val="20"/>
              </w:rPr>
            </w:pPr>
            <w:r w:rsidRPr="00721C60">
              <w:rPr>
                <w:rFonts w:ascii="Arial" w:eastAsia="Arial" w:hAnsi="Arial" w:cs="Arial"/>
                <w:b/>
                <w:color w:val="000000"/>
                <w:sz w:val="20"/>
                <w:szCs w:val="20"/>
              </w:rPr>
              <w:t>Documento CONPES 3654 de 2010:</w:t>
            </w:r>
          </w:p>
          <w:p w14:paraId="1CB21B0B"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77C4477D" w14:textId="77777777" w:rsidR="000B185A" w:rsidRPr="00721C60" w:rsidRDefault="00F8321D" w:rsidP="008A27C1">
            <w:pPr>
              <w:pBdr>
                <w:top w:val="nil"/>
                <w:left w:val="nil"/>
                <w:bottom w:val="nil"/>
                <w:right w:val="nil"/>
                <w:between w:val="nil"/>
              </w:pBdr>
              <w:spacing w:line="273" w:lineRule="auto"/>
              <w:ind w:left="107" w:right="96"/>
              <w:rPr>
                <w:rFonts w:ascii="Arial" w:eastAsia="Arial" w:hAnsi="Arial" w:cs="Arial"/>
                <w:color w:val="000000"/>
                <w:sz w:val="20"/>
                <w:szCs w:val="20"/>
              </w:rPr>
            </w:pPr>
            <w:r w:rsidRPr="00721C60">
              <w:rPr>
                <w:rFonts w:ascii="Arial" w:eastAsia="Arial" w:hAnsi="Arial" w:cs="Arial"/>
                <w:color w:val="000000"/>
                <w:sz w:val="20"/>
                <w:szCs w:val="20"/>
              </w:rPr>
              <w:t>Política de Rendición de Cuentas de la Rama Ejecutiva del Orden Nacional.</w:t>
            </w:r>
          </w:p>
          <w:p w14:paraId="3FF78617"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15DFE79D"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49C541E9" w14:textId="77777777" w:rsidR="000B185A" w:rsidRPr="00721C60" w:rsidRDefault="000B185A" w:rsidP="008A27C1">
            <w:pPr>
              <w:pBdr>
                <w:top w:val="nil"/>
                <w:left w:val="nil"/>
                <w:bottom w:val="nil"/>
                <w:right w:val="nil"/>
                <w:between w:val="nil"/>
              </w:pBdr>
              <w:rPr>
                <w:rFonts w:ascii="Arial" w:eastAsia="Arial" w:hAnsi="Arial" w:cs="Arial"/>
                <w:color w:val="000000"/>
                <w:sz w:val="19"/>
                <w:szCs w:val="19"/>
              </w:rPr>
            </w:pPr>
          </w:p>
          <w:p w14:paraId="2F7E5340" w14:textId="77777777" w:rsidR="000B185A" w:rsidRPr="00721C60" w:rsidRDefault="00F8321D" w:rsidP="008A27C1">
            <w:pPr>
              <w:pBdr>
                <w:top w:val="nil"/>
                <w:left w:val="nil"/>
                <w:bottom w:val="nil"/>
                <w:right w:val="nil"/>
                <w:between w:val="nil"/>
              </w:pBdr>
              <w:ind w:left="107"/>
              <w:rPr>
                <w:rFonts w:ascii="Arial" w:eastAsia="Arial" w:hAnsi="Arial" w:cs="Arial"/>
                <w:color w:val="000000"/>
                <w:sz w:val="20"/>
                <w:szCs w:val="20"/>
              </w:rPr>
            </w:pPr>
            <w:r w:rsidRPr="00721C60">
              <w:rPr>
                <w:rFonts w:ascii="Arial" w:eastAsia="Arial" w:hAnsi="Arial" w:cs="Arial"/>
                <w:b/>
                <w:color w:val="000000"/>
                <w:sz w:val="20"/>
                <w:szCs w:val="20"/>
              </w:rPr>
              <w:t xml:space="preserve">Disposiciones clave: </w:t>
            </w:r>
            <w:r w:rsidRPr="00721C60">
              <w:rPr>
                <w:rFonts w:ascii="Arial" w:eastAsia="Arial" w:hAnsi="Arial" w:cs="Arial"/>
                <w:color w:val="000000"/>
                <w:sz w:val="20"/>
                <w:szCs w:val="20"/>
              </w:rPr>
              <w:t>todo el documento</w:t>
            </w:r>
          </w:p>
        </w:tc>
        <w:tc>
          <w:tcPr>
            <w:tcW w:w="4542" w:type="dxa"/>
          </w:tcPr>
          <w:p w14:paraId="1C4C7C4B" w14:textId="77777777" w:rsidR="000B185A" w:rsidRPr="00721C60" w:rsidRDefault="00F8321D" w:rsidP="008A27C1">
            <w:pPr>
              <w:pBdr>
                <w:top w:val="nil"/>
                <w:left w:val="nil"/>
                <w:bottom w:val="nil"/>
                <w:right w:val="nil"/>
                <w:between w:val="nil"/>
              </w:pBdr>
              <w:spacing w:line="276" w:lineRule="auto"/>
              <w:ind w:left="107" w:right="98"/>
              <w:jc w:val="both"/>
              <w:rPr>
                <w:rFonts w:ascii="Arial" w:eastAsia="Arial" w:hAnsi="Arial" w:cs="Arial"/>
                <w:color w:val="000000"/>
                <w:sz w:val="20"/>
                <w:szCs w:val="20"/>
              </w:rPr>
            </w:pPr>
            <w:r w:rsidRPr="00721C60">
              <w:rPr>
                <w:rFonts w:ascii="Arial" w:eastAsia="Arial" w:hAnsi="Arial" w:cs="Arial"/>
                <w:color w:val="000000"/>
                <w:sz w:val="20"/>
                <w:szCs w:val="20"/>
              </w:rPr>
              <w:t>Ordena y articula las diferentes acciones que en el país se han venido presentando en materia de rendición de cuentas con un marco conceptual y una estrategia amplia que permita garantizar la sinergia de estas acciones en pro de ofrecer a la ciudadanía unas mejores y más claras explicaciones sobre el actuar del sector público.</w:t>
            </w:r>
          </w:p>
        </w:tc>
      </w:tr>
      <w:tr w:rsidR="000B185A" w:rsidRPr="00721C60" w14:paraId="4D2BEA6F" w14:textId="77777777">
        <w:trPr>
          <w:trHeight w:val="7126"/>
        </w:trPr>
        <w:tc>
          <w:tcPr>
            <w:tcW w:w="4107" w:type="dxa"/>
          </w:tcPr>
          <w:p w14:paraId="365E7C7F"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61DAF0D2"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27559C94"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1A64B003"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23C11931"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41F025D2"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34E7CBE5"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3B85EB88"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1BA983FE"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51397AF8"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252F51D0"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23626A9C" w14:textId="77777777" w:rsidR="000B185A" w:rsidRPr="00721C60" w:rsidRDefault="00F8321D" w:rsidP="008A27C1">
            <w:pPr>
              <w:pBdr>
                <w:top w:val="nil"/>
                <w:left w:val="nil"/>
                <w:bottom w:val="nil"/>
                <w:right w:val="nil"/>
                <w:between w:val="nil"/>
              </w:pBdr>
              <w:ind w:left="107"/>
              <w:rPr>
                <w:rFonts w:ascii="Arial" w:eastAsia="Arial" w:hAnsi="Arial" w:cs="Arial"/>
                <w:b/>
                <w:color w:val="000000"/>
                <w:sz w:val="20"/>
                <w:szCs w:val="20"/>
              </w:rPr>
            </w:pPr>
            <w:r w:rsidRPr="00721C60">
              <w:rPr>
                <w:rFonts w:ascii="Arial" w:eastAsia="Arial" w:hAnsi="Arial" w:cs="Arial"/>
                <w:b/>
                <w:color w:val="000000"/>
                <w:sz w:val="20"/>
                <w:szCs w:val="20"/>
              </w:rPr>
              <w:t>Manual Único de Rendición de Cuentas 2.0 –</w:t>
            </w:r>
          </w:p>
          <w:p w14:paraId="11A0B88B" w14:textId="77777777" w:rsidR="000B185A" w:rsidRPr="00721C60" w:rsidRDefault="00F8321D" w:rsidP="008A27C1">
            <w:pPr>
              <w:pBdr>
                <w:top w:val="nil"/>
                <w:left w:val="nil"/>
                <w:bottom w:val="nil"/>
                <w:right w:val="nil"/>
                <w:between w:val="nil"/>
              </w:pBdr>
              <w:ind w:left="107"/>
              <w:rPr>
                <w:rFonts w:ascii="Arial" w:eastAsia="Arial" w:hAnsi="Arial" w:cs="Arial"/>
                <w:b/>
                <w:color w:val="000000"/>
                <w:sz w:val="20"/>
                <w:szCs w:val="20"/>
              </w:rPr>
            </w:pPr>
            <w:r w:rsidRPr="00721C60">
              <w:rPr>
                <w:rFonts w:ascii="Arial" w:eastAsia="Arial" w:hAnsi="Arial" w:cs="Arial"/>
                <w:b/>
                <w:color w:val="000000"/>
                <w:sz w:val="20"/>
                <w:szCs w:val="20"/>
              </w:rPr>
              <w:t>MURC</w:t>
            </w:r>
          </w:p>
          <w:p w14:paraId="5DD4661D"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385E5A86"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16C3A76A" w14:textId="77777777" w:rsidR="000B185A" w:rsidRPr="00721C60" w:rsidRDefault="000B185A" w:rsidP="008A27C1">
            <w:pPr>
              <w:pBdr>
                <w:top w:val="nil"/>
                <w:left w:val="nil"/>
                <w:bottom w:val="nil"/>
                <w:right w:val="nil"/>
                <w:between w:val="nil"/>
              </w:pBdr>
              <w:rPr>
                <w:rFonts w:ascii="Arial" w:eastAsia="Arial" w:hAnsi="Arial" w:cs="Arial"/>
                <w:color w:val="000000"/>
              </w:rPr>
            </w:pPr>
          </w:p>
          <w:p w14:paraId="6AFA5417" w14:textId="77777777" w:rsidR="000B185A" w:rsidRPr="00721C60" w:rsidRDefault="00F8321D" w:rsidP="008A27C1">
            <w:pPr>
              <w:pBdr>
                <w:top w:val="nil"/>
                <w:left w:val="nil"/>
                <w:bottom w:val="nil"/>
                <w:right w:val="nil"/>
                <w:between w:val="nil"/>
              </w:pBdr>
              <w:ind w:left="107"/>
              <w:rPr>
                <w:rFonts w:ascii="Arial" w:eastAsia="Arial" w:hAnsi="Arial" w:cs="Arial"/>
                <w:color w:val="000000"/>
                <w:sz w:val="20"/>
                <w:szCs w:val="20"/>
              </w:rPr>
            </w:pPr>
            <w:r w:rsidRPr="00721C60">
              <w:rPr>
                <w:rFonts w:ascii="Arial" w:eastAsia="Arial" w:hAnsi="Arial" w:cs="Arial"/>
                <w:b/>
                <w:color w:val="000000"/>
                <w:sz w:val="20"/>
                <w:szCs w:val="20"/>
              </w:rPr>
              <w:t xml:space="preserve">Disposiciones clave: </w:t>
            </w:r>
            <w:r w:rsidRPr="00721C60">
              <w:rPr>
                <w:rFonts w:ascii="Arial" w:eastAsia="Arial" w:hAnsi="Arial" w:cs="Arial"/>
                <w:color w:val="000000"/>
                <w:sz w:val="20"/>
                <w:szCs w:val="20"/>
              </w:rPr>
              <w:t>todo el documento</w:t>
            </w:r>
          </w:p>
        </w:tc>
        <w:tc>
          <w:tcPr>
            <w:tcW w:w="4542" w:type="dxa"/>
          </w:tcPr>
          <w:p w14:paraId="2078D43E" w14:textId="77777777" w:rsidR="000B185A" w:rsidRPr="00721C60" w:rsidRDefault="00F8321D" w:rsidP="008A27C1">
            <w:pPr>
              <w:pBdr>
                <w:top w:val="nil"/>
                <w:left w:val="nil"/>
                <w:bottom w:val="nil"/>
                <w:right w:val="nil"/>
                <w:between w:val="nil"/>
              </w:pBdr>
              <w:spacing w:line="276" w:lineRule="auto"/>
              <w:ind w:left="107" w:right="98"/>
              <w:jc w:val="both"/>
              <w:rPr>
                <w:rFonts w:ascii="Arial" w:eastAsia="Arial" w:hAnsi="Arial" w:cs="Arial"/>
                <w:color w:val="000000"/>
                <w:sz w:val="20"/>
                <w:szCs w:val="20"/>
              </w:rPr>
            </w:pPr>
            <w:r w:rsidRPr="00721C60">
              <w:rPr>
                <w:rFonts w:ascii="Arial" w:eastAsia="Arial" w:hAnsi="Arial" w:cs="Arial"/>
                <w:color w:val="000000"/>
                <w:sz w:val="20"/>
                <w:szCs w:val="20"/>
              </w:rPr>
              <w:t>El Manual Único de Rendición de Cuentas 2.0 (en adelante, MURC 2.0) del Departamento Administrativo de la Función Pública (en adelante, DAFP), concreta los lineamientos generales establecidos en las disposiciones normativas relacionadas con la promoción de la rendición de cuentas.</w:t>
            </w:r>
          </w:p>
          <w:p w14:paraId="567318ED"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p w14:paraId="1890241A" w14:textId="77777777" w:rsidR="000B185A" w:rsidRPr="00721C60" w:rsidRDefault="00F8321D" w:rsidP="008A27C1">
            <w:pPr>
              <w:pBdr>
                <w:top w:val="nil"/>
                <w:left w:val="nil"/>
                <w:bottom w:val="nil"/>
                <w:right w:val="nil"/>
                <w:between w:val="nil"/>
              </w:pBdr>
              <w:spacing w:line="276" w:lineRule="auto"/>
              <w:ind w:left="107" w:right="100"/>
              <w:jc w:val="both"/>
              <w:rPr>
                <w:rFonts w:ascii="Arial" w:eastAsia="Arial" w:hAnsi="Arial" w:cs="Arial"/>
                <w:color w:val="000000"/>
                <w:sz w:val="20"/>
                <w:szCs w:val="20"/>
              </w:rPr>
            </w:pPr>
            <w:r w:rsidRPr="00721C60">
              <w:rPr>
                <w:rFonts w:ascii="Arial" w:eastAsia="Arial" w:hAnsi="Arial" w:cs="Arial"/>
                <w:color w:val="000000"/>
                <w:sz w:val="20"/>
                <w:szCs w:val="20"/>
              </w:rPr>
              <w:t>Define el proceso de rendición de cuentas como una obligación de las entidades de la Rama Ejecutiva y de</w:t>
            </w:r>
          </w:p>
          <w:p w14:paraId="6CC5B16A" w14:textId="3422F3E7" w:rsidR="000B185A" w:rsidRPr="00721C60" w:rsidRDefault="00F8321D" w:rsidP="008A27C1">
            <w:pPr>
              <w:pBdr>
                <w:top w:val="nil"/>
                <w:left w:val="nil"/>
                <w:bottom w:val="nil"/>
                <w:right w:val="nil"/>
                <w:between w:val="nil"/>
              </w:pBdr>
              <w:spacing w:line="256" w:lineRule="auto"/>
              <w:ind w:left="107" w:right="96"/>
              <w:jc w:val="both"/>
              <w:rPr>
                <w:rFonts w:ascii="Arial" w:eastAsia="Arial" w:hAnsi="Arial" w:cs="Arial"/>
                <w:color w:val="000000"/>
                <w:sz w:val="20"/>
                <w:szCs w:val="20"/>
              </w:rPr>
            </w:pPr>
            <w:r w:rsidRPr="00721C60">
              <w:rPr>
                <w:rFonts w:ascii="Arial" w:eastAsia="Arial" w:hAnsi="Arial" w:cs="Arial"/>
                <w:color w:val="000000"/>
                <w:sz w:val="20"/>
                <w:szCs w:val="20"/>
              </w:rPr>
              <w:t>los servidores públicos del orden nacional y territorial, así ́como   de   la   Rama   Judicial   y   Legislativa,   de informar, dialogar y dar respuesta clara, concreta y</w:t>
            </w:r>
          </w:p>
          <w:p w14:paraId="773423A5" w14:textId="77777777" w:rsidR="000B185A" w:rsidRPr="00721C60" w:rsidRDefault="00F8321D" w:rsidP="008A27C1">
            <w:pPr>
              <w:pBdr>
                <w:top w:val="nil"/>
                <w:left w:val="nil"/>
                <w:bottom w:val="nil"/>
                <w:right w:val="nil"/>
                <w:between w:val="nil"/>
              </w:pBdr>
              <w:spacing w:line="276" w:lineRule="auto"/>
              <w:ind w:left="107" w:right="95"/>
              <w:jc w:val="both"/>
              <w:rPr>
                <w:rFonts w:ascii="Arial" w:eastAsia="Arial" w:hAnsi="Arial" w:cs="Arial"/>
                <w:color w:val="000000"/>
                <w:sz w:val="20"/>
                <w:szCs w:val="20"/>
              </w:rPr>
            </w:pPr>
            <w:r w:rsidRPr="00721C60">
              <w:rPr>
                <w:rFonts w:ascii="Arial" w:eastAsia="Arial" w:hAnsi="Arial" w:cs="Arial"/>
                <w:color w:val="000000"/>
                <w:sz w:val="20"/>
                <w:szCs w:val="20"/>
              </w:rPr>
              <w:t>eficaz a las peticiones y necesidades de los actores interesados (ciudadanía, organizaciones y grupos de valor) sobre la gestión realizada, los resultados de sus planes de acción y el respeto, garantía y protección de los derechos.”</w:t>
            </w:r>
          </w:p>
          <w:p w14:paraId="26485FC3"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p w14:paraId="418E8831" w14:textId="77777777" w:rsidR="000B185A" w:rsidRPr="00721C60" w:rsidRDefault="00F8321D" w:rsidP="008A27C1">
            <w:pPr>
              <w:pBdr>
                <w:top w:val="nil"/>
                <w:left w:val="nil"/>
                <w:bottom w:val="nil"/>
                <w:right w:val="nil"/>
                <w:between w:val="nil"/>
              </w:pBdr>
              <w:ind w:left="107" w:right="94"/>
              <w:jc w:val="both"/>
              <w:rPr>
                <w:rFonts w:ascii="Arial" w:eastAsia="Arial" w:hAnsi="Arial" w:cs="Arial"/>
                <w:color w:val="000000"/>
                <w:sz w:val="20"/>
                <w:szCs w:val="20"/>
              </w:rPr>
            </w:pPr>
            <w:r w:rsidRPr="00721C60">
              <w:rPr>
                <w:rFonts w:ascii="Arial" w:eastAsia="Arial" w:hAnsi="Arial" w:cs="Arial"/>
                <w:color w:val="000000"/>
                <w:sz w:val="20"/>
                <w:szCs w:val="20"/>
              </w:rPr>
              <w:t>Particularmente, señala lineamientos metodológicos según los cuáles la definición de la estrategia de rendición de cuentas debe seguir 5 etapas principales:</w:t>
            </w:r>
          </w:p>
          <w:p w14:paraId="140B9D2A" w14:textId="77777777" w:rsidR="000B185A" w:rsidRPr="00721C60" w:rsidRDefault="00F8321D" w:rsidP="00E56EBE">
            <w:pPr>
              <w:numPr>
                <w:ilvl w:val="0"/>
                <w:numId w:val="23"/>
              </w:numPr>
              <w:pBdr>
                <w:top w:val="nil"/>
                <w:left w:val="nil"/>
                <w:bottom w:val="nil"/>
                <w:right w:val="nil"/>
                <w:between w:val="nil"/>
              </w:pBdr>
              <w:tabs>
                <w:tab w:val="left" w:pos="543"/>
              </w:tabs>
              <w:ind w:hanging="361"/>
              <w:rPr>
                <w:rFonts w:ascii="Arial" w:eastAsia="Arial" w:hAnsi="Arial" w:cs="Arial"/>
                <w:color w:val="000000"/>
                <w:sz w:val="20"/>
                <w:szCs w:val="20"/>
              </w:rPr>
            </w:pPr>
            <w:r w:rsidRPr="00721C60">
              <w:rPr>
                <w:rFonts w:ascii="Arial" w:eastAsia="Arial" w:hAnsi="Arial" w:cs="Arial"/>
                <w:color w:val="000000"/>
                <w:sz w:val="20"/>
                <w:szCs w:val="20"/>
              </w:rPr>
              <w:t>Aprestamiento</w:t>
            </w:r>
          </w:p>
          <w:p w14:paraId="1C99142D" w14:textId="77777777" w:rsidR="000B185A" w:rsidRPr="00721C60" w:rsidRDefault="00F8321D" w:rsidP="00E56EBE">
            <w:pPr>
              <w:numPr>
                <w:ilvl w:val="0"/>
                <w:numId w:val="23"/>
              </w:numPr>
              <w:pBdr>
                <w:top w:val="nil"/>
                <w:left w:val="nil"/>
                <w:bottom w:val="nil"/>
                <w:right w:val="nil"/>
                <w:between w:val="nil"/>
              </w:pBdr>
              <w:tabs>
                <w:tab w:val="left" w:pos="543"/>
              </w:tabs>
              <w:ind w:hanging="361"/>
              <w:rPr>
                <w:rFonts w:ascii="Arial" w:eastAsia="Arial" w:hAnsi="Arial" w:cs="Arial"/>
                <w:color w:val="000000"/>
                <w:sz w:val="20"/>
                <w:szCs w:val="20"/>
              </w:rPr>
            </w:pPr>
            <w:r w:rsidRPr="00721C60">
              <w:rPr>
                <w:rFonts w:ascii="Arial" w:eastAsia="Arial" w:hAnsi="Arial" w:cs="Arial"/>
                <w:color w:val="000000"/>
                <w:sz w:val="20"/>
                <w:szCs w:val="20"/>
              </w:rPr>
              <w:t>Diseño</w:t>
            </w:r>
          </w:p>
          <w:p w14:paraId="37A7B380" w14:textId="77777777" w:rsidR="000B185A" w:rsidRPr="00721C60" w:rsidRDefault="00F8321D" w:rsidP="00E56EBE">
            <w:pPr>
              <w:numPr>
                <w:ilvl w:val="0"/>
                <w:numId w:val="23"/>
              </w:numPr>
              <w:pBdr>
                <w:top w:val="nil"/>
                <w:left w:val="nil"/>
                <w:bottom w:val="nil"/>
                <w:right w:val="nil"/>
                <w:between w:val="nil"/>
              </w:pBdr>
              <w:tabs>
                <w:tab w:val="left" w:pos="542"/>
                <w:tab w:val="left" w:pos="543"/>
              </w:tabs>
              <w:spacing w:line="242" w:lineRule="auto"/>
              <w:ind w:hanging="361"/>
              <w:rPr>
                <w:rFonts w:ascii="Arial" w:eastAsia="Arial" w:hAnsi="Arial" w:cs="Arial"/>
                <w:color w:val="000000"/>
                <w:sz w:val="20"/>
                <w:szCs w:val="20"/>
              </w:rPr>
            </w:pPr>
            <w:r w:rsidRPr="00721C60">
              <w:rPr>
                <w:rFonts w:ascii="Arial" w:eastAsia="Arial" w:hAnsi="Arial" w:cs="Arial"/>
                <w:color w:val="000000"/>
                <w:sz w:val="20"/>
                <w:szCs w:val="20"/>
              </w:rPr>
              <w:t>Preparación</w:t>
            </w:r>
          </w:p>
          <w:p w14:paraId="379E1556" w14:textId="77777777" w:rsidR="000B185A" w:rsidRPr="00721C60" w:rsidRDefault="00F8321D" w:rsidP="00E56EBE">
            <w:pPr>
              <w:numPr>
                <w:ilvl w:val="0"/>
                <w:numId w:val="23"/>
              </w:numPr>
              <w:pBdr>
                <w:top w:val="nil"/>
                <w:left w:val="nil"/>
                <w:bottom w:val="nil"/>
                <w:right w:val="nil"/>
                <w:between w:val="nil"/>
              </w:pBdr>
              <w:tabs>
                <w:tab w:val="left" w:pos="543"/>
              </w:tabs>
              <w:spacing w:line="242" w:lineRule="auto"/>
              <w:ind w:hanging="361"/>
              <w:rPr>
                <w:rFonts w:ascii="Arial" w:eastAsia="Arial" w:hAnsi="Arial" w:cs="Arial"/>
                <w:color w:val="000000"/>
                <w:sz w:val="20"/>
                <w:szCs w:val="20"/>
              </w:rPr>
            </w:pPr>
            <w:r w:rsidRPr="00721C60">
              <w:rPr>
                <w:rFonts w:ascii="Arial" w:eastAsia="Arial" w:hAnsi="Arial" w:cs="Arial"/>
                <w:color w:val="000000"/>
                <w:sz w:val="20"/>
                <w:szCs w:val="20"/>
              </w:rPr>
              <w:t>Ejecución</w:t>
            </w:r>
          </w:p>
          <w:p w14:paraId="46A543EE" w14:textId="77777777" w:rsidR="000B185A" w:rsidRPr="00721C60" w:rsidRDefault="00F8321D" w:rsidP="00E56EBE">
            <w:pPr>
              <w:numPr>
                <w:ilvl w:val="0"/>
                <w:numId w:val="23"/>
              </w:numPr>
              <w:pBdr>
                <w:top w:val="nil"/>
                <w:left w:val="nil"/>
                <w:bottom w:val="nil"/>
                <w:right w:val="nil"/>
                <w:between w:val="nil"/>
              </w:pBdr>
              <w:tabs>
                <w:tab w:val="left" w:pos="543"/>
              </w:tabs>
              <w:spacing w:line="223" w:lineRule="auto"/>
              <w:ind w:hanging="361"/>
              <w:rPr>
                <w:rFonts w:ascii="Arial" w:eastAsia="Arial" w:hAnsi="Arial" w:cs="Arial"/>
                <w:color w:val="000000"/>
                <w:sz w:val="20"/>
                <w:szCs w:val="20"/>
              </w:rPr>
            </w:pPr>
            <w:r w:rsidRPr="00721C60">
              <w:rPr>
                <w:rFonts w:ascii="Arial" w:eastAsia="Arial" w:hAnsi="Arial" w:cs="Arial"/>
                <w:color w:val="000000"/>
                <w:sz w:val="20"/>
                <w:szCs w:val="20"/>
              </w:rPr>
              <w:t>Seguimiento y evaluación</w:t>
            </w:r>
          </w:p>
        </w:tc>
      </w:tr>
    </w:tbl>
    <w:p w14:paraId="28CD9086"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712E233E" w14:textId="77777777" w:rsidR="000B185A" w:rsidRPr="00721C60" w:rsidRDefault="000B185A" w:rsidP="008A27C1">
      <w:pPr>
        <w:pBdr>
          <w:top w:val="nil"/>
          <w:left w:val="nil"/>
          <w:bottom w:val="nil"/>
          <w:right w:val="nil"/>
          <w:between w:val="nil"/>
        </w:pBdr>
        <w:rPr>
          <w:rFonts w:ascii="Arial" w:eastAsia="Arial" w:hAnsi="Arial" w:cs="Arial"/>
          <w:color w:val="000000"/>
          <w:sz w:val="16"/>
          <w:szCs w:val="16"/>
        </w:rPr>
      </w:pPr>
    </w:p>
    <w:p w14:paraId="120AF511" w14:textId="77777777" w:rsidR="000B185A" w:rsidRPr="00721C60" w:rsidRDefault="00F8321D" w:rsidP="008A27C1">
      <w:pPr>
        <w:spacing w:line="278" w:lineRule="auto"/>
        <w:ind w:left="222"/>
        <w:jc w:val="both"/>
        <w:rPr>
          <w:rFonts w:ascii="Arial" w:eastAsia="Arial" w:hAnsi="Arial" w:cs="Arial"/>
          <w:color w:val="000000"/>
        </w:rPr>
      </w:pPr>
      <w:r w:rsidRPr="00721C60">
        <w:rPr>
          <w:rFonts w:ascii="Arial" w:eastAsia="Arial" w:hAnsi="Arial" w:cs="Arial"/>
        </w:rPr>
        <w:t xml:space="preserve">En ese orden de ideas, y siguiendo con </w:t>
      </w:r>
      <w:r w:rsidRPr="00721C60">
        <w:rPr>
          <w:rFonts w:ascii="Arial" w:eastAsia="Arial" w:hAnsi="Arial" w:cs="Arial"/>
          <w:i/>
        </w:rPr>
        <w:t>el Protocolo para la Rendición de Cuentas Permanente en las entidades del Distrito</w:t>
      </w:r>
      <w:r w:rsidRPr="00721C60">
        <w:rPr>
          <w:rFonts w:ascii="Arial" w:eastAsia="Arial" w:hAnsi="Arial" w:cs="Arial"/>
        </w:rPr>
        <w:t>, Bogotá ha avanzado en el diseño e</w:t>
      </w:r>
      <w:r w:rsidRPr="00721C60">
        <w:rPr>
          <w:rFonts w:ascii="Arial" w:eastAsia="Arial" w:hAnsi="Arial" w:cs="Arial"/>
          <w:sz w:val="29"/>
          <w:szCs w:val="29"/>
        </w:rPr>
        <w:t xml:space="preserve"> </w:t>
      </w:r>
      <w:r w:rsidRPr="00721C60">
        <w:rPr>
          <w:rFonts w:ascii="Arial" w:eastAsia="Arial" w:hAnsi="Arial" w:cs="Arial"/>
          <w:color w:val="000000"/>
        </w:rPr>
        <w:t xml:space="preserve">implementación de lineamientos normativos y de política que se </w:t>
      </w:r>
      <w:r w:rsidRPr="00721C60">
        <w:rPr>
          <w:rFonts w:ascii="Arial" w:eastAsia="Arial" w:hAnsi="Arial" w:cs="Arial"/>
        </w:rPr>
        <w:t>ajusten</w:t>
      </w:r>
      <w:r w:rsidRPr="00721C60">
        <w:rPr>
          <w:rFonts w:ascii="Arial" w:eastAsia="Arial" w:hAnsi="Arial" w:cs="Arial"/>
          <w:color w:val="000000"/>
        </w:rPr>
        <w:t xml:space="preserve"> a las características de la </w:t>
      </w:r>
      <w:r w:rsidRPr="00721C60">
        <w:rPr>
          <w:rFonts w:ascii="Arial" w:eastAsia="Arial" w:hAnsi="Arial" w:cs="Arial"/>
        </w:rPr>
        <w:t>ciudad y las</w:t>
      </w:r>
      <w:r w:rsidRPr="00721C60">
        <w:rPr>
          <w:rFonts w:ascii="Arial" w:eastAsia="Arial" w:hAnsi="Arial" w:cs="Arial"/>
          <w:color w:val="000000"/>
        </w:rPr>
        <w:t xml:space="preserve"> disposiciones del orden nacional.</w:t>
      </w:r>
    </w:p>
    <w:p w14:paraId="4968443F" w14:textId="77777777" w:rsidR="000B185A" w:rsidRPr="00721C60" w:rsidRDefault="00F8321D" w:rsidP="008A27C1">
      <w:pPr>
        <w:pBdr>
          <w:top w:val="nil"/>
          <w:left w:val="nil"/>
          <w:bottom w:val="nil"/>
          <w:right w:val="nil"/>
          <w:between w:val="nil"/>
        </w:pBdr>
        <w:spacing w:line="276" w:lineRule="auto"/>
        <w:ind w:left="222" w:right="353"/>
        <w:jc w:val="both"/>
        <w:rPr>
          <w:rFonts w:ascii="Arial" w:eastAsia="Arial" w:hAnsi="Arial" w:cs="Arial"/>
          <w:color w:val="000000"/>
        </w:rPr>
      </w:pPr>
      <w:r w:rsidRPr="00721C60">
        <w:rPr>
          <w:rFonts w:ascii="Arial" w:eastAsia="Arial" w:hAnsi="Arial" w:cs="Arial"/>
          <w:color w:val="000000"/>
        </w:rPr>
        <w:lastRenderedPageBreak/>
        <w:t>A continuación, se describen los elementos generales de las normas y políticas distritales que deben ser tenidas en cuenta por parte de las entidades públicas del Distrito durante el diseño e implementación de sus estrategias de rendición de cuentas.</w:t>
      </w:r>
    </w:p>
    <w:p w14:paraId="0FF8FB69" w14:textId="77777777" w:rsidR="00F83D68" w:rsidRDefault="00F83D68" w:rsidP="008A27C1">
      <w:pPr>
        <w:ind w:left="826"/>
        <w:rPr>
          <w:rFonts w:ascii="Arial" w:eastAsia="Arial" w:hAnsi="Arial" w:cs="Arial"/>
          <w:sz w:val="18"/>
          <w:szCs w:val="18"/>
        </w:rPr>
      </w:pPr>
      <w:bookmarkStart w:id="7" w:name="_heading=h.2et92p0" w:colFirst="0" w:colLast="0"/>
      <w:bookmarkEnd w:id="7"/>
    </w:p>
    <w:p w14:paraId="400F1222" w14:textId="381BA3D9" w:rsidR="000B185A" w:rsidRPr="00F83D68" w:rsidRDefault="00F83D68" w:rsidP="00F83D68">
      <w:pPr>
        <w:pStyle w:val="Descripcin"/>
        <w:keepNext/>
        <w:jc w:val="center"/>
        <w:rPr>
          <w:rFonts w:ascii="Arial" w:eastAsia="Arial" w:hAnsi="Arial" w:cs="Arial"/>
          <w:i w:val="0"/>
          <w:color w:val="auto"/>
        </w:rPr>
      </w:pPr>
      <w:bookmarkStart w:id="8" w:name="_Toc123666420"/>
      <w:r w:rsidRPr="00F83D68">
        <w:rPr>
          <w:i w:val="0"/>
          <w:color w:val="auto"/>
        </w:rPr>
        <w:t xml:space="preserve">Tabla </w:t>
      </w:r>
      <w:r w:rsidRPr="00F83D68">
        <w:rPr>
          <w:i w:val="0"/>
          <w:color w:val="auto"/>
        </w:rPr>
        <w:fldChar w:fldCharType="begin"/>
      </w:r>
      <w:r w:rsidRPr="00F83D68">
        <w:rPr>
          <w:i w:val="0"/>
          <w:color w:val="auto"/>
        </w:rPr>
        <w:instrText xml:space="preserve"> SEQ Tabla \* ARABIC </w:instrText>
      </w:r>
      <w:r w:rsidRPr="00F83D68">
        <w:rPr>
          <w:i w:val="0"/>
          <w:color w:val="auto"/>
        </w:rPr>
        <w:fldChar w:fldCharType="separate"/>
      </w:r>
      <w:r w:rsidR="00F83518">
        <w:rPr>
          <w:i w:val="0"/>
          <w:noProof/>
          <w:color w:val="auto"/>
        </w:rPr>
        <w:t>2</w:t>
      </w:r>
      <w:r w:rsidRPr="00F83D68">
        <w:rPr>
          <w:i w:val="0"/>
          <w:color w:val="auto"/>
        </w:rPr>
        <w:fldChar w:fldCharType="end"/>
      </w:r>
      <w:r w:rsidRPr="00F83D68">
        <w:rPr>
          <w:i w:val="0"/>
          <w:color w:val="auto"/>
        </w:rPr>
        <w:t xml:space="preserve">. </w:t>
      </w:r>
      <w:r w:rsidR="00F8321D" w:rsidRPr="00F83D68">
        <w:rPr>
          <w:rFonts w:ascii="Arial" w:eastAsia="Arial" w:hAnsi="Arial" w:cs="Arial"/>
          <w:i w:val="0"/>
          <w:color w:val="auto"/>
        </w:rPr>
        <w:t xml:space="preserve"> Normas y lineamientos de política pública sobre Rendición de Cuentas en Bogotá D.C.</w:t>
      </w:r>
      <w:bookmarkEnd w:id="8"/>
    </w:p>
    <w:p w14:paraId="1D3775C0" w14:textId="77777777" w:rsidR="000B185A" w:rsidRPr="00721C60" w:rsidRDefault="000B185A" w:rsidP="008A27C1">
      <w:pPr>
        <w:pBdr>
          <w:top w:val="nil"/>
          <w:left w:val="nil"/>
          <w:bottom w:val="nil"/>
          <w:right w:val="nil"/>
          <w:between w:val="nil"/>
        </w:pBdr>
        <w:rPr>
          <w:rFonts w:ascii="Arial" w:eastAsia="Arial" w:hAnsi="Arial" w:cs="Arial"/>
          <w:color w:val="000000"/>
          <w:sz w:val="19"/>
          <w:szCs w:val="19"/>
        </w:rPr>
      </w:pPr>
    </w:p>
    <w:tbl>
      <w:tblPr>
        <w:tblStyle w:val="a4"/>
        <w:tblW w:w="8506"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65"/>
        <w:gridCol w:w="4541"/>
      </w:tblGrid>
      <w:tr w:rsidR="000B185A" w:rsidRPr="00721C60" w14:paraId="4A32EFD7" w14:textId="77777777">
        <w:trPr>
          <w:trHeight w:val="962"/>
        </w:trPr>
        <w:tc>
          <w:tcPr>
            <w:tcW w:w="3965" w:type="dxa"/>
            <w:shd w:val="clear" w:color="auto" w:fill="C5DFB3"/>
          </w:tcPr>
          <w:p w14:paraId="73AD0098" w14:textId="77777777" w:rsidR="000B185A" w:rsidRPr="00721C60" w:rsidRDefault="00F8321D" w:rsidP="008A27C1">
            <w:pPr>
              <w:pBdr>
                <w:top w:val="nil"/>
                <w:left w:val="nil"/>
                <w:bottom w:val="nil"/>
                <w:right w:val="nil"/>
                <w:between w:val="nil"/>
              </w:pBdr>
              <w:spacing w:line="244" w:lineRule="auto"/>
              <w:ind w:left="949" w:right="945"/>
              <w:jc w:val="center"/>
              <w:rPr>
                <w:rFonts w:ascii="Arial" w:eastAsia="Arial" w:hAnsi="Arial" w:cs="Arial"/>
                <w:b/>
                <w:color w:val="000000"/>
                <w:sz w:val="20"/>
                <w:szCs w:val="20"/>
              </w:rPr>
            </w:pPr>
            <w:r w:rsidRPr="00721C60">
              <w:rPr>
                <w:rFonts w:ascii="Arial" w:eastAsia="Arial" w:hAnsi="Arial" w:cs="Arial"/>
                <w:b/>
                <w:color w:val="000000"/>
                <w:sz w:val="20"/>
                <w:szCs w:val="20"/>
              </w:rPr>
              <w:t>Norma o lineamiento de</w:t>
            </w:r>
          </w:p>
          <w:p w14:paraId="4EFCA9C0" w14:textId="77777777" w:rsidR="000B185A" w:rsidRPr="00721C60" w:rsidRDefault="00F8321D" w:rsidP="008A27C1">
            <w:pPr>
              <w:pBdr>
                <w:top w:val="nil"/>
                <w:left w:val="nil"/>
                <w:bottom w:val="nil"/>
                <w:right w:val="nil"/>
                <w:between w:val="nil"/>
              </w:pBdr>
              <w:ind w:left="948" w:right="945"/>
              <w:jc w:val="center"/>
              <w:rPr>
                <w:rFonts w:ascii="Arial" w:eastAsia="Arial" w:hAnsi="Arial" w:cs="Arial"/>
                <w:b/>
                <w:color w:val="000000"/>
                <w:sz w:val="20"/>
                <w:szCs w:val="20"/>
              </w:rPr>
            </w:pPr>
            <w:r w:rsidRPr="00721C60">
              <w:rPr>
                <w:rFonts w:ascii="Arial" w:eastAsia="Arial" w:hAnsi="Arial" w:cs="Arial"/>
                <w:b/>
                <w:color w:val="000000"/>
                <w:sz w:val="20"/>
                <w:szCs w:val="20"/>
              </w:rPr>
              <w:t>Política pública</w:t>
            </w:r>
          </w:p>
        </w:tc>
        <w:tc>
          <w:tcPr>
            <w:tcW w:w="4541" w:type="dxa"/>
            <w:shd w:val="clear" w:color="auto" w:fill="C5DFB3"/>
          </w:tcPr>
          <w:p w14:paraId="4E08FF32" w14:textId="77777777" w:rsidR="000B185A" w:rsidRPr="00721C60" w:rsidRDefault="00F8321D" w:rsidP="008A27C1">
            <w:pPr>
              <w:pBdr>
                <w:top w:val="nil"/>
                <w:left w:val="nil"/>
                <w:bottom w:val="nil"/>
                <w:right w:val="nil"/>
                <w:between w:val="nil"/>
              </w:pBdr>
              <w:spacing w:line="273" w:lineRule="auto"/>
              <w:ind w:left="199" w:hanging="125"/>
              <w:rPr>
                <w:rFonts w:ascii="Arial" w:eastAsia="Arial" w:hAnsi="Arial" w:cs="Arial"/>
                <w:b/>
                <w:color w:val="000000"/>
                <w:sz w:val="20"/>
                <w:szCs w:val="20"/>
              </w:rPr>
            </w:pPr>
            <w:r w:rsidRPr="00721C60">
              <w:rPr>
                <w:rFonts w:ascii="Arial" w:eastAsia="Arial" w:hAnsi="Arial" w:cs="Arial"/>
                <w:b/>
                <w:color w:val="000000"/>
                <w:sz w:val="20"/>
                <w:szCs w:val="20"/>
              </w:rPr>
              <w:t>Elementos para la implementación del “Protocolo de Rendición de Cuentas de las entidades distritales”</w:t>
            </w:r>
          </w:p>
        </w:tc>
      </w:tr>
      <w:tr w:rsidR="000B185A" w:rsidRPr="00721C60" w14:paraId="672F8454" w14:textId="77777777">
        <w:trPr>
          <w:trHeight w:val="2085"/>
        </w:trPr>
        <w:tc>
          <w:tcPr>
            <w:tcW w:w="3965" w:type="dxa"/>
          </w:tcPr>
          <w:p w14:paraId="1F27DA4F" w14:textId="77777777" w:rsidR="000B185A" w:rsidRPr="00721C60" w:rsidRDefault="00F8321D" w:rsidP="00ED598B">
            <w:pPr>
              <w:pBdr>
                <w:top w:val="nil"/>
                <w:left w:val="nil"/>
                <w:bottom w:val="nil"/>
                <w:right w:val="nil"/>
                <w:between w:val="nil"/>
              </w:pBdr>
              <w:spacing w:line="276" w:lineRule="auto"/>
              <w:ind w:left="171" w:right="99"/>
              <w:jc w:val="both"/>
              <w:rPr>
                <w:rFonts w:ascii="Arial" w:eastAsia="Arial" w:hAnsi="Arial" w:cs="Arial"/>
                <w:color w:val="000000"/>
                <w:sz w:val="20"/>
                <w:szCs w:val="20"/>
              </w:rPr>
            </w:pPr>
            <w:r w:rsidRPr="00721C60">
              <w:rPr>
                <w:rFonts w:ascii="Arial" w:eastAsia="Arial" w:hAnsi="Arial" w:cs="Arial"/>
                <w:b/>
                <w:color w:val="000000"/>
                <w:sz w:val="20"/>
                <w:szCs w:val="20"/>
              </w:rPr>
              <w:t xml:space="preserve">Acuerdo 131 de 2004: </w:t>
            </w:r>
            <w:r w:rsidRPr="00721C60">
              <w:rPr>
                <w:rFonts w:ascii="Arial" w:eastAsia="Arial" w:hAnsi="Arial" w:cs="Arial"/>
                <w:color w:val="000000"/>
                <w:sz w:val="20"/>
                <w:szCs w:val="20"/>
              </w:rPr>
              <w:t>“Por el cual se establecen informes de rendición de cuentas de la gestión contractual y administrativa a cargo del Distrito, sus Localidades y Entidades Descentralizadas, y se dictan otras disposiciones".</w:t>
            </w:r>
          </w:p>
          <w:p w14:paraId="56EEBBF3"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17"/>
                <w:szCs w:val="17"/>
              </w:rPr>
            </w:pPr>
          </w:p>
          <w:p w14:paraId="1FAD3C69" w14:textId="77777777" w:rsidR="000B185A" w:rsidRPr="00721C60" w:rsidRDefault="00F8321D" w:rsidP="00ED598B">
            <w:pPr>
              <w:pBdr>
                <w:top w:val="nil"/>
                <w:left w:val="nil"/>
                <w:bottom w:val="nil"/>
                <w:right w:val="nil"/>
                <w:between w:val="nil"/>
              </w:pBdr>
              <w:ind w:left="171" w:right="99"/>
              <w:jc w:val="both"/>
              <w:rPr>
                <w:rFonts w:ascii="Arial" w:eastAsia="Arial" w:hAnsi="Arial" w:cs="Arial"/>
                <w:color w:val="000000"/>
                <w:sz w:val="20"/>
                <w:szCs w:val="20"/>
              </w:rPr>
            </w:pPr>
            <w:r w:rsidRPr="00721C60">
              <w:rPr>
                <w:rFonts w:ascii="Arial" w:eastAsia="Arial" w:hAnsi="Arial" w:cs="Arial"/>
                <w:b/>
                <w:color w:val="000000"/>
                <w:sz w:val="20"/>
                <w:szCs w:val="20"/>
              </w:rPr>
              <w:t xml:space="preserve">Disposiciones clave: </w:t>
            </w:r>
            <w:r w:rsidRPr="00721C60">
              <w:rPr>
                <w:rFonts w:ascii="Arial" w:eastAsia="Arial" w:hAnsi="Arial" w:cs="Arial"/>
                <w:color w:val="000000"/>
                <w:sz w:val="20"/>
                <w:szCs w:val="20"/>
              </w:rPr>
              <w:t>todo el Acuerdo</w:t>
            </w:r>
          </w:p>
        </w:tc>
        <w:tc>
          <w:tcPr>
            <w:tcW w:w="4541" w:type="dxa"/>
          </w:tcPr>
          <w:p w14:paraId="53F34788" w14:textId="77777777" w:rsidR="000B185A" w:rsidRPr="00721C60" w:rsidRDefault="000B185A" w:rsidP="00ED598B">
            <w:pPr>
              <w:pBdr>
                <w:top w:val="nil"/>
                <w:left w:val="nil"/>
                <w:bottom w:val="nil"/>
                <w:right w:val="nil"/>
                <w:between w:val="nil"/>
              </w:pBdr>
              <w:ind w:left="168"/>
              <w:rPr>
                <w:rFonts w:ascii="Arial" w:eastAsia="Arial" w:hAnsi="Arial" w:cs="Arial"/>
                <w:color w:val="000000"/>
                <w:sz w:val="20"/>
                <w:szCs w:val="20"/>
              </w:rPr>
            </w:pPr>
          </w:p>
          <w:p w14:paraId="370C1FDF" w14:textId="77777777" w:rsidR="000B185A" w:rsidRPr="00721C60" w:rsidRDefault="00F8321D" w:rsidP="00ED598B">
            <w:pPr>
              <w:pBdr>
                <w:top w:val="nil"/>
                <w:left w:val="nil"/>
                <w:bottom w:val="nil"/>
                <w:right w:val="nil"/>
                <w:between w:val="nil"/>
              </w:pBdr>
              <w:spacing w:line="276" w:lineRule="auto"/>
              <w:ind w:left="168" w:right="-15"/>
              <w:jc w:val="both"/>
              <w:rPr>
                <w:rFonts w:ascii="Arial" w:eastAsia="Arial" w:hAnsi="Arial" w:cs="Arial"/>
                <w:color w:val="000000"/>
                <w:sz w:val="20"/>
                <w:szCs w:val="20"/>
              </w:rPr>
            </w:pPr>
            <w:r w:rsidRPr="00721C60">
              <w:rPr>
                <w:rFonts w:ascii="Arial" w:eastAsia="Arial" w:hAnsi="Arial" w:cs="Arial"/>
                <w:color w:val="000000"/>
                <w:sz w:val="20"/>
                <w:szCs w:val="20"/>
              </w:rPr>
              <w:t>Establece los lineamientos para el proceso de rendición de cuentas en el Distrito y define que será la Veeduría Distrital la encargada de establecer los lineamientos metodológicos para su desarrollo.</w:t>
            </w:r>
          </w:p>
        </w:tc>
      </w:tr>
      <w:tr w:rsidR="000B185A" w:rsidRPr="00721C60" w14:paraId="1A1899F7" w14:textId="77777777">
        <w:trPr>
          <w:trHeight w:val="2726"/>
        </w:trPr>
        <w:tc>
          <w:tcPr>
            <w:tcW w:w="3965" w:type="dxa"/>
          </w:tcPr>
          <w:p w14:paraId="24F46DF3"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0"/>
                <w:szCs w:val="20"/>
              </w:rPr>
            </w:pPr>
          </w:p>
          <w:p w14:paraId="502AB82D"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3"/>
                <w:szCs w:val="23"/>
              </w:rPr>
            </w:pPr>
          </w:p>
          <w:p w14:paraId="11E87955" w14:textId="77777777" w:rsidR="000B185A" w:rsidRPr="00721C60" w:rsidRDefault="00F8321D" w:rsidP="00ED598B">
            <w:pPr>
              <w:pBdr>
                <w:top w:val="nil"/>
                <w:left w:val="nil"/>
                <w:bottom w:val="nil"/>
                <w:right w:val="nil"/>
                <w:between w:val="nil"/>
              </w:pBdr>
              <w:ind w:left="171" w:right="99"/>
              <w:rPr>
                <w:rFonts w:ascii="Arial" w:eastAsia="Arial" w:hAnsi="Arial" w:cs="Arial"/>
                <w:color w:val="000000"/>
                <w:sz w:val="20"/>
                <w:szCs w:val="20"/>
              </w:rPr>
            </w:pPr>
            <w:r w:rsidRPr="00721C60">
              <w:rPr>
                <w:rFonts w:ascii="Arial" w:eastAsia="Arial" w:hAnsi="Arial" w:cs="Arial"/>
                <w:b/>
                <w:color w:val="000000"/>
                <w:sz w:val="20"/>
                <w:szCs w:val="20"/>
              </w:rPr>
              <w:t>Acuerdo Distrital 380 de 2009: “</w:t>
            </w:r>
            <w:r w:rsidRPr="00721C60">
              <w:rPr>
                <w:rFonts w:ascii="Arial" w:eastAsia="Arial" w:hAnsi="Arial" w:cs="Arial"/>
                <w:color w:val="000000"/>
                <w:sz w:val="20"/>
                <w:szCs w:val="20"/>
              </w:rPr>
              <w:t>Por el cual se</w:t>
            </w:r>
          </w:p>
          <w:p w14:paraId="1E836355" w14:textId="77777777" w:rsidR="000B185A" w:rsidRPr="00721C60" w:rsidRDefault="00F8321D" w:rsidP="00ED598B">
            <w:pPr>
              <w:pBdr>
                <w:top w:val="nil"/>
                <w:left w:val="nil"/>
                <w:bottom w:val="nil"/>
                <w:right w:val="nil"/>
                <w:between w:val="nil"/>
              </w:pBdr>
              <w:ind w:left="171" w:right="99"/>
              <w:rPr>
                <w:rFonts w:ascii="Arial" w:eastAsia="Arial" w:hAnsi="Arial" w:cs="Arial"/>
                <w:color w:val="000000"/>
                <w:sz w:val="20"/>
                <w:szCs w:val="20"/>
              </w:rPr>
            </w:pPr>
            <w:r w:rsidRPr="00721C60">
              <w:rPr>
                <w:rFonts w:ascii="Arial" w:eastAsia="Arial" w:hAnsi="Arial" w:cs="Arial"/>
                <w:color w:val="000000"/>
                <w:sz w:val="20"/>
                <w:szCs w:val="20"/>
              </w:rPr>
              <w:t>modifica el Acuerdo 131 de 2004”.</w:t>
            </w:r>
          </w:p>
          <w:p w14:paraId="31868939"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0"/>
                <w:szCs w:val="20"/>
              </w:rPr>
            </w:pPr>
          </w:p>
          <w:p w14:paraId="114B2547"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0"/>
                <w:szCs w:val="20"/>
              </w:rPr>
            </w:pPr>
          </w:p>
          <w:p w14:paraId="0AE1D8E8"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rPr>
            </w:pPr>
          </w:p>
          <w:p w14:paraId="154AF408" w14:textId="77777777" w:rsidR="000B185A" w:rsidRPr="00721C60" w:rsidRDefault="00F8321D" w:rsidP="00ED598B">
            <w:pPr>
              <w:pBdr>
                <w:top w:val="nil"/>
                <w:left w:val="nil"/>
                <w:bottom w:val="nil"/>
                <w:right w:val="nil"/>
                <w:between w:val="nil"/>
              </w:pBdr>
              <w:ind w:left="171" w:right="99"/>
              <w:rPr>
                <w:rFonts w:ascii="Arial" w:eastAsia="Arial" w:hAnsi="Arial" w:cs="Arial"/>
                <w:color w:val="000000"/>
                <w:sz w:val="20"/>
                <w:szCs w:val="20"/>
              </w:rPr>
            </w:pPr>
            <w:r w:rsidRPr="00721C60">
              <w:rPr>
                <w:rFonts w:ascii="Arial" w:eastAsia="Arial" w:hAnsi="Arial" w:cs="Arial"/>
                <w:b/>
                <w:color w:val="000000"/>
                <w:sz w:val="20"/>
                <w:szCs w:val="20"/>
              </w:rPr>
              <w:t xml:space="preserve">Disposiciones clave: </w:t>
            </w:r>
            <w:r w:rsidRPr="00721C60">
              <w:rPr>
                <w:rFonts w:ascii="Arial" w:eastAsia="Arial" w:hAnsi="Arial" w:cs="Arial"/>
                <w:color w:val="000000"/>
                <w:sz w:val="20"/>
                <w:szCs w:val="20"/>
              </w:rPr>
              <w:t>todo el Acuerdo</w:t>
            </w:r>
          </w:p>
        </w:tc>
        <w:tc>
          <w:tcPr>
            <w:tcW w:w="4541" w:type="dxa"/>
          </w:tcPr>
          <w:p w14:paraId="77808FC6" w14:textId="77777777" w:rsidR="000B185A" w:rsidRPr="00721C60" w:rsidRDefault="00F8321D" w:rsidP="00ED598B">
            <w:pPr>
              <w:pBdr>
                <w:top w:val="nil"/>
                <w:left w:val="nil"/>
                <w:bottom w:val="nil"/>
                <w:right w:val="nil"/>
                <w:between w:val="nil"/>
              </w:pBdr>
              <w:spacing w:line="276" w:lineRule="auto"/>
              <w:ind w:left="168" w:right="-15"/>
              <w:jc w:val="both"/>
              <w:rPr>
                <w:rFonts w:ascii="Arial" w:eastAsia="Arial" w:hAnsi="Arial" w:cs="Arial"/>
                <w:color w:val="000000"/>
                <w:sz w:val="20"/>
                <w:szCs w:val="20"/>
              </w:rPr>
            </w:pPr>
            <w:r w:rsidRPr="00721C60">
              <w:rPr>
                <w:rFonts w:ascii="Arial" w:eastAsia="Arial" w:hAnsi="Arial" w:cs="Arial"/>
                <w:color w:val="000000"/>
                <w:sz w:val="20"/>
                <w:szCs w:val="20"/>
              </w:rPr>
              <w:t>Modifica el Acuerdo 131 de 2004, precisando y actualizando algunos elementos del proceso de rendición de cuentas relacionados con el contenido de los Informes de Gestión, los tiempos de publicación de los informes y el desarrollo de Audiencias Públicas. Así mismo, ratifica que será la Veeduría Distrital la encargada de establecer los lineamientos metodológicos del proceso de rendición de cuentas del Distrito.</w:t>
            </w:r>
          </w:p>
        </w:tc>
      </w:tr>
      <w:tr w:rsidR="000B185A" w:rsidRPr="00721C60" w14:paraId="48D96ABD" w14:textId="77777777">
        <w:trPr>
          <w:trHeight w:val="3386"/>
        </w:trPr>
        <w:tc>
          <w:tcPr>
            <w:tcW w:w="3965" w:type="dxa"/>
          </w:tcPr>
          <w:p w14:paraId="3CD75619"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0"/>
                <w:szCs w:val="20"/>
              </w:rPr>
            </w:pPr>
          </w:p>
          <w:p w14:paraId="2C0ECDDB"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8"/>
                <w:szCs w:val="28"/>
              </w:rPr>
            </w:pPr>
          </w:p>
          <w:p w14:paraId="4EFC1D0E" w14:textId="77777777" w:rsidR="000B185A" w:rsidRPr="00721C60" w:rsidRDefault="00F8321D" w:rsidP="00ED598B">
            <w:pPr>
              <w:pBdr>
                <w:top w:val="nil"/>
                <w:left w:val="nil"/>
                <w:bottom w:val="nil"/>
                <w:right w:val="nil"/>
                <w:between w:val="nil"/>
              </w:pBdr>
              <w:spacing w:line="276" w:lineRule="auto"/>
              <w:ind w:left="171" w:right="99"/>
              <w:jc w:val="both"/>
              <w:rPr>
                <w:rFonts w:ascii="Arial" w:eastAsia="Arial" w:hAnsi="Arial" w:cs="Arial"/>
                <w:color w:val="000000"/>
                <w:sz w:val="20"/>
                <w:szCs w:val="20"/>
              </w:rPr>
            </w:pPr>
            <w:r w:rsidRPr="00721C60">
              <w:rPr>
                <w:rFonts w:ascii="Arial" w:eastAsia="Arial" w:hAnsi="Arial" w:cs="Arial"/>
                <w:b/>
                <w:color w:val="000000"/>
                <w:sz w:val="20"/>
                <w:szCs w:val="20"/>
              </w:rPr>
              <w:t xml:space="preserve">Acuerdo 761 de 2020. Plan Distrital de Desarrollo 2020 - 2024: </w:t>
            </w:r>
            <w:r w:rsidRPr="00721C60">
              <w:rPr>
                <w:rFonts w:ascii="Arial" w:eastAsia="Arial" w:hAnsi="Arial" w:cs="Arial"/>
                <w:color w:val="000000"/>
                <w:sz w:val="20"/>
                <w:szCs w:val="20"/>
              </w:rPr>
              <w:t>Un Nuevo Contrato Social y Ambiental para el Siglo XXI.</w:t>
            </w:r>
          </w:p>
          <w:p w14:paraId="38F37B67"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0"/>
                <w:szCs w:val="20"/>
              </w:rPr>
            </w:pPr>
          </w:p>
          <w:p w14:paraId="6FD1E5AC"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0"/>
                <w:szCs w:val="20"/>
              </w:rPr>
            </w:pPr>
          </w:p>
          <w:p w14:paraId="6264EDB8"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19"/>
                <w:szCs w:val="19"/>
              </w:rPr>
            </w:pPr>
          </w:p>
          <w:p w14:paraId="55009DF5" w14:textId="77777777" w:rsidR="000B185A" w:rsidRPr="00721C60" w:rsidRDefault="00F8321D" w:rsidP="00ED598B">
            <w:pPr>
              <w:pBdr>
                <w:top w:val="nil"/>
                <w:left w:val="nil"/>
                <w:bottom w:val="nil"/>
                <w:right w:val="nil"/>
                <w:between w:val="nil"/>
              </w:pBdr>
              <w:spacing w:line="273" w:lineRule="auto"/>
              <w:ind w:left="171" w:right="99"/>
              <w:jc w:val="both"/>
              <w:rPr>
                <w:rFonts w:ascii="Arial" w:eastAsia="Arial" w:hAnsi="Arial" w:cs="Arial"/>
                <w:color w:val="000000"/>
                <w:sz w:val="20"/>
                <w:szCs w:val="20"/>
              </w:rPr>
            </w:pPr>
            <w:r w:rsidRPr="00721C60">
              <w:rPr>
                <w:rFonts w:ascii="Arial" w:eastAsia="Arial" w:hAnsi="Arial" w:cs="Arial"/>
                <w:b/>
                <w:color w:val="000000"/>
                <w:sz w:val="20"/>
                <w:szCs w:val="20"/>
              </w:rPr>
              <w:t xml:space="preserve">Disposiciones clave: </w:t>
            </w:r>
            <w:r w:rsidRPr="00721C60">
              <w:rPr>
                <w:rFonts w:ascii="Arial" w:eastAsia="Arial" w:hAnsi="Arial" w:cs="Arial"/>
                <w:color w:val="000000"/>
                <w:sz w:val="20"/>
                <w:szCs w:val="20"/>
              </w:rPr>
              <w:t>Propósito 5. Bases del Plan de Desarrollo Distrital</w:t>
            </w:r>
          </w:p>
        </w:tc>
        <w:tc>
          <w:tcPr>
            <w:tcW w:w="4541" w:type="dxa"/>
          </w:tcPr>
          <w:p w14:paraId="13B8B259" w14:textId="77777777" w:rsidR="000B185A" w:rsidRPr="00721C60" w:rsidRDefault="00F8321D" w:rsidP="00ED598B">
            <w:pPr>
              <w:pBdr>
                <w:top w:val="nil"/>
                <w:left w:val="nil"/>
                <w:bottom w:val="nil"/>
                <w:right w:val="nil"/>
                <w:between w:val="nil"/>
              </w:pBdr>
              <w:spacing w:line="276" w:lineRule="auto"/>
              <w:ind w:left="168" w:right="-15"/>
              <w:jc w:val="both"/>
              <w:rPr>
                <w:rFonts w:ascii="Arial" w:eastAsia="Arial" w:hAnsi="Arial" w:cs="Arial"/>
                <w:color w:val="000000"/>
                <w:sz w:val="20"/>
                <w:szCs w:val="20"/>
              </w:rPr>
            </w:pPr>
            <w:r w:rsidRPr="00721C60">
              <w:rPr>
                <w:rFonts w:ascii="Arial" w:eastAsia="Arial" w:hAnsi="Arial" w:cs="Arial"/>
                <w:color w:val="000000"/>
                <w:sz w:val="20"/>
                <w:szCs w:val="20"/>
              </w:rPr>
              <w:t>Establece en el propósito 5 “construir Bogotá-Región con gobierno abierto, transparente y ciudadanía consciente”, la importancia de generar procesos de rendición de cuentas permanentes y de retroalimentación de la gestión adelantada bajo el enfoque de Gobierno Abierto – GABO, lo cual se traducen en:</w:t>
            </w:r>
          </w:p>
          <w:p w14:paraId="2F9EBADA" w14:textId="77777777" w:rsidR="000B185A" w:rsidRPr="00721C60" w:rsidRDefault="000B185A" w:rsidP="00ED598B">
            <w:pPr>
              <w:pBdr>
                <w:top w:val="nil"/>
                <w:left w:val="nil"/>
                <w:bottom w:val="nil"/>
                <w:right w:val="nil"/>
                <w:between w:val="nil"/>
              </w:pBdr>
              <w:ind w:left="168"/>
              <w:rPr>
                <w:rFonts w:ascii="Arial" w:eastAsia="Arial" w:hAnsi="Arial" w:cs="Arial"/>
                <w:color w:val="000000"/>
                <w:sz w:val="17"/>
                <w:szCs w:val="17"/>
              </w:rPr>
            </w:pPr>
          </w:p>
          <w:p w14:paraId="777311B6" w14:textId="77777777" w:rsidR="000B185A" w:rsidRPr="00721C60" w:rsidRDefault="00F8321D" w:rsidP="00ED598B">
            <w:pPr>
              <w:numPr>
                <w:ilvl w:val="0"/>
                <w:numId w:val="22"/>
              </w:numPr>
              <w:pBdr>
                <w:top w:val="nil"/>
                <w:left w:val="nil"/>
                <w:bottom w:val="nil"/>
                <w:right w:val="nil"/>
                <w:between w:val="nil"/>
              </w:pBdr>
              <w:tabs>
                <w:tab w:val="left" w:pos="439"/>
                <w:tab w:val="left" w:pos="440"/>
              </w:tabs>
              <w:ind w:left="168" w:right="-15" w:firstLine="0"/>
              <w:rPr>
                <w:rFonts w:ascii="Arial" w:eastAsia="Arial" w:hAnsi="Arial" w:cs="Arial"/>
                <w:color w:val="000000"/>
                <w:sz w:val="20"/>
                <w:szCs w:val="20"/>
              </w:rPr>
            </w:pPr>
            <w:r w:rsidRPr="00721C60">
              <w:rPr>
                <w:rFonts w:ascii="Arial" w:eastAsia="Arial" w:hAnsi="Arial" w:cs="Arial"/>
                <w:color w:val="000000"/>
                <w:sz w:val="20"/>
                <w:szCs w:val="20"/>
              </w:rPr>
              <w:t>Acciones de acceso a la información que permitan</w:t>
            </w:r>
          </w:p>
          <w:p w14:paraId="147B6F20" w14:textId="77777777" w:rsidR="000B185A" w:rsidRPr="00721C60" w:rsidRDefault="00F8321D" w:rsidP="00ED598B">
            <w:pPr>
              <w:pBdr>
                <w:top w:val="nil"/>
                <w:left w:val="nil"/>
                <w:bottom w:val="nil"/>
                <w:right w:val="nil"/>
                <w:between w:val="nil"/>
              </w:pBdr>
              <w:ind w:left="168"/>
              <w:rPr>
                <w:rFonts w:ascii="Arial" w:eastAsia="Arial" w:hAnsi="Arial" w:cs="Arial"/>
                <w:color w:val="000000"/>
                <w:sz w:val="20"/>
                <w:szCs w:val="20"/>
              </w:rPr>
            </w:pPr>
            <w:r w:rsidRPr="00721C60">
              <w:rPr>
                <w:rFonts w:ascii="Arial" w:eastAsia="Arial" w:hAnsi="Arial" w:cs="Arial"/>
                <w:color w:val="000000"/>
                <w:sz w:val="20"/>
                <w:szCs w:val="20"/>
              </w:rPr>
              <w:t>reconocer la “Huella de gestión”.</w:t>
            </w:r>
          </w:p>
          <w:p w14:paraId="5E62E9C7" w14:textId="77777777" w:rsidR="000B185A" w:rsidRPr="00721C60" w:rsidRDefault="00F8321D" w:rsidP="00ED598B">
            <w:pPr>
              <w:numPr>
                <w:ilvl w:val="0"/>
                <w:numId w:val="22"/>
              </w:numPr>
              <w:pBdr>
                <w:top w:val="nil"/>
                <w:left w:val="nil"/>
                <w:bottom w:val="nil"/>
                <w:right w:val="nil"/>
                <w:between w:val="nil"/>
              </w:pBdr>
              <w:tabs>
                <w:tab w:val="left" w:pos="439"/>
                <w:tab w:val="left" w:pos="440"/>
                <w:tab w:val="left" w:pos="1513"/>
                <w:tab w:val="left" w:pos="1971"/>
                <w:tab w:val="left" w:pos="2146"/>
                <w:tab w:val="left" w:pos="2592"/>
                <w:tab w:val="left" w:pos="2825"/>
                <w:tab w:val="left" w:pos="2976"/>
                <w:tab w:val="left" w:pos="3388"/>
                <w:tab w:val="left" w:pos="3756"/>
                <w:tab w:val="left" w:pos="4389"/>
              </w:tabs>
              <w:ind w:left="168" w:right="-15" w:firstLine="0"/>
              <w:rPr>
                <w:rFonts w:ascii="Arial" w:eastAsia="Arial" w:hAnsi="Arial" w:cs="Arial"/>
                <w:color w:val="000000"/>
                <w:sz w:val="20"/>
                <w:szCs w:val="20"/>
              </w:rPr>
            </w:pPr>
            <w:r w:rsidRPr="00721C60">
              <w:rPr>
                <w:rFonts w:ascii="Arial" w:eastAsia="Arial" w:hAnsi="Arial" w:cs="Arial"/>
                <w:color w:val="000000"/>
                <w:sz w:val="20"/>
                <w:szCs w:val="20"/>
              </w:rPr>
              <w:t>Esquemas</w:t>
            </w:r>
            <w:r w:rsidRPr="00721C60">
              <w:rPr>
                <w:rFonts w:ascii="Arial" w:eastAsia="Arial" w:hAnsi="Arial" w:cs="Arial"/>
                <w:color w:val="000000"/>
                <w:sz w:val="20"/>
                <w:szCs w:val="20"/>
              </w:rPr>
              <w:tab/>
              <w:t>de</w:t>
            </w:r>
            <w:r w:rsidRPr="00721C60">
              <w:rPr>
                <w:rFonts w:ascii="Arial" w:eastAsia="Arial" w:hAnsi="Arial" w:cs="Arial"/>
                <w:color w:val="000000"/>
                <w:sz w:val="20"/>
                <w:szCs w:val="20"/>
              </w:rPr>
              <w:tab/>
              <w:t>diálogo</w:t>
            </w:r>
            <w:r w:rsidRPr="00721C60">
              <w:rPr>
                <w:rFonts w:ascii="Arial" w:eastAsia="Arial" w:hAnsi="Arial" w:cs="Arial"/>
                <w:color w:val="000000"/>
                <w:sz w:val="20"/>
                <w:szCs w:val="20"/>
              </w:rPr>
              <w:tab/>
            </w:r>
            <w:r w:rsidRPr="00721C60">
              <w:rPr>
                <w:rFonts w:ascii="Arial" w:eastAsia="Arial" w:hAnsi="Arial" w:cs="Arial"/>
                <w:color w:val="000000"/>
                <w:sz w:val="20"/>
                <w:szCs w:val="20"/>
              </w:rPr>
              <w:tab/>
              <w:t>que</w:t>
            </w:r>
            <w:r w:rsidRPr="00721C60">
              <w:rPr>
                <w:rFonts w:ascii="Arial" w:eastAsia="Arial" w:hAnsi="Arial" w:cs="Arial"/>
                <w:color w:val="000000"/>
                <w:sz w:val="20"/>
                <w:szCs w:val="20"/>
              </w:rPr>
              <w:tab/>
              <w:t>aseguren</w:t>
            </w:r>
            <w:r w:rsidRPr="00721C60">
              <w:rPr>
                <w:rFonts w:ascii="Arial" w:eastAsia="Arial" w:hAnsi="Arial" w:cs="Arial"/>
                <w:color w:val="000000"/>
                <w:sz w:val="20"/>
                <w:szCs w:val="20"/>
              </w:rPr>
              <w:tab/>
              <w:t>la retroalimentación</w:t>
            </w:r>
            <w:r w:rsidRPr="00721C60">
              <w:rPr>
                <w:rFonts w:ascii="Arial" w:eastAsia="Arial" w:hAnsi="Arial" w:cs="Arial"/>
                <w:color w:val="000000"/>
                <w:sz w:val="20"/>
                <w:szCs w:val="20"/>
              </w:rPr>
              <w:tab/>
            </w:r>
            <w:r w:rsidRPr="00721C60">
              <w:rPr>
                <w:rFonts w:ascii="Arial" w:eastAsia="Arial" w:hAnsi="Arial" w:cs="Arial"/>
                <w:color w:val="000000"/>
                <w:sz w:val="20"/>
                <w:szCs w:val="20"/>
              </w:rPr>
              <w:tab/>
              <w:t>de</w:t>
            </w:r>
            <w:r w:rsidRPr="00721C60">
              <w:rPr>
                <w:rFonts w:ascii="Arial" w:eastAsia="Arial" w:hAnsi="Arial" w:cs="Arial"/>
                <w:color w:val="000000"/>
                <w:sz w:val="20"/>
                <w:szCs w:val="20"/>
              </w:rPr>
              <w:tab/>
              <w:t>la</w:t>
            </w:r>
            <w:r w:rsidRPr="00721C60">
              <w:rPr>
                <w:rFonts w:ascii="Arial" w:eastAsia="Arial" w:hAnsi="Arial" w:cs="Arial"/>
                <w:color w:val="000000"/>
                <w:sz w:val="20"/>
                <w:szCs w:val="20"/>
              </w:rPr>
              <w:tab/>
            </w:r>
            <w:r w:rsidRPr="00721C60">
              <w:rPr>
                <w:rFonts w:ascii="Arial" w:eastAsia="Arial" w:hAnsi="Arial" w:cs="Arial"/>
                <w:color w:val="000000"/>
                <w:sz w:val="20"/>
                <w:szCs w:val="20"/>
              </w:rPr>
              <w:tab/>
              <w:t>misma</w:t>
            </w:r>
            <w:r w:rsidRPr="00721C60">
              <w:rPr>
                <w:rFonts w:ascii="Arial" w:eastAsia="Arial" w:hAnsi="Arial" w:cs="Arial"/>
                <w:color w:val="000000"/>
                <w:sz w:val="20"/>
                <w:szCs w:val="20"/>
              </w:rPr>
              <w:tab/>
              <w:t>mediante</w:t>
            </w:r>
          </w:p>
          <w:p w14:paraId="13AF5841" w14:textId="77777777" w:rsidR="000B185A" w:rsidRPr="00721C60" w:rsidRDefault="00F8321D" w:rsidP="00ED598B">
            <w:pPr>
              <w:pBdr>
                <w:top w:val="nil"/>
                <w:left w:val="nil"/>
                <w:bottom w:val="nil"/>
                <w:right w:val="nil"/>
                <w:between w:val="nil"/>
              </w:pBdr>
              <w:spacing w:line="222" w:lineRule="auto"/>
              <w:ind w:left="168"/>
              <w:rPr>
                <w:rFonts w:ascii="Arial" w:eastAsia="Arial" w:hAnsi="Arial" w:cs="Arial"/>
                <w:color w:val="000000"/>
                <w:sz w:val="20"/>
                <w:szCs w:val="20"/>
              </w:rPr>
            </w:pPr>
            <w:r w:rsidRPr="00721C60">
              <w:rPr>
                <w:rFonts w:ascii="Arial" w:eastAsia="Arial" w:hAnsi="Arial" w:cs="Arial"/>
                <w:color w:val="000000"/>
                <w:sz w:val="20"/>
                <w:szCs w:val="20"/>
              </w:rPr>
              <w:t>“Balances ciudadanos”.</w:t>
            </w:r>
          </w:p>
        </w:tc>
      </w:tr>
    </w:tbl>
    <w:p w14:paraId="57E0A62E" w14:textId="77777777" w:rsidR="000B185A" w:rsidRPr="00721C60" w:rsidRDefault="000B185A" w:rsidP="008A27C1">
      <w:pPr>
        <w:spacing w:line="222" w:lineRule="auto"/>
        <w:rPr>
          <w:rFonts w:ascii="Arial" w:eastAsia="Arial" w:hAnsi="Arial" w:cs="Arial"/>
          <w:sz w:val="20"/>
          <w:szCs w:val="20"/>
        </w:rPr>
        <w:sectPr w:rsidR="000B185A" w:rsidRPr="00721C60">
          <w:pgSz w:w="12240" w:h="15840"/>
          <w:pgMar w:top="2020" w:right="1340" w:bottom="1160" w:left="1480" w:header="929" w:footer="978" w:gutter="0"/>
          <w:cols w:space="720"/>
        </w:sectPr>
      </w:pPr>
    </w:p>
    <w:p w14:paraId="60542486"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170A2583"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tbl>
      <w:tblPr>
        <w:tblStyle w:val="a5"/>
        <w:tblW w:w="8506"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65"/>
        <w:gridCol w:w="4541"/>
      </w:tblGrid>
      <w:tr w:rsidR="000B185A" w:rsidRPr="00721C60" w14:paraId="190CC1AE" w14:textId="77777777">
        <w:trPr>
          <w:trHeight w:val="962"/>
        </w:trPr>
        <w:tc>
          <w:tcPr>
            <w:tcW w:w="3965" w:type="dxa"/>
            <w:shd w:val="clear" w:color="auto" w:fill="C5DFB3"/>
          </w:tcPr>
          <w:p w14:paraId="7B4DDD97" w14:textId="77777777" w:rsidR="000B185A" w:rsidRPr="00721C60" w:rsidRDefault="00F8321D" w:rsidP="008A27C1">
            <w:pPr>
              <w:pBdr>
                <w:top w:val="nil"/>
                <w:left w:val="nil"/>
                <w:bottom w:val="nil"/>
                <w:right w:val="nil"/>
                <w:between w:val="nil"/>
              </w:pBdr>
              <w:spacing w:line="242" w:lineRule="auto"/>
              <w:ind w:left="949" w:right="945"/>
              <w:jc w:val="center"/>
              <w:rPr>
                <w:rFonts w:ascii="Arial" w:eastAsia="Arial" w:hAnsi="Arial" w:cs="Arial"/>
                <w:b/>
                <w:color w:val="000000"/>
                <w:sz w:val="20"/>
                <w:szCs w:val="20"/>
              </w:rPr>
            </w:pPr>
            <w:r w:rsidRPr="00721C60">
              <w:rPr>
                <w:rFonts w:ascii="Arial" w:eastAsia="Arial" w:hAnsi="Arial" w:cs="Arial"/>
                <w:b/>
                <w:color w:val="000000"/>
                <w:sz w:val="20"/>
                <w:szCs w:val="20"/>
              </w:rPr>
              <w:t>Norma o lineamiento de</w:t>
            </w:r>
          </w:p>
          <w:p w14:paraId="753AE33D" w14:textId="77777777" w:rsidR="000B185A" w:rsidRPr="00721C60" w:rsidRDefault="00F8321D" w:rsidP="008A27C1">
            <w:pPr>
              <w:pBdr>
                <w:top w:val="nil"/>
                <w:left w:val="nil"/>
                <w:bottom w:val="nil"/>
                <w:right w:val="nil"/>
                <w:between w:val="nil"/>
              </w:pBdr>
              <w:ind w:left="948" w:right="945"/>
              <w:jc w:val="center"/>
              <w:rPr>
                <w:rFonts w:ascii="Arial" w:eastAsia="Arial" w:hAnsi="Arial" w:cs="Arial"/>
                <w:b/>
                <w:color w:val="000000"/>
                <w:sz w:val="20"/>
                <w:szCs w:val="20"/>
              </w:rPr>
            </w:pPr>
            <w:r w:rsidRPr="00721C60">
              <w:rPr>
                <w:rFonts w:ascii="Arial" w:eastAsia="Arial" w:hAnsi="Arial" w:cs="Arial"/>
                <w:b/>
                <w:color w:val="000000"/>
                <w:sz w:val="20"/>
                <w:szCs w:val="20"/>
              </w:rPr>
              <w:t>Política pública</w:t>
            </w:r>
          </w:p>
        </w:tc>
        <w:tc>
          <w:tcPr>
            <w:tcW w:w="4541" w:type="dxa"/>
            <w:shd w:val="clear" w:color="auto" w:fill="C5DFB3"/>
          </w:tcPr>
          <w:p w14:paraId="6F2C7EE3" w14:textId="77777777" w:rsidR="000B185A" w:rsidRPr="00721C60" w:rsidRDefault="00F8321D" w:rsidP="008A27C1">
            <w:pPr>
              <w:pBdr>
                <w:top w:val="nil"/>
                <w:left w:val="nil"/>
                <w:bottom w:val="nil"/>
                <w:right w:val="nil"/>
                <w:between w:val="nil"/>
              </w:pBdr>
              <w:spacing w:line="273" w:lineRule="auto"/>
              <w:ind w:left="199" w:hanging="125"/>
              <w:rPr>
                <w:rFonts w:ascii="Arial" w:eastAsia="Arial" w:hAnsi="Arial" w:cs="Arial"/>
                <w:b/>
                <w:color w:val="000000"/>
                <w:sz w:val="20"/>
                <w:szCs w:val="20"/>
              </w:rPr>
            </w:pPr>
            <w:r w:rsidRPr="00721C60">
              <w:rPr>
                <w:rFonts w:ascii="Arial" w:eastAsia="Arial" w:hAnsi="Arial" w:cs="Arial"/>
                <w:b/>
                <w:color w:val="000000"/>
                <w:sz w:val="20"/>
                <w:szCs w:val="20"/>
              </w:rPr>
              <w:t>Elementos para la implementación del “Protocolo de Rendición de Cuentas de las entidades distritales”</w:t>
            </w:r>
          </w:p>
        </w:tc>
      </w:tr>
      <w:tr w:rsidR="000B185A" w:rsidRPr="00721C60" w14:paraId="43349A80" w14:textId="77777777">
        <w:trPr>
          <w:trHeight w:val="527"/>
        </w:trPr>
        <w:tc>
          <w:tcPr>
            <w:tcW w:w="3965" w:type="dxa"/>
          </w:tcPr>
          <w:p w14:paraId="196EE364" w14:textId="77777777" w:rsidR="000B185A" w:rsidRPr="00721C60" w:rsidRDefault="000B185A" w:rsidP="008A27C1">
            <w:pPr>
              <w:pBdr>
                <w:top w:val="nil"/>
                <w:left w:val="nil"/>
                <w:bottom w:val="nil"/>
                <w:right w:val="nil"/>
                <w:between w:val="nil"/>
              </w:pBdr>
              <w:rPr>
                <w:rFonts w:ascii="Arial" w:eastAsia="Arial" w:hAnsi="Arial" w:cs="Arial"/>
                <w:color w:val="000000"/>
                <w:sz w:val="18"/>
                <w:szCs w:val="18"/>
              </w:rPr>
            </w:pPr>
          </w:p>
        </w:tc>
        <w:tc>
          <w:tcPr>
            <w:tcW w:w="4541" w:type="dxa"/>
          </w:tcPr>
          <w:p w14:paraId="4E162920" w14:textId="77777777" w:rsidR="000B185A" w:rsidRPr="00721C60" w:rsidRDefault="00F8321D" w:rsidP="008A27C1">
            <w:pPr>
              <w:pBdr>
                <w:top w:val="nil"/>
                <w:left w:val="nil"/>
                <w:bottom w:val="nil"/>
                <w:right w:val="nil"/>
                <w:between w:val="nil"/>
              </w:pBdr>
              <w:tabs>
                <w:tab w:val="left" w:pos="439"/>
              </w:tabs>
              <w:ind w:left="439" w:right="-15" w:hanging="360"/>
              <w:rPr>
                <w:rFonts w:ascii="Arial" w:eastAsia="Arial" w:hAnsi="Arial" w:cs="Arial"/>
                <w:color w:val="000000"/>
                <w:sz w:val="20"/>
                <w:szCs w:val="20"/>
              </w:rPr>
            </w:pPr>
            <w:r w:rsidRPr="00721C60">
              <w:rPr>
                <w:rFonts w:ascii="Arial" w:eastAsia="Arial" w:hAnsi="Arial" w:cs="Arial"/>
                <w:color w:val="000000"/>
                <w:sz w:val="20"/>
                <w:szCs w:val="20"/>
              </w:rPr>
              <w:t>c.</w:t>
            </w:r>
            <w:r w:rsidRPr="00721C60">
              <w:rPr>
                <w:rFonts w:ascii="Arial" w:eastAsia="Arial" w:hAnsi="Arial" w:cs="Arial"/>
                <w:color w:val="000000"/>
                <w:sz w:val="20"/>
                <w:szCs w:val="20"/>
              </w:rPr>
              <w:tab/>
              <w:t>Favorecer la rendición de cuentas permanente a la ciudadanía.</w:t>
            </w:r>
          </w:p>
        </w:tc>
      </w:tr>
      <w:tr w:rsidR="000B185A" w:rsidRPr="00721C60" w14:paraId="76168684" w14:textId="77777777">
        <w:trPr>
          <w:trHeight w:val="2728"/>
        </w:trPr>
        <w:tc>
          <w:tcPr>
            <w:tcW w:w="3965" w:type="dxa"/>
          </w:tcPr>
          <w:p w14:paraId="5417ED3A" w14:textId="77777777" w:rsidR="000B185A" w:rsidRPr="00721C60" w:rsidRDefault="00F8321D" w:rsidP="00ED598B">
            <w:pPr>
              <w:pBdr>
                <w:top w:val="nil"/>
                <w:left w:val="nil"/>
                <w:bottom w:val="nil"/>
                <w:right w:val="nil"/>
                <w:between w:val="nil"/>
              </w:pBdr>
              <w:ind w:left="171" w:right="99"/>
              <w:rPr>
                <w:rFonts w:ascii="Arial" w:eastAsia="Arial" w:hAnsi="Arial" w:cs="Arial"/>
                <w:b/>
                <w:color w:val="000000"/>
                <w:sz w:val="20"/>
                <w:szCs w:val="20"/>
              </w:rPr>
            </w:pPr>
            <w:r w:rsidRPr="00721C60">
              <w:rPr>
                <w:rFonts w:ascii="Arial" w:eastAsia="Arial" w:hAnsi="Arial" w:cs="Arial"/>
                <w:b/>
                <w:color w:val="000000"/>
                <w:sz w:val="20"/>
                <w:szCs w:val="20"/>
              </w:rPr>
              <w:t>Decretos 591 y 807 del 2018:</w:t>
            </w:r>
          </w:p>
          <w:p w14:paraId="34F4A3E9"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0"/>
                <w:szCs w:val="20"/>
              </w:rPr>
            </w:pPr>
          </w:p>
          <w:p w14:paraId="2840F351" w14:textId="77777777" w:rsidR="000B185A" w:rsidRPr="00721C60" w:rsidRDefault="00F8321D" w:rsidP="00ED598B">
            <w:pPr>
              <w:pBdr>
                <w:top w:val="nil"/>
                <w:left w:val="nil"/>
                <w:bottom w:val="nil"/>
                <w:right w:val="nil"/>
                <w:between w:val="nil"/>
              </w:pBdr>
              <w:spacing w:line="273" w:lineRule="auto"/>
              <w:ind w:left="171" w:right="99"/>
              <w:rPr>
                <w:rFonts w:ascii="Arial" w:eastAsia="Arial" w:hAnsi="Arial" w:cs="Arial"/>
                <w:color w:val="000000"/>
                <w:sz w:val="20"/>
                <w:szCs w:val="20"/>
              </w:rPr>
            </w:pPr>
            <w:r w:rsidRPr="00721C60">
              <w:rPr>
                <w:rFonts w:ascii="Arial" w:eastAsia="Arial" w:hAnsi="Arial" w:cs="Arial"/>
                <w:color w:val="000000"/>
                <w:sz w:val="20"/>
                <w:szCs w:val="20"/>
              </w:rPr>
              <w:t>Reglamentación del Modelo Integrado de Planeación y Gestión</w:t>
            </w:r>
          </w:p>
          <w:p w14:paraId="5EC343D0"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0"/>
                <w:szCs w:val="20"/>
              </w:rPr>
            </w:pPr>
          </w:p>
          <w:p w14:paraId="040D7728"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0"/>
                <w:szCs w:val="20"/>
              </w:rPr>
            </w:pPr>
          </w:p>
          <w:p w14:paraId="13A0DEEC"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19"/>
                <w:szCs w:val="19"/>
              </w:rPr>
            </w:pPr>
          </w:p>
          <w:p w14:paraId="1D94CFB7" w14:textId="77777777" w:rsidR="000B185A" w:rsidRPr="00721C60" w:rsidRDefault="00F8321D" w:rsidP="00ED598B">
            <w:pPr>
              <w:pBdr>
                <w:top w:val="nil"/>
                <w:left w:val="nil"/>
                <w:bottom w:val="nil"/>
                <w:right w:val="nil"/>
                <w:between w:val="nil"/>
              </w:pBdr>
              <w:spacing w:line="273" w:lineRule="auto"/>
              <w:ind w:left="171" w:right="99"/>
              <w:rPr>
                <w:rFonts w:ascii="Arial" w:eastAsia="Arial" w:hAnsi="Arial" w:cs="Arial"/>
                <w:color w:val="000000"/>
                <w:sz w:val="20"/>
                <w:szCs w:val="20"/>
              </w:rPr>
            </w:pPr>
            <w:r w:rsidRPr="00721C60">
              <w:rPr>
                <w:rFonts w:ascii="Arial" w:eastAsia="Arial" w:hAnsi="Arial" w:cs="Arial"/>
                <w:b/>
                <w:color w:val="000000"/>
                <w:sz w:val="20"/>
                <w:szCs w:val="20"/>
              </w:rPr>
              <w:t xml:space="preserve">Disposiciones clave: </w:t>
            </w:r>
            <w:r w:rsidRPr="00721C60">
              <w:rPr>
                <w:rFonts w:ascii="Arial" w:eastAsia="Arial" w:hAnsi="Arial" w:cs="Arial"/>
                <w:color w:val="000000"/>
                <w:sz w:val="20"/>
                <w:szCs w:val="20"/>
              </w:rPr>
              <w:t>Todo el contenido de los decretos</w:t>
            </w:r>
          </w:p>
        </w:tc>
        <w:tc>
          <w:tcPr>
            <w:tcW w:w="4541" w:type="dxa"/>
          </w:tcPr>
          <w:p w14:paraId="70F159FF" w14:textId="77777777" w:rsidR="000B185A" w:rsidRPr="00721C60" w:rsidRDefault="00F8321D" w:rsidP="00ED598B">
            <w:pPr>
              <w:pBdr>
                <w:top w:val="nil"/>
                <w:left w:val="nil"/>
                <w:bottom w:val="nil"/>
                <w:right w:val="nil"/>
                <w:between w:val="nil"/>
              </w:pBdr>
              <w:spacing w:line="276" w:lineRule="auto"/>
              <w:ind w:left="171" w:right="99"/>
              <w:jc w:val="both"/>
              <w:rPr>
                <w:rFonts w:ascii="Arial" w:eastAsia="Arial" w:hAnsi="Arial" w:cs="Arial"/>
                <w:color w:val="000000"/>
                <w:sz w:val="20"/>
                <w:szCs w:val="20"/>
              </w:rPr>
            </w:pPr>
            <w:r w:rsidRPr="00721C60">
              <w:rPr>
                <w:rFonts w:ascii="Arial" w:eastAsia="Arial" w:hAnsi="Arial" w:cs="Arial"/>
                <w:color w:val="000000"/>
                <w:sz w:val="20"/>
                <w:szCs w:val="20"/>
              </w:rPr>
              <w:t>Reglamenta el Modelo Integrado de Planeación y Gestión - MIPG para el Distrito como el marco de referencia para dirigir, planear, ejecutar, hacer seguimiento, evaluar y controlar la gestión al interior de las entidades distritales; fomentando el continuo fortalecimiento de las políticas de gestión y desempeño de “Participación Ciudadana en la Gestión Pública” y “Transparencia, acceso a la información pública y lucha contra la corrupción” dentro del Distrito.</w:t>
            </w:r>
          </w:p>
        </w:tc>
      </w:tr>
      <w:tr w:rsidR="000B185A" w:rsidRPr="00721C60" w14:paraId="33DEBC7A" w14:textId="77777777">
        <w:trPr>
          <w:trHeight w:val="4889"/>
        </w:trPr>
        <w:tc>
          <w:tcPr>
            <w:tcW w:w="3965" w:type="dxa"/>
            <w:tcBorders>
              <w:bottom w:val="single" w:sz="6" w:space="0" w:color="000000"/>
            </w:tcBorders>
          </w:tcPr>
          <w:p w14:paraId="593371F5"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0"/>
                <w:szCs w:val="20"/>
              </w:rPr>
            </w:pPr>
          </w:p>
          <w:p w14:paraId="25A7B586"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0"/>
                <w:szCs w:val="20"/>
              </w:rPr>
            </w:pPr>
          </w:p>
          <w:p w14:paraId="2DEB9046"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0"/>
                <w:szCs w:val="20"/>
              </w:rPr>
            </w:pPr>
          </w:p>
          <w:p w14:paraId="410AA8EB"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0"/>
                <w:szCs w:val="20"/>
              </w:rPr>
            </w:pPr>
          </w:p>
          <w:p w14:paraId="50FF10E4"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0"/>
                <w:szCs w:val="20"/>
              </w:rPr>
            </w:pPr>
          </w:p>
          <w:p w14:paraId="6437ECA4"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5"/>
                <w:szCs w:val="25"/>
              </w:rPr>
            </w:pPr>
          </w:p>
          <w:p w14:paraId="507E4C68" w14:textId="77777777" w:rsidR="000B185A" w:rsidRPr="00721C60" w:rsidRDefault="00F8321D" w:rsidP="00ED598B">
            <w:pPr>
              <w:pBdr>
                <w:top w:val="nil"/>
                <w:left w:val="nil"/>
                <w:bottom w:val="nil"/>
                <w:right w:val="nil"/>
                <w:between w:val="nil"/>
              </w:pBdr>
              <w:spacing w:line="276" w:lineRule="auto"/>
              <w:ind w:left="171" w:right="99"/>
              <w:jc w:val="both"/>
              <w:rPr>
                <w:rFonts w:ascii="Arial" w:eastAsia="Arial" w:hAnsi="Arial" w:cs="Arial"/>
                <w:color w:val="000000"/>
                <w:sz w:val="20"/>
                <w:szCs w:val="20"/>
              </w:rPr>
            </w:pPr>
            <w:r w:rsidRPr="00721C60">
              <w:rPr>
                <w:rFonts w:ascii="Arial" w:eastAsia="Arial" w:hAnsi="Arial" w:cs="Arial"/>
                <w:b/>
                <w:color w:val="000000"/>
                <w:sz w:val="20"/>
                <w:szCs w:val="20"/>
              </w:rPr>
              <w:t xml:space="preserve">Documento Conpes Distrital 01 de 2019: </w:t>
            </w:r>
            <w:r w:rsidRPr="00721C60">
              <w:rPr>
                <w:rFonts w:ascii="Arial" w:eastAsia="Arial" w:hAnsi="Arial" w:cs="Arial"/>
                <w:color w:val="000000"/>
                <w:sz w:val="20"/>
                <w:szCs w:val="20"/>
              </w:rPr>
              <w:t>Política Pública Distrital de Transparencia Integridad y No Tolerancia con la corrupción PPTINTC</w:t>
            </w:r>
          </w:p>
          <w:p w14:paraId="18462327"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0"/>
                <w:szCs w:val="20"/>
              </w:rPr>
            </w:pPr>
          </w:p>
          <w:p w14:paraId="55BF3BD3"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20"/>
                <w:szCs w:val="20"/>
              </w:rPr>
            </w:pPr>
          </w:p>
          <w:p w14:paraId="2466F162"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18"/>
                <w:szCs w:val="18"/>
              </w:rPr>
            </w:pPr>
          </w:p>
          <w:p w14:paraId="1C470D60" w14:textId="77777777" w:rsidR="000B185A" w:rsidRPr="00721C60" w:rsidRDefault="00F8321D" w:rsidP="00ED598B">
            <w:pPr>
              <w:pBdr>
                <w:top w:val="nil"/>
                <w:left w:val="nil"/>
                <w:bottom w:val="nil"/>
                <w:right w:val="nil"/>
                <w:between w:val="nil"/>
              </w:pBdr>
              <w:ind w:left="171" w:right="99"/>
              <w:jc w:val="both"/>
              <w:rPr>
                <w:rFonts w:ascii="Arial" w:eastAsia="Arial" w:hAnsi="Arial" w:cs="Arial"/>
                <w:color w:val="000000"/>
                <w:sz w:val="20"/>
                <w:szCs w:val="20"/>
              </w:rPr>
            </w:pPr>
            <w:r w:rsidRPr="00721C60">
              <w:rPr>
                <w:rFonts w:ascii="Arial" w:eastAsia="Arial" w:hAnsi="Arial" w:cs="Arial"/>
                <w:b/>
                <w:color w:val="000000"/>
                <w:sz w:val="20"/>
                <w:szCs w:val="20"/>
              </w:rPr>
              <w:t xml:space="preserve">Disposiciones clave: </w:t>
            </w:r>
            <w:r w:rsidRPr="00721C60">
              <w:rPr>
                <w:rFonts w:ascii="Arial" w:eastAsia="Arial" w:hAnsi="Arial" w:cs="Arial"/>
                <w:color w:val="000000"/>
                <w:sz w:val="20"/>
                <w:szCs w:val="20"/>
              </w:rPr>
              <w:t>Todo el documento</w:t>
            </w:r>
          </w:p>
        </w:tc>
        <w:tc>
          <w:tcPr>
            <w:tcW w:w="4541" w:type="dxa"/>
            <w:tcBorders>
              <w:bottom w:val="single" w:sz="6" w:space="0" w:color="000000"/>
            </w:tcBorders>
          </w:tcPr>
          <w:p w14:paraId="6CD8EE5E" w14:textId="77777777" w:rsidR="000B185A" w:rsidRPr="00721C60" w:rsidRDefault="00F8321D" w:rsidP="00ED598B">
            <w:pPr>
              <w:pBdr>
                <w:top w:val="nil"/>
                <w:left w:val="nil"/>
                <w:bottom w:val="nil"/>
                <w:right w:val="nil"/>
                <w:between w:val="nil"/>
              </w:pBdr>
              <w:spacing w:line="276" w:lineRule="auto"/>
              <w:ind w:left="171" w:right="99"/>
              <w:jc w:val="both"/>
              <w:rPr>
                <w:rFonts w:ascii="Arial" w:eastAsia="Arial" w:hAnsi="Arial" w:cs="Arial"/>
                <w:color w:val="000000"/>
                <w:sz w:val="20"/>
                <w:szCs w:val="20"/>
              </w:rPr>
            </w:pPr>
            <w:r w:rsidRPr="00721C60">
              <w:rPr>
                <w:rFonts w:ascii="Arial" w:eastAsia="Arial" w:hAnsi="Arial" w:cs="Arial"/>
                <w:color w:val="000000"/>
                <w:sz w:val="20"/>
                <w:szCs w:val="20"/>
              </w:rPr>
              <w:t>La política pública de Transparencia, Integridad y No Tolerancia con la Corrupción establece como uno de sus ejes de trabajo el mejoramiento de los procesos de rendición de cuentas en el Distrito.</w:t>
            </w:r>
          </w:p>
          <w:p w14:paraId="593D8BD3"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17"/>
                <w:szCs w:val="17"/>
              </w:rPr>
            </w:pPr>
          </w:p>
          <w:p w14:paraId="292A0B46" w14:textId="77777777" w:rsidR="000B185A" w:rsidRPr="00721C60" w:rsidRDefault="00F8321D" w:rsidP="00ED598B">
            <w:pPr>
              <w:pBdr>
                <w:top w:val="nil"/>
                <w:left w:val="nil"/>
                <w:bottom w:val="nil"/>
                <w:right w:val="nil"/>
                <w:between w:val="nil"/>
              </w:pBdr>
              <w:spacing w:line="276" w:lineRule="auto"/>
              <w:ind w:left="171" w:right="99"/>
              <w:jc w:val="both"/>
              <w:rPr>
                <w:rFonts w:ascii="Arial" w:eastAsia="Arial" w:hAnsi="Arial" w:cs="Arial"/>
                <w:color w:val="000000"/>
                <w:sz w:val="20"/>
                <w:szCs w:val="20"/>
              </w:rPr>
            </w:pPr>
            <w:r w:rsidRPr="00721C60">
              <w:rPr>
                <w:rFonts w:ascii="Arial" w:eastAsia="Arial" w:hAnsi="Arial" w:cs="Arial"/>
                <w:color w:val="000000"/>
                <w:sz w:val="20"/>
                <w:szCs w:val="20"/>
              </w:rPr>
              <w:t>En particular, la Política incluye en su Plan de Acción tres productos relacionados de competencia de la Secretaría General:</w:t>
            </w:r>
          </w:p>
          <w:p w14:paraId="4CFF4C4E" w14:textId="77777777" w:rsidR="000B185A" w:rsidRPr="00721C60" w:rsidRDefault="000B185A" w:rsidP="00ED598B">
            <w:pPr>
              <w:pBdr>
                <w:top w:val="nil"/>
                <w:left w:val="nil"/>
                <w:bottom w:val="nil"/>
                <w:right w:val="nil"/>
                <w:between w:val="nil"/>
              </w:pBdr>
              <w:ind w:left="171" w:right="99"/>
              <w:rPr>
                <w:rFonts w:ascii="Arial" w:eastAsia="Arial" w:hAnsi="Arial" w:cs="Arial"/>
                <w:color w:val="000000"/>
                <w:sz w:val="17"/>
                <w:szCs w:val="17"/>
              </w:rPr>
            </w:pPr>
          </w:p>
          <w:p w14:paraId="791F17EF" w14:textId="77777777" w:rsidR="000B185A" w:rsidRPr="00721C60" w:rsidRDefault="00F8321D" w:rsidP="00ED598B">
            <w:pPr>
              <w:numPr>
                <w:ilvl w:val="0"/>
                <w:numId w:val="21"/>
              </w:numPr>
              <w:pBdr>
                <w:top w:val="nil"/>
                <w:left w:val="nil"/>
                <w:bottom w:val="nil"/>
                <w:right w:val="nil"/>
                <w:between w:val="nil"/>
              </w:pBdr>
              <w:tabs>
                <w:tab w:val="left" w:pos="440"/>
              </w:tabs>
              <w:spacing w:line="276" w:lineRule="auto"/>
              <w:ind w:left="171" w:right="99" w:firstLine="0"/>
              <w:jc w:val="both"/>
              <w:rPr>
                <w:rFonts w:ascii="Arial" w:eastAsia="Arial" w:hAnsi="Arial" w:cs="Arial"/>
                <w:color w:val="000000"/>
                <w:sz w:val="20"/>
                <w:szCs w:val="20"/>
              </w:rPr>
            </w:pPr>
            <w:r w:rsidRPr="00721C60">
              <w:rPr>
                <w:rFonts w:ascii="Arial" w:eastAsia="Arial" w:hAnsi="Arial" w:cs="Arial"/>
                <w:color w:val="000000"/>
                <w:sz w:val="20"/>
                <w:szCs w:val="20"/>
              </w:rPr>
              <w:t xml:space="preserve">1.1.3 Formación a personal de las entidades y organismos distritales, </w:t>
            </w:r>
            <w:r w:rsidRPr="00721C60">
              <w:rPr>
                <w:rFonts w:ascii="Arial" w:eastAsia="Arial" w:hAnsi="Arial" w:cs="Arial"/>
                <w:sz w:val="20"/>
                <w:szCs w:val="20"/>
              </w:rPr>
              <w:t>capítulo</w:t>
            </w:r>
            <w:r w:rsidRPr="00721C60">
              <w:rPr>
                <w:rFonts w:ascii="Arial" w:eastAsia="Arial" w:hAnsi="Arial" w:cs="Arial"/>
                <w:color w:val="000000"/>
                <w:sz w:val="20"/>
                <w:szCs w:val="20"/>
              </w:rPr>
              <w:t xml:space="preserve"> gobierno abierto.</w:t>
            </w:r>
          </w:p>
          <w:p w14:paraId="38E63698" w14:textId="77777777" w:rsidR="000B185A" w:rsidRPr="00721C60" w:rsidRDefault="00F8321D" w:rsidP="00ED598B">
            <w:pPr>
              <w:numPr>
                <w:ilvl w:val="0"/>
                <w:numId w:val="21"/>
              </w:numPr>
              <w:pBdr>
                <w:top w:val="nil"/>
                <w:left w:val="nil"/>
                <w:bottom w:val="nil"/>
                <w:right w:val="nil"/>
                <w:between w:val="nil"/>
              </w:pBdr>
              <w:tabs>
                <w:tab w:val="left" w:pos="440"/>
              </w:tabs>
              <w:spacing w:line="276" w:lineRule="auto"/>
              <w:ind w:left="171" w:right="99" w:firstLine="0"/>
              <w:jc w:val="both"/>
              <w:rPr>
                <w:rFonts w:ascii="Arial" w:eastAsia="Arial" w:hAnsi="Arial" w:cs="Arial"/>
                <w:color w:val="000000"/>
                <w:sz w:val="20"/>
                <w:szCs w:val="20"/>
              </w:rPr>
            </w:pPr>
            <w:r w:rsidRPr="00721C60">
              <w:rPr>
                <w:rFonts w:ascii="Arial" w:eastAsia="Arial" w:hAnsi="Arial" w:cs="Arial"/>
                <w:color w:val="000000"/>
                <w:sz w:val="20"/>
                <w:szCs w:val="20"/>
              </w:rPr>
              <w:t xml:space="preserve">1.1.22 Estrategia para el fortalecimiento del proceso de rendición de cuentas Distrital que </w:t>
            </w:r>
            <w:r w:rsidRPr="00721C60">
              <w:rPr>
                <w:rFonts w:ascii="Arial" w:eastAsia="Arial" w:hAnsi="Arial" w:cs="Arial"/>
                <w:sz w:val="20"/>
                <w:szCs w:val="20"/>
              </w:rPr>
              <w:t>evidencien</w:t>
            </w:r>
            <w:r w:rsidRPr="00721C60">
              <w:rPr>
                <w:rFonts w:ascii="Arial" w:eastAsia="Arial" w:hAnsi="Arial" w:cs="Arial"/>
                <w:color w:val="000000"/>
                <w:sz w:val="20"/>
                <w:szCs w:val="20"/>
              </w:rPr>
              <w:t xml:space="preserve"> la incorporación del enfoque poblacional diferencial.</w:t>
            </w:r>
          </w:p>
          <w:p w14:paraId="72C927FA" w14:textId="77777777" w:rsidR="000B185A" w:rsidRPr="00721C60" w:rsidRDefault="00F8321D" w:rsidP="00ED598B">
            <w:pPr>
              <w:numPr>
                <w:ilvl w:val="0"/>
                <w:numId w:val="21"/>
              </w:numPr>
              <w:pBdr>
                <w:top w:val="nil"/>
                <w:left w:val="nil"/>
                <w:bottom w:val="nil"/>
                <w:right w:val="nil"/>
                <w:between w:val="nil"/>
              </w:pBdr>
              <w:tabs>
                <w:tab w:val="left" w:pos="440"/>
              </w:tabs>
              <w:spacing w:line="276" w:lineRule="auto"/>
              <w:ind w:left="171" w:right="99" w:firstLine="0"/>
              <w:jc w:val="both"/>
              <w:rPr>
                <w:rFonts w:ascii="Arial" w:eastAsia="Arial" w:hAnsi="Arial" w:cs="Arial"/>
                <w:color w:val="000000"/>
                <w:sz w:val="20"/>
                <w:szCs w:val="20"/>
              </w:rPr>
            </w:pPr>
            <w:r w:rsidRPr="00721C60">
              <w:rPr>
                <w:rFonts w:ascii="Arial" w:eastAsia="Arial" w:hAnsi="Arial" w:cs="Arial"/>
                <w:color w:val="000000"/>
                <w:sz w:val="20"/>
                <w:szCs w:val="20"/>
              </w:rPr>
              <w:t>3.3.1 Estrategia para fortalecer los Planes Anticorrupción y de Atención al Ciudadano de las</w:t>
            </w:r>
          </w:p>
          <w:p w14:paraId="2A0F9BF5" w14:textId="77777777" w:rsidR="000B185A" w:rsidRPr="00721C60" w:rsidRDefault="00F8321D" w:rsidP="00ED598B">
            <w:pPr>
              <w:pBdr>
                <w:top w:val="nil"/>
                <w:left w:val="nil"/>
                <w:bottom w:val="nil"/>
                <w:right w:val="nil"/>
                <w:between w:val="nil"/>
              </w:pBdr>
              <w:ind w:left="171" w:right="99"/>
              <w:jc w:val="both"/>
              <w:rPr>
                <w:rFonts w:ascii="Arial" w:eastAsia="Arial" w:hAnsi="Arial" w:cs="Arial"/>
                <w:color w:val="000000"/>
                <w:sz w:val="20"/>
                <w:szCs w:val="20"/>
              </w:rPr>
            </w:pPr>
            <w:r w:rsidRPr="00721C60">
              <w:rPr>
                <w:rFonts w:ascii="Arial" w:eastAsia="Arial" w:hAnsi="Arial" w:cs="Arial"/>
                <w:color w:val="000000"/>
                <w:sz w:val="20"/>
                <w:szCs w:val="20"/>
              </w:rPr>
              <w:t>entidades distritales.</w:t>
            </w:r>
          </w:p>
        </w:tc>
      </w:tr>
    </w:tbl>
    <w:p w14:paraId="02F17030" w14:textId="77777777" w:rsidR="000B185A" w:rsidRPr="00721C60" w:rsidRDefault="000B185A" w:rsidP="008A27C1">
      <w:pPr>
        <w:jc w:val="both"/>
        <w:rPr>
          <w:rFonts w:ascii="Arial" w:eastAsia="Arial" w:hAnsi="Arial" w:cs="Arial"/>
          <w:sz w:val="20"/>
          <w:szCs w:val="20"/>
        </w:rPr>
        <w:sectPr w:rsidR="000B185A" w:rsidRPr="00721C60">
          <w:pgSz w:w="12240" w:h="15840"/>
          <w:pgMar w:top="2020" w:right="1340" w:bottom="1160" w:left="1480" w:header="929" w:footer="978" w:gutter="0"/>
          <w:cols w:space="720"/>
        </w:sectPr>
      </w:pPr>
    </w:p>
    <w:p w14:paraId="03698914"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tbl>
      <w:tblPr>
        <w:tblStyle w:val="a6"/>
        <w:tblW w:w="8506"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65"/>
        <w:gridCol w:w="4541"/>
      </w:tblGrid>
      <w:tr w:rsidR="000B185A" w:rsidRPr="00721C60" w14:paraId="001461A1" w14:textId="77777777">
        <w:trPr>
          <w:trHeight w:val="962"/>
        </w:trPr>
        <w:tc>
          <w:tcPr>
            <w:tcW w:w="3965" w:type="dxa"/>
            <w:shd w:val="clear" w:color="auto" w:fill="C5DFB3"/>
          </w:tcPr>
          <w:p w14:paraId="02BC7B1F" w14:textId="77777777" w:rsidR="000B185A" w:rsidRPr="00721C60" w:rsidRDefault="00F8321D" w:rsidP="008A27C1">
            <w:pPr>
              <w:pBdr>
                <w:top w:val="nil"/>
                <w:left w:val="nil"/>
                <w:bottom w:val="nil"/>
                <w:right w:val="nil"/>
                <w:between w:val="nil"/>
              </w:pBdr>
              <w:spacing w:line="242" w:lineRule="auto"/>
              <w:ind w:left="949" w:right="945"/>
              <w:jc w:val="center"/>
              <w:rPr>
                <w:rFonts w:ascii="Arial" w:eastAsia="Arial" w:hAnsi="Arial" w:cs="Arial"/>
                <w:b/>
                <w:color w:val="000000"/>
                <w:sz w:val="20"/>
                <w:szCs w:val="20"/>
              </w:rPr>
            </w:pPr>
            <w:r w:rsidRPr="00721C60">
              <w:rPr>
                <w:rFonts w:ascii="Arial" w:eastAsia="Arial" w:hAnsi="Arial" w:cs="Arial"/>
                <w:b/>
                <w:color w:val="000000"/>
                <w:sz w:val="20"/>
                <w:szCs w:val="20"/>
              </w:rPr>
              <w:t>Norma o lineamiento de</w:t>
            </w:r>
          </w:p>
          <w:p w14:paraId="13CBF6DF" w14:textId="77777777" w:rsidR="000B185A" w:rsidRPr="00721C60" w:rsidRDefault="00F8321D" w:rsidP="008A27C1">
            <w:pPr>
              <w:pBdr>
                <w:top w:val="nil"/>
                <w:left w:val="nil"/>
                <w:bottom w:val="nil"/>
                <w:right w:val="nil"/>
                <w:between w:val="nil"/>
              </w:pBdr>
              <w:ind w:left="948" w:right="945"/>
              <w:jc w:val="center"/>
              <w:rPr>
                <w:rFonts w:ascii="Arial" w:eastAsia="Arial" w:hAnsi="Arial" w:cs="Arial"/>
                <w:b/>
                <w:color w:val="000000"/>
                <w:sz w:val="20"/>
                <w:szCs w:val="20"/>
              </w:rPr>
            </w:pPr>
            <w:r w:rsidRPr="00721C60">
              <w:rPr>
                <w:rFonts w:ascii="Arial" w:eastAsia="Arial" w:hAnsi="Arial" w:cs="Arial"/>
                <w:b/>
                <w:color w:val="000000"/>
                <w:sz w:val="20"/>
                <w:szCs w:val="20"/>
              </w:rPr>
              <w:t>Política pública</w:t>
            </w:r>
          </w:p>
        </w:tc>
        <w:tc>
          <w:tcPr>
            <w:tcW w:w="4541" w:type="dxa"/>
            <w:shd w:val="clear" w:color="auto" w:fill="C5DFB3"/>
          </w:tcPr>
          <w:p w14:paraId="12CA9074" w14:textId="77777777" w:rsidR="000B185A" w:rsidRPr="00721C60" w:rsidRDefault="00F8321D" w:rsidP="008A27C1">
            <w:pPr>
              <w:pBdr>
                <w:top w:val="nil"/>
                <w:left w:val="nil"/>
                <w:bottom w:val="nil"/>
                <w:right w:val="nil"/>
                <w:between w:val="nil"/>
              </w:pBdr>
              <w:spacing w:line="273" w:lineRule="auto"/>
              <w:ind w:left="199" w:hanging="125"/>
              <w:rPr>
                <w:rFonts w:ascii="Arial" w:eastAsia="Arial" w:hAnsi="Arial" w:cs="Arial"/>
                <w:b/>
                <w:color w:val="000000"/>
                <w:sz w:val="20"/>
                <w:szCs w:val="20"/>
              </w:rPr>
            </w:pPr>
            <w:r w:rsidRPr="00721C60">
              <w:rPr>
                <w:rFonts w:ascii="Arial" w:eastAsia="Arial" w:hAnsi="Arial" w:cs="Arial"/>
                <w:b/>
                <w:color w:val="000000"/>
                <w:sz w:val="20"/>
                <w:szCs w:val="20"/>
              </w:rPr>
              <w:t>Elementos para la implementación del “Protocolo de Rendición de Cuentas de las entidades distritales”</w:t>
            </w:r>
          </w:p>
        </w:tc>
      </w:tr>
      <w:tr w:rsidR="000B185A" w:rsidRPr="00721C60" w14:paraId="76A202DC" w14:textId="77777777">
        <w:trPr>
          <w:trHeight w:val="3007"/>
        </w:trPr>
        <w:tc>
          <w:tcPr>
            <w:tcW w:w="3965" w:type="dxa"/>
          </w:tcPr>
          <w:p w14:paraId="28F21EF5" w14:textId="77777777" w:rsidR="000B185A" w:rsidRPr="00721C60" w:rsidRDefault="000B185A" w:rsidP="00ED598B">
            <w:pPr>
              <w:pBdr>
                <w:top w:val="nil"/>
                <w:left w:val="nil"/>
                <w:bottom w:val="nil"/>
                <w:right w:val="nil"/>
                <w:between w:val="nil"/>
              </w:pBdr>
              <w:ind w:left="171" w:right="99" w:hanging="30"/>
              <w:rPr>
                <w:rFonts w:ascii="Arial" w:eastAsia="Arial" w:hAnsi="Arial" w:cs="Arial"/>
                <w:color w:val="000000"/>
                <w:sz w:val="20"/>
                <w:szCs w:val="20"/>
              </w:rPr>
            </w:pPr>
          </w:p>
          <w:p w14:paraId="6B9A7540" w14:textId="77777777" w:rsidR="000B185A" w:rsidRPr="00721C60" w:rsidRDefault="000B185A" w:rsidP="00ED598B">
            <w:pPr>
              <w:pBdr>
                <w:top w:val="nil"/>
                <w:left w:val="nil"/>
                <w:bottom w:val="nil"/>
                <w:right w:val="nil"/>
                <w:between w:val="nil"/>
              </w:pBdr>
              <w:ind w:left="171" w:right="99" w:hanging="30"/>
              <w:rPr>
                <w:rFonts w:ascii="Arial" w:eastAsia="Arial" w:hAnsi="Arial" w:cs="Arial"/>
                <w:color w:val="000000"/>
                <w:sz w:val="20"/>
                <w:szCs w:val="20"/>
              </w:rPr>
            </w:pPr>
          </w:p>
          <w:p w14:paraId="1F91068C" w14:textId="77777777" w:rsidR="000B185A" w:rsidRPr="00721C60" w:rsidRDefault="00F8321D" w:rsidP="00ED598B">
            <w:pPr>
              <w:pBdr>
                <w:top w:val="nil"/>
                <w:left w:val="nil"/>
                <w:bottom w:val="nil"/>
                <w:right w:val="nil"/>
                <w:between w:val="nil"/>
              </w:pBdr>
              <w:spacing w:line="276" w:lineRule="auto"/>
              <w:ind w:left="171" w:right="99" w:hanging="30"/>
              <w:jc w:val="both"/>
              <w:rPr>
                <w:rFonts w:ascii="Arial" w:eastAsia="Arial" w:hAnsi="Arial" w:cs="Arial"/>
                <w:b/>
                <w:color w:val="000000"/>
                <w:sz w:val="20"/>
                <w:szCs w:val="20"/>
              </w:rPr>
            </w:pPr>
            <w:r w:rsidRPr="00721C60">
              <w:rPr>
                <w:rFonts w:ascii="Arial" w:eastAsia="Arial" w:hAnsi="Arial" w:cs="Arial"/>
                <w:b/>
                <w:color w:val="000000"/>
                <w:sz w:val="20"/>
                <w:szCs w:val="20"/>
              </w:rPr>
              <w:t>Circulares Conjuntas Veeduría Distrital - Secretaría Distrital de Planeación números 005 de 2020 y 002 de 2019:</w:t>
            </w:r>
          </w:p>
          <w:p w14:paraId="19B4EAB9" w14:textId="77777777" w:rsidR="000B185A" w:rsidRPr="00721C60" w:rsidRDefault="000B185A" w:rsidP="00ED598B">
            <w:pPr>
              <w:pBdr>
                <w:top w:val="nil"/>
                <w:left w:val="nil"/>
                <w:bottom w:val="nil"/>
                <w:right w:val="nil"/>
                <w:between w:val="nil"/>
              </w:pBdr>
              <w:ind w:left="171" w:right="99" w:hanging="30"/>
              <w:rPr>
                <w:rFonts w:ascii="Arial" w:eastAsia="Arial" w:hAnsi="Arial" w:cs="Arial"/>
                <w:color w:val="000000"/>
                <w:sz w:val="17"/>
                <w:szCs w:val="17"/>
              </w:rPr>
            </w:pPr>
          </w:p>
          <w:p w14:paraId="4C9D8815" w14:textId="77777777" w:rsidR="000B185A" w:rsidRPr="00721C60" w:rsidRDefault="00F8321D" w:rsidP="00ED598B">
            <w:pPr>
              <w:pBdr>
                <w:top w:val="nil"/>
                <w:left w:val="nil"/>
                <w:bottom w:val="nil"/>
                <w:right w:val="nil"/>
                <w:between w:val="nil"/>
              </w:pBdr>
              <w:spacing w:line="273" w:lineRule="auto"/>
              <w:ind w:left="171" w:right="99" w:hanging="30"/>
              <w:jc w:val="both"/>
              <w:rPr>
                <w:rFonts w:ascii="Arial" w:eastAsia="Arial" w:hAnsi="Arial" w:cs="Arial"/>
                <w:color w:val="000000"/>
                <w:sz w:val="20"/>
                <w:szCs w:val="20"/>
              </w:rPr>
            </w:pPr>
            <w:r w:rsidRPr="00721C60">
              <w:rPr>
                <w:rFonts w:ascii="Arial" w:eastAsia="Arial" w:hAnsi="Arial" w:cs="Arial"/>
                <w:color w:val="000000"/>
                <w:sz w:val="20"/>
                <w:szCs w:val="20"/>
              </w:rPr>
              <w:t>Lineamientos metodológicos para el proceso de rendición de cuentas de la Administración Distrital y Local</w:t>
            </w:r>
          </w:p>
        </w:tc>
        <w:tc>
          <w:tcPr>
            <w:tcW w:w="4541" w:type="dxa"/>
          </w:tcPr>
          <w:p w14:paraId="527A7567" w14:textId="77777777" w:rsidR="000B185A" w:rsidRPr="00721C60" w:rsidRDefault="000B185A" w:rsidP="00ED598B">
            <w:pPr>
              <w:pBdr>
                <w:top w:val="nil"/>
                <w:left w:val="nil"/>
                <w:bottom w:val="nil"/>
                <w:right w:val="nil"/>
                <w:between w:val="nil"/>
              </w:pBdr>
              <w:spacing w:line="276" w:lineRule="auto"/>
              <w:ind w:left="171" w:right="99" w:hanging="30"/>
              <w:jc w:val="both"/>
              <w:rPr>
                <w:rFonts w:ascii="Arial" w:eastAsia="Arial" w:hAnsi="Arial" w:cs="Arial"/>
                <w:sz w:val="20"/>
                <w:szCs w:val="20"/>
              </w:rPr>
            </w:pPr>
          </w:p>
          <w:p w14:paraId="3EF6E036" w14:textId="77777777" w:rsidR="000B185A" w:rsidRPr="00721C60" w:rsidRDefault="00F8321D" w:rsidP="00ED598B">
            <w:pPr>
              <w:pBdr>
                <w:top w:val="nil"/>
                <w:left w:val="nil"/>
                <w:bottom w:val="nil"/>
                <w:right w:val="nil"/>
                <w:between w:val="nil"/>
              </w:pBdr>
              <w:spacing w:line="276" w:lineRule="auto"/>
              <w:ind w:left="171" w:right="99" w:hanging="30"/>
              <w:jc w:val="both"/>
              <w:rPr>
                <w:rFonts w:ascii="Arial" w:eastAsia="Arial" w:hAnsi="Arial" w:cs="Arial"/>
                <w:color w:val="000000"/>
                <w:sz w:val="20"/>
                <w:szCs w:val="20"/>
              </w:rPr>
            </w:pPr>
            <w:r w:rsidRPr="00721C60">
              <w:rPr>
                <w:rFonts w:ascii="Arial" w:eastAsia="Arial" w:hAnsi="Arial" w:cs="Arial"/>
                <w:color w:val="000000"/>
                <w:sz w:val="20"/>
                <w:szCs w:val="20"/>
              </w:rPr>
              <w:t>Establecen que el procedimiento metodológico para la rendición de cuentas de las entidades del Distrito se desarrollará con la puesta en marcha de seis etapas:</w:t>
            </w:r>
          </w:p>
          <w:p w14:paraId="200451C2" w14:textId="77777777" w:rsidR="000B185A" w:rsidRPr="00721C60" w:rsidRDefault="000B185A" w:rsidP="00ED598B">
            <w:pPr>
              <w:pBdr>
                <w:top w:val="nil"/>
                <w:left w:val="nil"/>
                <w:bottom w:val="nil"/>
                <w:right w:val="nil"/>
                <w:between w:val="nil"/>
              </w:pBdr>
              <w:ind w:left="171" w:right="99" w:hanging="30"/>
              <w:rPr>
                <w:rFonts w:ascii="Arial" w:eastAsia="Arial" w:hAnsi="Arial" w:cs="Arial"/>
                <w:color w:val="000000"/>
                <w:sz w:val="17"/>
                <w:szCs w:val="17"/>
              </w:rPr>
            </w:pPr>
          </w:p>
          <w:p w14:paraId="60C146A8" w14:textId="77777777" w:rsidR="000B185A" w:rsidRPr="00721C60" w:rsidRDefault="00F8321D" w:rsidP="00ED598B">
            <w:pPr>
              <w:numPr>
                <w:ilvl w:val="0"/>
                <w:numId w:val="31"/>
              </w:numPr>
              <w:pBdr>
                <w:top w:val="nil"/>
                <w:left w:val="nil"/>
                <w:bottom w:val="nil"/>
                <w:right w:val="nil"/>
                <w:between w:val="nil"/>
              </w:pBdr>
              <w:tabs>
                <w:tab w:val="left" w:pos="440"/>
              </w:tabs>
              <w:ind w:left="171" w:right="99" w:hanging="30"/>
              <w:rPr>
                <w:rFonts w:ascii="Arial" w:eastAsia="Arial" w:hAnsi="Arial" w:cs="Arial"/>
                <w:color w:val="000000"/>
                <w:sz w:val="20"/>
                <w:szCs w:val="20"/>
              </w:rPr>
            </w:pPr>
            <w:r w:rsidRPr="00721C60">
              <w:rPr>
                <w:rFonts w:ascii="Arial" w:eastAsia="Arial" w:hAnsi="Arial" w:cs="Arial"/>
                <w:color w:val="000000"/>
                <w:sz w:val="20"/>
                <w:szCs w:val="20"/>
              </w:rPr>
              <w:t>Alistamiento</w:t>
            </w:r>
          </w:p>
          <w:p w14:paraId="71C08A4C" w14:textId="77777777" w:rsidR="000B185A" w:rsidRPr="00721C60" w:rsidRDefault="00F8321D" w:rsidP="00ED598B">
            <w:pPr>
              <w:numPr>
                <w:ilvl w:val="0"/>
                <w:numId w:val="31"/>
              </w:numPr>
              <w:pBdr>
                <w:top w:val="nil"/>
                <w:left w:val="nil"/>
                <w:bottom w:val="nil"/>
                <w:right w:val="nil"/>
                <w:between w:val="nil"/>
              </w:pBdr>
              <w:tabs>
                <w:tab w:val="left" w:pos="440"/>
              </w:tabs>
              <w:ind w:left="171" w:right="99" w:hanging="30"/>
              <w:rPr>
                <w:rFonts w:ascii="Arial" w:eastAsia="Arial" w:hAnsi="Arial" w:cs="Arial"/>
                <w:color w:val="000000"/>
                <w:sz w:val="20"/>
                <w:szCs w:val="20"/>
              </w:rPr>
            </w:pPr>
            <w:r w:rsidRPr="00721C60">
              <w:rPr>
                <w:rFonts w:ascii="Arial" w:eastAsia="Arial" w:hAnsi="Arial" w:cs="Arial"/>
                <w:color w:val="000000"/>
                <w:sz w:val="20"/>
                <w:szCs w:val="20"/>
              </w:rPr>
              <w:t>Formación y capacitación</w:t>
            </w:r>
          </w:p>
          <w:p w14:paraId="02867BB3" w14:textId="77777777" w:rsidR="000B185A" w:rsidRPr="00721C60" w:rsidRDefault="00F8321D" w:rsidP="00ED598B">
            <w:pPr>
              <w:numPr>
                <w:ilvl w:val="0"/>
                <w:numId w:val="31"/>
              </w:numPr>
              <w:pBdr>
                <w:top w:val="nil"/>
                <w:left w:val="nil"/>
                <w:bottom w:val="nil"/>
                <w:right w:val="nil"/>
                <w:between w:val="nil"/>
              </w:pBdr>
              <w:tabs>
                <w:tab w:val="left" w:pos="439"/>
                <w:tab w:val="left" w:pos="440"/>
              </w:tabs>
              <w:ind w:left="171" w:right="99" w:hanging="30"/>
              <w:rPr>
                <w:rFonts w:ascii="Arial" w:eastAsia="Arial" w:hAnsi="Arial" w:cs="Arial"/>
                <w:color w:val="000000"/>
                <w:sz w:val="20"/>
                <w:szCs w:val="20"/>
              </w:rPr>
            </w:pPr>
            <w:r w:rsidRPr="00721C60">
              <w:rPr>
                <w:rFonts w:ascii="Arial" w:eastAsia="Arial" w:hAnsi="Arial" w:cs="Arial"/>
                <w:color w:val="000000"/>
                <w:sz w:val="20"/>
                <w:szCs w:val="20"/>
              </w:rPr>
              <w:t>Publicación de información</w:t>
            </w:r>
          </w:p>
          <w:p w14:paraId="7C443FB1" w14:textId="77777777" w:rsidR="000B185A" w:rsidRPr="00721C60" w:rsidRDefault="00F8321D" w:rsidP="00ED598B">
            <w:pPr>
              <w:numPr>
                <w:ilvl w:val="0"/>
                <w:numId w:val="31"/>
              </w:numPr>
              <w:pBdr>
                <w:top w:val="nil"/>
                <w:left w:val="nil"/>
                <w:bottom w:val="nil"/>
                <w:right w:val="nil"/>
                <w:between w:val="nil"/>
              </w:pBdr>
              <w:tabs>
                <w:tab w:val="left" w:pos="440"/>
              </w:tabs>
              <w:ind w:left="171" w:right="99" w:hanging="30"/>
              <w:rPr>
                <w:rFonts w:ascii="Arial" w:eastAsia="Arial" w:hAnsi="Arial" w:cs="Arial"/>
                <w:color w:val="000000"/>
                <w:sz w:val="20"/>
                <w:szCs w:val="20"/>
              </w:rPr>
            </w:pPr>
            <w:r w:rsidRPr="00721C60">
              <w:rPr>
                <w:rFonts w:ascii="Arial" w:eastAsia="Arial" w:hAnsi="Arial" w:cs="Arial"/>
                <w:color w:val="000000"/>
                <w:sz w:val="20"/>
                <w:szCs w:val="20"/>
              </w:rPr>
              <w:t>Diálogos ciudadanos</w:t>
            </w:r>
          </w:p>
          <w:p w14:paraId="614C55F3" w14:textId="77777777" w:rsidR="000B185A" w:rsidRPr="00721C60" w:rsidRDefault="00F8321D" w:rsidP="00ED598B">
            <w:pPr>
              <w:numPr>
                <w:ilvl w:val="0"/>
                <w:numId w:val="31"/>
              </w:numPr>
              <w:pBdr>
                <w:top w:val="nil"/>
                <w:left w:val="nil"/>
                <w:bottom w:val="nil"/>
                <w:right w:val="nil"/>
                <w:between w:val="nil"/>
              </w:pBdr>
              <w:tabs>
                <w:tab w:val="left" w:pos="440"/>
              </w:tabs>
              <w:spacing w:line="276" w:lineRule="auto"/>
              <w:ind w:left="171" w:right="99" w:hanging="30"/>
              <w:rPr>
                <w:rFonts w:ascii="Arial" w:eastAsia="Arial" w:hAnsi="Arial" w:cs="Arial"/>
                <w:color w:val="000000"/>
                <w:sz w:val="20"/>
                <w:szCs w:val="20"/>
              </w:rPr>
            </w:pPr>
            <w:r w:rsidRPr="00721C60">
              <w:rPr>
                <w:rFonts w:ascii="Arial" w:eastAsia="Arial" w:hAnsi="Arial" w:cs="Arial"/>
                <w:color w:val="000000"/>
                <w:sz w:val="20"/>
                <w:szCs w:val="20"/>
              </w:rPr>
              <w:t>Audiencia pública de rendición de cuentas de la Alcaldía Mayor y las Alcaldías Locales</w:t>
            </w:r>
          </w:p>
          <w:p w14:paraId="488A245E" w14:textId="77777777" w:rsidR="000B185A" w:rsidRPr="00721C60" w:rsidRDefault="00F8321D" w:rsidP="00ED598B">
            <w:pPr>
              <w:numPr>
                <w:ilvl w:val="0"/>
                <w:numId w:val="31"/>
              </w:numPr>
              <w:pBdr>
                <w:top w:val="nil"/>
                <w:left w:val="nil"/>
                <w:bottom w:val="nil"/>
                <w:right w:val="nil"/>
                <w:between w:val="nil"/>
              </w:pBdr>
              <w:tabs>
                <w:tab w:val="left" w:pos="439"/>
                <w:tab w:val="left" w:pos="440"/>
              </w:tabs>
              <w:ind w:left="171" w:right="99" w:hanging="30"/>
              <w:rPr>
                <w:rFonts w:ascii="Arial" w:eastAsia="Arial" w:hAnsi="Arial" w:cs="Arial"/>
                <w:color w:val="000000"/>
                <w:sz w:val="20"/>
                <w:szCs w:val="20"/>
              </w:rPr>
            </w:pPr>
            <w:r w:rsidRPr="00721C60">
              <w:rPr>
                <w:rFonts w:ascii="Arial" w:eastAsia="Arial" w:hAnsi="Arial" w:cs="Arial"/>
                <w:color w:val="000000"/>
                <w:sz w:val="20"/>
                <w:szCs w:val="20"/>
              </w:rPr>
              <w:t>Seguimiento.</w:t>
            </w:r>
          </w:p>
        </w:tc>
      </w:tr>
      <w:tr w:rsidR="000B185A" w:rsidRPr="00721C60" w14:paraId="63BD9101" w14:textId="77777777">
        <w:trPr>
          <w:trHeight w:val="1620"/>
        </w:trPr>
        <w:tc>
          <w:tcPr>
            <w:tcW w:w="3965" w:type="dxa"/>
          </w:tcPr>
          <w:p w14:paraId="4054B486" w14:textId="77777777" w:rsidR="000B185A" w:rsidRPr="00721C60" w:rsidRDefault="00F8321D" w:rsidP="00ED598B">
            <w:pPr>
              <w:pBdr>
                <w:top w:val="nil"/>
                <w:left w:val="nil"/>
                <w:bottom w:val="nil"/>
                <w:right w:val="nil"/>
                <w:between w:val="nil"/>
              </w:pBdr>
              <w:ind w:left="171" w:right="99" w:hanging="30"/>
              <w:rPr>
                <w:rFonts w:ascii="Arial" w:eastAsia="Arial" w:hAnsi="Arial" w:cs="Arial"/>
                <w:sz w:val="20"/>
                <w:szCs w:val="20"/>
              </w:rPr>
            </w:pPr>
            <w:r w:rsidRPr="00721C60">
              <w:rPr>
                <w:rFonts w:ascii="Arial" w:eastAsia="Arial" w:hAnsi="Arial" w:cs="Arial"/>
                <w:sz w:val="20"/>
                <w:szCs w:val="20"/>
              </w:rPr>
              <w:t>Directiva 005 de 2020:</w:t>
            </w:r>
          </w:p>
          <w:p w14:paraId="0C9E433D" w14:textId="77777777" w:rsidR="000B185A" w:rsidRPr="00721C60" w:rsidRDefault="00F8321D" w:rsidP="00ED598B">
            <w:pPr>
              <w:pBdr>
                <w:top w:val="nil"/>
                <w:left w:val="nil"/>
                <w:bottom w:val="nil"/>
                <w:right w:val="nil"/>
                <w:between w:val="nil"/>
              </w:pBdr>
              <w:ind w:left="171" w:right="99" w:hanging="30"/>
              <w:rPr>
                <w:rFonts w:ascii="Arial" w:eastAsia="Arial" w:hAnsi="Arial" w:cs="Arial"/>
                <w:sz w:val="20"/>
                <w:szCs w:val="20"/>
              </w:rPr>
            </w:pPr>
            <w:r w:rsidRPr="00721C60">
              <w:rPr>
                <w:rFonts w:ascii="Arial" w:eastAsia="Arial" w:hAnsi="Arial" w:cs="Arial"/>
                <w:sz w:val="20"/>
                <w:szCs w:val="20"/>
              </w:rPr>
              <w:t>Directrices sobre Gobierno Abierto de Bogotá</w:t>
            </w:r>
          </w:p>
          <w:p w14:paraId="2E86245F" w14:textId="77777777" w:rsidR="000B185A" w:rsidRPr="00721C60" w:rsidRDefault="000B185A" w:rsidP="00ED598B">
            <w:pPr>
              <w:pBdr>
                <w:top w:val="nil"/>
                <w:left w:val="nil"/>
                <w:bottom w:val="nil"/>
                <w:right w:val="nil"/>
                <w:between w:val="nil"/>
              </w:pBdr>
              <w:ind w:left="171" w:right="99" w:hanging="30"/>
              <w:rPr>
                <w:rFonts w:ascii="Arial" w:eastAsia="Arial" w:hAnsi="Arial" w:cs="Arial"/>
                <w:sz w:val="20"/>
                <w:szCs w:val="20"/>
              </w:rPr>
            </w:pPr>
          </w:p>
          <w:p w14:paraId="6B2E269A" w14:textId="77777777" w:rsidR="000B185A" w:rsidRPr="00721C60" w:rsidRDefault="000B185A" w:rsidP="00ED598B">
            <w:pPr>
              <w:pBdr>
                <w:top w:val="nil"/>
                <w:left w:val="nil"/>
                <w:bottom w:val="nil"/>
                <w:right w:val="nil"/>
                <w:between w:val="nil"/>
              </w:pBdr>
              <w:ind w:left="171" w:right="99" w:hanging="30"/>
              <w:rPr>
                <w:rFonts w:ascii="Arial" w:eastAsia="Arial" w:hAnsi="Arial" w:cs="Arial"/>
                <w:sz w:val="20"/>
                <w:szCs w:val="20"/>
              </w:rPr>
            </w:pPr>
          </w:p>
        </w:tc>
        <w:tc>
          <w:tcPr>
            <w:tcW w:w="4541" w:type="dxa"/>
          </w:tcPr>
          <w:p w14:paraId="648BD6D5" w14:textId="77777777" w:rsidR="000B185A" w:rsidRPr="00721C60" w:rsidRDefault="00F8321D" w:rsidP="00ED598B">
            <w:pPr>
              <w:pBdr>
                <w:top w:val="nil"/>
                <w:left w:val="nil"/>
                <w:bottom w:val="nil"/>
                <w:right w:val="nil"/>
                <w:between w:val="nil"/>
              </w:pBdr>
              <w:spacing w:line="276" w:lineRule="auto"/>
              <w:ind w:left="171" w:right="99" w:hanging="30"/>
              <w:jc w:val="both"/>
              <w:rPr>
                <w:rFonts w:ascii="Arial" w:eastAsia="Arial" w:hAnsi="Arial" w:cs="Arial"/>
                <w:sz w:val="20"/>
                <w:szCs w:val="20"/>
              </w:rPr>
            </w:pPr>
            <w:r w:rsidRPr="00721C60">
              <w:rPr>
                <w:rFonts w:ascii="Arial" w:eastAsia="Arial" w:hAnsi="Arial" w:cs="Arial"/>
                <w:sz w:val="20"/>
                <w:szCs w:val="20"/>
              </w:rPr>
              <w:t>A través del numeral 3.2, por medio de la cual se realiza un proceso permanente de rendición de cuentas basado en la identificación de las necesidades e intereses de información ciudadana (demanda ciudadana), que entrega información en tiempo real (huella de gestión).</w:t>
            </w:r>
          </w:p>
        </w:tc>
      </w:tr>
    </w:tbl>
    <w:p w14:paraId="7A70B537" w14:textId="77777777" w:rsidR="000B185A" w:rsidRPr="00721C60" w:rsidRDefault="000B185A" w:rsidP="008A27C1">
      <w:pPr>
        <w:pBdr>
          <w:top w:val="nil"/>
          <w:left w:val="nil"/>
          <w:bottom w:val="nil"/>
          <w:right w:val="nil"/>
          <w:between w:val="nil"/>
        </w:pBdr>
        <w:rPr>
          <w:rFonts w:ascii="Arial" w:eastAsia="Arial" w:hAnsi="Arial" w:cs="Arial"/>
          <w:sz w:val="20"/>
          <w:szCs w:val="20"/>
        </w:rPr>
      </w:pPr>
    </w:p>
    <w:p w14:paraId="50E507B9" w14:textId="77777777" w:rsidR="000B185A" w:rsidRPr="00721C60" w:rsidRDefault="000B185A" w:rsidP="008A27C1">
      <w:pPr>
        <w:pBdr>
          <w:top w:val="nil"/>
          <w:left w:val="nil"/>
          <w:bottom w:val="nil"/>
          <w:right w:val="nil"/>
          <w:between w:val="nil"/>
        </w:pBdr>
        <w:rPr>
          <w:rFonts w:ascii="Arial" w:eastAsia="Arial" w:hAnsi="Arial" w:cs="Arial"/>
          <w:sz w:val="20"/>
          <w:szCs w:val="20"/>
        </w:rPr>
      </w:pPr>
    </w:p>
    <w:p w14:paraId="7D663113" w14:textId="77777777" w:rsidR="000B185A" w:rsidRPr="00721C60" w:rsidRDefault="00F8321D" w:rsidP="008A27C1">
      <w:pPr>
        <w:pBdr>
          <w:top w:val="nil"/>
          <w:left w:val="nil"/>
          <w:bottom w:val="nil"/>
          <w:right w:val="nil"/>
          <w:between w:val="nil"/>
        </w:pBdr>
        <w:jc w:val="both"/>
        <w:rPr>
          <w:rFonts w:ascii="Arial" w:eastAsia="Arial" w:hAnsi="Arial" w:cs="Arial"/>
        </w:rPr>
      </w:pPr>
      <w:r w:rsidRPr="00721C60">
        <w:rPr>
          <w:rFonts w:ascii="Arial" w:eastAsia="Arial" w:hAnsi="Arial" w:cs="Arial"/>
        </w:rPr>
        <w:t>Adicionalmente en el año 2022, y acogiéndose al Decreto 230 del 2021 "Por el cual se crea y organiza el Sistema Nacional de Rendición de Cuentas" ARTÍCULO 14. Nodos del sistema. Los nodos nacionales y territoriales serán entendidos como puntos de intersección y conexión de diferentes actores, entidades públicas, instancias de coordinación y sistemas, que confluyen para desarrollar acciones de rendición de cuentas que respondan a las necesidades ciudadanas e institucionales. A través de los nodos podrán articularse ejercicios de rendición de cuentas por sectores administrativos, áreas metropolitanas, áreas de planeación estratégica, esquemas asociativos territoriales, departamentos, o regiones administrativas y de planificación que sean de interés de la población y estén de acuerdo con la realidad del territorio y las necesidades y particularidades de la población. El manual operativo señalará los pasos y mecanismos para la activación de los nodos y vinculación de entidades a los mismos”. Se crea oficialmente el NODO SECTOR MOVILIDAD DISTRITAL; que articula los diferentes actores del sector respondiendo así de manera aunada a las necesidades ciudadanas.</w:t>
      </w:r>
    </w:p>
    <w:p w14:paraId="5475A32E" w14:textId="77777777" w:rsidR="000B185A" w:rsidRPr="00721C60" w:rsidRDefault="000B185A" w:rsidP="008A27C1">
      <w:pPr>
        <w:pBdr>
          <w:top w:val="nil"/>
          <w:left w:val="nil"/>
          <w:bottom w:val="nil"/>
          <w:right w:val="nil"/>
          <w:between w:val="nil"/>
        </w:pBdr>
        <w:jc w:val="both"/>
        <w:rPr>
          <w:rFonts w:ascii="Arial" w:eastAsia="Arial" w:hAnsi="Arial" w:cs="Arial"/>
          <w:sz w:val="20"/>
          <w:szCs w:val="20"/>
        </w:rPr>
      </w:pPr>
    </w:p>
    <w:p w14:paraId="40021086" w14:textId="77777777" w:rsidR="000B185A" w:rsidRPr="00721C60" w:rsidRDefault="000B185A" w:rsidP="008A27C1">
      <w:pPr>
        <w:pBdr>
          <w:top w:val="nil"/>
          <w:left w:val="nil"/>
          <w:bottom w:val="nil"/>
          <w:right w:val="nil"/>
          <w:between w:val="nil"/>
        </w:pBdr>
        <w:jc w:val="both"/>
        <w:rPr>
          <w:rFonts w:ascii="Arial" w:eastAsia="Arial" w:hAnsi="Arial" w:cs="Arial"/>
          <w:sz w:val="20"/>
          <w:szCs w:val="20"/>
        </w:rPr>
      </w:pPr>
    </w:p>
    <w:p w14:paraId="2A40C557" w14:textId="77777777" w:rsidR="000B185A" w:rsidRPr="00721C60" w:rsidRDefault="000B185A" w:rsidP="008A27C1">
      <w:pPr>
        <w:pBdr>
          <w:top w:val="nil"/>
          <w:left w:val="nil"/>
          <w:bottom w:val="nil"/>
          <w:right w:val="nil"/>
          <w:between w:val="nil"/>
        </w:pBdr>
        <w:jc w:val="both"/>
        <w:rPr>
          <w:rFonts w:ascii="Arial" w:eastAsia="Arial" w:hAnsi="Arial" w:cs="Arial"/>
          <w:sz w:val="20"/>
          <w:szCs w:val="20"/>
        </w:rPr>
      </w:pPr>
    </w:p>
    <w:p w14:paraId="11DF5A39" w14:textId="77777777" w:rsidR="000B185A" w:rsidRPr="00721C60" w:rsidRDefault="000B185A" w:rsidP="008A27C1">
      <w:pPr>
        <w:pBdr>
          <w:top w:val="nil"/>
          <w:left w:val="nil"/>
          <w:bottom w:val="nil"/>
          <w:right w:val="nil"/>
          <w:between w:val="nil"/>
        </w:pBdr>
        <w:jc w:val="both"/>
        <w:rPr>
          <w:rFonts w:ascii="Arial" w:eastAsia="Arial" w:hAnsi="Arial" w:cs="Arial"/>
          <w:sz w:val="20"/>
          <w:szCs w:val="20"/>
        </w:rPr>
      </w:pPr>
    </w:p>
    <w:p w14:paraId="4094F85A" w14:textId="77777777" w:rsidR="000B185A" w:rsidRPr="00721C60" w:rsidRDefault="000B185A" w:rsidP="008A27C1">
      <w:pPr>
        <w:pBdr>
          <w:top w:val="nil"/>
          <w:left w:val="nil"/>
          <w:bottom w:val="nil"/>
          <w:right w:val="nil"/>
          <w:between w:val="nil"/>
        </w:pBdr>
        <w:jc w:val="both"/>
        <w:rPr>
          <w:rFonts w:ascii="Arial" w:eastAsia="Arial" w:hAnsi="Arial" w:cs="Arial"/>
          <w:sz w:val="20"/>
          <w:szCs w:val="20"/>
        </w:rPr>
      </w:pPr>
    </w:p>
    <w:p w14:paraId="2E085EA7" w14:textId="77777777" w:rsidR="000B185A" w:rsidRPr="00721C60" w:rsidRDefault="000B185A" w:rsidP="008A27C1">
      <w:pPr>
        <w:pBdr>
          <w:top w:val="nil"/>
          <w:left w:val="nil"/>
          <w:bottom w:val="nil"/>
          <w:right w:val="nil"/>
          <w:between w:val="nil"/>
        </w:pBdr>
        <w:jc w:val="both"/>
        <w:rPr>
          <w:rFonts w:ascii="Arial" w:eastAsia="Arial" w:hAnsi="Arial" w:cs="Arial"/>
          <w:sz w:val="20"/>
          <w:szCs w:val="20"/>
        </w:rPr>
      </w:pPr>
    </w:p>
    <w:p w14:paraId="1223EADD" w14:textId="77777777" w:rsidR="000B185A" w:rsidRPr="00721C60" w:rsidRDefault="000B185A" w:rsidP="008A27C1">
      <w:pPr>
        <w:pBdr>
          <w:top w:val="nil"/>
          <w:left w:val="nil"/>
          <w:bottom w:val="nil"/>
          <w:right w:val="nil"/>
          <w:between w:val="nil"/>
        </w:pBdr>
        <w:jc w:val="both"/>
        <w:rPr>
          <w:rFonts w:ascii="Arial" w:eastAsia="Arial" w:hAnsi="Arial" w:cs="Arial"/>
          <w:sz w:val="20"/>
          <w:szCs w:val="20"/>
        </w:rPr>
      </w:pPr>
    </w:p>
    <w:p w14:paraId="06F5CAA0" w14:textId="0647AC28" w:rsidR="000B185A" w:rsidRPr="00721C60" w:rsidRDefault="000B185A" w:rsidP="008A27C1">
      <w:pPr>
        <w:pBdr>
          <w:top w:val="nil"/>
          <w:left w:val="nil"/>
          <w:bottom w:val="nil"/>
          <w:right w:val="nil"/>
          <w:between w:val="nil"/>
        </w:pBdr>
        <w:jc w:val="both"/>
        <w:rPr>
          <w:rFonts w:ascii="Arial" w:eastAsia="Arial" w:hAnsi="Arial" w:cs="Arial"/>
          <w:sz w:val="20"/>
          <w:szCs w:val="20"/>
        </w:rPr>
      </w:pPr>
    </w:p>
    <w:p w14:paraId="06A43B7F" w14:textId="77777777" w:rsidR="008A27C1" w:rsidRPr="00721C60" w:rsidRDefault="008A27C1" w:rsidP="008A27C1">
      <w:pPr>
        <w:pBdr>
          <w:top w:val="nil"/>
          <w:left w:val="nil"/>
          <w:bottom w:val="nil"/>
          <w:right w:val="nil"/>
          <w:between w:val="nil"/>
        </w:pBdr>
        <w:jc w:val="both"/>
        <w:rPr>
          <w:rFonts w:ascii="Arial" w:eastAsia="Arial" w:hAnsi="Arial" w:cs="Arial"/>
          <w:sz w:val="20"/>
          <w:szCs w:val="20"/>
        </w:rPr>
      </w:pPr>
    </w:p>
    <w:p w14:paraId="1E6B014B" w14:textId="77777777" w:rsidR="000B185A" w:rsidRPr="00721C60" w:rsidRDefault="000B185A" w:rsidP="008A27C1">
      <w:pPr>
        <w:pBdr>
          <w:top w:val="nil"/>
          <w:left w:val="nil"/>
          <w:bottom w:val="nil"/>
          <w:right w:val="nil"/>
          <w:between w:val="nil"/>
        </w:pBdr>
        <w:jc w:val="both"/>
        <w:rPr>
          <w:rFonts w:ascii="Arial" w:eastAsia="Arial" w:hAnsi="Arial" w:cs="Arial"/>
          <w:sz w:val="20"/>
          <w:szCs w:val="20"/>
        </w:rPr>
      </w:pPr>
    </w:p>
    <w:p w14:paraId="0A1D5152" w14:textId="77777777" w:rsidR="000B185A" w:rsidRPr="00721C60" w:rsidRDefault="000B185A" w:rsidP="008A27C1">
      <w:pPr>
        <w:pBdr>
          <w:top w:val="nil"/>
          <w:left w:val="nil"/>
          <w:bottom w:val="nil"/>
          <w:right w:val="nil"/>
          <w:between w:val="nil"/>
        </w:pBdr>
        <w:jc w:val="both"/>
        <w:rPr>
          <w:rFonts w:ascii="Arial" w:eastAsia="Arial" w:hAnsi="Arial" w:cs="Arial"/>
          <w:sz w:val="20"/>
          <w:szCs w:val="20"/>
        </w:rPr>
      </w:pPr>
    </w:p>
    <w:p w14:paraId="21C57DAC" w14:textId="1D39730C" w:rsidR="000B185A" w:rsidRPr="00721C60" w:rsidRDefault="00F8321D" w:rsidP="00741222">
      <w:pPr>
        <w:pStyle w:val="Ttulo1"/>
        <w:numPr>
          <w:ilvl w:val="0"/>
          <w:numId w:val="54"/>
        </w:numPr>
        <w:spacing w:before="0"/>
      </w:pPr>
      <w:bookmarkStart w:id="9" w:name="_Toc123666530"/>
      <w:r w:rsidRPr="00721C60">
        <w:lastRenderedPageBreak/>
        <w:t>METODOLOGÍA INNOVADORA</w:t>
      </w:r>
      <w:bookmarkEnd w:id="9"/>
    </w:p>
    <w:p w14:paraId="307302E1" w14:textId="77777777" w:rsidR="000B185A" w:rsidRPr="00721C60" w:rsidRDefault="000B185A" w:rsidP="008A27C1">
      <w:pPr>
        <w:pBdr>
          <w:top w:val="nil"/>
          <w:left w:val="nil"/>
          <w:bottom w:val="nil"/>
          <w:right w:val="nil"/>
          <w:between w:val="nil"/>
        </w:pBdr>
        <w:rPr>
          <w:rFonts w:ascii="Arial" w:eastAsia="Arial" w:hAnsi="Arial" w:cs="Arial"/>
          <w:sz w:val="20"/>
          <w:szCs w:val="20"/>
        </w:rPr>
      </w:pPr>
    </w:p>
    <w:p w14:paraId="474251F2" w14:textId="77777777" w:rsidR="000B185A" w:rsidRPr="00721C60" w:rsidRDefault="00F8321D" w:rsidP="008A27C1">
      <w:pPr>
        <w:pBdr>
          <w:top w:val="nil"/>
          <w:left w:val="nil"/>
          <w:bottom w:val="nil"/>
          <w:right w:val="nil"/>
          <w:between w:val="nil"/>
        </w:pBdr>
        <w:jc w:val="both"/>
        <w:rPr>
          <w:rFonts w:ascii="Arial" w:eastAsia="Arial" w:hAnsi="Arial" w:cs="Arial"/>
        </w:rPr>
      </w:pPr>
      <w:r w:rsidRPr="00721C60">
        <w:rPr>
          <w:rFonts w:ascii="Arial" w:eastAsia="Arial" w:hAnsi="Arial" w:cs="Arial"/>
        </w:rPr>
        <w:t>Dando respuesta a quienes han participado en los procesos de rendición de cuentas en años anteriores, y lograr así un ejercicio de cercanía con la ciudadanía del distrito, se configuran herramientas basadas en una técnica llamada Conversatorio y la metodología innovadora en procesos sociales world coffee (Café del mundo), para nuestro propósito llamado Encuentro Ferial, un proceso de conversación, cálida, humana y significativa que permite a las personas que participan profundizar en temas particulares y crear un diálogo en doble vía; ajustando estas herramientas se procede de cara a la ciudadanía  en el 2022, sin alejarse de los lineamientos expedidos por Función Pública y Veeduría Distrital, se configura de la siguiente manera.</w:t>
      </w:r>
    </w:p>
    <w:p w14:paraId="564E9372" w14:textId="77777777" w:rsidR="000B185A" w:rsidRPr="00721C60" w:rsidRDefault="000B185A" w:rsidP="008A27C1">
      <w:pPr>
        <w:pBdr>
          <w:top w:val="nil"/>
          <w:left w:val="nil"/>
          <w:bottom w:val="nil"/>
          <w:right w:val="nil"/>
          <w:between w:val="nil"/>
        </w:pBdr>
        <w:jc w:val="both"/>
        <w:rPr>
          <w:rFonts w:ascii="Arial" w:eastAsia="Arial" w:hAnsi="Arial" w:cs="Arial"/>
          <w:sz w:val="20"/>
          <w:szCs w:val="20"/>
        </w:rPr>
      </w:pPr>
    </w:p>
    <w:p w14:paraId="1F7B50C9" w14:textId="723E2BFB" w:rsidR="000B185A" w:rsidRPr="00721C60" w:rsidRDefault="00F8321D" w:rsidP="00741222">
      <w:pPr>
        <w:pStyle w:val="Ttulo1"/>
        <w:numPr>
          <w:ilvl w:val="1"/>
          <w:numId w:val="54"/>
        </w:numPr>
        <w:spacing w:before="0"/>
        <w:rPr>
          <w:sz w:val="24"/>
          <w:szCs w:val="24"/>
        </w:rPr>
      </w:pPr>
      <w:bookmarkStart w:id="10" w:name="_Toc123666531"/>
      <w:r w:rsidRPr="00721C60">
        <w:rPr>
          <w:sz w:val="24"/>
          <w:szCs w:val="24"/>
        </w:rPr>
        <w:t>Conversatorios</w:t>
      </w:r>
      <w:bookmarkEnd w:id="10"/>
      <w:r w:rsidR="00390675">
        <w:rPr>
          <w:rStyle w:val="Refdenotaalpie"/>
          <w:sz w:val="24"/>
          <w:szCs w:val="24"/>
        </w:rPr>
        <w:footnoteReference w:id="3"/>
      </w:r>
    </w:p>
    <w:p w14:paraId="58D6F6BA" w14:textId="77777777" w:rsidR="000B185A" w:rsidRPr="00721C60" w:rsidRDefault="000B185A" w:rsidP="008A27C1">
      <w:pPr>
        <w:pBdr>
          <w:top w:val="nil"/>
          <w:left w:val="nil"/>
          <w:bottom w:val="nil"/>
          <w:right w:val="nil"/>
          <w:between w:val="nil"/>
        </w:pBdr>
        <w:rPr>
          <w:rFonts w:ascii="Arial" w:eastAsia="Arial" w:hAnsi="Arial" w:cs="Arial"/>
        </w:rPr>
      </w:pPr>
    </w:p>
    <w:p w14:paraId="49C410E4" w14:textId="77777777" w:rsidR="000B185A" w:rsidRPr="00721C60" w:rsidRDefault="00F8321D" w:rsidP="008A27C1">
      <w:pPr>
        <w:pBdr>
          <w:top w:val="nil"/>
          <w:left w:val="nil"/>
          <w:bottom w:val="nil"/>
          <w:right w:val="nil"/>
          <w:between w:val="nil"/>
        </w:pBdr>
        <w:jc w:val="both"/>
        <w:rPr>
          <w:rFonts w:ascii="Arial" w:eastAsia="Arial" w:hAnsi="Arial" w:cs="Arial"/>
        </w:rPr>
      </w:pPr>
      <w:r w:rsidRPr="00721C60">
        <w:rPr>
          <w:rFonts w:ascii="Arial" w:eastAsia="Arial" w:hAnsi="Arial" w:cs="Arial"/>
        </w:rPr>
        <w:t>En respuesta a los temas ciudadanos de interés se procede a configurar los medios de realización de estos espacios, se acude a medio virtual con la plataforma meet, para llegar a mayor número de personas en el abordaje con características de género y diferenciales dando posibilidad de participación a todo el conglomerado distrital, caso del trabajo de Rendición de Cuentas con enfoque de género, y el conversatorio con jóvenes; para los conversatorios con enfoque territorial se retoma llegar al  territorio de forma presencial en concordancia con las libertades expuestas por la administración local y la flexibilización frente a la posibilidad de reunión dada por salud pública. Se anexa modelo del minuto a minuto de los Conversatorios:</w:t>
      </w:r>
    </w:p>
    <w:p w14:paraId="01C8D412" w14:textId="77777777" w:rsidR="000B185A" w:rsidRPr="00721C60" w:rsidRDefault="000B185A" w:rsidP="008A27C1">
      <w:pPr>
        <w:pBdr>
          <w:top w:val="nil"/>
          <w:left w:val="nil"/>
          <w:bottom w:val="nil"/>
          <w:right w:val="nil"/>
          <w:between w:val="nil"/>
        </w:pBdr>
        <w:rPr>
          <w:rFonts w:ascii="Arial" w:eastAsia="Arial" w:hAnsi="Arial" w:cs="Arial"/>
          <w:sz w:val="20"/>
          <w:szCs w:val="20"/>
        </w:rPr>
      </w:pPr>
    </w:p>
    <w:p w14:paraId="107C76D5" w14:textId="3C3AE043" w:rsidR="000B185A" w:rsidRPr="00F83D68" w:rsidRDefault="00F83D68" w:rsidP="00F83D68">
      <w:pPr>
        <w:keepNext/>
        <w:ind w:left="562" w:right="700"/>
        <w:jc w:val="center"/>
        <w:rPr>
          <w:rFonts w:ascii="Arial" w:eastAsia="Arial" w:hAnsi="Arial" w:cs="Arial"/>
          <w:sz w:val="18"/>
          <w:szCs w:val="18"/>
        </w:rPr>
      </w:pPr>
      <w:r>
        <w:rPr>
          <w:rFonts w:ascii="Arial" w:eastAsia="Arial" w:hAnsi="Arial" w:cs="Arial"/>
          <w:i/>
          <w:color w:val="44536A"/>
          <w:sz w:val="18"/>
          <w:szCs w:val="18"/>
        </w:rPr>
        <w:t xml:space="preserve"> </w:t>
      </w:r>
      <w:bookmarkStart w:id="11" w:name="_Toc123666490"/>
      <w:r w:rsidRPr="00F83D68">
        <w:rPr>
          <w:rFonts w:ascii="Arial" w:eastAsia="Arial" w:hAnsi="Arial" w:cs="Arial"/>
          <w:sz w:val="18"/>
          <w:szCs w:val="18"/>
        </w:rPr>
        <w:t xml:space="preserve">Ilustración </w:t>
      </w:r>
      <w:r w:rsidRPr="00F83D68">
        <w:rPr>
          <w:rFonts w:ascii="Arial" w:hAnsi="Arial" w:cs="Arial"/>
          <w:sz w:val="18"/>
          <w:szCs w:val="18"/>
        </w:rPr>
        <w:fldChar w:fldCharType="begin"/>
      </w:r>
      <w:r w:rsidRPr="00F83D68">
        <w:rPr>
          <w:rFonts w:ascii="Arial" w:hAnsi="Arial" w:cs="Arial"/>
          <w:sz w:val="18"/>
          <w:szCs w:val="18"/>
        </w:rPr>
        <w:instrText xml:space="preserve"> SEQ Inlustración_1. \* ARABIC </w:instrText>
      </w:r>
      <w:r w:rsidRPr="00F83D68">
        <w:rPr>
          <w:rFonts w:ascii="Arial" w:hAnsi="Arial" w:cs="Arial"/>
          <w:sz w:val="18"/>
          <w:szCs w:val="18"/>
        </w:rPr>
        <w:fldChar w:fldCharType="separate"/>
      </w:r>
      <w:r w:rsidR="00F83518">
        <w:rPr>
          <w:rFonts w:ascii="Arial" w:hAnsi="Arial" w:cs="Arial"/>
          <w:noProof/>
          <w:sz w:val="18"/>
          <w:szCs w:val="18"/>
        </w:rPr>
        <w:t>1</w:t>
      </w:r>
      <w:r w:rsidRPr="00F83D68">
        <w:rPr>
          <w:rFonts w:ascii="Arial" w:hAnsi="Arial" w:cs="Arial"/>
          <w:sz w:val="18"/>
          <w:szCs w:val="18"/>
        </w:rPr>
        <w:fldChar w:fldCharType="end"/>
      </w:r>
      <w:r w:rsidRPr="00F83D68">
        <w:rPr>
          <w:rFonts w:ascii="Arial" w:hAnsi="Arial" w:cs="Arial"/>
          <w:sz w:val="18"/>
          <w:szCs w:val="18"/>
        </w:rPr>
        <w:t xml:space="preserve">. </w:t>
      </w:r>
      <w:r w:rsidR="00F8321D" w:rsidRPr="00F83D68">
        <w:rPr>
          <w:rFonts w:ascii="Arial" w:eastAsia="Arial" w:hAnsi="Arial" w:cs="Arial"/>
          <w:sz w:val="18"/>
          <w:szCs w:val="18"/>
        </w:rPr>
        <w:t>Mod</w:t>
      </w:r>
      <w:r w:rsidR="00741222">
        <w:rPr>
          <w:rFonts w:ascii="Arial" w:eastAsia="Arial" w:hAnsi="Arial" w:cs="Arial"/>
          <w:sz w:val="18"/>
          <w:szCs w:val="18"/>
        </w:rPr>
        <w:t>elo programación Conversatorio o</w:t>
      </w:r>
      <w:r w:rsidR="00F8321D" w:rsidRPr="00F83D68">
        <w:rPr>
          <w:rFonts w:ascii="Arial" w:eastAsia="Arial" w:hAnsi="Arial" w:cs="Arial"/>
          <w:sz w:val="18"/>
          <w:szCs w:val="18"/>
        </w:rPr>
        <w:t xml:space="preserve"> Diálogo ciudadano</w:t>
      </w:r>
      <w:bookmarkEnd w:id="11"/>
      <w:r w:rsidR="00F8321D" w:rsidRPr="00F83D68">
        <w:rPr>
          <w:rFonts w:ascii="Arial" w:eastAsia="Arial" w:hAnsi="Arial" w:cs="Arial"/>
          <w:sz w:val="18"/>
          <w:szCs w:val="18"/>
        </w:rPr>
        <w:t xml:space="preserve"> </w:t>
      </w:r>
    </w:p>
    <w:p w14:paraId="11E77704" w14:textId="77777777" w:rsidR="000B185A" w:rsidRPr="00721C60" w:rsidRDefault="000B185A" w:rsidP="008A27C1">
      <w:pPr>
        <w:pBdr>
          <w:top w:val="nil"/>
          <w:left w:val="nil"/>
          <w:bottom w:val="nil"/>
          <w:right w:val="nil"/>
          <w:between w:val="nil"/>
        </w:pBdr>
        <w:rPr>
          <w:rFonts w:ascii="Arial" w:eastAsia="Arial" w:hAnsi="Arial" w:cs="Arial"/>
          <w:sz w:val="20"/>
          <w:szCs w:val="20"/>
        </w:rPr>
      </w:pPr>
    </w:p>
    <w:p w14:paraId="77CD9051" w14:textId="77777777" w:rsidR="000B185A" w:rsidRPr="00721C60" w:rsidRDefault="008D3B56" w:rsidP="008A27C1">
      <w:pPr>
        <w:pBdr>
          <w:top w:val="nil"/>
          <w:left w:val="nil"/>
          <w:bottom w:val="nil"/>
          <w:right w:val="nil"/>
          <w:between w:val="nil"/>
        </w:pBdr>
        <w:rPr>
          <w:rFonts w:ascii="Arial" w:eastAsia="Arial" w:hAnsi="Arial" w:cs="Arial"/>
          <w:sz w:val="20"/>
          <w:szCs w:val="20"/>
        </w:rPr>
      </w:pPr>
      <w:r>
        <w:rPr>
          <w:rFonts w:ascii="Arial" w:hAnsi="Arial" w:cs="Arial"/>
        </w:rPr>
        <w:pict w14:anchorId="6BBD6EAD">
          <v:rect id="_x0000_i1025" style="width:0;height:1.5pt" o:hralign="center" o:hrstd="t" o:hr="t" fillcolor="#a0a0a0" stroked="f"/>
        </w:pict>
      </w:r>
    </w:p>
    <w:p w14:paraId="242678A6" w14:textId="77777777" w:rsidR="000B185A" w:rsidRPr="00721C60" w:rsidRDefault="000B185A" w:rsidP="008A27C1">
      <w:pPr>
        <w:pBdr>
          <w:top w:val="nil"/>
          <w:left w:val="nil"/>
          <w:bottom w:val="nil"/>
          <w:right w:val="nil"/>
          <w:between w:val="nil"/>
        </w:pBdr>
        <w:rPr>
          <w:rFonts w:ascii="Arial" w:eastAsia="Arial" w:hAnsi="Arial" w:cs="Arial"/>
          <w:sz w:val="20"/>
          <w:szCs w:val="20"/>
        </w:rPr>
      </w:pPr>
    </w:p>
    <w:p w14:paraId="72EF50A4" w14:textId="77777777" w:rsidR="000B185A" w:rsidRPr="00721C60" w:rsidRDefault="00F8321D" w:rsidP="008A27C1">
      <w:pPr>
        <w:spacing w:line="360" w:lineRule="auto"/>
        <w:jc w:val="center"/>
        <w:rPr>
          <w:rFonts w:ascii="Arial" w:eastAsia="Arial" w:hAnsi="Arial" w:cs="Arial"/>
          <w:b/>
          <w:sz w:val="18"/>
          <w:szCs w:val="18"/>
        </w:rPr>
      </w:pPr>
      <w:r w:rsidRPr="00721C60">
        <w:rPr>
          <w:rFonts w:ascii="Arial" w:eastAsia="Arial" w:hAnsi="Arial" w:cs="Arial"/>
          <w:b/>
          <w:sz w:val="18"/>
          <w:szCs w:val="18"/>
        </w:rPr>
        <w:t>PROGRAMACIÓN CONVERSATORIO RENDICIÓN DE CUENTAS SECTOR MOVILIDAD GESTIÓN 2021</w:t>
      </w:r>
    </w:p>
    <w:p w14:paraId="61F5A9B3" w14:textId="77777777" w:rsidR="000B185A" w:rsidRPr="00721C60" w:rsidRDefault="00F8321D" w:rsidP="008A27C1">
      <w:pPr>
        <w:spacing w:line="360" w:lineRule="auto"/>
        <w:jc w:val="center"/>
        <w:rPr>
          <w:rFonts w:ascii="Arial" w:eastAsia="Arial" w:hAnsi="Arial" w:cs="Arial"/>
          <w:b/>
          <w:sz w:val="18"/>
          <w:szCs w:val="18"/>
        </w:rPr>
      </w:pPr>
      <w:r w:rsidRPr="00721C60">
        <w:rPr>
          <w:rFonts w:ascii="Arial" w:eastAsia="Arial" w:hAnsi="Arial" w:cs="Arial"/>
          <w:b/>
          <w:sz w:val="18"/>
          <w:szCs w:val="18"/>
        </w:rPr>
        <w:t xml:space="preserve"> PRIMER CONVERSATORIO MUJERES Y MOVILIDAD</w:t>
      </w:r>
    </w:p>
    <w:p w14:paraId="287C1743" w14:textId="77777777" w:rsidR="000B185A" w:rsidRPr="00721C60" w:rsidRDefault="00F8321D" w:rsidP="008A27C1">
      <w:pPr>
        <w:spacing w:line="360" w:lineRule="auto"/>
        <w:jc w:val="center"/>
        <w:rPr>
          <w:rFonts w:ascii="Arial" w:eastAsia="Arial" w:hAnsi="Arial" w:cs="Arial"/>
          <w:b/>
          <w:sz w:val="18"/>
          <w:szCs w:val="18"/>
        </w:rPr>
      </w:pPr>
      <w:r w:rsidRPr="00721C60">
        <w:rPr>
          <w:rFonts w:ascii="Arial" w:eastAsia="Arial" w:hAnsi="Arial" w:cs="Arial"/>
          <w:b/>
          <w:sz w:val="18"/>
          <w:szCs w:val="18"/>
        </w:rPr>
        <w:t>Seguridad y prevención de las violencias en el transporte público</w:t>
      </w:r>
    </w:p>
    <w:p w14:paraId="3B953A02" w14:textId="77777777" w:rsidR="000B185A" w:rsidRPr="00721C60" w:rsidRDefault="00F8321D" w:rsidP="008A27C1">
      <w:pPr>
        <w:spacing w:line="360" w:lineRule="auto"/>
        <w:jc w:val="center"/>
        <w:rPr>
          <w:rFonts w:ascii="Arial" w:eastAsia="Arial" w:hAnsi="Arial" w:cs="Arial"/>
          <w:b/>
          <w:sz w:val="18"/>
          <w:szCs w:val="18"/>
        </w:rPr>
      </w:pPr>
      <w:r w:rsidRPr="00721C60">
        <w:rPr>
          <w:rFonts w:ascii="Arial" w:eastAsia="Arial" w:hAnsi="Arial" w:cs="Arial"/>
          <w:b/>
          <w:sz w:val="18"/>
          <w:szCs w:val="18"/>
        </w:rPr>
        <w:t>Fecha: miércoles 30 de marzo de 2022</w:t>
      </w:r>
    </w:p>
    <w:p w14:paraId="66DF424E" w14:textId="77777777" w:rsidR="000B185A" w:rsidRPr="00721C60" w:rsidRDefault="00F8321D" w:rsidP="008A27C1">
      <w:pPr>
        <w:spacing w:line="360" w:lineRule="auto"/>
        <w:jc w:val="center"/>
        <w:rPr>
          <w:rFonts w:ascii="Arial" w:eastAsia="Arial" w:hAnsi="Arial" w:cs="Arial"/>
          <w:b/>
          <w:sz w:val="18"/>
          <w:szCs w:val="18"/>
        </w:rPr>
      </w:pPr>
      <w:r w:rsidRPr="00721C60">
        <w:rPr>
          <w:rFonts w:ascii="Arial" w:eastAsia="Arial" w:hAnsi="Arial" w:cs="Arial"/>
          <w:b/>
          <w:sz w:val="18"/>
          <w:szCs w:val="18"/>
        </w:rPr>
        <w:t>Hora: 3:00 p.m.</w:t>
      </w:r>
    </w:p>
    <w:p w14:paraId="1DFF938A" w14:textId="77777777" w:rsidR="000B185A" w:rsidRPr="00721C60" w:rsidRDefault="00F8321D" w:rsidP="008A27C1">
      <w:pPr>
        <w:spacing w:line="360" w:lineRule="auto"/>
        <w:jc w:val="center"/>
        <w:rPr>
          <w:rFonts w:ascii="Arial" w:eastAsia="Arial" w:hAnsi="Arial" w:cs="Arial"/>
          <w:b/>
          <w:sz w:val="18"/>
          <w:szCs w:val="18"/>
        </w:rPr>
      </w:pPr>
      <w:r w:rsidRPr="00721C60">
        <w:rPr>
          <w:rFonts w:ascii="Arial" w:eastAsia="Arial" w:hAnsi="Arial" w:cs="Arial"/>
          <w:b/>
          <w:sz w:val="18"/>
          <w:szCs w:val="18"/>
        </w:rPr>
        <w:t>Medio: Plataforma Google Meet</w:t>
      </w:r>
    </w:p>
    <w:p w14:paraId="70CBC981" w14:textId="77777777" w:rsidR="000B185A" w:rsidRPr="00721C60" w:rsidRDefault="00F8321D" w:rsidP="008A27C1">
      <w:pPr>
        <w:rPr>
          <w:rFonts w:ascii="Arial" w:eastAsia="Arial" w:hAnsi="Arial" w:cs="Arial"/>
          <w:sz w:val="18"/>
          <w:szCs w:val="18"/>
        </w:rPr>
      </w:pPr>
      <w:r w:rsidRPr="00721C60">
        <w:rPr>
          <w:rFonts w:ascii="Arial" w:eastAsia="Arial" w:hAnsi="Arial" w:cs="Arial"/>
          <w:sz w:val="18"/>
          <w:szCs w:val="18"/>
        </w:rPr>
        <w:t>Instalación del conversatorio:  Jefe Oficina de Gestión Social</w:t>
      </w:r>
    </w:p>
    <w:p w14:paraId="54FE58CA" w14:textId="77777777" w:rsidR="000B185A" w:rsidRPr="00721C60" w:rsidRDefault="00F8321D" w:rsidP="008A27C1">
      <w:pPr>
        <w:rPr>
          <w:rFonts w:ascii="Arial" w:eastAsia="Arial" w:hAnsi="Arial" w:cs="Arial"/>
          <w:sz w:val="18"/>
          <w:szCs w:val="18"/>
        </w:rPr>
      </w:pPr>
      <w:r w:rsidRPr="00721C60">
        <w:rPr>
          <w:rFonts w:ascii="Arial" w:eastAsia="Arial" w:hAnsi="Arial" w:cs="Arial"/>
          <w:sz w:val="18"/>
          <w:szCs w:val="18"/>
        </w:rPr>
        <w:t>Moderadora: líder RdC (Preguntas de la ciudadanía)</w:t>
      </w:r>
    </w:p>
    <w:p w14:paraId="3CA13232" w14:textId="77777777" w:rsidR="000B185A" w:rsidRPr="00721C60" w:rsidRDefault="00F8321D" w:rsidP="008A27C1">
      <w:pPr>
        <w:spacing w:line="276" w:lineRule="auto"/>
        <w:rPr>
          <w:rFonts w:ascii="Arial" w:eastAsia="Arial" w:hAnsi="Arial" w:cs="Arial"/>
          <w:sz w:val="18"/>
          <w:szCs w:val="18"/>
        </w:rPr>
      </w:pPr>
      <w:r w:rsidRPr="00721C60">
        <w:rPr>
          <w:rFonts w:ascii="Arial" w:eastAsia="Arial" w:hAnsi="Arial" w:cs="Arial"/>
          <w:sz w:val="18"/>
          <w:szCs w:val="18"/>
        </w:rPr>
        <w:t>Participarán:</w:t>
      </w:r>
    </w:p>
    <w:p w14:paraId="0F0F88D3" w14:textId="77777777" w:rsidR="000B185A" w:rsidRPr="00721C60" w:rsidRDefault="00F8321D" w:rsidP="008A27C1">
      <w:pPr>
        <w:numPr>
          <w:ilvl w:val="0"/>
          <w:numId w:val="14"/>
        </w:numPr>
        <w:pBdr>
          <w:top w:val="nil"/>
          <w:left w:val="nil"/>
          <w:bottom w:val="nil"/>
          <w:right w:val="nil"/>
          <w:between w:val="nil"/>
        </w:pBdr>
        <w:tabs>
          <w:tab w:val="left" w:pos="566"/>
        </w:tabs>
        <w:spacing w:line="360" w:lineRule="auto"/>
        <w:rPr>
          <w:rFonts w:ascii="Arial" w:eastAsia="Arial" w:hAnsi="Arial" w:cs="Arial"/>
          <w:sz w:val="18"/>
          <w:szCs w:val="18"/>
        </w:rPr>
      </w:pPr>
      <w:r w:rsidRPr="00721C60">
        <w:rPr>
          <w:rFonts w:ascii="Arial" w:eastAsia="Arial" w:hAnsi="Arial" w:cs="Arial"/>
          <w:sz w:val="18"/>
          <w:szCs w:val="18"/>
        </w:rPr>
        <w:t>Jefe Oficina de Gestión Social SDM.</w:t>
      </w:r>
    </w:p>
    <w:p w14:paraId="6200C644" w14:textId="77777777" w:rsidR="000B185A" w:rsidRPr="00721C60" w:rsidRDefault="00F8321D" w:rsidP="008A27C1">
      <w:pPr>
        <w:numPr>
          <w:ilvl w:val="0"/>
          <w:numId w:val="14"/>
        </w:numPr>
        <w:pBdr>
          <w:top w:val="nil"/>
          <w:left w:val="nil"/>
          <w:bottom w:val="nil"/>
          <w:right w:val="nil"/>
          <w:between w:val="nil"/>
        </w:pBdr>
        <w:tabs>
          <w:tab w:val="left" w:pos="566"/>
        </w:tabs>
        <w:spacing w:line="360" w:lineRule="auto"/>
        <w:rPr>
          <w:rFonts w:ascii="Arial" w:eastAsia="Arial" w:hAnsi="Arial" w:cs="Arial"/>
          <w:sz w:val="18"/>
          <w:szCs w:val="18"/>
        </w:rPr>
      </w:pPr>
      <w:r w:rsidRPr="00721C60">
        <w:rPr>
          <w:rFonts w:ascii="Arial" w:eastAsia="Arial" w:hAnsi="Arial" w:cs="Arial"/>
          <w:sz w:val="18"/>
          <w:szCs w:val="18"/>
        </w:rPr>
        <w:t>Profesional Oficina de Gestión Social.</w:t>
      </w:r>
    </w:p>
    <w:p w14:paraId="52C300B5" w14:textId="77777777" w:rsidR="000B185A" w:rsidRPr="00721C60" w:rsidRDefault="00F8321D" w:rsidP="008A27C1">
      <w:pPr>
        <w:numPr>
          <w:ilvl w:val="0"/>
          <w:numId w:val="14"/>
        </w:numPr>
        <w:pBdr>
          <w:top w:val="nil"/>
          <w:left w:val="nil"/>
          <w:bottom w:val="nil"/>
          <w:right w:val="nil"/>
          <w:between w:val="nil"/>
        </w:pBdr>
        <w:tabs>
          <w:tab w:val="left" w:pos="566"/>
        </w:tabs>
        <w:spacing w:line="360" w:lineRule="auto"/>
        <w:rPr>
          <w:rFonts w:ascii="Arial" w:eastAsia="Arial" w:hAnsi="Arial" w:cs="Arial"/>
          <w:sz w:val="18"/>
          <w:szCs w:val="18"/>
        </w:rPr>
      </w:pPr>
      <w:r w:rsidRPr="00721C60">
        <w:rPr>
          <w:rFonts w:ascii="Arial" w:eastAsia="Arial" w:hAnsi="Arial" w:cs="Arial"/>
          <w:sz w:val="18"/>
          <w:szCs w:val="18"/>
        </w:rPr>
        <w:t>Profesionales equipo Rendición de Cuentas.</w:t>
      </w:r>
    </w:p>
    <w:p w14:paraId="1DFF1013" w14:textId="77777777" w:rsidR="000B185A" w:rsidRPr="00721C60" w:rsidRDefault="00F8321D" w:rsidP="008A27C1">
      <w:pPr>
        <w:spacing w:line="276" w:lineRule="auto"/>
        <w:rPr>
          <w:rFonts w:ascii="Arial" w:eastAsia="Arial" w:hAnsi="Arial" w:cs="Arial"/>
          <w:sz w:val="18"/>
          <w:szCs w:val="18"/>
        </w:rPr>
      </w:pPr>
      <w:r w:rsidRPr="00721C60">
        <w:rPr>
          <w:rFonts w:ascii="Arial" w:eastAsia="Arial" w:hAnsi="Arial" w:cs="Arial"/>
          <w:sz w:val="18"/>
          <w:szCs w:val="18"/>
        </w:rPr>
        <w:t>Invitadas ponentes:</w:t>
      </w:r>
    </w:p>
    <w:p w14:paraId="5D186717" w14:textId="77777777" w:rsidR="000B185A" w:rsidRPr="00721C60" w:rsidRDefault="00F8321D" w:rsidP="00E56EBE">
      <w:pPr>
        <w:numPr>
          <w:ilvl w:val="0"/>
          <w:numId w:val="18"/>
        </w:numPr>
        <w:pBdr>
          <w:top w:val="nil"/>
          <w:left w:val="nil"/>
          <w:bottom w:val="nil"/>
          <w:right w:val="nil"/>
          <w:between w:val="nil"/>
        </w:pBdr>
        <w:spacing w:line="360" w:lineRule="auto"/>
        <w:rPr>
          <w:rFonts w:ascii="Arial" w:eastAsia="Arial" w:hAnsi="Arial" w:cs="Arial"/>
          <w:sz w:val="18"/>
          <w:szCs w:val="18"/>
        </w:rPr>
      </w:pPr>
      <w:r w:rsidRPr="00721C60">
        <w:rPr>
          <w:rFonts w:ascii="Arial" w:eastAsia="Arial" w:hAnsi="Arial" w:cs="Arial"/>
          <w:sz w:val="18"/>
          <w:szCs w:val="18"/>
        </w:rPr>
        <w:t>Gerente de Taxi de la Subdirección de Transporte Público.</w:t>
      </w:r>
    </w:p>
    <w:p w14:paraId="0C37D46C" w14:textId="77777777" w:rsidR="000B185A" w:rsidRPr="00721C60" w:rsidRDefault="00F8321D" w:rsidP="00E56EBE">
      <w:pPr>
        <w:numPr>
          <w:ilvl w:val="0"/>
          <w:numId w:val="18"/>
        </w:numPr>
        <w:pBdr>
          <w:top w:val="nil"/>
          <w:left w:val="nil"/>
          <w:bottom w:val="nil"/>
          <w:right w:val="nil"/>
          <w:between w:val="nil"/>
        </w:pBdr>
        <w:spacing w:line="360" w:lineRule="auto"/>
        <w:rPr>
          <w:rFonts w:ascii="Arial" w:eastAsia="Arial" w:hAnsi="Arial" w:cs="Arial"/>
          <w:sz w:val="18"/>
          <w:szCs w:val="18"/>
        </w:rPr>
      </w:pPr>
      <w:r w:rsidRPr="00721C60">
        <w:rPr>
          <w:rFonts w:ascii="Arial" w:eastAsia="Arial" w:hAnsi="Arial" w:cs="Arial"/>
          <w:sz w:val="18"/>
          <w:szCs w:val="18"/>
        </w:rPr>
        <w:t>Gerente de la Bicicleta de la Subdirección de la Bicicleta y el Peatón.</w:t>
      </w:r>
    </w:p>
    <w:p w14:paraId="54DCD866" w14:textId="77777777" w:rsidR="000B185A" w:rsidRPr="00721C60" w:rsidRDefault="00F8321D" w:rsidP="00E56EBE">
      <w:pPr>
        <w:numPr>
          <w:ilvl w:val="0"/>
          <w:numId w:val="18"/>
        </w:numPr>
        <w:pBdr>
          <w:top w:val="nil"/>
          <w:left w:val="nil"/>
          <w:bottom w:val="nil"/>
          <w:right w:val="nil"/>
          <w:between w:val="nil"/>
        </w:pBdr>
        <w:spacing w:line="360" w:lineRule="auto"/>
        <w:rPr>
          <w:rFonts w:ascii="Arial" w:eastAsia="Arial" w:hAnsi="Arial" w:cs="Arial"/>
          <w:sz w:val="18"/>
          <w:szCs w:val="18"/>
        </w:rPr>
      </w:pPr>
      <w:r w:rsidRPr="00721C60">
        <w:rPr>
          <w:rFonts w:ascii="Arial" w:eastAsia="Arial" w:hAnsi="Arial" w:cs="Arial"/>
          <w:sz w:val="18"/>
          <w:szCs w:val="18"/>
        </w:rPr>
        <w:t xml:space="preserve">Dirección Técnica de Seguridad de TRANSMILENIO. </w:t>
      </w:r>
    </w:p>
    <w:p w14:paraId="37669E7E" w14:textId="77777777" w:rsidR="000B185A" w:rsidRPr="00721C60" w:rsidRDefault="00F8321D" w:rsidP="00E56EBE">
      <w:pPr>
        <w:numPr>
          <w:ilvl w:val="0"/>
          <w:numId w:val="18"/>
        </w:numPr>
        <w:pBdr>
          <w:top w:val="nil"/>
          <w:left w:val="nil"/>
          <w:bottom w:val="nil"/>
          <w:right w:val="nil"/>
          <w:between w:val="nil"/>
        </w:pBdr>
        <w:spacing w:line="360" w:lineRule="auto"/>
        <w:rPr>
          <w:rFonts w:ascii="Arial" w:eastAsia="Arial" w:hAnsi="Arial" w:cs="Arial"/>
          <w:sz w:val="18"/>
          <w:szCs w:val="18"/>
        </w:rPr>
      </w:pPr>
      <w:r w:rsidRPr="00721C60">
        <w:rPr>
          <w:rFonts w:ascii="Arial" w:eastAsia="Arial" w:hAnsi="Arial" w:cs="Arial"/>
          <w:sz w:val="18"/>
          <w:szCs w:val="18"/>
        </w:rPr>
        <w:t>Dirección de Eliminación de las Violencias Contra Las Mujeres y Acceso a la Justicia.</w:t>
      </w:r>
    </w:p>
    <w:p w14:paraId="76DB0EA7" w14:textId="77777777" w:rsidR="000B185A" w:rsidRPr="00721C60" w:rsidRDefault="00F8321D" w:rsidP="008A27C1">
      <w:pPr>
        <w:spacing w:line="276" w:lineRule="auto"/>
        <w:rPr>
          <w:rFonts w:ascii="Arial" w:eastAsia="Arial" w:hAnsi="Arial" w:cs="Arial"/>
          <w:b/>
          <w:sz w:val="18"/>
          <w:szCs w:val="18"/>
        </w:rPr>
      </w:pPr>
      <w:r w:rsidRPr="00721C60">
        <w:rPr>
          <w:rFonts w:ascii="Arial" w:eastAsia="Arial" w:hAnsi="Arial" w:cs="Arial"/>
          <w:sz w:val="18"/>
          <w:szCs w:val="18"/>
        </w:rPr>
        <w:t xml:space="preserve"> </w:t>
      </w:r>
      <w:r w:rsidRPr="00721C60">
        <w:rPr>
          <w:rFonts w:ascii="Arial" w:eastAsia="Arial" w:hAnsi="Arial" w:cs="Arial"/>
          <w:b/>
          <w:sz w:val="18"/>
          <w:szCs w:val="18"/>
        </w:rPr>
        <w:t>OBSERVACIONES:</w:t>
      </w:r>
    </w:p>
    <w:p w14:paraId="4CCE166D" w14:textId="77777777" w:rsidR="000B185A" w:rsidRPr="00721C60" w:rsidRDefault="00F8321D" w:rsidP="00E56EBE">
      <w:pPr>
        <w:numPr>
          <w:ilvl w:val="0"/>
          <w:numId w:val="18"/>
        </w:numPr>
        <w:pBdr>
          <w:top w:val="nil"/>
          <w:left w:val="nil"/>
          <w:bottom w:val="nil"/>
          <w:right w:val="nil"/>
          <w:between w:val="nil"/>
        </w:pBdr>
        <w:spacing w:line="360" w:lineRule="auto"/>
        <w:jc w:val="both"/>
        <w:rPr>
          <w:rFonts w:ascii="Arial" w:eastAsia="Arial" w:hAnsi="Arial" w:cs="Arial"/>
          <w:sz w:val="18"/>
          <w:szCs w:val="18"/>
        </w:rPr>
      </w:pPr>
      <w:r w:rsidRPr="00721C60">
        <w:rPr>
          <w:rFonts w:ascii="Arial" w:eastAsia="Arial" w:hAnsi="Arial" w:cs="Arial"/>
          <w:sz w:val="18"/>
          <w:szCs w:val="18"/>
        </w:rPr>
        <w:lastRenderedPageBreak/>
        <w:t xml:space="preserve">Cada expositor debe presentar en pantalla sus diapositivas. Debe prender y apagar su cámara y micrófono antes, durante y al finalizar su intervención. </w:t>
      </w:r>
    </w:p>
    <w:p w14:paraId="193F33E2" w14:textId="77777777" w:rsidR="000B185A" w:rsidRPr="00721C60" w:rsidRDefault="00F8321D" w:rsidP="00E56EBE">
      <w:pPr>
        <w:numPr>
          <w:ilvl w:val="0"/>
          <w:numId w:val="18"/>
        </w:numPr>
        <w:pBdr>
          <w:top w:val="nil"/>
          <w:left w:val="nil"/>
          <w:bottom w:val="nil"/>
          <w:right w:val="nil"/>
          <w:between w:val="nil"/>
        </w:pBdr>
        <w:spacing w:line="360" w:lineRule="auto"/>
        <w:jc w:val="both"/>
        <w:rPr>
          <w:rFonts w:ascii="Arial" w:eastAsia="Arial" w:hAnsi="Arial" w:cs="Arial"/>
          <w:sz w:val="18"/>
          <w:szCs w:val="18"/>
        </w:rPr>
      </w:pPr>
      <w:r w:rsidRPr="00721C60">
        <w:rPr>
          <w:rFonts w:ascii="Arial" w:eastAsia="Arial" w:hAnsi="Arial" w:cs="Arial"/>
          <w:sz w:val="18"/>
          <w:szCs w:val="18"/>
        </w:rPr>
        <w:t>Entre cada intervención Carolina Vargas hablará a la ciudadanía para recordar las reglas de la participación y darle apertura al siguiente expositor.</w:t>
      </w:r>
    </w:p>
    <w:p w14:paraId="28B6283D" w14:textId="77777777" w:rsidR="000B185A" w:rsidRPr="00721C60" w:rsidRDefault="00F8321D" w:rsidP="00E56EBE">
      <w:pPr>
        <w:numPr>
          <w:ilvl w:val="0"/>
          <w:numId w:val="18"/>
        </w:numPr>
        <w:pBdr>
          <w:top w:val="nil"/>
          <w:left w:val="nil"/>
          <w:bottom w:val="nil"/>
          <w:right w:val="nil"/>
          <w:between w:val="nil"/>
        </w:pBdr>
        <w:spacing w:line="360" w:lineRule="auto"/>
        <w:jc w:val="both"/>
        <w:rPr>
          <w:rFonts w:ascii="Arial" w:eastAsia="Arial" w:hAnsi="Arial" w:cs="Arial"/>
          <w:sz w:val="18"/>
          <w:szCs w:val="18"/>
        </w:rPr>
      </w:pPr>
      <w:r w:rsidRPr="00721C60">
        <w:rPr>
          <w:rFonts w:ascii="Arial" w:eastAsia="Arial" w:hAnsi="Arial" w:cs="Arial"/>
          <w:sz w:val="18"/>
          <w:szCs w:val="18"/>
        </w:rPr>
        <w:t>La reunión se grabará previa autorización de los asistentes.</w:t>
      </w:r>
    </w:p>
    <w:p w14:paraId="6F327C68" w14:textId="77777777" w:rsidR="000B185A" w:rsidRPr="00721C60" w:rsidRDefault="00F8321D" w:rsidP="00E56EBE">
      <w:pPr>
        <w:numPr>
          <w:ilvl w:val="0"/>
          <w:numId w:val="18"/>
        </w:numPr>
        <w:pBdr>
          <w:top w:val="nil"/>
          <w:left w:val="nil"/>
          <w:bottom w:val="nil"/>
          <w:right w:val="nil"/>
          <w:between w:val="nil"/>
        </w:pBdr>
        <w:spacing w:line="360" w:lineRule="auto"/>
        <w:jc w:val="both"/>
        <w:rPr>
          <w:rFonts w:ascii="Arial" w:eastAsia="Arial" w:hAnsi="Arial" w:cs="Arial"/>
          <w:sz w:val="18"/>
          <w:szCs w:val="18"/>
        </w:rPr>
      </w:pPr>
      <w:r w:rsidRPr="00721C60">
        <w:rPr>
          <w:rFonts w:ascii="Arial" w:eastAsia="Arial" w:hAnsi="Arial" w:cs="Arial"/>
          <w:sz w:val="18"/>
          <w:szCs w:val="18"/>
        </w:rPr>
        <w:t>Todas las preguntas que se realicen por chat serán recogidas y respondidas en un plazo máximo de 15 días hábiles. (La profesional Gloria Liliana Maldonado de la OGS recibirá las preguntas del chat, y estará pendiente de activar o desactivar a las personas que dejen su micrófono abierto e interrumpan la rendición).</w:t>
      </w:r>
    </w:p>
    <w:p w14:paraId="7EDB9039" w14:textId="77777777" w:rsidR="000B185A" w:rsidRPr="00721C60" w:rsidRDefault="00F8321D" w:rsidP="00E56EBE">
      <w:pPr>
        <w:numPr>
          <w:ilvl w:val="0"/>
          <w:numId w:val="18"/>
        </w:numPr>
        <w:pBdr>
          <w:top w:val="nil"/>
          <w:left w:val="nil"/>
          <w:bottom w:val="nil"/>
          <w:right w:val="nil"/>
          <w:between w:val="nil"/>
        </w:pBdr>
        <w:spacing w:line="360" w:lineRule="auto"/>
        <w:jc w:val="both"/>
        <w:rPr>
          <w:rFonts w:ascii="Arial" w:eastAsia="Arial" w:hAnsi="Arial" w:cs="Arial"/>
          <w:sz w:val="18"/>
          <w:szCs w:val="18"/>
        </w:rPr>
      </w:pPr>
      <w:r w:rsidRPr="00721C60">
        <w:rPr>
          <w:rFonts w:ascii="Arial" w:eastAsia="Arial" w:hAnsi="Arial" w:cs="Arial"/>
          <w:sz w:val="18"/>
          <w:szCs w:val="18"/>
        </w:rPr>
        <w:t>Se recomienda poner una luz frente al rostro para mejorar el registro del expositor.</w:t>
      </w:r>
    </w:p>
    <w:p w14:paraId="4838D105" w14:textId="77777777" w:rsidR="000B185A" w:rsidRPr="00721C60" w:rsidRDefault="000B185A" w:rsidP="008A27C1">
      <w:pPr>
        <w:widowControl/>
        <w:pBdr>
          <w:top w:val="nil"/>
          <w:left w:val="nil"/>
          <w:bottom w:val="nil"/>
          <w:right w:val="nil"/>
          <w:between w:val="nil"/>
        </w:pBdr>
        <w:spacing w:line="276" w:lineRule="auto"/>
        <w:ind w:left="720"/>
        <w:jc w:val="both"/>
        <w:rPr>
          <w:rFonts w:ascii="Arial" w:eastAsia="Arial" w:hAnsi="Arial" w:cs="Arial"/>
          <w:b/>
          <w:sz w:val="24"/>
          <w:szCs w:val="24"/>
        </w:rPr>
      </w:pPr>
    </w:p>
    <w:p w14:paraId="46B77F76" w14:textId="50F3B58F" w:rsidR="000B185A" w:rsidRPr="00721C60" w:rsidRDefault="00F8321D" w:rsidP="00741222">
      <w:pPr>
        <w:pStyle w:val="Ttulo1"/>
        <w:numPr>
          <w:ilvl w:val="1"/>
          <w:numId w:val="54"/>
        </w:numPr>
        <w:spacing w:before="0"/>
        <w:rPr>
          <w:sz w:val="24"/>
          <w:szCs w:val="24"/>
        </w:rPr>
      </w:pPr>
      <w:bookmarkStart w:id="12" w:name="_Toc123666532"/>
      <w:r w:rsidRPr="00721C60">
        <w:rPr>
          <w:sz w:val="24"/>
          <w:szCs w:val="24"/>
        </w:rPr>
        <w:t>Encuentros</w:t>
      </w:r>
      <w:r w:rsidRPr="00721C60">
        <w:t xml:space="preserve"> </w:t>
      </w:r>
      <w:r w:rsidRPr="00721C60">
        <w:rPr>
          <w:sz w:val="24"/>
          <w:szCs w:val="24"/>
        </w:rPr>
        <w:t>Feriales</w:t>
      </w:r>
      <w:bookmarkEnd w:id="12"/>
    </w:p>
    <w:p w14:paraId="30891D18" w14:textId="77777777" w:rsidR="003C6BAD" w:rsidRPr="00721C60" w:rsidRDefault="003C6BAD" w:rsidP="008A27C1">
      <w:pPr>
        <w:rPr>
          <w:rFonts w:ascii="Arial" w:hAnsi="Arial" w:cs="Arial"/>
        </w:rPr>
      </w:pPr>
    </w:p>
    <w:p w14:paraId="08A1B91F" w14:textId="77777777" w:rsidR="000B185A" w:rsidRPr="00721C60" w:rsidRDefault="00F8321D" w:rsidP="008A27C1">
      <w:pPr>
        <w:widowControl/>
        <w:spacing w:line="276" w:lineRule="auto"/>
        <w:jc w:val="both"/>
        <w:rPr>
          <w:rFonts w:ascii="Arial" w:eastAsia="Arial" w:hAnsi="Arial" w:cs="Arial"/>
        </w:rPr>
      </w:pPr>
      <w:r w:rsidRPr="00721C60">
        <w:rPr>
          <w:rFonts w:ascii="Arial" w:eastAsia="Arial" w:hAnsi="Arial" w:cs="Arial"/>
        </w:rPr>
        <w:t xml:space="preserve">La Secretaría Distrital de Movilidad está comprometida en garantizar y facilitar escenarios de encuentro a nivel local entre los representantes de las entidades del Sector Movilidad que deben rendir cuentas de la gestión realizada en el año 2021 y la ciudadanía interesada en informarse, preguntar y escuchar a los interlocutores institucionales en un diálogo en múltiples vías. De esta manera, realiza la guía metodológica de los encuentros feriales, teniendo en cuenta la importancia que tiene la implementación del proceso de rendición de cuentas en las entidades públicas, Bajo el panorama anterior, se plantearon como espacios de diálogo realizar </w:t>
      </w:r>
      <w:r w:rsidRPr="00721C60">
        <w:rPr>
          <w:rFonts w:ascii="Arial" w:eastAsia="Arial" w:hAnsi="Arial" w:cs="Arial"/>
          <w:b/>
          <w:i/>
        </w:rPr>
        <w:t>20 encuentros feriales de rendición de cuentas locales</w:t>
      </w:r>
      <w:r w:rsidRPr="00721C60">
        <w:rPr>
          <w:rFonts w:ascii="Arial" w:eastAsia="Arial" w:hAnsi="Arial" w:cs="Arial"/>
        </w:rPr>
        <w:t>. Se implementa la metodología de Café del Mundo donde se desarrolla la audiencia pública. Los encuentros feriales se desarrollan de la siguiente manera:</w:t>
      </w:r>
    </w:p>
    <w:p w14:paraId="3F479947" w14:textId="77777777" w:rsidR="000B185A" w:rsidRPr="00721C60" w:rsidRDefault="000B185A" w:rsidP="008A27C1">
      <w:pPr>
        <w:widowControl/>
        <w:spacing w:line="276" w:lineRule="auto"/>
        <w:jc w:val="both"/>
        <w:rPr>
          <w:rFonts w:ascii="Arial" w:eastAsia="Arial" w:hAnsi="Arial" w:cs="Arial"/>
          <w:b/>
        </w:rPr>
      </w:pPr>
    </w:p>
    <w:p w14:paraId="38D0096B" w14:textId="4B519FCB" w:rsidR="000B185A" w:rsidRPr="00721C60" w:rsidRDefault="00F8321D" w:rsidP="008A27C1">
      <w:pPr>
        <w:widowControl/>
        <w:spacing w:line="276" w:lineRule="auto"/>
        <w:ind w:firstLine="720"/>
        <w:jc w:val="both"/>
        <w:rPr>
          <w:rFonts w:ascii="Arial" w:eastAsia="Arial" w:hAnsi="Arial" w:cs="Arial"/>
          <w:b/>
        </w:rPr>
      </w:pPr>
      <w:r w:rsidRPr="00721C60">
        <w:rPr>
          <w:rFonts w:ascii="Arial" w:eastAsia="Arial" w:hAnsi="Arial" w:cs="Arial"/>
          <w:b/>
        </w:rPr>
        <w:t>O</w:t>
      </w:r>
      <w:r w:rsidR="003C6BAD" w:rsidRPr="00721C60">
        <w:rPr>
          <w:rFonts w:ascii="Arial" w:eastAsia="Arial" w:hAnsi="Arial" w:cs="Arial"/>
          <w:b/>
        </w:rPr>
        <w:t>bjetivos</w:t>
      </w:r>
    </w:p>
    <w:p w14:paraId="2006126F" w14:textId="77777777" w:rsidR="000B185A" w:rsidRPr="00721C60" w:rsidRDefault="000B185A" w:rsidP="008A27C1">
      <w:pPr>
        <w:widowControl/>
        <w:spacing w:line="276" w:lineRule="auto"/>
        <w:jc w:val="both"/>
        <w:rPr>
          <w:rFonts w:ascii="Arial" w:eastAsia="Arial" w:hAnsi="Arial" w:cs="Arial"/>
        </w:rPr>
      </w:pPr>
    </w:p>
    <w:p w14:paraId="23FDE785" w14:textId="77777777" w:rsidR="000B185A" w:rsidRPr="00721C60" w:rsidRDefault="00F8321D" w:rsidP="008A27C1">
      <w:pPr>
        <w:widowControl/>
        <w:spacing w:line="276" w:lineRule="auto"/>
        <w:jc w:val="both"/>
        <w:rPr>
          <w:rFonts w:ascii="Arial" w:eastAsia="Arial" w:hAnsi="Arial" w:cs="Arial"/>
        </w:rPr>
      </w:pPr>
      <w:r w:rsidRPr="00721C60">
        <w:rPr>
          <w:rFonts w:ascii="Arial" w:eastAsia="Arial" w:hAnsi="Arial" w:cs="Arial"/>
        </w:rPr>
        <w:t>Realizar un encuentro entre las entidades del Sector Movilidad y la ciudadanía que habita en cada una de las 20 localidades de Bogotá D.C. para informar sobre la gestión y los resultados alcanzados en el 2021 por las entidades que conforman el mencionado sector, de una manera innovadora y dinámica, estableciendo diálogos que permitan dar respuestas a las demandas ciudadanas y retroalimentación en un ambiente de participación e integración para mejorar los lazos de confianza ante lo público.</w:t>
      </w:r>
    </w:p>
    <w:p w14:paraId="5EA79FD3" w14:textId="77777777" w:rsidR="000B185A" w:rsidRPr="00721C60" w:rsidRDefault="000B185A" w:rsidP="008A27C1">
      <w:pPr>
        <w:widowControl/>
        <w:spacing w:line="276" w:lineRule="auto"/>
        <w:jc w:val="both"/>
        <w:rPr>
          <w:rFonts w:ascii="Arial" w:eastAsia="Arial" w:hAnsi="Arial" w:cs="Arial"/>
        </w:rPr>
      </w:pPr>
    </w:p>
    <w:p w14:paraId="5FAB3891" w14:textId="77777777" w:rsidR="000B185A" w:rsidRPr="00721C60" w:rsidRDefault="00F8321D" w:rsidP="008A27C1">
      <w:pPr>
        <w:widowControl/>
        <w:spacing w:line="276" w:lineRule="auto"/>
        <w:ind w:firstLine="720"/>
        <w:jc w:val="both"/>
        <w:rPr>
          <w:rFonts w:ascii="Arial" w:eastAsia="Arial" w:hAnsi="Arial" w:cs="Arial"/>
          <w:b/>
        </w:rPr>
      </w:pPr>
      <w:r w:rsidRPr="00721C60">
        <w:rPr>
          <w:rFonts w:ascii="Arial" w:eastAsia="Arial" w:hAnsi="Arial" w:cs="Arial"/>
          <w:b/>
        </w:rPr>
        <w:t>Objetivos específicos:</w:t>
      </w:r>
    </w:p>
    <w:p w14:paraId="46A6077D" w14:textId="77777777" w:rsidR="000B185A" w:rsidRPr="00721C60" w:rsidRDefault="000B185A" w:rsidP="008A27C1">
      <w:pPr>
        <w:widowControl/>
        <w:spacing w:line="276" w:lineRule="auto"/>
        <w:jc w:val="both"/>
        <w:rPr>
          <w:rFonts w:ascii="Arial" w:eastAsia="Arial" w:hAnsi="Arial" w:cs="Arial"/>
        </w:rPr>
      </w:pPr>
    </w:p>
    <w:p w14:paraId="6A7A2711" w14:textId="77777777" w:rsidR="000B185A" w:rsidRPr="00721C60" w:rsidRDefault="00F8321D" w:rsidP="00741222">
      <w:pPr>
        <w:widowControl/>
        <w:numPr>
          <w:ilvl w:val="0"/>
          <w:numId w:val="55"/>
        </w:numPr>
        <w:spacing w:line="276" w:lineRule="auto"/>
        <w:jc w:val="both"/>
        <w:rPr>
          <w:rFonts w:ascii="Arial" w:eastAsia="Arial" w:hAnsi="Arial" w:cs="Arial"/>
        </w:rPr>
      </w:pPr>
      <w:r w:rsidRPr="00721C60">
        <w:rPr>
          <w:rFonts w:ascii="Arial" w:eastAsia="Arial" w:hAnsi="Arial" w:cs="Arial"/>
        </w:rPr>
        <w:t>Contar con información clara, precisa, accesible, confiable e incluyente por parte de las entidades del Sector Movilidad que dé respuesta a las necesidades y expectativas ciudadanas.</w:t>
      </w:r>
    </w:p>
    <w:p w14:paraId="6B399D27" w14:textId="77777777" w:rsidR="000B185A" w:rsidRPr="00721C60" w:rsidRDefault="00F8321D" w:rsidP="00741222">
      <w:pPr>
        <w:widowControl/>
        <w:numPr>
          <w:ilvl w:val="0"/>
          <w:numId w:val="55"/>
        </w:numPr>
        <w:spacing w:line="276" w:lineRule="auto"/>
        <w:jc w:val="both"/>
        <w:rPr>
          <w:rFonts w:ascii="Arial" w:eastAsia="Arial" w:hAnsi="Arial" w:cs="Arial"/>
        </w:rPr>
      </w:pPr>
      <w:r w:rsidRPr="00721C60">
        <w:rPr>
          <w:rFonts w:ascii="Arial" w:eastAsia="Arial" w:hAnsi="Arial" w:cs="Arial"/>
        </w:rPr>
        <w:t>Generar espacios de diálogo que promuevan la incidencia de la participación ciudadana para la construcción de una movilidad segura, sostenible, accesible, incluyente y multimodal.</w:t>
      </w:r>
    </w:p>
    <w:p w14:paraId="1C4EC32D" w14:textId="77777777" w:rsidR="000B185A" w:rsidRPr="00721C60" w:rsidRDefault="00F8321D" w:rsidP="00741222">
      <w:pPr>
        <w:widowControl/>
        <w:numPr>
          <w:ilvl w:val="0"/>
          <w:numId w:val="55"/>
        </w:numPr>
        <w:spacing w:line="276" w:lineRule="auto"/>
        <w:jc w:val="both"/>
        <w:rPr>
          <w:rFonts w:ascii="Arial" w:eastAsia="Arial" w:hAnsi="Arial" w:cs="Arial"/>
        </w:rPr>
      </w:pPr>
      <w:r w:rsidRPr="00721C60">
        <w:rPr>
          <w:rFonts w:ascii="Arial" w:eastAsia="Arial" w:hAnsi="Arial" w:cs="Arial"/>
        </w:rPr>
        <w:t>Responder a las sugerencias, recomendaciones, críticas y aportes a la gestión, así como el seguimiento a los compromisos que surjan del desarrollo de la estrategia de rendición de cuentas.</w:t>
      </w:r>
    </w:p>
    <w:p w14:paraId="14A25F4E" w14:textId="77777777" w:rsidR="000B185A" w:rsidRPr="00721C60" w:rsidRDefault="00F8321D" w:rsidP="00741222">
      <w:pPr>
        <w:widowControl/>
        <w:numPr>
          <w:ilvl w:val="0"/>
          <w:numId w:val="55"/>
        </w:numPr>
        <w:spacing w:line="276" w:lineRule="auto"/>
        <w:jc w:val="both"/>
        <w:rPr>
          <w:rFonts w:ascii="Arial" w:eastAsia="Arial" w:hAnsi="Arial" w:cs="Arial"/>
        </w:rPr>
      </w:pPr>
      <w:r w:rsidRPr="00721C60">
        <w:rPr>
          <w:rFonts w:ascii="Arial" w:eastAsia="Arial" w:hAnsi="Arial" w:cs="Arial"/>
        </w:rPr>
        <w:lastRenderedPageBreak/>
        <w:t>Garantizar la transparencia y el acceso a la información en cumplimiento con la ley 1712 de 2014.</w:t>
      </w:r>
    </w:p>
    <w:p w14:paraId="342EF187" w14:textId="77777777" w:rsidR="000B185A" w:rsidRPr="00721C60" w:rsidRDefault="000B185A" w:rsidP="008A27C1">
      <w:pPr>
        <w:widowControl/>
        <w:spacing w:line="276" w:lineRule="auto"/>
        <w:ind w:left="720"/>
        <w:jc w:val="both"/>
        <w:rPr>
          <w:rFonts w:ascii="Arial" w:eastAsia="Arial" w:hAnsi="Arial" w:cs="Arial"/>
        </w:rPr>
      </w:pPr>
    </w:p>
    <w:p w14:paraId="4D947C8D" w14:textId="7A97C87B" w:rsidR="000B185A" w:rsidRDefault="00F8321D" w:rsidP="008A27C1">
      <w:pPr>
        <w:widowControl/>
        <w:spacing w:line="276" w:lineRule="auto"/>
        <w:ind w:firstLine="720"/>
        <w:jc w:val="both"/>
        <w:rPr>
          <w:rFonts w:ascii="Arial" w:eastAsia="Arial" w:hAnsi="Arial" w:cs="Arial"/>
          <w:b/>
        </w:rPr>
      </w:pPr>
      <w:r w:rsidRPr="00721C60">
        <w:rPr>
          <w:rFonts w:ascii="Arial" w:eastAsia="Arial" w:hAnsi="Arial" w:cs="Arial"/>
          <w:b/>
        </w:rPr>
        <w:t>¿</w:t>
      </w:r>
      <w:r w:rsidR="003C6BAD" w:rsidRPr="00721C60">
        <w:rPr>
          <w:rFonts w:ascii="Arial" w:eastAsia="Arial" w:hAnsi="Arial" w:cs="Arial"/>
          <w:b/>
        </w:rPr>
        <w:t>Qué es</w:t>
      </w:r>
      <w:r w:rsidRPr="00721C60">
        <w:rPr>
          <w:rFonts w:ascii="Arial" w:eastAsia="Arial" w:hAnsi="Arial" w:cs="Arial"/>
          <w:b/>
        </w:rPr>
        <w:t>?</w:t>
      </w:r>
    </w:p>
    <w:p w14:paraId="2BF31A8F" w14:textId="77777777" w:rsidR="003C51E1" w:rsidRPr="00721C60" w:rsidRDefault="003C51E1" w:rsidP="008A27C1">
      <w:pPr>
        <w:widowControl/>
        <w:spacing w:line="276" w:lineRule="auto"/>
        <w:ind w:firstLine="720"/>
        <w:jc w:val="both"/>
        <w:rPr>
          <w:rFonts w:ascii="Arial" w:eastAsia="Arial" w:hAnsi="Arial" w:cs="Arial"/>
          <w:b/>
        </w:rPr>
      </w:pPr>
    </w:p>
    <w:p w14:paraId="547B0AA8" w14:textId="1F168772" w:rsidR="000B185A" w:rsidRDefault="00F8321D" w:rsidP="008A27C1">
      <w:pPr>
        <w:widowControl/>
        <w:spacing w:line="276" w:lineRule="auto"/>
        <w:jc w:val="both"/>
        <w:rPr>
          <w:rFonts w:ascii="Arial" w:eastAsia="Arial" w:hAnsi="Arial" w:cs="Arial"/>
        </w:rPr>
      </w:pPr>
      <w:r w:rsidRPr="00721C60">
        <w:rPr>
          <w:rFonts w:ascii="Arial" w:eastAsia="Arial" w:hAnsi="Arial" w:cs="Arial"/>
        </w:rPr>
        <w:t>Es un acto público realizado por la Secretaría Distrital de Movilidad, el Instituto de Desarrollo Urbano, la Unidad de Mantenimiento Vial, TRANSMILENIO S.A., Empresa Metro de Bogotá y la Terminal de Transporte S.A., al cual puede participar la ciudadanía, partes interesadas, grupos de interés y demás organizaciones sociales y entidades públicas.</w:t>
      </w:r>
    </w:p>
    <w:p w14:paraId="3E56E5DF" w14:textId="77777777" w:rsidR="003C51E1" w:rsidRPr="00721C60" w:rsidRDefault="003C51E1" w:rsidP="008A27C1">
      <w:pPr>
        <w:widowControl/>
        <w:spacing w:line="276" w:lineRule="auto"/>
        <w:jc w:val="both"/>
        <w:rPr>
          <w:rFonts w:ascii="Arial" w:eastAsia="Arial" w:hAnsi="Arial" w:cs="Arial"/>
        </w:rPr>
      </w:pPr>
    </w:p>
    <w:p w14:paraId="0F54BC48" w14:textId="77777777" w:rsidR="000B185A" w:rsidRPr="00721C60" w:rsidRDefault="00F8321D" w:rsidP="008A27C1">
      <w:pPr>
        <w:widowControl/>
        <w:spacing w:line="276" w:lineRule="auto"/>
        <w:jc w:val="both"/>
        <w:rPr>
          <w:rFonts w:ascii="Arial" w:eastAsia="Arial" w:hAnsi="Arial" w:cs="Arial"/>
        </w:rPr>
      </w:pPr>
      <w:r w:rsidRPr="00721C60">
        <w:rPr>
          <w:rFonts w:ascii="Arial" w:eastAsia="Arial" w:hAnsi="Arial" w:cs="Arial"/>
        </w:rPr>
        <w:t>En este espacio se busca garantizar la interacción entre el Sector Movilidad y los diferentes grupos poblacionales que habitan en cada localidad, por lo cual cada entidad participante debe ser innovadora y creativa a la hora de brindar la información sobre la gestión realizada y los resultados alcanzados en el 2021. Asimismo, fomentar el dinamismo del espacio que permita una fluida y nutrida comunicación entre las partes.</w:t>
      </w:r>
    </w:p>
    <w:p w14:paraId="40C7C330" w14:textId="77777777" w:rsidR="000B185A" w:rsidRPr="00721C60" w:rsidRDefault="000B185A" w:rsidP="008A27C1">
      <w:pPr>
        <w:widowControl/>
        <w:spacing w:line="276" w:lineRule="auto"/>
        <w:jc w:val="both"/>
        <w:rPr>
          <w:rFonts w:ascii="Arial" w:eastAsia="Arial" w:hAnsi="Arial" w:cs="Arial"/>
        </w:rPr>
      </w:pPr>
    </w:p>
    <w:p w14:paraId="4A97E8A5" w14:textId="203048A1" w:rsidR="000B185A" w:rsidRDefault="00F8321D" w:rsidP="008A27C1">
      <w:pPr>
        <w:widowControl/>
        <w:spacing w:line="276" w:lineRule="auto"/>
        <w:ind w:firstLine="720"/>
        <w:jc w:val="both"/>
        <w:rPr>
          <w:rFonts w:ascii="Arial" w:eastAsia="Arial" w:hAnsi="Arial" w:cs="Arial"/>
          <w:b/>
        </w:rPr>
      </w:pPr>
      <w:r w:rsidRPr="00721C60">
        <w:rPr>
          <w:rFonts w:ascii="Arial" w:eastAsia="Arial" w:hAnsi="Arial" w:cs="Arial"/>
          <w:b/>
        </w:rPr>
        <w:t>¿</w:t>
      </w:r>
      <w:r w:rsidR="003C6BAD" w:rsidRPr="00721C60">
        <w:rPr>
          <w:rFonts w:ascii="Arial" w:eastAsia="Arial" w:hAnsi="Arial" w:cs="Arial"/>
          <w:b/>
        </w:rPr>
        <w:t>Con qué contamos?</w:t>
      </w:r>
    </w:p>
    <w:p w14:paraId="775F1EBA" w14:textId="77777777" w:rsidR="00E079C0" w:rsidRPr="00721C60" w:rsidRDefault="00E079C0" w:rsidP="008A27C1">
      <w:pPr>
        <w:widowControl/>
        <w:spacing w:line="276" w:lineRule="auto"/>
        <w:ind w:firstLine="720"/>
        <w:jc w:val="both"/>
        <w:rPr>
          <w:rFonts w:ascii="Arial" w:eastAsia="Arial" w:hAnsi="Arial" w:cs="Arial"/>
          <w:b/>
        </w:rPr>
      </w:pPr>
    </w:p>
    <w:p w14:paraId="40C4E479" w14:textId="1ACD3D40" w:rsidR="000B185A" w:rsidRDefault="00F8321D" w:rsidP="00741222">
      <w:pPr>
        <w:widowControl/>
        <w:numPr>
          <w:ilvl w:val="0"/>
          <w:numId w:val="46"/>
        </w:numPr>
        <w:spacing w:line="276" w:lineRule="auto"/>
        <w:ind w:left="425"/>
        <w:jc w:val="both"/>
        <w:rPr>
          <w:rFonts w:ascii="Arial" w:eastAsia="Arial" w:hAnsi="Arial" w:cs="Arial"/>
          <w:b/>
        </w:rPr>
      </w:pPr>
      <w:r w:rsidRPr="00721C60">
        <w:rPr>
          <w:rFonts w:ascii="Arial" w:eastAsia="Arial" w:hAnsi="Arial" w:cs="Arial"/>
          <w:b/>
        </w:rPr>
        <w:t>Logística</w:t>
      </w:r>
    </w:p>
    <w:p w14:paraId="4EB39358" w14:textId="77777777" w:rsidR="00E079C0" w:rsidRPr="00721C60" w:rsidRDefault="00E079C0" w:rsidP="00E079C0">
      <w:pPr>
        <w:widowControl/>
        <w:spacing w:line="276" w:lineRule="auto"/>
        <w:ind w:left="425"/>
        <w:jc w:val="both"/>
        <w:rPr>
          <w:rFonts w:ascii="Arial" w:eastAsia="Arial" w:hAnsi="Arial" w:cs="Arial"/>
          <w:b/>
        </w:rPr>
      </w:pPr>
    </w:p>
    <w:p w14:paraId="5C7DCA53" w14:textId="1C3203CE" w:rsidR="000B185A" w:rsidRDefault="00F8321D" w:rsidP="008A27C1">
      <w:pPr>
        <w:widowControl/>
        <w:spacing w:line="276" w:lineRule="auto"/>
        <w:jc w:val="both"/>
        <w:rPr>
          <w:rFonts w:ascii="Arial" w:eastAsia="Arial" w:hAnsi="Arial" w:cs="Arial"/>
        </w:rPr>
      </w:pPr>
      <w:r w:rsidRPr="00721C60">
        <w:rPr>
          <w:rFonts w:ascii="Arial" w:eastAsia="Arial" w:hAnsi="Arial" w:cs="Arial"/>
        </w:rPr>
        <w:t>Se gestionaron los siguientes elementos:</w:t>
      </w:r>
    </w:p>
    <w:p w14:paraId="45C8A544" w14:textId="77777777" w:rsidR="00E079C0" w:rsidRPr="00721C60" w:rsidRDefault="00E079C0" w:rsidP="008A27C1">
      <w:pPr>
        <w:widowControl/>
        <w:spacing w:line="276" w:lineRule="auto"/>
        <w:jc w:val="both"/>
        <w:rPr>
          <w:rFonts w:ascii="Arial" w:eastAsia="Arial" w:hAnsi="Arial" w:cs="Arial"/>
        </w:rPr>
      </w:pPr>
    </w:p>
    <w:p w14:paraId="60C7C038" w14:textId="77777777" w:rsidR="000B185A" w:rsidRPr="00721C60" w:rsidRDefault="00F8321D" w:rsidP="008A27C1">
      <w:pPr>
        <w:widowControl/>
        <w:numPr>
          <w:ilvl w:val="0"/>
          <w:numId w:val="15"/>
        </w:numPr>
        <w:spacing w:line="276" w:lineRule="auto"/>
        <w:ind w:left="850"/>
        <w:jc w:val="both"/>
        <w:rPr>
          <w:rFonts w:ascii="Arial" w:eastAsia="Arial" w:hAnsi="Arial" w:cs="Arial"/>
        </w:rPr>
      </w:pPr>
      <w:r w:rsidRPr="00721C60">
        <w:rPr>
          <w:rFonts w:ascii="Arial" w:eastAsia="Arial" w:hAnsi="Arial" w:cs="Arial"/>
        </w:rPr>
        <w:t>Espacios para la rendición de cuentas:</w:t>
      </w:r>
    </w:p>
    <w:p w14:paraId="6A261E06" w14:textId="77777777" w:rsidR="000B185A" w:rsidRPr="00721C60" w:rsidRDefault="00F8321D" w:rsidP="00741222">
      <w:pPr>
        <w:widowControl/>
        <w:numPr>
          <w:ilvl w:val="1"/>
          <w:numId w:val="36"/>
        </w:numPr>
        <w:spacing w:line="276" w:lineRule="auto"/>
        <w:ind w:left="1134"/>
        <w:jc w:val="both"/>
        <w:rPr>
          <w:rFonts w:ascii="Arial" w:eastAsia="Arial" w:hAnsi="Arial" w:cs="Arial"/>
        </w:rPr>
      </w:pPr>
      <w:r w:rsidRPr="00721C60">
        <w:rPr>
          <w:rFonts w:ascii="Arial" w:eastAsia="Arial" w:hAnsi="Arial" w:cs="Arial"/>
        </w:rPr>
        <w:t>Parques, plazas, espacios abiertos de las alcaldías locales.</w:t>
      </w:r>
    </w:p>
    <w:p w14:paraId="535ACBC8" w14:textId="77777777" w:rsidR="000B185A" w:rsidRPr="00721C60" w:rsidRDefault="00F8321D" w:rsidP="00741222">
      <w:pPr>
        <w:widowControl/>
        <w:numPr>
          <w:ilvl w:val="1"/>
          <w:numId w:val="36"/>
        </w:numPr>
        <w:spacing w:line="276" w:lineRule="auto"/>
        <w:ind w:left="1134"/>
        <w:jc w:val="both"/>
        <w:rPr>
          <w:rFonts w:ascii="Arial" w:eastAsia="Arial" w:hAnsi="Arial" w:cs="Arial"/>
        </w:rPr>
      </w:pPr>
      <w:r w:rsidRPr="00721C60">
        <w:rPr>
          <w:rFonts w:ascii="Arial" w:eastAsia="Arial" w:hAnsi="Arial" w:cs="Arial"/>
        </w:rPr>
        <w:t>Espacios cerrados pero que igual facilitan los recorridos con grupos de 10 personas en promedio, que se irán rotando por los diferentes stands (estaciones).</w:t>
      </w:r>
    </w:p>
    <w:p w14:paraId="5D489E4E" w14:textId="77777777" w:rsidR="000B185A" w:rsidRPr="00721C60" w:rsidRDefault="00F8321D" w:rsidP="008A27C1">
      <w:pPr>
        <w:widowControl/>
        <w:numPr>
          <w:ilvl w:val="0"/>
          <w:numId w:val="15"/>
        </w:numPr>
        <w:pBdr>
          <w:top w:val="nil"/>
          <w:left w:val="nil"/>
          <w:bottom w:val="nil"/>
          <w:right w:val="nil"/>
          <w:between w:val="nil"/>
        </w:pBdr>
        <w:spacing w:line="276" w:lineRule="auto"/>
        <w:ind w:left="850"/>
        <w:jc w:val="both"/>
        <w:rPr>
          <w:rFonts w:ascii="Arial" w:eastAsia="Arial" w:hAnsi="Arial" w:cs="Arial"/>
        </w:rPr>
      </w:pPr>
      <w:r w:rsidRPr="00721C60">
        <w:rPr>
          <w:rFonts w:ascii="Arial" w:eastAsia="Arial" w:hAnsi="Arial" w:cs="Arial"/>
        </w:rPr>
        <w:t>Mesas o stand.</w:t>
      </w:r>
    </w:p>
    <w:p w14:paraId="45EE10B2" w14:textId="77777777" w:rsidR="000B185A" w:rsidRPr="00721C60" w:rsidRDefault="00F8321D" w:rsidP="008A27C1">
      <w:pPr>
        <w:widowControl/>
        <w:numPr>
          <w:ilvl w:val="0"/>
          <w:numId w:val="15"/>
        </w:numPr>
        <w:pBdr>
          <w:top w:val="nil"/>
          <w:left w:val="nil"/>
          <w:bottom w:val="nil"/>
          <w:right w:val="nil"/>
          <w:between w:val="nil"/>
        </w:pBdr>
        <w:spacing w:line="276" w:lineRule="auto"/>
        <w:ind w:left="850"/>
        <w:jc w:val="both"/>
        <w:rPr>
          <w:rFonts w:ascii="Arial" w:eastAsia="Arial" w:hAnsi="Arial" w:cs="Arial"/>
        </w:rPr>
      </w:pPr>
      <w:r w:rsidRPr="00721C60">
        <w:rPr>
          <w:rFonts w:ascii="Arial" w:eastAsia="Arial" w:hAnsi="Arial" w:cs="Arial"/>
        </w:rPr>
        <w:t>Sillas.</w:t>
      </w:r>
    </w:p>
    <w:p w14:paraId="590347E4" w14:textId="77777777" w:rsidR="000B185A" w:rsidRPr="00721C60" w:rsidRDefault="00F8321D" w:rsidP="008A27C1">
      <w:pPr>
        <w:widowControl/>
        <w:numPr>
          <w:ilvl w:val="0"/>
          <w:numId w:val="15"/>
        </w:numPr>
        <w:pBdr>
          <w:top w:val="nil"/>
          <w:left w:val="nil"/>
          <w:bottom w:val="nil"/>
          <w:right w:val="nil"/>
          <w:between w:val="nil"/>
        </w:pBdr>
        <w:spacing w:line="276" w:lineRule="auto"/>
        <w:ind w:left="850"/>
        <w:jc w:val="both"/>
        <w:rPr>
          <w:rFonts w:ascii="Arial" w:eastAsia="Arial" w:hAnsi="Arial" w:cs="Arial"/>
        </w:rPr>
      </w:pPr>
      <w:r w:rsidRPr="00721C60">
        <w:rPr>
          <w:rFonts w:ascii="Arial" w:eastAsia="Arial" w:hAnsi="Arial" w:cs="Arial"/>
        </w:rPr>
        <w:t>Material publicitario (pendón, maleteros de bienvenida, volantes).</w:t>
      </w:r>
    </w:p>
    <w:p w14:paraId="6DE9DDC0" w14:textId="77777777" w:rsidR="000B185A" w:rsidRPr="00721C60" w:rsidRDefault="00F8321D" w:rsidP="008A27C1">
      <w:pPr>
        <w:widowControl/>
        <w:numPr>
          <w:ilvl w:val="0"/>
          <w:numId w:val="15"/>
        </w:numPr>
        <w:pBdr>
          <w:top w:val="nil"/>
          <w:left w:val="nil"/>
          <w:bottom w:val="nil"/>
          <w:right w:val="nil"/>
          <w:between w:val="nil"/>
        </w:pBdr>
        <w:spacing w:line="276" w:lineRule="auto"/>
        <w:ind w:left="850"/>
        <w:jc w:val="both"/>
        <w:rPr>
          <w:rFonts w:ascii="Arial" w:eastAsia="Arial" w:hAnsi="Arial" w:cs="Arial"/>
        </w:rPr>
      </w:pPr>
      <w:r w:rsidRPr="00721C60">
        <w:rPr>
          <w:rFonts w:ascii="Arial" w:eastAsia="Arial" w:hAnsi="Arial" w:cs="Arial"/>
        </w:rPr>
        <w:t>Estación de café.</w:t>
      </w:r>
    </w:p>
    <w:p w14:paraId="3FED0C7B" w14:textId="77777777" w:rsidR="000B185A" w:rsidRPr="00721C60" w:rsidRDefault="00F8321D" w:rsidP="008A27C1">
      <w:pPr>
        <w:widowControl/>
        <w:numPr>
          <w:ilvl w:val="0"/>
          <w:numId w:val="15"/>
        </w:numPr>
        <w:pBdr>
          <w:top w:val="nil"/>
          <w:left w:val="nil"/>
          <w:bottom w:val="nil"/>
          <w:right w:val="nil"/>
          <w:between w:val="nil"/>
        </w:pBdr>
        <w:spacing w:line="276" w:lineRule="auto"/>
        <w:ind w:left="850"/>
        <w:jc w:val="both"/>
        <w:rPr>
          <w:rFonts w:ascii="Arial" w:eastAsia="Arial" w:hAnsi="Arial" w:cs="Arial"/>
        </w:rPr>
      </w:pPr>
      <w:r w:rsidRPr="00721C60">
        <w:rPr>
          <w:rFonts w:ascii="Arial" w:eastAsia="Arial" w:hAnsi="Arial" w:cs="Arial"/>
        </w:rPr>
        <w:t>Refrigerios.</w:t>
      </w:r>
    </w:p>
    <w:p w14:paraId="04049CBC" w14:textId="77777777" w:rsidR="000B185A" w:rsidRPr="00721C60" w:rsidRDefault="000B185A" w:rsidP="008A27C1">
      <w:pPr>
        <w:widowControl/>
        <w:spacing w:line="276" w:lineRule="auto"/>
        <w:ind w:left="720"/>
        <w:jc w:val="both"/>
        <w:rPr>
          <w:rFonts w:ascii="Arial" w:eastAsia="Arial" w:hAnsi="Arial" w:cs="Arial"/>
        </w:rPr>
      </w:pPr>
    </w:p>
    <w:p w14:paraId="3FFD87CD" w14:textId="77777777" w:rsidR="000B185A" w:rsidRPr="00721C60" w:rsidRDefault="00F8321D" w:rsidP="00741222">
      <w:pPr>
        <w:widowControl/>
        <w:numPr>
          <w:ilvl w:val="0"/>
          <w:numId w:val="46"/>
        </w:numPr>
        <w:spacing w:line="276" w:lineRule="auto"/>
        <w:ind w:left="425"/>
        <w:jc w:val="both"/>
        <w:rPr>
          <w:rFonts w:ascii="Arial" w:eastAsia="Arial" w:hAnsi="Arial" w:cs="Arial"/>
          <w:b/>
        </w:rPr>
      </w:pPr>
      <w:r w:rsidRPr="00721C60">
        <w:rPr>
          <w:rFonts w:ascii="Arial" w:eastAsia="Arial" w:hAnsi="Arial" w:cs="Arial"/>
          <w:b/>
        </w:rPr>
        <w:t>Mínimos comunes de cada estación (entidades del Sector Movilidad)</w:t>
      </w:r>
    </w:p>
    <w:p w14:paraId="7C4FA374" w14:textId="77777777" w:rsidR="000B185A" w:rsidRPr="00721C60" w:rsidRDefault="000B185A" w:rsidP="008A27C1">
      <w:pPr>
        <w:widowControl/>
        <w:spacing w:line="276" w:lineRule="auto"/>
        <w:ind w:left="720"/>
        <w:jc w:val="both"/>
        <w:rPr>
          <w:rFonts w:ascii="Arial" w:eastAsia="Arial" w:hAnsi="Arial" w:cs="Arial"/>
          <w:b/>
        </w:rPr>
      </w:pPr>
    </w:p>
    <w:p w14:paraId="163E8D22" w14:textId="77777777" w:rsidR="000B185A" w:rsidRPr="00721C60" w:rsidRDefault="00F8321D" w:rsidP="008A27C1">
      <w:pPr>
        <w:widowControl/>
        <w:numPr>
          <w:ilvl w:val="0"/>
          <w:numId w:val="15"/>
        </w:numPr>
        <w:pBdr>
          <w:top w:val="nil"/>
          <w:left w:val="nil"/>
          <w:bottom w:val="nil"/>
          <w:right w:val="nil"/>
          <w:between w:val="nil"/>
        </w:pBdr>
        <w:spacing w:line="276" w:lineRule="auto"/>
        <w:ind w:left="850"/>
        <w:jc w:val="both"/>
        <w:rPr>
          <w:rFonts w:ascii="Arial" w:eastAsia="Arial" w:hAnsi="Arial" w:cs="Arial"/>
        </w:rPr>
      </w:pPr>
      <w:r w:rsidRPr="00721C60">
        <w:rPr>
          <w:rFonts w:ascii="Arial" w:eastAsia="Arial" w:hAnsi="Arial" w:cs="Arial"/>
        </w:rPr>
        <w:t>Imprimir en plotter el objetivo y la misionalidad de la entidad</w:t>
      </w:r>
    </w:p>
    <w:p w14:paraId="78B90BB8" w14:textId="77777777" w:rsidR="000B185A" w:rsidRPr="00721C60" w:rsidRDefault="00F8321D" w:rsidP="008A27C1">
      <w:pPr>
        <w:widowControl/>
        <w:numPr>
          <w:ilvl w:val="0"/>
          <w:numId w:val="15"/>
        </w:numPr>
        <w:pBdr>
          <w:top w:val="nil"/>
          <w:left w:val="nil"/>
          <w:bottom w:val="nil"/>
          <w:right w:val="nil"/>
          <w:between w:val="nil"/>
        </w:pBdr>
        <w:spacing w:line="276" w:lineRule="auto"/>
        <w:ind w:left="850"/>
        <w:jc w:val="both"/>
        <w:rPr>
          <w:rFonts w:ascii="Arial" w:eastAsia="Arial" w:hAnsi="Arial" w:cs="Arial"/>
        </w:rPr>
      </w:pPr>
      <w:r w:rsidRPr="00721C60">
        <w:rPr>
          <w:rFonts w:ascii="Arial" w:eastAsia="Arial" w:hAnsi="Arial" w:cs="Arial"/>
        </w:rPr>
        <w:t>Contar con el material base para mostrar los resultados de la gestión 2021 por entidad, los cuales pueden ser carteleras en plotter, infografías, presentaciones power point con uso de portátil, televisor, entre otras.</w:t>
      </w:r>
    </w:p>
    <w:p w14:paraId="6E037EC9" w14:textId="77777777" w:rsidR="000B185A" w:rsidRPr="00721C60" w:rsidRDefault="00F8321D" w:rsidP="008A27C1">
      <w:pPr>
        <w:widowControl/>
        <w:numPr>
          <w:ilvl w:val="0"/>
          <w:numId w:val="15"/>
        </w:numPr>
        <w:pBdr>
          <w:top w:val="nil"/>
          <w:left w:val="nil"/>
          <w:bottom w:val="nil"/>
          <w:right w:val="nil"/>
          <w:between w:val="nil"/>
        </w:pBdr>
        <w:spacing w:line="276" w:lineRule="auto"/>
        <w:ind w:left="850"/>
        <w:jc w:val="both"/>
        <w:rPr>
          <w:rFonts w:ascii="Arial" w:eastAsia="Arial" w:hAnsi="Arial" w:cs="Arial"/>
        </w:rPr>
      </w:pPr>
      <w:r w:rsidRPr="00721C60">
        <w:rPr>
          <w:rFonts w:ascii="Arial" w:eastAsia="Arial" w:hAnsi="Arial" w:cs="Arial"/>
        </w:rPr>
        <w:t>Contar con material didáctico rompe hielo para interactuar con la ciudadanía, especialmente con los niños y las niñas (rompecabezas, sopas de letras y crucigramas, juego de piso concéntrese y mar de letras)</w:t>
      </w:r>
    </w:p>
    <w:p w14:paraId="1723E96C" w14:textId="77777777" w:rsidR="000B185A" w:rsidRPr="00721C60" w:rsidRDefault="00F8321D" w:rsidP="008A27C1">
      <w:pPr>
        <w:widowControl/>
        <w:numPr>
          <w:ilvl w:val="0"/>
          <w:numId w:val="15"/>
        </w:numPr>
        <w:pBdr>
          <w:top w:val="nil"/>
          <w:left w:val="nil"/>
          <w:bottom w:val="nil"/>
          <w:right w:val="nil"/>
          <w:between w:val="nil"/>
        </w:pBdr>
        <w:spacing w:line="276" w:lineRule="auto"/>
        <w:ind w:left="850"/>
        <w:jc w:val="both"/>
        <w:rPr>
          <w:rFonts w:ascii="Arial" w:eastAsia="Arial" w:hAnsi="Arial" w:cs="Arial"/>
        </w:rPr>
      </w:pPr>
      <w:r w:rsidRPr="00721C60">
        <w:rPr>
          <w:rFonts w:ascii="Arial" w:eastAsia="Arial" w:hAnsi="Arial" w:cs="Arial"/>
        </w:rPr>
        <w:t>Designar a las personas por cada entidad que acompañarán las estaciones brindando la información de la gestión 2021.</w:t>
      </w:r>
    </w:p>
    <w:p w14:paraId="57BE8636" w14:textId="77777777" w:rsidR="000B185A" w:rsidRPr="00721C60" w:rsidRDefault="00F8321D" w:rsidP="008A27C1">
      <w:pPr>
        <w:widowControl/>
        <w:numPr>
          <w:ilvl w:val="0"/>
          <w:numId w:val="15"/>
        </w:numPr>
        <w:pBdr>
          <w:top w:val="nil"/>
          <w:left w:val="nil"/>
          <w:bottom w:val="nil"/>
          <w:right w:val="nil"/>
          <w:between w:val="nil"/>
        </w:pBdr>
        <w:spacing w:line="276" w:lineRule="auto"/>
        <w:ind w:left="850"/>
        <w:jc w:val="both"/>
        <w:rPr>
          <w:rFonts w:ascii="Arial" w:eastAsia="Arial" w:hAnsi="Arial" w:cs="Arial"/>
        </w:rPr>
      </w:pPr>
      <w:r w:rsidRPr="00721C60">
        <w:rPr>
          <w:rFonts w:ascii="Arial" w:eastAsia="Arial" w:hAnsi="Arial" w:cs="Arial"/>
        </w:rPr>
        <w:lastRenderedPageBreak/>
        <w:t>Nota: es importante tener en cuenta las demandas ciudadanas por localidad.</w:t>
      </w:r>
    </w:p>
    <w:p w14:paraId="432FA560" w14:textId="77777777" w:rsidR="000B185A" w:rsidRPr="00721C60" w:rsidRDefault="00F8321D" w:rsidP="008A27C1">
      <w:pPr>
        <w:widowControl/>
        <w:numPr>
          <w:ilvl w:val="0"/>
          <w:numId w:val="15"/>
        </w:numPr>
        <w:pBdr>
          <w:top w:val="nil"/>
          <w:left w:val="nil"/>
          <w:bottom w:val="nil"/>
          <w:right w:val="nil"/>
          <w:between w:val="nil"/>
        </w:pBdr>
        <w:spacing w:line="276" w:lineRule="auto"/>
        <w:ind w:left="850"/>
        <w:jc w:val="both"/>
        <w:rPr>
          <w:rFonts w:ascii="Arial" w:eastAsia="Arial" w:hAnsi="Arial" w:cs="Arial"/>
        </w:rPr>
      </w:pPr>
      <w:r w:rsidRPr="00721C60">
        <w:rPr>
          <w:rFonts w:ascii="Arial" w:eastAsia="Arial" w:hAnsi="Arial" w:cs="Arial"/>
        </w:rPr>
        <w:t>Garantizar el espacio de diálogo con la ciudadanía (tener batería de preguntas rompe hielo)</w:t>
      </w:r>
    </w:p>
    <w:p w14:paraId="15E832F6" w14:textId="77777777" w:rsidR="000B185A" w:rsidRPr="00721C60" w:rsidRDefault="00F8321D" w:rsidP="008A27C1">
      <w:pPr>
        <w:widowControl/>
        <w:numPr>
          <w:ilvl w:val="0"/>
          <w:numId w:val="15"/>
        </w:numPr>
        <w:pBdr>
          <w:top w:val="nil"/>
          <w:left w:val="nil"/>
          <w:bottom w:val="nil"/>
          <w:right w:val="nil"/>
          <w:between w:val="nil"/>
        </w:pBdr>
        <w:spacing w:line="276" w:lineRule="auto"/>
        <w:ind w:left="850"/>
        <w:jc w:val="both"/>
        <w:rPr>
          <w:rFonts w:ascii="Arial" w:eastAsia="Arial" w:hAnsi="Arial" w:cs="Arial"/>
        </w:rPr>
      </w:pPr>
      <w:r w:rsidRPr="00721C60">
        <w:rPr>
          <w:rFonts w:ascii="Arial" w:eastAsia="Arial" w:hAnsi="Arial" w:cs="Arial"/>
        </w:rPr>
        <w:t xml:space="preserve">Garantizar el registro de inquietudes, sugerencias, observaciones y propuestas ciudadanas (clave contar con formatos para registro de PQR) y armar una caja llamada </w:t>
      </w:r>
      <w:r w:rsidRPr="00721C60">
        <w:rPr>
          <w:rFonts w:ascii="Arial" w:eastAsia="Arial" w:hAnsi="Arial" w:cs="Arial"/>
          <w:b/>
        </w:rPr>
        <w:t>“el baúl de las preguntas”</w:t>
      </w:r>
    </w:p>
    <w:p w14:paraId="07F7CE1A" w14:textId="77777777" w:rsidR="000B185A" w:rsidRPr="00721C60" w:rsidRDefault="000B185A" w:rsidP="008A27C1">
      <w:pPr>
        <w:widowControl/>
        <w:pBdr>
          <w:top w:val="nil"/>
          <w:left w:val="nil"/>
          <w:bottom w:val="nil"/>
          <w:right w:val="nil"/>
          <w:between w:val="nil"/>
        </w:pBdr>
        <w:spacing w:line="276" w:lineRule="auto"/>
        <w:ind w:left="850"/>
        <w:jc w:val="both"/>
        <w:rPr>
          <w:rFonts w:ascii="Arial" w:eastAsia="Arial" w:hAnsi="Arial" w:cs="Arial"/>
        </w:rPr>
      </w:pPr>
    </w:p>
    <w:p w14:paraId="48AA80E7" w14:textId="77777777" w:rsidR="000B185A" w:rsidRPr="00721C60" w:rsidRDefault="00F8321D" w:rsidP="00741222">
      <w:pPr>
        <w:widowControl/>
        <w:numPr>
          <w:ilvl w:val="0"/>
          <w:numId w:val="46"/>
        </w:numPr>
        <w:pBdr>
          <w:top w:val="nil"/>
          <w:left w:val="nil"/>
          <w:bottom w:val="nil"/>
          <w:right w:val="nil"/>
          <w:between w:val="nil"/>
        </w:pBdr>
        <w:spacing w:line="276" w:lineRule="auto"/>
        <w:ind w:left="425"/>
        <w:jc w:val="both"/>
        <w:rPr>
          <w:rFonts w:ascii="Arial" w:eastAsia="Arial" w:hAnsi="Arial" w:cs="Arial"/>
          <w:b/>
        </w:rPr>
      </w:pPr>
      <w:r w:rsidRPr="00721C60">
        <w:rPr>
          <w:rFonts w:ascii="Arial" w:eastAsia="Arial" w:hAnsi="Arial" w:cs="Arial"/>
          <w:b/>
        </w:rPr>
        <w:t>Tiempo estimado:</w:t>
      </w:r>
    </w:p>
    <w:p w14:paraId="5020065E" w14:textId="77777777" w:rsidR="000B185A" w:rsidRPr="00721C60" w:rsidRDefault="000B185A" w:rsidP="008A27C1">
      <w:pPr>
        <w:widowControl/>
        <w:spacing w:line="276" w:lineRule="auto"/>
        <w:ind w:left="720"/>
        <w:jc w:val="both"/>
        <w:rPr>
          <w:rFonts w:ascii="Arial" w:eastAsia="Arial" w:hAnsi="Arial" w:cs="Arial"/>
          <w:b/>
        </w:rPr>
      </w:pPr>
    </w:p>
    <w:p w14:paraId="77A125ED" w14:textId="77777777" w:rsidR="000B185A" w:rsidRPr="00721C60" w:rsidRDefault="00F8321D" w:rsidP="008A27C1">
      <w:pPr>
        <w:widowControl/>
        <w:numPr>
          <w:ilvl w:val="0"/>
          <w:numId w:val="15"/>
        </w:numPr>
        <w:pBdr>
          <w:top w:val="nil"/>
          <w:left w:val="nil"/>
          <w:bottom w:val="nil"/>
          <w:right w:val="nil"/>
          <w:between w:val="nil"/>
        </w:pBdr>
        <w:spacing w:line="276" w:lineRule="auto"/>
        <w:ind w:left="850"/>
        <w:jc w:val="both"/>
        <w:rPr>
          <w:rFonts w:ascii="Arial" w:eastAsia="Arial" w:hAnsi="Arial" w:cs="Arial"/>
        </w:rPr>
      </w:pPr>
      <w:r w:rsidRPr="00721C60">
        <w:rPr>
          <w:rFonts w:ascii="Arial" w:eastAsia="Arial" w:hAnsi="Arial" w:cs="Arial"/>
        </w:rPr>
        <w:t>2 horas 30 minutos (aproximadamente).</w:t>
      </w:r>
    </w:p>
    <w:p w14:paraId="7C38F6DF" w14:textId="77777777" w:rsidR="000B185A" w:rsidRPr="00721C60" w:rsidRDefault="000B185A" w:rsidP="008A27C1">
      <w:pPr>
        <w:widowControl/>
        <w:spacing w:line="276" w:lineRule="auto"/>
        <w:jc w:val="both"/>
        <w:rPr>
          <w:rFonts w:ascii="Arial" w:eastAsia="Arial" w:hAnsi="Arial" w:cs="Arial"/>
          <w:b/>
        </w:rPr>
      </w:pPr>
    </w:p>
    <w:p w14:paraId="3063B9EE" w14:textId="77777777" w:rsidR="000B185A" w:rsidRPr="00721C60" w:rsidRDefault="00F8321D" w:rsidP="00741222">
      <w:pPr>
        <w:widowControl/>
        <w:numPr>
          <w:ilvl w:val="0"/>
          <w:numId w:val="46"/>
        </w:numPr>
        <w:pBdr>
          <w:top w:val="nil"/>
          <w:left w:val="nil"/>
          <w:bottom w:val="nil"/>
          <w:right w:val="nil"/>
          <w:between w:val="nil"/>
        </w:pBdr>
        <w:spacing w:line="276" w:lineRule="auto"/>
        <w:ind w:left="425"/>
        <w:jc w:val="both"/>
        <w:rPr>
          <w:rFonts w:ascii="Arial" w:eastAsia="Arial" w:hAnsi="Arial" w:cs="Arial"/>
          <w:b/>
        </w:rPr>
      </w:pPr>
      <w:r w:rsidRPr="00721C60">
        <w:rPr>
          <w:rFonts w:ascii="Arial" w:eastAsia="Arial" w:hAnsi="Arial" w:cs="Arial"/>
          <w:b/>
        </w:rPr>
        <w:t>Talento humano</w:t>
      </w:r>
    </w:p>
    <w:p w14:paraId="7CE0AF1B" w14:textId="77777777" w:rsidR="000B185A" w:rsidRPr="00721C60" w:rsidRDefault="000B185A" w:rsidP="008A27C1">
      <w:pPr>
        <w:widowControl/>
        <w:spacing w:line="276" w:lineRule="auto"/>
        <w:ind w:left="720"/>
        <w:jc w:val="both"/>
        <w:rPr>
          <w:rFonts w:ascii="Arial" w:eastAsia="Arial" w:hAnsi="Arial" w:cs="Arial"/>
          <w:b/>
        </w:rPr>
      </w:pPr>
    </w:p>
    <w:p w14:paraId="52AAA23B" w14:textId="77777777" w:rsidR="000B185A" w:rsidRPr="00721C60" w:rsidRDefault="00F8321D" w:rsidP="008A27C1">
      <w:pPr>
        <w:widowControl/>
        <w:numPr>
          <w:ilvl w:val="0"/>
          <w:numId w:val="15"/>
        </w:numPr>
        <w:pBdr>
          <w:top w:val="nil"/>
          <w:left w:val="nil"/>
          <w:bottom w:val="nil"/>
          <w:right w:val="nil"/>
          <w:between w:val="nil"/>
        </w:pBdr>
        <w:spacing w:line="276" w:lineRule="auto"/>
        <w:ind w:left="850"/>
        <w:jc w:val="both"/>
        <w:rPr>
          <w:rFonts w:ascii="Arial" w:eastAsia="Arial" w:hAnsi="Arial" w:cs="Arial"/>
        </w:rPr>
      </w:pPr>
      <w:r w:rsidRPr="00721C60">
        <w:rPr>
          <w:rFonts w:ascii="Arial" w:eastAsia="Arial" w:hAnsi="Arial" w:cs="Arial"/>
        </w:rPr>
        <w:t>Delegados y delegadas de rendición de cuentas de cada entidad del sector movilidad</w:t>
      </w:r>
    </w:p>
    <w:p w14:paraId="771EA259" w14:textId="77777777" w:rsidR="000B185A" w:rsidRPr="00721C60" w:rsidRDefault="00F8321D" w:rsidP="008A27C1">
      <w:pPr>
        <w:widowControl/>
        <w:numPr>
          <w:ilvl w:val="0"/>
          <w:numId w:val="15"/>
        </w:numPr>
        <w:pBdr>
          <w:top w:val="nil"/>
          <w:left w:val="nil"/>
          <w:bottom w:val="nil"/>
          <w:right w:val="nil"/>
          <w:between w:val="nil"/>
        </w:pBdr>
        <w:spacing w:line="276" w:lineRule="auto"/>
        <w:ind w:left="850"/>
        <w:jc w:val="both"/>
        <w:rPr>
          <w:rFonts w:ascii="Arial" w:eastAsia="Arial" w:hAnsi="Arial" w:cs="Arial"/>
        </w:rPr>
      </w:pPr>
      <w:r w:rsidRPr="00721C60">
        <w:rPr>
          <w:rFonts w:ascii="Arial" w:eastAsia="Arial" w:hAnsi="Arial" w:cs="Arial"/>
        </w:rPr>
        <w:t>Gestores locales de las entidades del Sector Movilidad.</w:t>
      </w:r>
    </w:p>
    <w:p w14:paraId="6D472644" w14:textId="77777777" w:rsidR="000B185A" w:rsidRPr="00721C60" w:rsidRDefault="00F8321D" w:rsidP="008A27C1">
      <w:pPr>
        <w:widowControl/>
        <w:numPr>
          <w:ilvl w:val="0"/>
          <w:numId w:val="15"/>
        </w:numPr>
        <w:pBdr>
          <w:top w:val="nil"/>
          <w:left w:val="nil"/>
          <w:bottom w:val="nil"/>
          <w:right w:val="nil"/>
          <w:between w:val="nil"/>
        </w:pBdr>
        <w:spacing w:line="276" w:lineRule="auto"/>
        <w:ind w:left="850"/>
        <w:jc w:val="both"/>
        <w:rPr>
          <w:rFonts w:ascii="Arial" w:eastAsia="Arial" w:hAnsi="Arial" w:cs="Arial"/>
        </w:rPr>
      </w:pPr>
      <w:r w:rsidRPr="00721C60">
        <w:rPr>
          <w:rFonts w:ascii="Arial" w:eastAsia="Arial" w:hAnsi="Arial" w:cs="Arial"/>
        </w:rPr>
        <w:t>Directivos invitados a cada encuentro ferial de rendición de cuentas. Para lo cual se sugiere al menos dos (2) directivos del Sector Movilidad que realicen la apertura y la bienvenida de cada evento local.</w:t>
      </w:r>
    </w:p>
    <w:p w14:paraId="5D93FB4F" w14:textId="77777777" w:rsidR="000B185A" w:rsidRPr="00721C60" w:rsidRDefault="00F8321D" w:rsidP="008A27C1">
      <w:pPr>
        <w:widowControl/>
        <w:numPr>
          <w:ilvl w:val="0"/>
          <w:numId w:val="15"/>
        </w:numPr>
        <w:pBdr>
          <w:top w:val="nil"/>
          <w:left w:val="nil"/>
          <w:bottom w:val="nil"/>
          <w:right w:val="nil"/>
          <w:between w:val="nil"/>
        </w:pBdr>
        <w:spacing w:line="276" w:lineRule="auto"/>
        <w:ind w:left="850"/>
        <w:jc w:val="both"/>
        <w:rPr>
          <w:rFonts w:ascii="Arial" w:eastAsia="Arial" w:hAnsi="Arial" w:cs="Arial"/>
        </w:rPr>
      </w:pPr>
      <w:r w:rsidRPr="00721C60">
        <w:rPr>
          <w:rFonts w:ascii="Arial" w:eastAsia="Arial" w:hAnsi="Arial" w:cs="Arial"/>
        </w:rPr>
        <w:t>Profesionales encargados de los temas más relevantes de la localidad según las demandas ciudadanas.</w:t>
      </w:r>
    </w:p>
    <w:p w14:paraId="111CE23D" w14:textId="77777777" w:rsidR="000B185A" w:rsidRPr="00721C60" w:rsidRDefault="00F8321D" w:rsidP="008A27C1">
      <w:pPr>
        <w:widowControl/>
        <w:numPr>
          <w:ilvl w:val="0"/>
          <w:numId w:val="15"/>
        </w:numPr>
        <w:pBdr>
          <w:top w:val="nil"/>
          <w:left w:val="nil"/>
          <w:bottom w:val="nil"/>
          <w:right w:val="nil"/>
          <w:between w:val="nil"/>
        </w:pBdr>
        <w:spacing w:line="276" w:lineRule="auto"/>
        <w:ind w:left="850"/>
        <w:jc w:val="both"/>
        <w:rPr>
          <w:rFonts w:ascii="Arial" w:eastAsia="Arial" w:hAnsi="Arial" w:cs="Arial"/>
        </w:rPr>
      </w:pPr>
      <w:r w:rsidRPr="00721C60">
        <w:rPr>
          <w:rFonts w:ascii="Arial" w:eastAsia="Arial" w:hAnsi="Arial" w:cs="Arial"/>
        </w:rPr>
        <w:t>Personal de apoyo logístico.</w:t>
      </w:r>
    </w:p>
    <w:p w14:paraId="1C1FFE27" w14:textId="77777777" w:rsidR="000B185A" w:rsidRPr="00721C60" w:rsidRDefault="000B185A" w:rsidP="008A27C1">
      <w:pPr>
        <w:widowControl/>
        <w:spacing w:line="276" w:lineRule="auto"/>
        <w:ind w:left="720"/>
        <w:rPr>
          <w:rFonts w:ascii="Arial" w:eastAsia="Arial" w:hAnsi="Arial" w:cs="Arial"/>
        </w:rPr>
      </w:pPr>
    </w:p>
    <w:p w14:paraId="1265D64B" w14:textId="77777777" w:rsidR="000B185A" w:rsidRPr="00721C60" w:rsidRDefault="00F8321D" w:rsidP="008A27C1">
      <w:pPr>
        <w:widowControl/>
        <w:spacing w:line="276" w:lineRule="auto"/>
        <w:jc w:val="both"/>
        <w:rPr>
          <w:rFonts w:ascii="Arial" w:eastAsia="Arial" w:hAnsi="Arial" w:cs="Arial"/>
        </w:rPr>
      </w:pPr>
      <w:r w:rsidRPr="00721C60">
        <w:rPr>
          <w:rFonts w:ascii="Arial" w:eastAsia="Arial" w:hAnsi="Arial" w:cs="Arial"/>
        </w:rPr>
        <w:t xml:space="preserve">Para optimizar la audiencia pública en el Encuentro Ferial, se realizó para cada uno de los espacios la definición de roles desde los equipos de los Centros Locales de Movilidad; el equipo de ingenieros de apoyo de las diferentes entidades, directivos y el equipo coordinador de las RdC. Estos se definieron así: Cabe aclarar que en el caso de contar con participación de personas con requerimientos específicos por su condición se realizan los ajustes necesarios para que la ciudadanía pueda contar con lo necesario en el acceso a la información, clara e incluyente. </w:t>
      </w:r>
    </w:p>
    <w:p w14:paraId="67DAB098" w14:textId="77777777" w:rsidR="000B185A" w:rsidRPr="00721C60" w:rsidRDefault="000B185A" w:rsidP="008A27C1">
      <w:pPr>
        <w:widowControl/>
        <w:spacing w:line="276" w:lineRule="auto"/>
        <w:ind w:left="720"/>
        <w:jc w:val="both"/>
        <w:rPr>
          <w:rFonts w:ascii="Arial" w:eastAsia="Arial" w:hAnsi="Arial" w:cs="Arial"/>
        </w:rPr>
      </w:pPr>
    </w:p>
    <w:p w14:paraId="4BB59DA5" w14:textId="479C9EAD" w:rsidR="000B185A" w:rsidRPr="00721C60" w:rsidRDefault="00F8321D" w:rsidP="00741222">
      <w:pPr>
        <w:pStyle w:val="Ttulo1"/>
        <w:numPr>
          <w:ilvl w:val="1"/>
          <w:numId w:val="54"/>
        </w:numPr>
        <w:spacing w:before="0"/>
        <w:rPr>
          <w:sz w:val="24"/>
          <w:szCs w:val="24"/>
        </w:rPr>
      </w:pPr>
      <w:bookmarkStart w:id="13" w:name="_Toc123666533"/>
      <w:r w:rsidRPr="00721C60">
        <w:rPr>
          <w:sz w:val="24"/>
          <w:szCs w:val="24"/>
        </w:rPr>
        <w:t>Roles</w:t>
      </w:r>
      <w:bookmarkEnd w:id="13"/>
    </w:p>
    <w:p w14:paraId="116DA866" w14:textId="77777777" w:rsidR="000B185A" w:rsidRPr="00721C60" w:rsidRDefault="000B185A" w:rsidP="008A27C1">
      <w:pPr>
        <w:widowControl/>
        <w:spacing w:line="276" w:lineRule="auto"/>
        <w:ind w:left="720"/>
        <w:jc w:val="both"/>
        <w:rPr>
          <w:rFonts w:ascii="Arial" w:eastAsia="Arial" w:hAnsi="Arial" w:cs="Arial"/>
          <w:b/>
        </w:rPr>
      </w:pPr>
    </w:p>
    <w:p w14:paraId="36E20249" w14:textId="5262E2CA" w:rsidR="000B185A" w:rsidRPr="00721C60" w:rsidRDefault="00F8321D" w:rsidP="00741222">
      <w:pPr>
        <w:pStyle w:val="Prrafodelista"/>
        <w:widowControl/>
        <w:numPr>
          <w:ilvl w:val="0"/>
          <w:numId w:val="56"/>
        </w:numPr>
        <w:spacing w:line="276" w:lineRule="auto"/>
        <w:jc w:val="both"/>
        <w:rPr>
          <w:rFonts w:ascii="Arial" w:eastAsia="Arial" w:hAnsi="Arial" w:cs="Arial"/>
        </w:rPr>
      </w:pPr>
      <w:r w:rsidRPr="00721C60">
        <w:rPr>
          <w:rFonts w:ascii="Arial" w:eastAsia="Arial" w:hAnsi="Arial" w:cs="Arial"/>
          <w:b/>
        </w:rPr>
        <w:t xml:space="preserve">Anfitrión (es) de entrada: </w:t>
      </w:r>
      <w:r w:rsidRPr="00721C60">
        <w:rPr>
          <w:rFonts w:ascii="Arial" w:eastAsia="Arial" w:hAnsi="Arial" w:cs="Arial"/>
        </w:rPr>
        <w:t>será o serán los responsables de promover que la ciudadanía de la respectiva localidad ingrese al encuentro ferial de rendición de cuentas. Hecho esto, darán la bienvenida, la orientación y la respectiva información del evento y trasladarán a la persona a la zona del registro de asistencia. Se requiere para ello contar con micrófono o megáfono.</w:t>
      </w:r>
    </w:p>
    <w:p w14:paraId="36A3473C" w14:textId="77777777" w:rsidR="008A27C1" w:rsidRPr="00721C60" w:rsidRDefault="008A27C1" w:rsidP="008A27C1">
      <w:pPr>
        <w:widowControl/>
        <w:spacing w:line="276" w:lineRule="auto"/>
        <w:jc w:val="both"/>
        <w:rPr>
          <w:rFonts w:ascii="Arial" w:eastAsia="Arial" w:hAnsi="Arial" w:cs="Arial"/>
        </w:rPr>
      </w:pPr>
    </w:p>
    <w:p w14:paraId="177E6AF6" w14:textId="77777777" w:rsidR="000B185A" w:rsidRPr="00721C60" w:rsidRDefault="00F8321D" w:rsidP="008A27C1">
      <w:pPr>
        <w:widowControl/>
        <w:numPr>
          <w:ilvl w:val="0"/>
          <w:numId w:val="9"/>
        </w:numPr>
        <w:spacing w:line="276" w:lineRule="auto"/>
        <w:jc w:val="both"/>
        <w:rPr>
          <w:rFonts w:ascii="Arial" w:eastAsia="Arial" w:hAnsi="Arial" w:cs="Arial"/>
        </w:rPr>
      </w:pPr>
      <w:r w:rsidRPr="00721C60">
        <w:rPr>
          <w:rFonts w:ascii="Arial" w:eastAsia="Arial" w:hAnsi="Arial" w:cs="Arial"/>
          <w:b/>
        </w:rPr>
        <w:t xml:space="preserve">Facilitador/a: </w:t>
      </w:r>
      <w:r w:rsidRPr="00721C60">
        <w:rPr>
          <w:rFonts w:ascii="Arial" w:eastAsia="Arial" w:hAnsi="Arial" w:cs="Arial"/>
        </w:rPr>
        <w:t>será la persona delegada al interior del encuentro ferial que estará facilitando el ejercicio de recorrido de manera de circular, invitando a la ciudadanía a vivir la experiencia y también brindando las orientaciones sobre la metodología, la contextualización de lo qué es la rendición de cuentas (mostrar videos de rendición de cuentas y video antisoborno, así como demás videos afines al ejercicio) y después da la indicación de las diferentes estaciones que hacen parte del encuentro ferial.</w:t>
      </w:r>
    </w:p>
    <w:p w14:paraId="67DA1AEF" w14:textId="77777777" w:rsidR="000B185A" w:rsidRPr="00721C60" w:rsidRDefault="000B185A" w:rsidP="008A27C1">
      <w:pPr>
        <w:widowControl/>
        <w:spacing w:line="276" w:lineRule="auto"/>
        <w:ind w:left="720"/>
        <w:jc w:val="both"/>
        <w:rPr>
          <w:rFonts w:ascii="Arial" w:eastAsia="Arial" w:hAnsi="Arial" w:cs="Arial"/>
          <w:b/>
        </w:rPr>
      </w:pPr>
    </w:p>
    <w:p w14:paraId="35482C2D" w14:textId="77777777" w:rsidR="000B185A" w:rsidRPr="00721C60" w:rsidRDefault="00F8321D" w:rsidP="008A27C1">
      <w:pPr>
        <w:widowControl/>
        <w:numPr>
          <w:ilvl w:val="0"/>
          <w:numId w:val="9"/>
        </w:numPr>
        <w:spacing w:line="276" w:lineRule="auto"/>
        <w:jc w:val="both"/>
        <w:rPr>
          <w:rFonts w:ascii="Arial" w:eastAsia="Arial" w:hAnsi="Arial" w:cs="Arial"/>
        </w:rPr>
      </w:pPr>
      <w:r w:rsidRPr="00721C60">
        <w:rPr>
          <w:rFonts w:ascii="Arial" w:eastAsia="Arial" w:hAnsi="Arial" w:cs="Arial"/>
          <w:b/>
        </w:rPr>
        <w:t xml:space="preserve">Apoyo con el registro de asistencia: </w:t>
      </w:r>
      <w:r w:rsidRPr="00721C60">
        <w:rPr>
          <w:rFonts w:ascii="Arial" w:eastAsia="Arial" w:hAnsi="Arial" w:cs="Arial"/>
        </w:rPr>
        <w:t xml:space="preserve">son las personas delegadas del Sector Movilidad que ayudan a registrar en la planilla de asistencia a los ciudadanos y ciudadanas que van llegando al encuentro ferial. Se sugiere contar con una persona que tenga la planilla en físico y la otra persona, que la diligencia en formato Excel, directamente utilizando computador o Tablet. </w:t>
      </w:r>
    </w:p>
    <w:p w14:paraId="2CD37CA9" w14:textId="77777777" w:rsidR="000B185A" w:rsidRPr="00721C60" w:rsidRDefault="000B185A" w:rsidP="008A27C1">
      <w:pPr>
        <w:widowControl/>
        <w:spacing w:line="276" w:lineRule="auto"/>
        <w:ind w:left="720"/>
        <w:rPr>
          <w:rFonts w:ascii="Arial" w:eastAsia="Arial" w:hAnsi="Arial" w:cs="Arial"/>
          <w:b/>
        </w:rPr>
      </w:pPr>
    </w:p>
    <w:p w14:paraId="48622FB8" w14:textId="77777777" w:rsidR="000B185A" w:rsidRPr="00721C60" w:rsidRDefault="00F8321D" w:rsidP="008A27C1">
      <w:pPr>
        <w:widowControl/>
        <w:spacing w:line="276" w:lineRule="auto"/>
        <w:ind w:left="720"/>
        <w:jc w:val="both"/>
        <w:rPr>
          <w:rFonts w:ascii="Arial" w:eastAsia="Arial" w:hAnsi="Arial" w:cs="Arial"/>
        </w:rPr>
      </w:pPr>
      <w:r w:rsidRPr="00721C60">
        <w:rPr>
          <w:rFonts w:ascii="Arial" w:eastAsia="Arial" w:hAnsi="Arial" w:cs="Arial"/>
          <w:b/>
        </w:rPr>
        <w:t xml:space="preserve">Nota: </w:t>
      </w:r>
      <w:r w:rsidRPr="00721C60">
        <w:rPr>
          <w:rFonts w:ascii="Arial" w:eastAsia="Arial" w:hAnsi="Arial" w:cs="Arial"/>
        </w:rPr>
        <w:t>en la zona de registro de asistencia se le debe entregar a la persona “</w:t>
      </w:r>
      <w:r w:rsidRPr="00721C60">
        <w:rPr>
          <w:rFonts w:ascii="Arial" w:eastAsia="Arial" w:hAnsi="Arial" w:cs="Arial"/>
          <w:i/>
        </w:rPr>
        <w:t>el mapa de pistas y recorrido</w:t>
      </w:r>
      <w:r w:rsidRPr="00721C60">
        <w:rPr>
          <w:rFonts w:ascii="Arial" w:eastAsia="Arial" w:hAnsi="Arial" w:cs="Arial"/>
        </w:rPr>
        <w:t>” para garantizar que las personas visiten todas las estaciones del encuentro ferial asignado a un respectivo circuito el cual se podrá identificar con un sticker de colores. Estos grupos serán rotativos a manera de la metodología del café del mundo.</w:t>
      </w:r>
    </w:p>
    <w:p w14:paraId="79CD74E4" w14:textId="77777777" w:rsidR="000B185A" w:rsidRPr="00721C60" w:rsidRDefault="000B185A" w:rsidP="008A27C1">
      <w:pPr>
        <w:widowControl/>
        <w:spacing w:line="276" w:lineRule="auto"/>
        <w:ind w:left="720"/>
        <w:jc w:val="both"/>
        <w:rPr>
          <w:rFonts w:ascii="Arial" w:eastAsia="Arial" w:hAnsi="Arial" w:cs="Arial"/>
          <w:b/>
        </w:rPr>
      </w:pPr>
    </w:p>
    <w:p w14:paraId="5A0A40DE" w14:textId="77777777" w:rsidR="000B185A" w:rsidRPr="00721C60" w:rsidRDefault="00F8321D" w:rsidP="008A27C1">
      <w:pPr>
        <w:widowControl/>
        <w:numPr>
          <w:ilvl w:val="0"/>
          <w:numId w:val="9"/>
        </w:numPr>
        <w:spacing w:line="276" w:lineRule="auto"/>
        <w:jc w:val="both"/>
        <w:rPr>
          <w:rFonts w:ascii="Arial" w:eastAsia="Arial" w:hAnsi="Arial" w:cs="Arial"/>
        </w:rPr>
      </w:pPr>
      <w:r w:rsidRPr="00721C60">
        <w:rPr>
          <w:rFonts w:ascii="Arial" w:eastAsia="Arial" w:hAnsi="Arial" w:cs="Arial"/>
          <w:b/>
        </w:rPr>
        <w:t xml:space="preserve">Apoyo logístico para la conformación de los grupos de ciudadanía: </w:t>
      </w:r>
      <w:r w:rsidRPr="00721C60">
        <w:rPr>
          <w:rFonts w:ascii="Arial" w:eastAsia="Arial" w:hAnsi="Arial" w:cs="Arial"/>
        </w:rPr>
        <w:t>son las personas responsables de conformar grupos de 10 personas para dar ingreso al encuentro ferial.</w:t>
      </w:r>
    </w:p>
    <w:p w14:paraId="5667702B" w14:textId="77777777" w:rsidR="000B185A" w:rsidRPr="00721C60" w:rsidRDefault="000B185A" w:rsidP="008A27C1">
      <w:pPr>
        <w:widowControl/>
        <w:spacing w:line="276" w:lineRule="auto"/>
        <w:ind w:left="720"/>
        <w:jc w:val="both"/>
        <w:rPr>
          <w:rFonts w:ascii="Arial" w:eastAsia="Arial" w:hAnsi="Arial" w:cs="Arial"/>
          <w:b/>
        </w:rPr>
      </w:pPr>
    </w:p>
    <w:p w14:paraId="5947148F" w14:textId="77777777" w:rsidR="000B185A" w:rsidRPr="00721C60" w:rsidRDefault="00F8321D" w:rsidP="008A27C1">
      <w:pPr>
        <w:widowControl/>
        <w:numPr>
          <w:ilvl w:val="0"/>
          <w:numId w:val="9"/>
        </w:numPr>
        <w:spacing w:line="276" w:lineRule="auto"/>
        <w:jc w:val="both"/>
        <w:rPr>
          <w:rFonts w:ascii="Arial" w:eastAsia="Arial" w:hAnsi="Arial" w:cs="Arial"/>
        </w:rPr>
      </w:pPr>
      <w:r w:rsidRPr="00721C60">
        <w:rPr>
          <w:rFonts w:ascii="Arial" w:eastAsia="Arial" w:hAnsi="Arial" w:cs="Arial"/>
          <w:b/>
        </w:rPr>
        <w:t xml:space="preserve">Delegados de las estaciones de rendición de cuentas: </w:t>
      </w:r>
      <w:r w:rsidRPr="00721C60">
        <w:rPr>
          <w:rFonts w:ascii="Arial" w:eastAsia="Arial" w:hAnsi="Arial" w:cs="Arial"/>
        </w:rPr>
        <w:t>son las personas responsables de cada estación de explicarles a la ciudadanía los resultados alcanzados y la gestión del año 2021 de sus principales áreas de la entidad que representan. En principio se recomienda contar con el gestor de participación, gestión social o atención a la ciudadanía, así como delegados de las áreas técnicas de cada entidad, que puedan dar respuesta a los temas más solicitados por la ciudadanía en cada localidad.</w:t>
      </w:r>
    </w:p>
    <w:p w14:paraId="16ECA438" w14:textId="77777777" w:rsidR="000B185A" w:rsidRPr="00721C60" w:rsidRDefault="000B185A" w:rsidP="008A27C1">
      <w:pPr>
        <w:widowControl/>
        <w:spacing w:line="276" w:lineRule="auto"/>
        <w:ind w:left="720"/>
        <w:jc w:val="both"/>
        <w:rPr>
          <w:rFonts w:ascii="Arial" w:eastAsia="Arial" w:hAnsi="Arial" w:cs="Arial"/>
        </w:rPr>
      </w:pPr>
    </w:p>
    <w:p w14:paraId="0F64ABE6" w14:textId="77777777" w:rsidR="000B185A" w:rsidRPr="00721C60" w:rsidRDefault="00F8321D" w:rsidP="008A27C1">
      <w:pPr>
        <w:widowControl/>
        <w:spacing w:line="276" w:lineRule="auto"/>
        <w:ind w:left="720"/>
        <w:jc w:val="both"/>
        <w:rPr>
          <w:rFonts w:ascii="Arial" w:eastAsia="Arial" w:hAnsi="Arial" w:cs="Arial"/>
          <w:b/>
        </w:rPr>
      </w:pPr>
      <w:r w:rsidRPr="00721C60">
        <w:rPr>
          <w:rFonts w:ascii="Arial" w:eastAsia="Arial" w:hAnsi="Arial" w:cs="Arial"/>
        </w:rPr>
        <w:t>También deben estar pendientes de que uno de los delegados entregue los formatos de solicitudes para aquellas sugerencias, observaciones, preguntas, propuestas que vayan a tener respuestas vía derecho de petición, las cuales se deben recopilar en el baúl de preguntas.</w:t>
      </w:r>
    </w:p>
    <w:p w14:paraId="242348D5" w14:textId="77777777" w:rsidR="000B185A" w:rsidRPr="00721C60" w:rsidRDefault="000B185A" w:rsidP="008A27C1">
      <w:pPr>
        <w:widowControl/>
        <w:spacing w:line="276" w:lineRule="auto"/>
        <w:ind w:left="720"/>
        <w:jc w:val="both"/>
        <w:rPr>
          <w:rFonts w:ascii="Arial" w:eastAsia="Arial" w:hAnsi="Arial" w:cs="Arial"/>
          <w:b/>
        </w:rPr>
      </w:pPr>
    </w:p>
    <w:p w14:paraId="78ADE8A5" w14:textId="77777777" w:rsidR="000B185A" w:rsidRPr="00721C60" w:rsidRDefault="00F8321D" w:rsidP="008A27C1">
      <w:pPr>
        <w:widowControl/>
        <w:numPr>
          <w:ilvl w:val="0"/>
          <w:numId w:val="9"/>
        </w:numPr>
        <w:spacing w:line="276" w:lineRule="auto"/>
        <w:jc w:val="both"/>
        <w:rPr>
          <w:rFonts w:ascii="Arial" w:eastAsia="Arial" w:hAnsi="Arial" w:cs="Arial"/>
        </w:rPr>
      </w:pPr>
      <w:r w:rsidRPr="00721C60">
        <w:rPr>
          <w:rFonts w:ascii="Arial" w:eastAsia="Arial" w:hAnsi="Arial" w:cs="Arial"/>
          <w:b/>
        </w:rPr>
        <w:t xml:space="preserve">Apoyo en cada estación para el diligenciamiento de la evaluación: </w:t>
      </w:r>
      <w:r w:rsidRPr="00721C60">
        <w:rPr>
          <w:rFonts w:ascii="Arial" w:eastAsia="Arial" w:hAnsi="Arial" w:cs="Arial"/>
        </w:rPr>
        <w:t>es la persona responsable de entregarle al ciudadano/a el formato de evaluación de del encuentro ferial de rendición de cuentas para su total diligenciamiento y de recopilarlos en su totalidad.</w:t>
      </w:r>
    </w:p>
    <w:p w14:paraId="42C2F6E8" w14:textId="77777777" w:rsidR="000B185A" w:rsidRPr="00721C60" w:rsidRDefault="000B185A" w:rsidP="008A27C1">
      <w:pPr>
        <w:widowControl/>
        <w:spacing w:line="276" w:lineRule="auto"/>
        <w:ind w:left="720"/>
        <w:rPr>
          <w:rFonts w:ascii="Arial" w:eastAsia="Arial" w:hAnsi="Arial" w:cs="Arial"/>
        </w:rPr>
      </w:pPr>
    </w:p>
    <w:p w14:paraId="4C86EA96" w14:textId="77777777" w:rsidR="000B185A" w:rsidRPr="00721C60" w:rsidRDefault="00F8321D" w:rsidP="008A27C1">
      <w:pPr>
        <w:widowControl/>
        <w:numPr>
          <w:ilvl w:val="0"/>
          <w:numId w:val="9"/>
        </w:numPr>
        <w:spacing w:line="276" w:lineRule="auto"/>
        <w:jc w:val="both"/>
        <w:rPr>
          <w:rFonts w:ascii="Arial" w:eastAsia="Arial" w:hAnsi="Arial" w:cs="Arial"/>
        </w:rPr>
      </w:pPr>
      <w:r w:rsidRPr="00721C60">
        <w:rPr>
          <w:rFonts w:ascii="Arial" w:eastAsia="Arial" w:hAnsi="Arial" w:cs="Arial"/>
          <w:b/>
        </w:rPr>
        <w:t xml:space="preserve">Apoyo en la estación final para la entrega de obsequios: </w:t>
      </w:r>
      <w:r w:rsidRPr="00721C60">
        <w:rPr>
          <w:rFonts w:ascii="Arial" w:eastAsia="Arial" w:hAnsi="Arial" w:cs="Arial"/>
        </w:rPr>
        <w:t>es la persona encargada de entregarle un obsequio al ciudadano o ciudadana que muestre su mapa de pistas completo con los cinco (5) o seis (6) stickers de colores, los cuales deben corresponder cada uno a una entidad del Sector Movilidad visitada.</w:t>
      </w:r>
    </w:p>
    <w:p w14:paraId="6EE26131" w14:textId="77777777" w:rsidR="000B185A" w:rsidRPr="00721C60" w:rsidRDefault="000B185A" w:rsidP="008A27C1">
      <w:pPr>
        <w:widowControl/>
        <w:spacing w:line="276" w:lineRule="auto"/>
        <w:ind w:left="720"/>
        <w:jc w:val="both"/>
        <w:rPr>
          <w:rFonts w:ascii="Arial" w:eastAsia="Arial" w:hAnsi="Arial" w:cs="Arial"/>
          <w:b/>
        </w:rPr>
      </w:pPr>
    </w:p>
    <w:p w14:paraId="7DB799CC" w14:textId="12361F37" w:rsidR="000B185A" w:rsidRDefault="00F8321D" w:rsidP="008A27C1">
      <w:pPr>
        <w:widowControl/>
        <w:spacing w:line="276" w:lineRule="auto"/>
        <w:jc w:val="both"/>
        <w:rPr>
          <w:rFonts w:ascii="Arial" w:eastAsia="Arial" w:hAnsi="Arial" w:cs="Arial"/>
          <w:b/>
        </w:rPr>
      </w:pPr>
      <w:r w:rsidRPr="00721C60">
        <w:rPr>
          <w:rFonts w:ascii="Arial" w:eastAsia="Arial" w:hAnsi="Arial" w:cs="Arial"/>
          <w:b/>
        </w:rPr>
        <w:t>¿C</w:t>
      </w:r>
      <w:r w:rsidR="008A27C1" w:rsidRPr="00721C60">
        <w:rPr>
          <w:rFonts w:ascii="Arial" w:eastAsia="Arial" w:hAnsi="Arial" w:cs="Arial"/>
          <w:b/>
        </w:rPr>
        <w:t>ómo lo hacemos</w:t>
      </w:r>
      <w:r w:rsidRPr="00721C60">
        <w:rPr>
          <w:rFonts w:ascii="Arial" w:eastAsia="Arial" w:hAnsi="Arial" w:cs="Arial"/>
          <w:b/>
        </w:rPr>
        <w:t>?</w:t>
      </w:r>
    </w:p>
    <w:p w14:paraId="41584B16" w14:textId="77777777" w:rsidR="00E079C0" w:rsidRPr="00721C60" w:rsidRDefault="00E079C0" w:rsidP="008A27C1">
      <w:pPr>
        <w:widowControl/>
        <w:spacing w:line="276" w:lineRule="auto"/>
        <w:jc w:val="both"/>
        <w:rPr>
          <w:rFonts w:ascii="Arial" w:eastAsia="Arial" w:hAnsi="Arial" w:cs="Arial"/>
          <w:b/>
        </w:rPr>
      </w:pPr>
    </w:p>
    <w:p w14:paraId="079410D6" w14:textId="77777777" w:rsidR="000B185A" w:rsidRPr="00721C60" w:rsidRDefault="00F8321D" w:rsidP="00741222">
      <w:pPr>
        <w:pStyle w:val="Prrafodelista"/>
        <w:widowControl/>
        <w:numPr>
          <w:ilvl w:val="0"/>
          <w:numId w:val="57"/>
        </w:numPr>
        <w:spacing w:line="276" w:lineRule="auto"/>
        <w:jc w:val="both"/>
        <w:rPr>
          <w:rFonts w:ascii="Arial" w:eastAsia="Arial" w:hAnsi="Arial" w:cs="Arial"/>
          <w:b/>
        </w:rPr>
      </w:pPr>
      <w:r w:rsidRPr="00721C60">
        <w:rPr>
          <w:rFonts w:ascii="Arial" w:eastAsia="Arial" w:hAnsi="Arial" w:cs="Arial"/>
          <w:b/>
        </w:rPr>
        <w:t>Convocatoria y divulgación del encuentro ferial de rendición de cuentas</w:t>
      </w:r>
    </w:p>
    <w:p w14:paraId="5656A09B" w14:textId="22574733" w:rsidR="000B185A" w:rsidRDefault="00F8321D" w:rsidP="008A27C1">
      <w:pPr>
        <w:widowControl/>
        <w:spacing w:line="276" w:lineRule="auto"/>
        <w:jc w:val="both"/>
        <w:rPr>
          <w:rFonts w:ascii="Arial" w:eastAsia="Arial" w:hAnsi="Arial" w:cs="Arial"/>
        </w:rPr>
      </w:pPr>
      <w:r w:rsidRPr="00721C60">
        <w:rPr>
          <w:rFonts w:ascii="Arial" w:eastAsia="Arial" w:hAnsi="Arial" w:cs="Arial"/>
        </w:rPr>
        <w:t>Se elaborará una pieza comunicativa que contenga la información del lugar, la fecha y la hora de cada encuentro ferial de rendición de cuentas. Esto será difundido por los gestores de las entidades del Sector Movilidad, también se colocarán afiches en sitios claves de la localidad. Asimismo, se realizará divulgación con volantes.</w:t>
      </w:r>
    </w:p>
    <w:p w14:paraId="09532687" w14:textId="77777777" w:rsidR="00E079C0" w:rsidRPr="00721C60" w:rsidRDefault="00E079C0" w:rsidP="008A27C1">
      <w:pPr>
        <w:widowControl/>
        <w:spacing w:line="276" w:lineRule="auto"/>
        <w:jc w:val="both"/>
        <w:rPr>
          <w:rFonts w:ascii="Arial" w:eastAsia="Arial" w:hAnsi="Arial" w:cs="Arial"/>
        </w:rPr>
      </w:pPr>
    </w:p>
    <w:p w14:paraId="7290ED38" w14:textId="3BBFA4DD" w:rsidR="000B185A" w:rsidRPr="00721C60" w:rsidRDefault="00F8321D" w:rsidP="00741222">
      <w:pPr>
        <w:pStyle w:val="Prrafodelista"/>
        <w:widowControl/>
        <w:numPr>
          <w:ilvl w:val="0"/>
          <w:numId w:val="57"/>
        </w:numPr>
        <w:spacing w:line="276" w:lineRule="auto"/>
        <w:jc w:val="both"/>
        <w:rPr>
          <w:rFonts w:ascii="Arial" w:eastAsia="Arial" w:hAnsi="Arial" w:cs="Arial"/>
          <w:b/>
        </w:rPr>
      </w:pPr>
      <w:r w:rsidRPr="00721C60">
        <w:rPr>
          <w:rFonts w:ascii="Arial" w:eastAsia="Arial" w:hAnsi="Arial" w:cs="Arial"/>
          <w:b/>
        </w:rPr>
        <w:t>Inicio-alistamiento</w:t>
      </w:r>
      <w:r w:rsidR="008A27C1" w:rsidRPr="00721C60">
        <w:rPr>
          <w:rFonts w:ascii="Arial" w:eastAsia="Arial" w:hAnsi="Arial" w:cs="Arial"/>
          <w:b/>
        </w:rPr>
        <w:t xml:space="preserve">: </w:t>
      </w:r>
      <w:r w:rsidRPr="00721C60">
        <w:rPr>
          <w:rFonts w:ascii="Arial" w:eastAsia="Arial" w:hAnsi="Arial" w:cs="Arial"/>
        </w:rPr>
        <w:t>A la entrada del recinto del encuentro ferial de rendición de cuentas se contará, al menos con una persona de las entidades del Sector Movilidad que a través de un micrófono o megáfono dé la orientación, la guía, esté alentando el ingreso al evento y, por ende, la participación ciudadana y el recorrido por las diferentes estaciones del encuentro ferial de rendición de cuentas. También da la orientación a la ciudadanía de que es importante registrarse para participar en el encuentro ferial de rendición de cuentas.</w:t>
      </w:r>
    </w:p>
    <w:p w14:paraId="3CE98484" w14:textId="77777777" w:rsidR="000B185A" w:rsidRPr="00721C60" w:rsidRDefault="000B185A" w:rsidP="008A27C1">
      <w:pPr>
        <w:widowControl/>
        <w:spacing w:line="276" w:lineRule="auto"/>
        <w:ind w:left="1080"/>
        <w:jc w:val="both"/>
        <w:rPr>
          <w:rFonts w:ascii="Arial" w:eastAsia="Arial" w:hAnsi="Arial" w:cs="Arial"/>
        </w:rPr>
      </w:pPr>
    </w:p>
    <w:p w14:paraId="658D8980" w14:textId="77777777" w:rsidR="000B185A" w:rsidRPr="00721C60" w:rsidRDefault="00F8321D" w:rsidP="008A27C1">
      <w:pPr>
        <w:widowControl/>
        <w:spacing w:line="276" w:lineRule="auto"/>
        <w:ind w:left="720"/>
        <w:jc w:val="both"/>
        <w:rPr>
          <w:rFonts w:ascii="Arial" w:eastAsia="Arial" w:hAnsi="Arial" w:cs="Arial"/>
        </w:rPr>
      </w:pPr>
      <w:r w:rsidRPr="00721C60">
        <w:rPr>
          <w:rFonts w:ascii="Arial" w:eastAsia="Arial" w:hAnsi="Arial" w:cs="Arial"/>
        </w:rPr>
        <w:t>Se realiza el registro de asistencia de la ciudadanía al inicio del encuentro ferial de rendición de cuentas, el cual está a cargo de dos personas. (diligenciamiento en planilla física y diligenciamiento en Excel).</w:t>
      </w:r>
    </w:p>
    <w:p w14:paraId="01E0F3A2" w14:textId="77777777" w:rsidR="000B185A" w:rsidRPr="00721C60" w:rsidRDefault="000B185A" w:rsidP="008A27C1">
      <w:pPr>
        <w:widowControl/>
        <w:spacing w:line="276" w:lineRule="auto"/>
        <w:ind w:left="1080"/>
        <w:rPr>
          <w:rFonts w:ascii="Arial" w:eastAsia="Arial" w:hAnsi="Arial" w:cs="Arial"/>
        </w:rPr>
      </w:pPr>
    </w:p>
    <w:p w14:paraId="2DEF3231" w14:textId="77777777" w:rsidR="000B185A" w:rsidRPr="00721C60" w:rsidRDefault="00F8321D" w:rsidP="008A27C1">
      <w:pPr>
        <w:pStyle w:val="Prrafodelista"/>
        <w:widowControl/>
        <w:spacing w:line="276" w:lineRule="auto"/>
        <w:ind w:left="720" w:firstLine="0"/>
        <w:jc w:val="both"/>
        <w:rPr>
          <w:rFonts w:ascii="Arial" w:eastAsia="Arial" w:hAnsi="Arial" w:cs="Arial"/>
        </w:rPr>
      </w:pPr>
      <w:r w:rsidRPr="00721C60">
        <w:rPr>
          <w:rFonts w:ascii="Arial" w:eastAsia="Arial" w:hAnsi="Arial" w:cs="Arial"/>
          <w:i/>
        </w:rPr>
        <w:t xml:space="preserve">Nota: en el registro se le entregará a la ciudadanía un esfero y cuaderno de notas. </w:t>
      </w:r>
      <w:r w:rsidRPr="00721C60">
        <w:rPr>
          <w:rFonts w:ascii="Arial" w:eastAsia="Arial" w:hAnsi="Arial" w:cs="Arial"/>
        </w:rPr>
        <w:t>Asimismo, se</w:t>
      </w:r>
      <w:r w:rsidRPr="00721C60">
        <w:rPr>
          <w:rFonts w:ascii="Arial" w:eastAsia="Arial" w:hAnsi="Arial" w:cs="Arial"/>
          <w:i/>
        </w:rPr>
        <w:t xml:space="preserve"> </w:t>
      </w:r>
      <w:r w:rsidRPr="00721C60">
        <w:rPr>
          <w:rFonts w:ascii="Arial" w:eastAsia="Arial" w:hAnsi="Arial" w:cs="Arial"/>
        </w:rPr>
        <w:t xml:space="preserve">le entrega un </w:t>
      </w:r>
      <w:r w:rsidRPr="00721C60">
        <w:rPr>
          <w:rFonts w:ascii="Arial" w:eastAsia="Arial" w:hAnsi="Arial" w:cs="Arial"/>
          <w:i/>
          <w:u w:val="single"/>
        </w:rPr>
        <w:t>mapa del encuentro ferial</w:t>
      </w:r>
      <w:r w:rsidRPr="00721C60">
        <w:rPr>
          <w:rFonts w:ascii="Arial" w:eastAsia="Arial" w:hAnsi="Arial" w:cs="Arial"/>
        </w:rPr>
        <w:t xml:space="preserve"> para garantizar que las personas visiten todas las estaciones del encuentro ferial a manera de circuito. Recuerde que cada entidad tendrá en este mapa un color asignado los cuales se le entregarán al ciudadano/a mediante un sticker que será colocado sobre su mapa del encuentro ferial según corresponda:</w:t>
      </w:r>
    </w:p>
    <w:p w14:paraId="4C655F50" w14:textId="77777777" w:rsidR="000B185A" w:rsidRPr="00721C60" w:rsidRDefault="000B185A" w:rsidP="008A27C1">
      <w:pPr>
        <w:widowControl/>
        <w:spacing w:line="276" w:lineRule="auto"/>
        <w:ind w:left="720"/>
        <w:jc w:val="both"/>
        <w:rPr>
          <w:rFonts w:ascii="Arial" w:eastAsia="Arial" w:hAnsi="Arial" w:cs="Arial"/>
        </w:rPr>
      </w:pPr>
    </w:p>
    <w:p w14:paraId="680664EA" w14:textId="77777777" w:rsidR="000B185A" w:rsidRPr="00721C60" w:rsidRDefault="00F8321D" w:rsidP="00741222">
      <w:pPr>
        <w:widowControl/>
        <w:numPr>
          <w:ilvl w:val="0"/>
          <w:numId w:val="58"/>
        </w:numPr>
        <w:spacing w:line="276" w:lineRule="auto"/>
        <w:jc w:val="both"/>
        <w:rPr>
          <w:rFonts w:ascii="Arial" w:eastAsia="Arial" w:hAnsi="Arial" w:cs="Arial"/>
        </w:rPr>
      </w:pPr>
      <w:r w:rsidRPr="00721C60">
        <w:rPr>
          <w:rFonts w:ascii="Arial" w:eastAsia="Arial" w:hAnsi="Arial" w:cs="Arial"/>
        </w:rPr>
        <w:t xml:space="preserve">Secretaría Distrital de Movilidad: </w:t>
      </w:r>
      <w:r w:rsidRPr="00721C60">
        <w:rPr>
          <w:rFonts w:ascii="Arial" w:eastAsia="Arial" w:hAnsi="Arial" w:cs="Arial"/>
          <w:color w:val="92D050"/>
        </w:rPr>
        <w:t>color verde</w:t>
      </w:r>
    </w:p>
    <w:p w14:paraId="585A5194" w14:textId="77777777" w:rsidR="000B185A" w:rsidRPr="00721C60" w:rsidRDefault="00F8321D" w:rsidP="00741222">
      <w:pPr>
        <w:widowControl/>
        <w:numPr>
          <w:ilvl w:val="0"/>
          <w:numId w:val="58"/>
        </w:numPr>
        <w:spacing w:line="276" w:lineRule="auto"/>
        <w:jc w:val="both"/>
        <w:rPr>
          <w:rFonts w:ascii="Arial" w:eastAsia="Arial" w:hAnsi="Arial" w:cs="Arial"/>
        </w:rPr>
      </w:pPr>
      <w:r w:rsidRPr="00721C60">
        <w:rPr>
          <w:rFonts w:ascii="Arial" w:eastAsia="Arial" w:hAnsi="Arial" w:cs="Arial"/>
        </w:rPr>
        <w:t xml:space="preserve">TRANSMILENIO S.A.: </w:t>
      </w:r>
      <w:r w:rsidRPr="00721C60">
        <w:rPr>
          <w:rFonts w:ascii="Arial" w:eastAsia="Arial" w:hAnsi="Arial" w:cs="Arial"/>
          <w:color w:val="FF0000"/>
        </w:rPr>
        <w:t>color rojo</w:t>
      </w:r>
    </w:p>
    <w:p w14:paraId="1BF87C2D" w14:textId="77777777" w:rsidR="000B185A" w:rsidRPr="00721C60" w:rsidRDefault="00F8321D" w:rsidP="00741222">
      <w:pPr>
        <w:widowControl/>
        <w:numPr>
          <w:ilvl w:val="0"/>
          <w:numId w:val="58"/>
        </w:numPr>
        <w:spacing w:line="276" w:lineRule="auto"/>
        <w:jc w:val="both"/>
        <w:rPr>
          <w:rFonts w:ascii="Arial" w:eastAsia="Arial" w:hAnsi="Arial" w:cs="Arial"/>
        </w:rPr>
      </w:pPr>
      <w:r w:rsidRPr="00721C60">
        <w:rPr>
          <w:rFonts w:ascii="Arial" w:eastAsia="Arial" w:hAnsi="Arial" w:cs="Arial"/>
        </w:rPr>
        <w:t xml:space="preserve">Instituto de Desarrollo Urbano: </w:t>
      </w:r>
      <w:r w:rsidRPr="00721C60">
        <w:rPr>
          <w:rFonts w:ascii="Arial" w:eastAsia="Arial" w:hAnsi="Arial" w:cs="Arial"/>
          <w:color w:val="FFFF00"/>
        </w:rPr>
        <w:t>color amarillo</w:t>
      </w:r>
    </w:p>
    <w:p w14:paraId="26C082EC" w14:textId="77777777" w:rsidR="000B185A" w:rsidRPr="00721C60" w:rsidRDefault="00F8321D" w:rsidP="00741222">
      <w:pPr>
        <w:widowControl/>
        <w:numPr>
          <w:ilvl w:val="0"/>
          <w:numId w:val="58"/>
        </w:numPr>
        <w:spacing w:line="276" w:lineRule="auto"/>
        <w:jc w:val="both"/>
        <w:rPr>
          <w:rFonts w:ascii="Arial" w:eastAsia="Arial" w:hAnsi="Arial" w:cs="Arial"/>
        </w:rPr>
      </w:pPr>
      <w:r w:rsidRPr="00721C60">
        <w:rPr>
          <w:rFonts w:ascii="Arial" w:eastAsia="Arial" w:hAnsi="Arial" w:cs="Arial"/>
        </w:rPr>
        <w:t xml:space="preserve">Unidad de Mantenimiento Vial: </w:t>
      </w:r>
      <w:r w:rsidRPr="00721C60">
        <w:rPr>
          <w:rFonts w:ascii="Arial" w:eastAsia="Arial" w:hAnsi="Arial" w:cs="Arial"/>
          <w:color w:val="17365D"/>
        </w:rPr>
        <w:t>color azul</w:t>
      </w:r>
    </w:p>
    <w:p w14:paraId="426B5088" w14:textId="77777777" w:rsidR="000B185A" w:rsidRPr="00721C60" w:rsidRDefault="00F8321D" w:rsidP="00741222">
      <w:pPr>
        <w:widowControl/>
        <w:numPr>
          <w:ilvl w:val="0"/>
          <w:numId w:val="58"/>
        </w:numPr>
        <w:spacing w:line="276" w:lineRule="auto"/>
        <w:jc w:val="both"/>
        <w:rPr>
          <w:rFonts w:ascii="Arial" w:eastAsia="Arial" w:hAnsi="Arial" w:cs="Arial"/>
        </w:rPr>
      </w:pPr>
      <w:r w:rsidRPr="00721C60">
        <w:rPr>
          <w:rFonts w:ascii="Arial" w:eastAsia="Arial" w:hAnsi="Arial" w:cs="Arial"/>
        </w:rPr>
        <w:t xml:space="preserve">Empresa Metro de Bogotá: </w:t>
      </w:r>
      <w:r w:rsidRPr="00721C60">
        <w:rPr>
          <w:rFonts w:ascii="Arial" w:eastAsia="Arial" w:hAnsi="Arial" w:cs="Arial"/>
          <w:color w:val="E36C09"/>
        </w:rPr>
        <w:t>color naranja</w:t>
      </w:r>
    </w:p>
    <w:p w14:paraId="29FD3F1C" w14:textId="77777777" w:rsidR="000B185A" w:rsidRPr="00721C60" w:rsidRDefault="00F8321D" w:rsidP="00741222">
      <w:pPr>
        <w:widowControl/>
        <w:numPr>
          <w:ilvl w:val="0"/>
          <w:numId w:val="58"/>
        </w:numPr>
        <w:spacing w:line="276" w:lineRule="auto"/>
        <w:jc w:val="both"/>
        <w:rPr>
          <w:rFonts w:ascii="Arial" w:eastAsia="Arial" w:hAnsi="Arial" w:cs="Arial"/>
        </w:rPr>
      </w:pPr>
      <w:r w:rsidRPr="00721C60">
        <w:rPr>
          <w:rFonts w:ascii="Arial" w:eastAsia="Arial" w:hAnsi="Arial" w:cs="Arial"/>
        </w:rPr>
        <w:t xml:space="preserve">Terminal de Transporte S.A.: </w:t>
      </w:r>
      <w:r w:rsidRPr="00721C60">
        <w:rPr>
          <w:rFonts w:ascii="Arial" w:eastAsia="Arial" w:hAnsi="Arial" w:cs="Arial"/>
          <w:color w:val="FF00FF"/>
        </w:rPr>
        <w:t>Fucsia</w:t>
      </w:r>
    </w:p>
    <w:p w14:paraId="736AD682" w14:textId="77777777" w:rsidR="000B185A" w:rsidRPr="00721C60" w:rsidRDefault="000B185A" w:rsidP="008A27C1">
      <w:pPr>
        <w:widowControl/>
        <w:spacing w:line="276" w:lineRule="auto"/>
        <w:ind w:left="1440"/>
        <w:jc w:val="both"/>
        <w:rPr>
          <w:rFonts w:ascii="Arial" w:eastAsia="Arial" w:hAnsi="Arial" w:cs="Arial"/>
          <w:color w:val="FF00FF"/>
        </w:rPr>
      </w:pPr>
    </w:p>
    <w:p w14:paraId="64B4220D" w14:textId="77777777" w:rsidR="000B185A" w:rsidRPr="00721C60" w:rsidRDefault="00F8321D" w:rsidP="008A27C1">
      <w:pPr>
        <w:widowControl/>
        <w:spacing w:line="276" w:lineRule="auto"/>
        <w:ind w:left="720"/>
        <w:jc w:val="both"/>
        <w:rPr>
          <w:rFonts w:ascii="Arial" w:eastAsia="Arial" w:hAnsi="Arial" w:cs="Arial"/>
        </w:rPr>
      </w:pPr>
      <w:r w:rsidRPr="00721C60">
        <w:rPr>
          <w:rFonts w:ascii="Arial" w:eastAsia="Arial" w:hAnsi="Arial" w:cs="Arial"/>
        </w:rPr>
        <w:t>Los colores y números de stand pueden variar o ajustarse a las necesidades de cada entidad y el espacio disponible para cada evento.</w:t>
      </w:r>
    </w:p>
    <w:p w14:paraId="6D8B2B0E" w14:textId="77777777" w:rsidR="000B185A" w:rsidRPr="00721C60" w:rsidRDefault="000B185A" w:rsidP="008A27C1">
      <w:pPr>
        <w:widowControl/>
        <w:spacing w:line="276" w:lineRule="auto"/>
        <w:jc w:val="both"/>
        <w:rPr>
          <w:rFonts w:ascii="Arial" w:eastAsia="Arial" w:hAnsi="Arial" w:cs="Arial"/>
        </w:rPr>
      </w:pPr>
    </w:p>
    <w:p w14:paraId="0EFFAC3A" w14:textId="77777777" w:rsidR="000B185A" w:rsidRPr="00721C60" w:rsidRDefault="00F8321D" w:rsidP="008A27C1">
      <w:pPr>
        <w:widowControl/>
        <w:spacing w:line="276" w:lineRule="auto"/>
        <w:ind w:left="720"/>
        <w:jc w:val="both"/>
        <w:rPr>
          <w:rFonts w:ascii="Arial" w:eastAsia="Arial" w:hAnsi="Arial" w:cs="Arial"/>
        </w:rPr>
      </w:pPr>
      <w:r w:rsidRPr="00721C60">
        <w:rPr>
          <w:rFonts w:ascii="Arial" w:eastAsia="Arial" w:hAnsi="Arial" w:cs="Arial"/>
        </w:rPr>
        <w:t xml:space="preserve">Posterior al registro, las personas de logística deben </w:t>
      </w:r>
      <w:r w:rsidRPr="00721C60">
        <w:rPr>
          <w:rFonts w:ascii="Arial" w:eastAsia="Arial" w:hAnsi="Arial" w:cs="Arial"/>
          <w:i/>
          <w:u w:val="single"/>
        </w:rPr>
        <w:t>conformar grupos de 10 personas</w:t>
      </w:r>
      <w:r w:rsidRPr="00721C60">
        <w:rPr>
          <w:rFonts w:ascii="Arial" w:eastAsia="Arial" w:hAnsi="Arial" w:cs="Arial"/>
        </w:rPr>
        <w:t xml:space="preserve"> con las cuales se iniciará cada recorrido siguiendo con las manecillas del reloj. Para esto se tendrá en cuenta el orden de llegada del ciudadano/a y se irá numerando a las personas hasta completar los 10 en promedio.</w:t>
      </w:r>
    </w:p>
    <w:p w14:paraId="017EF588" w14:textId="77777777" w:rsidR="000B185A" w:rsidRPr="00721C60" w:rsidRDefault="000B185A" w:rsidP="008A27C1">
      <w:pPr>
        <w:widowControl/>
        <w:spacing w:line="276" w:lineRule="auto"/>
        <w:ind w:left="720"/>
        <w:jc w:val="both"/>
        <w:rPr>
          <w:rFonts w:ascii="Arial" w:eastAsia="Arial" w:hAnsi="Arial" w:cs="Arial"/>
          <w:i/>
        </w:rPr>
      </w:pPr>
    </w:p>
    <w:p w14:paraId="7E9E0851" w14:textId="77777777" w:rsidR="000B185A" w:rsidRPr="00721C60" w:rsidRDefault="00F8321D" w:rsidP="008A27C1">
      <w:pPr>
        <w:widowControl/>
        <w:spacing w:line="276" w:lineRule="auto"/>
        <w:ind w:left="720"/>
        <w:jc w:val="both"/>
        <w:rPr>
          <w:rFonts w:ascii="Arial" w:eastAsia="Arial" w:hAnsi="Arial" w:cs="Arial"/>
          <w:i/>
        </w:rPr>
      </w:pPr>
      <w:r w:rsidRPr="00721C60">
        <w:rPr>
          <w:rFonts w:ascii="Arial" w:eastAsia="Arial" w:hAnsi="Arial" w:cs="Arial"/>
          <w:i/>
        </w:rPr>
        <w:t>NOTA: se tendrán grupos simultáneos en el sentido de las manecillas del reloj y siguiendo la metodología del café del mundo. Cada grupo se identificará con un color según la estación en la que inicie el recorrido.</w:t>
      </w:r>
    </w:p>
    <w:p w14:paraId="0FB20830" w14:textId="77777777" w:rsidR="000B185A" w:rsidRPr="00721C60" w:rsidRDefault="000B185A" w:rsidP="008A27C1">
      <w:pPr>
        <w:widowControl/>
        <w:spacing w:line="276" w:lineRule="auto"/>
        <w:ind w:left="720"/>
        <w:jc w:val="both"/>
        <w:rPr>
          <w:rFonts w:ascii="Arial" w:eastAsia="Arial" w:hAnsi="Arial" w:cs="Arial"/>
          <w:i/>
        </w:rPr>
      </w:pPr>
    </w:p>
    <w:p w14:paraId="3BF0C2B9" w14:textId="77777777" w:rsidR="000B185A" w:rsidRPr="00721C60" w:rsidRDefault="00F8321D" w:rsidP="008A27C1">
      <w:pPr>
        <w:widowControl/>
        <w:spacing w:line="276" w:lineRule="auto"/>
        <w:ind w:left="720"/>
        <w:jc w:val="both"/>
        <w:rPr>
          <w:rFonts w:ascii="Arial" w:eastAsia="Arial" w:hAnsi="Arial" w:cs="Arial"/>
          <w:i/>
        </w:rPr>
      </w:pPr>
      <w:r w:rsidRPr="00721C60">
        <w:rPr>
          <w:rFonts w:ascii="Arial" w:eastAsia="Arial" w:hAnsi="Arial" w:cs="Arial"/>
          <w:i/>
        </w:rPr>
        <w:t>Tenga en cuenta que el tiempo estimado por cada stand será de 15-20 minutos incluido el espacio de diálogo y preguntas con la ciudadanía.</w:t>
      </w:r>
    </w:p>
    <w:p w14:paraId="1E6B1045" w14:textId="7E66BA9D" w:rsidR="000B185A" w:rsidRPr="00721C60" w:rsidRDefault="000B185A" w:rsidP="008A27C1">
      <w:pPr>
        <w:widowControl/>
        <w:spacing w:line="276" w:lineRule="auto"/>
        <w:jc w:val="both"/>
        <w:rPr>
          <w:rFonts w:ascii="Arial" w:eastAsia="Arial" w:hAnsi="Arial" w:cs="Arial"/>
          <w:b/>
        </w:rPr>
      </w:pPr>
    </w:p>
    <w:p w14:paraId="4612151E" w14:textId="4C2126A4" w:rsidR="008A27C1" w:rsidRPr="00721C60" w:rsidRDefault="008A27C1" w:rsidP="008A27C1">
      <w:pPr>
        <w:widowControl/>
        <w:spacing w:line="276" w:lineRule="auto"/>
        <w:jc w:val="both"/>
        <w:rPr>
          <w:rFonts w:ascii="Arial" w:eastAsia="Arial" w:hAnsi="Arial" w:cs="Arial"/>
          <w:b/>
        </w:rPr>
      </w:pPr>
    </w:p>
    <w:p w14:paraId="2ED42F35" w14:textId="31F7BCFC" w:rsidR="008A27C1" w:rsidRPr="00721C60" w:rsidRDefault="008A27C1" w:rsidP="008A27C1">
      <w:pPr>
        <w:widowControl/>
        <w:spacing w:line="276" w:lineRule="auto"/>
        <w:jc w:val="both"/>
        <w:rPr>
          <w:rFonts w:ascii="Arial" w:eastAsia="Arial" w:hAnsi="Arial" w:cs="Arial"/>
          <w:b/>
        </w:rPr>
      </w:pPr>
    </w:p>
    <w:p w14:paraId="0819D143" w14:textId="186791C9" w:rsidR="008A27C1" w:rsidRPr="00721C60" w:rsidRDefault="008A27C1" w:rsidP="008A27C1">
      <w:pPr>
        <w:widowControl/>
        <w:spacing w:line="276" w:lineRule="auto"/>
        <w:jc w:val="both"/>
        <w:rPr>
          <w:rFonts w:ascii="Arial" w:eastAsia="Arial" w:hAnsi="Arial" w:cs="Arial"/>
          <w:b/>
        </w:rPr>
      </w:pPr>
    </w:p>
    <w:p w14:paraId="5850912D" w14:textId="631AEF7F" w:rsidR="008A27C1" w:rsidRPr="00721C60" w:rsidRDefault="008A27C1" w:rsidP="008A27C1">
      <w:pPr>
        <w:widowControl/>
        <w:spacing w:line="276" w:lineRule="auto"/>
        <w:jc w:val="both"/>
        <w:rPr>
          <w:rFonts w:ascii="Arial" w:eastAsia="Arial" w:hAnsi="Arial" w:cs="Arial"/>
          <w:b/>
        </w:rPr>
      </w:pPr>
    </w:p>
    <w:p w14:paraId="0C5BF179" w14:textId="18DFA739" w:rsidR="000B185A" w:rsidRPr="00721C60" w:rsidRDefault="00F8321D" w:rsidP="00741222">
      <w:pPr>
        <w:pStyle w:val="Ttulo1"/>
        <w:numPr>
          <w:ilvl w:val="1"/>
          <w:numId w:val="54"/>
        </w:numPr>
        <w:spacing w:before="0"/>
      </w:pPr>
      <w:bookmarkStart w:id="14" w:name="_Toc123666534"/>
      <w:r w:rsidRPr="00721C60">
        <w:rPr>
          <w:sz w:val="24"/>
          <w:szCs w:val="24"/>
        </w:rPr>
        <w:t>Recorrido</w:t>
      </w:r>
      <w:r w:rsidRPr="00721C60">
        <w:t xml:space="preserve"> </w:t>
      </w:r>
      <w:r w:rsidRPr="00721C60">
        <w:rPr>
          <w:sz w:val="24"/>
          <w:szCs w:val="24"/>
        </w:rPr>
        <w:t>encuentro ferial</w:t>
      </w:r>
      <w:bookmarkEnd w:id="14"/>
    </w:p>
    <w:p w14:paraId="058FE15E" w14:textId="3A5379C1" w:rsidR="008A27C1" w:rsidRPr="00F83D68" w:rsidRDefault="008A27C1" w:rsidP="008A27C1">
      <w:pPr>
        <w:rPr>
          <w:rFonts w:ascii="Arial" w:hAnsi="Arial" w:cs="Arial"/>
          <w:sz w:val="18"/>
          <w:szCs w:val="18"/>
        </w:rPr>
      </w:pPr>
    </w:p>
    <w:p w14:paraId="32EFCE52" w14:textId="1510C422" w:rsidR="008A27C1" w:rsidRPr="00F83D68" w:rsidRDefault="008A27C1" w:rsidP="00F83D68">
      <w:pPr>
        <w:keepNext/>
        <w:jc w:val="center"/>
        <w:rPr>
          <w:rFonts w:ascii="Arial" w:hAnsi="Arial" w:cs="Arial"/>
          <w:sz w:val="18"/>
          <w:szCs w:val="18"/>
        </w:rPr>
      </w:pPr>
      <w:bookmarkStart w:id="15" w:name="_Toc123666491"/>
      <w:r w:rsidRPr="00F83D68">
        <w:rPr>
          <w:rFonts w:ascii="Arial" w:eastAsia="Arial" w:hAnsi="Arial" w:cs="Arial"/>
          <w:sz w:val="18"/>
          <w:szCs w:val="18"/>
        </w:rPr>
        <w:t xml:space="preserve">Ilustración </w:t>
      </w:r>
      <w:r w:rsidR="00F83D68" w:rsidRPr="00F83D68">
        <w:rPr>
          <w:rFonts w:ascii="Arial" w:hAnsi="Arial" w:cs="Arial"/>
          <w:sz w:val="18"/>
          <w:szCs w:val="18"/>
        </w:rPr>
        <w:fldChar w:fldCharType="begin"/>
      </w:r>
      <w:r w:rsidR="00F83D68" w:rsidRPr="00F83D68">
        <w:rPr>
          <w:rFonts w:ascii="Arial" w:hAnsi="Arial" w:cs="Arial"/>
          <w:sz w:val="18"/>
          <w:szCs w:val="18"/>
        </w:rPr>
        <w:instrText xml:space="preserve"> SEQ Inlustración_1. \* ARABIC </w:instrText>
      </w:r>
      <w:r w:rsidR="00F83D68" w:rsidRPr="00F83D68">
        <w:rPr>
          <w:rFonts w:ascii="Arial" w:hAnsi="Arial" w:cs="Arial"/>
          <w:sz w:val="18"/>
          <w:szCs w:val="18"/>
        </w:rPr>
        <w:fldChar w:fldCharType="separate"/>
      </w:r>
      <w:r w:rsidR="00F83518">
        <w:rPr>
          <w:rFonts w:ascii="Arial" w:hAnsi="Arial" w:cs="Arial"/>
          <w:noProof/>
          <w:sz w:val="18"/>
          <w:szCs w:val="18"/>
        </w:rPr>
        <w:t>2</w:t>
      </w:r>
      <w:r w:rsidR="00F83D68" w:rsidRPr="00F83D68">
        <w:rPr>
          <w:rFonts w:ascii="Arial" w:hAnsi="Arial" w:cs="Arial"/>
          <w:sz w:val="18"/>
          <w:szCs w:val="18"/>
        </w:rPr>
        <w:fldChar w:fldCharType="end"/>
      </w:r>
      <w:r w:rsidR="00F83D68" w:rsidRPr="00F83D68">
        <w:rPr>
          <w:rFonts w:ascii="Arial" w:hAnsi="Arial" w:cs="Arial"/>
          <w:sz w:val="18"/>
          <w:szCs w:val="18"/>
        </w:rPr>
        <w:t xml:space="preserve">. </w:t>
      </w:r>
      <w:r w:rsidRPr="00F83D68">
        <w:rPr>
          <w:rFonts w:ascii="Arial" w:eastAsia="Arial" w:hAnsi="Arial" w:cs="Arial"/>
          <w:sz w:val="18"/>
          <w:szCs w:val="18"/>
        </w:rPr>
        <w:t xml:space="preserve">Mapa </w:t>
      </w:r>
      <w:r w:rsidR="00F83D68" w:rsidRPr="00F83D68">
        <w:rPr>
          <w:rFonts w:ascii="Arial" w:eastAsia="Arial" w:hAnsi="Arial" w:cs="Arial"/>
          <w:sz w:val="18"/>
          <w:szCs w:val="18"/>
        </w:rPr>
        <w:t>guía</w:t>
      </w:r>
      <w:r w:rsidRPr="00F83D68">
        <w:rPr>
          <w:rFonts w:ascii="Arial" w:eastAsia="Arial" w:hAnsi="Arial" w:cs="Arial"/>
          <w:sz w:val="18"/>
          <w:szCs w:val="18"/>
        </w:rPr>
        <w:t xml:space="preserve"> del Encuentro Ferial, con 4 y 6 entidades que rinden cuentas 2022</w:t>
      </w:r>
      <w:bookmarkEnd w:id="15"/>
    </w:p>
    <w:p w14:paraId="3E4B7098" w14:textId="12A1EF3B" w:rsidR="000B185A" w:rsidRPr="00721C60" w:rsidRDefault="00F8321D" w:rsidP="008A27C1">
      <w:pPr>
        <w:ind w:left="562" w:right="700"/>
        <w:jc w:val="center"/>
        <w:rPr>
          <w:rFonts w:ascii="Arial" w:eastAsia="Arial" w:hAnsi="Arial" w:cs="Arial"/>
          <w:sz w:val="25"/>
          <w:szCs w:val="25"/>
        </w:rPr>
      </w:pPr>
      <w:r w:rsidRPr="00721C60">
        <w:rPr>
          <w:rFonts w:ascii="Arial" w:hAnsi="Arial" w:cs="Arial"/>
          <w:noProof/>
          <w:lang w:val="es-CO"/>
        </w:rPr>
        <w:drawing>
          <wp:anchor distT="114300" distB="114300" distL="114300" distR="114300" simplePos="0" relativeHeight="251657216" behindDoc="0" locked="0" layoutInCell="1" hidden="0" allowOverlap="1" wp14:anchorId="5D4BD76F" wp14:editId="28916334">
            <wp:simplePos x="0" y="0"/>
            <wp:positionH relativeFrom="column">
              <wp:posOffset>3038475</wp:posOffset>
            </wp:positionH>
            <wp:positionV relativeFrom="paragraph">
              <wp:posOffset>133350</wp:posOffset>
            </wp:positionV>
            <wp:extent cx="2997489" cy="1914525"/>
            <wp:effectExtent l="12700" t="12700" r="12700" b="12700"/>
            <wp:wrapNone/>
            <wp:docPr id="31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5"/>
                    <a:srcRect/>
                    <a:stretch>
                      <a:fillRect/>
                    </a:stretch>
                  </pic:blipFill>
                  <pic:spPr>
                    <a:xfrm>
                      <a:off x="0" y="0"/>
                      <a:ext cx="2997489" cy="1914525"/>
                    </a:xfrm>
                    <a:prstGeom prst="rect">
                      <a:avLst/>
                    </a:prstGeom>
                    <a:ln w="12700">
                      <a:solidFill>
                        <a:srgbClr val="000000"/>
                      </a:solidFill>
                      <a:prstDash val="solid"/>
                    </a:ln>
                  </pic:spPr>
                </pic:pic>
              </a:graphicData>
            </a:graphic>
          </wp:anchor>
        </w:drawing>
      </w:r>
      <w:r w:rsidRPr="00721C60">
        <w:rPr>
          <w:rFonts w:ascii="Arial" w:hAnsi="Arial" w:cs="Arial"/>
          <w:noProof/>
          <w:lang w:val="es-CO"/>
        </w:rPr>
        <w:drawing>
          <wp:anchor distT="114300" distB="114300" distL="114300" distR="114300" simplePos="0" relativeHeight="251658240" behindDoc="0" locked="0" layoutInCell="1" hidden="0" allowOverlap="1" wp14:anchorId="001B4E08" wp14:editId="6C978181">
            <wp:simplePos x="0" y="0"/>
            <wp:positionH relativeFrom="column">
              <wp:posOffset>1</wp:posOffset>
            </wp:positionH>
            <wp:positionV relativeFrom="paragraph">
              <wp:posOffset>133350</wp:posOffset>
            </wp:positionV>
            <wp:extent cx="2874551" cy="1898855"/>
            <wp:effectExtent l="12700" t="12700" r="12700" b="12700"/>
            <wp:wrapTopAndBottom distT="114300" distB="114300"/>
            <wp:docPr id="33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6"/>
                    <a:srcRect/>
                    <a:stretch>
                      <a:fillRect/>
                    </a:stretch>
                  </pic:blipFill>
                  <pic:spPr>
                    <a:xfrm>
                      <a:off x="0" y="0"/>
                      <a:ext cx="2874551" cy="1898855"/>
                    </a:xfrm>
                    <a:prstGeom prst="rect">
                      <a:avLst/>
                    </a:prstGeom>
                    <a:ln w="12700">
                      <a:solidFill>
                        <a:srgbClr val="000000"/>
                      </a:solidFill>
                      <a:prstDash val="solid"/>
                    </a:ln>
                  </pic:spPr>
                </pic:pic>
              </a:graphicData>
            </a:graphic>
          </wp:anchor>
        </w:drawing>
      </w:r>
    </w:p>
    <w:p w14:paraId="6C7DF65C" w14:textId="77777777" w:rsidR="000B185A" w:rsidRPr="00721C60" w:rsidRDefault="00F8321D" w:rsidP="008A27C1">
      <w:pPr>
        <w:widowControl/>
        <w:spacing w:line="276" w:lineRule="auto"/>
        <w:jc w:val="both"/>
        <w:rPr>
          <w:rFonts w:ascii="Arial" w:eastAsia="Arial" w:hAnsi="Arial" w:cs="Arial"/>
        </w:rPr>
      </w:pPr>
      <w:r w:rsidRPr="00721C60">
        <w:rPr>
          <w:rFonts w:ascii="Arial" w:eastAsia="Arial" w:hAnsi="Arial" w:cs="Arial"/>
        </w:rPr>
        <w:t>Se iniciará el espacio con la bienvenida por parte de dos (2) directivos del Sector Movilidad que hablarán de la importancia de la participación ciudadana en los escenarios de control social y de la rendición de cuentas. Terminan su intervención invitando al recorrido por las diferentes estaciones que lo conforman.</w:t>
      </w:r>
    </w:p>
    <w:p w14:paraId="3761163E" w14:textId="77777777" w:rsidR="000B185A" w:rsidRPr="00721C60" w:rsidRDefault="000B185A" w:rsidP="008A27C1">
      <w:pPr>
        <w:widowControl/>
        <w:spacing w:line="276" w:lineRule="auto"/>
        <w:ind w:left="-360"/>
        <w:jc w:val="both"/>
        <w:rPr>
          <w:rFonts w:ascii="Arial" w:eastAsia="Arial" w:hAnsi="Arial" w:cs="Arial"/>
        </w:rPr>
      </w:pPr>
    </w:p>
    <w:p w14:paraId="229F14E1" w14:textId="77777777" w:rsidR="000B185A" w:rsidRPr="00721C60" w:rsidRDefault="00F8321D" w:rsidP="008A27C1">
      <w:pPr>
        <w:widowControl/>
        <w:spacing w:line="276" w:lineRule="auto"/>
        <w:jc w:val="both"/>
        <w:rPr>
          <w:rFonts w:ascii="Arial" w:eastAsia="Arial" w:hAnsi="Arial" w:cs="Arial"/>
        </w:rPr>
      </w:pPr>
      <w:bookmarkStart w:id="16" w:name="_heading=h.gjdgxs" w:colFirst="0" w:colLast="0"/>
      <w:bookmarkEnd w:id="16"/>
      <w:r w:rsidRPr="00721C60">
        <w:rPr>
          <w:rFonts w:ascii="Arial" w:eastAsia="Arial" w:hAnsi="Arial" w:cs="Arial"/>
        </w:rPr>
        <w:t xml:space="preserve">El recorrido siempre se empezará por el primer stand (estación) el cual corresponde a </w:t>
      </w:r>
      <w:r w:rsidRPr="00721C60">
        <w:rPr>
          <w:rFonts w:ascii="Arial" w:eastAsia="Arial" w:hAnsi="Arial" w:cs="Arial"/>
          <w:b/>
          <w:i/>
          <w:u w:val="single"/>
        </w:rPr>
        <w:t>la estación de información</w:t>
      </w:r>
      <w:r w:rsidRPr="00721C60">
        <w:rPr>
          <w:rFonts w:ascii="Arial" w:eastAsia="Arial" w:hAnsi="Arial" w:cs="Arial"/>
        </w:rPr>
        <w:t xml:space="preserve"> donde pueden estar varios grupos de ciudadanía a la vez, ya que allí se brindará información relacionada con el objetivo del espacio, se explica cuál es la metodología por implementar, la contextualización de lo qué es la rendición de cuentas. Allí habrá un video beam o posibilidad de contar con un televisor para mostrar los videos relacionados con la rendición de cuentas, así como el video antisoborno y otros videos afines al ejercicio. También se dará la información de cuáles son las diferentes estaciones que hacen parte del encuentro ferial.</w:t>
      </w:r>
    </w:p>
    <w:p w14:paraId="4BF0B2BC" w14:textId="77777777" w:rsidR="000B185A" w:rsidRPr="00721C60" w:rsidRDefault="000B185A" w:rsidP="008A27C1">
      <w:pPr>
        <w:widowControl/>
        <w:spacing w:line="276" w:lineRule="auto"/>
        <w:ind w:left="-360"/>
        <w:rPr>
          <w:rFonts w:ascii="Arial" w:eastAsia="Arial" w:hAnsi="Arial" w:cs="Arial"/>
        </w:rPr>
      </w:pPr>
    </w:p>
    <w:p w14:paraId="6C05BC92" w14:textId="77777777" w:rsidR="000B185A" w:rsidRPr="00721C60" w:rsidRDefault="00F8321D" w:rsidP="008A27C1">
      <w:pPr>
        <w:widowControl/>
        <w:spacing w:line="276" w:lineRule="auto"/>
        <w:jc w:val="both"/>
        <w:rPr>
          <w:rFonts w:ascii="Arial" w:eastAsia="Arial" w:hAnsi="Arial" w:cs="Arial"/>
        </w:rPr>
      </w:pPr>
      <w:r w:rsidRPr="00721C60">
        <w:rPr>
          <w:rFonts w:ascii="Arial" w:eastAsia="Arial" w:hAnsi="Arial" w:cs="Arial"/>
        </w:rPr>
        <w:t>Posteriormente, se inicia de manera simultánea diferentes recorridos con grupos de 10 personas. Se puede empezar con 5 o 6 grupos a la vez siempre en el orden de las manecillas del reloj, teniendo en cuenta los números de estaciones que hayan ya que cada grupo empezará en una estación diferente de las  cinco (5) o seis (6) establecidas, como lo son la estación de la Secretaría Distrital de Movilidad, la estación del Instituto de Desarrollo Urbano, la estación de TRANSMILENIO, la estación de la Unidad de Mantenimiento Vial y las estaciones de la Empresa Metro de Bogotá y de la Terminal de Transporte S.A., de acuerdo en donde tengan un alcance territorial según su misionalidad.</w:t>
      </w:r>
    </w:p>
    <w:p w14:paraId="33202AEB" w14:textId="77777777" w:rsidR="000B185A" w:rsidRPr="00721C60" w:rsidRDefault="000B185A" w:rsidP="008A27C1">
      <w:pPr>
        <w:widowControl/>
        <w:spacing w:line="276" w:lineRule="auto"/>
        <w:ind w:left="-360"/>
        <w:rPr>
          <w:rFonts w:ascii="Arial" w:eastAsia="Arial" w:hAnsi="Arial" w:cs="Arial"/>
        </w:rPr>
      </w:pPr>
    </w:p>
    <w:p w14:paraId="741B5934" w14:textId="77777777" w:rsidR="000B185A" w:rsidRPr="00721C60" w:rsidRDefault="00F8321D" w:rsidP="008A27C1">
      <w:pPr>
        <w:widowControl/>
        <w:spacing w:line="276" w:lineRule="auto"/>
        <w:jc w:val="both"/>
        <w:rPr>
          <w:rFonts w:ascii="Arial" w:eastAsia="Arial" w:hAnsi="Arial" w:cs="Arial"/>
        </w:rPr>
      </w:pPr>
      <w:r w:rsidRPr="00721C60">
        <w:rPr>
          <w:rFonts w:ascii="Arial" w:eastAsia="Arial" w:hAnsi="Arial" w:cs="Arial"/>
        </w:rPr>
        <w:t xml:space="preserve">A cada grupo conformado se le puede escribir un nombre en el </w:t>
      </w:r>
      <w:r w:rsidRPr="00721C60">
        <w:rPr>
          <w:rFonts w:ascii="Arial" w:eastAsia="Arial" w:hAnsi="Arial" w:cs="Arial"/>
          <w:i/>
          <w:u w:val="single"/>
        </w:rPr>
        <w:t xml:space="preserve">mapa de pistas y recorridos </w:t>
      </w:r>
      <w:r w:rsidRPr="00721C60">
        <w:rPr>
          <w:rFonts w:ascii="Arial" w:eastAsia="Arial" w:hAnsi="Arial" w:cs="Arial"/>
        </w:rPr>
        <w:t>que se les entregue.</w:t>
      </w:r>
    </w:p>
    <w:p w14:paraId="583A05F1" w14:textId="77777777" w:rsidR="000B185A" w:rsidRPr="00721C60" w:rsidRDefault="000B185A" w:rsidP="008A27C1">
      <w:pPr>
        <w:widowControl/>
        <w:spacing w:line="276" w:lineRule="auto"/>
        <w:ind w:left="-360"/>
        <w:jc w:val="both"/>
        <w:rPr>
          <w:rFonts w:ascii="Arial" w:eastAsia="Arial" w:hAnsi="Arial" w:cs="Arial"/>
        </w:rPr>
      </w:pPr>
    </w:p>
    <w:p w14:paraId="4502D7AD" w14:textId="77777777" w:rsidR="000B185A" w:rsidRPr="00721C60" w:rsidRDefault="00F8321D" w:rsidP="00741222">
      <w:pPr>
        <w:widowControl/>
        <w:numPr>
          <w:ilvl w:val="0"/>
          <w:numId w:val="59"/>
        </w:numPr>
        <w:spacing w:line="276" w:lineRule="auto"/>
        <w:jc w:val="both"/>
        <w:rPr>
          <w:rFonts w:ascii="Arial" w:eastAsia="Arial" w:hAnsi="Arial" w:cs="Arial"/>
        </w:rPr>
      </w:pPr>
      <w:r w:rsidRPr="00721C60">
        <w:rPr>
          <w:rFonts w:ascii="Arial" w:eastAsia="Arial" w:hAnsi="Arial" w:cs="Arial"/>
        </w:rPr>
        <w:lastRenderedPageBreak/>
        <w:t>Cuando cada grupo llegue al stand (estación) habrá un tiempo estimado para narrar los resultados y la gestión 2021 más importante de su entidad de alrededor de 15 a 20 minutos. Es clave ante todo dar la información de acuerdo con las demandas ciudadanas locales. Puede utilizar infografías, carteleras, videos, exposiciones power point mediante computador, entre otras.</w:t>
      </w:r>
    </w:p>
    <w:p w14:paraId="1918DB9F" w14:textId="77777777" w:rsidR="000B185A" w:rsidRPr="00721C60" w:rsidRDefault="000B185A" w:rsidP="008A27C1">
      <w:pPr>
        <w:widowControl/>
        <w:spacing w:line="276" w:lineRule="auto"/>
        <w:ind w:left="720"/>
        <w:jc w:val="both"/>
        <w:rPr>
          <w:rFonts w:ascii="Arial" w:eastAsia="Arial" w:hAnsi="Arial" w:cs="Arial"/>
        </w:rPr>
      </w:pPr>
    </w:p>
    <w:p w14:paraId="69AE1915" w14:textId="77777777" w:rsidR="000B185A" w:rsidRPr="00721C60" w:rsidRDefault="00F8321D" w:rsidP="00741222">
      <w:pPr>
        <w:widowControl/>
        <w:numPr>
          <w:ilvl w:val="0"/>
          <w:numId w:val="59"/>
        </w:numPr>
        <w:spacing w:line="276" w:lineRule="auto"/>
        <w:jc w:val="both"/>
        <w:rPr>
          <w:rFonts w:ascii="Arial" w:eastAsia="Arial" w:hAnsi="Arial" w:cs="Arial"/>
        </w:rPr>
      </w:pPr>
      <w:r w:rsidRPr="00721C60">
        <w:rPr>
          <w:rFonts w:ascii="Arial" w:eastAsia="Arial" w:hAnsi="Arial" w:cs="Arial"/>
        </w:rPr>
        <w:t>Posteriormente, se debe abrir un espacio de preguntas con la ciudadanía que incentiven al diálogo tales como:</w:t>
      </w:r>
    </w:p>
    <w:p w14:paraId="57052EEB" w14:textId="77777777" w:rsidR="000B185A" w:rsidRPr="00721C60" w:rsidRDefault="00F8321D" w:rsidP="00741222">
      <w:pPr>
        <w:widowControl/>
        <w:numPr>
          <w:ilvl w:val="0"/>
          <w:numId w:val="29"/>
        </w:numPr>
        <w:spacing w:line="276" w:lineRule="auto"/>
        <w:jc w:val="both"/>
        <w:rPr>
          <w:rFonts w:ascii="Arial" w:eastAsia="Arial" w:hAnsi="Arial" w:cs="Arial"/>
        </w:rPr>
      </w:pPr>
      <w:r w:rsidRPr="00721C60">
        <w:rPr>
          <w:rFonts w:ascii="Arial" w:eastAsia="Arial" w:hAnsi="Arial" w:cs="Arial"/>
        </w:rPr>
        <w:t>¿Qué propone para mejorar la gestión de nuestra entidad?</w:t>
      </w:r>
    </w:p>
    <w:p w14:paraId="7CE5C39C" w14:textId="77777777" w:rsidR="000B185A" w:rsidRPr="00721C60" w:rsidRDefault="00F8321D" w:rsidP="00741222">
      <w:pPr>
        <w:widowControl/>
        <w:numPr>
          <w:ilvl w:val="0"/>
          <w:numId w:val="29"/>
        </w:numPr>
        <w:spacing w:line="276" w:lineRule="auto"/>
        <w:jc w:val="both"/>
        <w:rPr>
          <w:rFonts w:ascii="Arial" w:eastAsia="Arial" w:hAnsi="Arial" w:cs="Arial"/>
        </w:rPr>
      </w:pPr>
      <w:r w:rsidRPr="00721C60">
        <w:rPr>
          <w:rFonts w:ascii="Arial" w:eastAsia="Arial" w:hAnsi="Arial" w:cs="Arial"/>
        </w:rPr>
        <w:t>¿Existen otros criterios que no hemos considerado? ¿Qué otros criterios debemos contemplar?</w:t>
      </w:r>
    </w:p>
    <w:p w14:paraId="158E3A80" w14:textId="77777777" w:rsidR="000B185A" w:rsidRPr="00721C60" w:rsidRDefault="00F8321D" w:rsidP="00741222">
      <w:pPr>
        <w:widowControl/>
        <w:numPr>
          <w:ilvl w:val="0"/>
          <w:numId w:val="29"/>
        </w:numPr>
        <w:spacing w:line="276" w:lineRule="auto"/>
        <w:jc w:val="both"/>
        <w:rPr>
          <w:rFonts w:ascii="Arial" w:eastAsia="Arial" w:hAnsi="Arial" w:cs="Arial"/>
        </w:rPr>
      </w:pPr>
      <w:r w:rsidRPr="00721C60">
        <w:rPr>
          <w:rFonts w:ascii="Arial" w:eastAsia="Arial" w:hAnsi="Arial" w:cs="Arial"/>
        </w:rPr>
        <w:t>Hemos implementado estas soluciones ¿Existen otras acciones posibles?</w:t>
      </w:r>
    </w:p>
    <w:p w14:paraId="0C66F9AC" w14:textId="77777777" w:rsidR="000B185A" w:rsidRPr="00721C60" w:rsidRDefault="000B185A" w:rsidP="008A27C1">
      <w:pPr>
        <w:widowControl/>
        <w:spacing w:line="276" w:lineRule="auto"/>
        <w:ind w:left="1440"/>
        <w:jc w:val="both"/>
        <w:rPr>
          <w:rFonts w:ascii="Arial" w:eastAsia="Arial" w:hAnsi="Arial" w:cs="Arial"/>
        </w:rPr>
      </w:pPr>
    </w:p>
    <w:p w14:paraId="658505A9" w14:textId="77777777" w:rsidR="000B185A" w:rsidRPr="00721C60" w:rsidRDefault="00F8321D" w:rsidP="00741222">
      <w:pPr>
        <w:widowControl/>
        <w:numPr>
          <w:ilvl w:val="0"/>
          <w:numId w:val="60"/>
        </w:numPr>
        <w:spacing w:line="276" w:lineRule="auto"/>
        <w:jc w:val="both"/>
        <w:rPr>
          <w:rFonts w:ascii="Arial" w:eastAsia="Arial" w:hAnsi="Arial" w:cs="Arial"/>
        </w:rPr>
      </w:pPr>
      <w:r w:rsidRPr="00721C60">
        <w:rPr>
          <w:rFonts w:ascii="Arial" w:eastAsia="Arial" w:hAnsi="Arial" w:cs="Arial"/>
        </w:rPr>
        <w:t xml:space="preserve">Si a las preguntas de la ciudadanía se llega a algún compromiso o se realizará una respuesta más completa, debe tramitarse dicha respuesta vía derecho de petición por lo cual hay que explicar la respectiva ruta del trámite que tiene cada solicitud según la entidad, especialmente aclarando los tiempos de respuesta. Estas se deben anotar en el formato de preguntas para posteriormente realizar la respectiva sistematización e inicio del seguimiento y se ingresan al </w:t>
      </w:r>
      <w:r w:rsidRPr="00721C60">
        <w:rPr>
          <w:rFonts w:ascii="Arial" w:eastAsia="Arial" w:hAnsi="Arial" w:cs="Arial"/>
          <w:b/>
          <w:u w:val="single"/>
        </w:rPr>
        <w:t>baúl de preguntas</w:t>
      </w:r>
      <w:r w:rsidRPr="00721C60">
        <w:rPr>
          <w:rFonts w:ascii="Arial" w:eastAsia="Arial" w:hAnsi="Arial" w:cs="Arial"/>
        </w:rPr>
        <w:t>.</w:t>
      </w:r>
    </w:p>
    <w:p w14:paraId="3B371DDB" w14:textId="77777777" w:rsidR="000B185A" w:rsidRPr="00721C60" w:rsidRDefault="000B185A" w:rsidP="008A27C1">
      <w:pPr>
        <w:widowControl/>
        <w:spacing w:line="276" w:lineRule="auto"/>
        <w:ind w:left="720"/>
        <w:jc w:val="both"/>
        <w:rPr>
          <w:rFonts w:ascii="Arial" w:eastAsia="Arial" w:hAnsi="Arial" w:cs="Arial"/>
        </w:rPr>
      </w:pPr>
    </w:p>
    <w:p w14:paraId="4C811EE5" w14:textId="77777777" w:rsidR="000B185A" w:rsidRPr="00721C60" w:rsidRDefault="00F8321D" w:rsidP="00741222">
      <w:pPr>
        <w:widowControl/>
        <w:numPr>
          <w:ilvl w:val="0"/>
          <w:numId w:val="60"/>
        </w:numPr>
        <w:spacing w:line="276" w:lineRule="auto"/>
        <w:jc w:val="both"/>
        <w:rPr>
          <w:rFonts w:ascii="Arial" w:eastAsia="Arial" w:hAnsi="Arial" w:cs="Arial"/>
        </w:rPr>
      </w:pPr>
      <w:r w:rsidRPr="00721C60">
        <w:rPr>
          <w:rFonts w:ascii="Arial" w:eastAsia="Arial" w:hAnsi="Arial" w:cs="Arial"/>
        </w:rPr>
        <w:t>Se aclara que esto se hará sucesivamente en los diferentes stands hasta terminar el recorrido por las diferentes entidades del Sector Movilidad.</w:t>
      </w:r>
    </w:p>
    <w:p w14:paraId="108B03D9" w14:textId="77777777" w:rsidR="000B185A" w:rsidRPr="00721C60" w:rsidRDefault="000B185A" w:rsidP="008A27C1">
      <w:pPr>
        <w:widowControl/>
        <w:spacing w:line="276" w:lineRule="auto"/>
        <w:ind w:left="1440"/>
        <w:jc w:val="both"/>
        <w:rPr>
          <w:rFonts w:ascii="Arial" w:eastAsia="Arial" w:hAnsi="Arial" w:cs="Arial"/>
        </w:rPr>
      </w:pPr>
    </w:p>
    <w:p w14:paraId="7353AD11" w14:textId="77777777" w:rsidR="000B185A" w:rsidRPr="00721C60" w:rsidRDefault="00F8321D" w:rsidP="008A27C1">
      <w:pPr>
        <w:widowControl/>
        <w:spacing w:line="276" w:lineRule="auto"/>
        <w:jc w:val="both"/>
        <w:rPr>
          <w:rFonts w:ascii="Arial" w:eastAsia="Arial" w:hAnsi="Arial" w:cs="Arial"/>
          <w:b/>
        </w:rPr>
      </w:pPr>
      <w:r w:rsidRPr="00721C60">
        <w:rPr>
          <w:rFonts w:ascii="Arial" w:eastAsia="Arial" w:hAnsi="Arial" w:cs="Arial"/>
          <w:b/>
        </w:rPr>
        <w:t>Cierre del espacio:</w:t>
      </w:r>
    </w:p>
    <w:p w14:paraId="09745A5D" w14:textId="77777777" w:rsidR="008A27C1" w:rsidRPr="00721C60" w:rsidRDefault="008A27C1" w:rsidP="008A27C1">
      <w:pPr>
        <w:widowControl/>
        <w:spacing w:line="276" w:lineRule="auto"/>
        <w:jc w:val="both"/>
        <w:rPr>
          <w:rFonts w:ascii="Arial" w:eastAsia="Arial" w:hAnsi="Arial" w:cs="Arial"/>
        </w:rPr>
      </w:pPr>
    </w:p>
    <w:p w14:paraId="6C235D49" w14:textId="4BA89DFC" w:rsidR="000B185A" w:rsidRPr="00721C60" w:rsidRDefault="00F8321D" w:rsidP="008A27C1">
      <w:pPr>
        <w:widowControl/>
        <w:spacing w:line="276" w:lineRule="auto"/>
        <w:jc w:val="both"/>
        <w:rPr>
          <w:rFonts w:ascii="Arial" w:eastAsia="Arial" w:hAnsi="Arial" w:cs="Arial"/>
        </w:rPr>
      </w:pPr>
      <w:r w:rsidRPr="00721C60">
        <w:rPr>
          <w:rFonts w:ascii="Arial" w:eastAsia="Arial" w:hAnsi="Arial" w:cs="Arial"/>
        </w:rPr>
        <w:t>Se contará con al menos dos (2) personas que revisarán al final del recorrido que el mapa de pistas cuente con los stickers del número de entidades que participaron en el encuentro ferial de rendición de cuentas  para la entrega de un obsequio por ciudadano/a.</w:t>
      </w:r>
    </w:p>
    <w:p w14:paraId="23BE99F4" w14:textId="77777777" w:rsidR="000B185A" w:rsidRPr="00721C60" w:rsidRDefault="000B185A" w:rsidP="008A27C1">
      <w:pPr>
        <w:widowControl/>
        <w:spacing w:line="276" w:lineRule="auto"/>
        <w:ind w:left="720"/>
        <w:jc w:val="both"/>
        <w:rPr>
          <w:rFonts w:ascii="Arial" w:eastAsia="Arial" w:hAnsi="Arial" w:cs="Arial"/>
        </w:rPr>
      </w:pPr>
    </w:p>
    <w:p w14:paraId="6224F6C9" w14:textId="77777777" w:rsidR="000B185A" w:rsidRPr="00721C60" w:rsidRDefault="00F8321D" w:rsidP="008A27C1">
      <w:pPr>
        <w:widowControl/>
        <w:spacing w:line="276" w:lineRule="auto"/>
        <w:jc w:val="both"/>
        <w:rPr>
          <w:rFonts w:ascii="Arial" w:eastAsia="Arial" w:hAnsi="Arial" w:cs="Arial"/>
        </w:rPr>
      </w:pPr>
      <w:r w:rsidRPr="00721C60">
        <w:rPr>
          <w:rFonts w:ascii="Arial" w:eastAsia="Arial" w:hAnsi="Arial" w:cs="Arial"/>
        </w:rPr>
        <w:t>Se agradece a la ciudadanía su participación y se le hace entrega del refrigerio.</w:t>
      </w:r>
    </w:p>
    <w:p w14:paraId="3F1C725C" w14:textId="77777777" w:rsidR="000B185A" w:rsidRPr="00721C60" w:rsidRDefault="000B185A" w:rsidP="008A27C1">
      <w:pPr>
        <w:pBdr>
          <w:top w:val="nil"/>
          <w:left w:val="nil"/>
          <w:bottom w:val="nil"/>
          <w:right w:val="nil"/>
          <w:between w:val="nil"/>
        </w:pBdr>
        <w:rPr>
          <w:rFonts w:ascii="Arial" w:eastAsia="Arial" w:hAnsi="Arial" w:cs="Arial"/>
          <w:sz w:val="20"/>
          <w:szCs w:val="20"/>
        </w:rPr>
      </w:pPr>
    </w:p>
    <w:p w14:paraId="415BF822" w14:textId="61835361" w:rsidR="000B185A" w:rsidRPr="00721C60" w:rsidRDefault="00F8321D" w:rsidP="00741222">
      <w:pPr>
        <w:pStyle w:val="Ttulo1"/>
        <w:numPr>
          <w:ilvl w:val="0"/>
          <w:numId w:val="54"/>
        </w:numPr>
        <w:spacing w:before="0"/>
      </w:pPr>
      <w:bookmarkStart w:id="17" w:name="_heading=h.tyjcwt" w:colFirst="0" w:colLast="0"/>
      <w:bookmarkStart w:id="18" w:name="_Toc123666535"/>
      <w:bookmarkEnd w:id="17"/>
      <w:r w:rsidRPr="00721C60">
        <w:t>FASES DEL PROCESO DE RENDICIÓN DE CUENTAS NODO SECTOR MOVILIDAD DISTRITAL DESDE EL NIVEL LOCAL</w:t>
      </w:r>
      <w:bookmarkEnd w:id="18"/>
    </w:p>
    <w:p w14:paraId="004AF97C" w14:textId="77777777" w:rsidR="000B185A" w:rsidRPr="00721C60" w:rsidRDefault="000B185A" w:rsidP="008A27C1">
      <w:pPr>
        <w:pBdr>
          <w:top w:val="nil"/>
          <w:left w:val="nil"/>
          <w:bottom w:val="nil"/>
          <w:right w:val="nil"/>
          <w:between w:val="nil"/>
        </w:pBdr>
        <w:rPr>
          <w:rFonts w:ascii="Arial" w:eastAsia="Arial" w:hAnsi="Arial" w:cs="Arial"/>
          <w:b/>
          <w:color w:val="000000"/>
          <w:sz w:val="43"/>
          <w:szCs w:val="43"/>
        </w:rPr>
      </w:pPr>
    </w:p>
    <w:p w14:paraId="5751C850" w14:textId="0A812CD8" w:rsidR="000B185A" w:rsidRPr="00721C60" w:rsidRDefault="00F8321D" w:rsidP="008A27C1">
      <w:pPr>
        <w:pBdr>
          <w:top w:val="nil"/>
          <w:left w:val="nil"/>
          <w:bottom w:val="nil"/>
          <w:right w:val="nil"/>
          <w:between w:val="nil"/>
        </w:pBdr>
        <w:spacing w:line="278" w:lineRule="auto"/>
        <w:ind w:right="355"/>
        <w:jc w:val="both"/>
        <w:rPr>
          <w:rFonts w:ascii="Arial" w:eastAsia="Arial" w:hAnsi="Arial" w:cs="Arial"/>
          <w:color w:val="000000"/>
        </w:rPr>
      </w:pPr>
      <w:r w:rsidRPr="00721C60">
        <w:rPr>
          <w:rFonts w:ascii="Arial" w:eastAsia="Arial" w:hAnsi="Arial" w:cs="Arial"/>
          <w:color w:val="000000"/>
        </w:rPr>
        <w:t>A continuación, se narra lo realizado en cada etapa del proceso de rendición de cuentas locales adelantadas por el Nodo Sector Movilidad Distrital con el liderazgo de la Secretaría Distrital de Movilidad:</w:t>
      </w:r>
    </w:p>
    <w:p w14:paraId="35381AC0" w14:textId="321CC391" w:rsidR="008A27C1" w:rsidRPr="00721C60" w:rsidRDefault="008A27C1" w:rsidP="008A27C1">
      <w:pPr>
        <w:pBdr>
          <w:top w:val="nil"/>
          <w:left w:val="nil"/>
          <w:bottom w:val="nil"/>
          <w:right w:val="nil"/>
          <w:between w:val="nil"/>
        </w:pBdr>
        <w:spacing w:line="278" w:lineRule="auto"/>
        <w:ind w:right="355"/>
        <w:jc w:val="both"/>
        <w:rPr>
          <w:rFonts w:ascii="Arial" w:eastAsia="Arial" w:hAnsi="Arial" w:cs="Arial"/>
          <w:color w:val="000000"/>
        </w:rPr>
      </w:pPr>
    </w:p>
    <w:p w14:paraId="14876D3E" w14:textId="4ED90BB0" w:rsidR="008A27C1" w:rsidRPr="00721C60" w:rsidRDefault="008A27C1" w:rsidP="008A27C1">
      <w:pPr>
        <w:pBdr>
          <w:top w:val="nil"/>
          <w:left w:val="nil"/>
          <w:bottom w:val="nil"/>
          <w:right w:val="nil"/>
          <w:between w:val="nil"/>
        </w:pBdr>
        <w:spacing w:line="278" w:lineRule="auto"/>
        <w:ind w:right="355"/>
        <w:jc w:val="both"/>
        <w:rPr>
          <w:rFonts w:ascii="Arial" w:eastAsia="Arial" w:hAnsi="Arial" w:cs="Arial"/>
          <w:color w:val="000000"/>
        </w:rPr>
      </w:pPr>
    </w:p>
    <w:p w14:paraId="77A24476" w14:textId="617C7777" w:rsidR="008A27C1" w:rsidRDefault="008A27C1" w:rsidP="008A27C1">
      <w:pPr>
        <w:pBdr>
          <w:top w:val="nil"/>
          <w:left w:val="nil"/>
          <w:bottom w:val="nil"/>
          <w:right w:val="nil"/>
          <w:between w:val="nil"/>
        </w:pBdr>
        <w:spacing w:line="278" w:lineRule="auto"/>
        <w:ind w:right="355"/>
        <w:jc w:val="both"/>
        <w:rPr>
          <w:rFonts w:ascii="Arial" w:eastAsia="Arial" w:hAnsi="Arial" w:cs="Arial"/>
          <w:color w:val="000000"/>
        </w:rPr>
      </w:pPr>
    </w:p>
    <w:p w14:paraId="7F000CAF" w14:textId="78999BA0" w:rsidR="00E079C0" w:rsidRDefault="00E079C0" w:rsidP="008A27C1">
      <w:pPr>
        <w:pBdr>
          <w:top w:val="nil"/>
          <w:left w:val="nil"/>
          <w:bottom w:val="nil"/>
          <w:right w:val="nil"/>
          <w:between w:val="nil"/>
        </w:pBdr>
        <w:spacing w:line="278" w:lineRule="auto"/>
        <w:ind w:right="355"/>
        <w:jc w:val="both"/>
        <w:rPr>
          <w:rFonts w:ascii="Arial" w:eastAsia="Arial" w:hAnsi="Arial" w:cs="Arial"/>
          <w:color w:val="000000"/>
        </w:rPr>
      </w:pPr>
    </w:p>
    <w:p w14:paraId="37F45205" w14:textId="77777777" w:rsidR="00E079C0" w:rsidRPr="00721C60" w:rsidRDefault="00E079C0" w:rsidP="008A27C1">
      <w:pPr>
        <w:pBdr>
          <w:top w:val="nil"/>
          <w:left w:val="nil"/>
          <w:bottom w:val="nil"/>
          <w:right w:val="nil"/>
          <w:between w:val="nil"/>
        </w:pBdr>
        <w:spacing w:line="278" w:lineRule="auto"/>
        <w:ind w:right="355"/>
        <w:jc w:val="both"/>
        <w:rPr>
          <w:rFonts w:ascii="Arial" w:eastAsia="Arial" w:hAnsi="Arial" w:cs="Arial"/>
          <w:color w:val="000000"/>
        </w:rPr>
      </w:pPr>
    </w:p>
    <w:p w14:paraId="3D2E9916" w14:textId="77777777" w:rsidR="008A27C1" w:rsidRPr="00721C60" w:rsidRDefault="008A27C1" w:rsidP="008A27C1">
      <w:pPr>
        <w:pBdr>
          <w:top w:val="nil"/>
          <w:left w:val="nil"/>
          <w:bottom w:val="nil"/>
          <w:right w:val="nil"/>
          <w:between w:val="nil"/>
        </w:pBdr>
        <w:spacing w:line="278" w:lineRule="auto"/>
        <w:ind w:right="355"/>
        <w:jc w:val="both"/>
        <w:rPr>
          <w:rFonts w:ascii="Arial" w:eastAsia="Arial" w:hAnsi="Arial" w:cs="Arial"/>
          <w:color w:val="000000"/>
        </w:rPr>
      </w:pPr>
    </w:p>
    <w:p w14:paraId="777E7CBA" w14:textId="053FEB97" w:rsidR="000B185A" w:rsidRPr="00721C60" w:rsidRDefault="00F8321D" w:rsidP="00741222">
      <w:pPr>
        <w:pStyle w:val="Ttulo1"/>
        <w:numPr>
          <w:ilvl w:val="1"/>
          <w:numId w:val="54"/>
        </w:numPr>
        <w:spacing w:before="0"/>
        <w:rPr>
          <w:sz w:val="24"/>
          <w:szCs w:val="24"/>
        </w:rPr>
      </w:pPr>
      <w:bookmarkStart w:id="19" w:name="_heading=h.3dy6vkm" w:colFirst="0" w:colLast="0"/>
      <w:bookmarkStart w:id="20" w:name="_Toc123666536"/>
      <w:bookmarkEnd w:id="19"/>
      <w:r w:rsidRPr="00721C60">
        <w:rPr>
          <w:sz w:val="24"/>
          <w:szCs w:val="24"/>
        </w:rPr>
        <w:t>Alistamiento</w:t>
      </w:r>
      <w:bookmarkEnd w:id="20"/>
    </w:p>
    <w:p w14:paraId="4A83E7BA" w14:textId="77777777" w:rsidR="000B185A" w:rsidRPr="00721C60" w:rsidRDefault="000B185A" w:rsidP="008A27C1">
      <w:pPr>
        <w:pBdr>
          <w:top w:val="nil"/>
          <w:left w:val="nil"/>
          <w:bottom w:val="nil"/>
          <w:right w:val="nil"/>
          <w:between w:val="nil"/>
        </w:pBdr>
        <w:rPr>
          <w:rFonts w:ascii="Arial" w:eastAsia="Arial" w:hAnsi="Arial" w:cs="Arial"/>
          <w:b/>
          <w:color w:val="000000"/>
          <w:sz w:val="26"/>
          <w:szCs w:val="26"/>
        </w:rPr>
      </w:pPr>
    </w:p>
    <w:p w14:paraId="415DA3A9" w14:textId="50F2DF5B" w:rsidR="000B185A" w:rsidRDefault="00F8321D" w:rsidP="008A27C1">
      <w:pPr>
        <w:pBdr>
          <w:top w:val="nil"/>
          <w:left w:val="nil"/>
          <w:bottom w:val="nil"/>
          <w:right w:val="nil"/>
          <w:between w:val="nil"/>
        </w:pBdr>
        <w:spacing w:line="276" w:lineRule="auto"/>
        <w:ind w:right="352"/>
        <w:jc w:val="both"/>
        <w:rPr>
          <w:rFonts w:ascii="Arial" w:eastAsia="Arial" w:hAnsi="Arial" w:cs="Arial"/>
          <w:color w:val="000000"/>
        </w:rPr>
      </w:pPr>
      <w:r w:rsidRPr="00721C60">
        <w:rPr>
          <w:rFonts w:ascii="Arial" w:eastAsia="Arial" w:hAnsi="Arial" w:cs="Arial"/>
          <w:color w:val="000000"/>
        </w:rPr>
        <w:t>De acuerdo con lo establecido en el Anexo técnico de la Veeduría Distrital, esta etapa tiene como propósito asegurar los distintos insumos requeridos para un diálogo adecuado entre los servidores públicos, los ciudadanos y grupos de valor sobre los principales asuntos de interés de la ciudadanía acerca de la gestión distrital de la vigencia 2021, en este caso, del Sector Movilidad desde una mirada local.</w:t>
      </w:r>
    </w:p>
    <w:p w14:paraId="106F9029" w14:textId="77777777" w:rsidR="00E079C0" w:rsidRPr="00721C60" w:rsidRDefault="00E079C0" w:rsidP="008A27C1">
      <w:pPr>
        <w:pBdr>
          <w:top w:val="nil"/>
          <w:left w:val="nil"/>
          <w:bottom w:val="nil"/>
          <w:right w:val="nil"/>
          <w:between w:val="nil"/>
        </w:pBdr>
        <w:spacing w:line="276" w:lineRule="auto"/>
        <w:ind w:right="352"/>
        <w:jc w:val="both"/>
        <w:rPr>
          <w:rFonts w:ascii="Arial" w:eastAsia="Arial" w:hAnsi="Arial" w:cs="Arial"/>
          <w:color w:val="000000"/>
        </w:rPr>
      </w:pPr>
    </w:p>
    <w:p w14:paraId="405C631C" w14:textId="77777777" w:rsidR="000B185A" w:rsidRPr="00721C60" w:rsidRDefault="00F8321D" w:rsidP="008A27C1">
      <w:pPr>
        <w:pBdr>
          <w:top w:val="nil"/>
          <w:left w:val="nil"/>
          <w:bottom w:val="nil"/>
          <w:right w:val="nil"/>
          <w:between w:val="nil"/>
        </w:pBdr>
        <w:jc w:val="both"/>
        <w:rPr>
          <w:rFonts w:ascii="Arial" w:eastAsia="Arial" w:hAnsi="Arial" w:cs="Arial"/>
          <w:color w:val="000000"/>
        </w:rPr>
      </w:pPr>
      <w:r w:rsidRPr="00721C60">
        <w:rPr>
          <w:rFonts w:ascii="Arial" w:eastAsia="Arial" w:hAnsi="Arial" w:cs="Arial"/>
          <w:color w:val="000000"/>
        </w:rPr>
        <w:t>Por lo anterior, se tuvieron en cuenta los siguientes aspectos:</w:t>
      </w:r>
    </w:p>
    <w:p w14:paraId="33530569"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130357A0" w14:textId="77777777" w:rsidR="000B185A" w:rsidRPr="00721C60" w:rsidRDefault="00F8321D" w:rsidP="00741222">
      <w:pPr>
        <w:numPr>
          <w:ilvl w:val="0"/>
          <w:numId w:val="30"/>
        </w:numPr>
        <w:pBdr>
          <w:top w:val="nil"/>
          <w:left w:val="nil"/>
          <w:bottom w:val="nil"/>
          <w:right w:val="nil"/>
          <w:between w:val="nil"/>
        </w:pBdr>
        <w:tabs>
          <w:tab w:val="left" w:pos="942"/>
        </w:tabs>
        <w:spacing w:line="276" w:lineRule="auto"/>
        <w:ind w:left="566" w:right="354"/>
        <w:jc w:val="both"/>
        <w:rPr>
          <w:rFonts w:ascii="Arial" w:eastAsia="Arial" w:hAnsi="Arial" w:cs="Arial"/>
          <w:color w:val="000000"/>
        </w:rPr>
      </w:pPr>
      <w:r w:rsidRPr="00721C60">
        <w:rPr>
          <w:rFonts w:ascii="Arial" w:eastAsia="Arial" w:hAnsi="Arial" w:cs="Arial"/>
          <w:b/>
          <w:color w:val="000000"/>
        </w:rPr>
        <w:t xml:space="preserve">Definir el equipo y las responsabilidades al interior de la entidad para liderar el proceso: </w:t>
      </w:r>
      <w:r w:rsidRPr="00721C60">
        <w:rPr>
          <w:rFonts w:ascii="Arial" w:eastAsia="Arial" w:hAnsi="Arial" w:cs="Arial"/>
          <w:color w:val="000000"/>
        </w:rPr>
        <w:t>la Secretaría Distrital de Movilidad mediante la Oficina de Gestión Social conformó un equipo interdisciplinario responsable para la puesta en marcha del proceso de rendición de cuentas a nivel local en articulación con sus Centros</w:t>
      </w:r>
      <w:r w:rsidRPr="00721C60">
        <w:rPr>
          <w:rFonts w:ascii="Arial" w:eastAsia="Arial" w:hAnsi="Arial" w:cs="Arial"/>
        </w:rPr>
        <w:t xml:space="preserve"> </w:t>
      </w:r>
      <w:r w:rsidRPr="00721C60">
        <w:rPr>
          <w:rFonts w:ascii="Arial" w:eastAsia="Arial" w:hAnsi="Arial" w:cs="Arial"/>
          <w:color w:val="000000"/>
        </w:rPr>
        <w:t>Locales de Movilidad. Asimismo, se cuenta a nivel técnico con el equipo de ingenieros de apoyo de los Centros Locales de Movilidad y el apoyo del profesional de comunicaciones de la Oficina de Gestión Social.</w:t>
      </w:r>
    </w:p>
    <w:p w14:paraId="02455DBC" w14:textId="77777777" w:rsidR="000B185A" w:rsidRPr="00721C60" w:rsidRDefault="000B185A" w:rsidP="008A27C1">
      <w:pPr>
        <w:pBdr>
          <w:top w:val="nil"/>
          <w:left w:val="nil"/>
          <w:bottom w:val="nil"/>
          <w:right w:val="nil"/>
          <w:between w:val="nil"/>
        </w:pBdr>
        <w:ind w:left="566" w:hanging="360"/>
        <w:rPr>
          <w:rFonts w:ascii="Arial" w:eastAsia="Arial" w:hAnsi="Arial" w:cs="Arial"/>
          <w:color w:val="000000"/>
        </w:rPr>
      </w:pPr>
    </w:p>
    <w:p w14:paraId="3A29A926" w14:textId="77777777" w:rsidR="000B185A" w:rsidRPr="00721C60" w:rsidRDefault="00F8321D" w:rsidP="008A27C1">
      <w:pPr>
        <w:pBdr>
          <w:top w:val="nil"/>
          <w:left w:val="nil"/>
          <w:bottom w:val="nil"/>
          <w:right w:val="nil"/>
          <w:between w:val="nil"/>
        </w:pBdr>
        <w:spacing w:line="276" w:lineRule="auto"/>
        <w:ind w:left="566" w:right="356"/>
        <w:jc w:val="both"/>
        <w:rPr>
          <w:rFonts w:ascii="Arial" w:eastAsia="Arial" w:hAnsi="Arial" w:cs="Arial"/>
        </w:rPr>
      </w:pPr>
      <w:r w:rsidRPr="00721C60">
        <w:rPr>
          <w:rFonts w:ascii="Arial" w:eastAsia="Arial" w:hAnsi="Arial" w:cs="Arial"/>
        </w:rPr>
        <w:t>Para el caso de las entidades adscritas y responsables del Sector Movilidad, se contó para este proceso de rendición de cuentas locales, con un enlace de la Oficina de Gestión Social de cada entidad.</w:t>
      </w:r>
    </w:p>
    <w:p w14:paraId="6B4AE4F4" w14:textId="77777777" w:rsidR="000B185A" w:rsidRPr="00721C60" w:rsidRDefault="000B185A" w:rsidP="008A27C1">
      <w:pPr>
        <w:pBdr>
          <w:top w:val="nil"/>
          <w:left w:val="nil"/>
          <w:bottom w:val="nil"/>
          <w:right w:val="nil"/>
          <w:between w:val="nil"/>
        </w:pBdr>
        <w:spacing w:line="276" w:lineRule="auto"/>
        <w:ind w:right="356"/>
        <w:jc w:val="both"/>
        <w:rPr>
          <w:rFonts w:ascii="Arial" w:eastAsia="Arial" w:hAnsi="Arial" w:cs="Arial"/>
        </w:rPr>
      </w:pPr>
    </w:p>
    <w:p w14:paraId="333E66CB" w14:textId="77777777" w:rsidR="000B185A" w:rsidRPr="00721C60" w:rsidRDefault="00F8321D" w:rsidP="00741222">
      <w:pPr>
        <w:numPr>
          <w:ilvl w:val="0"/>
          <w:numId w:val="30"/>
        </w:numPr>
        <w:pBdr>
          <w:top w:val="nil"/>
          <w:left w:val="nil"/>
          <w:bottom w:val="nil"/>
          <w:right w:val="nil"/>
          <w:between w:val="nil"/>
        </w:pBdr>
        <w:tabs>
          <w:tab w:val="left" w:pos="942"/>
        </w:tabs>
        <w:spacing w:line="276" w:lineRule="auto"/>
        <w:ind w:left="566" w:right="354"/>
        <w:jc w:val="both"/>
        <w:rPr>
          <w:rFonts w:ascii="Arial" w:eastAsia="Arial" w:hAnsi="Arial" w:cs="Arial"/>
        </w:rPr>
      </w:pPr>
      <w:r w:rsidRPr="00721C60">
        <w:rPr>
          <w:rFonts w:ascii="Arial" w:eastAsia="Arial" w:hAnsi="Arial" w:cs="Arial"/>
          <w:b/>
          <w:color w:val="000000"/>
        </w:rPr>
        <w:t xml:space="preserve">Identificación y segmentación de los grupos de valor: </w:t>
      </w:r>
      <w:r w:rsidRPr="00721C60">
        <w:rPr>
          <w:rFonts w:ascii="Arial" w:eastAsia="Arial" w:hAnsi="Arial" w:cs="Arial"/>
          <w:color w:val="000000"/>
        </w:rPr>
        <w:t xml:space="preserve">teniendo en cuenta que la población que participa en los procesos de rendición de cuentas busca dar a conocer sus demandas ciudadanas en los territorios locales para gestionar soluciones al respecto, a través de los Centros Locales de Movilidad – CLM se ha venido identificando </w:t>
      </w:r>
      <w:r w:rsidRPr="00721C60">
        <w:rPr>
          <w:rFonts w:ascii="Arial" w:eastAsia="Arial" w:hAnsi="Arial" w:cs="Arial"/>
          <w:i/>
          <w:color w:val="000000"/>
        </w:rPr>
        <w:t>la población interesada</w:t>
      </w:r>
      <w:r w:rsidRPr="00721C60">
        <w:rPr>
          <w:rFonts w:ascii="Arial" w:eastAsia="Arial" w:hAnsi="Arial" w:cs="Arial"/>
          <w:i/>
          <w:color w:val="000000"/>
          <w:vertAlign w:val="superscript"/>
        </w:rPr>
        <w:t>3</w:t>
      </w:r>
      <w:r w:rsidRPr="00721C60">
        <w:rPr>
          <w:rFonts w:ascii="Arial" w:eastAsia="Arial" w:hAnsi="Arial" w:cs="Arial"/>
          <w:i/>
          <w:color w:val="000000"/>
        </w:rPr>
        <w:t xml:space="preserve"> </w:t>
      </w:r>
      <w:r w:rsidRPr="00721C60">
        <w:rPr>
          <w:rFonts w:ascii="Arial" w:eastAsia="Arial" w:hAnsi="Arial" w:cs="Arial"/>
          <w:color w:val="000000"/>
        </w:rPr>
        <w:t xml:space="preserve">en realizar este control social sobre los diferentes temas que tienen que ver con la movilidad como señalización, semaforización, transporte público, planes de manejo de tránsito, </w:t>
      </w:r>
      <w:r w:rsidRPr="00721C60">
        <w:rPr>
          <w:rFonts w:ascii="Arial" w:eastAsia="Arial" w:hAnsi="Arial" w:cs="Arial"/>
        </w:rPr>
        <w:t>trámites</w:t>
      </w:r>
      <w:r w:rsidRPr="00721C60">
        <w:rPr>
          <w:rFonts w:ascii="Arial" w:eastAsia="Arial" w:hAnsi="Arial" w:cs="Arial"/>
          <w:color w:val="000000"/>
        </w:rPr>
        <w:t xml:space="preserve"> internos de las entidades entre otros. Adicionalmente, desde la OGS se apoyó a la Oficina Asesora de Planeación Institucional de la SDM en la actualización del documento de caracterización de partes interesadas de la SDM V.0</w:t>
      </w:r>
      <w:r w:rsidRPr="00721C60">
        <w:rPr>
          <w:rFonts w:ascii="Arial" w:eastAsia="Arial" w:hAnsi="Arial" w:cs="Arial"/>
        </w:rPr>
        <w:t>8</w:t>
      </w:r>
      <w:r w:rsidRPr="00721C60">
        <w:rPr>
          <w:rFonts w:ascii="Arial" w:eastAsia="Arial" w:hAnsi="Arial" w:cs="Arial"/>
          <w:color w:val="000000"/>
        </w:rPr>
        <w:t>.</w:t>
      </w:r>
    </w:p>
    <w:p w14:paraId="7BFA40DA" w14:textId="77777777" w:rsidR="000B185A" w:rsidRPr="00721C60" w:rsidRDefault="000B185A" w:rsidP="008A27C1">
      <w:pPr>
        <w:pBdr>
          <w:top w:val="nil"/>
          <w:left w:val="nil"/>
          <w:bottom w:val="nil"/>
          <w:right w:val="nil"/>
          <w:between w:val="nil"/>
        </w:pBdr>
        <w:rPr>
          <w:rFonts w:ascii="Arial" w:eastAsia="Arial" w:hAnsi="Arial" w:cs="Arial"/>
          <w:color w:val="000000"/>
          <w:sz w:val="24"/>
          <w:szCs w:val="24"/>
        </w:rPr>
      </w:pPr>
    </w:p>
    <w:p w14:paraId="4A96D37F" w14:textId="77777777" w:rsidR="000B185A" w:rsidRPr="00721C60" w:rsidRDefault="00F8321D" w:rsidP="00741222">
      <w:pPr>
        <w:numPr>
          <w:ilvl w:val="0"/>
          <w:numId w:val="30"/>
        </w:numPr>
        <w:pBdr>
          <w:top w:val="nil"/>
          <w:left w:val="nil"/>
          <w:bottom w:val="nil"/>
          <w:right w:val="nil"/>
          <w:between w:val="nil"/>
        </w:pBdr>
        <w:tabs>
          <w:tab w:val="left" w:pos="942"/>
        </w:tabs>
        <w:spacing w:line="276" w:lineRule="auto"/>
        <w:ind w:left="566" w:right="355"/>
        <w:jc w:val="both"/>
        <w:rPr>
          <w:rFonts w:ascii="Arial" w:eastAsia="Arial" w:hAnsi="Arial" w:cs="Arial"/>
          <w:color w:val="000000"/>
        </w:rPr>
      </w:pPr>
      <w:r w:rsidRPr="00721C60">
        <w:rPr>
          <w:rFonts w:ascii="Arial" w:eastAsia="Arial" w:hAnsi="Arial" w:cs="Arial"/>
          <w:b/>
          <w:color w:val="000000"/>
        </w:rPr>
        <w:t xml:space="preserve">Identificar, recopilar y sistematizar la información necesaria para el proceso de rendición de cuentas: </w:t>
      </w:r>
      <w:r w:rsidRPr="00721C60">
        <w:rPr>
          <w:rFonts w:ascii="Arial" w:eastAsia="Arial" w:hAnsi="Arial" w:cs="Arial"/>
          <w:color w:val="000000"/>
        </w:rPr>
        <w:t>es necesario revisar y analizar la información consolidada en las encuestas de evaluación de las audiencias públicas participativas locales y los diálogos ciudadanos de la vigencia anterior ya que allí la ciudadanía menciona cuáles son los aspectos para mejorar y los temas de movilidad que son de su mayor interés. Esto es un insumo de información de primera mano indispensable en esta etapa de alistamiento.</w:t>
      </w:r>
    </w:p>
    <w:p w14:paraId="0779BAD8" w14:textId="77777777" w:rsidR="000B185A" w:rsidRPr="00721C60" w:rsidRDefault="00F8321D" w:rsidP="008A27C1">
      <w:pPr>
        <w:pBdr>
          <w:top w:val="nil"/>
          <w:left w:val="nil"/>
          <w:bottom w:val="nil"/>
          <w:right w:val="nil"/>
          <w:between w:val="nil"/>
        </w:pBdr>
        <w:spacing w:line="276" w:lineRule="auto"/>
        <w:ind w:right="354"/>
        <w:jc w:val="both"/>
        <w:rPr>
          <w:rFonts w:ascii="Arial" w:eastAsia="Arial" w:hAnsi="Arial" w:cs="Arial"/>
          <w:color w:val="000000"/>
        </w:rPr>
      </w:pPr>
      <w:r w:rsidRPr="00721C60">
        <w:rPr>
          <w:rFonts w:ascii="Arial" w:eastAsia="Arial" w:hAnsi="Arial" w:cs="Arial"/>
          <w:color w:val="000000"/>
        </w:rPr>
        <w:lastRenderedPageBreak/>
        <w:t>También se han venido revisando las solicitudes ciudadanas más comunes en cada localidad que permitan reconocer las necesidades y preferencias de información con el fin de direccionar qué tipo de datos o informes pueden resultar más relevantes para motivar un diálogo de la institucionalidad durante el proceso de rendición de cuentas con un lenguaje claro para que cualquier ciudadano/a pueda revisar, comprender y transmitir sus inquietudes, observaciones y propuestas frente a la información compartida.</w:t>
      </w:r>
    </w:p>
    <w:p w14:paraId="640193E8" w14:textId="77777777" w:rsidR="000B185A" w:rsidRPr="00721C60" w:rsidRDefault="000B185A" w:rsidP="008A27C1">
      <w:pPr>
        <w:pBdr>
          <w:top w:val="nil"/>
          <w:left w:val="nil"/>
          <w:bottom w:val="nil"/>
          <w:right w:val="nil"/>
          <w:between w:val="nil"/>
        </w:pBdr>
        <w:spacing w:line="276" w:lineRule="auto"/>
        <w:ind w:left="566" w:right="354" w:hanging="360"/>
        <w:jc w:val="both"/>
        <w:rPr>
          <w:rFonts w:ascii="Arial" w:eastAsia="Arial" w:hAnsi="Arial" w:cs="Arial"/>
          <w:color w:val="000000"/>
        </w:rPr>
      </w:pPr>
    </w:p>
    <w:p w14:paraId="2B942843" w14:textId="77777777" w:rsidR="000B185A" w:rsidRPr="00721C60" w:rsidRDefault="00F8321D" w:rsidP="008A27C1">
      <w:pPr>
        <w:pBdr>
          <w:top w:val="nil"/>
          <w:left w:val="nil"/>
          <w:bottom w:val="nil"/>
          <w:right w:val="nil"/>
          <w:between w:val="nil"/>
        </w:pBdr>
        <w:spacing w:line="276" w:lineRule="auto"/>
        <w:ind w:right="354"/>
        <w:jc w:val="both"/>
        <w:rPr>
          <w:rFonts w:ascii="Arial" w:eastAsia="Arial" w:hAnsi="Arial" w:cs="Arial"/>
          <w:color w:val="000000"/>
        </w:rPr>
      </w:pPr>
      <w:r w:rsidRPr="00721C60">
        <w:rPr>
          <w:rFonts w:ascii="Arial" w:eastAsia="Arial" w:hAnsi="Arial" w:cs="Arial"/>
          <w:color w:val="000000"/>
        </w:rPr>
        <w:t xml:space="preserve">Para el año 2022 se </w:t>
      </w:r>
      <w:r w:rsidRPr="00721C60">
        <w:rPr>
          <w:rFonts w:ascii="Arial" w:eastAsia="Arial" w:hAnsi="Arial" w:cs="Arial"/>
        </w:rPr>
        <w:t>realizaron encuestas</w:t>
      </w:r>
      <w:r w:rsidRPr="00721C60">
        <w:rPr>
          <w:rFonts w:ascii="Arial" w:eastAsia="Arial" w:hAnsi="Arial" w:cs="Arial"/>
          <w:color w:val="000000"/>
        </w:rPr>
        <w:t xml:space="preserve"> a 414 personas de la ciudadanía para identificar temas de interés antes de realizar los espacios de diálogos ciudadanos.  Que cuenta con: </w:t>
      </w:r>
    </w:p>
    <w:p w14:paraId="6DD96B47" w14:textId="77777777" w:rsidR="000B185A" w:rsidRPr="00721C60" w:rsidRDefault="000B185A" w:rsidP="008A27C1">
      <w:pPr>
        <w:pBdr>
          <w:top w:val="nil"/>
          <w:left w:val="nil"/>
          <w:bottom w:val="nil"/>
          <w:right w:val="nil"/>
          <w:between w:val="nil"/>
        </w:pBdr>
        <w:spacing w:line="276" w:lineRule="auto"/>
        <w:ind w:left="941" w:right="354"/>
        <w:jc w:val="both"/>
        <w:rPr>
          <w:rFonts w:ascii="Arial" w:eastAsia="Arial" w:hAnsi="Arial" w:cs="Arial"/>
        </w:rPr>
      </w:pPr>
    </w:p>
    <w:p w14:paraId="48F573EF" w14:textId="77777777" w:rsidR="000B185A" w:rsidRPr="00721C60" w:rsidRDefault="00F8321D" w:rsidP="00741222">
      <w:pPr>
        <w:numPr>
          <w:ilvl w:val="0"/>
          <w:numId w:val="39"/>
        </w:numPr>
        <w:pBdr>
          <w:top w:val="nil"/>
          <w:left w:val="nil"/>
          <w:bottom w:val="nil"/>
          <w:right w:val="nil"/>
          <w:between w:val="nil"/>
        </w:pBdr>
        <w:spacing w:line="276" w:lineRule="auto"/>
        <w:ind w:left="850" w:right="354"/>
        <w:jc w:val="both"/>
        <w:rPr>
          <w:rFonts w:ascii="Arial" w:eastAsia="Arial" w:hAnsi="Arial" w:cs="Arial"/>
          <w:color w:val="000000"/>
        </w:rPr>
      </w:pPr>
      <w:r w:rsidRPr="00721C60">
        <w:rPr>
          <w:rFonts w:ascii="Arial" w:eastAsia="Arial" w:hAnsi="Arial" w:cs="Arial"/>
          <w:color w:val="000000"/>
        </w:rPr>
        <w:t>Información demográfica</w:t>
      </w:r>
    </w:p>
    <w:p w14:paraId="0B6D7C75" w14:textId="77777777" w:rsidR="000B185A" w:rsidRPr="00721C60" w:rsidRDefault="00F8321D" w:rsidP="00741222">
      <w:pPr>
        <w:numPr>
          <w:ilvl w:val="0"/>
          <w:numId w:val="39"/>
        </w:numPr>
        <w:pBdr>
          <w:top w:val="nil"/>
          <w:left w:val="nil"/>
          <w:bottom w:val="nil"/>
          <w:right w:val="nil"/>
          <w:between w:val="nil"/>
        </w:pBdr>
        <w:spacing w:line="276" w:lineRule="auto"/>
        <w:ind w:left="850" w:right="354"/>
        <w:jc w:val="both"/>
        <w:rPr>
          <w:rFonts w:ascii="Arial" w:eastAsia="Arial" w:hAnsi="Arial" w:cs="Arial"/>
          <w:color w:val="000000"/>
        </w:rPr>
      </w:pPr>
      <w:r w:rsidRPr="00721C60">
        <w:rPr>
          <w:rFonts w:ascii="Arial" w:eastAsia="Arial" w:hAnsi="Arial" w:cs="Arial"/>
          <w:color w:val="000000"/>
        </w:rPr>
        <w:t>Conocimientos del sector movilidad</w:t>
      </w:r>
    </w:p>
    <w:p w14:paraId="024C45D0" w14:textId="77777777" w:rsidR="000B185A" w:rsidRPr="00721C60" w:rsidRDefault="00F8321D" w:rsidP="00741222">
      <w:pPr>
        <w:numPr>
          <w:ilvl w:val="0"/>
          <w:numId w:val="39"/>
        </w:numPr>
        <w:pBdr>
          <w:top w:val="nil"/>
          <w:left w:val="nil"/>
          <w:bottom w:val="nil"/>
          <w:right w:val="nil"/>
          <w:between w:val="nil"/>
        </w:pBdr>
        <w:spacing w:line="276" w:lineRule="auto"/>
        <w:ind w:left="850" w:right="354"/>
        <w:jc w:val="both"/>
        <w:rPr>
          <w:rFonts w:ascii="Arial" w:eastAsia="Arial" w:hAnsi="Arial" w:cs="Arial"/>
          <w:color w:val="000000"/>
        </w:rPr>
      </w:pPr>
      <w:r w:rsidRPr="00721C60">
        <w:rPr>
          <w:rFonts w:ascii="Arial" w:eastAsia="Arial" w:hAnsi="Arial" w:cs="Arial"/>
          <w:color w:val="000000"/>
        </w:rPr>
        <w:t>Priorización de temas a tratar por parte de la ciudadanía</w:t>
      </w:r>
    </w:p>
    <w:p w14:paraId="431EDD9B" w14:textId="77777777" w:rsidR="000B185A" w:rsidRPr="00721C60" w:rsidRDefault="00F8321D" w:rsidP="00741222">
      <w:pPr>
        <w:numPr>
          <w:ilvl w:val="0"/>
          <w:numId w:val="39"/>
        </w:numPr>
        <w:pBdr>
          <w:top w:val="nil"/>
          <w:left w:val="nil"/>
          <w:bottom w:val="nil"/>
          <w:right w:val="nil"/>
          <w:between w:val="nil"/>
        </w:pBdr>
        <w:spacing w:line="276" w:lineRule="auto"/>
        <w:ind w:left="850" w:right="354"/>
        <w:jc w:val="both"/>
        <w:rPr>
          <w:rFonts w:ascii="Arial" w:eastAsia="Arial" w:hAnsi="Arial" w:cs="Arial"/>
          <w:color w:val="000000"/>
        </w:rPr>
      </w:pPr>
      <w:r w:rsidRPr="00721C60">
        <w:rPr>
          <w:rFonts w:ascii="Arial" w:eastAsia="Arial" w:hAnsi="Arial" w:cs="Arial"/>
          <w:color w:val="000000"/>
        </w:rPr>
        <w:t>Priorización temas mujer y movilidad</w:t>
      </w:r>
    </w:p>
    <w:p w14:paraId="12286120" w14:textId="77777777" w:rsidR="000B185A" w:rsidRPr="00721C60" w:rsidRDefault="00F8321D" w:rsidP="00741222">
      <w:pPr>
        <w:numPr>
          <w:ilvl w:val="0"/>
          <w:numId w:val="39"/>
        </w:numPr>
        <w:pBdr>
          <w:top w:val="nil"/>
          <w:left w:val="nil"/>
          <w:bottom w:val="nil"/>
          <w:right w:val="nil"/>
          <w:between w:val="nil"/>
        </w:pBdr>
        <w:spacing w:line="276" w:lineRule="auto"/>
        <w:ind w:left="850" w:right="354"/>
        <w:jc w:val="both"/>
        <w:rPr>
          <w:rFonts w:ascii="Arial" w:eastAsia="Arial" w:hAnsi="Arial" w:cs="Arial"/>
          <w:color w:val="000000"/>
        </w:rPr>
      </w:pPr>
      <w:r w:rsidRPr="00721C60">
        <w:rPr>
          <w:rFonts w:ascii="Arial" w:eastAsia="Arial" w:hAnsi="Arial" w:cs="Arial"/>
          <w:color w:val="000000"/>
        </w:rPr>
        <w:t>Priorización temas jóvenes y movilidad</w:t>
      </w:r>
    </w:p>
    <w:p w14:paraId="3222BCA0" w14:textId="77777777" w:rsidR="000B185A" w:rsidRPr="00721C60" w:rsidRDefault="000B185A" w:rsidP="008A27C1">
      <w:pPr>
        <w:pBdr>
          <w:top w:val="nil"/>
          <w:left w:val="nil"/>
          <w:bottom w:val="nil"/>
          <w:right w:val="nil"/>
          <w:between w:val="nil"/>
        </w:pBdr>
        <w:spacing w:line="276" w:lineRule="auto"/>
        <w:ind w:right="354"/>
        <w:jc w:val="both"/>
        <w:rPr>
          <w:rFonts w:ascii="Arial" w:eastAsia="Arial" w:hAnsi="Arial" w:cs="Arial"/>
        </w:rPr>
      </w:pPr>
    </w:p>
    <w:p w14:paraId="79AB2235" w14:textId="77777777" w:rsidR="000B185A" w:rsidRPr="00721C60" w:rsidRDefault="00F8321D" w:rsidP="008A27C1">
      <w:pPr>
        <w:pBdr>
          <w:top w:val="nil"/>
          <w:left w:val="nil"/>
          <w:bottom w:val="nil"/>
          <w:right w:val="nil"/>
          <w:between w:val="nil"/>
        </w:pBdr>
        <w:spacing w:line="276" w:lineRule="auto"/>
        <w:ind w:right="354"/>
        <w:jc w:val="both"/>
        <w:rPr>
          <w:rFonts w:ascii="Arial" w:eastAsia="Arial" w:hAnsi="Arial" w:cs="Arial"/>
        </w:rPr>
      </w:pPr>
      <w:r w:rsidRPr="00721C60">
        <w:rPr>
          <w:rFonts w:ascii="Arial" w:eastAsia="Arial" w:hAnsi="Arial" w:cs="Arial"/>
        </w:rPr>
        <w:t>Por las mujeres fueron contestadas 256 encuestas lo que nos motiva para realizar el primer conversatorio con y para las mujeres en todas sus diversidades, con enfoque de género y lenguaje incluyente y no sexista.</w:t>
      </w:r>
    </w:p>
    <w:p w14:paraId="354C5486" w14:textId="1F33FF0E" w:rsidR="000B185A" w:rsidRPr="00721C60" w:rsidRDefault="000B185A" w:rsidP="008A27C1">
      <w:pPr>
        <w:pBdr>
          <w:top w:val="nil"/>
          <w:left w:val="nil"/>
          <w:bottom w:val="nil"/>
          <w:right w:val="nil"/>
          <w:between w:val="nil"/>
        </w:pBdr>
        <w:spacing w:line="276" w:lineRule="auto"/>
        <w:ind w:left="1719" w:right="354"/>
        <w:jc w:val="both"/>
        <w:rPr>
          <w:rFonts w:ascii="Arial" w:eastAsia="Arial" w:hAnsi="Arial" w:cs="Arial"/>
        </w:rPr>
      </w:pPr>
    </w:p>
    <w:p w14:paraId="28CC6C1E" w14:textId="4BCEF2BE" w:rsidR="00721C60" w:rsidRPr="00F83D68" w:rsidRDefault="00721C60" w:rsidP="00F83D68">
      <w:pPr>
        <w:pStyle w:val="Descripcin"/>
        <w:jc w:val="center"/>
        <w:rPr>
          <w:rFonts w:ascii="Arial" w:eastAsia="Arial" w:hAnsi="Arial" w:cs="Arial"/>
          <w:i w:val="0"/>
          <w:color w:val="auto"/>
        </w:rPr>
      </w:pPr>
      <w:bookmarkStart w:id="21" w:name="_Toc123666492"/>
      <w:r w:rsidRPr="00F83D68">
        <w:rPr>
          <w:rFonts w:ascii="Arial" w:eastAsia="Arial" w:hAnsi="Arial" w:cs="Arial"/>
          <w:i w:val="0"/>
          <w:color w:val="auto"/>
        </w:rPr>
        <w:t xml:space="preserve">Ilustración </w:t>
      </w:r>
      <w:r w:rsidR="00F83D68" w:rsidRPr="00F83D68">
        <w:rPr>
          <w:rFonts w:ascii="Arial" w:eastAsia="Arial" w:hAnsi="Arial" w:cs="Arial"/>
          <w:i w:val="0"/>
          <w:color w:val="auto"/>
        </w:rPr>
        <w:fldChar w:fldCharType="begin"/>
      </w:r>
      <w:r w:rsidR="00F83D68" w:rsidRPr="00F83D68">
        <w:rPr>
          <w:rFonts w:ascii="Arial" w:eastAsia="Arial" w:hAnsi="Arial" w:cs="Arial"/>
          <w:i w:val="0"/>
          <w:color w:val="auto"/>
        </w:rPr>
        <w:instrText xml:space="preserve"> SEQ Inlustración_1. \* ARABIC </w:instrText>
      </w:r>
      <w:r w:rsidR="00F83D68" w:rsidRPr="00F83D68">
        <w:rPr>
          <w:rFonts w:ascii="Arial" w:eastAsia="Arial" w:hAnsi="Arial" w:cs="Arial"/>
          <w:i w:val="0"/>
          <w:color w:val="auto"/>
        </w:rPr>
        <w:fldChar w:fldCharType="separate"/>
      </w:r>
      <w:r w:rsidR="00F83518">
        <w:rPr>
          <w:rFonts w:ascii="Arial" w:eastAsia="Arial" w:hAnsi="Arial" w:cs="Arial"/>
          <w:i w:val="0"/>
          <w:noProof/>
          <w:color w:val="auto"/>
        </w:rPr>
        <w:t>3</w:t>
      </w:r>
      <w:r w:rsidR="00F83D68" w:rsidRPr="00F83D68">
        <w:rPr>
          <w:rFonts w:ascii="Arial" w:eastAsia="Arial" w:hAnsi="Arial" w:cs="Arial"/>
          <w:i w:val="0"/>
          <w:color w:val="auto"/>
        </w:rPr>
        <w:fldChar w:fldCharType="end"/>
      </w:r>
      <w:r w:rsidRPr="00F83D68">
        <w:rPr>
          <w:rFonts w:ascii="Arial" w:eastAsia="Arial" w:hAnsi="Arial" w:cs="Arial"/>
          <w:i w:val="0"/>
          <w:color w:val="auto"/>
        </w:rPr>
        <w:t>. Pantallazo encuesta sector movilidad para facilitar los  conversatorios 2022</w:t>
      </w:r>
      <w:bookmarkEnd w:id="21"/>
    </w:p>
    <w:p w14:paraId="4C536987" w14:textId="77777777" w:rsidR="000B185A" w:rsidRPr="00721C60" w:rsidRDefault="00F8321D" w:rsidP="008A27C1">
      <w:pPr>
        <w:pBdr>
          <w:top w:val="nil"/>
          <w:left w:val="nil"/>
          <w:bottom w:val="nil"/>
          <w:right w:val="nil"/>
          <w:between w:val="nil"/>
        </w:pBdr>
        <w:spacing w:line="276" w:lineRule="auto"/>
        <w:ind w:left="1359" w:right="354"/>
        <w:jc w:val="center"/>
        <w:rPr>
          <w:rFonts w:ascii="Arial" w:hAnsi="Arial" w:cs="Arial"/>
          <w:color w:val="000000"/>
        </w:rPr>
      </w:pPr>
      <w:r w:rsidRPr="00721C60">
        <w:rPr>
          <w:rFonts w:ascii="Arial" w:hAnsi="Arial" w:cs="Arial"/>
          <w:noProof/>
          <w:color w:val="000000"/>
          <w:lang w:val="es-CO"/>
        </w:rPr>
        <w:drawing>
          <wp:inline distT="0" distB="0" distL="0" distR="0" wp14:anchorId="7060811E" wp14:editId="0B5013DF">
            <wp:extent cx="3144837" cy="3134917"/>
            <wp:effectExtent l="0" t="0" r="0" b="0"/>
            <wp:docPr id="345"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7"/>
                    <a:srcRect/>
                    <a:stretch>
                      <a:fillRect/>
                    </a:stretch>
                  </pic:blipFill>
                  <pic:spPr>
                    <a:xfrm>
                      <a:off x="0" y="0"/>
                      <a:ext cx="3144837" cy="3134917"/>
                    </a:xfrm>
                    <a:prstGeom prst="rect">
                      <a:avLst/>
                    </a:prstGeom>
                    <a:ln/>
                  </pic:spPr>
                </pic:pic>
              </a:graphicData>
            </a:graphic>
          </wp:inline>
        </w:drawing>
      </w:r>
    </w:p>
    <w:p w14:paraId="37043982" w14:textId="7657CCAB" w:rsidR="000B185A" w:rsidRPr="00721C60" w:rsidRDefault="00F8321D" w:rsidP="008A27C1">
      <w:pPr>
        <w:ind w:left="562" w:right="700"/>
        <w:jc w:val="center"/>
        <w:rPr>
          <w:rFonts w:ascii="Arial" w:eastAsia="Arial" w:hAnsi="Arial" w:cs="Arial"/>
          <w:sz w:val="25"/>
          <w:szCs w:val="25"/>
        </w:rPr>
      </w:pPr>
      <w:bookmarkStart w:id="22" w:name="_heading=h.1t3h5sf" w:colFirst="0" w:colLast="0"/>
      <w:bookmarkEnd w:id="22"/>
      <w:r w:rsidRPr="00721C60">
        <w:rPr>
          <w:rFonts w:ascii="Arial" w:eastAsia="Arial" w:hAnsi="Arial" w:cs="Arial"/>
          <w:i/>
          <w:color w:val="44536A"/>
          <w:sz w:val="18"/>
          <w:szCs w:val="18"/>
        </w:rPr>
        <w:t xml:space="preserve"> </w:t>
      </w:r>
    </w:p>
    <w:p w14:paraId="191FC7DE" w14:textId="3937A04A" w:rsidR="000B185A" w:rsidRPr="00721C60" w:rsidRDefault="00F8321D" w:rsidP="00741222">
      <w:pPr>
        <w:numPr>
          <w:ilvl w:val="0"/>
          <w:numId w:val="40"/>
        </w:numPr>
        <w:pBdr>
          <w:top w:val="nil"/>
          <w:left w:val="nil"/>
          <w:bottom w:val="nil"/>
          <w:right w:val="nil"/>
          <w:between w:val="nil"/>
        </w:pBdr>
        <w:spacing w:line="276" w:lineRule="auto"/>
        <w:ind w:left="570" w:right="356"/>
        <w:jc w:val="both"/>
        <w:rPr>
          <w:rFonts w:ascii="Arial" w:eastAsia="Arial" w:hAnsi="Arial" w:cs="Arial"/>
          <w:color w:val="000000"/>
        </w:rPr>
      </w:pPr>
      <w:r w:rsidRPr="00721C60">
        <w:rPr>
          <w:rFonts w:ascii="Arial" w:eastAsia="Arial" w:hAnsi="Arial" w:cs="Arial"/>
          <w:b/>
          <w:color w:val="000000"/>
        </w:rPr>
        <w:t xml:space="preserve">Solicitud de información técnica para informes locales de rendición de cuentas y las presentaciones en las audiencias públicas participativas: </w:t>
      </w:r>
      <w:r w:rsidRPr="00721C60">
        <w:rPr>
          <w:rFonts w:ascii="Arial" w:eastAsia="Arial" w:hAnsi="Arial" w:cs="Arial"/>
          <w:color w:val="000000"/>
        </w:rPr>
        <w:t xml:space="preserve">esta tarea se realizó en articulación con la Oficina Asesora de Planeación y la Oficina de Gestión Social de </w:t>
      </w:r>
      <w:r w:rsidRPr="00721C60">
        <w:rPr>
          <w:rFonts w:ascii="Arial" w:eastAsia="Arial" w:hAnsi="Arial" w:cs="Arial"/>
          <w:color w:val="000000"/>
        </w:rPr>
        <w:lastRenderedPageBreak/>
        <w:t xml:space="preserve">la Secretaría Distrital de Movilidad. </w:t>
      </w:r>
    </w:p>
    <w:p w14:paraId="260CF7B3" w14:textId="77777777" w:rsidR="00721C60" w:rsidRPr="00721C60" w:rsidRDefault="00721C60" w:rsidP="00721C60">
      <w:pPr>
        <w:pBdr>
          <w:top w:val="nil"/>
          <w:left w:val="nil"/>
          <w:bottom w:val="nil"/>
          <w:right w:val="nil"/>
          <w:between w:val="nil"/>
        </w:pBdr>
        <w:spacing w:line="276" w:lineRule="auto"/>
        <w:ind w:left="570" w:right="356"/>
        <w:jc w:val="both"/>
        <w:rPr>
          <w:rFonts w:ascii="Arial" w:eastAsia="Arial" w:hAnsi="Arial" w:cs="Arial"/>
          <w:color w:val="000000"/>
        </w:rPr>
      </w:pPr>
    </w:p>
    <w:p w14:paraId="73435BFF" w14:textId="77777777" w:rsidR="000B185A" w:rsidRPr="00721C60" w:rsidRDefault="00F8321D" w:rsidP="008A27C1">
      <w:pPr>
        <w:pBdr>
          <w:top w:val="nil"/>
          <w:left w:val="nil"/>
          <w:bottom w:val="nil"/>
          <w:right w:val="nil"/>
          <w:between w:val="nil"/>
        </w:pBdr>
        <w:spacing w:line="276" w:lineRule="auto"/>
        <w:ind w:right="356"/>
        <w:jc w:val="both"/>
        <w:rPr>
          <w:rFonts w:ascii="Arial" w:eastAsia="Arial" w:hAnsi="Arial" w:cs="Arial"/>
          <w:color w:val="000000"/>
        </w:rPr>
      </w:pPr>
      <w:r w:rsidRPr="00721C60">
        <w:rPr>
          <w:rFonts w:ascii="Arial" w:eastAsia="Arial" w:hAnsi="Arial" w:cs="Arial"/>
          <w:color w:val="000000"/>
        </w:rPr>
        <w:t>Inicialmente, se le solicitó toda la información de la territorialización de la inversión con el fin de recopilar datos presupuestales¸ de gestión a cada una de las subdirecciones y oficinas de la Secretar</w:t>
      </w:r>
      <w:r w:rsidRPr="00721C60">
        <w:rPr>
          <w:rFonts w:ascii="Arial" w:eastAsia="Arial" w:hAnsi="Arial" w:cs="Arial"/>
        </w:rPr>
        <w:t>í</w:t>
      </w:r>
      <w:r w:rsidRPr="00721C60">
        <w:rPr>
          <w:rFonts w:ascii="Arial" w:eastAsia="Arial" w:hAnsi="Arial" w:cs="Arial"/>
          <w:color w:val="000000"/>
        </w:rPr>
        <w:t>a de Movilidad, el equipo de ingenieros de apoyo realizó las PPT de cada localidad y, se le delegó a los Centros Locales de Movilidad la función de recibir la información técnica y los indicadores de resultado de la gestión más relevantes en cada localidad según las demandas ciudadanas, y realizar el informe local.</w:t>
      </w:r>
    </w:p>
    <w:p w14:paraId="7A2D495C" w14:textId="77777777" w:rsidR="000B185A" w:rsidRPr="00721C60" w:rsidRDefault="000B185A" w:rsidP="008A27C1">
      <w:pPr>
        <w:pBdr>
          <w:top w:val="nil"/>
          <w:left w:val="nil"/>
          <w:bottom w:val="nil"/>
          <w:right w:val="nil"/>
          <w:between w:val="nil"/>
        </w:pBdr>
        <w:ind w:left="566" w:hanging="360"/>
        <w:rPr>
          <w:rFonts w:ascii="Arial" w:eastAsia="Arial" w:hAnsi="Arial" w:cs="Arial"/>
          <w:color w:val="000000"/>
          <w:sz w:val="25"/>
          <w:szCs w:val="25"/>
        </w:rPr>
      </w:pPr>
    </w:p>
    <w:p w14:paraId="366434DA" w14:textId="77777777" w:rsidR="000B185A" w:rsidRPr="00721C60" w:rsidRDefault="00F8321D" w:rsidP="008A27C1">
      <w:pPr>
        <w:pBdr>
          <w:top w:val="nil"/>
          <w:left w:val="nil"/>
          <w:bottom w:val="nil"/>
          <w:right w:val="nil"/>
          <w:between w:val="nil"/>
        </w:pBdr>
        <w:spacing w:line="276" w:lineRule="auto"/>
        <w:ind w:right="352"/>
        <w:jc w:val="both"/>
        <w:rPr>
          <w:rFonts w:ascii="Arial" w:eastAsia="Arial" w:hAnsi="Arial" w:cs="Arial"/>
          <w:color w:val="000000"/>
        </w:rPr>
      </w:pPr>
      <w:r w:rsidRPr="00721C60">
        <w:rPr>
          <w:rFonts w:ascii="Arial" w:eastAsia="Arial" w:hAnsi="Arial" w:cs="Arial"/>
          <w:color w:val="000000"/>
        </w:rPr>
        <w:t>Para el caso de las entidades adscritas y vinculadas al Sector Movilidad, se les comunicó a sus enlaces la importancia de ir solicitando la información pertinente y relevante de su institución para el proceso de rendición de cuentas locales.</w:t>
      </w:r>
    </w:p>
    <w:p w14:paraId="3D4C4E5C" w14:textId="77777777" w:rsidR="000B185A" w:rsidRPr="00721C60" w:rsidRDefault="000B185A" w:rsidP="008A27C1">
      <w:pPr>
        <w:pBdr>
          <w:top w:val="nil"/>
          <w:left w:val="nil"/>
          <w:bottom w:val="nil"/>
          <w:right w:val="nil"/>
          <w:between w:val="nil"/>
        </w:pBdr>
        <w:ind w:left="566" w:hanging="360"/>
        <w:rPr>
          <w:rFonts w:ascii="Arial" w:eastAsia="Arial" w:hAnsi="Arial" w:cs="Arial"/>
          <w:color w:val="000000"/>
          <w:sz w:val="25"/>
          <w:szCs w:val="25"/>
        </w:rPr>
      </w:pPr>
    </w:p>
    <w:p w14:paraId="3366FDFC" w14:textId="77777777" w:rsidR="000B185A" w:rsidRPr="00721C60" w:rsidRDefault="00F8321D" w:rsidP="008A27C1">
      <w:pPr>
        <w:pBdr>
          <w:top w:val="nil"/>
          <w:left w:val="nil"/>
          <w:bottom w:val="nil"/>
          <w:right w:val="nil"/>
          <w:between w:val="nil"/>
        </w:pBdr>
        <w:spacing w:line="276" w:lineRule="auto"/>
        <w:ind w:right="356"/>
        <w:jc w:val="both"/>
        <w:rPr>
          <w:rFonts w:ascii="Arial" w:eastAsia="Arial" w:hAnsi="Arial" w:cs="Arial"/>
          <w:color w:val="000000"/>
        </w:rPr>
      </w:pPr>
      <w:r w:rsidRPr="00721C60">
        <w:rPr>
          <w:rFonts w:ascii="Arial" w:eastAsia="Arial" w:hAnsi="Arial" w:cs="Arial"/>
          <w:color w:val="000000"/>
        </w:rPr>
        <w:t>También se realiz</w:t>
      </w:r>
      <w:r w:rsidRPr="00721C60">
        <w:rPr>
          <w:rFonts w:ascii="Arial" w:eastAsia="Arial" w:hAnsi="Arial" w:cs="Arial"/>
        </w:rPr>
        <w:t>aron</w:t>
      </w:r>
      <w:r w:rsidRPr="00721C60">
        <w:rPr>
          <w:rFonts w:ascii="Arial" w:eastAsia="Arial" w:hAnsi="Arial" w:cs="Arial"/>
          <w:color w:val="000000"/>
        </w:rPr>
        <w:t xml:space="preserve"> documentos de caracterización con priorización de la información sobre temas solicitados o peticiones reiterativas por la ciudadanía por parte de los Centros Locales de Movilidad-CLM.</w:t>
      </w:r>
    </w:p>
    <w:p w14:paraId="112A68DE" w14:textId="77777777" w:rsidR="000B185A" w:rsidRPr="00721C60" w:rsidRDefault="000B185A" w:rsidP="008A27C1">
      <w:pPr>
        <w:pBdr>
          <w:top w:val="nil"/>
          <w:left w:val="nil"/>
          <w:bottom w:val="nil"/>
          <w:right w:val="nil"/>
          <w:between w:val="nil"/>
        </w:pBdr>
        <w:rPr>
          <w:rFonts w:ascii="Arial" w:eastAsia="Arial" w:hAnsi="Arial" w:cs="Arial"/>
          <w:sz w:val="25"/>
          <w:szCs w:val="25"/>
        </w:rPr>
      </w:pPr>
    </w:p>
    <w:p w14:paraId="2305C898" w14:textId="7069737D" w:rsidR="000B185A" w:rsidRPr="00721C60" w:rsidRDefault="00F8321D" w:rsidP="00741222">
      <w:pPr>
        <w:numPr>
          <w:ilvl w:val="0"/>
          <w:numId w:val="30"/>
        </w:numPr>
        <w:tabs>
          <w:tab w:val="left" w:pos="942"/>
        </w:tabs>
        <w:spacing w:line="276" w:lineRule="auto"/>
        <w:ind w:left="566" w:right="354"/>
        <w:jc w:val="both"/>
        <w:rPr>
          <w:rFonts w:ascii="Arial" w:eastAsia="Arial" w:hAnsi="Arial" w:cs="Arial"/>
        </w:rPr>
      </w:pPr>
      <w:r w:rsidRPr="00721C60">
        <w:rPr>
          <w:rFonts w:ascii="Arial" w:eastAsia="Arial" w:hAnsi="Arial" w:cs="Arial"/>
          <w:b/>
        </w:rPr>
        <w:t xml:space="preserve">Definir los cronogramas de los espacios participativos: </w:t>
      </w:r>
      <w:r w:rsidRPr="00721C60">
        <w:rPr>
          <w:rFonts w:ascii="Arial" w:eastAsia="Arial" w:hAnsi="Arial" w:cs="Arial"/>
        </w:rPr>
        <w:t>hace referencia a la importancia de establecer las fechas en las que se desarrollarán los diálogos ciudadanos y las audiencias públicas participativas dentro del proceso de rendición de cuentas.</w:t>
      </w:r>
    </w:p>
    <w:p w14:paraId="1880677E" w14:textId="77777777" w:rsidR="00721C60" w:rsidRPr="00721C60" w:rsidRDefault="00721C60" w:rsidP="00721C60">
      <w:pPr>
        <w:tabs>
          <w:tab w:val="left" w:pos="942"/>
        </w:tabs>
        <w:spacing w:line="276" w:lineRule="auto"/>
        <w:ind w:left="566" w:right="354"/>
        <w:jc w:val="both"/>
        <w:rPr>
          <w:rFonts w:ascii="Arial" w:eastAsia="Arial" w:hAnsi="Arial" w:cs="Arial"/>
        </w:rPr>
      </w:pPr>
    </w:p>
    <w:p w14:paraId="2FED2EAF" w14:textId="7E7E7127" w:rsidR="000B185A" w:rsidRPr="00721C60" w:rsidRDefault="00F8321D" w:rsidP="008A27C1">
      <w:pPr>
        <w:spacing w:line="278" w:lineRule="auto"/>
        <w:ind w:right="360"/>
        <w:jc w:val="both"/>
        <w:rPr>
          <w:rFonts w:ascii="Arial" w:eastAsia="Arial" w:hAnsi="Arial" w:cs="Arial"/>
        </w:rPr>
      </w:pPr>
      <w:r w:rsidRPr="00721C60">
        <w:rPr>
          <w:rFonts w:ascii="Arial" w:eastAsia="Arial" w:hAnsi="Arial" w:cs="Arial"/>
        </w:rPr>
        <w:t>A continuación, se comparten los cronogramas de cada uno de los espacios participativos:</w:t>
      </w:r>
    </w:p>
    <w:p w14:paraId="53C7E080" w14:textId="77777777" w:rsidR="00721C60" w:rsidRPr="00721C60" w:rsidRDefault="00721C60" w:rsidP="00721C60">
      <w:pPr>
        <w:rPr>
          <w:rFonts w:ascii="Arial" w:hAnsi="Arial" w:cs="Arial"/>
        </w:rPr>
      </w:pPr>
    </w:p>
    <w:p w14:paraId="3924C3A5" w14:textId="6FA550A2" w:rsidR="000B185A" w:rsidRPr="00721C60" w:rsidRDefault="00F83D68" w:rsidP="00741222">
      <w:pPr>
        <w:pStyle w:val="Prrafodelista"/>
        <w:numPr>
          <w:ilvl w:val="0"/>
          <w:numId w:val="61"/>
        </w:numPr>
        <w:rPr>
          <w:rFonts w:ascii="Arial" w:hAnsi="Arial" w:cs="Arial"/>
        </w:rPr>
      </w:pPr>
      <w:bookmarkStart w:id="23" w:name="_heading=h.86mg1gknkd5o" w:colFirst="0" w:colLast="0"/>
      <w:bookmarkEnd w:id="23"/>
      <w:r>
        <w:rPr>
          <w:rFonts w:ascii="Arial" w:hAnsi="Arial" w:cs="Arial"/>
        </w:rPr>
        <w:t>Diálogos ciudadanos o</w:t>
      </w:r>
      <w:r w:rsidR="00F8321D" w:rsidRPr="00721C60">
        <w:rPr>
          <w:rFonts w:ascii="Arial" w:hAnsi="Arial" w:cs="Arial"/>
        </w:rPr>
        <w:t xml:space="preserve"> Conversatorios:</w:t>
      </w:r>
    </w:p>
    <w:p w14:paraId="5E7259E3" w14:textId="6F27B290" w:rsidR="00721C60" w:rsidRPr="00721C60" w:rsidRDefault="00721C60" w:rsidP="00721C60">
      <w:pPr>
        <w:rPr>
          <w:rFonts w:ascii="Arial" w:hAnsi="Arial" w:cs="Arial"/>
        </w:rPr>
      </w:pPr>
    </w:p>
    <w:p w14:paraId="60FA38BE" w14:textId="39EBEB82" w:rsidR="00721C60" w:rsidRPr="00F83D68" w:rsidRDefault="00721C60" w:rsidP="00F83D68">
      <w:pPr>
        <w:pStyle w:val="Descripcin"/>
        <w:jc w:val="center"/>
        <w:rPr>
          <w:rFonts w:ascii="Arial" w:hAnsi="Arial" w:cs="Arial"/>
          <w:i w:val="0"/>
          <w:color w:val="auto"/>
        </w:rPr>
      </w:pPr>
      <w:bookmarkStart w:id="24" w:name="_Toc123666493"/>
      <w:r w:rsidRPr="00F83D68">
        <w:rPr>
          <w:rFonts w:ascii="Arial" w:eastAsia="Arial" w:hAnsi="Arial" w:cs="Arial"/>
          <w:i w:val="0"/>
          <w:color w:val="auto"/>
        </w:rPr>
        <w:t xml:space="preserve">Ilustración </w:t>
      </w:r>
      <w:r w:rsidR="00F83D68" w:rsidRPr="00F83D68">
        <w:rPr>
          <w:rFonts w:ascii="Arial" w:eastAsia="Arial" w:hAnsi="Arial" w:cs="Arial"/>
          <w:i w:val="0"/>
          <w:color w:val="auto"/>
        </w:rPr>
        <w:fldChar w:fldCharType="begin"/>
      </w:r>
      <w:r w:rsidR="00F83D68" w:rsidRPr="00F83D68">
        <w:rPr>
          <w:rFonts w:ascii="Arial" w:eastAsia="Arial" w:hAnsi="Arial" w:cs="Arial"/>
          <w:i w:val="0"/>
          <w:color w:val="auto"/>
        </w:rPr>
        <w:instrText xml:space="preserve"> SEQ Inlustración_1. \* ARABIC </w:instrText>
      </w:r>
      <w:r w:rsidR="00F83D68" w:rsidRPr="00F83D68">
        <w:rPr>
          <w:rFonts w:ascii="Arial" w:eastAsia="Arial" w:hAnsi="Arial" w:cs="Arial"/>
          <w:i w:val="0"/>
          <w:color w:val="auto"/>
        </w:rPr>
        <w:fldChar w:fldCharType="separate"/>
      </w:r>
      <w:r w:rsidR="00F83518">
        <w:rPr>
          <w:rFonts w:ascii="Arial" w:eastAsia="Arial" w:hAnsi="Arial" w:cs="Arial"/>
          <w:i w:val="0"/>
          <w:noProof/>
          <w:color w:val="auto"/>
        </w:rPr>
        <w:t>4</w:t>
      </w:r>
      <w:r w:rsidR="00F83D68" w:rsidRPr="00F83D68">
        <w:rPr>
          <w:rFonts w:ascii="Arial" w:eastAsia="Arial" w:hAnsi="Arial" w:cs="Arial"/>
          <w:i w:val="0"/>
          <w:color w:val="auto"/>
        </w:rPr>
        <w:fldChar w:fldCharType="end"/>
      </w:r>
      <w:r w:rsidRPr="00F83D68">
        <w:rPr>
          <w:rFonts w:ascii="Arial" w:eastAsia="Arial" w:hAnsi="Arial" w:cs="Arial"/>
          <w:i w:val="0"/>
          <w:color w:val="auto"/>
        </w:rPr>
        <w:t>. Cronograma Conversatorios o diálogos ciudadanos</w:t>
      </w:r>
      <w:bookmarkEnd w:id="24"/>
    </w:p>
    <w:p w14:paraId="09521986" w14:textId="5A47DFDC" w:rsidR="000B185A" w:rsidRPr="00390675" w:rsidRDefault="00F8321D" w:rsidP="00390675">
      <w:pPr>
        <w:jc w:val="center"/>
        <w:rPr>
          <w:rFonts w:ascii="Arial" w:hAnsi="Arial" w:cs="Arial"/>
        </w:rPr>
      </w:pPr>
      <w:r w:rsidRPr="00721C60">
        <w:rPr>
          <w:rFonts w:ascii="Arial" w:hAnsi="Arial" w:cs="Arial"/>
          <w:noProof/>
          <w:lang w:val="es-CO"/>
        </w:rPr>
        <w:drawing>
          <wp:inline distT="0" distB="0" distL="0" distR="0" wp14:anchorId="3F0F53D2" wp14:editId="1A171BF8">
            <wp:extent cx="3132138" cy="2952588"/>
            <wp:effectExtent l="0" t="0" r="0" b="0"/>
            <wp:docPr id="31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8"/>
                    <a:srcRect/>
                    <a:stretch>
                      <a:fillRect/>
                    </a:stretch>
                  </pic:blipFill>
                  <pic:spPr>
                    <a:xfrm>
                      <a:off x="0" y="0"/>
                      <a:ext cx="3132138" cy="2952588"/>
                    </a:xfrm>
                    <a:prstGeom prst="rect">
                      <a:avLst/>
                    </a:prstGeom>
                    <a:ln/>
                  </pic:spPr>
                </pic:pic>
              </a:graphicData>
            </a:graphic>
          </wp:inline>
        </w:drawing>
      </w:r>
    </w:p>
    <w:p w14:paraId="2DA9DB0F" w14:textId="57205E99" w:rsidR="000B185A" w:rsidRDefault="00F83D68" w:rsidP="00741222">
      <w:pPr>
        <w:pStyle w:val="Prrafodelista"/>
        <w:numPr>
          <w:ilvl w:val="0"/>
          <w:numId w:val="61"/>
        </w:numPr>
        <w:rPr>
          <w:rFonts w:ascii="Arial" w:hAnsi="Arial" w:cs="Arial"/>
        </w:rPr>
      </w:pPr>
      <w:bookmarkStart w:id="25" w:name="_heading=h.9fe9gchgh9pq" w:colFirst="0" w:colLast="0"/>
      <w:bookmarkEnd w:id="25"/>
      <w:r>
        <w:rPr>
          <w:rFonts w:ascii="Arial" w:hAnsi="Arial" w:cs="Arial"/>
        </w:rPr>
        <w:lastRenderedPageBreak/>
        <w:t>Audiencias públicas o</w:t>
      </w:r>
      <w:r w:rsidR="00F8321D" w:rsidRPr="00721C60">
        <w:rPr>
          <w:rFonts w:ascii="Arial" w:hAnsi="Arial" w:cs="Arial"/>
        </w:rPr>
        <w:t xml:space="preserve"> Encuentros Feriales:</w:t>
      </w:r>
    </w:p>
    <w:p w14:paraId="3D7F0619" w14:textId="77777777" w:rsidR="00721C60" w:rsidRDefault="00721C60" w:rsidP="00721C60">
      <w:pPr>
        <w:jc w:val="center"/>
      </w:pPr>
    </w:p>
    <w:p w14:paraId="4C35B043" w14:textId="02D5F580" w:rsidR="00721C60" w:rsidRPr="00F83D68" w:rsidRDefault="00721C60" w:rsidP="00F83D68">
      <w:pPr>
        <w:pStyle w:val="Descripcin"/>
        <w:jc w:val="center"/>
        <w:rPr>
          <w:i w:val="0"/>
        </w:rPr>
      </w:pPr>
      <w:bookmarkStart w:id="26" w:name="_Toc123666494"/>
      <w:r w:rsidRPr="00F83D68">
        <w:rPr>
          <w:rFonts w:ascii="Arial" w:eastAsia="Arial" w:hAnsi="Arial" w:cs="Arial"/>
          <w:i w:val="0"/>
          <w:color w:val="auto"/>
        </w:rPr>
        <w:t xml:space="preserve">Ilustración </w:t>
      </w:r>
      <w:r w:rsidR="00F83D68" w:rsidRPr="00F83D68">
        <w:rPr>
          <w:rFonts w:ascii="Arial" w:eastAsia="Arial" w:hAnsi="Arial" w:cs="Arial"/>
          <w:i w:val="0"/>
          <w:color w:val="auto"/>
        </w:rPr>
        <w:fldChar w:fldCharType="begin"/>
      </w:r>
      <w:r w:rsidR="00F83D68" w:rsidRPr="00F83D68">
        <w:rPr>
          <w:rFonts w:ascii="Arial" w:eastAsia="Arial" w:hAnsi="Arial" w:cs="Arial"/>
          <w:i w:val="0"/>
          <w:color w:val="auto"/>
        </w:rPr>
        <w:instrText xml:space="preserve"> SEQ Inlustración_1. \* ARABIC </w:instrText>
      </w:r>
      <w:r w:rsidR="00F83D68" w:rsidRPr="00F83D68">
        <w:rPr>
          <w:rFonts w:ascii="Arial" w:eastAsia="Arial" w:hAnsi="Arial" w:cs="Arial"/>
          <w:i w:val="0"/>
          <w:color w:val="auto"/>
        </w:rPr>
        <w:fldChar w:fldCharType="separate"/>
      </w:r>
      <w:r w:rsidR="00F83518">
        <w:rPr>
          <w:rFonts w:ascii="Arial" w:eastAsia="Arial" w:hAnsi="Arial" w:cs="Arial"/>
          <w:i w:val="0"/>
          <w:noProof/>
          <w:color w:val="auto"/>
        </w:rPr>
        <w:t>5</w:t>
      </w:r>
      <w:r w:rsidR="00F83D68" w:rsidRPr="00F83D68">
        <w:rPr>
          <w:rFonts w:ascii="Arial" w:eastAsia="Arial" w:hAnsi="Arial" w:cs="Arial"/>
          <w:i w:val="0"/>
          <w:color w:val="auto"/>
        </w:rPr>
        <w:fldChar w:fldCharType="end"/>
      </w:r>
      <w:r w:rsidRPr="00F83D68">
        <w:rPr>
          <w:rFonts w:ascii="Arial" w:eastAsia="Arial" w:hAnsi="Arial" w:cs="Arial"/>
          <w:i w:val="0"/>
          <w:color w:val="auto"/>
        </w:rPr>
        <w:t>. Cronograma Encuentros Feriales o Audiencias Públicas</w:t>
      </w:r>
      <w:bookmarkEnd w:id="26"/>
    </w:p>
    <w:p w14:paraId="1C8EE268" w14:textId="77777777" w:rsidR="00721C60" w:rsidRPr="00721C60" w:rsidRDefault="00721C60" w:rsidP="00721C60">
      <w:pPr>
        <w:rPr>
          <w:rFonts w:ascii="Arial" w:hAnsi="Arial" w:cs="Arial"/>
        </w:rPr>
      </w:pPr>
    </w:p>
    <w:p w14:paraId="519E2457" w14:textId="77777777" w:rsidR="000B185A" w:rsidRPr="00721C60" w:rsidRDefault="00F8321D" w:rsidP="008A27C1">
      <w:pPr>
        <w:jc w:val="center"/>
        <w:rPr>
          <w:rFonts w:ascii="Arial" w:eastAsia="Arial" w:hAnsi="Arial" w:cs="Arial"/>
          <w:i/>
          <w:color w:val="44536A"/>
          <w:sz w:val="18"/>
          <w:szCs w:val="18"/>
        </w:rPr>
      </w:pPr>
      <w:r w:rsidRPr="00721C60">
        <w:rPr>
          <w:rFonts w:ascii="Arial" w:hAnsi="Arial" w:cs="Arial"/>
          <w:noProof/>
          <w:lang w:val="es-CO"/>
        </w:rPr>
        <w:drawing>
          <wp:inline distT="0" distB="0" distL="0" distR="0" wp14:anchorId="4C1FF5C2" wp14:editId="0398B74A">
            <wp:extent cx="3017838" cy="3094725"/>
            <wp:effectExtent l="0" t="0" r="0" b="0"/>
            <wp:docPr id="31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9"/>
                    <a:srcRect l="1363" r="1200" b="1171"/>
                    <a:stretch>
                      <a:fillRect/>
                    </a:stretch>
                  </pic:blipFill>
                  <pic:spPr>
                    <a:xfrm>
                      <a:off x="0" y="0"/>
                      <a:ext cx="3017838" cy="3094725"/>
                    </a:xfrm>
                    <a:prstGeom prst="rect">
                      <a:avLst/>
                    </a:prstGeom>
                    <a:ln/>
                  </pic:spPr>
                </pic:pic>
              </a:graphicData>
            </a:graphic>
          </wp:inline>
        </w:drawing>
      </w:r>
    </w:p>
    <w:p w14:paraId="1959A965" w14:textId="77777777" w:rsidR="00721C60" w:rsidRPr="00721C60" w:rsidRDefault="00F8321D" w:rsidP="008A27C1">
      <w:pPr>
        <w:pBdr>
          <w:top w:val="nil"/>
          <w:left w:val="nil"/>
          <w:bottom w:val="nil"/>
          <w:right w:val="nil"/>
          <w:between w:val="nil"/>
        </w:pBdr>
        <w:rPr>
          <w:rFonts w:ascii="Arial" w:eastAsia="Arial" w:hAnsi="Arial" w:cs="Arial"/>
          <w:color w:val="000000"/>
          <w:sz w:val="20"/>
          <w:szCs w:val="20"/>
        </w:rPr>
      </w:pPr>
      <w:r w:rsidRPr="00721C60">
        <w:rPr>
          <w:rFonts w:ascii="Arial" w:eastAsia="Arial" w:hAnsi="Arial" w:cs="Arial"/>
          <w:color w:val="000000"/>
          <w:sz w:val="20"/>
          <w:szCs w:val="20"/>
        </w:rPr>
        <w:tab/>
      </w:r>
    </w:p>
    <w:p w14:paraId="6D32B90B" w14:textId="77777777" w:rsidR="00721C60" w:rsidRPr="00721C60" w:rsidRDefault="00721C60" w:rsidP="008A27C1">
      <w:pPr>
        <w:pBdr>
          <w:top w:val="nil"/>
          <w:left w:val="nil"/>
          <w:bottom w:val="nil"/>
          <w:right w:val="nil"/>
          <w:between w:val="nil"/>
        </w:pBdr>
        <w:rPr>
          <w:rFonts w:ascii="Arial" w:eastAsia="Arial" w:hAnsi="Arial" w:cs="Arial"/>
          <w:color w:val="000000"/>
          <w:sz w:val="20"/>
          <w:szCs w:val="20"/>
        </w:rPr>
      </w:pPr>
    </w:p>
    <w:p w14:paraId="77938416" w14:textId="77777777" w:rsidR="00721C60" w:rsidRDefault="00F8321D" w:rsidP="00721C60">
      <w:pPr>
        <w:pBdr>
          <w:top w:val="nil"/>
          <w:left w:val="nil"/>
          <w:bottom w:val="nil"/>
          <w:right w:val="nil"/>
          <w:between w:val="nil"/>
        </w:pBdr>
        <w:rPr>
          <w:rFonts w:ascii="Arial" w:eastAsia="Arial" w:hAnsi="Arial" w:cs="Arial"/>
          <w:color w:val="1121CC"/>
          <w:u w:val="single"/>
        </w:rPr>
      </w:pPr>
      <w:r w:rsidRPr="00721C60">
        <w:rPr>
          <w:rFonts w:ascii="Arial" w:eastAsia="Arial" w:hAnsi="Arial" w:cs="Arial"/>
          <w:color w:val="000000"/>
        </w:rPr>
        <w:t>Para</w:t>
      </w:r>
      <w:r w:rsidRPr="00721C60">
        <w:rPr>
          <w:rFonts w:ascii="Arial" w:eastAsia="Arial" w:hAnsi="Arial" w:cs="Arial"/>
          <w:color w:val="000000"/>
        </w:rPr>
        <w:tab/>
        <w:t>más</w:t>
      </w:r>
      <w:r w:rsidRPr="00721C60">
        <w:rPr>
          <w:rFonts w:ascii="Arial" w:eastAsia="Arial" w:hAnsi="Arial" w:cs="Arial"/>
          <w:color w:val="000000"/>
        </w:rPr>
        <w:tab/>
        <w:t>información,</w:t>
      </w:r>
      <w:r w:rsidRPr="00721C60">
        <w:rPr>
          <w:rFonts w:ascii="Arial" w:eastAsia="Arial" w:hAnsi="Arial" w:cs="Arial"/>
          <w:color w:val="000000"/>
        </w:rPr>
        <w:tab/>
        <w:t>ver</w:t>
      </w:r>
      <w:r w:rsidRPr="00721C60">
        <w:rPr>
          <w:rFonts w:ascii="Arial" w:eastAsia="Arial" w:hAnsi="Arial" w:cs="Arial"/>
          <w:color w:val="000000"/>
        </w:rPr>
        <w:tab/>
        <w:t>BD</w:t>
      </w:r>
      <w:r w:rsidRPr="00721C60">
        <w:rPr>
          <w:rFonts w:ascii="Arial" w:eastAsia="Arial" w:hAnsi="Arial" w:cs="Arial"/>
          <w:color w:val="000000"/>
        </w:rPr>
        <w:tab/>
        <w:t>Grupo</w:t>
      </w:r>
      <w:r w:rsidR="00721C60">
        <w:rPr>
          <w:rFonts w:ascii="Arial" w:eastAsia="Arial" w:hAnsi="Arial" w:cs="Arial"/>
          <w:color w:val="000000"/>
        </w:rPr>
        <w:t>s</w:t>
      </w:r>
      <w:r w:rsidR="00721C60">
        <w:rPr>
          <w:rFonts w:ascii="Arial" w:eastAsia="Arial" w:hAnsi="Arial" w:cs="Arial"/>
          <w:color w:val="000000"/>
        </w:rPr>
        <w:tab/>
        <w:t>de</w:t>
      </w:r>
      <w:r w:rsidR="00721C60">
        <w:rPr>
          <w:rFonts w:ascii="Arial" w:eastAsia="Arial" w:hAnsi="Arial" w:cs="Arial"/>
          <w:color w:val="000000"/>
        </w:rPr>
        <w:tab/>
        <w:t>Valor - Partes</w:t>
      </w:r>
      <w:r w:rsidR="00721C60">
        <w:rPr>
          <w:rFonts w:ascii="Arial" w:eastAsia="Arial" w:hAnsi="Arial" w:cs="Arial"/>
          <w:color w:val="000000"/>
        </w:rPr>
        <w:tab/>
        <w:t xml:space="preserve">interesadas </w:t>
      </w:r>
      <w:r w:rsidRPr="00721C60">
        <w:rPr>
          <w:rFonts w:ascii="Arial" w:eastAsia="Arial" w:hAnsi="Arial" w:cs="Arial"/>
          <w:color w:val="000000"/>
        </w:rPr>
        <w:t xml:space="preserve">SDM: </w:t>
      </w:r>
      <w:hyperlink r:id="rId20">
        <w:r w:rsidRPr="00721C60">
          <w:rPr>
            <w:rFonts w:ascii="Arial" w:eastAsia="Arial" w:hAnsi="Arial" w:cs="Arial"/>
            <w:color w:val="1121CC"/>
            <w:u w:val="single"/>
          </w:rPr>
          <w:t>https://www.movilidadbogota.gov.co/web/centros-locales-de-movilida</w:t>
        </w:r>
      </w:hyperlink>
      <w:r w:rsidRPr="00721C60">
        <w:rPr>
          <w:rFonts w:ascii="Arial" w:hAnsi="Arial" w:cs="Arial"/>
          <w:noProof/>
          <w:lang w:val="es-CO"/>
        </w:rPr>
        <mc:AlternateContent>
          <mc:Choice Requires="wps">
            <w:drawing>
              <wp:anchor distT="0" distB="0" distL="0" distR="0" simplePos="0" relativeHeight="251659264" behindDoc="0" locked="0" layoutInCell="1" hidden="0" allowOverlap="1" wp14:anchorId="5B3CE39F" wp14:editId="14BC3C38">
                <wp:simplePos x="0" y="0"/>
                <wp:positionH relativeFrom="column">
                  <wp:posOffset>139700</wp:posOffset>
                </wp:positionH>
                <wp:positionV relativeFrom="paragraph">
                  <wp:posOffset>152400</wp:posOffset>
                </wp:positionV>
                <wp:extent cx="8890" cy="12700"/>
                <wp:effectExtent l="0" t="0" r="0" b="0"/>
                <wp:wrapTopAndBottom distT="0" distB="0"/>
                <wp:docPr id="275" name="Rectángulo 275"/>
                <wp:cNvGraphicFramePr/>
                <a:graphic xmlns:a="http://schemas.openxmlformats.org/drawingml/2006/main">
                  <a:graphicData uri="http://schemas.microsoft.com/office/word/2010/wordprocessingShape">
                    <wps:wsp>
                      <wps:cNvSpPr/>
                      <wps:spPr>
                        <a:xfrm>
                          <a:off x="4431600" y="3775555"/>
                          <a:ext cx="1828800" cy="8890"/>
                        </a:xfrm>
                        <a:prstGeom prst="rect">
                          <a:avLst/>
                        </a:prstGeom>
                        <a:solidFill>
                          <a:srgbClr val="000000"/>
                        </a:solidFill>
                        <a:ln>
                          <a:noFill/>
                        </a:ln>
                      </wps:spPr>
                      <wps:txbx>
                        <w:txbxContent>
                          <w:p w14:paraId="5835FAEB" w14:textId="77777777" w:rsidR="00BD724F" w:rsidRDefault="00BD724F">
                            <w:pPr>
                              <w:textDirection w:val="btLr"/>
                            </w:pPr>
                          </w:p>
                        </w:txbxContent>
                      </wps:txbx>
                      <wps:bodyPr spcFirstLastPara="1" wrap="square" lIns="91425" tIns="91425" rIns="91425" bIns="91425" anchor="ctr" anchorCtr="0">
                        <a:noAutofit/>
                      </wps:bodyPr>
                    </wps:wsp>
                  </a:graphicData>
                </a:graphic>
              </wp:anchor>
            </w:drawing>
          </mc:Choice>
          <mc:Fallback>
            <w:pict>
              <v:rect w14:anchorId="5B3CE39F" id="Rectángulo 275" o:spid="_x0000_s1027" style="position:absolute;margin-left:11pt;margin-top:12pt;width:.7pt;height:1pt;z-index:251659264;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Wz86wEAALYDAAAOAAAAZHJzL2Uyb0RvYy54bWysU9Fu2yAUfZ+0f0C8L7bTtHGtkGpqlWlS&#10;tUXr9gEYYxsJA7uQ2Pmcfct+bBecttn2No0HzIXDveccrjd306DJUYJX1jBaLHJKpBG2UaZj9NvX&#10;3buSEh+4abi2RjJ6kp7ebd++2YyukkvbW91IIJjE+Gp0jPYhuCrLvOjlwP3COmnwsLUw8IAhdFkD&#10;fMTsg86WeX6TjRYaB1ZI73H3YT6k25S/baUIn9vWy0A0o8gtpBnSXMc522541QF3vRJnGvwfWAxc&#10;GSz6kuqBB04OoP5KNSgB1ts2LIQdMtu2SsikAdUU+R9qnnruZNKC5nj3YpP/f2nFp+MeiGoYXa6v&#10;KTF8wEf6grb9/GG6g7YkbqNJo/MVYp/cHs6Rx2VUPLUwxC9qIROjq9VVcZOj1SdGr9braxyzyXIK&#10;RCCgKJdlGQECEWV5m94ge83jwIcP0g4kLhgF5JKc5cdHH7A2Qp8hsay3WjU7pXUKoKvvNZAjj8+d&#10;RiyOV36DaRPBxsZr83HcyaLGWVVchamekjHFs/7aNic0yzuxU8jtkfuw54DtUlAyYgsx6r8fOEhK&#10;9EeDb3RbrJboabgM4DKoLwNuRG+xM0UASubgPqROncm+PwTbquRApDeTObPG5kgqz40cu+8yTqjX&#10;3237CwAA//8DAFBLAwQUAAYACAAAACEA5SBfXtwAAAAHAQAADwAAAGRycy9kb3ducmV2LnhtbEyP&#10;wU7DMAyG70i8Q2QkbiyhTBvqmk4DicPEBcp64JY1XltonCrJtu7tMSc4fbJ+6/fnYj25QZwwxN6T&#10;hvuZAoHUeNtTq2H38XL3CCImQ9YMnlDDBSOsy+urwuTWn+kdT1VqBZdQzI2GLqUxlzI2HToTZ35E&#10;4uzggzOJx9BKG8yZy90gM6UW0pme+EJnRnzusPmujk5Db1R9WW5rfHobX6vPervcbb6C1rc302YF&#10;IuGU/pbhV5/VoWSnvT+SjWLQkGX8SmLOmZxnD3MQe+ZCgSwL+d+//AEAAP//AwBQSwECLQAUAAYA&#10;CAAAACEAtoM4kv4AAADhAQAAEwAAAAAAAAAAAAAAAAAAAAAAW0NvbnRlbnRfVHlwZXNdLnhtbFBL&#10;AQItABQABgAIAAAAIQA4/SH/1gAAAJQBAAALAAAAAAAAAAAAAAAAAC8BAABfcmVscy8ucmVsc1BL&#10;AQItABQABgAIAAAAIQCJqWz86wEAALYDAAAOAAAAAAAAAAAAAAAAAC4CAABkcnMvZTJvRG9jLnht&#10;bFBLAQItABQABgAIAAAAIQDlIF9e3AAAAAcBAAAPAAAAAAAAAAAAAAAAAEUEAABkcnMvZG93bnJl&#10;di54bWxQSwUGAAAAAAQABADzAAAATgUAAAAA&#10;" fillcolor="black" stroked="f">
                <v:textbox inset="2.53958mm,2.53958mm,2.53958mm,2.53958mm">
                  <w:txbxContent>
                    <w:p w14:paraId="5835FAEB" w14:textId="77777777" w:rsidR="00BD724F" w:rsidRDefault="00BD724F">
                      <w:pPr>
                        <w:textDirection w:val="btLr"/>
                      </w:pPr>
                    </w:p>
                  </w:txbxContent>
                </v:textbox>
                <w10:wrap type="topAndBottom"/>
              </v:rect>
            </w:pict>
          </mc:Fallback>
        </mc:AlternateContent>
      </w:r>
      <w:bookmarkStart w:id="27" w:name="_heading=h.2s8eyo1" w:colFirst="0" w:colLast="0"/>
      <w:bookmarkEnd w:id="27"/>
    </w:p>
    <w:p w14:paraId="2354E6EA" w14:textId="77777777" w:rsidR="00721C60" w:rsidRDefault="00721C60" w:rsidP="00721C60">
      <w:pPr>
        <w:pBdr>
          <w:top w:val="nil"/>
          <w:left w:val="nil"/>
          <w:bottom w:val="nil"/>
          <w:right w:val="nil"/>
          <w:between w:val="nil"/>
        </w:pBdr>
        <w:rPr>
          <w:rFonts w:ascii="Arial" w:eastAsia="Arial" w:hAnsi="Arial" w:cs="Arial"/>
          <w:color w:val="1121CC"/>
          <w:u w:val="single"/>
        </w:rPr>
      </w:pPr>
    </w:p>
    <w:p w14:paraId="7007C1A7" w14:textId="707D1B11" w:rsidR="000B185A" w:rsidRPr="00721C60" w:rsidRDefault="00F8321D" w:rsidP="00741222">
      <w:pPr>
        <w:pStyle w:val="Ttulo1"/>
        <w:numPr>
          <w:ilvl w:val="1"/>
          <w:numId w:val="54"/>
        </w:numPr>
        <w:spacing w:before="0"/>
        <w:rPr>
          <w:sz w:val="24"/>
          <w:szCs w:val="24"/>
        </w:rPr>
      </w:pPr>
      <w:bookmarkStart w:id="28" w:name="_Toc123666537"/>
      <w:r w:rsidRPr="00721C60">
        <w:rPr>
          <w:sz w:val="24"/>
          <w:szCs w:val="24"/>
        </w:rPr>
        <w:t>Sensibilización</w:t>
      </w:r>
      <w:bookmarkEnd w:id="28"/>
    </w:p>
    <w:p w14:paraId="749D1CF9" w14:textId="77777777" w:rsidR="000B185A" w:rsidRPr="00721C60" w:rsidRDefault="000B185A" w:rsidP="008A27C1">
      <w:pPr>
        <w:pBdr>
          <w:top w:val="nil"/>
          <w:left w:val="nil"/>
          <w:bottom w:val="nil"/>
          <w:right w:val="nil"/>
          <w:between w:val="nil"/>
        </w:pBdr>
        <w:rPr>
          <w:rFonts w:ascii="Arial" w:eastAsia="Arial" w:hAnsi="Arial" w:cs="Arial"/>
          <w:b/>
          <w:color w:val="000000"/>
          <w:sz w:val="26"/>
          <w:szCs w:val="26"/>
        </w:rPr>
      </w:pPr>
    </w:p>
    <w:p w14:paraId="4A6D7FA8" w14:textId="373929F2" w:rsidR="000B185A" w:rsidRDefault="00F8321D" w:rsidP="008A27C1">
      <w:pPr>
        <w:pBdr>
          <w:top w:val="nil"/>
          <w:left w:val="nil"/>
          <w:bottom w:val="nil"/>
          <w:right w:val="nil"/>
          <w:between w:val="nil"/>
        </w:pBdr>
        <w:spacing w:line="276" w:lineRule="auto"/>
        <w:ind w:right="359"/>
        <w:jc w:val="both"/>
        <w:rPr>
          <w:rFonts w:ascii="Arial" w:eastAsia="Arial" w:hAnsi="Arial" w:cs="Arial"/>
          <w:color w:val="000000"/>
        </w:rPr>
      </w:pPr>
      <w:r w:rsidRPr="00721C60">
        <w:rPr>
          <w:rFonts w:ascii="Arial" w:eastAsia="Arial" w:hAnsi="Arial" w:cs="Arial"/>
          <w:color w:val="000000"/>
        </w:rPr>
        <w:t>Esta etapa tiene como propósito sensibilizar y fortalecer las capacidades de los servidores públicos, colaboradores y de la ciudadanía en relación con la importancia del proceso de rendición de cuentas, el acceso a la información pública, la transparencia, el lenguaje ciudadano con énfasis en el diálogo. Se busca resolver dudas e inquietudes relacionadas con el proceso de rendición de cuentas, sus alcances, herramientas y antecedentes para fortalecer su implementación.</w:t>
      </w:r>
    </w:p>
    <w:p w14:paraId="270AF6C4" w14:textId="77777777" w:rsidR="00721C60" w:rsidRPr="00721C60" w:rsidRDefault="00721C60" w:rsidP="008A27C1">
      <w:pPr>
        <w:pBdr>
          <w:top w:val="nil"/>
          <w:left w:val="nil"/>
          <w:bottom w:val="nil"/>
          <w:right w:val="nil"/>
          <w:between w:val="nil"/>
        </w:pBdr>
        <w:spacing w:line="276" w:lineRule="auto"/>
        <w:ind w:right="359"/>
        <w:jc w:val="both"/>
        <w:rPr>
          <w:rFonts w:ascii="Arial" w:eastAsia="Arial" w:hAnsi="Arial" w:cs="Arial"/>
          <w:color w:val="000000"/>
        </w:rPr>
      </w:pPr>
    </w:p>
    <w:p w14:paraId="65C72BF7" w14:textId="77777777" w:rsidR="000B185A" w:rsidRPr="00721C60" w:rsidRDefault="00F8321D" w:rsidP="008A27C1">
      <w:pPr>
        <w:pBdr>
          <w:top w:val="nil"/>
          <w:left w:val="nil"/>
          <w:bottom w:val="nil"/>
          <w:right w:val="nil"/>
          <w:between w:val="nil"/>
        </w:pBdr>
        <w:jc w:val="both"/>
        <w:rPr>
          <w:rFonts w:ascii="Arial" w:eastAsia="Arial" w:hAnsi="Arial" w:cs="Arial"/>
          <w:color w:val="000000"/>
        </w:rPr>
      </w:pPr>
      <w:r w:rsidRPr="00721C60">
        <w:rPr>
          <w:rFonts w:ascii="Arial" w:eastAsia="Arial" w:hAnsi="Arial" w:cs="Arial"/>
          <w:color w:val="000000"/>
        </w:rPr>
        <w:t>Por lo anterior, se realizaron las siguientes acciones:</w:t>
      </w:r>
    </w:p>
    <w:p w14:paraId="24EE9E10"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7132A4E6" w14:textId="77777777" w:rsidR="000B185A" w:rsidRPr="00721C60" w:rsidRDefault="00F8321D" w:rsidP="00741222">
      <w:pPr>
        <w:numPr>
          <w:ilvl w:val="0"/>
          <w:numId w:val="30"/>
        </w:numPr>
        <w:pBdr>
          <w:top w:val="nil"/>
          <w:left w:val="nil"/>
          <w:bottom w:val="nil"/>
          <w:right w:val="nil"/>
          <w:between w:val="nil"/>
        </w:pBdr>
        <w:tabs>
          <w:tab w:val="left" w:pos="942"/>
        </w:tabs>
        <w:spacing w:line="273" w:lineRule="auto"/>
        <w:ind w:left="425" w:right="354"/>
        <w:jc w:val="both"/>
        <w:rPr>
          <w:rFonts w:ascii="Arial" w:eastAsia="Arial" w:hAnsi="Arial" w:cs="Arial"/>
          <w:color w:val="000000"/>
        </w:rPr>
      </w:pPr>
      <w:r w:rsidRPr="00721C60">
        <w:rPr>
          <w:rFonts w:ascii="Arial" w:eastAsia="Arial" w:hAnsi="Arial" w:cs="Arial"/>
          <w:b/>
          <w:color w:val="000000"/>
        </w:rPr>
        <w:t xml:space="preserve">Realizar jornadas de sensibilización y formación para los servidores públicos, grupos de interés y ciudadanía: </w:t>
      </w:r>
      <w:r w:rsidRPr="00721C60">
        <w:rPr>
          <w:rFonts w:ascii="Arial" w:eastAsia="Arial" w:hAnsi="Arial" w:cs="Arial"/>
          <w:color w:val="000000"/>
        </w:rPr>
        <w:t>Las profesionales responsables del proceso de rendición de cuentas participaron en la jornada de sensibilización establecida por la Veeduría Distrital del 22 de marzo de 202</w:t>
      </w:r>
      <w:r w:rsidRPr="00721C60">
        <w:rPr>
          <w:rFonts w:ascii="Arial" w:eastAsia="Arial" w:hAnsi="Arial" w:cs="Arial"/>
        </w:rPr>
        <w:t>2</w:t>
      </w:r>
      <w:r w:rsidRPr="00721C60">
        <w:rPr>
          <w:rFonts w:ascii="Arial" w:eastAsia="Arial" w:hAnsi="Arial" w:cs="Arial"/>
          <w:color w:val="000000"/>
        </w:rPr>
        <w:t>.</w:t>
      </w:r>
    </w:p>
    <w:p w14:paraId="3EED0AA2" w14:textId="0486D596" w:rsidR="000B185A" w:rsidRDefault="000B185A" w:rsidP="008A27C1">
      <w:pPr>
        <w:pBdr>
          <w:top w:val="nil"/>
          <w:left w:val="nil"/>
          <w:bottom w:val="nil"/>
          <w:right w:val="nil"/>
          <w:between w:val="nil"/>
        </w:pBdr>
        <w:spacing w:line="276" w:lineRule="auto"/>
        <w:ind w:left="425" w:hanging="360"/>
        <w:rPr>
          <w:rFonts w:ascii="Arial" w:eastAsia="Arial" w:hAnsi="Arial" w:cs="Arial"/>
          <w:sz w:val="25"/>
          <w:szCs w:val="25"/>
        </w:rPr>
      </w:pPr>
    </w:p>
    <w:p w14:paraId="6D294851" w14:textId="74FDAE8A" w:rsidR="00721C60" w:rsidRDefault="00721C60" w:rsidP="00390675">
      <w:pPr>
        <w:pBdr>
          <w:top w:val="nil"/>
          <w:left w:val="nil"/>
          <w:bottom w:val="nil"/>
          <w:right w:val="nil"/>
          <w:between w:val="nil"/>
        </w:pBdr>
        <w:spacing w:line="276" w:lineRule="auto"/>
        <w:rPr>
          <w:rFonts w:ascii="Arial" w:eastAsia="Arial" w:hAnsi="Arial" w:cs="Arial"/>
          <w:sz w:val="25"/>
          <w:szCs w:val="25"/>
        </w:rPr>
      </w:pPr>
    </w:p>
    <w:p w14:paraId="26BDC517" w14:textId="77777777" w:rsidR="000B185A" w:rsidRPr="00E079C0" w:rsidRDefault="00F8321D" w:rsidP="00741222">
      <w:pPr>
        <w:pStyle w:val="Prrafodelista"/>
        <w:numPr>
          <w:ilvl w:val="0"/>
          <w:numId w:val="66"/>
        </w:numPr>
        <w:pBdr>
          <w:top w:val="nil"/>
          <w:left w:val="nil"/>
          <w:bottom w:val="nil"/>
          <w:right w:val="nil"/>
          <w:between w:val="nil"/>
        </w:pBdr>
        <w:spacing w:line="276" w:lineRule="auto"/>
        <w:jc w:val="both"/>
        <w:rPr>
          <w:rFonts w:ascii="Arial" w:eastAsia="Arial" w:hAnsi="Arial" w:cs="Arial"/>
          <w:b/>
        </w:rPr>
      </w:pPr>
      <w:r w:rsidRPr="00E079C0">
        <w:rPr>
          <w:rFonts w:ascii="Arial" w:eastAsia="Arial" w:hAnsi="Arial" w:cs="Arial"/>
          <w:b/>
        </w:rPr>
        <w:lastRenderedPageBreak/>
        <w:t>Secretaría Distrital de Movilidad</w:t>
      </w:r>
    </w:p>
    <w:p w14:paraId="593ECDD5" w14:textId="77777777" w:rsidR="000B185A" w:rsidRPr="00721C60" w:rsidRDefault="000B185A" w:rsidP="008A27C1">
      <w:pPr>
        <w:pBdr>
          <w:top w:val="nil"/>
          <w:left w:val="nil"/>
          <w:bottom w:val="nil"/>
          <w:right w:val="nil"/>
          <w:between w:val="nil"/>
        </w:pBdr>
        <w:spacing w:line="276" w:lineRule="auto"/>
        <w:ind w:left="65"/>
        <w:jc w:val="both"/>
        <w:rPr>
          <w:rFonts w:ascii="Arial" w:eastAsia="Arial" w:hAnsi="Arial" w:cs="Arial"/>
        </w:rPr>
      </w:pPr>
    </w:p>
    <w:p w14:paraId="596B5359" w14:textId="5A13D913" w:rsidR="000B185A" w:rsidRPr="00721C60" w:rsidRDefault="00F8321D" w:rsidP="00721C60">
      <w:pPr>
        <w:pBdr>
          <w:top w:val="nil"/>
          <w:left w:val="nil"/>
          <w:bottom w:val="nil"/>
          <w:right w:val="nil"/>
          <w:between w:val="nil"/>
        </w:pBdr>
        <w:spacing w:line="276" w:lineRule="auto"/>
        <w:ind w:left="425"/>
        <w:jc w:val="both"/>
        <w:rPr>
          <w:rFonts w:ascii="Arial" w:eastAsia="Arial" w:hAnsi="Arial" w:cs="Arial"/>
          <w:color w:val="000000"/>
        </w:rPr>
      </w:pPr>
      <w:r w:rsidRPr="00721C60">
        <w:rPr>
          <w:rFonts w:ascii="Arial" w:eastAsia="Arial" w:hAnsi="Arial" w:cs="Arial"/>
          <w:color w:val="000000"/>
        </w:rPr>
        <w:t xml:space="preserve">Se programó junto con la DAFP y Veeduría Distrital una jornada de sensibilización sobre rendición de </w:t>
      </w:r>
      <w:r w:rsidR="00721C60" w:rsidRPr="00721C60">
        <w:rPr>
          <w:rFonts w:ascii="Arial" w:eastAsia="Arial" w:hAnsi="Arial" w:cs="Arial"/>
          <w:color w:val="000000"/>
        </w:rPr>
        <w:t>cuentas la</w:t>
      </w:r>
      <w:r w:rsidRPr="00721C60">
        <w:rPr>
          <w:rFonts w:ascii="Arial" w:eastAsia="Arial" w:hAnsi="Arial" w:cs="Arial"/>
          <w:color w:val="000000"/>
        </w:rPr>
        <w:t xml:space="preserve"> cual fue realizada el 22 de abril de 2022.  </w:t>
      </w:r>
    </w:p>
    <w:p w14:paraId="0569578D" w14:textId="77777777" w:rsidR="000B185A" w:rsidRPr="00721C60" w:rsidRDefault="000B185A" w:rsidP="008A27C1">
      <w:pPr>
        <w:pBdr>
          <w:top w:val="nil"/>
          <w:left w:val="nil"/>
          <w:bottom w:val="nil"/>
          <w:right w:val="nil"/>
          <w:between w:val="nil"/>
        </w:pBdr>
        <w:spacing w:line="276" w:lineRule="auto"/>
        <w:ind w:left="65"/>
        <w:jc w:val="both"/>
        <w:rPr>
          <w:rFonts w:ascii="Arial" w:eastAsia="Arial" w:hAnsi="Arial" w:cs="Arial"/>
        </w:rPr>
      </w:pPr>
    </w:p>
    <w:p w14:paraId="35506403" w14:textId="77777777" w:rsidR="000B185A" w:rsidRPr="00721C60" w:rsidRDefault="00F8321D" w:rsidP="00721C60">
      <w:pPr>
        <w:pBdr>
          <w:top w:val="nil"/>
          <w:left w:val="nil"/>
          <w:bottom w:val="nil"/>
          <w:right w:val="nil"/>
          <w:between w:val="nil"/>
        </w:pBdr>
        <w:spacing w:line="276" w:lineRule="auto"/>
        <w:ind w:left="425"/>
        <w:jc w:val="both"/>
        <w:rPr>
          <w:rFonts w:ascii="Arial" w:eastAsia="Arial" w:hAnsi="Arial" w:cs="Arial"/>
        </w:rPr>
      </w:pPr>
      <w:r w:rsidRPr="00721C60">
        <w:rPr>
          <w:rFonts w:ascii="Arial" w:eastAsia="Arial" w:hAnsi="Arial" w:cs="Arial"/>
          <w:color w:val="000000"/>
        </w:rPr>
        <w:t xml:space="preserve">Fueron </w:t>
      </w:r>
      <w:r w:rsidRPr="00721C60">
        <w:rPr>
          <w:rFonts w:ascii="Arial" w:eastAsia="Arial" w:hAnsi="Arial" w:cs="Arial"/>
        </w:rPr>
        <w:t>invitados/a</w:t>
      </w:r>
      <w:r w:rsidRPr="00721C60">
        <w:rPr>
          <w:rFonts w:ascii="Arial" w:eastAsia="Arial" w:hAnsi="Arial" w:cs="Arial"/>
          <w:color w:val="000000"/>
        </w:rPr>
        <w:t xml:space="preserve">s los/as profesionales de la Oficina de Gestión Social, los gestores y orientadores de los Centros Locales de Movilidad y </w:t>
      </w:r>
      <w:r w:rsidRPr="00721C60">
        <w:rPr>
          <w:rFonts w:ascii="Arial" w:eastAsia="Arial" w:hAnsi="Arial" w:cs="Arial"/>
        </w:rPr>
        <w:t>las entidades del sector movilidad.</w:t>
      </w:r>
    </w:p>
    <w:p w14:paraId="68198BDF" w14:textId="77777777" w:rsidR="000B185A" w:rsidRPr="00F83D68" w:rsidRDefault="000B185A" w:rsidP="00F83D68">
      <w:pPr>
        <w:spacing w:line="276" w:lineRule="auto"/>
        <w:ind w:right="357"/>
        <w:jc w:val="center"/>
        <w:rPr>
          <w:rFonts w:ascii="Arial" w:eastAsia="Arial" w:hAnsi="Arial" w:cs="Arial"/>
        </w:rPr>
      </w:pPr>
    </w:p>
    <w:p w14:paraId="3717E079" w14:textId="5A22E3F2" w:rsidR="000B185A" w:rsidRPr="00F83D68" w:rsidRDefault="00F83D68" w:rsidP="00F83D68">
      <w:pPr>
        <w:pStyle w:val="Descripcin"/>
        <w:jc w:val="center"/>
        <w:rPr>
          <w:rFonts w:ascii="Arial" w:eastAsia="Arial" w:hAnsi="Arial" w:cs="Arial"/>
          <w:i w:val="0"/>
          <w:color w:val="auto"/>
        </w:rPr>
      </w:pPr>
      <w:bookmarkStart w:id="29" w:name="_Toc123666421"/>
      <w:r w:rsidRPr="00F83D68">
        <w:rPr>
          <w:i w:val="0"/>
          <w:color w:val="auto"/>
        </w:rPr>
        <w:t xml:space="preserve">Tabla </w:t>
      </w:r>
      <w:r w:rsidRPr="00F83D68">
        <w:rPr>
          <w:i w:val="0"/>
          <w:color w:val="auto"/>
        </w:rPr>
        <w:fldChar w:fldCharType="begin"/>
      </w:r>
      <w:r w:rsidRPr="00F83D68">
        <w:rPr>
          <w:i w:val="0"/>
          <w:color w:val="auto"/>
        </w:rPr>
        <w:instrText xml:space="preserve"> SEQ Tabla \* ARABIC </w:instrText>
      </w:r>
      <w:r w:rsidRPr="00F83D68">
        <w:rPr>
          <w:i w:val="0"/>
          <w:color w:val="auto"/>
        </w:rPr>
        <w:fldChar w:fldCharType="separate"/>
      </w:r>
      <w:r w:rsidR="00F83518">
        <w:rPr>
          <w:i w:val="0"/>
          <w:noProof/>
          <w:color w:val="auto"/>
        </w:rPr>
        <w:t>3</w:t>
      </w:r>
      <w:r w:rsidRPr="00F83D68">
        <w:rPr>
          <w:i w:val="0"/>
          <w:color w:val="auto"/>
        </w:rPr>
        <w:fldChar w:fldCharType="end"/>
      </w:r>
      <w:r w:rsidR="00F8321D" w:rsidRPr="00F83D68">
        <w:rPr>
          <w:rFonts w:ascii="Arial" w:eastAsia="Arial" w:hAnsi="Arial" w:cs="Arial"/>
          <w:i w:val="0"/>
          <w:color w:val="auto"/>
        </w:rPr>
        <w:t>. Cronograma Encuentros Feriales o Audiencias Públicas Secretaria de Movilidad</w:t>
      </w:r>
      <w:bookmarkEnd w:id="29"/>
    </w:p>
    <w:p w14:paraId="0CE257DA" w14:textId="77777777" w:rsidR="00721C60" w:rsidRPr="00721C60" w:rsidRDefault="00721C60" w:rsidP="008A27C1">
      <w:pPr>
        <w:pBdr>
          <w:top w:val="nil"/>
          <w:left w:val="nil"/>
          <w:bottom w:val="nil"/>
          <w:right w:val="nil"/>
          <w:between w:val="nil"/>
        </w:pBdr>
        <w:ind w:left="826"/>
        <w:jc w:val="center"/>
        <w:rPr>
          <w:rFonts w:ascii="Arial" w:eastAsia="Arial" w:hAnsi="Arial" w:cs="Arial"/>
          <w:sz w:val="18"/>
          <w:szCs w:val="18"/>
        </w:rPr>
      </w:pPr>
    </w:p>
    <w:tbl>
      <w:tblPr>
        <w:tblStyle w:val="a7"/>
        <w:tblW w:w="8040" w:type="dxa"/>
        <w:tblInd w:w="9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50"/>
        <w:gridCol w:w="5490"/>
      </w:tblGrid>
      <w:tr w:rsidR="000B185A" w:rsidRPr="00721C60" w14:paraId="0B340C51" w14:textId="77777777" w:rsidTr="00390675">
        <w:tc>
          <w:tcPr>
            <w:tcW w:w="2550" w:type="dxa"/>
            <w:shd w:val="clear" w:color="auto" w:fill="D6E3BC" w:themeFill="accent3" w:themeFillTint="66"/>
            <w:tcMar>
              <w:top w:w="100" w:type="dxa"/>
              <w:left w:w="100" w:type="dxa"/>
              <w:bottom w:w="100" w:type="dxa"/>
              <w:right w:w="100" w:type="dxa"/>
            </w:tcMar>
          </w:tcPr>
          <w:p w14:paraId="2A0B6277" w14:textId="77777777" w:rsidR="000B185A" w:rsidRPr="00721C60" w:rsidRDefault="00F8321D" w:rsidP="008A27C1">
            <w:pPr>
              <w:jc w:val="center"/>
              <w:rPr>
                <w:rFonts w:ascii="Arial" w:eastAsia="Arial" w:hAnsi="Arial" w:cs="Arial"/>
                <w:b/>
              </w:rPr>
            </w:pPr>
            <w:r w:rsidRPr="00721C60">
              <w:rPr>
                <w:rFonts w:ascii="Arial" w:eastAsia="Arial" w:hAnsi="Arial" w:cs="Arial"/>
                <w:b/>
              </w:rPr>
              <w:t xml:space="preserve">Fecha del Evento  </w:t>
            </w:r>
          </w:p>
        </w:tc>
        <w:tc>
          <w:tcPr>
            <w:tcW w:w="5490" w:type="dxa"/>
            <w:shd w:val="clear" w:color="auto" w:fill="D6E3BC" w:themeFill="accent3" w:themeFillTint="66"/>
            <w:tcMar>
              <w:top w:w="100" w:type="dxa"/>
              <w:left w:w="100" w:type="dxa"/>
              <w:bottom w:w="100" w:type="dxa"/>
              <w:right w:w="100" w:type="dxa"/>
            </w:tcMar>
          </w:tcPr>
          <w:p w14:paraId="11CD4746" w14:textId="77777777" w:rsidR="000B185A" w:rsidRPr="00721C60" w:rsidRDefault="00F8321D" w:rsidP="008A27C1">
            <w:pPr>
              <w:jc w:val="center"/>
              <w:rPr>
                <w:rFonts w:ascii="Arial" w:eastAsia="Arial" w:hAnsi="Arial" w:cs="Arial"/>
                <w:b/>
              </w:rPr>
            </w:pPr>
            <w:r w:rsidRPr="00721C60">
              <w:rPr>
                <w:rFonts w:ascii="Arial" w:eastAsia="Arial" w:hAnsi="Arial" w:cs="Arial"/>
                <w:b/>
              </w:rPr>
              <w:t xml:space="preserve">Temática </w:t>
            </w:r>
          </w:p>
        </w:tc>
      </w:tr>
      <w:tr w:rsidR="000B185A" w:rsidRPr="00721C60" w14:paraId="7D7F0389" w14:textId="77777777">
        <w:tc>
          <w:tcPr>
            <w:tcW w:w="2550" w:type="dxa"/>
            <w:shd w:val="clear" w:color="auto" w:fill="auto"/>
            <w:tcMar>
              <w:top w:w="100" w:type="dxa"/>
              <w:left w:w="100" w:type="dxa"/>
              <w:bottom w:w="100" w:type="dxa"/>
              <w:right w:w="100" w:type="dxa"/>
            </w:tcMar>
          </w:tcPr>
          <w:p w14:paraId="66C948A1" w14:textId="77777777" w:rsidR="000B185A" w:rsidRPr="00721C60" w:rsidRDefault="00F8321D" w:rsidP="008A27C1">
            <w:pPr>
              <w:jc w:val="both"/>
              <w:rPr>
                <w:rFonts w:ascii="Arial" w:eastAsia="Arial" w:hAnsi="Arial" w:cs="Arial"/>
              </w:rPr>
            </w:pPr>
            <w:r w:rsidRPr="00721C60">
              <w:rPr>
                <w:rFonts w:ascii="Arial" w:eastAsia="Arial" w:hAnsi="Arial" w:cs="Arial"/>
              </w:rPr>
              <w:t>03 de marzo de 2022</w:t>
            </w:r>
          </w:p>
        </w:tc>
        <w:tc>
          <w:tcPr>
            <w:tcW w:w="5490" w:type="dxa"/>
            <w:shd w:val="clear" w:color="auto" w:fill="auto"/>
            <w:tcMar>
              <w:top w:w="100" w:type="dxa"/>
              <w:left w:w="100" w:type="dxa"/>
              <w:bottom w:w="100" w:type="dxa"/>
              <w:right w:w="100" w:type="dxa"/>
            </w:tcMar>
          </w:tcPr>
          <w:p w14:paraId="52F43416" w14:textId="77777777" w:rsidR="000B185A" w:rsidRPr="00721C60" w:rsidRDefault="00F8321D" w:rsidP="008A27C1">
            <w:pPr>
              <w:jc w:val="both"/>
              <w:rPr>
                <w:rFonts w:ascii="Arial" w:eastAsia="Arial" w:hAnsi="Arial" w:cs="Arial"/>
              </w:rPr>
            </w:pPr>
            <w:r w:rsidRPr="00721C60">
              <w:rPr>
                <w:rFonts w:ascii="Arial" w:eastAsia="Arial" w:hAnsi="Arial" w:cs="Arial"/>
              </w:rPr>
              <w:t>Reunión de la Veeduría Distrital con servidores públicos de SDM en Rendición de Cuentas.</w:t>
            </w:r>
          </w:p>
        </w:tc>
      </w:tr>
      <w:tr w:rsidR="000B185A" w:rsidRPr="00721C60" w14:paraId="0AE14379" w14:textId="77777777">
        <w:tc>
          <w:tcPr>
            <w:tcW w:w="2550" w:type="dxa"/>
            <w:shd w:val="clear" w:color="auto" w:fill="auto"/>
            <w:tcMar>
              <w:top w:w="100" w:type="dxa"/>
              <w:left w:w="100" w:type="dxa"/>
              <w:bottom w:w="100" w:type="dxa"/>
              <w:right w:w="100" w:type="dxa"/>
            </w:tcMar>
          </w:tcPr>
          <w:p w14:paraId="0CB78CEB" w14:textId="77777777" w:rsidR="000B185A" w:rsidRPr="00721C60" w:rsidRDefault="00F8321D" w:rsidP="008A27C1">
            <w:pPr>
              <w:jc w:val="both"/>
              <w:rPr>
                <w:rFonts w:ascii="Arial" w:eastAsia="Arial" w:hAnsi="Arial" w:cs="Arial"/>
              </w:rPr>
            </w:pPr>
            <w:r w:rsidRPr="00721C60">
              <w:rPr>
                <w:rFonts w:ascii="Arial" w:eastAsia="Arial" w:hAnsi="Arial" w:cs="Arial"/>
              </w:rPr>
              <w:t>03 de abril de 2022</w:t>
            </w:r>
          </w:p>
        </w:tc>
        <w:tc>
          <w:tcPr>
            <w:tcW w:w="5490" w:type="dxa"/>
            <w:shd w:val="clear" w:color="auto" w:fill="auto"/>
            <w:tcMar>
              <w:top w:w="100" w:type="dxa"/>
              <w:left w:w="100" w:type="dxa"/>
              <w:bottom w:w="100" w:type="dxa"/>
              <w:right w:w="100" w:type="dxa"/>
            </w:tcMar>
          </w:tcPr>
          <w:p w14:paraId="78A5C771" w14:textId="77777777" w:rsidR="000B185A" w:rsidRPr="00721C60" w:rsidRDefault="00F8321D" w:rsidP="008A27C1">
            <w:pPr>
              <w:jc w:val="both"/>
              <w:rPr>
                <w:rFonts w:ascii="Arial" w:eastAsia="Arial" w:hAnsi="Arial" w:cs="Arial"/>
              </w:rPr>
            </w:pPr>
            <w:r w:rsidRPr="00721C60">
              <w:rPr>
                <w:rFonts w:ascii="Arial" w:eastAsia="Arial" w:hAnsi="Arial" w:cs="Arial"/>
              </w:rPr>
              <w:t>Reunión de DAFP con sector Movilidad Rendición de Cuentas</w:t>
            </w:r>
          </w:p>
        </w:tc>
      </w:tr>
      <w:tr w:rsidR="000B185A" w:rsidRPr="00721C60" w14:paraId="03E083BF" w14:textId="77777777">
        <w:tc>
          <w:tcPr>
            <w:tcW w:w="2550" w:type="dxa"/>
            <w:shd w:val="clear" w:color="auto" w:fill="auto"/>
            <w:tcMar>
              <w:top w:w="100" w:type="dxa"/>
              <w:left w:w="100" w:type="dxa"/>
              <w:bottom w:w="100" w:type="dxa"/>
              <w:right w:w="100" w:type="dxa"/>
            </w:tcMar>
          </w:tcPr>
          <w:p w14:paraId="7EE63186" w14:textId="77777777" w:rsidR="000B185A" w:rsidRPr="00721C60" w:rsidRDefault="00F8321D" w:rsidP="008A27C1">
            <w:pPr>
              <w:jc w:val="both"/>
              <w:rPr>
                <w:rFonts w:ascii="Arial" w:eastAsia="Arial" w:hAnsi="Arial" w:cs="Arial"/>
              </w:rPr>
            </w:pPr>
            <w:r w:rsidRPr="00721C60">
              <w:rPr>
                <w:rFonts w:ascii="Arial" w:eastAsia="Arial" w:hAnsi="Arial" w:cs="Arial"/>
              </w:rPr>
              <w:t>27 abril de 2022</w:t>
            </w:r>
          </w:p>
        </w:tc>
        <w:tc>
          <w:tcPr>
            <w:tcW w:w="5490" w:type="dxa"/>
            <w:shd w:val="clear" w:color="auto" w:fill="auto"/>
            <w:tcMar>
              <w:top w:w="100" w:type="dxa"/>
              <w:left w:w="100" w:type="dxa"/>
              <w:bottom w:w="100" w:type="dxa"/>
              <w:right w:w="100" w:type="dxa"/>
            </w:tcMar>
          </w:tcPr>
          <w:p w14:paraId="6006E733" w14:textId="77777777" w:rsidR="000B185A" w:rsidRPr="00721C60" w:rsidRDefault="00F8321D" w:rsidP="008A27C1">
            <w:pPr>
              <w:jc w:val="both"/>
              <w:rPr>
                <w:rFonts w:ascii="Arial" w:eastAsia="Arial" w:hAnsi="Arial" w:cs="Arial"/>
              </w:rPr>
            </w:pPr>
            <w:r w:rsidRPr="00721C60">
              <w:rPr>
                <w:rFonts w:ascii="Arial" w:eastAsia="Arial" w:hAnsi="Arial" w:cs="Arial"/>
              </w:rPr>
              <w:t>Reunión de cuentas CLM, Entidades del sector</w:t>
            </w:r>
          </w:p>
        </w:tc>
      </w:tr>
      <w:tr w:rsidR="000B185A" w:rsidRPr="00721C60" w14:paraId="054901D0" w14:textId="77777777">
        <w:tc>
          <w:tcPr>
            <w:tcW w:w="2550" w:type="dxa"/>
            <w:shd w:val="clear" w:color="auto" w:fill="auto"/>
            <w:tcMar>
              <w:top w:w="100" w:type="dxa"/>
              <w:left w:w="100" w:type="dxa"/>
              <w:bottom w:w="100" w:type="dxa"/>
              <w:right w:w="100" w:type="dxa"/>
            </w:tcMar>
          </w:tcPr>
          <w:p w14:paraId="572ADF4C" w14:textId="77777777" w:rsidR="000B185A" w:rsidRPr="00721C60" w:rsidRDefault="00F8321D" w:rsidP="008A27C1">
            <w:pPr>
              <w:jc w:val="both"/>
              <w:rPr>
                <w:rFonts w:ascii="Arial" w:eastAsia="Arial" w:hAnsi="Arial" w:cs="Arial"/>
              </w:rPr>
            </w:pPr>
            <w:r w:rsidRPr="00721C60">
              <w:rPr>
                <w:rFonts w:ascii="Arial" w:eastAsia="Arial" w:hAnsi="Arial" w:cs="Arial"/>
              </w:rPr>
              <w:t xml:space="preserve">23 de mayo de 2022 </w:t>
            </w:r>
          </w:p>
        </w:tc>
        <w:tc>
          <w:tcPr>
            <w:tcW w:w="5490" w:type="dxa"/>
            <w:shd w:val="clear" w:color="auto" w:fill="auto"/>
            <w:tcMar>
              <w:top w:w="100" w:type="dxa"/>
              <w:left w:w="100" w:type="dxa"/>
              <w:bottom w:w="100" w:type="dxa"/>
              <w:right w:w="100" w:type="dxa"/>
            </w:tcMar>
          </w:tcPr>
          <w:p w14:paraId="22C54732" w14:textId="77777777" w:rsidR="000B185A" w:rsidRPr="00721C60" w:rsidRDefault="00F8321D" w:rsidP="008A27C1">
            <w:pPr>
              <w:jc w:val="both"/>
              <w:rPr>
                <w:rFonts w:ascii="Arial" w:eastAsia="Arial" w:hAnsi="Arial" w:cs="Arial"/>
              </w:rPr>
            </w:pPr>
            <w:r w:rsidRPr="00721C60">
              <w:rPr>
                <w:rFonts w:ascii="Arial" w:eastAsia="Arial" w:hAnsi="Arial" w:cs="Arial"/>
              </w:rPr>
              <w:t xml:space="preserve">Capacitación Veeduría Distrital a Sector Movilidad y y CLM  </w:t>
            </w:r>
          </w:p>
        </w:tc>
      </w:tr>
    </w:tbl>
    <w:p w14:paraId="21C94170" w14:textId="77777777" w:rsidR="00721C60" w:rsidRDefault="00721C60" w:rsidP="00721C60">
      <w:pPr>
        <w:spacing w:line="276" w:lineRule="auto"/>
        <w:ind w:right="357"/>
        <w:rPr>
          <w:rFonts w:ascii="Arial" w:eastAsia="Arial" w:hAnsi="Arial" w:cs="Arial"/>
        </w:rPr>
      </w:pPr>
    </w:p>
    <w:p w14:paraId="2BC9BB92" w14:textId="652B900C" w:rsidR="00721C60" w:rsidRPr="00F83D68" w:rsidRDefault="00721C60" w:rsidP="00F83D68">
      <w:pPr>
        <w:pStyle w:val="Descripcin"/>
        <w:jc w:val="center"/>
        <w:rPr>
          <w:rFonts w:ascii="Arial" w:eastAsia="Arial" w:hAnsi="Arial" w:cs="Arial"/>
          <w:i w:val="0"/>
          <w:color w:val="auto"/>
        </w:rPr>
      </w:pPr>
      <w:bookmarkStart w:id="30" w:name="_Toc123666495"/>
      <w:r w:rsidRPr="00F83D68">
        <w:rPr>
          <w:rFonts w:ascii="Arial" w:eastAsia="Arial" w:hAnsi="Arial" w:cs="Arial"/>
          <w:i w:val="0"/>
          <w:color w:val="auto"/>
        </w:rPr>
        <w:t xml:space="preserve">Ilustración </w:t>
      </w:r>
      <w:r w:rsidR="00F83D68" w:rsidRPr="00F83D68">
        <w:rPr>
          <w:rFonts w:ascii="Arial" w:eastAsia="Arial" w:hAnsi="Arial" w:cs="Arial"/>
          <w:i w:val="0"/>
          <w:color w:val="auto"/>
        </w:rPr>
        <w:fldChar w:fldCharType="begin"/>
      </w:r>
      <w:r w:rsidR="00F83D68" w:rsidRPr="00F83D68">
        <w:rPr>
          <w:rFonts w:ascii="Arial" w:eastAsia="Arial" w:hAnsi="Arial" w:cs="Arial"/>
          <w:i w:val="0"/>
          <w:color w:val="auto"/>
        </w:rPr>
        <w:instrText xml:space="preserve"> SEQ Inlustración_1. \* ARABIC </w:instrText>
      </w:r>
      <w:r w:rsidR="00F83D68" w:rsidRPr="00F83D68">
        <w:rPr>
          <w:rFonts w:ascii="Arial" w:eastAsia="Arial" w:hAnsi="Arial" w:cs="Arial"/>
          <w:i w:val="0"/>
          <w:color w:val="auto"/>
        </w:rPr>
        <w:fldChar w:fldCharType="separate"/>
      </w:r>
      <w:r w:rsidR="00F83518">
        <w:rPr>
          <w:rFonts w:ascii="Arial" w:eastAsia="Arial" w:hAnsi="Arial" w:cs="Arial"/>
          <w:i w:val="0"/>
          <w:noProof/>
          <w:color w:val="auto"/>
        </w:rPr>
        <w:t>6</w:t>
      </w:r>
      <w:r w:rsidR="00F83D68" w:rsidRPr="00F83D68">
        <w:rPr>
          <w:rFonts w:ascii="Arial" w:eastAsia="Arial" w:hAnsi="Arial" w:cs="Arial"/>
          <w:i w:val="0"/>
          <w:color w:val="auto"/>
        </w:rPr>
        <w:fldChar w:fldCharType="end"/>
      </w:r>
      <w:r w:rsidRPr="00F83D68">
        <w:rPr>
          <w:rFonts w:ascii="Arial" w:eastAsia="Arial" w:hAnsi="Arial" w:cs="Arial"/>
          <w:i w:val="0"/>
          <w:color w:val="auto"/>
        </w:rPr>
        <w:t>. Capacitación en Rendición de Cuentas 2022</w:t>
      </w:r>
      <w:bookmarkEnd w:id="30"/>
    </w:p>
    <w:p w14:paraId="57E3B880" w14:textId="77777777" w:rsidR="00721C60" w:rsidRPr="00721C60" w:rsidRDefault="00721C60" w:rsidP="00721C60">
      <w:pPr>
        <w:spacing w:line="276" w:lineRule="auto"/>
        <w:ind w:right="357"/>
        <w:jc w:val="center"/>
        <w:rPr>
          <w:rFonts w:ascii="Arial" w:eastAsia="Arial" w:hAnsi="Arial" w:cs="Arial"/>
        </w:rPr>
      </w:pPr>
    </w:p>
    <w:p w14:paraId="49FE8818" w14:textId="77777777" w:rsidR="000B185A" w:rsidRPr="00721C60" w:rsidRDefault="00F8321D" w:rsidP="008A27C1">
      <w:pPr>
        <w:pBdr>
          <w:top w:val="nil"/>
          <w:left w:val="nil"/>
          <w:bottom w:val="nil"/>
          <w:right w:val="nil"/>
          <w:between w:val="nil"/>
        </w:pBdr>
        <w:spacing w:line="276" w:lineRule="auto"/>
        <w:ind w:left="425" w:right="357" w:hanging="360"/>
        <w:jc w:val="center"/>
        <w:rPr>
          <w:rFonts w:ascii="Arial" w:eastAsia="Arial" w:hAnsi="Arial" w:cs="Arial"/>
          <w:color w:val="000000"/>
        </w:rPr>
      </w:pPr>
      <w:bookmarkStart w:id="31" w:name="_heading=h.ia6jwyoohvte" w:colFirst="0" w:colLast="0"/>
      <w:bookmarkEnd w:id="31"/>
      <w:r w:rsidRPr="00721C60">
        <w:rPr>
          <w:rFonts w:ascii="Arial" w:eastAsia="Calibri" w:hAnsi="Arial" w:cs="Arial"/>
          <w:noProof/>
          <w:lang w:val="es-CO"/>
        </w:rPr>
        <w:drawing>
          <wp:inline distT="0" distB="0" distL="0" distR="0" wp14:anchorId="5E309212" wp14:editId="145EFBE0">
            <wp:extent cx="4930923" cy="2767447"/>
            <wp:effectExtent l="0" t="0" r="0" b="0"/>
            <wp:docPr id="302" name="image23.png" descr="Captura de pantalla de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3.png" descr="Captura de pantalla de computadora&#10;&#10;Descripción generada automáticamente"/>
                    <pic:cNvPicPr preferRelativeResize="0"/>
                  </pic:nvPicPr>
                  <pic:blipFill>
                    <a:blip r:embed="rId21"/>
                    <a:srcRect/>
                    <a:stretch>
                      <a:fillRect/>
                    </a:stretch>
                  </pic:blipFill>
                  <pic:spPr>
                    <a:xfrm>
                      <a:off x="0" y="0"/>
                      <a:ext cx="4930923" cy="2767447"/>
                    </a:xfrm>
                    <a:prstGeom prst="rect">
                      <a:avLst/>
                    </a:prstGeom>
                    <a:ln/>
                  </pic:spPr>
                </pic:pic>
              </a:graphicData>
            </a:graphic>
          </wp:inline>
        </w:drawing>
      </w:r>
    </w:p>
    <w:p w14:paraId="5E6A990C" w14:textId="77777777" w:rsidR="000B185A" w:rsidRPr="00721C60" w:rsidRDefault="000B185A" w:rsidP="008A27C1">
      <w:pPr>
        <w:ind w:left="2370"/>
        <w:rPr>
          <w:rFonts w:ascii="Arial" w:eastAsia="Arial" w:hAnsi="Arial" w:cs="Arial"/>
          <w:i/>
          <w:color w:val="44536A"/>
          <w:sz w:val="18"/>
          <w:szCs w:val="18"/>
        </w:rPr>
      </w:pPr>
      <w:bookmarkStart w:id="32" w:name="_heading=h.mnqfyml5dbw" w:colFirst="0" w:colLast="0"/>
      <w:bookmarkEnd w:id="32"/>
    </w:p>
    <w:p w14:paraId="3A7E5161" w14:textId="77777777" w:rsidR="000B185A" w:rsidRPr="00721C60" w:rsidRDefault="00F8321D" w:rsidP="008A27C1">
      <w:pPr>
        <w:pBdr>
          <w:top w:val="nil"/>
          <w:left w:val="nil"/>
          <w:bottom w:val="nil"/>
          <w:right w:val="nil"/>
          <w:between w:val="nil"/>
        </w:pBdr>
        <w:spacing w:line="276" w:lineRule="auto"/>
        <w:ind w:left="65" w:right="357"/>
        <w:jc w:val="both"/>
        <w:rPr>
          <w:rFonts w:ascii="Arial" w:eastAsia="Arial" w:hAnsi="Arial" w:cs="Arial"/>
          <w:color w:val="000000"/>
        </w:rPr>
      </w:pPr>
      <w:r w:rsidRPr="00721C60">
        <w:rPr>
          <w:rFonts w:ascii="Arial" w:eastAsia="Arial" w:hAnsi="Arial" w:cs="Arial"/>
          <w:color w:val="000000"/>
        </w:rPr>
        <w:t>Se convocó a la ciudadanía a la charla abierta sobre el fortalecimiento del diálogo entre la ciudadanía y la administración distrital, el 27 de abril</w:t>
      </w:r>
      <w:r w:rsidRPr="00721C60">
        <w:rPr>
          <w:rFonts w:ascii="Arial" w:eastAsia="Arial" w:hAnsi="Arial" w:cs="Arial"/>
        </w:rPr>
        <w:t xml:space="preserve"> </w:t>
      </w:r>
      <w:r w:rsidRPr="00721C60">
        <w:rPr>
          <w:rFonts w:ascii="Arial" w:eastAsia="Arial" w:hAnsi="Arial" w:cs="Arial"/>
          <w:color w:val="000000"/>
        </w:rPr>
        <w:t>por la plataforma Google Meet. La divulgación estuvo a cargo de los Centros Locales de Movilidad.</w:t>
      </w:r>
    </w:p>
    <w:p w14:paraId="1B04BEEC" w14:textId="77777777" w:rsidR="000B185A" w:rsidRPr="00721C60" w:rsidRDefault="000B185A" w:rsidP="008A27C1">
      <w:pPr>
        <w:pBdr>
          <w:top w:val="nil"/>
          <w:left w:val="nil"/>
          <w:bottom w:val="nil"/>
          <w:right w:val="nil"/>
          <w:between w:val="nil"/>
        </w:pBdr>
        <w:spacing w:line="276" w:lineRule="auto"/>
        <w:ind w:left="65" w:right="357"/>
        <w:jc w:val="both"/>
        <w:rPr>
          <w:rFonts w:ascii="Arial" w:eastAsia="Arial" w:hAnsi="Arial" w:cs="Arial"/>
        </w:rPr>
      </w:pPr>
    </w:p>
    <w:p w14:paraId="201D1E8E" w14:textId="77777777" w:rsidR="000B185A" w:rsidRPr="00E079C0" w:rsidRDefault="00F8321D" w:rsidP="00741222">
      <w:pPr>
        <w:pStyle w:val="Prrafodelista"/>
        <w:numPr>
          <w:ilvl w:val="0"/>
          <w:numId w:val="66"/>
        </w:numPr>
        <w:pBdr>
          <w:top w:val="nil"/>
          <w:left w:val="nil"/>
          <w:bottom w:val="nil"/>
          <w:right w:val="nil"/>
          <w:between w:val="nil"/>
        </w:pBdr>
        <w:spacing w:line="276" w:lineRule="auto"/>
        <w:ind w:right="357"/>
        <w:jc w:val="both"/>
        <w:rPr>
          <w:rFonts w:ascii="Arial" w:eastAsia="Arial" w:hAnsi="Arial" w:cs="Arial"/>
          <w:b/>
        </w:rPr>
      </w:pPr>
      <w:r w:rsidRPr="00E079C0">
        <w:rPr>
          <w:rFonts w:ascii="Arial" w:eastAsia="Arial" w:hAnsi="Arial" w:cs="Arial"/>
          <w:b/>
        </w:rPr>
        <w:t xml:space="preserve">Unidad de Mantenimiento Vial </w:t>
      </w:r>
    </w:p>
    <w:p w14:paraId="1829F79E" w14:textId="77777777" w:rsidR="000B185A" w:rsidRPr="00721C60" w:rsidRDefault="000B185A" w:rsidP="008A27C1">
      <w:pPr>
        <w:pBdr>
          <w:top w:val="nil"/>
          <w:left w:val="nil"/>
          <w:bottom w:val="nil"/>
          <w:right w:val="nil"/>
          <w:between w:val="nil"/>
        </w:pBdr>
        <w:spacing w:line="276" w:lineRule="auto"/>
        <w:ind w:left="65" w:right="357"/>
        <w:jc w:val="both"/>
        <w:rPr>
          <w:rFonts w:ascii="Arial" w:eastAsia="Arial" w:hAnsi="Arial" w:cs="Arial"/>
        </w:rPr>
      </w:pPr>
    </w:p>
    <w:p w14:paraId="1D0D2D8F" w14:textId="77777777" w:rsidR="000B185A" w:rsidRPr="00721C60" w:rsidRDefault="00F8321D" w:rsidP="008A27C1">
      <w:pPr>
        <w:pBdr>
          <w:top w:val="nil"/>
          <w:left w:val="nil"/>
          <w:bottom w:val="nil"/>
          <w:right w:val="nil"/>
          <w:between w:val="nil"/>
        </w:pBdr>
        <w:spacing w:line="276" w:lineRule="auto"/>
        <w:ind w:left="65" w:right="357"/>
        <w:jc w:val="both"/>
        <w:rPr>
          <w:rFonts w:ascii="Arial" w:eastAsia="Arial" w:hAnsi="Arial" w:cs="Arial"/>
        </w:rPr>
      </w:pPr>
      <w:r w:rsidRPr="00721C60">
        <w:rPr>
          <w:rFonts w:ascii="Arial" w:eastAsia="Arial" w:hAnsi="Arial" w:cs="Arial"/>
        </w:rPr>
        <w:t xml:space="preserve">La Unidad de Mantenimiento en articulación con la Veeduría Distrital programó para los colaboradores de la Entidad una sensibilización que tenía como objetivo dar a conocer al interior de la Entidad la importancia de la Rendición de Cuentas, el alcance de estos espacios, entre otros. Esta sesión fue realizada el pasado 28 de julio. </w:t>
      </w:r>
    </w:p>
    <w:p w14:paraId="1D999387" w14:textId="2D840F23" w:rsidR="000B185A" w:rsidRDefault="000B185A" w:rsidP="008A27C1">
      <w:pPr>
        <w:pBdr>
          <w:top w:val="nil"/>
          <w:left w:val="nil"/>
          <w:bottom w:val="nil"/>
          <w:right w:val="nil"/>
          <w:between w:val="nil"/>
        </w:pBdr>
        <w:spacing w:line="276" w:lineRule="auto"/>
        <w:ind w:left="65" w:right="357"/>
        <w:jc w:val="both"/>
        <w:rPr>
          <w:rFonts w:ascii="Arial" w:eastAsia="Arial" w:hAnsi="Arial" w:cs="Arial"/>
        </w:rPr>
      </w:pPr>
    </w:p>
    <w:p w14:paraId="3BD06956" w14:textId="4DA4981B" w:rsidR="00721C60" w:rsidRPr="00603943" w:rsidRDefault="00721C60" w:rsidP="00603943">
      <w:pPr>
        <w:pStyle w:val="Descripcin"/>
        <w:jc w:val="center"/>
        <w:rPr>
          <w:rFonts w:ascii="Arial" w:eastAsia="Arial" w:hAnsi="Arial" w:cs="Arial"/>
          <w:i w:val="0"/>
          <w:color w:val="auto"/>
        </w:rPr>
      </w:pPr>
      <w:bookmarkStart w:id="33" w:name="_Toc123666496"/>
      <w:r w:rsidRPr="00603943">
        <w:rPr>
          <w:rFonts w:ascii="Arial" w:eastAsia="Arial" w:hAnsi="Arial" w:cs="Arial"/>
          <w:i w:val="0"/>
          <w:color w:val="auto"/>
        </w:rPr>
        <w:t xml:space="preserve">Ilustración </w:t>
      </w:r>
      <w:r w:rsidR="00603943" w:rsidRPr="00603943">
        <w:rPr>
          <w:rFonts w:ascii="Arial" w:eastAsia="Arial" w:hAnsi="Arial" w:cs="Arial"/>
          <w:i w:val="0"/>
          <w:color w:val="auto"/>
        </w:rPr>
        <w:fldChar w:fldCharType="begin"/>
      </w:r>
      <w:r w:rsidR="00603943" w:rsidRPr="00603943">
        <w:rPr>
          <w:rFonts w:ascii="Arial" w:eastAsia="Arial" w:hAnsi="Arial" w:cs="Arial"/>
          <w:i w:val="0"/>
          <w:color w:val="auto"/>
        </w:rPr>
        <w:instrText xml:space="preserve"> SEQ Inlustración_1. \* ARABIC </w:instrText>
      </w:r>
      <w:r w:rsidR="00603943" w:rsidRPr="00603943">
        <w:rPr>
          <w:rFonts w:ascii="Arial" w:eastAsia="Arial" w:hAnsi="Arial" w:cs="Arial"/>
          <w:i w:val="0"/>
          <w:color w:val="auto"/>
        </w:rPr>
        <w:fldChar w:fldCharType="separate"/>
      </w:r>
      <w:r w:rsidR="00F83518">
        <w:rPr>
          <w:rFonts w:ascii="Arial" w:eastAsia="Arial" w:hAnsi="Arial" w:cs="Arial"/>
          <w:i w:val="0"/>
          <w:noProof/>
          <w:color w:val="auto"/>
        </w:rPr>
        <w:t>7</w:t>
      </w:r>
      <w:r w:rsidR="00603943" w:rsidRPr="00603943">
        <w:rPr>
          <w:rFonts w:ascii="Arial" w:eastAsia="Arial" w:hAnsi="Arial" w:cs="Arial"/>
          <w:i w:val="0"/>
          <w:color w:val="auto"/>
        </w:rPr>
        <w:fldChar w:fldCharType="end"/>
      </w:r>
      <w:r w:rsidRPr="00603943">
        <w:rPr>
          <w:rFonts w:ascii="Arial" w:eastAsia="Arial" w:hAnsi="Arial" w:cs="Arial"/>
          <w:i w:val="0"/>
          <w:color w:val="auto"/>
        </w:rPr>
        <w:t>. Capacitación Rendición de Cuentas - 2022</w:t>
      </w:r>
      <w:bookmarkEnd w:id="33"/>
    </w:p>
    <w:p w14:paraId="3E456F75" w14:textId="77777777" w:rsidR="00721C60" w:rsidRPr="00721C60" w:rsidRDefault="00721C60" w:rsidP="008A27C1">
      <w:pPr>
        <w:pBdr>
          <w:top w:val="nil"/>
          <w:left w:val="nil"/>
          <w:bottom w:val="nil"/>
          <w:right w:val="nil"/>
          <w:between w:val="nil"/>
        </w:pBdr>
        <w:spacing w:line="276" w:lineRule="auto"/>
        <w:ind w:left="65" w:right="357"/>
        <w:jc w:val="both"/>
        <w:rPr>
          <w:rFonts w:ascii="Arial" w:eastAsia="Arial" w:hAnsi="Arial" w:cs="Arial"/>
        </w:rPr>
      </w:pPr>
    </w:p>
    <w:p w14:paraId="27BD6DF2" w14:textId="77777777" w:rsidR="000B185A" w:rsidRPr="00721C60" w:rsidRDefault="00F8321D" w:rsidP="008A27C1">
      <w:pPr>
        <w:pBdr>
          <w:top w:val="nil"/>
          <w:left w:val="nil"/>
          <w:bottom w:val="nil"/>
          <w:right w:val="nil"/>
          <w:between w:val="nil"/>
        </w:pBdr>
        <w:spacing w:line="276" w:lineRule="auto"/>
        <w:ind w:left="65" w:right="357"/>
        <w:jc w:val="center"/>
        <w:rPr>
          <w:rFonts w:ascii="Arial" w:eastAsia="Arial" w:hAnsi="Arial" w:cs="Arial"/>
        </w:rPr>
      </w:pPr>
      <w:r w:rsidRPr="00721C60">
        <w:rPr>
          <w:rFonts w:ascii="Arial" w:eastAsia="Arial" w:hAnsi="Arial" w:cs="Arial"/>
          <w:noProof/>
          <w:lang w:val="es-CO"/>
        </w:rPr>
        <w:drawing>
          <wp:inline distT="114300" distB="114300" distL="114300" distR="114300" wp14:anchorId="7C6499AF" wp14:editId="1AF17773">
            <wp:extent cx="4662918" cy="2532062"/>
            <wp:effectExtent l="0" t="0" r="0" b="0"/>
            <wp:docPr id="29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2"/>
                    <a:srcRect/>
                    <a:stretch>
                      <a:fillRect/>
                    </a:stretch>
                  </pic:blipFill>
                  <pic:spPr>
                    <a:xfrm>
                      <a:off x="0" y="0"/>
                      <a:ext cx="4662918" cy="2532062"/>
                    </a:xfrm>
                    <a:prstGeom prst="rect">
                      <a:avLst/>
                    </a:prstGeom>
                    <a:ln/>
                  </pic:spPr>
                </pic:pic>
              </a:graphicData>
            </a:graphic>
          </wp:inline>
        </w:drawing>
      </w:r>
    </w:p>
    <w:p w14:paraId="0E408E1C" w14:textId="77777777" w:rsidR="00721C60" w:rsidRDefault="00721C60" w:rsidP="008A27C1">
      <w:pPr>
        <w:spacing w:line="276" w:lineRule="auto"/>
        <w:ind w:right="357"/>
        <w:jc w:val="both"/>
        <w:rPr>
          <w:rFonts w:ascii="Arial" w:eastAsia="Arial" w:hAnsi="Arial" w:cs="Arial"/>
          <w:b/>
        </w:rPr>
      </w:pPr>
    </w:p>
    <w:p w14:paraId="2685BBA8" w14:textId="6F7FA096" w:rsidR="000B185A" w:rsidRPr="00E079C0" w:rsidRDefault="00F8321D" w:rsidP="00741222">
      <w:pPr>
        <w:pStyle w:val="Prrafodelista"/>
        <w:numPr>
          <w:ilvl w:val="0"/>
          <w:numId w:val="66"/>
        </w:numPr>
        <w:spacing w:line="276" w:lineRule="auto"/>
        <w:ind w:right="357"/>
        <w:jc w:val="both"/>
        <w:rPr>
          <w:rFonts w:ascii="Arial" w:eastAsia="Arial" w:hAnsi="Arial" w:cs="Arial"/>
          <w:b/>
        </w:rPr>
      </w:pPr>
      <w:r w:rsidRPr="00E079C0">
        <w:rPr>
          <w:rFonts w:ascii="Arial" w:eastAsia="Arial" w:hAnsi="Arial" w:cs="Arial"/>
          <w:b/>
        </w:rPr>
        <w:t xml:space="preserve">Empresa Metro de Bogotá S.A.: </w:t>
      </w:r>
    </w:p>
    <w:p w14:paraId="737CF14C" w14:textId="77777777" w:rsidR="000B185A" w:rsidRPr="00721C60" w:rsidRDefault="000B185A" w:rsidP="008A27C1">
      <w:pPr>
        <w:pBdr>
          <w:top w:val="nil"/>
          <w:left w:val="nil"/>
          <w:bottom w:val="nil"/>
          <w:right w:val="nil"/>
          <w:between w:val="nil"/>
        </w:pBdr>
        <w:spacing w:line="276" w:lineRule="auto"/>
        <w:ind w:left="941" w:right="357"/>
        <w:jc w:val="both"/>
        <w:rPr>
          <w:rFonts w:ascii="Arial" w:eastAsia="Arial" w:hAnsi="Arial" w:cs="Arial"/>
          <w:b/>
        </w:rPr>
      </w:pPr>
    </w:p>
    <w:p w14:paraId="1B41E593" w14:textId="1050BBFA" w:rsidR="000B185A" w:rsidRDefault="00F8321D" w:rsidP="008A27C1">
      <w:pPr>
        <w:pBdr>
          <w:top w:val="nil"/>
          <w:left w:val="nil"/>
          <w:bottom w:val="nil"/>
          <w:right w:val="nil"/>
          <w:between w:val="nil"/>
        </w:pBdr>
        <w:spacing w:line="276" w:lineRule="auto"/>
        <w:ind w:right="357"/>
        <w:jc w:val="both"/>
        <w:rPr>
          <w:rFonts w:ascii="Arial" w:eastAsia="Arial" w:hAnsi="Arial" w:cs="Arial"/>
        </w:rPr>
      </w:pPr>
      <w:r w:rsidRPr="00721C60">
        <w:rPr>
          <w:rFonts w:ascii="Arial" w:eastAsia="Arial" w:hAnsi="Arial" w:cs="Arial"/>
        </w:rPr>
        <w:t>A continuación</w:t>
      </w:r>
      <w:r w:rsidR="00390675">
        <w:rPr>
          <w:rFonts w:ascii="Arial" w:eastAsia="Arial" w:hAnsi="Arial" w:cs="Arial"/>
        </w:rPr>
        <w:t>,</w:t>
      </w:r>
      <w:r w:rsidRPr="00721C60">
        <w:rPr>
          <w:rFonts w:ascii="Arial" w:eastAsia="Arial" w:hAnsi="Arial" w:cs="Arial"/>
        </w:rPr>
        <w:t xml:space="preserve"> se presenta el consolidado de espacios de sensibilización y formación para los servidores públicos, grupos de interés y ciudadanía en los cuales se generaron acciones de articulación interinstitucional, capacitación en procesos de participación y control social y planeación de actividades con la veeduría distrital:</w:t>
      </w:r>
    </w:p>
    <w:p w14:paraId="527471C8" w14:textId="77777777" w:rsidR="00721C60" w:rsidRPr="00721C60" w:rsidRDefault="00721C60" w:rsidP="008A27C1">
      <w:pPr>
        <w:pBdr>
          <w:top w:val="nil"/>
          <w:left w:val="nil"/>
          <w:bottom w:val="nil"/>
          <w:right w:val="nil"/>
          <w:between w:val="nil"/>
        </w:pBdr>
        <w:spacing w:line="276" w:lineRule="auto"/>
        <w:ind w:right="357"/>
        <w:jc w:val="both"/>
        <w:rPr>
          <w:rFonts w:ascii="Arial" w:eastAsia="Arial" w:hAnsi="Arial" w:cs="Arial"/>
        </w:rPr>
      </w:pPr>
    </w:p>
    <w:p w14:paraId="4A1100B5" w14:textId="142382D5" w:rsidR="000B185A" w:rsidRPr="00603943" w:rsidRDefault="00603943" w:rsidP="00603943">
      <w:pPr>
        <w:pStyle w:val="Descripcin"/>
        <w:keepNext/>
        <w:jc w:val="center"/>
        <w:rPr>
          <w:rFonts w:ascii="Arial" w:eastAsia="Arial" w:hAnsi="Arial" w:cs="Arial"/>
          <w:i w:val="0"/>
          <w:color w:val="auto"/>
        </w:rPr>
      </w:pPr>
      <w:bookmarkStart w:id="34" w:name="_Toc123666422"/>
      <w:r w:rsidRPr="00603943">
        <w:rPr>
          <w:i w:val="0"/>
          <w:color w:val="auto"/>
        </w:rPr>
        <w:t xml:space="preserve">Tabla </w:t>
      </w:r>
      <w:r w:rsidRPr="00603943">
        <w:rPr>
          <w:i w:val="0"/>
          <w:color w:val="auto"/>
        </w:rPr>
        <w:fldChar w:fldCharType="begin"/>
      </w:r>
      <w:r w:rsidRPr="00603943">
        <w:rPr>
          <w:i w:val="0"/>
          <w:color w:val="auto"/>
        </w:rPr>
        <w:instrText xml:space="preserve"> SEQ Tabla \* ARABIC </w:instrText>
      </w:r>
      <w:r w:rsidRPr="00603943">
        <w:rPr>
          <w:i w:val="0"/>
          <w:color w:val="auto"/>
        </w:rPr>
        <w:fldChar w:fldCharType="separate"/>
      </w:r>
      <w:r w:rsidR="00F83518">
        <w:rPr>
          <w:i w:val="0"/>
          <w:noProof/>
          <w:color w:val="auto"/>
        </w:rPr>
        <w:t>4</w:t>
      </w:r>
      <w:r w:rsidRPr="00603943">
        <w:rPr>
          <w:i w:val="0"/>
          <w:color w:val="auto"/>
        </w:rPr>
        <w:fldChar w:fldCharType="end"/>
      </w:r>
      <w:r w:rsidRPr="00603943">
        <w:rPr>
          <w:i w:val="0"/>
          <w:color w:val="auto"/>
        </w:rPr>
        <w:t>.</w:t>
      </w:r>
      <w:r w:rsidR="00F8321D" w:rsidRPr="00603943">
        <w:rPr>
          <w:rFonts w:ascii="Arial" w:eastAsia="Arial" w:hAnsi="Arial" w:cs="Arial"/>
          <w:i w:val="0"/>
          <w:color w:val="auto"/>
        </w:rPr>
        <w:t xml:space="preserve"> Cronograma Encuentros Feriales o Audiencias Públicas Empresa METRO</w:t>
      </w:r>
      <w:bookmarkEnd w:id="34"/>
    </w:p>
    <w:p w14:paraId="61EC2CB6" w14:textId="77777777" w:rsidR="00721C60" w:rsidRPr="00721C60" w:rsidRDefault="00721C60" w:rsidP="008A27C1">
      <w:pPr>
        <w:ind w:left="826"/>
        <w:jc w:val="center"/>
        <w:rPr>
          <w:rFonts w:ascii="Arial" w:eastAsia="Arial" w:hAnsi="Arial" w:cs="Arial"/>
        </w:rPr>
      </w:pPr>
    </w:p>
    <w:tbl>
      <w:tblPr>
        <w:tblStyle w:val="a8"/>
        <w:tblW w:w="8040" w:type="dxa"/>
        <w:tblInd w:w="9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50"/>
        <w:gridCol w:w="5490"/>
      </w:tblGrid>
      <w:tr w:rsidR="000B185A" w:rsidRPr="00721C60" w14:paraId="0C1BB75E" w14:textId="77777777" w:rsidTr="00E20F10">
        <w:tc>
          <w:tcPr>
            <w:tcW w:w="2550" w:type="dxa"/>
            <w:shd w:val="clear" w:color="auto" w:fill="D6E3BC" w:themeFill="accent3" w:themeFillTint="66"/>
            <w:tcMar>
              <w:top w:w="100" w:type="dxa"/>
              <w:left w:w="100" w:type="dxa"/>
              <w:bottom w:w="100" w:type="dxa"/>
              <w:right w:w="100" w:type="dxa"/>
            </w:tcMar>
          </w:tcPr>
          <w:p w14:paraId="09550476" w14:textId="77777777" w:rsidR="000B185A" w:rsidRPr="00721C60" w:rsidRDefault="00F8321D" w:rsidP="008A27C1">
            <w:pPr>
              <w:pBdr>
                <w:top w:val="nil"/>
                <w:left w:val="nil"/>
                <w:bottom w:val="nil"/>
                <w:right w:val="nil"/>
                <w:between w:val="nil"/>
              </w:pBdr>
              <w:jc w:val="center"/>
              <w:rPr>
                <w:rFonts w:ascii="Arial" w:eastAsia="Arial" w:hAnsi="Arial" w:cs="Arial"/>
                <w:b/>
              </w:rPr>
            </w:pPr>
            <w:r w:rsidRPr="00721C60">
              <w:rPr>
                <w:rFonts w:ascii="Arial" w:eastAsia="Arial" w:hAnsi="Arial" w:cs="Arial"/>
                <w:b/>
              </w:rPr>
              <w:t xml:space="preserve">Fecha del Evento  </w:t>
            </w:r>
          </w:p>
        </w:tc>
        <w:tc>
          <w:tcPr>
            <w:tcW w:w="5490" w:type="dxa"/>
            <w:shd w:val="clear" w:color="auto" w:fill="D6E3BC" w:themeFill="accent3" w:themeFillTint="66"/>
            <w:tcMar>
              <w:top w:w="100" w:type="dxa"/>
              <w:left w:w="100" w:type="dxa"/>
              <w:bottom w:w="100" w:type="dxa"/>
              <w:right w:w="100" w:type="dxa"/>
            </w:tcMar>
          </w:tcPr>
          <w:p w14:paraId="1D98DB24" w14:textId="77777777" w:rsidR="000B185A" w:rsidRPr="00721C60" w:rsidRDefault="00F8321D" w:rsidP="008A27C1">
            <w:pPr>
              <w:pBdr>
                <w:top w:val="nil"/>
                <w:left w:val="nil"/>
                <w:bottom w:val="nil"/>
                <w:right w:val="nil"/>
                <w:between w:val="nil"/>
              </w:pBdr>
              <w:jc w:val="center"/>
              <w:rPr>
                <w:rFonts w:ascii="Arial" w:eastAsia="Arial" w:hAnsi="Arial" w:cs="Arial"/>
                <w:b/>
              </w:rPr>
            </w:pPr>
            <w:r w:rsidRPr="00721C60">
              <w:rPr>
                <w:rFonts w:ascii="Arial" w:eastAsia="Arial" w:hAnsi="Arial" w:cs="Arial"/>
                <w:b/>
              </w:rPr>
              <w:t xml:space="preserve">Temática </w:t>
            </w:r>
          </w:p>
        </w:tc>
      </w:tr>
      <w:tr w:rsidR="000B185A" w:rsidRPr="00721C60" w14:paraId="278E8C29" w14:textId="77777777">
        <w:tc>
          <w:tcPr>
            <w:tcW w:w="2550" w:type="dxa"/>
            <w:shd w:val="clear" w:color="auto" w:fill="auto"/>
            <w:tcMar>
              <w:top w:w="100" w:type="dxa"/>
              <w:left w:w="100" w:type="dxa"/>
              <w:bottom w:w="100" w:type="dxa"/>
              <w:right w:w="100" w:type="dxa"/>
            </w:tcMar>
          </w:tcPr>
          <w:p w14:paraId="1E5648F9" w14:textId="77777777" w:rsidR="000B185A" w:rsidRPr="00721C60" w:rsidRDefault="00F8321D" w:rsidP="008A27C1">
            <w:pPr>
              <w:pBdr>
                <w:top w:val="nil"/>
                <w:left w:val="nil"/>
                <w:bottom w:val="nil"/>
                <w:right w:val="nil"/>
                <w:between w:val="nil"/>
              </w:pBdr>
              <w:jc w:val="both"/>
              <w:rPr>
                <w:rFonts w:ascii="Arial" w:eastAsia="Arial" w:hAnsi="Arial" w:cs="Arial"/>
              </w:rPr>
            </w:pPr>
            <w:r w:rsidRPr="00721C60">
              <w:rPr>
                <w:rFonts w:ascii="Arial" w:eastAsia="Arial" w:hAnsi="Arial" w:cs="Arial"/>
              </w:rPr>
              <w:t>10 de febrero de 2022</w:t>
            </w:r>
          </w:p>
        </w:tc>
        <w:tc>
          <w:tcPr>
            <w:tcW w:w="5490" w:type="dxa"/>
            <w:shd w:val="clear" w:color="auto" w:fill="auto"/>
            <w:tcMar>
              <w:top w:w="100" w:type="dxa"/>
              <w:left w:w="100" w:type="dxa"/>
              <w:bottom w:w="100" w:type="dxa"/>
              <w:right w:w="100" w:type="dxa"/>
            </w:tcMar>
          </w:tcPr>
          <w:p w14:paraId="6F3A384B" w14:textId="77777777" w:rsidR="000B185A" w:rsidRPr="00721C60" w:rsidRDefault="00F8321D" w:rsidP="008A27C1">
            <w:pPr>
              <w:pBdr>
                <w:top w:val="nil"/>
                <w:left w:val="nil"/>
                <w:bottom w:val="nil"/>
                <w:right w:val="nil"/>
                <w:between w:val="nil"/>
              </w:pBdr>
              <w:jc w:val="both"/>
              <w:rPr>
                <w:rFonts w:ascii="Arial" w:eastAsia="Arial" w:hAnsi="Arial" w:cs="Arial"/>
              </w:rPr>
            </w:pPr>
            <w:r w:rsidRPr="00721C60">
              <w:rPr>
                <w:rFonts w:ascii="Arial" w:eastAsia="Arial" w:hAnsi="Arial" w:cs="Arial"/>
              </w:rPr>
              <w:t>Reunión de articulación con la veeduría consejería Metro de Bogotá - Construcción de red interinstitucional</w:t>
            </w:r>
          </w:p>
        </w:tc>
      </w:tr>
      <w:tr w:rsidR="000B185A" w:rsidRPr="00721C60" w14:paraId="67D08F97" w14:textId="77777777">
        <w:tc>
          <w:tcPr>
            <w:tcW w:w="2550" w:type="dxa"/>
            <w:shd w:val="clear" w:color="auto" w:fill="auto"/>
            <w:tcMar>
              <w:top w:w="100" w:type="dxa"/>
              <w:left w:w="100" w:type="dxa"/>
              <w:bottom w:w="100" w:type="dxa"/>
              <w:right w:w="100" w:type="dxa"/>
            </w:tcMar>
          </w:tcPr>
          <w:p w14:paraId="22A3BE90" w14:textId="77777777" w:rsidR="000B185A" w:rsidRPr="00721C60" w:rsidRDefault="00F8321D" w:rsidP="008A27C1">
            <w:pPr>
              <w:pBdr>
                <w:top w:val="nil"/>
                <w:left w:val="nil"/>
                <w:bottom w:val="nil"/>
                <w:right w:val="nil"/>
                <w:between w:val="nil"/>
              </w:pBdr>
              <w:jc w:val="both"/>
              <w:rPr>
                <w:rFonts w:ascii="Arial" w:eastAsia="Arial" w:hAnsi="Arial" w:cs="Arial"/>
              </w:rPr>
            </w:pPr>
            <w:r w:rsidRPr="00721C60">
              <w:rPr>
                <w:rFonts w:ascii="Arial" w:eastAsia="Arial" w:hAnsi="Arial" w:cs="Arial"/>
              </w:rPr>
              <w:t>16 de febrero de 2022</w:t>
            </w:r>
          </w:p>
        </w:tc>
        <w:tc>
          <w:tcPr>
            <w:tcW w:w="5490" w:type="dxa"/>
            <w:shd w:val="clear" w:color="auto" w:fill="auto"/>
            <w:tcMar>
              <w:top w:w="100" w:type="dxa"/>
              <w:left w:w="100" w:type="dxa"/>
              <w:bottom w:w="100" w:type="dxa"/>
              <w:right w:w="100" w:type="dxa"/>
            </w:tcMar>
          </w:tcPr>
          <w:p w14:paraId="7ED26097" w14:textId="77777777" w:rsidR="000B185A" w:rsidRPr="00721C60" w:rsidRDefault="00F8321D" w:rsidP="008A27C1">
            <w:pPr>
              <w:pBdr>
                <w:top w:val="nil"/>
                <w:left w:val="nil"/>
                <w:bottom w:val="nil"/>
                <w:right w:val="nil"/>
                <w:between w:val="nil"/>
              </w:pBdr>
              <w:jc w:val="both"/>
              <w:rPr>
                <w:rFonts w:ascii="Arial" w:eastAsia="Arial" w:hAnsi="Arial" w:cs="Arial"/>
              </w:rPr>
            </w:pPr>
            <w:r w:rsidRPr="00721C60">
              <w:rPr>
                <w:rFonts w:ascii="Arial" w:eastAsia="Arial" w:hAnsi="Arial" w:cs="Arial"/>
              </w:rPr>
              <w:t>Reunión de articulación con la Veeduría Distrital  Programación de actividades conjuntas</w:t>
            </w:r>
          </w:p>
        </w:tc>
      </w:tr>
      <w:tr w:rsidR="000B185A" w:rsidRPr="00721C60" w14:paraId="438BAA1F" w14:textId="77777777">
        <w:tc>
          <w:tcPr>
            <w:tcW w:w="2550" w:type="dxa"/>
            <w:shd w:val="clear" w:color="auto" w:fill="auto"/>
            <w:tcMar>
              <w:top w:w="100" w:type="dxa"/>
              <w:left w:w="100" w:type="dxa"/>
              <w:bottom w:w="100" w:type="dxa"/>
              <w:right w:w="100" w:type="dxa"/>
            </w:tcMar>
          </w:tcPr>
          <w:p w14:paraId="4721951B" w14:textId="77777777" w:rsidR="000B185A" w:rsidRPr="00721C60" w:rsidRDefault="00F8321D" w:rsidP="008A27C1">
            <w:pPr>
              <w:pBdr>
                <w:top w:val="nil"/>
                <w:left w:val="nil"/>
                <w:bottom w:val="nil"/>
                <w:right w:val="nil"/>
                <w:between w:val="nil"/>
              </w:pBdr>
              <w:jc w:val="both"/>
              <w:rPr>
                <w:rFonts w:ascii="Arial" w:eastAsia="Arial" w:hAnsi="Arial" w:cs="Arial"/>
              </w:rPr>
            </w:pPr>
            <w:r w:rsidRPr="00721C60">
              <w:rPr>
                <w:rFonts w:ascii="Arial" w:eastAsia="Arial" w:hAnsi="Arial" w:cs="Arial"/>
              </w:rPr>
              <w:lastRenderedPageBreak/>
              <w:t xml:space="preserve">13 de julio de 2022 </w:t>
            </w:r>
          </w:p>
        </w:tc>
        <w:tc>
          <w:tcPr>
            <w:tcW w:w="5490" w:type="dxa"/>
            <w:shd w:val="clear" w:color="auto" w:fill="auto"/>
            <w:tcMar>
              <w:top w:w="100" w:type="dxa"/>
              <w:left w:w="100" w:type="dxa"/>
              <w:bottom w:w="100" w:type="dxa"/>
              <w:right w:w="100" w:type="dxa"/>
            </w:tcMar>
          </w:tcPr>
          <w:p w14:paraId="6E62134F" w14:textId="77777777" w:rsidR="000B185A" w:rsidRPr="00721C60" w:rsidRDefault="00F8321D" w:rsidP="008A27C1">
            <w:pPr>
              <w:pBdr>
                <w:top w:val="nil"/>
                <w:left w:val="nil"/>
                <w:bottom w:val="nil"/>
                <w:right w:val="nil"/>
                <w:between w:val="nil"/>
              </w:pBdr>
              <w:jc w:val="both"/>
              <w:rPr>
                <w:rFonts w:ascii="Arial" w:eastAsia="Arial" w:hAnsi="Arial" w:cs="Arial"/>
              </w:rPr>
            </w:pPr>
            <w:r w:rsidRPr="00721C60">
              <w:rPr>
                <w:rFonts w:ascii="Arial" w:eastAsia="Arial" w:hAnsi="Arial" w:cs="Arial"/>
              </w:rPr>
              <w:t xml:space="preserve">Capacitación Veeduría Distrital a ML1 y a Empresa Metro de Bogotá  </w:t>
            </w:r>
          </w:p>
        </w:tc>
      </w:tr>
      <w:tr w:rsidR="000B185A" w:rsidRPr="00721C60" w14:paraId="353D1D79" w14:textId="77777777">
        <w:tc>
          <w:tcPr>
            <w:tcW w:w="2550" w:type="dxa"/>
            <w:shd w:val="clear" w:color="auto" w:fill="auto"/>
            <w:tcMar>
              <w:top w:w="100" w:type="dxa"/>
              <w:left w:w="100" w:type="dxa"/>
              <w:bottom w:w="100" w:type="dxa"/>
              <w:right w:w="100" w:type="dxa"/>
            </w:tcMar>
          </w:tcPr>
          <w:p w14:paraId="600A3ACE" w14:textId="77777777" w:rsidR="000B185A" w:rsidRPr="00721C60" w:rsidRDefault="00F8321D" w:rsidP="008A27C1">
            <w:pPr>
              <w:pBdr>
                <w:top w:val="nil"/>
                <w:left w:val="nil"/>
                <w:bottom w:val="nil"/>
                <w:right w:val="nil"/>
                <w:between w:val="nil"/>
              </w:pBdr>
              <w:jc w:val="both"/>
              <w:rPr>
                <w:rFonts w:ascii="Arial" w:eastAsia="Arial" w:hAnsi="Arial" w:cs="Arial"/>
              </w:rPr>
            </w:pPr>
            <w:r w:rsidRPr="00721C60">
              <w:rPr>
                <w:rFonts w:ascii="Arial" w:eastAsia="Arial" w:hAnsi="Arial" w:cs="Arial"/>
              </w:rPr>
              <w:t xml:space="preserve"> 27 julio de 2022  </w:t>
            </w:r>
          </w:p>
        </w:tc>
        <w:tc>
          <w:tcPr>
            <w:tcW w:w="5490" w:type="dxa"/>
            <w:shd w:val="clear" w:color="auto" w:fill="auto"/>
            <w:tcMar>
              <w:top w:w="100" w:type="dxa"/>
              <w:left w:w="100" w:type="dxa"/>
              <w:bottom w:w="100" w:type="dxa"/>
              <w:right w:w="100" w:type="dxa"/>
            </w:tcMar>
          </w:tcPr>
          <w:p w14:paraId="037EDEFC" w14:textId="77777777" w:rsidR="000B185A" w:rsidRPr="00721C60" w:rsidRDefault="00F8321D" w:rsidP="008A27C1">
            <w:pPr>
              <w:pBdr>
                <w:top w:val="nil"/>
                <w:left w:val="nil"/>
                <w:bottom w:val="nil"/>
                <w:right w:val="nil"/>
                <w:between w:val="nil"/>
              </w:pBdr>
              <w:jc w:val="both"/>
              <w:rPr>
                <w:rFonts w:ascii="Arial" w:eastAsia="Arial" w:hAnsi="Arial" w:cs="Arial"/>
              </w:rPr>
            </w:pPr>
            <w:r w:rsidRPr="00721C60">
              <w:rPr>
                <w:rFonts w:ascii="Arial" w:eastAsia="Arial" w:hAnsi="Arial" w:cs="Arial"/>
              </w:rPr>
              <w:t>Reunión con veedores TAR - Temas PLMB</w:t>
            </w:r>
          </w:p>
        </w:tc>
      </w:tr>
      <w:tr w:rsidR="000B185A" w:rsidRPr="00721C60" w14:paraId="66C75DEF" w14:textId="77777777">
        <w:trPr>
          <w:trHeight w:val="908"/>
        </w:trPr>
        <w:tc>
          <w:tcPr>
            <w:tcW w:w="2550" w:type="dxa"/>
            <w:shd w:val="clear" w:color="auto" w:fill="auto"/>
            <w:tcMar>
              <w:top w:w="100" w:type="dxa"/>
              <w:left w:w="100" w:type="dxa"/>
              <w:bottom w:w="100" w:type="dxa"/>
              <w:right w:w="100" w:type="dxa"/>
            </w:tcMar>
          </w:tcPr>
          <w:p w14:paraId="04A08014" w14:textId="77777777" w:rsidR="000B185A" w:rsidRPr="00721C60" w:rsidRDefault="00F8321D" w:rsidP="008A27C1">
            <w:pPr>
              <w:pBdr>
                <w:top w:val="nil"/>
                <w:left w:val="nil"/>
                <w:bottom w:val="nil"/>
                <w:right w:val="nil"/>
                <w:between w:val="nil"/>
              </w:pBdr>
              <w:jc w:val="both"/>
              <w:rPr>
                <w:rFonts w:ascii="Arial" w:eastAsia="Arial" w:hAnsi="Arial" w:cs="Arial"/>
              </w:rPr>
            </w:pPr>
            <w:r w:rsidRPr="00721C60">
              <w:rPr>
                <w:rFonts w:ascii="Arial" w:eastAsia="Arial" w:hAnsi="Arial" w:cs="Arial"/>
              </w:rPr>
              <w:t>09 de diciembre de 2022</w:t>
            </w:r>
          </w:p>
        </w:tc>
        <w:tc>
          <w:tcPr>
            <w:tcW w:w="5490" w:type="dxa"/>
            <w:shd w:val="clear" w:color="auto" w:fill="auto"/>
            <w:tcMar>
              <w:top w:w="100" w:type="dxa"/>
              <w:left w:w="100" w:type="dxa"/>
              <w:bottom w:w="100" w:type="dxa"/>
              <w:right w:w="100" w:type="dxa"/>
            </w:tcMar>
          </w:tcPr>
          <w:p w14:paraId="1C5E3FEE" w14:textId="77777777" w:rsidR="000B185A" w:rsidRPr="00721C60" w:rsidRDefault="00F8321D" w:rsidP="008A27C1">
            <w:pPr>
              <w:pBdr>
                <w:top w:val="nil"/>
                <w:left w:val="nil"/>
                <w:bottom w:val="nil"/>
                <w:right w:val="nil"/>
                <w:between w:val="nil"/>
              </w:pBdr>
              <w:jc w:val="both"/>
              <w:rPr>
                <w:rFonts w:ascii="Arial" w:eastAsia="Arial" w:hAnsi="Arial" w:cs="Arial"/>
              </w:rPr>
            </w:pPr>
            <w:r w:rsidRPr="00721C60">
              <w:rPr>
                <w:rFonts w:ascii="Arial" w:eastAsia="Arial" w:hAnsi="Arial" w:cs="Arial"/>
              </w:rPr>
              <w:t>Encuentro en vagón escuela - Veeduría Consejería Metro de Bogotá - Temas PLMB</w:t>
            </w:r>
          </w:p>
        </w:tc>
      </w:tr>
    </w:tbl>
    <w:p w14:paraId="701DBB29" w14:textId="77777777" w:rsidR="00721C60" w:rsidRDefault="00721C60" w:rsidP="008A27C1">
      <w:pPr>
        <w:pBdr>
          <w:top w:val="nil"/>
          <w:left w:val="nil"/>
          <w:bottom w:val="nil"/>
          <w:right w:val="nil"/>
          <w:between w:val="nil"/>
        </w:pBdr>
        <w:jc w:val="center"/>
        <w:rPr>
          <w:rFonts w:ascii="Arial" w:eastAsia="Arial" w:hAnsi="Arial" w:cs="Arial"/>
          <w:sz w:val="24"/>
          <w:szCs w:val="24"/>
        </w:rPr>
      </w:pPr>
    </w:p>
    <w:p w14:paraId="3BF29881" w14:textId="5806E96E" w:rsidR="00721C60" w:rsidRPr="00603943" w:rsidRDefault="00721C60" w:rsidP="00603943">
      <w:pPr>
        <w:pStyle w:val="Descripcin"/>
        <w:jc w:val="center"/>
        <w:rPr>
          <w:rFonts w:ascii="Arial" w:eastAsia="Arial" w:hAnsi="Arial" w:cs="Arial"/>
          <w:i w:val="0"/>
          <w:color w:val="auto"/>
        </w:rPr>
      </w:pPr>
      <w:bookmarkStart w:id="35" w:name="_Toc123666497"/>
      <w:r w:rsidRPr="00603943">
        <w:rPr>
          <w:rFonts w:ascii="Arial" w:eastAsia="Arial" w:hAnsi="Arial" w:cs="Arial"/>
          <w:i w:val="0"/>
          <w:color w:val="auto"/>
        </w:rPr>
        <w:t>Ilustración</w:t>
      </w:r>
      <w:r w:rsidR="00603943" w:rsidRPr="00603943">
        <w:rPr>
          <w:rFonts w:ascii="Arial" w:eastAsia="Arial" w:hAnsi="Arial" w:cs="Arial"/>
          <w:i w:val="0"/>
          <w:color w:val="auto"/>
        </w:rPr>
        <w:t xml:space="preserve"> </w:t>
      </w:r>
      <w:r w:rsidR="00603943" w:rsidRPr="00603943">
        <w:rPr>
          <w:rFonts w:ascii="Arial" w:eastAsia="Arial" w:hAnsi="Arial" w:cs="Arial"/>
          <w:i w:val="0"/>
          <w:color w:val="auto"/>
        </w:rPr>
        <w:fldChar w:fldCharType="begin"/>
      </w:r>
      <w:r w:rsidR="00603943" w:rsidRPr="00603943">
        <w:rPr>
          <w:rFonts w:ascii="Arial" w:eastAsia="Arial" w:hAnsi="Arial" w:cs="Arial"/>
          <w:i w:val="0"/>
          <w:color w:val="auto"/>
        </w:rPr>
        <w:instrText xml:space="preserve"> SEQ Inlustración_1. \* ARABIC </w:instrText>
      </w:r>
      <w:r w:rsidR="00603943" w:rsidRPr="00603943">
        <w:rPr>
          <w:rFonts w:ascii="Arial" w:eastAsia="Arial" w:hAnsi="Arial" w:cs="Arial"/>
          <w:i w:val="0"/>
          <w:color w:val="auto"/>
        </w:rPr>
        <w:fldChar w:fldCharType="separate"/>
      </w:r>
      <w:r w:rsidR="00F83518">
        <w:rPr>
          <w:rFonts w:ascii="Arial" w:eastAsia="Arial" w:hAnsi="Arial" w:cs="Arial"/>
          <w:i w:val="0"/>
          <w:noProof/>
          <w:color w:val="auto"/>
        </w:rPr>
        <w:t>8</w:t>
      </w:r>
      <w:r w:rsidR="00603943" w:rsidRPr="00603943">
        <w:rPr>
          <w:rFonts w:ascii="Arial" w:eastAsia="Arial" w:hAnsi="Arial" w:cs="Arial"/>
          <w:i w:val="0"/>
          <w:color w:val="auto"/>
        </w:rPr>
        <w:fldChar w:fldCharType="end"/>
      </w:r>
      <w:r w:rsidRPr="00603943">
        <w:rPr>
          <w:rFonts w:ascii="Arial" w:eastAsia="Arial" w:hAnsi="Arial" w:cs="Arial"/>
          <w:i w:val="0"/>
          <w:color w:val="auto"/>
        </w:rPr>
        <w:t>. Capacitación presencial Rendición de Cuentas - 2022</w:t>
      </w:r>
      <w:bookmarkEnd w:id="35"/>
    </w:p>
    <w:p w14:paraId="64D14F79" w14:textId="77777777" w:rsidR="00721C60" w:rsidRPr="00721C60" w:rsidRDefault="00721C60" w:rsidP="00721C60">
      <w:pPr>
        <w:pBdr>
          <w:top w:val="nil"/>
          <w:left w:val="nil"/>
          <w:bottom w:val="nil"/>
          <w:right w:val="nil"/>
          <w:between w:val="nil"/>
        </w:pBdr>
        <w:jc w:val="center"/>
        <w:rPr>
          <w:rFonts w:ascii="Arial" w:eastAsia="Arial" w:hAnsi="Arial" w:cs="Arial"/>
          <w:sz w:val="24"/>
          <w:szCs w:val="24"/>
        </w:rPr>
      </w:pPr>
    </w:p>
    <w:p w14:paraId="096B76D0" w14:textId="4BB90D85" w:rsidR="000B185A" w:rsidRPr="00721C60" w:rsidRDefault="00F8321D" w:rsidP="008A27C1">
      <w:pPr>
        <w:pBdr>
          <w:top w:val="nil"/>
          <w:left w:val="nil"/>
          <w:bottom w:val="nil"/>
          <w:right w:val="nil"/>
          <w:between w:val="nil"/>
        </w:pBdr>
        <w:jc w:val="center"/>
        <w:rPr>
          <w:rFonts w:ascii="Arial" w:eastAsia="Arial" w:hAnsi="Arial" w:cs="Arial"/>
          <w:sz w:val="24"/>
          <w:szCs w:val="24"/>
        </w:rPr>
      </w:pPr>
      <w:r w:rsidRPr="00721C60">
        <w:rPr>
          <w:rFonts w:ascii="Arial" w:eastAsia="Arial" w:hAnsi="Arial" w:cs="Arial"/>
          <w:noProof/>
          <w:sz w:val="24"/>
          <w:szCs w:val="24"/>
          <w:lang w:val="es-CO"/>
        </w:rPr>
        <w:drawing>
          <wp:inline distT="114300" distB="114300" distL="114300" distR="114300" wp14:anchorId="5FB5125A" wp14:editId="3C803DA9">
            <wp:extent cx="2787650" cy="1895475"/>
            <wp:effectExtent l="0" t="0" r="0" b="0"/>
            <wp:docPr id="335"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23"/>
                    <a:srcRect l="5619" t="10942" r="17280" b="6500"/>
                    <a:stretch>
                      <a:fillRect/>
                    </a:stretch>
                  </pic:blipFill>
                  <pic:spPr>
                    <a:xfrm>
                      <a:off x="0" y="0"/>
                      <a:ext cx="2787650" cy="1895475"/>
                    </a:xfrm>
                    <a:prstGeom prst="rect">
                      <a:avLst/>
                    </a:prstGeom>
                    <a:ln/>
                  </pic:spPr>
                </pic:pic>
              </a:graphicData>
            </a:graphic>
          </wp:inline>
        </w:drawing>
      </w:r>
      <w:r w:rsidRPr="00721C60">
        <w:rPr>
          <w:rFonts w:ascii="Arial" w:eastAsia="Arial" w:hAnsi="Arial" w:cs="Arial"/>
          <w:noProof/>
          <w:sz w:val="24"/>
          <w:szCs w:val="24"/>
          <w:lang w:val="es-CO"/>
        </w:rPr>
        <w:drawing>
          <wp:inline distT="114300" distB="114300" distL="114300" distR="114300" wp14:anchorId="20054142" wp14:editId="1ECA4FCB">
            <wp:extent cx="2466573" cy="1899920"/>
            <wp:effectExtent l="0" t="0" r="0" b="5080"/>
            <wp:docPr id="29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4"/>
                    <a:srcRect/>
                    <a:stretch>
                      <a:fillRect/>
                    </a:stretch>
                  </pic:blipFill>
                  <pic:spPr>
                    <a:xfrm>
                      <a:off x="0" y="0"/>
                      <a:ext cx="2501675" cy="1926958"/>
                    </a:xfrm>
                    <a:prstGeom prst="rect">
                      <a:avLst/>
                    </a:prstGeom>
                    <a:ln/>
                  </pic:spPr>
                </pic:pic>
              </a:graphicData>
            </a:graphic>
          </wp:inline>
        </w:drawing>
      </w:r>
    </w:p>
    <w:p w14:paraId="3218DA19" w14:textId="77777777" w:rsidR="00721C60" w:rsidRDefault="00721C60" w:rsidP="008A27C1">
      <w:pPr>
        <w:pBdr>
          <w:top w:val="nil"/>
          <w:left w:val="nil"/>
          <w:bottom w:val="nil"/>
          <w:right w:val="nil"/>
          <w:between w:val="nil"/>
        </w:pBdr>
        <w:rPr>
          <w:rFonts w:ascii="Arial" w:eastAsia="Arial" w:hAnsi="Arial" w:cs="Arial"/>
          <w:b/>
          <w:sz w:val="24"/>
          <w:szCs w:val="24"/>
        </w:rPr>
      </w:pPr>
      <w:bookmarkStart w:id="36" w:name="_heading=h.4d34og8" w:colFirst="0" w:colLast="0"/>
      <w:bookmarkEnd w:id="36"/>
    </w:p>
    <w:p w14:paraId="4F467683" w14:textId="4CE2C127" w:rsidR="000B185A" w:rsidRPr="00E079C0" w:rsidRDefault="00F8321D" w:rsidP="00741222">
      <w:pPr>
        <w:pStyle w:val="Prrafodelista"/>
        <w:numPr>
          <w:ilvl w:val="0"/>
          <w:numId w:val="66"/>
        </w:numPr>
        <w:pBdr>
          <w:top w:val="nil"/>
          <w:left w:val="nil"/>
          <w:bottom w:val="nil"/>
          <w:right w:val="nil"/>
          <w:between w:val="nil"/>
        </w:pBdr>
        <w:rPr>
          <w:rFonts w:ascii="Arial" w:eastAsia="Arial" w:hAnsi="Arial" w:cs="Arial"/>
          <w:b/>
          <w:sz w:val="24"/>
          <w:szCs w:val="24"/>
        </w:rPr>
      </w:pPr>
      <w:r w:rsidRPr="00E079C0">
        <w:rPr>
          <w:rFonts w:ascii="Arial" w:eastAsia="Arial" w:hAnsi="Arial" w:cs="Arial"/>
          <w:b/>
          <w:sz w:val="24"/>
          <w:szCs w:val="24"/>
        </w:rPr>
        <w:t>TRANSMILENIO S.A.</w:t>
      </w:r>
    </w:p>
    <w:p w14:paraId="5D3D57DB" w14:textId="77777777" w:rsidR="000B185A" w:rsidRPr="00721C60" w:rsidRDefault="000B185A" w:rsidP="008A27C1">
      <w:pPr>
        <w:pBdr>
          <w:top w:val="nil"/>
          <w:left w:val="nil"/>
          <w:bottom w:val="nil"/>
          <w:right w:val="nil"/>
          <w:between w:val="nil"/>
        </w:pBdr>
        <w:rPr>
          <w:rFonts w:ascii="Arial" w:eastAsia="Arial" w:hAnsi="Arial" w:cs="Arial"/>
          <w:sz w:val="24"/>
          <w:szCs w:val="24"/>
        </w:rPr>
      </w:pPr>
    </w:p>
    <w:p w14:paraId="1560455A" w14:textId="512734B9" w:rsidR="000B185A" w:rsidRDefault="00F8321D" w:rsidP="008A27C1">
      <w:pPr>
        <w:pBdr>
          <w:top w:val="nil"/>
          <w:left w:val="nil"/>
          <w:bottom w:val="nil"/>
          <w:right w:val="nil"/>
          <w:between w:val="nil"/>
        </w:pBdr>
        <w:jc w:val="both"/>
        <w:rPr>
          <w:rFonts w:ascii="Arial" w:eastAsia="Arial" w:hAnsi="Arial" w:cs="Arial"/>
          <w:sz w:val="24"/>
          <w:szCs w:val="24"/>
        </w:rPr>
      </w:pPr>
      <w:r w:rsidRPr="00721C60">
        <w:rPr>
          <w:rFonts w:ascii="Arial" w:eastAsia="Arial" w:hAnsi="Arial" w:cs="Arial"/>
          <w:sz w:val="24"/>
          <w:szCs w:val="24"/>
        </w:rPr>
        <w:t>Al interior de la Entidad, se gestionaron y recibieron desde la Veeduría Distrital, 2 sesiones de capacitación frente al proceso de Rendición de Cuentas y una socialización abierta desde el Departamento Administrativo de la Función Pública:</w:t>
      </w:r>
    </w:p>
    <w:p w14:paraId="681E7FCF" w14:textId="5C8B96B5" w:rsidR="00721C60" w:rsidRDefault="00721C60" w:rsidP="008A27C1">
      <w:pPr>
        <w:pBdr>
          <w:top w:val="nil"/>
          <w:left w:val="nil"/>
          <w:bottom w:val="nil"/>
          <w:right w:val="nil"/>
          <w:between w:val="nil"/>
        </w:pBdr>
        <w:jc w:val="both"/>
        <w:rPr>
          <w:rFonts w:ascii="Arial" w:eastAsia="Arial" w:hAnsi="Arial" w:cs="Arial"/>
          <w:sz w:val="24"/>
          <w:szCs w:val="24"/>
        </w:rPr>
      </w:pPr>
    </w:p>
    <w:p w14:paraId="29514A8A" w14:textId="141E568E" w:rsidR="000B185A" w:rsidRPr="00603943" w:rsidRDefault="00603943" w:rsidP="00603943">
      <w:pPr>
        <w:pStyle w:val="Descripcin"/>
        <w:jc w:val="center"/>
        <w:rPr>
          <w:rFonts w:ascii="Arial" w:eastAsia="Arial" w:hAnsi="Arial" w:cs="Arial"/>
          <w:i w:val="0"/>
          <w:color w:val="auto"/>
        </w:rPr>
      </w:pPr>
      <w:bookmarkStart w:id="37" w:name="_heading=h.c875m5szxwxo" w:colFirst="0" w:colLast="0"/>
      <w:bookmarkStart w:id="38" w:name="_Toc123666423"/>
      <w:bookmarkEnd w:id="37"/>
      <w:r w:rsidRPr="00603943">
        <w:rPr>
          <w:i w:val="0"/>
          <w:color w:val="auto"/>
        </w:rPr>
        <w:t xml:space="preserve">Tabla </w:t>
      </w:r>
      <w:r w:rsidRPr="00603943">
        <w:rPr>
          <w:i w:val="0"/>
          <w:color w:val="auto"/>
        </w:rPr>
        <w:fldChar w:fldCharType="begin"/>
      </w:r>
      <w:r w:rsidRPr="00603943">
        <w:rPr>
          <w:i w:val="0"/>
          <w:color w:val="auto"/>
        </w:rPr>
        <w:instrText xml:space="preserve"> SEQ Tabla \* ARABIC </w:instrText>
      </w:r>
      <w:r w:rsidRPr="00603943">
        <w:rPr>
          <w:i w:val="0"/>
          <w:color w:val="auto"/>
        </w:rPr>
        <w:fldChar w:fldCharType="separate"/>
      </w:r>
      <w:r w:rsidR="00F83518">
        <w:rPr>
          <w:i w:val="0"/>
          <w:noProof/>
          <w:color w:val="auto"/>
        </w:rPr>
        <w:t>5</w:t>
      </w:r>
      <w:r w:rsidRPr="00603943">
        <w:rPr>
          <w:i w:val="0"/>
          <w:color w:val="auto"/>
        </w:rPr>
        <w:fldChar w:fldCharType="end"/>
      </w:r>
      <w:r w:rsidR="00F8321D" w:rsidRPr="00603943">
        <w:rPr>
          <w:rFonts w:ascii="Arial" w:eastAsia="Arial" w:hAnsi="Arial" w:cs="Arial"/>
          <w:i w:val="0"/>
          <w:color w:val="auto"/>
        </w:rPr>
        <w:t xml:space="preserve">. Cronograma Encuentros Feriales o Audiencias Públicas </w:t>
      </w:r>
      <w:r w:rsidR="00721C60" w:rsidRPr="00603943">
        <w:rPr>
          <w:rFonts w:ascii="Arial" w:eastAsia="Arial" w:hAnsi="Arial" w:cs="Arial"/>
          <w:i w:val="0"/>
          <w:color w:val="auto"/>
        </w:rPr>
        <w:t>–</w:t>
      </w:r>
      <w:r w:rsidR="00F8321D" w:rsidRPr="00603943">
        <w:rPr>
          <w:rFonts w:ascii="Arial" w:eastAsia="Arial" w:hAnsi="Arial" w:cs="Arial"/>
          <w:i w:val="0"/>
          <w:color w:val="auto"/>
        </w:rPr>
        <w:t xml:space="preserve"> TRANSMILENIO</w:t>
      </w:r>
      <w:bookmarkEnd w:id="38"/>
    </w:p>
    <w:p w14:paraId="61F61B45" w14:textId="77777777" w:rsidR="00721C60" w:rsidRPr="00721C60" w:rsidRDefault="00721C60" w:rsidP="008A27C1">
      <w:pPr>
        <w:ind w:left="826"/>
        <w:jc w:val="center"/>
        <w:rPr>
          <w:rFonts w:ascii="Arial" w:eastAsia="Arial" w:hAnsi="Arial" w:cs="Arial"/>
          <w:sz w:val="24"/>
          <w:szCs w:val="24"/>
        </w:rPr>
      </w:pPr>
    </w:p>
    <w:tbl>
      <w:tblPr>
        <w:tblStyle w:val="a9"/>
        <w:tblW w:w="9270" w:type="dxa"/>
        <w:tblInd w:w="5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45"/>
        <w:gridCol w:w="5925"/>
      </w:tblGrid>
      <w:tr w:rsidR="000B185A" w:rsidRPr="00721C60" w14:paraId="03350ACF" w14:textId="77777777" w:rsidTr="00E20F10">
        <w:tc>
          <w:tcPr>
            <w:tcW w:w="3345" w:type="dxa"/>
            <w:shd w:val="clear" w:color="auto" w:fill="D6E3BC" w:themeFill="accent3" w:themeFillTint="66"/>
            <w:tcMar>
              <w:top w:w="100" w:type="dxa"/>
              <w:left w:w="100" w:type="dxa"/>
              <w:bottom w:w="100" w:type="dxa"/>
              <w:right w:w="100" w:type="dxa"/>
            </w:tcMar>
          </w:tcPr>
          <w:p w14:paraId="2EA5567E" w14:textId="77777777" w:rsidR="000B185A" w:rsidRPr="00721C60" w:rsidRDefault="00F8321D" w:rsidP="008A27C1">
            <w:pPr>
              <w:pBdr>
                <w:top w:val="nil"/>
                <w:left w:val="nil"/>
                <w:bottom w:val="nil"/>
                <w:right w:val="nil"/>
                <w:between w:val="nil"/>
              </w:pBdr>
              <w:jc w:val="center"/>
              <w:rPr>
                <w:rFonts w:ascii="Arial" w:eastAsia="Arial" w:hAnsi="Arial" w:cs="Arial"/>
                <w:b/>
                <w:sz w:val="24"/>
                <w:szCs w:val="24"/>
              </w:rPr>
            </w:pPr>
            <w:r w:rsidRPr="00721C60">
              <w:rPr>
                <w:rFonts w:ascii="Arial" w:eastAsia="Arial" w:hAnsi="Arial" w:cs="Arial"/>
                <w:b/>
                <w:sz w:val="24"/>
                <w:szCs w:val="24"/>
              </w:rPr>
              <w:t xml:space="preserve">Fecha </w:t>
            </w:r>
          </w:p>
        </w:tc>
        <w:tc>
          <w:tcPr>
            <w:tcW w:w="5925" w:type="dxa"/>
            <w:shd w:val="clear" w:color="auto" w:fill="D6E3BC" w:themeFill="accent3" w:themeFillTint="66"/>
            <w:tcMar>
              <w:top w:w="100" w:type="dxa"/>
              <w:left w:w="100" w:type="dxa"/>
              <w:bottom w:w="100" w:type="dxa"/>
              <w:right w:w="100" w:type="dxa"/>
            </w:tcMar>
          </w:tcPr>
          <w:p w14:paraId="17F3E8C2" w14:textId="77777777" w:rsidR="000B185A" w:rsidRPr="00721C60" w:rsidRDefault="00F8321D" w:rsidP="008A27C1">
            <w:pPr>
              <w:pBdr>
                <w:top w:val="nil"/>
                <w:left w:val="nil"/>
                <w:bottom w:val="nil"/>
                <w:right w:val="nil"/>
                <w:between w:val="nil"/>
              </w:pBdr>
              <w:jc w:val="center"/>
              <w:rPr>
                <w:rFonts w:ascii="Arial" w:eastAsia="Arial" w:hAnsi="Arial" w:cs="Arial"/>
                <w:b/>
                <w:sz w:val="24"/>
                <w:szCs w:val="24"/>
              </w:rPr>
            </w:pPr>
            <w:r w:rsidRPr="00721C60">
              <w:rPr>
                <w:rFonts w:ascii="Arial" w:eastAsia="Arial" w:hAnsi="Arial" w:cs="Arial"/>
                <w:b/>
                <w:sz w:val="24"/>
                <w:szCs w:val="24"/>
              </w:rPr>
              <w:t>Tema</w:t>
            </w:r>
          </w:p>
        </w:tc>
      </w:tr>
      <w:tr w:rsidR="000B185A" w:rsidRPr="00721C60" w14:paraId="3EB40FDA" w14:textId="77777777">
        <w:tc>
          <w:tcPr>
            <w:tcW w:w="3345" w:type="dxa"/>
            <w:tcMar>
              <w:top w:w="100" w:type="dxa"/>
              <w:left w:w="100" w:type="dxa"/>
              <w:bottom w:w="100" w:type="dxa"/>
              <w:right w:w="100" w:type="dxa"/>
            </w:tcMar>
          </w:tcPr>
          <w:p w14:paraId="24EC60BF" w14:textId="77777777" w:rsidR="000B185A" w:rsidRPr="00721C60" w:rsidRDefault="00F8321D" w:rsidP="008A27C1">
            <w:pPr>
              <w:pBdr>
                <w:top w:val="nil"/>
                <w:left w:val="nil"/>
                <w:bottom w:val="nil"/>
                <w:right w:val="nil"/>
                <w:between w:val="nil"/>
              </w:pBdr>
              <w:jc w:val="center"/>
              <w:rPr>
                <w:rFonts w:ascii="Arial" w:eastAsia="Arial" w:hAnsi="Arial" w:cs="Arial"/>
                <w:sz w:val="24"/>
                <w:szCs w:val="24"/>
              </w:rPr>
            </w:pPr>
            <w:r w:rsidRPr="00721C60">
              <w:rPr>
                <w:rFonts w:ascii="Arial" w:eastAsia="Arial" w:hAnsi="Arial" w:cs="Arial"/>
                <w:sz w:val="24"/>
                <w:szCs w:val="24"/>
              </w:rPr>
              <w:t>7 de julio de 2022</w:t>
            </w:r>
          </w:p>
        </w:tc>
        <w:tc>
          <w:tcPr>
            <w:tcW w:w="5925" w:type="dxa"/>
            <w:tcMar>
              <w:top w:w="100" w:type="dxa"/>
              <w:left w:w="100" w:type="dxa"/>
              <w:bottom w:w="100" w:type="dxa"/>
              <w:right w:w="100" w:type="dxa"/>
            </w:tcMar>
          </w:tcPr>
          <w:p w14:paraId="1B48460D" w14:textId="77777777" w:rsidR="000B185A" w:rsidRPr="00721C60" w:rsidRDefault="00F8321D" w:rsidP="008A27C1">
            <w:pPr>
              <w:pBdr>
                <w:top w:val="nil"/>
                <w:left w:val="nil"/>
                <w:bottom w:val="nil"/>
                <w:right w:val="nil"/>
                <w:between w:val="nil"/>
              </w:pBdr>
              <w:jc w:val="center"/>
              <w:rPr>
                <w:rFonts w:ascii="Arial" w:eastAsia="Arial" w:hAnsi="Arial" w:cs="Arial"/>
                <w:sz w:val="24"/>
                <w:szCs w:val="24"/>
              </w:rPr>
            </w:pPr>
            <w:r w:rsidRPr="00721C60">
              <w:rPr>
                <w:rFonts w:ascii="Arial" w:eastAsia="Arial" w:hAnsi="Arial" w:cs="Arial"/>
              </w:rPr>
              <w:t>Socialización manual único de RdC</w:t>
            </w:r>
          </w:p>
        </w:tc>
      </w:tr>
      <w:tr w:rsidR="000B185A" w:rsidRPr="00721C60" w14:paraId="0A384CD7" w14:textId="77777777">
        <w:tc>
          <w:tcPr>
            <w:tcW w:w="3345" w:type="dxa"/>
            <w:shd w:val="clear" w:color="auto" w:fill="auto"/>
            <w:tcMar>
              <w:top w:w="100" w:type="dxa"/>
              <w:left w:w="100" w:type="dxa"/>
              <w:bottom w:w="100" w:type="dxa"/>
              <w:right w:w="100" w:type="dxa"/>
            </w:tcMar>
          </w:tcPr>
          <w:p w14:paraId="1CD101B4" w14:textId="77777777" w:rsidR="000B185A" w:rsidRPr="00721C60" w:rsidRDefault="00F8321D" w:rsidP="008A27C1">
            <w:pPr>
              <w:pBdr>
                <w:top w:val="nil"/>
                <w:left w:val="nil"/>
                <w:bottom w:val="nil"/>
                <w:right w:val="nil"/>
                <w:between w:val="nil"/>
              </w:pBdr>
              <w:jc w:val="center"/>
              <w:rPr>
                <w:rFonts w:ascii="Arial" w:eastAsia="Arial" w:hAnsi="Arial" w:cs="Arial"/>
                <w:sz w:val="24"/>
                <w:szCs w:val="24"/>
              </w:rPr>
            </w:pPr>
            <w:r w:rsidRPr="00721C60">
              <w:rPr>
                <w:rFonts w:ascii="Arial" w:eastAsia="Arial" w:hAnsi="Arial" w:cs="Arial"/>
                <w:sz w:val="24"/>
                <w:szCs w:val="24"/>
              </w:rPr>
              <w:t>8 de septiembre de 2022</w:t>
            </w:r>
          </w:p>
        </w:tc>
        <w:tc>
          <w:tcPr>
            <w:tcW w:w="5925" w:type="dxa"/>
            <w:shd w:val="clear" w:color="auto" w:fill="auto"/>
            <w:tcMar>
              <w:top w:w="100" w:type="dxa"/>
              <w:left w:w="100" w:type="dxa"/>
              <w:bottom w:w="100" w:type="dxa"/>
              <w:right w:w="100" w:type="dxa"/>
            </w:tcMar>
          </w:tcPr>
          <w:p w14:paraId="193B1243" w14:textId="77777777" w:rsidR="000B185A" w:rsidRPr="00721C60" w:rsidRDefault="00F8321D" w:rsidP="008A27C1">
            <w:pPr>
              <w:rPr>
                <w:rFonts w:ascii="Arial" w:eastAsia="Arial" w:hAnsi="Arial" w:cs="Arial"/>
              </w:rPr>
            </w:pPr>
            <w:r w:rsidRPr="00721C60">
              <w:rPr>
                <w:rFonts w:ascii="Arial" w:eastAsia="Arial" w:hAnsi="Arial" w:cs="Arial"/>
              </w:rPr>
              <w:t>Petición y rendición de cuentas ciudadanos Transmilenio</w:t>
            </w:r>
          </w:p>
        </w:tc>
      </w:tr>
      <w:tr w:rsidR="000B185A" w:rsidRPr="00721C60" w14:paraId="5B9DE844" w14:textId="77777777">
        <w:tc>
          <w:tcPr>
            <w:tcW w:w="3345" w:type="dxa"/>
            <w:shd w:val="clear" w:color="auto" w:fill="auto"/>
            <w:tcMar>
              <w:top w:w="100" w:type="dxa"/>
              <w:left w:w="100" w:type="dxa"/>
              <w:bottom w:w="100" w:type="dxa"/>
              <w:right w:w="100" w:type="dxa"/>
            </w:tcMar>
          </w:tcPr>
          <w:p w14:paraId="2CE885EF" w14:textId="77777777" w:rsidR="000B185A" w:rsidRPr="00721C60" w:rsidRDefault="00F8321D" w:rsidP="008A27C1">
            <w:pPr>
              <w:jc w:val="center"/>
              <w:rPr>
                <w:rFonts w:ascii="Arial" w:eastAsia="Arial" w:hAnsi="Arial" w:cs="Arial"/>
                <w:sz w:val="24"/>
                <w:szCs w:val="24"/>
              </w:rPr>
            </w:pPr>
            <w:r w:rsidRPr="00721C60">
              <w:rPr>
                <w:rFonts w:ascii="Arial" w:eastAsia="Arial" w:hAnsi="Arial" w:cs="Arial"/>
                <w:sz w:val="24"/>
                <w:szCs w:val="24"/>
              </w:rPr>
              <w:t>25 de agosto de 2022</w:t>
            </w:r>
          </w:p>
        </w:tc>
        <w:tc>
          <w:tcPr>
            <w:tcW w:w="5925" w:type="dxa"/>
            <w:shd w:val="clear" w:color="auto" w:fill="auto"/>
            <w:tcMar>
              <w:top w:w="100" w:type="dxa"/>
              <w:left w:w="100" w:type="dxa"/>
              <w:bottom w:w="100" w:type="dxa"/>
              <w:right w:w="100" w:type="dxa"/>
            </w:tcMar>
          </w:tcPr>
          <w:p w14:paraId="6F66F3A5" w14:textId="77777777" w:rsidR="000B185A" w:rsidRPr="00721C60" w:rsidRDefault="00F8321D" w:rsidP="008A27C1">
            <w:pPr>
              <w:rPr>
                <w:rFonts w:ascii="Arial" w:eastAsia="Arial" w:hAnsi="Arial" w:cs="Arial"/>
              </w:rPr>
            </w:pPr>
            <w:r w:rsidRPr="00721C60">
              <w:rPr>
                <w:rFonts w:ascii="Arial" w:eastAsia="Arial" w:hAnsi="Arial" w:cs="Arial"/>
              </w:rPr>
              <w:t>Capacitación "Gestión Rendición de Cuentas”</w:t>
            </w:r>
          </w:p>
        </w:tc>
      </w:tr>
    </w:tbl>
    <w:p w14:paraId="53E46520" w14:textId="77777777" w:rsidR="000B185A" w:rsidRPr="00721C60" w:rsidRDefault="000B185A" w:rsidP="008A27C1">
      <w:pPr>
        <w:pBdr>
          <w:top w:val="nil"/>
          <w:left w:val="nil"/>
          <w:bottom w:val="nil"/>
          <w:right w:val="nil"/>
          <w:between w:val="nil"/>
        </w:pBdr>
        <w:rPr>
          <w:rFonts w:ascii="Arial" w:eastAsia="Arial" w:hAnsi="Arial" w:cs="Arial"/>
          <w:sz w:val="24"/>
          <w:szCs w:val="24"/>
        </w:rPr>
      </w:pPr>
    </w:p>
    <w:p w14:paraId="65F58FE5" w14:textId="61BF9A58" w:rsidR="000B185A" w:rsidRPr="00721C60" w:rsidRDefault="00F8321D" w:rsidP="00741222">
      <w:pPr>
        <w:pStyle w:val="Ttulo1"/>
        <w:numPr>
          <w:ilvl w:val="1"/>
          <w:numId w:val="54"/>
        </w:numPr>
        <w:spacing w:before="0"/>
        <w:rPr>
          <w:sz w:val="24"/>
          <w:szCs w:val="24"/>
        </w:rPr>
      </w:pPr>
      <w:bookmarkStart w:id="39" w:name="_heading=h.3rdcrjn" w:colFirst="0" w:colLast="0"/>
      <w:bookmarkStart w:id="40" w:name="_Toc123666538"/>
      <w:bookmarkEnd w:id="39"/>
      <w:r w:rsidRPr="00721C60">
        <w:rPr>
          <w:sz w:val="24"/>
          <w:szCs w:val="24"/>
        </w:rPr>
        <w:t>Publicación de la información</w:t>
      </w:r>
      <w:bookmarkEnd w:id="40"/>
    </w:p>
    <w:p w14:paraId="189E22AE" w14:textId="77777777" w:rsidR="000B185A" w:rsidRPr="00721C60" w:rsidRDefault="000B185A" w:rsidP="008A27C1">
      <w:pPr>
        <w:pBdr>
          <w:top w:val="nil"/>
          <w:left w:val="nil"/>
          <w:bottom w:val="nil"/>
          <w:right w:val="nil"/>
          <w:between w:val="nil"/>
        </w:pBdr>
        <w:rPr>
          <w:rFonts w:ascii="Arial" w:eastAsia="Arial" w:hAnsi="Arial" w:cs="Arial"/>
          <w:b/>
          <w:color w:val="000000"/>
          <w:sz w:val="31"/>
          <w:szCs w:val="31"/>
        </w:rPr>
      </w:pPr>
    </w:p>
    <w:p w14:paraId="05A52290" w14:textId="77777777" w:rsidR="000B185A" w:rsidRPr="00721C60" w:rsidRDefault="00F8321D" w:rsidP="008A27C1">
      <w:pPr>
        <w:pBdr>
          <w:top w:val="nil"/>
          <w:left w:val="nil"/>
          <w:bottom w:val="nil"/>
          <w:right w:val="nil"/>
          <w:between w:val="nil"/>
        </w:pBdr>
        <w:spacing w:line="276" w:lineRule="auto"/>
        <w:ind w:right="356"/>
        <w:jc w:val="both"/>
        <w:rPr>
          <w:rFonts w:ascii="Arial" w:eastAsia="Arial" w:hAnsi="Arial" w:cs="Arial"/>
          <w:color w:val="000000"/>
        </w:rPr>
      </w:pPr>
      <w:r w:rsidRPr="00721C60">
        <w:rPr>
          <w:rFonts w:ascii="Arial" w:eastAsia="Arial" w:hAnsi="Arial" w:cs="Arial"/>
          <w:color w:val="000000"/>
        </w:rPr>
        <w:t xml:space="preserve">El propósito de esta fase es producir la información que permita socializar la gestión y la toma de decisiones de las entidades públicas, de acuerdo con lo establecido en la normatividad y </w:t>
      </w:r>
      <w:r w:rsidRPr="00721C60">
        <w:rPr>
          <w:rFonts w:ascii="Arial" w:eastAsia="Arial" w:hAnsi="Arial" w:cs="Arial"/>
          <w:color w:val="000000"/>
        </w:rPr>
        <w:lastRenderedPageBreak/>
        <w:t>resaltando los asuntos de mayor interés de la ciudadanía.</w:t>
      </w:r>
    </w:p>
    <w:p w14:paraId="2B2BAE61" w14:textId="77777777" w:rsidR="000B185A" w:rsidRPr="00721C60" w:rsidRDefault="000B185A" w:rsidP="008A27C1">
      <w:pPr>
        <w:pBdr>
          <w:top w:val="nil"/>
          <w:left w:val="nil"/>
          <w:bottom w:val="nil"/>
          <w:right w:val="nil"/>
          <w:between w:val="nil"/>
        </w:pBdr>
        <w:rPr>
          <w:rFonts w:ascii="Arial" w:eastAsia="Arial" w:hAnsi="Arial" w:cs="Arial"/>
          <w:color w:val="000000"/>
          <w:sz w:val="25"/>
          <w:szCs w:val="25"/>
        </w:rPr>
      </w:pPr>
    </w:p>
    <w:p w14:paraId="45CD7E54" w14:textId="77777777" w:rsidR="000B185A" w:rsidRPr="00721C60" w:rsidRDefault="00F8321D" w:rsidP="008A27C1">
      <w:pPr>
        <w:pBdr>
          <w:top w:val="nil"/>
          <w:left w:val="nil"/>
          <w:bottom w:val="nil"/>
          <w:right w:val="nil"/>
          <w:between w:val="nil"/>
        </w:pBdr>
        <w:spacing w:line="276" w:lineRule="auto"/>
        <w:ind w:right="354"/>
        <w:jc w:val="both"/>
        <w:rPr>
          <w:rFonts w:ascii="Arial" w:eastAsia="Arial" w:hAnsi="Arial" w:cs="Arial"/>
          <w:color w:val="000000"/>
        </w:rPr>
      </w:pPr>
      <w:r w:rsidRPr="00721C60">
        <w:rPr>
          <w:rFonts w:ascii="Arial" w:eastAsia="Arial" w:hAnsi="Arial" w:cs="Arial"/>
          <w:color w:val="000000"/>
        </w:rPr>
        <w:t>Bajo este contexto, es esencial en esta etapa la elaboración de informes de rendición de cuentas los cuales se publicaron con anterioridad a las audiencias públicas participativas locales. Así pues, se realizaron 20 informes que se encuentran a disposición de la ciudadanía en:</w:t>
      </w:r>
    </w:p>
    <w:p w14:paraId="7774341B" w14:textId="77777777" w:rsidR="000B185A" w:rsidRPr="00721C60" w:rsidRDefault="000B185A" w:rsidP="008A27C1">
      <w:pPr>
        <w:pBdr>
          <w:top w:val="nil"/>
          <w:left w:val="nil"/>
          <w:bottom w:val="nil"/>
          <w:right w:val="nil"/>
          <w:between w:val="nil"/>
        </w:pBdr>
        <w:spacing w:line="276" w:lineRule="auto"/>
        <w:ind w:right="354"/>
        <w:jc w:val="both"/>
        <w:rPr>
          <w:rFonts w:ascii="Arial" w:eastAsia="Arial" w:hAnsi="Arial" w:cs="Arial"/>
        </w:rPr>
      </w:pPr>
    </w:p>
    <w:p w14:paraId="3FFFD69C" w14:textId="77777777" w:rsidR="000B185A" w:rsidRPr="00721C60" w:rsidRDefault="00F8321D" w:rsidP="00741222">
      <w:pPr>
        <w:numPr>
          <w:ilvl w:val="0"/>
          <w:numId w:val="61"/>
        </w:numPr>
        <w:pBdr>
          <w:top w:val="nil"/>
          <w:left w:val="nil"/>
          <w:bottom w:val="nil"/>
          <w:right w:val="nil"/>
          <w:between w:val="nil"/>
        </w:pBdr>
        <w:spacing w:line="276" w:lineRule="auto"/>
        <w:ind w:right="354"/>
        <w:jc w:val="both"/>
        <w:rPr>
          <w:rFonts w:ascii="Arial" w:eastAsia="Arial" w:hAnsi="Arial" w:cs="Arial"/>
        </w:rPr>
      </w:pPr>
      <w:r w:rsidRPr="00721C60">
        <w:rPr>
          <w:rFonts w:ascii="Arial" w:eastAsia="Arial" w:hAnsi="Arial" w:cs="Arial"/>
        </w:rPr>
        <w:t>Secretaria Distrital de Movilidad:</w:t>
      </w:r>
    </w:p>
    <w:p w14:paraId="54D9009A" w14:textId="77777777" w:rsidR="000B185A" w:rsidRPr="00721C60" w:rsidRDefault="008D3B56" w:rsidP="00721C60">
      <w:pPr>
        <w:pStyle w:val="Prrafodelista"/>
        <w:pBdr>
          <w:top w:val="nil"/>
          <w:left w:val="nil"/>
          <w:bottom w:val="nil"/>
          <w:right w:val="nil"/>
          <w:between w:val="nil"/>
        </w:pBdr>
        <w:spacing w:line="276" w:lineRule="auto"/>
        <w:ind w:left="720" w:right="354" w:firstLine="0"/>
        <w:jc w:val="both"/>
        <w:rPr>
          <w:rFonts w:ascii="Arial" w:eastAsia="Arial" w:hAnsi="Arial" w:cs="Arial"/>
          <w:color w:val="000000"/>
        </w:rPr>
      </w:pPr>
      <w:hyperlink r:id="rId25">
        <w:r w:rsidR="00F8321D" w:rsidRPr="00721C60">
          <w:rPr>
            <w:rFonts w:ascii="Arial" w:eastAsia="Arial" w:hAnsi="Arial" w:cs="Arial"/>
            <w:color w:val="1121CC"/>
            <w:u w:val="single"/>
          </w:rPr>
          <w:t>https://www.movilidadbogota.gov.co/web/rendicion_de_cuentas_locales</w:t>
        </w:r>
      </w:hyperlink>
      <w:hyperlink r:id="rId26">
        <w:r w:rsidR="00F8321D" w:rsidRPr="00721C60">
          <w:rPr>
            <w:rFonts w:ascii="Arial" w:eastAsia="Arial" w:hAnsi="Arial" w:cs="Arial"/>
            <w:color w:val="1121CC"/>
          </w:rPr>
          <w:t xml:space="preserve"> </w:t>
        </w:r>
      </w:hyperlink>
      <w:r w:rsidR="00F8321D" w:rsidRPr="00721C60">
        <w:rPr>
          <w:rFonts w:ascii="Arial" w:eastAsia="Arial" w:hAnsi="Arial" w:cs="Arial"/>
          <w:color w:val="000000"/>
        </w:rPr>
        <w:t>.</w:t>
      </w:r>
    </w:p>
    <w:p w14:paraId="23F8FD4C" w14:textId="77777777" w:rsidR="000B185A" w:rsidRPr="00721C60" w:rsidRDefault="000B185A" w:rsidP="008A27C1">
      <w:pPr>
        <w:pBdr>
          <w:top w:val="nil"/>
          <w:left w:val="nil"/>
          <w:bottom w:val="nil"/>
          <w:right w:val="nil"/>
          <w:between w:val="nil"/>
        </w:pBdr>
        <w:spacing w:line="276" w:lineRule="auto"/>
        <w:ind w:left="222" w:right="354"/>
        <w:jc w:val="both"/>
        <w:rPr>
          <w:rFonts w:ascii="Arial" w:eastAsia="Arial" w:hAnsi="Arial" w:cs="Arial"/>
        </w:rPr>
      </w:pPr>
    </w:p>
    <w:p w14:paraId="221A0EEC" w14:textId="77777777" w:rsidR="000B185A" w:rsidRPr="00721C60" w:rsidRDefault="00F8321D" w:rsidP="00741222">
      <w:pPr>
        <w:numPr>
          <w:ilvl w:val="0"/>
          <w:numId w:val="61"/>
        </w:numPr>
        <w:pBdr>
          <w:top w:val="nil"/>
          <w:left w:val="nil"/>
          <w:bottom w:val="nil"/>
          <w:right w:val="nil"/>
          <w:between w:val="nil"/>
        </w:pBdr>
        <w:spacing w:line="276" w:lineRule="auto"/>
        <w:ind w:right="354"/>
        <w:jc w:val="both"/>
        <w:rPr>
          <w:rFonts w:ascii="Arial" w:eastAsia="Arial" w:hAnsi="Arial" w:cs="Arial"/>
        </w:rPr>
      </w:pPr>
      <w:r w:rsidRPr="00721C60">
        <w:rPr>
          <w:rFonts w:ascii="Arial" w:eastAsia="Arial" w:hAnsi="Arial" w:cs="Arial"/>
        </w:rPr>
        <w:t>Instituto de Desarrollo Urbano IDU</w:t>
      </w:r>
    </w:p>
    <w:p w14:paraId="5CBB440E" w14:textId="77777777" w:rsidR="000B185A" w:rsidRPr="00721C60" w:rsidRDefault="008D3B56" w:rsidP="00721C60">
      <w:pPr>
        <w:pStyle w:val="Prrafodelista"/>
        <w:pBdr>
          <w:top w:val="nil"/>
          <w:left w:val="nil"/>
          <w:bottom w:val="nil"/>
          <w:right w:val="nil"/>
          <w:between w:val="nil"/>
        </w:pBdr>
        <w:spacing w:line="276" w:lineRule="auto"/>
        <w:ind w:left="720" w:right="354" w:firstLine="0"/>
        <w:jc w:val="both"/>
        <w:rPr>
          <w:rFonts w:ascii="Arial" w:eastAsia="Arial" w:hAnsi="Arial" w:cs="Arial"/>
        </w:rPr>
      </w:pPr>
      <w:hyperlink r:id="rId27">
        <w:r w:rsidR="00F8321D" w:rsidRPr="00721C60">
          <w:rPr>
            <w:rFonts w:ascii="Arial" w:eastAsia="Arial" w:hAnsi="Arial" w:cs="Arial"/>
            <w:color w:val="1155CC"/>
            <w:u w:val="single"/>
          </w:rPr>
          <w:t>https://www.idu.gov.co/Archivos_Portal/2022/Transparencia/planeacion/rendicion-de-cuentas/01-enero/Informe-de-Rendicion-de-Cuentas-2021-IDU.pdf</w:t>
        </w:r>
      </w:hyperlink>
    </w:p>
    <w:p w14:paraId="172EC280" w14:textId="77777777" w:rsidR="000B185A" w:rsidRPr="00721C60" w:rsidRDefault="000B185A" w:rsidP="008A27C1">
      <w:pPr>
        <w:pBdr>
          <w:top w:val="nil"/>
          <w:left w:val="nil"/>
          <w:bottom w:val="nil"/>
          <w:right w:val="nil"/>
          <w:between w:val="nil"/>
        </w:pBdr>
        <w:spacing w:line="276" w:lineRule="auto"/>
        <w:ind w:right="354"/>
        <w:jc w:val="both"/>
        <w:rPr>
          <w:rFonts w:ascii="Arial" w:eastAsia="Arial" w:hAnsi="Arial" w:cs="Arial"/>
        </w:rPr>
      </w:pPr>
    </w:p>
    <w:p w14:paraId="77E8742D" w14:textId="77777777" w:rsidR="000B185A" w:rsidRPr="00721C60" w:rsidRDefault="00F8321D" w:rsidP="00741222">
      <w:pPr>
        <w:numPr>
          <w:ilvl w:val="0"/>
          <w:numId w:val="61"/>
        </w:numPr>
        <w:pBdr>
          <w:top w:val="nil"/>
          <w:left w:val="nil"/>
          <w:bottom w:val="nil"/>
          <w:right w:val="nil"/>
          <w:between w:val="nil"/>
        </w:pBdr>
        <w:spacing w:line="276" w:lineRule="auto"/>
        <w:ind w:right="354"/>
        <w:jc w:val="both"/>
        <w:rPr>
          <w:rFonts w:ascii="Arial" w:eastAsia="Arial" w:hAnsi="Arial" w:cs="Arial"/>
        </w:rPr>
      </w:pPr>
      <w:r w:rsidRPr="00721C60">
        <w:rPr>
          <w:rFonts w:ascii="Arial" w:eastAsia="Arial" w:hAnsi="Arial" w:cs="Arial"/>
        </w:rPr>
        <w:t>Unidad de Mantenimiento Vial</w:t>
      </w:r>
    </w:p>
    <w:p w14:paraId="2BBDCDB9" w14:textId="77777777" w:rsidR="000B185A" w:rsidRPr="00721C60" w:rsidRDefault="008D3B56" w:rsidP="00721C60">
      <w:pPr>
        <w:pStyle w:val="Prrafodelista"/>
        <w:pBdr>
          <w:top w:val="nil"/>
          <w:left w:val="nil"/>
          <w:bottom w:val="nil"/>
          <w:right w:val="nil"/>
          <w:between w:val="nil"/>
        </w:pBdr>
        <w:spacing w:line="276" w:lineRule="auto"/>
        <w:ind w:left="720" w:right="354" w:firstLine="0"/>
        <w:jc w:val="both"/>
        <w:rPr>
          <w:rFonts w:ascii="Arial" w:eastAsia="Arial" w:hAnsi="Arial" w:cs="Arial"/>
        </w:rPr>
      </w:pPr>
      <w:hyperlink r:id="rId28" w:anchor="1654733846618-cd7acbd6-bd4a">
        <w:r w:rsidR="00F8321D" w:rsidRPr="00721C60">
          <w:rPr>
            <w:rFonts w:ascii="Arial" w:eastAsia="Arial" w:hAnsi="Arial" w:cs="Arial"/>
            <w:color w:val="1155CC"/>
            <w:u w:val="single"/>
          </w:rPr>
          <w:t>https://www.umv.gov.co/portal/rendicion-de-cuentas/#1654733846618-cd7acbd6-bd4a</w:t>
        </w:r>
      </w:hyperlink>
      <w:r w:rsidR="00F8321D" w:rsidRPr="00721C60">
        <w:rPr>
          <w:rFonts w:ascii="Arial" w:eastAsia="Arial" w:hAnsi="Arial" w:cs="Arial"/>
        </w:rPr>
        <w:t xml:space="preserve"> </w:t>
      </w:r>
    </w:p>
    <w:p w14:paraId="2B89F0EC" w14:textId="77777777" w:rsidR="000B185A" w:rsidRPr="00721C60" w:rsidRDefault="000B185A" w:rsidP="008A27C1">
      <w:pPr>
        <w:pBdr>
          <w:top w:val="nil"/>
          <w:left w:val="nil"/>
          <w:bottom w:val="nil"/>
          <w:right w:val="nil"/>
          <w:between w:val="nil"/>
        </w:pBdr>
        <w:spacing w:line="276" w:lineRule="auto"/>
        <w:ind w:left="222" w:right="354"/>
        <w:jc w:val="both"/>
        <w:rPr>
          <w:rFonts w:ascii="Arial" w:eastAsia="Arial" w:hAnsi="Arial" w:cs="Arial"/>
        </w:rPr>
      </w:pPr>
    </w:p>
    <w:p w14:paraId="65EC68D8" w14:textId="77777777" w:rsidR="000B185A" w:rsidRPr="00721C60" w:rsidRDefault="00F8321D" w:rsidP="00741222">
      <w:pPr>
        <w:numPr>
          <w:ilvl w:val="0"/>
          <w:numId w:val="61"/>
        </w:numPr>
        <w:pBdr>
          <w:top w:val="nil"/>
          <w:left w:val="nil"/>
          <w:bottom w:val="nil"/>
          <w:right w:val="nil"/>
          <w:between w:val="nil"/>
        </w:pBdr>
        <w:spacing w:line="276" w:lineRule="auto"/>
        <w:ind w:right="354"/>
        <w:jc w:val="both"/>
        <w:rPr>
          <w:rFonts w:ascii="Arial" w:eastAsia="Arial" w:hAnsi="Arial" w:cs="Arial"/>
        </w:rPr>
      </w:pPr>
      <w:r w:rsidRPr="00721C60">
        <w:rPr>
          <w:rFonts w:ascii="Arial" w:eastAsia="Arial" w:hAnsi="Arial" w:cs="Arial"/>
        </w:rPr>
        <w:t>TRANSMILENIO S.A</w:t>
      </w:r>
    </w:p>
    <w:p w14:paraId="397F21E0" w14:textId="77777777" w:rsidR="000B185A" w:rsidRPr="00721C60" w:rsidRDefault="008D3B56" w:rsidP="00721C60">
      <w:pPr>
        <w:pStyle w:val="Prrafodelista"/>
        <w:pBdr>
          <w:top w:val="nil"/>
          <w:left w:val="nil"/>
          <w:bottom w:val="nil"/>
          <w:right w:val="nil"/>
          <w:between w:val="nil"/>
        </w:pBdr>
        <w:spacing w:line="276" w:lineRule="auto"/>
        <w:ind w:left="720" w:right="354" w:firstLine="0"/>
        <w:jc w:val="both"/>
        <w:rPr>
          <w:rFonts w:ascii="Arial" w:eastAsia="Arial" w:hAnsi="Arial" w:cs="Arial"/>
        </w:rPr>
      </w:pPr>
      <w:hyperlink r:id="rId29">
        <w:r w:rsidR="00F8321D" w:rsidRPr="00721C60">
          <w:rPr>
            <w:rFonts w:ascii="Arial" w:eastAsia="Arial" w:hAnsi="Arial" w:cs="Arial"/>
            <w:color w:val="1155CC"/>
            <w:u w:val="single"/>
          </w:rPr>
          <w:t>Rendición de cuentas de TRANSMILENIO S.A.</w:t>
        </w:r>
      </w:hyperlink>
    </w:p>
    <w:p w14:paraId="5D436E6E" w14:textId="77777777" w:rsidR="000B185A" w:rsidRPr="00721C60" w:rsidRDefault="000B185A" w:rsidP="008A27C1">
      <w:pPr>
        <w:pBdr>
          <w:top w:val="nil"/>
          <w:left w:val="nil"/>
          <w:bottom w:val="nil"/>
          <w:right w:val="nil"/>
          <w:between w:val="nil"/>
        </w:pBdr>
        <w:spacing w:line="276" w:lineRule="auto"/>
        <w:ind w:left="222" w:right="354"/>
        <w:jc w:val="both"/>
        <w:rPr>
          <w:rFonts w:ascii="Arial" w:eastAsia="Arial" w:hAnsi="Arial" w:cs="Arial"/>
        </w:rPr>
      </w:pPr>
    </w:p>
    <w:p w14:paraId="7EF06CEA" w14:textId="77777777" w:rsidR="000B185A" w:rsidRPr="00721C60" w:rsidRDefault="00F8321D" w:rsidP="00741222">
      <w:pPr>
        <w:numPr>
          <w:ilvl w:val="0"/>
          <w:numId w:val="61"/>
        </w:numPr>
        <w:pBdr>
          <w:top w:val="nil"/>
          <w:left w:val="nil"/>
          <w:bottom w:val="nil"/>
          <w:right w:val="nil"/>
          <w:between w:val="nil"/>
        </w:pBdr>
        <w:spacing w:line="276" w:lineRule="auto"/>
        <w:ind w:right="354"/>
        <w:jc w:val="both"/>
        <w:rPr>
          <w:rFonts w:ascii="Arial" w:eastAsia="Arial" w:hAnsi="Arial" w:cs="Arial"/>
        </w:rPr>
      </w:pPr>
      <w:r w:rsidRPr="00721C60">
        <w:rPr>
          <w:rFonts w:ascii="Arial" w:eastAsia="Arial" w:hAnsi="Arial" w:cs="Arial"/>
        </w:rPr>
        <w:t>Empresa Metro de Bogotá S.A.</w:t>
      </w:r>
    </w:p>
    <w:p w14:paraId="688F4FFB" w14:textId="77777777" w:rsidR="000B185A" w:rsidRPr="00721C60" w:rsidRDefault="008D3B56" w:rsidP="00721C60">
      <w:pPr>
        <w:pStyle w:val="Prrafodelista"/>
        <w:pBdr>
          <w:top w:val="nil"/>
          <w:left w:val="nil"/>
          <w:bottom w:val="nil"/>
          <w:right w:val="nil"/>
          <w:between w:val="nil"/>
        </w:pBdr>
        <w:spacing w:line="276" w:lineRule="auto"/>
        <w:ind w:left="720" w:right="354" w:firstLine="0"/>
        <w:jc w:val="both"/>
        <w:rPr>
          <w:rFonts w:ascii="Arial" w:eastAsia="Arial" w:hAnsi="Arial" w:cs="Arial"/>
        </w:rPr>
      </w:pPr>
      <w:hyperlink r:id="rId30">
        <w:r w:rsidR="00F8321D" w:rsidRPr="00721C60">
          <w:rPr>
            <w:rFonts w:ascii="Arial" w:eastAsia="Arial" w:hAnsi="Arial" w:cs="Arial"/>
            <w:color w:val="1155CC"/>
            <w:u w:val="single"/>
          </w:rPr>
          <w:t>https://www.metrodebogota.gov.co/?q=transparencia/control/informes-gestion-evaluacion-auditoria</w:t>
        </w:r>
      </w:hyperlink>
      <w:r w:rsidR="00F8321D" w:rsidRPr="00721C60">
        <w:rPr>
          <w:rFonts w:ascii="Arial" w:eastAsia="Arial" w:hAnsi="Arial" w:cs="Arial"/>
        </w:rPr>
        <w:t xml:space="preserve"> </w:t>
      </w:r>
    </w:p>
    <w:p w14:paraId="5CFC3D81" w14:textId="77777777" w:rsidR="000B185A" w:rsidRPr="00721C60" w:rsidRDefault="000B185A" w:rsidP="008A27C1">
      <w:pPr>
        <w:pBdr>
          <w:top w:val="nil"/>
          <w:left w:val="nil"/>
          <w:bottom w:val="nil"/>
          <w:right w:val="nil"/>
          <w:between w:val="nil"/>
        </w:pBdr>
        <w:spacing w:line="276" w:lineRule="auto"/>
        <w:ind w:right="354"/>
        <w:jc w:val="both"/>
        <w:rPr>
          <w:rFonts w:ascii="Arial" w:eastAsia="Arial" w:hAnsi="Arial" w:cs="Arial"/>
        </w:rPr>
      </w:pPr>
    </w:p>
    <w:p w14:paraId="53D0583A" w14:textId="77777777" w:rsidR="000B185A" w:rsidRPr="00721C60" w:rsidRDefault="00F8321D" w:rsidP="00741222">
      <w:pPr>
        <w:numPr>
          <w:ilvl w:val="0"/>
          <w:numId w:val="61"/>
        </w:numPr>
        <w:pBdr>
          <w:top w:val="nil"/>
          <w:left w:val="nil"/>
          <w:bottom w:val="nil"/>
          <w:right w:val="nil"/>
          <w:between w:val="nil"/>
        </w:pBdr>
        <w:spacing w:line="276" w:lineRule="auto"/>
        <w:ind w:right="354"/>
        <w:jc w:val="both"/>
        <w:rPr>
          <w:rFonts w:ascii="Arial" w:eastAsia="Arial" w:hAnsi="Arial" w:cs="Arial"/>
        </w:rPr>
      </w:pPr>
      <w:r w:rsidRPr="00721C60">
        <w:rPr>
          <w:rFonts w:ascii="Arial" w:eastAsia="Arial" w:hAnsi="Arial" w:cs="Arial"/>
        </w:rPr>
        <w:t>Terminal de Transporte S.A.</w:t>
      </w:r>
    </w:p>
    <w:p w14:paraId="7AD58527" w14:textId="77777777" w:rsidR="000B185A" w:rsidRPr="00721C60" w:rsidRDefault="008D3B56" w:rsidP="00721C60">
      <w:pPr>
        <w:pStyle w:val="Prrafodelista"/>
        <w:pBdr>
          <w:top w:val="nil"/>
          <w:left w:val="nil"/>
          <w:bottom w:val="nil"/>
          <w:right w:val="nil"/>
          <w:between w:val="nil"/>
        </w:pBdr>
        <w:spacing w:line="276" w:lineRule="auto"/>
        <w:ind w:left="720" w:right="354" w:firstLine="0"/>
        <w:jc w:val="both"/>
        <w:rPr>
          <w:rFonts w:ascii="Arial" w:eastAsia="Arial" w:hAnsi="Arial" w:cs="Arial"/>
        </w:rPr>
      </w:pPr>
      <w:hyperlink r:id="rId31">
        <w:r w:rsidR="00F8321D" w:rsidRPr="00721C60">
          <w:rPr>
            <w:rFonts w:ascii="Arial" w:eastAsia="Arial" w:hAnsi="Arial" w:cs="Arial"/>
            <w:color w:val="1155CC"/>
            <w:u w:val="single"/>
          </w:rPr>
          <w:t>https://www.terminaldetransporte.gov.co/wp-content/uploads/2022/07/Informe-Rendicion-de-Cuentas-2021.pdf</w:t>
        </w:r>
      </w:hyperlink>
    </w:p>
    <w:p w14:paraId="6C62326F" w14:textId="77777777" w:rsidR="000B185A" w:rsidRPr="00721C60" w:rsidRDefault="008D3B56" w:rsidP="00721C60">
      <w:pPr>
        <w:pStyle w:val="Prrafodelista"/>
        <w:pBdr>
          <w:top w:val="nil"/>
          <w:left w:val="nil"/>
          <w:bottom w:val="nil"/>
          <w:right w:val="nil"/>
          <w:between w:val="nil"/>
        </w:pBdr>
        <w:spacing w:line="276" w:lineRule="auto"/>
        <w:ind w:left="720" w:right="354" w:firstLine="0"/>
        <w:jc w:val="both"/>
        <w:rPr>
          <w:rFonts w:ascii="Arial" w:eastAsia="Arial" w:hAnsi="Arial" w:cs="Arial"/>
        </w:rPr>
      </w:pPr>
      <w:hyperlink r:id="rId32">
        <w:r w:rsidR="00F8321D" w:rsidRPr="00721C60">
          <w:rPr>
            <w:rFonts w:ascii="Arial" w:eastAsia="Arial" w:hAnsi="Arial" w:cs="Arial"/>
            <w:color w:val="1155CC"/>
            <w:u w:val="single"/>
          </w:rPr>
          <w:t>https://www.terminaldetransporte.gov.co/la-entidad/transparencia-y-rendicion-de-cuentas/informes-rendicion-de-cuentas-localidades/</w:t>
        </w:r>
      </w:hyperlink>
    </w:p>
    <w:p w14:paraId="0E35C38A" w14:textId="77777777" w:rsidR="000B185A" w:rsidRPr="00721C60" w:rsidRDefault="000B185A" w:rsidP="008A27C1">
      <w:pPr>
        <w:pBdr>
          <w:top w:val="nil"/>
          <w:left w:val="nil"/>
          <w:bottom w:val="nil"/>
          <w:right w:val="nil"/>
          <w:between w:val="nil"/>
        </w:pBdr>
        <w:spacing w:line="276" w:lineRule="auto"/>
        <w:ind w:right="352"/>
        <w:jc w:val="both"/>
        <w:rPr>
          <w:rFonts w:ascii="Arial" w:eastAsia="Arial" w:hAnsi="Arial" w:cs="Arial"/>
        </w:rPr>
      </w:pPr>
    </w:p>
    <w:p w14:paraId="3F9B384F" w14:textId="77777777" w:rsidR="000B185A" w:rsidRPr="00721C60" w:rsidRDefault="00F8321D" w:rsidP="008A27C1">
      <w:pPr>
        <w:pBdr>
          <w:top w:val="nil"/>
          <w:left w:val="nil"/>
          <w:bottom w:val="nil"/>
          <w:right w:val="nil"/>
          <w:between w:val="nil"/>
        </w:pBdr>
        <w:spacing w:line="276" w:lineRule="auto"/>
        <w:ind w:right="352"/>
        <w:jc w:val="both"/>
        <w:rPr>
          <w:rFonts w:ascii="Arial" w:eastAsia="Arial" w:hAnsi="Arial" w:cs="Arial"/>
          <w:color w:val="000000"/>
        </w:rPr>
      </w:pPr>
      <w:r w:rsidRPr="00721C60">
        <w:rPr>
          <w:rFonts w:ascii="Arial" w:eastAsia="Arial" w:hAnsi="Arial" w:cs="Arial"/>
          <w:color w:val="000000"/>
        </w:rPr>
        <w:t>A continuación, se comparte a manera de ejemplo, la portada de los informes preliminares de rendición de cuentas locales de cada entidad de</w:t>
      </w:r>
      <w:r w:rsidRPr="00721C60">
        <w:rPr>
          <w:rFonts w:ascii="Arial" w:eastAsia="Arial" w:hAnsi="Arial" w:cs="Arial"/>
        </w:rPr>
        <w:t xml:space="preserve"> las entidades del sector movilidad</w:t>
      </w:r>
      <w:r w:rsidRPr="00721C60">
        <w:rPr>
          <w:rFonts w:ascii="Arial" w:eastAsia="Arial" w:hAnsi="Arial" w:cs="Arial"/>
          <w:color w:val="000000"/>
        </w:rPr>
        <w:t xml:space="preserve"> (ver Ilustración 1):</w:t>
      </w:r>
    </w:p>
    <w:p w14:paraId="6EC983CB" w14:textId="7CDE7038" w:rsidR="000B185A" w:rsidRDefault="000B185A" w:rsidP="008A27C1">
      <w:pPr>
        <w:pBdr>
          <w:top w:val="nil"/>
          <w:left w:val="nil"/>
          <w:bottom w:val="nil"/>
          <w:right w:val="nil"/>
          <w:between w:val="nil"/>
        </w:pBdr>
        <w:spacing w:line="276" w:lineRule="auto"/>
        <w:ind w:right="352"/>
        <w:jc w:val="both"/>
        <w:rPr>
          <w:rFonts w:ascii="Arial" w:eastAsia="Arial" w:hAnsi="Arial" w:cs="Arial"/>
          <w:b/>
        </w:rPr>
      </w:pPr>
    </w:p>
    <w:p w14:paraId="7C841D29" w14:textId="53101298" w:rsidR="00721C60" w:rsidRDefault="00721C60" w:rsidP="008A27C1">
      <w:pPr>
        <w:pBdr>
          <w:top w:val="nil"/>
          <w:left w:val="nil"/>
          <w:bottom w:val="nil"/>
          <w:right w:val="nil"/>
          <w:between w:val="nil"/>
        </w:pBdr>
        <w:spacing w:line="276" w:lineRule="auto"/>
        <w:ind w:right="352"/>
        <w:jc w:val="both"/>
        <w:rPr>
          <w:rFonts w:ascii="Arial" w:eastAsia="Arial" w:hAnsi="Arial" w:cs="Arial"/>
          <w:b/>
        </w:rPr>
      </w:pPr>
    </w:p>
    <w:p w14:paraId="2AA641B0" w14:textId="5CA5DAA3" w:rsidR="00721C60" w:rsidRDefault="00721C60" w:rsidP="008A27C1">
      <w:pPr>
        <w:pBdr>
          <w:top w:val="nil"/>
          <w:left w:val="nil"/>
          <w:bottom w:val="nil"/>
          <w:right w:val="nil"/>
          <w:between w:val="nil"/>
        </w:pBdr>
        <w:spacing w:line="276" w:lineRule="auto"/>
        <w:ind w:right="352"/>
        <w:jc w:val="both"/>
        <w:rPr>
          <w:rFonts w:ascii="Arial" w:eastAsia="Arial" w:hAnsi="Arial" w:cs="Arial"/>
          <w:b/>
        </w:rPr>
      </w:pPr>
    </w:p>
    <w:p w14:paraId="61C193BA" w14:textId="761859A8" w:rsidR="00721C60" w:rsidRDefault="00721C60" w:rsidP="008A27C1">
      <w:pPr>
        <w:pBdr>
          <w:top w:val="nil"/>
          <w:left w:val="nil"/>
          <w:bottom w:val="nil"/>
          <w:right w:val="nil"/>
          <w:between w:val="nil"/>
        </w:pBdr>
        <w:spacing w:line="276" w:lineRule="auto"/>
        <w:ind w:right="352"/>
        <w:jc w:val="both"/>
        <w:rPr>
          <w:rFonts w:ascii="Arial" w:eastAsia="Arial" w:hAnsi="Arial" w:cs="Arial"/>
          <w:b/>
        </w:rPr>
      </w:pPr>
    </w:p>
    <w:p w14:paraId="1F3471C0" w14:textId="6023EE80" w:rsidR="00721C60" w:rsidRDefault="00721C60" w:rsidP="008A27C1">
      <w:pPr>
        <w:pBdr>
          <w:top w:val="nil"/>
          <w:left w:val="nil"/>
          <w:bottom w:val="nil"/>
          <w:right w:val="nil"/>
          <w:between w:val="nil"/>
        </w:pBdr>
        <w:spacing w:line="276" w:lineRule="auto"/>
        <w:ind w:right="352"/>
        <w:jc w:val="both"/>
        <w:rPr>
          <w:rFonts w:ascii="Arial" w:eastAsia="Arial" w:hAnsi="Arial" w:cs="Arial"/>
          <w:b/>
        </w:rPr>
      </w:pPr>
    </w:p>
    <w:p w14:paraId="5D81A108" w14:textId="6E1AD13A" w:rsidR="00721C60" w:rsidRDefault="00721C60" w:rsidP="008A27C1">
      <w:pPr>
        <w:pBdr>
          <w:top w:val="nil"/>
          <w:left w:val="nil"/>
          <w:bottom w:val="nil"/>
          <w:right w:val="nil"/>
          <w:between w:val="nil"/>
        </w:pBdr>
        <w:spacing w:line="276" w:lineRule="auto"/>
        <w:ind w:right="352"/>
        <w:jc w:val="both"/>
        <w:rPr>
          <w:rFonts w:ascii="Arial" w:eastAsia="Arial" w:hAnsi="Arial" w:cs="Arial"/>
          <w:b/>
        </w:rPr>
      </w:pPr>
    </w:p>
    <w:p w14:paraId="15D9A1C2" w14:textId="6B8676A4" w:rsidR="00721C60" w:rsidRDefault="00721C60" w:rsidP="008A27C1">
      <w:pPr>
        <w:pBdr>
          <w:top w:val="nil"/>
          <w:left w:val="nil"/>
          <w:bottom w:val="nil"/>
          <w:right w:val="nil"/>
          <w:between w:val="nil"/>
        </w:pBdr>
        <w:spacing w:line="276" w:lineRule="auto"/>
        <w:ind w:right="352"/>
        <w:jc w:val="both"/>
        <w:rPr>
          <w:rFonts w:ascii="Arial" w:eastAsia="Arial" w:hAnsi="Arial" w:cs="Arial"/>
          <w:b/>
        </w:rPr>
      </w:pPr>
    </w:p>
    <w:p w14:paraId="208265CB" w14:textId="26553180" w:rsidR="00721C60" w:rsidRDefault="00721C60" w:rsidP="008A27C1">
      <w:pPr>
        <w:pBdr>
          <w:top w:val="nil"/>
          <w:left w:val="nil"/>
          <w:bottom w:val="nil"/>
          <w:right w:val="nil"/>
          <w:between w:val="nil"/>
        </w:pBdr>
        <w:spacing w:line="276" w:lineRule="auto"/>
        <w:ind w:right="352"/>
        <w:jc w:val="both"/>
        <w:rPr>
          <w:rFonts w:ascii="Arial" w:eastAsia="Arial" w:hAnsi="Arial" w:cs="Arial"/>
          <w:b/>
        </w:rPr>
      </w:pPr>
    </w:p>
    <w:p w14:paraId="2D58CEF9" w14:textId="237323A7" w:rsidR="00721C60" w:rsidRDefault="00721C60" w:rsidP="008A27C1">
      <w:pPr>
        <w:pBdr>
          <w:top w:val="nil"/>
          <w:left w:val="nil"/>
          <w:bottom w:val="nil"/>
          <w:right w:val="nil"/>
          <w:between w:val="nil"/>
        </w:pBdr>
        <w:spacing w:line="276" w:lineRule="auto"/>
        <w:ind w:right="352"/>
        <w:jc w:val="both"/>
        <w:rPr>
          <w:rFonts w:ascii="Arial" w:eastAsia="Arial" w:hAnsi="Arial" w:cs="Arial"/>
          <w:b/>
        </w:rPr>
      </w:pPr>
    </w:p>
    <w:p w14:paraId="43D1F5D6" w14:textId="77777777" w:rsidR="000B185A" w:rsidRPr="00E079C0" w:rsidRDefault="00F8321D" w:rsidP="00741222">
      <w:pPr>
        <w:pStyle w:val="Prrafodelista"/>
        <w:numPr>
          <w:ilvl w:val="0"/>
          <w:numId w:val="66"/>
        </w:numPr>
        <w:pBdr>
          <w:top w:val="nil"/>
          <w:left w:val="nil"/>
          <w:bottom w:val="nil"/>
          <w:right w:val="nil"/>
          <w:between w:val="nil"/>
        </w:pBdr>
        <w:spacing w:line="276" w:lineRule="auto"/>
        <w:ind w:right="352"/>
        <w:jc w:val="both"/>
        <w:rPr>
          <w:rFonts w:ascii="Arial" w:eastAsia="Arial" w:hAnsi="Arial" w:cs="Arial"/>
          <w:b/>
        </w:rPr>
      </w:pPr>
      <w:r w:rsidRPr="00E079C0">
        <w:rPr>
          <w:rFonts w:ascii="Arial" w:eastAsia="Arial" w:hAnsi="Arial" w:cs="Arial"/>
          <w:b/>
        </w:rPr>
        <w:lastRenderedPageBreak/>
        <w:t>Secretaría Distrital de Movilidad</w:t>
      </w:r>
    </w:p>
    <w:p w14:paraId="68D0EC94" w14:textId="338EF0E9" w:rsidR="000B185A" w:rsidRDefault="000B185A" w:rsidP="008A27C1">
      <w:pPr>
        <w:pBdr>
          <w:top w:val="nil"/>
          <w:left w:val="nil"/>
          <w:bottom w:val="nil"/>
          <w:right w:val="nil"/>
          <w:between w:val="nil"/>
        </w:pBdr>
        <w:spacing w:line="276" w:lineRule="auto"/>
        <w:ind w:right="352"/>
        <w:jc w:val="both"/>
        <w:rPr>
          <w:rFonts w:ascii="Arial" w:eastAsia="Arial" w:hAnsi="Arial" w:cs="Arial"/>
          <w:b/>
        </w:rPr>
      </w:pPr>
    </w:p>
    <w:p w14:paraId="54F837CF" w14:textId="67A6C821" w:rsidR="00721C60" w:rsidRPr="00603943" w:rsidRDefault="00721C60" w:rsidP="00603943">
      <w:pPr>
        <w:keepNext/>
        <w:ind w:left="322"/>
        <w:rPr>
          <w:rFonts w:ascii="Arial" w:eastAsia="Arial" w:hAnsi="Arial" w:cs="Arial"/>
          <w:sz w:val="18"/>
          <w:szCs w:val="18"/>
        </w:rPr>
      </w:pPr>
      <w:bookmarkStart w:id="41" w:name="_Toc123666498"/>
      <w:r w:rsidRPr="00603943">
        <w:rPr>
          <w:rFonts w:ascii="Arial" w:eastAsia="Arial" w:hAnsi="Arial" w:cs="Arial"/>
          <w:sz w:val="18"/>
          <w:szCs w:val="18"/>
        </w:rPr>
        <w:t xml:space="preserve">Ilustración </w:t>
      </w:r>
      <w:r w:rsidR="00603943" w:rsidRPr="00603943">
        <w:rPr>
          <w:rFonts w:ascii="Arial" w:hAnsi="Arial" w:cs="Arial"/>
          <w:sz w:val="18"/>
          <w:szCs w:val="18"/>
        </w:rPr>
        <w:fldChar w:fldCharType="begin"/>
      </w:r>
      <w:r w:rsidR="00603943" w:rsidRPr="00603943">
        <w:rPr>
          <w:rFonts w:ascii="Arial" w:hAnsi="Arial" w:cs="Arial"/>
          <w:sz w:val="18"/>
          <w:szCs w:val="18"/>
        </w:rPr>
        <w:instrText xml:space="preserve"> SEQ Inlustración_1. \* ARABIC </w:instrText>
      </w:r>
      <w:r w:rsidR="00603943" w:rsidRPr="00603943">
        <w:rPr>
          <w:rFonts w:ascii="Arial" w:hAnsi="Arial" w:cs="Arial"/>
          <w:sz w:val="18"/>
          <w:szCs w:val="18"/>
        </w:rPr>
        <w:fldChar w:fldCharType="separate"/>
      </w:r>
      <w:r w:rsidR="00F83518">
        <w:rPr>
          <w:rFonts w:ascii="Arial" w:hAnsi="Arial" w:cs="Arial"/>
          <w:noProof/>
          <w:sz w:val="18"/>
          <w:szCs w:val="18"/>
        </w:rPr>
        <w:t>9</w:t>
      </w:r>
      <w:r w:rsidR="00603943" w:rsidRPr="00603943">
        <w:rPr>
          <w:rFonts w:ascii="Arial" w:hAnsi="Arial" w:cs="Arial"/>
          <w:sz w:val="18"/>
          <w:szCs w:val="18"/>
        </w:rPr>
        <w:fldChar w:fldCharType="end"/>
      </w:r>
      <w:r w:rsidR="00603943" w:rsidRPr="00603943">
        <w:rPr>
          <w:rFonts w:ascii="Arial" w:hAnsi="Arial" w:cs="Arial"/>
          <w:sz w:val="18"/>
          <w:szCs w:val="18"/>
        </w:rPr>
        <w:t xml:space="preserve">. </w:t>
      </w:r>
      <w:r w:rsidRPr="00603943">
        <w:rPr>
          <w:rFonts w:ascii="Arial" w:eastAsia="Arial" w:hAnsi="Arial" w:cs="Arial"/>
          <w:sz w:val="18"/>
          <w:szCs w:val="18"/>
        </w:rPr>
        <w:t xml:space="preserve">Portada </w:t>
      </w:r>
      <w:r w:rsidR="00390675" w:rsidRPr="00603943">
        <w:rPr>
          <w:rFonts w:ascii="Arial" w:eastAsia="Arial" w:hAnsi="Arial" w:cs="Arial"/>
          <w:sz w:val="18"/>
          <w:szCs w:val="18"/>
        </w:rPr>
        <w:t>informe preliminar</w:t>
      </w:r>
      <w:r w:rsidRPr="00603943">
        <w:rPr>
          <w:rFonts w:ascii="Arial" w:eastAsia="Arial" w:hAnsi="Arial" w:cs="Arial"/>
          <w:sz w:val="18"/>
          <w:szCs w:val="18"/>
        </w:rPr>
        <w:t xml:space="preserve"> de rendición de cuentas locales Secretaría Distrital de Movilidad</w:t>
      </w:r>
      <w:bookmarkEnd w:id="41"/>
    </w:p>
    <w:p w14:paraId="0DBCD910" w14:textId="77777777" w:rsidR="00721C60" w:rsidRPr="00721C60" w:rsidRDefault="00721C60" w:rsidP="008A27C1">
      <w:pPr>
        <w:pBdr>
          <w:top w:val="nil"/>
          <w:left w:val="nil"/>
          <w:bottom w:val="nil"/>
          <w:right w:val="nil"/>
          <w:between w:val="nil"/>
        </w:pBdr>
        <w:spacing w:line="276" w:lineRule="auto"/>
        <w:ind w:right="352"/>
        <w:jc w:val="both"/>
        <w:rPr>
          <w:rFonts w:ascii="Arial" w:eastAsia="Arial" w:hAnsi="Arial" w:cs="Arial"/>
          <w:b/>
        </w:rPr>
      </w:pPr>
    </w:p>
    <w:p w14:paraId="3210E1CD" w14:textId="77777777" w:rsidR="000B185A" w:rsidRPr="00721C60" w:rsidRDefault="00F8321D" w:rsidP="008A27C1">
      <w:pPr>
        <w:pBdr>
          <w:top w:val="nil"/>
          <w:left w:val="nil"/>
          <w:bottom w:val="nil"/>
          <w:right w:val="nil"/>
          <w:between w:val="nil"/>
        </w:pBdr>
        <w:jc w:val="center"/>
        <w:rPr>
          <w:rFonts w:ascii="Arial" w:eastAsia="Arial" w:hAnsi="Arial" w:cs="Arial"/>
          <w:color w:val="000000"/>
          <w:sz w:val="23"/>
          <w:szCs w:val="23"/>
        </w:rPr>
      </w:pPr>
      <w:r w:rsidRPr="00721C60">
        <w:rPr>
          <w:rFonts w:ascii="Arial" w:eastAsia="Arial" w:hAnsi="Arial" w:cs="Arial"/>
          <w:noProof/>
          <w:sz w:val="23"/>
          <w:szCs w:val="23"/>
          <w:lang w:val="es-CO"/>
        </w:rPr>
        <w:drawing>
          <wp:inline distT="114300" distB="114300" distL="114300" distR="114300" wp14:anchorId="56073C31" wp14:editId="5263D897">
            <wp:extent cx="2008188" cy="2666333"/>
            <wp:effectExtent l="12700" t="12700" r="12700" b="12700"/>
            <wp:docPr id="28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3"/>
                    <a:srcRect l="6855" r="8913"/>
                    <a:stretch>
                      <a:fillRect/>
                    </a:stretch>
                  </pic:blipFill>
                  <pic:spPr>
                    <a:xfrm>
                      <a:off x="0" y="0"/>
                      <a:ext cx="2008188" cy="2666333"/>
                    </a:xfrm>
                    <a:prstGeom prst="rect">
                      <a:avLst/>
                    </a:prstGeom>
                    <a:ln w="12700">
                      <a:solidFill>
                        <a:srgbClr val="000000"/>
                      </a:solidFill>
                      <a:prstDash val="solid"/>
                    </a:ln>
                  </pic:spPr>
                </pic:pic>
              </a:graphicData>
            </a:graphic>
          </wp:inline>
        </w:drawing>
      </w:r>
    </w:p>
    <w:p w14:paraId="15E54283" w14:textId="77777777" w:rsidR="000B185A" w:rsidRPr="00721C60" w:rsidRDefault="000B185A" w:rsidP="008A27C1">
      <w:pPr>
        <w:pBdr>
          <w:top w:val="nil"/>
          <w:left w:val="nil"/>
          <w:bottom w:val="nil"/>
          <w:right w:val="nil"/>
          <w:between w:val="nil"/>
        </w:pBdr>
        <w:rPr>
          <w:rFonts w:ascii="Arial" w:eastAsia="Arial" w:hAnsi="Arial" w:cs="Arial"/>
          <w:i/>
          <w:color w:val="000000"/>
          <w:sz w:val="20"/>
          <w:szCs w:val="20"/>
        </w:rPr>
      </w:pPr>
    </w:p>
    <w:p w14:paraId="17356758" w14:textId="77777777" w:rsidR="000B185A" w:rsidRPr="00E079C0" w:rsidRDefault="00F8321D" w:rsidP="00741222">
      <w:pPr>
        <w:pStyle w:val="Prrafodelista"/>
        <w:numPr>
          <w:ilvl w:val="0"/>
          <w:numId w:val="66"/>
        </w:numPr>
        <w:spacing w:line="276" w:lineRule="auto"/>
        <w:ind w:right="354"/>
        <w:jc w:val="both"/>
        <w:rPr>
          <w:rFonts w:ascii="Arial" w:eastAsia="Arial" w:hAnsi="Arial" w:cs="Arial"/>
          <w:b/>
        </w:rPr>
      </w:pPr>
      <w:r w:rsidRPr="00E079C0">
        <w:rPr>
          <w:rFonts w:ascii="Arial" w:eastAsia="Arial" w:hAnsi="Arial" w:cs="Arial"/>
          <w:b/>
        </w:rPr>
        <w:t>Instituto de Desarrollo Urbano IDU</w:t>
      </w:r>
    </w:p>
    <w:p w14:paraId="76CA66F1" w14:textId="137945CD" w:rsidR="000B185A" w:rsidRPr="00603943" w:rsidRDefault="000B185A" w:rsidP="00603943">
      <w:pPr>
        <w:spacing w:line="276" w:lineRule="auto"/>
        <w:ind w:right="354"/>
        <w:jc w:val="center"/>
        <w:rPr>
          <w:rFonts w:ascii="Arial" w:eastAsia="Arial" w:hAnsi="Arial" w:cs="Arial"/>
          <w:b/>
        </w:rPr>
      </w:pPr>
    </w:p>
    <w:p w14:paraId="234764F7" w14:textId="3EDCAADE" w:rsidR="00721C60" w:rsidRPr="00603943" w:rsidRDefault="00721C60" w:rsidP="00603943">
      <w:pPr>
        <w:pStyle w:val="Descripcin"/>
        <w:jc w:val="center"/>
        <w:rPr>
          <w:rFonts w:ascii="Arial" w:eastAsia="Arial" w:hAnsi="Arial" w:cs="Arial"/>
          <w:i w:val="0"/>
          <w:color w:val="auto"/>
        </w:rPr>
      </w:pPr>
      <w:bookmarkStart w:id="42" w:name="_Toc123666499"/>
      <w:r w:rsidRPr="00603943">
        <w:rPr>
          <w:rFonts w:ascii="Arial" w:eastAsia="Arial" w:hAnsi="Arial" w:cs="Arial"/>
          <w:i w:val="0"/>
          <w:color w:val="auto"/>
        </w:rPr>
        <w:t xml:space="preserve">Ilustración </w:t>
      </w:r>
      <w:r w:rsidR="00603943" w:rsidRPr="00603943">
        <w:rPr>
          <w:rFonts w:ascii="Arial" w:eastAsia="Arial" w:hAnsi="Arial" w:cs="Arial"/>
          <w:i w:val="0"/>
          <w:color w:val="auto"/>
        </w:rPr>
        <w:fldChar w:fldCharType="begin"/>
      </w:r>
      <w:r w:rsidR="00603943" w:rsidRPr="00603943">
        <w:rPr>
          <w:rFonts w:ascii="Arial" w:eastAsia="Arial" w:hAnsi="Arial" w:cs="Arial"/>
          <w:i w:val="0"/>
          <w:color w:val="auto"/>
        </w:rPr>
        <w:instrText xml:space="preserve"> SEQ Inlustración_1. \* ARABIC </w:instrText>
      </w:r>
      <w:r w:rsidR="00603943" w:rsidRPr="00603943">
        <w:rPr>
          <w:rFonts w:ascii="Arial" w:eastAsia="Arial" w:hAnsi="Arial" w:cs="Arial"/>
          <w:i w:val="0"/>
          <w:color w:val="auto"/>
        </w:rPr>
        <w:fldChar w:fldCharType="separate"/>
      </w:r>
      <w:r w:rsidR="00F83518">
        <w:rPr>
          <w:rFonts w:ascii="Arial" w:eastAsia="Arial" w:hAnsi="Arial" w:cs="Arial"/>
          <w:i w:val="0"/>
          <w:noProof/>
          <w:color w:val="auto"/>
        </w:rPr>
        <w:t>10</w:t>
      </w:r>
      <w:r w:rsidR="00603943" w:rsidRPr="00603943">
        <w:rPr>
          <w:rFonts w:ascii="Arial" w:eastAsia="Arial" w:hAnsi="Arial" w:cs="Arial"/>
          <w:i w:val="0"/>
          <w:color w:val="auto"/>
        </w:rPr>
        <w:fldChar w:fldCharType="end"/>
      </w:r>
      <w:r w:rsidR="00603943" w:rsidRPr="00603943">
        <w:rPr>
          <w:rFonts w:ascii="Arial" w:eastAsia="Arial" w:hAnsi="Arial" w:cs="Arial"/>
          <w:i w:val="0"/>
          <w:color w:val="auto"/>
        </w:rPr>
        <w:t>.</w:t>
      </w:r>
      <w:r w:rsidRPr="00603943">
        <w:rPr>
          <w:rFonts w:ascii="Arial" w:eastAsia="Arial" w:hAnsi="Arial" w:cs="Arial"/>
          <w:i w:val="0"/>
          <w:color w:val="auto"/>
        </w:rPr>
        <w:t xml:space="preserve">  Portada </w:t>
      </w:r>
      <w:r w:rsidR="00390675" w:rsidRPr="00603943">
        <w:rPr>
          <w:rFonts w:ascii="Arial" w:eastAsia="Arial" w:hAnsi="Arial" w:cs="Arial"/>
          <w:i w:val="0"/>
          <w:color w:val="auto"/>
        </w:rPr>
        <w:t>informe preliminar</w:t>
      </w:r>
      <w:r w:rsidRPr="00603943">
        <w:rPr>
          <w:rFonts w:ascii="Arial" w:eastAsia="Arial" w:hAnsi="Arial" w:cs="Arial"/>
          <w:i w:val="0"/>
          <w:color w:val="auto"/>
        </w:rPr>
        <w:t xml:space="preserve"> de rendición de cuentas locales Instituto de Desarrollo Urbano</w:t>
      </w:r>
      <w:bookmarkEnd w:id="42"/>
    </w:p>
    <w:p w14:paraId="2E777C47" w14:textId="1EA8A10F" w:rsidR="00721C60" w:rsidRPr="00721C60" w:rsidRDefault="00721C60" w:rsidP="00721C60">
      <w:pPr>
        <w:ind w:left="322"/>
        <w:rPr>
          <w:rFonts w:ascii="Arial" w:eastAsia="Arial" w:hAnsi="Arial" w:cs="Arial"/>
          <w:b/>
        </w:rPr>
      </w:pPr>
    </w:p>
    <w:p w14:paraId="4DDC32CC" w14:textId="77777777" w:rsidR="000B185A" w:rsidRPr="00721C60" w:rsidRDefault="00F8321D" w:rsidP="008A27C1">
      <w:pPr>
        <w:spacing w:line="276" w:lineRule="auto"/>
        <w:ind w:right="354"/>
        <w:jc w:val="center"/>
        <w:rPr>
          <w:rFonts w:ascii="Arial" w:eastAsia="Arial" w:hAnsi="Arial" w:cs="Arial"/>
        </w:rPr>
      </w:pPr>
      <w:r w:rsidRPr="00721C60">
        <w:rPr>
          <w:rFonts w:ascii="Arial" w:eastAsia="Arial" w:hAnsi="Arial" w:cs="Arial"/>
          <w:noProof/>
          <w:lang w:val="es-CO"/>
        </w:rPr>
        <w:drawing>
          <wp:inline distT="114300" distB="114300" distL="114300" distR="114300" wp14:anchorId="1A6A4F58" wp14:editId="5B78FB63">
            <wp:extent cx="2038235" cy="2878023"/>
            <wp:effectExtent l="12700" t="12700" r="12700" b="12700"/>
            <wp:docPr id="30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4"/>
                    <a:srcRect/>
                    <a:stretch>
                      <a:fillRect/>
                    </a:stretch>
                  </pic:blipFill>
                  <pic:spPr>
                    <a:xfrm>
                      <a:off x="0" y="0"/>
                      <a:ext cx="2038235" cy="2878023"/>
                    </a:xfrm>
                    <a:prstGeom prst="rect">
                      <a:avLst/>
                    </a:prstGeom>
                    <a:ln w="12700">
                      <a:solidFill>
                        <a:srgbClr val="000000"/>
                      </a:solidFill>
                      <a:prstDash val="solid"/>
                    </a:ln>
                  </pic:spPr>
                </pic:pic>
              </a:graphicData>
            </a:graphic>
          </wp:inline>
        </w:drawing>
      </w:r>
    </w:p>
    <w:p w14:paraId="139590B5" w14:textId="77777777" w:rsidR="000B185A" w:rsidRPr="00721C60" w:rsidRDefault="000B185A" w:rsidP="008A27C1">
      <w:pPr>
        <w:ind w:left="322"/>
        <w:rPr>
          <w:rFonts w:ascii="Arial" w:eastAsia="Arial" w:hAnsi="Arial" w:cs="Arial"/>
          <w:i/>
          <w:color w:val="44536A"/>
          <w:sz w:val="18"/>
          <w:szCs w:val="18"/>
        </w:rPr>
      </w:pPr>
      <w:bookmarkStart w:id="43" w:name="_heading=h.bgzudzlv7rfq" w:colFirst="0" w:colLast="0"/>
      <w:bookmarkEnd w:id="43"/>
    </w:p>
    <w:p w14:paraId="6BDD2600" w14:textId="77777777" w:rsidR="000B185A" w:rsidRPr="00721C60" w:rsidRDefault="000B185A" w:rsidP="008A27C1">
      <w:pPr>
        <w:ind w:left="322"/>
        <w:rPr>
          <w:rFonts w:ascii="Arial" w:eastAsia="Arial" w:hAnsi="Arial" w:cs="Arial"/>
          <w:i/>
          <w:color w:val="44536A"/>
          <w:sz w:val="18"/>
          <w:szCs w:val="18"/>
        </w:rPr>
      </w:pPr>
      <w:bookmarkStart w:id="44" w:name="_heading=h.bzihhurph9wm" w:colFirst="0" w:colLast="0"/>
      <w:bookmarkEnd w:id="44"/>
    </w:p>
    <w:p w14:paraId="29AA133B" w14:textId="77777777" w:rsidR="000B185A" w:rsidRPr="00721C60" w:rsidRDefault="000B185A" w:rsidP="008A27C1">
      <w:pPr>
        <w:spacing w:line="276" w:lineRule="auto"/>
        <w:ind w:right="354"/>
        <w:jc w:val="both"/>
        <w:rPr>
          <w:rFonts w:ascii="Arial" w:eastAsia="Arial" w:hAnsi="Arial" w:cs="Arial"/>
          <w:b/>
        </w:rPr>
      </w:pPr>
      <w:bookmarkStart w:id="45" w:name="_heading=h.w8g1m2lnetez" w:colFirst="0" w:colLast="0"/>
      <w:bookmarkEnd w:id="45"/>
    </w:p>
    <w:p w14:paraId="7CB07B1F" w14:textId="77777777" w:rsidR="000B185A" w:rsidRPr="00721C60" w:rsidRDefault="000B185A" w:rsidP="008A27C1">
      <w:pPr>
        <w:spacing w:line="276" w:lineRule="auto"/>
        <w:ind w:right="354"/>
        <w:jc w:val="both"/>
        <w:rPr>
          <w:rFonts w:ascii="Arial" w:eastAsia="Arial" w:hAnsi="Arial" w:cs="Arial"/>
          <w:b/>
        </w:rPr>
      </w:pPr>
    </w:p>
    <w:p w14:paraId="0622E272" w14:textId="1C0C79A1" w:rsidR="000B185A" w:rsidRPr="00E079C0" w:rsidRDefault="00F8321D" w:rsidP="00741222">
      <w:pPr>
        <w:pStyle w:val="Prrafodelista"/>
        <w:numPr>
          <w:ilvl w:val="0"/>
          <w:numId w:val="66"/>
        </w:numPr>
        <w:spacing w:line="276" w:lineRule="auto"/>
        <w:ind w:right="354"/>
        <w:jc w:val="both"/>
        <w:rPr>
          <w:rFonts w:ascii="Arial" w:eastAsia="Arial" w:hAnsi="Arial" w:cs="Arial"/>
          <w:b/>
        </w:rPr>
      </w:pPr>
      <w:r w:rsidRPr="00E079C0">
        <w:rPr>
          <w:rFonts w:ascii="Arial" w:eastAsia="Arial" w:hAnsi="Arial" w:cs="Arial"/>
          <w:b/>
        </w:rPr>
        <w:lastRenderedPageBreak/>
        <w:t>Unidad de Mantenimiento Vial</w:t>
      </w:r>
    </w:p>
    <w:p w14:paraId="25A2D46E" w14:textId="6F8D0F98" w:rsidR="00721C60" w:rsidRDefault="00721C60" w:rsidP="008A27C1">
      <w:pPr>
        <w:spacing w:line="276" w:lineRule="auto"/>
        <w:ind w:right="354"/>
        <w:jc w:val="both"/>
        <w:rPr>
          <w:rFonts w:ascii="Arial" w:eastAsia="Arial" w:hAnsi="Arial" w:cs="Arial"/>
          <w:b/>
        </w:rPr>
      </w:pPr>
    </w:p>
    <w:p w14:paraId="60C50D20" w14:textId="3E3BDDB6" w:rsidR="00721C60" w:rsidRPr="00603943" w:rsidRDefault="00721C60" w:rsidP="00603943">
      <w:pPr>
        <w:pStyle w:val="Descripcin"/>
        <w:jc w:val="center"/>
        <w:rPr>
          <w:rFonts w:ascii="Arial" w:eastAsia="Arial" w:hAnsi="Arial" w:cs="Arial"/>
          <w:i w:val="0"/>
          <w:color w:val="auto"/>
        </w:rPr>
      </w:pPr>
      <w:bookmarkStart w:id="46" w:name="_Toc123666500"/>
      <w:r w:rsidRPr="00603943">
        <w:rPr>
          <w:rFonts w:ascii="Arial" w:eastAsia="Arial" w:hAnsi="Arial" w:cs="Arial"/>
          <w:i w:val="0"/>
          <w:color w:val="auto"/>
        </w:rPr>
        <w:t>Ilustración</w:t>
      </w:r>
      <w:r w:rsidR="00603943" w:rsidRPr="00603943">
        <w:rPr>
          <w:rFonts w:ascii="Arial" w:eastAsia="Arial" w:hAnsi="Arial" w:cs="Arial"/>
          <w:i w:val="0"/>
          <w:color w:val="auto"/>
        </w:rPr>
        <w:t xml:space="preserve"> </w:t>
      </w:r>
      <w:r w:rsidR="00603943" w:rsidRPr="00603943">
        <w:rPr>
          <w:rFonts w:ascii="Arial" w:eastAsia="Arial" w:hAnsi="Arial" w:cs="Arial"/>
          <w:i w:val="0"/>
          <w:color w:val="auto"/>
        </w:rPr>
        <w:fldChar w:fldCharType="begin"/>
      </w:r>
      <w:r w:rsidR="00603943" w:rsidRPr="00603943">
        <w:rPr>
          <w:rFonts w:ascii="Arial" w:eastAsia="Arial" w:hAnsi="Arial" w:cs="Arial"/>
          <w:i w:val="0"/>
          <w:color w:val="auto"/>
        </w:rPr>
        <w:instrText xml:space="preserve"> SEQ Inlustración_1. \* ARABIC </w:instrText>
      </w:r>
      <w:r w:rsidR="00603943" w:rsidRPr="00603943">
        <w:rPr>
          <w:rFonts w:ascii="Arial" w:eastAsia="Arial" w:hAnsi="Arial" w:cs="Arial"/>
          <w:i w:val="0"/>
          <w:color w:val="auto"/>
        </w:rPr>
        <w:fldChar w:fldCharType="separate"/>
      </w:r>
      <w:r w:rsidR="00F83518">
        <w:rPr>
          <w:rFonts w:ascii="Arial" w:eastAsia="Arial" w:hAnsi="Arial" w:cs="Arial"/>
          <w:i w:val="0"/>
          <w:noProof/>
          <w:color w:val="auto"/>
        </w:rPr>
        <w:t>11</w:t>
      </w:r>
      <w:r w:rsidR="00603943" w:rsidRPr="00603943">
        <w:rPr>
          <w:rFonts w:ascii="Arial" w:eastAsia="Arial" w:hAnsi="Arial" w:cs="Arial"/>
          <w:i w:val="0"/>
          <w:color w:val="auto"/>
        </w:rPr>
        <w:fldChar w:fldCharType="end"/>
      </w:r>
      <w:r w:rsidRPr="00603943">
        <w:rPr>
          <w:rFonts w:ascii="Arial" w:eastAsia="Arial" w:hAnsi="Arial" w:cs="Arial"/>
          <w:i w:val="0"/>
          <w:color w:val="auto"/>
        </w:rPr>
        <w:t>. Portada informes de rendición de cuentas locales Unidad de Mantenimiento Vial</w:t>
      </w:r>
      <w:bookmarkEnd w:id="46"/>
      <w:r w:rsidRPr="00603943">
        <w:rPr>
          <w:rFonts w:ascii="Arial" w:eastAsia="Arial" w:hAnsi="Arial" w:cs="Arial"/>
          <w:i w:val="0"/>
          <w:color w:val="auto"/>
        </w:rPr>
        <w:t xml:space="preserve"> </w:t>
      </w:r>
    </w:p>
    <w:p w14:paraId="0355E5F7" w14:textId="77777777" w:rsidR="000B185A" w:rsidRPr="00721C60" w:rsidRDefault="000B185A" w:rsidP="008A27C1">
      <w:pPr>
        <w:spacing w:line="276" w:lineRule="auto"/>
        <w:ind w:left="222" w:right="354"/>
        <w:jc w:val="both"/>
        <w:rPr>
          <w:rFonts w:ascii="Arial" w:eastAsia="Arial" w:hAnsi="Arial" w:cs="Arial"/>
          <w:b/>
        </w:rPr>
      </w:pPr>
    </w:p>
    <w:p w14:paraId="1163F133" w14:textId="77777777" w:rsidR="000B185A" w:rsidRPr="00721C60" w:rsidRDefault="00F8321D" w:rsidP="008A27C1">
      <w:pPr>
        <w:spacing w:line="276" w:lineRule="auto"/>
        <w:ind w:left="222" w:right="354"/>
        <w:jc w:val="center"/>
        <w:rPr>
          <w:rFonts w:ascii="Arial" w:eastAsia="Arial" w:hAnsi="Arial" w:cs="Arial"/>
          <w:b/>
        </w:rPr>
      </w:pPr>
      <w:r w:rsidRPr="00721C60">
        <w:rPr>
          <w:rFonts w:ascii="Arial" w:eastAsia="Arial" w:hAnsi="Arial" w:cs="Arial"/>
          <w:noProof/>
          <w:lang w:val="es-CO"/>
        </w:rPr>
        <w:drawing>
          <wp:inline distT="114300" distB="114300" distL="114300" distR="114300" wp14:anchorId="77D41022" wp14:editId="4B50D955">
            <wp:extent cx="2344761" cy="3029362"/>
            <wp:effectExtent l="12700" t="12700" r="12700" b="12700"/>
            <wp:docPr id="326"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5"/>
                    <a:srcRect/>
                    <a:stretch>
                      <a:fillRect/>
                    </a:stretch>
                  </pic:blipFill>
                  <pic:spPr>
                    <a:xfrm>
                      <a:off x="0" y="0"/>
                      <a:ext cx="2344761" cy="3029362"/>
                    </a:xfrm>
                    <a:prstGeom prst="rect">
                      <a:avLst/>
                    </a:prstGeom>
                    <a:ln w="12700">
                      <a:solidFill>
                        <a:srgbClr val="000000"/>
                      </a:solidFill>
                      <a:prstDash val="solid"/>
                    </a:ln>
                  </pic:spPr>
                </pic:pic>
              </a:graphicData>
            </a:graphic>
          </wp:inline>
        </w:drawing>
      </w:r>
    </w:p>
    <w:p w14:paraId="4228FB68" w14:textId="77777777" w:rsidR="000B185A" w:rsidRPr="00721C60" w:rsidRDefault="000B185A" w:rsidP="008A27C1">
      <w:pPr>
        <w:ind w:left="322"/>
        <w:rPr>
          <w:rFonts w:ascii="Arial" w:eastAsia="Arial" w:hAnsi="Arial" w:cs="Arial"/>
          <w:i/>
          <w:color w:val="44536A"/>
          <w:sz w:val="18"/>
          <w:szCs w:val="18"/>
        </w:rPr>
      </w:pPr>
    </w:p>
    <w:p w14:paraId="25FEC4F8" w14:textId="77777777" w:rsidR="000B185A" w:rsidRPr="00721C60" w:rsidRDefault="000B185A" w:rsidP="008A27C1">
      <w:pPr>
        <w:rPr>
          <w:rFonts w:ascii="Arial" w:eastAsia="Arial" w:hAnsi="Arial" w:cs="Arial"/>
          <w:i/>
          <w:sz w:val="20"/>
          <w:szCs w:val="20"/>
        </w:rPr>
      </w:pPr>
      <w:bookmarkStart w:id="47" w:name="_heading=h.4gygl2lubsig" w:colFirst="0" w:colLast="0"/>
      <w:bookmarkEnd w:id="47"/>
    </w:p>
    <w:p w14:paraId="0E5636D9" w14:textId="54D557FE" w:rsidR="000B185A" w:rsidRPr="00E079C0" w:rsidRDefault="0060418E" w:rsidP="00741222">
      <w:pPr>
        <w:pStyle w:val="Prrafodelista"/>
        <w:numPr>
          <w:ilvl w:val="0"/>
          <w:numId w:val="66"/>
        </w:numPr>
        <w:spacing w:line="276" w:lineRule="auto"/>
        <w:ind w:right="354"/>
        <w:jc w:val="both"/>
        <w:rPr>
          <w:rFonts w:ascii="Arial" w:eastAsia="Arial" w:hAnsi="Arial" w:cs="Arial"/>
          <w:b/>
        </w:rPr>
      </w:pPr>
      <w:r>
        <w:rPr>
          <w:rFonts w:ascii="Arial" w:eastAsia="Arial" w:hAnsi="Arial" w:cs="Arial"/>
          <w:b/>
        </w:rPr>
        <w:t>TRANSMILENIO</w:t>
      </w:r>
      <w:r w:rsidR="00F8321D" w:rsidRPr="00E079C0">
        <w:rPr>
          <w:rFonts w:ascii="Arial" w:eastAsia="Arial" w:hAnsi="Arial" w:cs="Arial"/>
          <w:b/>
        </w:rPr>
        <w:t xml:space="preserve"> S.A</w:t>
      </w:r>
    </w:p>
    <w:p w14:paraId="2DB5FE2E" w14:textId="70486BE0" w:rsidR="00721C60" w:rsidRDefault="00721C60" w:rsidP="008A27C1">
      <w:pPr>
        <w:spacing w:line="276" w:lineRule="auto"/>
        <w:ind w:right="354"/>
        <w:jc w:val="both"/>
        <w:rPr>
          <w:rFonts w:ascii="Arial" w:eastAsia="Arial" w:hAnsi="Arial" w:cs="Arial"/>
          <w:b/>
        </w:rPr>
      </w:pPr>
    </w:p>
    <w:p w14:paraId="0561926D" w14:textId="732DD377" w:rsidR="00721C60" w:rsidRPr="0060418E" w:rsidRDefault="00721C60" w:rsidP="0060418E">
      <w:pPr>
        <w:pStyle w:val="Descripcin"/>
        <w:jc w:val="center"/>
        <w:rPr>
          <w:rFonts w:ascii="Arial" w:eastAsia="Arial" w:hAnsi="Arial" w:cs="Arial"/>
          <w:b/>
          <w:color w:val="auto"/>
        </w:rPr>
      </w:pPr>
      <w:bookmarkStart w:id="48" w:name="_Toc123666501"/>
      <w:r w:rsidRPr="0060418E">
        <w:rPr>
          <w:rFonts w:ascii="Arial" w:eastAsia="Arial" w:hAnsi="Arial" w:cs="Arial"/>
          <w:i w:val="0"/>
          <w:color w:val="auto"/>
        </w:rPr>
        <w:t xml:space="preserve">Ilustración </w:t>
      </w:r>
      <w:r w:rsidR="0060418E" w:rsidRPr="0060418E">
        <w:rPr>
          <w:rFonts w:ascii="Arial" w:eastAsia="Arial" w:hAnsi="Arial" w:cs="Arial"/>
          <w:i w:val="0"/>
          <w:color w:val="auto"/>
        </w:rPr>
        <w:fldChar w:fldCharType="begin"/>
      </w:r>
      <w:r w:rsidR="0060418E" w:rsidRPr="0060418E">
        <w:rPr>
          <w:rFonts w:ascii="Arial" w:eastAsia="Arial" w:hAnsi="Arial" w:cs="Arial"/>
          <w:i w:val="0"/>
          <w:color w:val="auto"/>
        </w:rPr>
        <w:instrText xml:space="preserve"> SEQ Inlustración_1. \* ARABIC </w:instrText>
      </w:r>
      <w:r w:rsidR="0060418E" w:rsidRPr="0060418E">
        <w:rPr>
          <w:rFonts w:ascii="Arial" w:eastAsia="Arial" w:hAnsi="Arial" w:cs="Arial"/>
          <w:i w:val="0"/>
          <w:color w:val="auto"/>
        </w:rPr>
        <w:fldChar w:fldCharType="separate"/>
      </w:r>
      <w:r w:rsidR="00F83518">
        <w:rPr>
          <w:rFonts w:ascii="Arial" w:eastAsia="Arial" w:hAnsi="Arial" w:cs="Arial"/>
          <w:i w:val="0"/>
          <w:noProof/>
          <w:color w:val="auto"/>
        </w:rPr>
        <w:t>12</w:t>
      </w:r>
      <w:r w:rsidR="0060418E" w:rsidRPr="0060418E">
        <w:rPr>
          <w:rFonts w:ascii="Arial" w:eastAsia="Arial" w:hAnsi="Arial" w:cs="Arial"/>
          <w:i w:val="0"/>
          <w:color w:val="auto"/>
        </w:rPr>
        <w:fldChar w:fldCharType="end"/>
      </w:r>
      <w:r w:rsidR="0060418E">
        <w:rPr>
          <w:rFonts w:ascii="Arial" w:eastAsia="Arial" w:hAnsi="Arial" w:cs="Arial"/>
          <w:i w:val="0"/>
          <w:color w:val="auto"/>
        </w:rPr>
        <w:t>.</w:t>
      </w:r>
      <w:r w:rsidRPr="0060418E">
        <w:rPr>
          <w:rFonts w:ascii="Arial" w:eastAsia="Arial" w:hAnsi="Arial" w:cs="Arial"/>
          <w:i w:val="0"/>
          <w:color w:val="auto"/>
        </w:rPr>
        <w:t xml:space="preserve"> Portada informe de rendición de cuentas local - TRANSMILENIO S.A</w:t>
      </w:r>
      <w:bookmarkEnd w:id="48"/>
    </w:p>
    <w:p w14:paraId="1C82D7F5" w14:textId="77777777" w:rsidR="000B185A" w:rsidRPr="00721C60" w:rsidRDefault="000B185A" w:rsidP="008A27C1">
      <w:pPr>
        <w:spacing w:line="276" w:lineRule="auto"/>
        <w:ind w:right="354"/>
        <w:jc w:val="both"/>
        <w:rPr>
          <w:rFonts w:ascii="Arial" w:eastAsia="Arial" w:hAnsi="Arial" w:cs="Arial"/>
          <w:b/>
        </w:rPr>
      </w:pPr>
    </w:p>
    <w:p w14:paraId="62A3A386" w14:textId="77777777" w:rsidR="000B185A" w:rsidRPr="00721C60" w:rsidRDefault="00F8321D" w:rsidP="008A27C1">
      <w:pPr>
        <w:spacing w:line="276" w:lineRule="auto"/>
        <w:ind w:right="354"/>
        <w:jc w:val="center"/>
        <w:rPr>
          <w:rFonts w:ascii="Arial" w:eastAsia="Arial" w:hAnsi="Arial" w:cs="Arial"/>
          <w:b/>
        </w:rPr>
      </w:pPr>
      <w:r w:rsidRPr="00721C60">
        <w:rPr>
          <w:rFonts w:ascii="Arial" w:eastAsia="Arial" w:hAnsi="Arial" w:cs="Arial"/>
          <w:b/>
          <w:noProof/>
          <w:lang w:val="es-CO"/>
        </w:rPr>
        <w:drawing>
          <wp:inline distT="114300" distB="114300" distL="114300" distR="114300" wp14:anchorId="3333FCC0" wp14:editId="77AE7FF2">
            <wp:extent cx="4274225" cy="2366416"/>
            <wp:effectExtent l="25400" t="25400" r="25400" b="25400"/>
            <wp:docPr id="32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6"/>
                    <a:srcRect l="12473" t="17941" r="13473" b="8960"/>
                    <a:stretch>
                      <a:fillRect/>
                    </a:stretch>
                  </pic:blipFill>
                  <pic:spPr>
                    <a:xfrm>
                      <a:off x="0" y="0"/>
                      <a:ext cx="4274225" cy="2366416"/>
                    </a:xfrm>
                    <a:prstGeom prst="rect">
                      <a:avLst/>
                    </a:prstGeom>
                    <a:ln w="25400">
                      <a:solidFill>
                        <a:srgbClr val="44536A"/>
                      </a:solidFill>
                      <a:prstDash val="solid"/>
                    </a:ln>
                  </pic:spPr>
                </pic:pic>
              </a:graphicData>
            </a:graphic>
          </wp:inline>
        </w:drawing>
      </w:r>
    </w:p>
    <w:p w14:paraId="3BD5079B" w14:textId="77777777" w:rsidR="000B185A" w:rsidRPr="00721C60" w:rsidRDefault="000B185A" w:rsidP="008A27C1">
      <w:pPr>
        <w:spacing w:line="276" w:lineRule="auto"/>
        <w:ind w:right="354"/>
        <w:jc w:val="both"/>
        <w:rPr>
          <w:rFonts w:ascii="Arial" w:eastAsia="Arial" w:hAnsi="Arial" w:cs="Arial"/>
          <w:b/>
        </w:rPr>
      </w:pPr>
    </w:p>
    <w:p w14:paraId="7691904F" w14:textId="77777777" w:rsidR="000B185A" w:rsidRPr="00721C60" w:rsidRDefault="000B185A" w:rsidP="008A27C1">
      <w:pPr>
        <w:spacing w:line="276" w:lineRule="auto"/>
        <w:ind w:right="354"/>
        <w:jc w:val="both"/>
        <w:rPr>
          <w:rFonts w:ascii="Arial" w:eastAsia="Arial" w:hAnsi="Arial" w:cs="Arial"/>
          <w:b/>
        </w:rPr>
      </w:pPr>
    </w:p>
    <w:p w14:paraId="495A2015" w14:textId="77777777" w:rsidR="000B185A" w:rsidRPr="00721C60" w:rsidRDefault="000B185A" w:rsidP="008A27C1">
      <w:pPr>
        <w:spacing w:line="276" w:lineRule="auto"/>
        <w:ind w:right="354"/>
        <w:jc w:val="both"/>
        <w:rPr>
          <w:rFonts w:ascii="Arial" w:eastAsia="Arial" w:hAnsi="Arial" w:cs="Arial"/>
          <w:b/>
        </w:rPr>
      </w:pPr>
    </w:p>
    <w:p w14:paraId="218DA95C" w14:textId="77777777" w:rsidR="000B185A" w:rsidRPr="00E079C0" w:rsidRDefault="00F8321D" w:rsidP="00741222">
      <w:pPr>
        <w:pStyle w:val="Prrafodelista"/>
        <w:numPr>
          <w:ilvl w:val="0"/>
          <w:numId w:val="66"/>
        </w:numPr>
        <w:spacing w:line="276" w:lineRule="auto"/>
        <w:ind w:right="354"/>
        <w:jc w:val="both"/>
        <w:rPr>
          <w:rFonts w:ascii="Arial" w:eastAsia="Arial" w:hAnsi="Arial" w:cs="Arial"/>
          <w:b/>
        </w:rPr>
      </w:pPr>
      <w:r w:rsidRPr="00E079C0">
        <w:rPr>
          <w:rFonts w:ascii="Arial" w:eastAsia="Arial" w:hAnsi="Arial" w:cs="Arial"/>
          <w:b/>
        </w:rPr>
        <w:lastRenderedPageBreak/>
        <w:t>Empresa Metro de Bogotá S.A</w:t>
      </w:r>
    </w:p>
    <w:p w14:paraId="52A6FF32" w14:textId="57FCE814" w:rsidR="000B185A" w:rsidRDefault="000B185A" w:rsidP="008A27C1">
      <w:pPr>
        <w:spacing w:line="276" w:lineRule="auto"/>
        <w:ind w:right="354"/>
        <w:jc w:val="both"/>
        <w:rPr>
          <w:rFonts w:ascii="Arial" w:eastAsia="Arial" w:hAnsi="Arial" w:cs="Arial"/>
          <w:b/>
        </w:rPr>
      </w:pPr>
    </w:p>
    <w:p w14:paraId="02FC7795" w14:textId="5143AB42" w:rsidR="00721C60" w:rsidRPr="0060418E" w:rsidRDefault="00721C60" w:rsidP="0060418E">
      <w:pPr>
        <w:pStyle w:val="Descripcin"/>
        <w:jc w:val="center"/>
        <w:rPr>
          <w:rFonts w:ascii="Arial" w:eastAsia="Arial" w:hAnsi="Arial" w:cs="Arial"/>
          <w:color w:val="auto"/>
        </w:rPr>
      </w:pPr>
      <w:bookmarkStart w:id="49" w:name="_Toc123666502"/>
      <w:r w:rsidRPr="0060418E">
        <w:rPr>
          <w:rFonts w:ascii="Arial" w:eastAsia="Arial" w:hAnsi="Arial" w:cs="Arial"/>
          <w:i w:val="0"/>
          <w:color w:val="auto"/>
        </w:rPr>
        <w:t xml:space="preserve">Ilustración </w:t>
      </w:r>
      <w:r w:rsidR="0060418E" w:rsidRPr="0060418E">
        <w:rPr>
          <w:rFonts w:ascii="Arial" w:eastAsia="Arial" w:hAnsi="Arial" w:cs="Arial"/>
          <w:i w:val="0"/>
          <w:color w:val="auto"/>
        </w:rPr>
        <w:fldChar w:fldCharType="begin"/>
      </w:r>
      <w:r w:rsidR="0060418E" w:rsidRPr="0060418E">
        <w:rPr>
          <w:rFonts w:ascii="Arial" w:eastAsia="Arial" w:hAnsi="Arial" w:cs="Arial"/>
          <w:i w:val="0"/>
          <w:color w:val="auto"/>
        </w:rPr>
        <w:instrText xml:space="preserve"> SEQ Inlustración_1. \* ARABIC </w:instrText>
      </w:r>
      <w:r w:rsidR="0060418E" w:rsidRPr="0060418E">
        <w:rPr>
          <w:rFonts w:ascii="Arial" w:eastAsia="Arial" w:hAnsi="Arial" w:cs="Arial"/>
          <w:i w:val="0"/>
          <w:color w:val="auto"/>
        </w:rPr>
        <w:fldChar w:fldCharType="separate"/>
      </w:r>
      <w:r w:rsidR="00F83518">
        <w:rPr>
          <w:rFonts w:ascii="Arial" w:eastAsia="Arial" w:hAnsi="Arial" w:cs="Arial"/>
          <w:i w:val="0"/>
          <w:noProof/>
          <w:color w:val="auto"/>
        </w:rPr>
        <w:t>13</w:t>
      </w:r>
      <w:r w:rsidR="0060418E" w:rsidRPr="0060418E">
        <w:rPr>
          <w:rFonts w:ascii="Arial" w:eastAsia="Arial" w:hAnsi="Arial" w:cs="Arial"/>
          <w:i w:val="0"/>
          <w:color w:val="auto"/>
        </w:rPr>
        <w:fldChar w:fldCharType="end"/>
      </w:r>
      <w:r w:rsidRPr="0060418E">
        <w:rPr>
          <w:rFonts w:ascii="Arial" w:eastAsia="Arial" w:hAnsi="Arial" w:cs="Arial"/>
          <w:i w:val="0"/>
          <w:color w:val="auto"/>
        </w:rPr>
        <w:t xml:space="preserve"> Portada informe de rendición de cuentas local - Empresa METRO</w:t>
      </w:r>
      <w:bookmarkEnd w:id="49"/>
    </w:p>
    <w:p w14:paraId="1C60382F" w14:textId="77777777" w:rsidR="00721C60" w:rsidRPr="00721C60" w:rsidRDefault="00721C60" w:rsidP="008A27C1">
      <w:pPr>
        <w:spacing w:line="276" w:lineRule="auto"/>
        <w:ind w:right="354"/>
        <w:jc w:val="both"/>
        <w:rPr>
          <w:rFonts w:ascii="Arial" w:eastAsia="Arial" w:hAnsi="Arial" w:cs="Arial"/>
          <w:b/>
        </w:rPr>
      </w:pPr>
    </w:p>
    <w:p w14:paraId="6B98F3A8" w14:textId="6BDE2992" w:rsidR="000B185A" w:rsidRPr="00721C60" w:rsidRDefault="00F8321D" w:rsidP="008A27C1">
      <w:pPr>
        <w:spacing w:line="276" w:lineRule="auto"/>
        <w:ind w:right="354"/>
        <w:jc w:val="center"/>
        <w:rPr>
          <w:rFonts w:ascii="Arial" w:eastAsia="Arial" w:hAnsi="Arial" w:cs="Arial"/>
          <w:b/>
        </w:rPr>
      </w:pPr>
      <w:r w:rsidRPr="00721C60">
        <w:rPr>
          <w:rFonts w:ascii="Arial" w:eastAsia="Arial" w:hAnsi="Arial" w:cs="Arial"/>
          <w:b/>
          <w:noProof/>
          <w:lang w:val="es-CO"/>
        </w:rPr>
        <w:drawing>
          <wp:inline distT="114300" distB="114300" distL="114300" distR="114300" wp14:anchorId="3F65B547" wp14:editId="7C6F6098">
            <wp:extent cx="2076450" cy="2933700"/>
            <wp:effectExtent l="19050" t="19050" r="19050" b="19050"/>
            <wp:docPr id="30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7"/>
                    <a:srcRect/>
                    <a:stretch>
                      <a:fillRect/>
                    </a:stretch>
                  </pic:blipFill>
                  <pic:spPr>
                    <a:xfrm>
                      <a:off x="0" y="0"/>
                      <a:ext cx="2076760" cy="2934138"/>
                    </a:xfrm>
                    <a:prstGeom prst="rect">
                      <a:avLst/>
                    </a:prstGeom>
                    <a:ln w="12700">
                      <a:solidFill>
                        <a:srgbClr val="000000"/>
                      </a:solidFill>
                      <a:prstDash val="solid"/>
                    </a:ln>
                  </pic:spPr>
                </pic:pic>
              </a:graphicData>
            </a:graphic>
          </wp:inline>
        </w:drawing>
      </w:r>
    </w:p>
    <w:p w14:paraId="560BD45F" w14:textId="77777777" w:rsidR="000B185A" w:rsidRPr="00721C60" w:rsidRDefault="000B185A" w:rsidP="008A27C1">
      <w:pPr>
        <w:spacing w:line="276" w:lineRule="auto"/>
        <w:ind w:right="354"/>
        <w:jc w:val="both"/>
        <w:rPr>
          <w:rFonts w:ascii="Arial" w:eastAsia="Arial" w:hAnsi="Arial" w:cs="Arial"/>
          <w:b/>
        </w:rPr>
      </w:pPr>
    </w:p>
    <w:p w14:paraId="1EDF36C0" w14:textId="0DBDFF41" w:rsidR="000B185A" w:rsidRPr="00E079C0" w:rsidRDefault="00F8321D" w:rsidP="00741222">
      <w:pPr>
        <w:pStyle w:val="Prrafodelista"/>
        <w:numPr>
          <w:ilvl w:val="0"/>
          <w:numId w:val="66"/>
        </w:numPr>
        <w:spacing w:line="276" w:lineRule="auto"/>
        <w:ind w:right="354"/>
        <w:jc w:val="both"/>
        <w:rPr>
          <w:rFonts w:ascii="Arial" w:eastAsia="Arial" w:hAnsi="Arial" w:cs="Arial"/>
          <w:b/>
        </w:rPr>
      </w:pPr>
      <w:r w:rsidRPr="00E079C0">
        <w:rPr>
          <w:rFonts w:ascii="Arial" w:eastAsia="Arial" w:hAnsi="Arial" w:cs="Arial"/>
          <w:b/>
        </w:rPr>
        <w:t>Terminal de Transporte S.A.</w:t>
      </w:r>
    </w:p>
    <w:p w14:paraId="4CF60A20" w14:textId="02FCED16" w:rsidR="00721C60" w:rsidRDefault="00721C60" w:rsidP="008A27C1">
      <w:pPr>
        <w:spacing w:line="276" w:lineRule="auto"/>
        <w:ind w:right="354"/>
        <w:jc w:val="both"/>
        <w:rPr>
          <w:rFonts w:ascii="Arial" w:eastAsia="Arial" w:hAnsi="Arial" w:cs="Arial"/>
          <w:b/>
        </w:rPr>
      </w:pPr>
    </w:p>
    <w:p w14:paraId="3C201266" w14:textId="021404CE" w:rsidR="00721C60" w:rsidRPr="0060418E" w:rsidRDefault="00721C60" w:rsidP="0060418E">
      <w:pPr>
        <w:pStyle w:val="Descripcin"/>
        <w:jc w:val="center"/>
        <w:rPr>
          <w:rFonts w:ascii="Arial" w:eastAsia="Arial" w:hAnsi="Arial" w:cs="Arial"/>
          <w:i w:val="0"/>
          <w:color w:val="auto"/>
        </w:rPr>
      </w:pPr>
      <w:bookmarkStart w:id="50" w:name="_Toc123666503"/>
      <w:r w:rsidRPr="0060418E">
        <w:rPr>
          <w:rFonts w:ascii="Arial" w:eastAsia="Arial" w:hAnsi="Arial" w:cs="Arial"/>
          <w:i w:val="0"/>
          <w:color w:val="auto"/>
        </w:rPr>
        <w:t>Ilustración</w:t>
      </w:r>
      <w:r w:rsidR="0060418E" w:rsidRPr="0060418E">
        <w:rPr>
          <w:rFonts w:ascii="Arial" w:eastAsia="Arial" w:hAnsi="Arial" w:cs="Arial"/>
          <w:i w:val="0"/>
          <w:color w:val="auto"/>
        </w:rPr>
        <w:t xml:space="preserve"> </w:t>
      </w:r>
      <w:r w:rsidR="0060418E" w:rsidRPr="0060418E">
        <w:rPr>
          <w:rFonts w:ascii="Arial" w:eastAsia="Arial" w:hAnsi="Arial" w:cs="Arial"/>
          <w:i w:val="0"/>
          <w:color w:val="auto"/>
        </w:rPr>
        <w:fldChar w:fldCharType="begin"/>
      </w:r>
      <w:r w:rsidR="0060418E" w:rsidRPr="0060418E">
        <w:rPr>
          <w:rFonts w:ascii="Arial" w:eastAsia="Arial" w:hAnsi="Arial" w:cs="Arial"/>
          <w:i w:val="0"/>
          <w:color w:val="auto"/>
        </w:rPr>
        <w:instrText xml:space="preserve"> SEQ Inlustración_1. \* ARABIC </w:instrText>
      </w:r>
      <w:r w:rsidR="0060418E" w:rsidRPr="0060418E">
        <w:rPr>
          <w:rFonts w:ascii="Arial" w:eastAsia="Arial" w:hAnsi="Arial" w:cs="Arial"/>
          <w:i w:val="0"/>
          <w:color w:val="auto"/>
        </w:rPr>
        <w:fldChar w:fldCharType="separate"/>
      </w:r>
      <w:r w:rsidR="00F83518">
        <w:rPr>
          <w:rFonts w:ascii="Arial" w:eastAsia="Arial" w:hAnsi="Arial" w:cs="Arial"/>
          <w:i w:val="0"/>
          <w:noProof/>
          <w:color w:val="auto"/>
        </w:rPr>
        <w:t>14</w:t>
      </w:r>
      <w:r w:rsidR="0060418E" w:rsidRPr="0060418E">
        <w:rPr>
          <w:rFonts w:ascii="Arial" w:eastAsia="Arial" w:hAnsi="Arial" w:cs="Arial"/>
          <w:i w:val="0"/>
          <w:color w:val="auto"/>
        </w:rPr>
        <w:fldChar w:fldCharType="end"/>
      </w:r>
      <w:r w:rsidRPr="0060418E">
        <w:rPr>
          <w:rFonts w:ascii="Arial" w:eastAsia="Arial" w:hAnsi="Arial" w:cs="Arial"/>
          <w:i w:val="0"/>
          <w:color w:val="auto"/>
        </w:rPr>
        <w:t>. Portada informe de rendición de cuentas Terminal de Transporte S.A.</w:t>
      </w:r>
      <w:bookmarkEnd w:id="50"/>
    </w:p>
    <w:p w14:paraId="530D3984" w14:textId="77777777" w:rsidR="00721C60" w:rsidRPr="00721C60" w:rsidRDefault="00721C60" w:rsidP="00721C60">
      <w:pPr>
        <w:spacing w:line="276" w:lineRule="auto"/>
        <w:ind w:right="354"/>
        <w:jc w:val="center"/>
        <w:rPr>
          <w:rFonts w:ascii="Arial" w:eastAsia="Arial" w:hAnsi="Arial" w:cs="Arial"/>
          <w:b/>
        </w:rPr>
      </w:pPr>
    </w:p>
    <w:p w14:paraId="74442F5A" w14:textId="77777777" w:rsidR="000B185A" w:rsidRPr="00721C60" w:rsidRDefault="00F8321D" w:rsidP="008A27C1">
      <w:pPr>
        <w:spacing w:line="276" w:lineRule="auto"/>
        <w:ind w:left="222" w:right="354"/>
        <w:jc w:val="center"/>
        <w:rPr>
          <w:rFonts w:ascii="Arial" w:eastAsia="Arial" w:hAnsi="Arial" w:cs="Arial"/>
          <w:b/>
        </w:rPr>
      </w:pPr>
      <w:r w:rsidRPr="00721C60">
        <w:rPr>
          <w:rFonts w:ascii="Arial" w:eastAsia="Arial" w:hAnsi="Arial" w:cs="Arial"/>
          <w:b/>
          <w:noProof/>
          <w:lang w:val="es-CO"/>
        </w:rPr>
        <w:drawing>
          <wp:inline distT="114300" distB="114300" distL="114300" distR="114300" wp14:anchorId="5852D78A" wp14:editId="57D9A6D2">
            <wp:extent cx="2406650" cy="3117706"/>
            <wp:effectExtent l="0" t="0" r="0" b="0"/>
            <wp:docPr id="347"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38"/>
                    <a:srcRect/>
                    <a:stretch>
                      <a:fillRect/>
                    </a:stretch>
                  </pic:blipFill>
                  <pic:spPr>
                    <a:xfrm>
                      <a:off x="0" y="0"/>
                      <a:ext cx="2406650" cy="3117706"/>
                    </a:xfrm>
                    <a:prstGeom prst="rect">
                      <a:avLst/>
                    </a:prstGeom>
                    <a:ln/>
                  </pic:spPr>
                </pic:pic>
              </a:graphicData>
            </a:graphic>
          </wp:inline>
        </w:drawing>
      </w:r>
    </w:p>
    <w:p w14:paraId="03C69F78" w14:textId="5A78802D" w:rsidR="000B185A" w:rsidRPr="00721C60" w:rsidRDefault="00F8321D" w:rsidP="008A27C1">
      <w:pPr>
        <w:pBdr>
          <w:top w:val="nil"/>
          <w:left w:val="nil"/>
          <w:bottom w:val="nil"/>
          <w:right w:val="nil"/>
          <w:between w:val="nil"/>
        </w:pBdr>
        <w:spacing w:line="276" w:lineRule="auto"/>
        <w:ind w:right="353"/>
        <w:jc w:val="both"/>
        <w:rPr>
          <w:rFonts w:ascii="Arial" w:eastAsia="Arial" w:hAnsi="Arial" w:cs="Arial"/>
        </w:rPr>
      </w:pPr>
      <w:r w:rsidRPr="00721C60">
        <w:rPr>
          <w:rFonts w:ascii="Arial" w:eastAsia="Arial" w:hAnsi="Arial" w:cs="Arial"/>
          <w:color w:val="000000"/>
        </w:rPr>
        <w:lastRenderedPageBreak/>
        <w:t>Asimismo, se elaboraron dos informes finales sobre el proceso de rendición de cuentas. El primero de ellos, es el documento final de la fase de diálogos ciudadanos</w:t>
      </w:r>
      <w:r w:rsidR="00721C60">
        <w:rPr>
          <w:rFonts w:ascii="Arial" w:eastAsia="Arial" w:hAnsi="Arial" w:cs="Arial"/>
        </w:rPr>
        <w:t xml:space="preserve"> (Conversatorios) </w:t>
      </w:r>
      <w:r w:rsidRPr="00721C60">
        <w:rPr>
          <w:rFonts w:ascii="Arial" w:eastAsia="Arial" w:hAnsi="Arial" w:cs="Arial"/>
          <w:color w:val="000000"/>
        </w:rPr>
        <w:t>del Sector Movilidad realizado y el otro, es el informe final del proceso de rendición de cuentas locales.</w:t>
      </w:r>
    </w:p>
    <w:p w14:paraId="75E06ED8" w14:textId="1763E8F9" w:rsidR="000B185A" w:rsidRDefault="000B185A" w:rsidP="008A27C1">
      <w:pPr>
        <w:pBdr>
          <w:top w:val="nil"/>
          <w:left w:val="nil"/>
          <w:bottom w:val="nil"/>
          <w:right w:val="nil"/>
          <w:between w:val="nil"/>
        </w:pBdr>
        <w:spacing w:line="276" w:lineRule="auto"/>
        <w:ind w:right="353"/>
        <w:jc w:val="both"/>
        <w:rPr>
          <w:rFonts w:ascii="Arial" w:eastAsia="Arial" w:hAnsi="Arial" w:cs="Arial"/>
        </w:rPr>
      </w:pPr>
    </w:p>
    <w:p w14:paraId="64F332C5" w14:textId="12639628" w:rsidR="00721C60" w:rsidRPr="0060418E" w:rsidRDefault="00721C60" w:rsidP="0060418E">
      <w:pPr>
        <w:pStyle w:val="Descripcin"/>
        <w:jc w:val="center"/>
        <w:rPr>
          <w:rFonts w:ascii="Arial" w:eastAsia="Arial" w:hAnsi="Arial" w:cs="Arial"/>
          <w:i w:val="0"/>
          <w:color w:val="auto"/>
        </w:rPr>
      </w:pPr>
      <w:bookmarkStart w:id="51" w:name="_Toc123666504"/>
      <w:r w:rsidRPr="0060418E">
        <w:rPr>
          <w:rFonts w:ascii="Arial" w:eastAsia="Arial" w:hAnsi="Arial" w:cs="Arial"/>
          <w:i w:val="0"/>
          <w:color w:val="auto"/>
        </w:rPr>
        <w:t>Ilustración</w:t>
      </w:r>
      <w:r w:rsidR="0060418E" w:rsidRPr="0060418E">
        <w:rPr>
          <w:rFonts w:ascii="Arial" w:eastAsia="Arial" w:hAnsi="Arial" w:cs="Arial"/>
          <w:i w:val="0"/>
          <w:color w:val="auto"/>
        </w:rPr>
        <w:t xml:space="preserve"> </w:t>
      </w:r>
      <w:r w:rsidR="0060418E" w:rsidRPr="0060418E">
        <w:rPr>
          <w:rFonts w:ascii="Arial" w:eastAsia="Arial" w:hAnsi="Arial" w:cs="Arial"/>
          <w:i w:val="0"/>
          <w:color w:val="auto"/>
        </w:rPr>
        <w:fldChar w:fldCharType="begin"/>
      </w:r>
      <w:r w:rsidR="0060418E" w:rsidRPr="0060418E">
        <w:rPr>
          <w:rFonts w:ascii="Arial" w:eastAsia="Arial" w:hAnsi="Arial" w:cs="Arial"/>
          <w:i w:val="0"/>
          <w:color w:val="auto"/>
        </w:rPr>
        <w:instrText xml:space="preserve"> SEQ Inlustración_1. \* ARABIC </w:instrText>
      </w:r>
      <w:r w:rsidR="0060418E" w:rsidRPr="0060418E">
        <w:rPr>
          <w:rFonts w:ascii="Arial" w:eastAsia="Arial" w:hAnsi="Arial" w:cs="Arial"/>
          <w:i w:val="0"/>
          <w:color w:val="auto"/>
        </w:rPr>
        <w:fldChar w:fldCharType="separate"/>
      </w:r>
      <w:r w:rsidR="00F83518">
        <w:rPr>
          <w:rFonts w:ascii="Arial" w:eastAsia="Arial" w:hAnsi="Arial" w:cs="Arial"/>
          <w:i w:val="0"/>
          <w:noProof/>
          <w:color w:val="auto"/>
        </w:rPr>
        <w:t>15</w:t>
      </w:r>
      <w:r w:rsidR="0060418E" w:rsidRPr="0060418E">
        <w:rPr>
          <w:rFonts w:ascii="Arial" w:eastAsia="Arial" w:hAnsi="Arial" w:cs="Arial"/>
          <w:i w:val="0"/>
          <w:color w:val="auto"/>
        </w:rPr>
        <w:fldChar w:fldCharType="end"/>
      </w:r>
      <w:r w:rsidRPr="0060418E">
        <w:rPr>
          <w:rFonts w:ascii="Arial" w:eastAsia="Arial" w:hAnsi="Arial" w:cs="Arial"/>
          <w:i w:val="0"/>
          <w:color w:val="auto"/>
        </w:rPr>
        <w:t xml:space="preserve"> Portadas informes finales de rendición de cuentas locales</w:t>
      </w:r>
      <w:bookmarkEnd w:id="51"/>
    </w:p>
    <w:p w14:paraId="3E0953C6" w14:textId="77777777" w:rsidR="000B185A" w:rsidRPr="00721C60" w:rsidRDefault="00F8321D" w:rsidP="008A27C1">
      <w:pPr>
        <w:pBdr>
          <w:top w:val="nil"/>
          <w:left w:val="nil"/>
          <w:bottom w:val="nil"/>
          <w:right w:val="nil"/>
          <w:between w:val="nil"/>
        </w:pBdr>
        <w:spacing w:line="276" w:lineRule="auto"/>
        <w:ind w:right="353"/>
        <w:jc w:val="both"/>
        <w:rPr>
          <w:rFonts w:ascii="Arial" w:eastAsia="Arial" w:hAnsi="Arial" w:cs="Arial"/>
        </w:rPr>
      </w:pPr>
      <w:r w:rsidRPr="00721C60">
        <w:rPr>
          <w:rFonts w:ascii="Arial" w:hAnsi="Arial" w:cs="Arial"/>
          <w:noProof/>
          <w:lang w:val="es-CO"/>
        </w:rPr>
        <w:drawing>
          <wp:anchor distT="114300" distB="114300" distL="114300" distR="114300" simplePos="0" relativeHeight="251660288" behindDoc="0" locked="0" layoutInCell="1" hidden="0" allowOverlap="1" wp14:anchorId="5C43EFB6" wp14:editId="53E1AD04">
            <wp:simplePos x="0" y="0"/>
            <wp:positionH relativeFrom="column">
              <wp:posOffset>3086100</wp:posOffset>
            </wp:positionH>
            <wp:positionV relativeFrom="paragraph">
              <wp:posOffset>228600</wp:posOffset>
            </wp:positionV>
            <wp:extent cx="2640012" cy="3724275"/>
            <wp:effectExtent l="12700" t="12700" r="12700" b="12700"/>
            <wp:wrapNone/>
            <wp:docPr id="30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9"/>
                    <a:srcRect/>
                    <a:stretch>
                      <a:fillRect/>
                    </a:stretch>
                  </pic:blipFill>
                  <pic:spPr>
                    <a:xfrm>
                      <a:off x="0" y="0"/>
                      <a:ext cx="2640012" cy="3724275"/>
                    </a:xfrm>
                    <a:prstGeom prst="rect">
                      <a:avLst/>
                    </a:prstGeom>
                    <a:ln w="12700">
                      <a:solidFill>
                        <a:srgbClr val="000000"/>
                      </a:solidFill>
                      <a:prstDash val="solid"/>
                    </a:ln>
                  </pic:spPr>
                </pic:pic>
              </a:graphicData>
            </a:graphic>
          </wp:anchor>
        </w:drawing>
      </w:r>
    </w:p>
    <w:tbl>
      <w:tblPr>
        <w:tblStyle w:val="aa"/>
        <w:tblW w:w="9022" w:type="dxa"/>
        <w:tblInd w:w="136" w:type="dxa"/>
        <w:tblLayout w:type="fixed"/>
        <w:tblLook w:val="0000" w:firstRow="0" w:lastRow="0" w:firstColumn="0" w:lastColumn="0" w:noHBand="0" w:noVBand="0"/>
      </w:tblPr>
      <w:tblGrid>
        <w:gridCol w:w="4461"/>
        <w:gridCol w:w="4561"/>
      </w:tblGrid>
      <w:tr w:rsidR="000B185A" w:rsidRPr="00721C60" w14:paraId="76F8EA6A" w14:textId="77777777">
        <w:trPr>
          <w:trHeight w:val="4454"/>
        </w:trPr>
        <w:tc>
          <w:tcPr>
            <w:tcW w:w="4461" w:type="dxa"/>
          </w:tcPr>
          <w:p w14:paraId="06DF9DC9" w14:textId="77777777" w:rsidR="000B185A" w:rsidRPr="00721C60" w:rsidRDefault="00F8321D" w:rsidP="008A27C1">
            <w:pPr>
              <w:pBdr>
                <w:top w:val="nil"/>
                <w:left w:val="nil"/>
                <w:bottom w:val="nil"/>
                <w:right w:val="nil"/>
                <w:between w:val="nil"/>
              </w:pBdr>
              <w:ind w:left="200"/>
              <w:rPr>
                <w:rFonts w:ascii="Arial" w:eastAsia="Arial" w:hAnsi="Arial" w:cs="Arial"/>
                <w:color w:val="000000"/>
                <w:sz w:val="20"/>
                <w:szCs w:val="20"/>
              </w:rPr>
            </w:pPr>
            <w:r w:rsidRPr="00721C60">
              <w:rPr>
                <w:rFonts w:ascii="Arial" w:eastAsia="Arial" w:hAnsi="Arial" w:cs="Arial"/>
                <w:noProof/>
                <w:sz w:val="20"/>
                <w:szCs w:val="20"/>
                <w:lang w:val="es-CO"/>
              </w:rPr>
              <w:drawing>
                <wp:inline distT="114300" distB="114300" distL="114300" distR="114300" wp14:anchorId="5B10C5AB" wp14:editId="13B74D6B">
                  <wp:extent cx="2560637" cy="3695700"/>
                  <wp:effectExtent l="12700" t="12700" r="12700" b="12700"/>
                  <wp:docPr id="342"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40"/>
                          <a:srcRect/>
                          <a:stretch>
                            <a:fillRect/>
                          </a:stretch>
                        </pic:blipFill>
                        <pic:spPr>
                          <a:xfrm>
                            <a:off x="0" y="0"/>
                            <a:ext cx="2560637" cy="3695700"/>
                          </a:xfrm>
                          <a:prstGeom prst="rect">
                            <a:avLst/>
                          </a:prstGeom>
                          <a:ln w="12700">
                            <a:solidFill>
                              <a:srgbClr val="000000"/>
                            </a:solidFill>
                            <a:prstDash val="solid"/>
                          </a:ln>
                        </pic:spPr>
                      </pic:pic>
                    </a:graphicData>
                  </a:graphic>
                </wp:inline>
              </w:drawing>
            </w:r>
          </w:p>
        </w:tc>
        <w:tc>
          <w:tcPr>
            <w:tcW w:w="4561" w:type="dxa"/>
          </w:tcPr>
          <w:p w14:paraId="4BB4ED1A" w14:textId="77777777" w:rsidR="000B185A" w:rsidRPr="00721C60" w:rsidRDefault="000B185A" w:rsidP="008A27C1">
            <w:pPr>
              <w:pBdr>
                <w:top w:val="nil"/>
                <w:left w:val="nil"/>
                <w:bottom w:val="nil"/>
                <w:right w:val="nil"/>
                <w:between w:val="nil"/>
              </w:pBdr>
              <w:ind w:left="151"/>
              <w:rPr>
                <w:rFonts w:ascii="Arial" w:eastAsia="Arial" w:hAnsi="Arial" w:cs="Arial"/>
                <w:color w:val="000000"/>
                <w:sz w:val="20"/>
                <w:szCs w:val="20"/>
              </w:rPr>
            </w:pPr>
          </w:p>
        </w:tc>
      </w:tr>
    </w:tbl>
    <w:p w14:paraId="4645DAE5" w14:textId="77777777" w:rsidR="000B185A" w:rsidRPr="00721C60" w:rsidRDefault="000B185A" w:rsidP="008A27C1">
      <w:pPr>
        <w:pBdr>
          <w:top w:val="nil"/>
          <w:left w:val="nil"/>
          <w:bottom w:val="nil"/>
          <w:right w:val="nil"/>
          <w:between w:val="nil"/>
        </w:pBdr>
        <w:rPr>
          <w:rFonts w:ascii="Arial" w:eastAsia="Arial" w:hAnsi="Arial" w:cs="Arial"/>
          <w:color w:val="000000"/>
          <w:sz w:val="12"/>
          <w:szCs w:val="12"/>
        </w:rPr>
      </w:pPr>
    </w:p>
    <w:p w14:paraId="3BDB1769" w14:textId="77777777" w:rsidR="000B185A" w:rsidRPr="00721C60" w:rsidRDefault="000B185A" w:rsidP="008A27C1">
      <w:pPr>
        <w:pBdr>
          <w:top w:val="nil"/>
          <w:left w:val="nil"/>
          <w:bottom w:val="nil"/>
          <w:right w:val="nil"/>
          <w:between w:val="nil"/>
        </w:pBdr>
        <w:rPr>
          <w:rFonts w:ascii="Arial" w:eastAsia="Arial" w:hAnsi="Arial" w:cs="Arial"/>
          <w:i/>
          <w:color w:val="000000"/>
          <w:sz w:val="25"/>
          <w:szCs w:val="25"/>
        </w:rPr>
      </w:pPr>
      <w:bookmarkStart w:id="52" w:name="_heading=h.lnxbz9" w:colFirst="0" w:colLast="0"/>
      <w:bookmarkEnd w:id="52"/>
    </w:p>
    <w:p w14:paraId="5F1DE8F7" w14:textId="77777777" w:rsidR="000B185A" w:rsidRPr="00721C60" w:rsidRDefault="00F8321D" w:rsidP="00741222">
      <w:pPr>
        <w:pStyle w:val="Ttulo1"/>
        <w:numPr>
          <w:ilvl w:val="1"/>
          <w:numId w:val="54"/>
        </w:numPr>
        <w:spacing w:before="0"/>
        <w:rPr>
          <w:sz w:val="24"/>
          <w:szCs w:val="24"/>
        </w:rPr>
      </w:pPr>
      <w:bookmarkStart w:id="53" w:name="_heading=h.35nkun2" w:colFirst="0" w:colLast="0"/>
      <w:bookmarkStart w:id="54" w:name="_Toc123666539"/>
      <w:bookmarkEnd w:id="53"/>
      <w:r w:rsidRPr="00721C60">
        <w:rPr>
          <w:sz w:val="24"/>
          <w:szCs w:val="24"/>
        </w:rPr>
        <w:t>Conversatorios o Diálogos ciudadanos</w:t>
      </w:r>
      <w:bookmarkEnd w:id="54"/>
      <w:r w:rsidRPr="00721C60">
        <w:rPr>
          <w:sz w:val="24"/>
          <w:szCs w:val="24"/>
        </w:rPr>
        <w:t xml:space="preserve"> </w:t>
      </w:r>
    </w:p>
    <w:p w14:paraId="197F330F" w14:textId="77777777" w:rsidR="000B185A" w:rsidRPr="00721C60" w:rsidRDefault="000B185A" w:rsidP="008A27C1">
      <w:pPr>
        <w:pBdr>
          <w:top w:val="nil"/>
          <w:left w:val="nil"/>
          <w:bottom w:val="nil"/>
          <w:right w:val="nil"/>
          <w:between w:val="nil"/>
        </w:pBdr>
        <w:rPr>
          <w:rFonts w:ascii="Arial" w:eastAsia="Arial" w:hAnsi="Arial" w:cs="Arial"/>
          <w:color w:val="000000"/>
          <w:sz w:val="26"/>
          <w:szCs w:val="26"/>
        </w:rPr>
      </w:pPr>
    </w:p>
    <w:p w14:paraId="3FD68C6F" w14:textId="3212DC8B" w:rsidR="000B185A" w:rsidRDefault="00F8321D" w:rsidP="008A27C1">
      <w:pPr>
        <w:pBdr>
          <w:top w:val="nil"/>
          <w:left w:val="nil"/>
          <w:bottom w:val="nil"/>
          <w:right w:val="nil"/>
          <w:between w:val="nil"/>
        </w:pBdr>
        <w:spacing w:line="276" w:lineRule="auto"/>
        <w:ind w:right="353"/>
        <w:jc w:val="both"/>
        <w:rPr>
          <w:rFonts w:ascii="Arial" w:eastAsia="Arial" w:hAnsi="Arial" w:cs="Arial"/>
          <w:color w:val="000000"/>
        </w:rPr>
      </w:pPr>
      <w:r w:rsidRPr="00721C60">
        <w:rPr>
          <w:rFonts w:ascii="Arial" w:eastAsia="Arial" w:hAnsi="Arial" w:cs="Arial"/>
          <w:color w:val="000000"/>
        </w:rPr>
        <w:t>De acuerdo con la metodología de la Veeduría Distrital, esta fase tiene como propósito dar explicaciones, justificaciones, responder las inquietudes, encontrar soluciones y/o promover sinergias con los ciudadanos priorizando la mirada local y/o interlocal. Los espacios de diálogo pueden ser masivos, segmentados y/o focalizados; pueden ejecutarse de manera presencial (bajo los lineamientos de bioseguridad vigentes), semipresencial o virtual, siempre y cuando se pueda mantener un contacto directo de manera sincrónica o asincrónica.</w:t>
      </w:r>
    </w:p>
    <w:p w14:paraId="18A39F35" w14:textId="77777777" w:rsidR="00721C60" w:rsidRPr="00721C60" w:rsidRDefault="00721C60" w:rsidP="008A27C1">
      <w:pPr>
        <w:pBdr>
          <w:top w:val="nil"/>
          <w:left w:val="nil"/>
          <w:bottom w:val="nil"/>
          <w:right w:val="nil"/>
          <w:between w:val="nil"/>
        </w:pBdr>
        <w:spacing w:line="276" w:lineRule="auto"/>
        <w:ind w:right="353"/>
        <w:jc w:val="both"/>
        <w:rPr>
          <w:rFonts w:ascii="Arial" w:eastAsia="Arial" w:hAnsi="Arial" w:cs="Arial"/>
          <w:color w:val="000000"/>
        </w:rPr>
      </w:pPr>
    </w:p>
    <w:p w14:paraId="24D64AD4" w14:textId="77777777" w:rsidR="000B185A" w:rsidRPr="00721C60" w:rsidRDefault="00F8321D" w:rsidP="008A27C1">
      <w:pPr>
        <w:pBdr>
          <w:top w:val="nil"/>
          <w:left w:val="nil"/>
          <w:bottom w:val="nil"/>
          <w:right w:val="nil"/>
          <w:between w:val="nil"/>
        </w:pBdr>
        <w:spacing w:line="276" w:lineRule="auto"/>
        <w:ind w:right="352"/>
        <w:jc w:val="both"/>
        <w:rPr>
          <w:rFonts w:ascii="Arial" w:eastAsia="Arial" w:hAnsi="Arial" w:cs="Arial"/>
          <w:color w:val="000000"/>
        </w:rPr>
      </w:pPr>
      <w:r w:rsidRPr="00721C60">
        <w:rPr>
          <w:rFonts w:ascii="Arial" w:eastAsia="Arial" w:hAnsi="Arial" w:cs="Arial"/>
          <w:color w:val="000000"/>
        </w:rPr>
        <w:t>Bajo este panorama, la Secretaría Distrital de Movilidad y sus entidades adscritas y vinculadas definieron realizar cinco (5) diálogos ciudadanos</w:t>
      </w:r>
      <w:r w:rsidRPr="00721C60">
        <w:rPr>
          <w:rFonts w:ascii="Arial" w:eastAsia="Arial" w:hAnsi="Arial" w:cs="Arial"/>
        </w:rPr>
        <w:t xml:space="preserve">, dos (2) de carácter diferencial poblacional una para </w:t>
      </w:r>
      <w:r w:rsidRPr="00721C60">
        <w:rPr>
          <w:rFonts w:ascii="Arial" w:eastAsia="Arial" w:hAnsi="Arial" w:cs="Arial"/>
          <w:b/>
        </w:rPr>
        <w:t xml:space="preserve">Mujeres y movilidad, </w:t>
      </w:r>
      <w:r w:rsidRPr="00721C60">
        <w:rPr>
          <w:rFonts w:ascii="Arial" w:eastAsia="Arial" w:hAnsi="Arial" w:cs="Arial"/>
        </w:rPr>
        <w:t xml:space="preserve">para mujeres en todas sus diversidades,  donde se trabajó la RDC con enfoque de género; y </w:t>
      </w:r>
      <w:r w:rsidRPr="00721C60">
        <w:rPr>
          <w:rFonts w:ascii="Arial" w:eastAsia="Arial" w:hAnsi="Arial" w:cs="Arial"/>
          <w:b/>
        </w:rPr>
        <w:t>Jóvenes y movilidad</w:t>
      </w:r>
      <w:r w:rsidRPr="00721C60">
        <w:rPr>
          <w:rFonts w:ascii="Arial" w:eastAsia="Arial" w:hAnsi="Arial" w:cs="Arial"/>
        </w:rPr>
        <w:t xml:space="preserve">, y </w:t>
      </w:r>
      <w:r w:rsidRPr="00721C60">
        <w:rPr>
          <w:rFonts w:ascii="Arial" w:eastAsia="Arial" w:hAnsi="Arial" w:cs="Arial"/>
          <w:color w:val="000000"/>
        </w:rPr>
        <w:t xml:space="preserve"> para abordar el enfoque territo</w:t>
      </w:r>
      <w:r w:rsidRPr="00721C60">
        <w:rPr>
          <w:rFonts w:ascii="Arial" w:eastAsia="Arial" w:hAnsi="Arial" w:cs="Arial"/>
        </w:rPr>
        <w:t>rial se realizaron tres</w:t>
      </w:r>
      <w:r w:rsidRPr="00721C60">
        <w:rPr>
          <w:rFonts w:ascii="Arial" w:eastAsia="Arial" w:hAnsi="Arial" w:cs="Arial"/>
          <w:color w:val="000000"/>
        </w:rPr>
        <w:t xml:space="preserve"> (</w:t>
      </w:r>
      <w:r w:rsidRPr="00721C60">
        <w:rPr>
          <w:rFonts w:ascii="Arial" w:eastAsia="Arial" w:hAnsi="Arial" w:cs="Arial"/>
        </w:rPr>
        <w:t>3</w:t>
      </w:r>
      <w:r w:rsidRPr="00721C60">
        <w:rPr>
          <w:rFonts w:ascii="Arial" w:eastAsia="Arial" w:hAnsi="Arial" w:cs="Arial"/>
          <w:color w:val="000000"/>
        </w:rPr>
        <w:t>) abordan</w:t>
      </w:r>
      <w:r w:rsidRPr="00721C60">
        <w:rPr>
          <w:rFonts w:ascii="Arial" w:eastAsia="Arial" w:hAnsi="Arial" w:cs="Arial"/>
        </w:rPr>
        <w:t xml:space="preserve">do </w:t>
      </w:r>
      <w:r w:rsidRPr="00721C60">
        <w:rPr>
          <w:rFonts w:ascii="Arial" w:eastAsia="Arial" w:hAnsi="Arial" w:cs="Arial"/>
          <w:color w:val="000000"/>
        </w:rPr>
        <w:t xml:space="preserve">problemáticas comunes en tres nodos Sur, noroccidente y </w:t>
      </w:r>
      <w:r w:rsidRPr="00721C60">
        <w:rPr>
          <w:rFonts w:ascii="Arial" w:eastAsia="Arial" w:hAnsi="Arial" w:cs="Arial"/>
          <w:color w:val="000000"/>
        </w:rPr>
        <w:lastRenderedPageBreak/>
        <w:t>oriente; priorizadas  teniendo en cuenta las demandas ciudadanas identificadas en los territorios locales. Estos se realizaron entre marzo y mayo de 2022.</w:t>
      </w:r>
    </w:p>
    <w:p w14:paraId="5F356F74" w14:textId="6C51E96F" w:rsidR="000B185A" w:rsidRDefault="00F8321D" w:rsidP="00741222">
      <w:pPr>
        <w:pBdr>
          <w:top w:val="nil"/>
          <w:left w:val="nil"/>
          <w:bottom w:val="nil"/>
          <w:right w:val="nil"/>
          <w:between w:val="nil"/>
        </w:pBdr>
        <w:jc w:val="both"/>
        <w:rPr>
          <w:rFonts w:ascii="Arial" w:eastAsia="Arial" w:hAnsi="Arial" w:cs="Arial"/>
          <w:color w:val="000000"/>
        </w:rPr>
      </w:pPr>
      <w:r w:rsidRPr="00721C60">
        <w:rPr>
          <w:rFonts w:ascii="Arial" w:hAnsi="Arial" w:cs="Arial"/>
          <w:noProof/>
          <w:lang w:val="es-CO"/>
        </w:rPr>
        <mc:AlternateContent>
          <mc:Choice Requires="wps">
            <w:drawing>
              <wp:anchor distT="0" distB="0" distL="0" distR="0" simplePos="0" relativeHeight="251661312" behindDoc="0" locked="0" layoutInCell="1" hidden="0" allowOverlap="1" wp14:anchorId="0E3868F4" wp14:editId="7A21C8FA">
                <wp:simplePos x="0" y="0"/>
                <wp:positionH relativeFrom="column">
                  <wp:posOffset>139700</wp:posOffset>
                </wp:positionH>
                <wp:positionV relativeFrom="paragraph">
                  <wp:posOffset>114300</wp:posOffset>
                </wp:positionV>
                <wp:extent cx="8890" cy="12700"/>
                <wp:effectExtent l="0" t="0" r="0" b="0"/>
                <wp:wrapTopAndBottom distT="0" distB="0"/>
                <wp:docPr id="269" name="Rectángulo 269"/>
                <wp:cNvGraphicFramePr/>
                <a:graphic xmlns:a="http://schemas.openxmlformats.org/drawingml/2006/main">
                  <a:graphicData uri="http://schemas.microsoft.com/office/word/2010/wordprocessingShape">
                    <wps:wsp>
                      <wps:cNvSpPr/>
                      <wps:spPr>
                        <a:xfrm>
                          <a:off x="4431600" y="3775555"/>
                          <a:ext cx="1828800" cy="8890"/>
                        </a:xfrm>
                        <a:prstGeom prst="rect">
                          <a:avLst/>
                        </a:prstGeom>
                        <a:solidFill>
                          <a:srgbClr val="000000"/>
                        </a:solidFill>
                        <a:ln>
                          <a:noFill/>
                        </a:ln>
                      </wps:spPr>
                      <wps:txbx>
                        <w:txbxContent>
                          <w:p w14:paraId="40633C06" w14:textId="77777777" w:rsidR="00BD724F" w:rsidRDefault="00BD724F">
                            <w:pPr>
                              <w:textDirection w:val="btLr"/>
                            </w:pPr>
                          </w:p>
                        </w:txbxContent>
                      </wps:txbx>
                      <wps:bodyPr spcFirstLastPara="1" wrap="square" lIns="91425" tIns="91425" rIns="91425" bIns="91425" anchor="ctr" anchorCtr="0">
                        <a:noAutofit/>
                      </wps:bodyPr>
                    </wps:wsp>
                  </a:graphicData>
                </a:graphic>
              </wp:anchor>
            </w:drawing>
          </mc:Choice>
          <mc:Fallback>
            <w:pict>
              <v:rect w14:anchorId="0E3868F4" id="Rectángulo 269" o:spid="_x0000_s1028" style="position:absolute;left:0;text-align:left;margin-left:11pt;margin-top:9pt;width:.7pt;height:1pt;z-index:251661312;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23b7AEAALYDAAAOAAAAZHJzL2Uyb0RvYy54bWysU+1u2yAU/T9p74D4v/ijaepYcaqpVaZJ&#10;1Rat2wNgjG0kDOxCYudx9ix7sV1w2mbbv6r8wFw43HvO4XpzOw2KHAU4aXRFs0VKidDcNFJ3Ff3x&#10;ffehoMR5phumjBYVPQlHb7fv321GW4rc9EY1Aggm0a4cbUV7722ZJI73YmBuYazQeNgaGJjHELqk&#10;ATZi9kEleZquktFAY8Fw4Rzu3s+HdBvzt63g/mvbOuGJqihy83GGONdhTrYbVnbAbC/5mQZ7BYuB&#10;SY1Fn1PdM8/IAeR/qQbJwTjT+gU3Q2LaVnIRNaCaLP1HzWPPrIha0Bxnn21yb5eWfznugcimovlq&#10;TYlmAz7SN7Tt9y/dHZQhYRtNGq0rEfto93COHC6D4qmFIXxRC5kqulxeZasUrT5V9Orm5hrHbLKY&#10;POEIyIq8KAKAI6Io1vENkpc8Fpz/JMxAwqKigFyis+z44DzWRugTJJR1RslmJ5WKAXT1nQJyZOG5&#10;4wjF8cpfMKUDWJtwbT4OO0nQOKsKKz/V02zMk/7aNCc0y1m+k8jtgTm/Z4DtklEyYgtV1P08MBCU&#10;qM8a32idLfNr7LnLAC6D+jJgmvcGO5N7oGQO7nzs1Jnsx4M3rYwOBHozmTNrbI6o8tzIofsu44h6&#10;+d22fwAAAP//AwBQSwMEFAAGAAgAAAAhAOlr7cjdAAAABwEAAA8AAABkcnMvZG93bnJldi54bWxM&#10;jzFPwzAQhXck/oN1SGzUJiBahThVQWKoWCA0A5sbX5OU+BzZbpv+e46pTE937/Tue8VycoM4Yoi9&#10;Jw33MwUCqfG2p1bD5uvtbgEiJkPWDJ5QwxkjLMvrq8Lk1p/oE49VagWHUMyNhi6lMZcyNh06E2d+&#10;RGJv54MzicfQShvMicPdIDOlnqQzPfGHzoz42mHzUx2cht6o+jxf1/jyMb5X3/V6vlntg9a3N9Pq&#10;GUTCKV2O4Q+f0aFkpq0/kI1i0JBlXCXxfsHKfvbwCGLLqhTIspD/+ctfAAAA//8DAFBLAQItABQA&#10;BgAIAAAAIQC2gziS/gAAAOEBAAATAAAAAAAAAAAAAAAAAAAAAABbQ29udGVudF9UeXBlc10ueG1s&#10;UEsBAi0AFAAGAAgAAAAhADj9If/WAAAAlAEAAAsAAAAAAAAAAAAAAAAALwEAAF9yZWxzLy5yZWxz&#10;UEsBAi0AFAAGAAgAAAAhAHqfbdvsAQAAtgMAAA4AAAAAAAAAAAAAAAAALgIAAGRycy9lMm9Eb2Mu&#10;eG1sUEsBAi0AFAAGAAgAAAAhAOlr7cjdAAAABwEAAA8AAAAAAAAAAAAAAAAARgQAAGRycy9kb3du&#10;cmV2LnhtbFBLBQYAAAAABAAEAPMAAABQBQAAAAA=&#10;" fillcolor="black" stroked="f">
                <v:textbox inset="2.53958mm,2.53958mm,2.53958mm,2.53958mm">
                  <w:txbxContent>
                    <w:p w14:paraId="40633C06" w14:textId="77777777" w:rsidR="00BD724F" w:rsidRDefault="00BD724F">
                      <w:pPr>
                        <w:textDirection w:val="btLr"/>
                      </w:pPr>
                    </w:p>
                  </w:txbxContent>
                </v:textbox>
                <w10:wrap type="topAndBottom"/>
              </v:rect>
            </w:pict>
          </mc:Fallback>
        </mc:AlternateContent>
      </w:r>
      <w:r w:rsidRPr="00721C60">
        <w:rPr>
          <w:rFonts w:ascii="Arial" w:eastAsia="Arial" w:hAnsi="Arial" w:cs="Arial"/>
          <w:color w:val="000000"/>
        </w:rPr>
        <w:t>Esta identificación de demandas ciudadanas fue realizada entre los Centros Locales de Movilida</w:t>
      </w:r>
      <w:r w:rsidRPr="00721C60">
        <w:rPr>
          <w:rFonts w:ascii="Arial" w:eastAsia="Arial" w:hAnsi="Arial" w:cs="Arial"/>
        </w:rPr>
        <w:t xml:space="preserve">d, </w:t>
      </w:r>
      <w:r w:rsidRPr="00721C60">
        <w:rPr>
          <w:rFonts w:ascii="Arial" w:eastAsia="Arial" w:hAnsi="Arial" w:cs="Arial"/>
          <w:color w:val="000000"/>
        </w:rPr>
        <w:t>el equipo de ingenieros de apoyo</w:t>
      </w:r>
      <w:r w:rsidRPr="00721C60">
        <w:rPr>
          <w:rFonts w:ascii="Arial" w:eastAsia="Arial" w:hAnsi="Arial" w:cs="Arial"/>
        </w:rPr>
        <w:t xml:space="preserve"> y </w:t>
      </w:r>
      <w:r w:rsidRPr="00721C60">
        <w:rPr>
          <w:rFonts w:ascii="Arial" w:eastAsia="Arial" w:hAnsi="Arial" w:cs="Arial"/>
          <w:color w:val="000000"/>
        </w:rPr>
        <w:t>tomando como referencia el consolidado de solicitudes ciudadanas</w:t>
      </w:r>
      <w:r w:rsidRPr="00721C60">
        <w:rPr>
          <w:rFonts w:ascii="Arial" w:eastAsia="Arial" w:hAnsi="Arial" w:cs="Arial"/>
        </w:rPr>
        <w:t xml:space="preserve">, </w:t>
      </w:r>
      <w:r w:rsidRPr="00721C60">
        <w:rPr>
          <w:rFonts w:ascii="Arial" w:eastAsia="Arial" w:hAnsi="Arial" w:cs="Arial"/>
          <w:color w:val="000000"/>
        </w:rPr>
        <w:t xml:space="preserve">la evaluación realizada 2021 y en las </w:t>
      </w:r>
      <w:r w:rsidRPr="00721C60">
        <w:rPr>
          <w:rFonts w:ascii="Arial" w:eastAsia="Arial" w:hAnsi="Arial" w:cs="Arial"/>
        </w:rPr>
        <w:t xml:space="preserve">414 encuestas ciudadanas, realizadas en la </w:t>
      </w:r>
      <w:r w:rsidRPr="00721C60">
        <w:rPr>
          <w:rFonts w:ascii="Arial" w:eastAsia="Arial" w:hAnsi="Arial" w:cs="Arial"/>
          <w:color w:val="000000"/>
        </w:rPr>
        <w:t>fase de aprestamiento a la ciudadanía del año 2022.</w:t>
      </w:r>
    </w:p>
    <w:p w14:paraId="141058FB" w14:textId="77777777" w:rsidR="00741222" w:rsidRPr="00721C60" w:rsidRDefault="00741222" w:rsidP="00741222">
      <w:pPr>
        <w:pBdr>
          <w:top w:val="nil"/>
          <w:left w:val="nil"/>
          <w:bottom w:val="nil"/>
          <w:right w:val="nil"/>
          <w:between w:val="nil"/>
        </w:pBdr>
        <w:jc w:val="both"/>
        <w:rPr>
          <w:rFonts w:ascii="Arial" w:eastAsia="Arial" w:hAnsi="Arial" w:cs="Arial"/>
          <w:color w:val="000000"/>
        </w:rPr>
      </w:pPr>
    </w:p>
    <w:p w14:paraId="2001A649" w14:textId="51DE27A4" w:rsidR="000B185A" w:rsidRPr="00721C60" w:rsidRDefault="00F8321D" w:rsidP="00741222">
      <w:pPr>
        <w:pBdr>
          <w:top w:val="nil"/>
          <w:left w:val="nil"/>
          <w:bottom w:val="nil"/>
          <w:right w:val="nil"/>
          <w:between w:val="nil"/>
        </w:pBdr>
        <w:ind w:right="352"/>
        <w:jc w:val="both"/>
        <w:rPr>
          <w:rFonts w:ascii="Arial" w:eastAsia="Arial" w:hAnsi="Arial" w:cs="Arial"/>
          <w:color w:val="000000"/>
        </w:rPr>
      </w:pPr>
      <w:r w:rsidRPr="00721C60">
        <w:rPr>
          <w:rFonts w:ascii="Arial" w:eastAsia="Arial" w:hAnsi="Arial" w:cs="Arial"/>
          <w:color w:val="000000"/>
        </w:rPr>
        <w:t xml:space="preserve">A continuación, se detalla para el diseño los temas que se definieron abordar y focalizar en cada conversatorio los cuales se realizaron de manera </w:t>
      </w:r>
      <w:r w:rsidRPr="00721C60">
        <w:rPr>
          <w:rFonts w:ascii="Arial" w:eastAsia="Arial" w:hAnsi="Arial" w:cs="Arial"/>
        </w:rPr>
        <w:t>virtual</w:t>
      </w:r>
      <w:r w:rsidRPr="00721C60">
        <w:rPr>
          <w:rFonts w:ascii="Arial" w:eastAsia="Arial" w:hAnsi="Arial" w:cs="Arial"/>
          <w:color w:val="000000"/>
        </w:rPr>
        <w:t xml:space="preserve"> tres</w:t>
      </w:r>
      <w:r w:rsidR="00A33F4F">
        <w:rPr>
          <w:rFonts w:ascii="Arial" w:eastAsia="Arial" w:hAnsi="Arial" w:cs="Arial"/>
          <w:color w:val="000000"/>
        </w:rPr>
        <w:t xml:space="preserve"> </w:t>
      </w:r>
      <w:r w:rsidRPr="00721C60">
        <w:rPr>
          <w:rFonts w:ascii="Arial" w:eastAsia="Arial" w:hAnsi="Arial" w:cs="Arial"/>
          <w:color w:val="000000"/>
        </w:rPr>
        <w:t>(3) y dos</w:t>
      </w:r>
      <w:r w:rsidRPr="00721C60">
        <w:rPr>
          <w:rFonts w:ascii="Arial" w:eastAsia="Arial" w:hAnsi="Arial" w:cs="Arial"/>
        </w:rPr>
        <w:t xml:space="preserve"> (2) presencial</w:t>
      </w:r>
      <w:r w:rsidRPr="00721C60">
        <w:rPr>
          <w:rFonts w:ascii="Arial" w:eastAsia="Arial" w:hAnsi="Arial" w:cs="Arial"/>
          <w:color w:val="000000"/>
        </w:rPr>
        <w:t xml:space="preserve"> (ver tabla 3):</w:t>
      </w:r>
    </w:p>
    <w:p w14:paraId="7A54FCA2" w14:textId="77777777" w:rsidR="000B185A" w:rsidRPr="00721C60" w:rsidRDefault="000B185A" w:rsidP="008A27C1">
      <w:pPr>
        <w:pBdr>
          <w:top w:val="nil"/>
          <w:left w:val="nil"/>
          <w:bottom w:val="nil"/>
          <w:right w:val="nil"/>
          <w:between w:val="nil"/>
        </w:pBdr>
        <w:rPr>
          <w:rFonts w:ascii="Arial" w:eastAsia="Arial" w:hAnsi="Arial" w:cs="Arial"/>
          <w:color w:val="000000"/>
        </w:rPr>
      </w:pPr>
    </w:p>
    <w:p w14:paraId="296CC2F2" w14:textId="5BD4B090" w:rsidR="000B185A" w:rsidRPr="0060418E" w:rsidRDefault="0060418E" w:rsidP="0060418E">
      <w:pPr>
        <w:pStyle w:val="Descripcin"/>
        <w:jc w:val="center"/>
        <w:rPr>
          <w:rFonts w:ascii="Arial" w:eastAsia="Arial" w:hAnsi="Arial" w:cs="Arial"/>
          <w:i w:val="0"/>
          <w:color w:val="auto"/>
        </w:rPr>
      </w:pPr>
      <w:bookmarkStart w:id="55" w:name="_heading=h.1ksv4uv" w:colFirst="0" w:colLast="0"/>
      <w:bookmarkStart w:id="56" w:name="_Toc123666424"/>
      <w:bookmarkEnd w:id="55"/>
      <w:r w:rsidRPr="0060418E">
        <w:rPr>
          <w:i w:val="0"/>
          <w:color w:val="auto"/>
        </w:rPr>
        <w:t xml:space="preserve">Tabla </w:t>
      </w:r>
      <w:r w:rsidRPr="0060418E">
        <w:rPr>
          <w:i w:val="0"/>
          <w:color w:val="auto"/>
        </w:rPr>
        <w:fldChar w:fldCharType="begin"/>
      </w:r>
      <w:r w:rsidRPr="0060418E">
        <w:rPr>
          <w:i w:val="0"/>
          <w:color w:val="auto"/>
        </w:rPr>
        <w:instrText xml:space="preserve"> SEQ Tabla \* ARABIC </w:instrText>
      </w:r>
      <w:r w:rsidRPr="0060418E">
        <w:rPr>
          <w:i w:val="0"/>
          <w:color w:val="auto"/>
        </w:rPr>
        <w:fldChar w:fldCharType="separate"/>
      </w:r>
      <w:r w:rsidR="00F83518">
        <w:rPr>
          <w:i w:val="0"/>
          <w:noProof/>
          <w:color w:val="auto"/>
        </w:rPr>
        <w:t>6</w:t>
      </w:r>
      <w:r w:rsidRPr="0060418E">
        <w:rPr>
          <w:i w:val="0"/>
          <w:color w:val="auto"/>
        </w:rPr>
        <w:fldChar w:fldCharType="end"/>
      </w:r>
      <w:r w:rsidR="00F8321D" w:rsidRPr="0060418E">
        <w:rPr>
          <w:rFonts w:ascii="Arial" w:eastAsia="Arial" w:hAnsi="Arial" w:cs="Arial"/>
          <w:i w:val="0"/>
          <w:color w:val="auto"/>
        </w:rPr>
        <w:t>. Temas priorizados en cada conversatorio o diálogo ciudadano</w:t>
      </w:r>
      <w:bookmarkEnd w:id="56"/>
      <w:r w:rsidR="00F8321D" w:rsidRPr="0060418E">
        <w:rPr>
          <w:rFonts w:ascii="Arial" w:eastAsia="Arial" w:hAnsi="Arial" w:cs="Arial"/>
          <w:i w:val="0"/>
          <w:color w:val="auto"/>
        </w:rPr>
        <w:t xml:space="preserve"> </w:t>
      </w:r>
    </w:p>
    <w:p w14:paraId="4C7F8D90" w14:textId="77777777" w:rsidR="000B185A" w:rsidRPr="00721C60" w:rsidRDefault="000B185A" w:rsidP="008A27C1">
      <w:pPr>
        <w:pBdr>
          <w:top w:val="nil"/>
          <w:left w:val="nil"/>
          <w:bottom w:val="nil"/>
          <w:right w:val="nil"/>
          <w:between w:val="nil"/>
        </w:pBdr>
        <w:rPr>
          <w:rFonts w:ascii="Arial" w:eastAsia="Arial" w:hAnsi="Arial" w:cs="Arial"/>
          <w:i/>
          <w:color w:val="000000"/>
          <w:sz w:val="17"/>
          <w:szCs w:val="17"/>
        </w:rPr>
      </w:pPr>
    </w:p>
    <w:tbl>
      <w:tblPr>
        <w:tblStyle w:val="ab"/>
        <w:tblW w:w="80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16"/>
        <w:gridCol w:w="2208"/>
        <w:gridCol w:w="3246"/>
      </w:tblGrid>
      <w:tr w:rsidR="000B185A" w:rsidRPr="00721C60" w14:paraId="55BB7015" w14:textId="77777777" w:rsidTr="00721C60">
        <w:trPr>
          <w:trHeight w:val="568"/>
          <w:jc w:val="center"/>
        </w:trPr>
        <w:tc>
          <w:tcPr>
            <w:tcW w:w="2614" w:type="dxa"/>
            <w:shd w:val="clear" w:color="auto" w:fill="C5DFB4"/>
            <w:vAlign w:val="center"/>
          </w:tcPr>
          <w:p w14:paraId="5466AA5F" w14:textId="77777777" w:rsidR="000B185A" w:rsidRPr="00721C60" w:rsidRDefault="00F8321D" w:rsidP="008A27C1">
            <w:pPr>
              <w:pBdr>
                <w:top w:val="nil"/>
                <w:left w:val="nil"/>
                <w:bottom w:val="nil"/>
                <w:right w:val="nil"/>
                <w:between w:val="nil"/>
              </w:pBdr>
              <w:ind w:left="158" w:right="144"/>
              <w:jc w:val="center"/>
              <w:rPr>
                <w:rFonts w:ascii="Arial" w:eastAsia="Arial" w:hAnsi="Arial" w:cs="Arial"/>
                <w:b/>
                <w:color w:val="000000"/>
                <w:sz w:val="18"/>
                <w:szCs w:val="18"/>
              </w:rPr>
            </w:pPr>
            <w:r w:rsidRPr="00721C60">
              <w:rPr>
                <w:rFonts w:ascii="Arial" w:eastAsia="Arial" w:hAnsi="Arial" w:cs="Arial"/>
                <w:b/>
                <w:sz w:val="18"/>
                <w:szCs w:val="18"/>
              </w:rPr>
              <w:t>Conversatorio o Dialogo Ciudadano</w:t>
            </w:r>
          </w:p>
        </w:tc>
        <w:tc>
          <w:tcPr>
            <w:tcW w:w="2207" w:type="dxa"/>
            <w:shd w:val="clear" w:color="auto" w:fill="C5DFB4"/>
            <w:vAlign w:val="center"/>
          </w:tcPr>
          <w:p w14:paraId="01A2EF48" w14:textId="77777777" w:rsidR="000B185A" w:rsidRPr="00721C60" w:rsidRDefault="00F8321D" w:rsidP="008A27C1">
            <w:pPr>
              <w:pBdr>
                <w:top w:val="nil"/>
                <w:left w:val="nil"/>
                <w:bottom w:val="nil"/>
                <w:right w:val="nil"/>
                <w:between w:val="nil"/>
              </w:pBdr>
              <w:ind w:left="269"/>
              <w:jc w:val="center"/>
              <w:rPr>
                <w:rFonts w:ascii="Arial" w:eastAsia="Arial" w:hAnsi="Arial" w:cs="Arial"/>
                <w:b/>
                <w:color w:val="000000"/>
                <w:sz w:val="18"/>
                <w:szCs w:val="18"/>
              </w:rPr>
            </w:pPr>
            <w:r w:rsidRPr="00721C60">
              <w:rPr>
                <w:rFonts w:ascii="Arial" w:eastAsia="Arial" w:hAnsi="Arial" w:cs="Arial"/>
                <w:b/>
                <w:color w:val="000000"/>
                <w:sz w:val="18"/>
                <w:szCs w:val="18"/>
              </w:rPr>
              <w:t>LOCALIDAD</w:t>
            </w:r>
          </w:p>
        </w:tc>
        <w:tc>
          <w:tcPr>
            <w:tcW w:w="3244" w:type="dxa"/>
            <w:shd w:val="clear" w:color="auto" w:fill="C5DFB4"/>
            <w:vAlign w:val="center"/>
          </w:tcPr>
          <w:p w14:paraId="62C25ECB" w14:textId="77777777" w:rsidR="000B185A" w:rsidRPr="00721C60" w:rsidRDefault="00F8321D" w:rsidP="008A27C1">
            <w:pPr>
              <w:pBdr>
                <w:top w:val="nil"/>
                <w:left w:val="nil"/>
                <w:bottom w:val="nil"/>
                <w:right w:val="nil"/>
                <w:between w:val="nil"/>
              </w:pBdr>
              <w:ind w:left="572" w:right="131" w:hanging="370"/>
              <w:jc w:val="center"/>
              <w:rPr>
                <w:rFonts w:ascii="Arial" w:eastAsia="Arial" w:hAnsi="Arial" w:cs="Arial"/>
                <w:b/>
                <w:color w:val="000000"/>
                <w:sz w:val="18"/>
                <w:szCs w:val="18"/>
              </w:rPr>
            </w:pPr>
            <w:r w:rsidRPr="00721C60">
              <w:rPr>
                <w:rFonts w:ascii="Arial" w:eastAsia="Arial" w:hAnsi="Arial" w:cs="Arial"/>
                <w:b/>
                <w:color w:val="000000"/>
                <w:sz w:val="18"/>
                <w:szCs w:val="18"/>
              </w:rPr>
              <w:t xml:space="preserve">TEMAS PRIORIZADOS </w:t>
            </w:r>
          </w:p>
        </w:tc>
      </w:tr>
      <w:tr w:rsidR="000B185A" w:rsidRPr="00721C60" w14:paraId="02ED1CB8" w14:textId="77777777" w:rsidTr="00721C60">
        <w:trPr>
          <w:trHeight w:val="1509"/>
          <w:jc w:val="center"/>
        </w:trPr>
        <w:tc>
          <w:tcPr>
            <w:tcW w:w="2614" w:type="dxa"/>
            <w:shd w:val="clear" w:color="auto" w:fill="C5DFB4"/>
            <w:vAlign w:val="center"/>
          </w:tcPr>
          <w:p w14:paraId="12C7AEDF" w14:textId="77777777" w:rsidR="000B185A" w:rsidRPr="00721C60" w:rsidRDefault="00F8321D" w:rsidP="008A27C1">
            <w:pPr>
              <w:pBdr>
                <w:top w:val="nil"/>
                <w:left w:val="nil"/>
                <w:bottom w:val="nil"/>
                <w:right w:val="nil"/>
                <w:between w:val="nil"/>
              </w:pBdr>
              <w:rPr>
                <w:rFonts w:ascii="Arial" w:eastAsia="Arial" w:hAnsi="Arial" w:cs="Arial"/>
                <w:b/>
                <w:sz w:val="18"/>
                <w:szCs w:val="18"/>
              </w:rPr>
            </w:pPr>
            <w:r w:rsidRPr="00721C60">
              <w:rPr>
                <w:rFonts w:ascii="Arial" w:eastAsia="Arial" w:hAnsi="Arial" w:cs="Arial"/>
                <w:b/>
                <w:sz w:val="18"/>
                <w:szCs w:val="18"/>
              </w:rPr>
              <w:t>MUJERES Y MOVILIDAD</w:t>
            </w:r>
          </w:p>
        </w:tc>
        <w:tc>
          <w:tcPr>
            <w:tcW w:w="2207" w:type="dxa"/>
            <w:vAlign w:val="center"/>
          </w:tcPr>
          <w:p w14:paraId="118C614E" w14:textId="77777777" w:rsidR="000B185A" w:rsidRPr="00721C60" w:rsidRDefault="00F8321D" w:rsidP="008A27C1">
            <w:pPr>
              <w:pBdr>
                <w:top w:val="nil"/>
                <w:left w:val="nil"/>
                <w:bottom w:val="nil"/>
                <w:right w:val="nil"/>
                <w:between w:val="nil"/>
              </w:pBdr>
              <w:rPr>
                <w:rFonts w:ascii="Arial" w:eastAsia="Arial" w:hAnsi="Arial" w:cs="Arial"/>
                <w:color w:val="000000"/>
                <w:sz w:val="18"/>
                <w:szCs w:val="18"/>
              </w:rPr>
            </w:pPr>
            <w:r w:rsidRPr="00721C60">
              <w:rPr>
                <w:rFonts w:ascii="Arial" w:eastAsia="Arial" w:hAnsi="Arial" w:cs="Arial"/>
                <w:sz w:val="18"/>
                <w:szCs w:val="18"/>
              </w:rPr>
              <w:t>TODAS</w:t>
            </w:r>
          </w:p>
        </w:tc>
        <w:tc>
          <w:tcPr>
            <w:tcW w:w="3244" w:type="dxa"/>
            <w:vAlign w:val="center"/>
          </w:tcPr>
          <w:p w14:paraId="517D9AF7" w14:textId="26184B57" w:rsidR="000B185A" w:rsidRPr="00721C60" w:rsidRDefault="00F8321D" w:rsidP="00390675">
            <w:pPr>
              <w:numPr>
                <w:ilvl w:val="0"/>
                <w:numId w:val="62"/>
              </w:numPr>
              <w:pBdr>
                <w:top w:val="nil"/>
                <w:left w:val="nil"/>
                <w:bottom w:val="nil"/>
                <w:right w:val="nil"/>
                <w:between w:val="nil"/>
              </w:pBdr>
              <w:ind w:left="419" w:hanging="283"/>
              <w:jc w:val="both"/>
              <w:rPr>
                <w:rFonts w:ascii="Arial" w:eastAsia="Arial" w:hAnsi="Arial" w:cs="Arial"/>
                <w:i/>
                <w:sz w:val="20"/>
                <w:szCs w:val="20"/>
              </w:rPr>
            </w:pPr>
            <w:r w:rsidRPr="00721C60">
              <w:rPr>
                <w:rFonts w:ascii="Arial" w:eastAsia="Arial" w:hAnsi="Arial" w:cs="Arial"/>
                <w:i/>
                <w:sz w:val="20"/>
                <w:szCs w:val="20"/>
              </w:rPr>
              <w:t xml:space="preserve">Seguridad de las mujeres en el transporte y espacio público. </w:t>
            </w:r>
          </w:p>
          <w:p w14:paraId="5AAEE752" w14:textId="77777777" w:rsidR="000B185A" w:rsidRPr="00721C60" w:rsidRDefault="00F8321D" w:rsidP="00390675">
            <w:pPr>
              <w:numPr>
                <w:ilvl w:val="0"/>
                <w:numId w:val="62"/>
              </w:numPr>
              <w:pBdr>
                <w:top w:val="nil"/>
                <w:left w:val="nil"/>
                <w:bottom w:val="nil"/>
                <w:right w:val="nil"/>
                <w:between w:val="nil"/>
              </w:pBdr>
              <w:ind w:left="419" w:hanging="283"/>
              <w:jc w:val="both"/>
              <w:rPr>
                <w:rFonts w:ascii="Arial" w:eastAsia="Arial" w:hAnsi="Arial" w:cs="Arial"/>
                <w:i/>
                <w:sz w:val="20"/>
                <w:szCs w:val="20"/>
              </w:rPr>
            </w:pPr>
            <w:r w:rsidRPr="00721C60">
              <w:rPr>
                <w:rFonts w:ascii="Arial" w:eastAsia="Arial" w:hAnsi="Arial" w:cs="Arial"/>
                <w:i/>
                <w:sz w:val="20"/>
                <w:szCs w:val="20"/>
              </w:rPr>
              <w:t>Situación de violencia que sufren las mujeres en el transporte.</w:t>
            </w:r>
          </w:p>
        </w:tc>
      </w:tr>
      <w:tr w:rsidR="000B185A" w:rsidRPr="00721C60" w14:paraId="18BF463F" w14:textId="77777777" w:rsidTr="00721C60">
        <w:trPr>
          <w:trHeight w:val="1509"/>
          <w:jc w:val="center"/>
        </w:trPr>
        <w:tc>
          <w:tcPr>
            <w:tcW w:w="2614" w:type="dxa"/>
            <w:shd w:val="clear" w:color="auto" w:fill="C5DFB4"/>
            <w:vAlign w:val="center"/>
          </w:tcPr>
          <w:p w14:paraId="5D736FD8" w14:textId="77777777" w:rsidR="000B185A" w:rsidRPr="00721C60" w:rsidRDefault="00F8321D" w:rsidP="008A27C1">
            <w:pPr>
              <w:pBdr>
                <w:top w:val="nil"/>
                <w:left w:val="nil"/>
                <w:bottom w:val="nil"/>
                <w:right w:val="nil"/>
                <w:between w:val="nil"/>
              </w:pBdr>
              <w:rPr>
                <w:rFonts w:ascii="Arial" w:eastAsia="Arial" w:hAnsi="Arial" w:cs="Arial"/>
                <w:b/>
                <w:sz w:val="18"/>
                <w:szCs w:val="18"/>
              </w:rPr>
            </w:pPr>
            <w:r w:rsidRPr="00721C60">
              <w:rPr>
                <w:rFonts w:ascii="Arial" w:eastAsia="Arial" w:hAnsi="Arial" w:cs="Arial"/>
                <w:b/>
                <w:sz w:val="18"/>
                <w:szCs w:val="18"/>
              </w:rPr>
              <w:t>JÓVENES Y MOVILIDAD</w:t>
            </w:r>
          </w:p>
        </w:tc>
        <w:tc>
          <w:tcPr>
            <w:tcW w:w="2207" w:type="dxa"/>
            <w:vAlign w:val="center"/>
          </w:tcPr>
          <w:p w14:paraId="3096A9BB" w14:textId="77777777" w:rsidR="000B185A" w:rsidRPr="00721C60" w:rsidRDefault="000B185A" w:rsidP="008A27C1">
            <w:pPr>
              <w:pBdr>
                <w:top w:val="nil"/>
                <w:left w:val="nil"/>
                <w:bottom w:val="nil"/>
                <w:right w:val="nil"/>
                <w:between w:val="nil"/>
              </w:pBdr>
              <w:rPr>
                <w:rFonts w:ascii="Arial" w:eastAsia="Arial" w:hAnsi="Arial" w:cs="Arial"/>
                <w:sz w:val="18"/>
                <w:szCs w:val="18"/>
              </w:rPr>
            </w:pPr>
          </w:p>
          <w:p w14:paraId="1EFA49DF" w14:textId="77777777" w:rsidR="000B185A" w:rsidRPr="00721C60" w:rsidRDefault="000B185A" w:rsidP="008A27C1">
            <w:pPr>
              <w:pBdr>
                <w:top w:val="nil"/>
                <w:left w:val="nil"/>
                <w:bottom w:val="nil"/>
                <w:right w:val="nil"/>
                <w:between w:val="nil"/>
              </w:pBdr>
              <w:rPr>
                <w:rFonts w:ascii="Arial" w:eastAsia="Arial" w:hAnsi="Arial" w:cs="Arial"/>
                <w:sz w:val="18"/>
                <w:szCs w:val="18"/>
              </w:rPr>
            </w:pPr>
          </w:p>
          <w:p w14:paraId="02F0A8D0" w14:textId="77777777" w:rsidR="000B185A" w:rsidRPr="00721C60" w:rsidRDefault="00F8321D" w:rsidP="008A27C1">
            <w:pPr>
              <w:pBdr>
                <w:top w:val="nil"/>
                <w:left w:val="nil"/>
                <w:bottom w:val="nil"/>
                <w:right w:val="nil"/>
                <w:between w:val="nil"/>
              </w:pBdr>
              <w:rPr>
                <w:rFonts w:ascii="Arial" w:eastAsia="Arial" w:hAnsi="Arial" w:cs="Arial"/>
                <w:sz w:val="18"/>
                <w:szCs w:val="18"/>
              </w:rPr>
            </w:pPr>
            <w:r w:rsidRPr="00721C60">
              <w:rPr>
                <w:rFonts w:ascii="Arial" w:eastAsia="Arial" w:hAnsi="Arial" w:cs="Arial"/>
                <w:sz w:val="18"/>
                <w:szCs w:val="18"/>
              </w:rPr>
              <w:t>TODOS</w:t>
            </w:r>
          </w:p>
        </w:tc>
        <w:tc>
          <w:tcPr>
            <w:tcW w:w="3244" w:type="dxa"/>
            <w:vAlign w:val="center"/>
          </w:tcPr>
          <w:p w14:paraId="6588DAE6" w14:textId="77777777" w:rsidR="000B185A" w:rsidRPr="00721C60" w:rsidRDefault="00F8321D" w:rsidP="00390675">
            <w:pPr>
              <w:numPr>
                <w:ilvl w:val="0"/>
                <w:numId w:val="62"/>
              </w:numPr>
              <w:pBdr>
                <w:top w:val="nil"/>
                <w:left w:val="nil"/>
                <w:bottom w:val="nil"/>
                <w:right w:val="nil"/>
                <w:between w:val="nil"/>
              </w:pBdr>
              <w:ind w:left="419" w:hanging="283"/>
              <w:jc w:val="both"/>
              <w:rPr>
                <w:rFonts w:ascii="Arial" w:eastAsia="Arial" w:hAnsi="Arial" w:cs="Arial"/>
                <w:i/>
                <w:sz w:val="20"/>
                <w:szCs w:val="20"/>
              </w:rPr>
            </w:pPr>
            <w:r w:rsidRPr="00721C60">
              <w:rPr>
                <w:rFonts w:ascii="Arial" w:eastAsia="Arial" w:hAnsi="Arial" w:cs="Arial"/>
                <w:i/>
                <w:sz w:val="20"/>
                <w:szCs w:val="20"/>
              </w:rPr>
              <w:t>Bicicleta y peatón</w:t>
            </w:r>
          </w:p>
          <w:p w14:paraId="4E429142" w14:textId="77777777" w:rsidR="000B185A" w:rsidRPr="00721C60" w:rsidRDefault="00F8321D" w:rsidP="00390675">
            <w:pPr>
              <w:numPr>
                <w:ilvl w:val="0"/>
                <w:numId w:val="62"/>
              </w:numPr>
              <w:pBdr>
                <w:top w:val="nil"/>
                <w:left w:val="nil"/>
                <w:bottom w:val="nil"/>
                <w:right w:val="nil"/>
                <w:between w:val="nil"/>
              </w:pBdr>
              <w:ind w:left="419" w:hanging="283"/>
              <w:jc w:val="both"/>
              <w:rPr>
                <w:rFonts w:ascii="Arial" w:eastAsia="Arial" w:hAnsi="Arial" w:cs="Arial"/>
                <w:i/>
                <w:sz w:val="20"/>
                <w:szCs w:val="20"/>
              </w:rPr>
            </w:pPr>
            <w:r w:rsidRPr="00721C60">
              <w:rPr>
                <w:rFonts w:ascii="Arial" w:eastAsia="Arial" w:hAnsi="Arial" w:cs="Arial"/>
                <w:i/>
                <w:sz w:val="20"/>
                <w:szCs w:val="20"/>
              </w:rPr>
              <w:t>solicitud de parqueaderos en instituciones educativas</w:t>
            </w:r>
          </w:p>
          <w:p w14:paraId="6ACB6A70" w14:textId="77777777" w:rsidR="000B185A" w:rsidRPr="00721C60" w:rsidRDefault="00F8321D" w:rsidP="00390675">
            <w:pPr>
              <w:numPr>
                <w:ilvl w:val="0"/>
                <w:numId w:val="62"/>
              </w:numPr>
              <w:pBdr>
                <w:top w:val="nil"/>
                <w:left w:val="nil"/>
                <w:bottom w:val="nil"/>
                <w:right w:val="nil"/>
                <w:between w:val="nil"/>
              </w:pBdr>
              <w:ind w:left="419" w:hanging="283"/>
              <w:jc w:val="both"/>
              <w:rPr>
                <w:rFonts w:ascii="Arial" w:eastAsia="Arial" w:hAnsi="Arial" w:cs="Arial"/>
                <w:i/>
                <w:sz w:val="20"/>
                <w:szCs w:val="20"/>
              </w:rPr>
            </w:pPr>
            <w:r w:rsidRPr="00721C60">
              <w:rPr>
                <w:rFonts w:ascii="Arial" w:eastAsia="Arial" w:hAnsi="Arial" w:cs="Arial"/>
                <w:i/>
                <w:sz w:val="20"/>
                <w:szCs w:val="20"/>
              </w:rPr>
              <w:t>movilidad sostenible</w:t>
            </w:r>
          </w:p>
        </w:tc>
      </w:tr>
      <w:tr w:rsidR="000B185A" w:rsidRPr="00721C60" w14:paraId="0A485D42" w14:textId="77777777" w:rsidTr="00721C60">
        <w:trPr>
          <w:trHeight w:val="277"/>
          <w:jc w:val="center"/>
        </w:trPr>
        <w:tc>
          <w:tcPr>
            <w:tcW w:w="2614" w:type="dxa"/>
            <w:vMerge w:val="restart"/>
            <w:shd w:val="clear" w:color="auto" w:fill="C5DFB4"/>
            <w:vAlign w:val="center"/>
          </w:tcPr>
          <w:p w14:paraId="7CF6A697" w14:textId="77777777" w:rsidR="000B185A" w:rsidRPr="00721C60" w:rsidRDefault="00F8321D" w:rsidP="008A27C1">
            <w:pPr>
              <w:pBdr>
                <w:top w:val="nil"/>
                <w:left w:val="nil"/>
                <w:bottom w:val="nil"/>
                <w:right w:val="nil"/>
                <w:between w:val="nil"/>
              </w:pBdr>
              <w:rPr>
                <w:rFonts w:ascii="Arial" w:eastAsia="Arial" w:hAnsi="Arial" w:cs="Arial"/>
                <w:b/>
                <w:color w:val="000000"/>
                <w:sz w:val="18"/>
                <w:szCs w:val="18"/>
              </w:rPr>
            </w:pPr>
            <w:r w:rsidRPr="00721C60">
              <w:rPr>
                <w:rFonts w:ascii="Arial" w:eastAsia="Arial" w:hAnsi="Arial" w:cs="Arial"/>
                <w:b/>
                <w:sz w:val="18"/>
                <w:szCs w:val="18"/>
              </w:rPr>
              <w:t>NODO NOROCCIDENTE</w:t>
            </w:r>
          </w:p>
        </w:tc>
        <w:tc>
          <w:tcPr>
            <w:tcW w:w="2207" w:type="dxa"/>
            <w:vAlign w:val="center"/>
          </w:tcPr>
          <w:p w14:paraId="1D61E88B" w14:textId="77777777" w:rsidR="000B185A" w:rsidRPr="00721C60" w:rsidRDefault="00F8321D" w:rsidP="008A27C1">
            <w:pPr>
              <w:pBdr>
                <w:top w:val="nil"/>
                <w:left w:val="nil"/>
                <w:bottom w:val="nil"/>
                <w:right w:val="nil"/>
                <w:between w:val="nil"/>
              </w:pBdr>
              <w:rPr>
                <w:rFonts w:ascii="Arial" w:eastAsia="Arial" w:hAnsi="Arial" w:cs="Arial"/>
                <w:color w:val="000000"/>
                <w:sz w:val="18"/>
                <w:szCs w:val="18"/>
              </w:rPr>
            </w:pPr>
            <w:r w:rsidRPr="00721C60">
              <w:rPr>
                <w:rFonts w:ascii="Arial" w:eastAsia="Arial" w:hAnsi="Arial" w:cs="Arial"/>
                <w:sz w:val="18"/>
                <w:szCs w:val="18"/>
              </w:rPr>
              <w:t>USAQUÉN</w:t>
            </w:r>
          </w:p>
        </w:tc>
        <w:tc>
          <w:tcPr>
            <w:tcW w:w="3244" w:type="dxa"/>
            <w:vMerge w:val="restart"/>
            <w:vAlign w:val="center"/>
          </w:tcPr>
          <w:p w14:paraId="5022CF5F" w14:textId="77777777" w:rsidR="000B185A" w:rsidRPr="00721C60" w:rsidRDefault="00F8321D" w:rsidP="00390675">
            <w:pPr>
              <w:numPr>
                <w:ilvl w:val="0"/>
                <w:numId w:val="62"/>
              </w:numPr>
              <w:pBdr>
                <w:top w:val="nil"/>
                <w:left w:val="nil"/>
                <w:bottom w:val="nil"/>
                <w:right w:val="nil"/>
                <w:between w:val="nil"/>
              </w:pBdr>
              <w:ind w:left="419" w:hanging="283"/>
              <w:jc w:val="both"/>
              <w:rPr>
                <w:rFonts w:ascii="Arial" w:eastAsia="Arial" w:hAnsi="Arial" w:cs="Arial"/>
                <w:i/>
                <w:sz w:val="20"/>
                <w:szCs w:val="20"/>
              </w:rPr>
            </w:pPr>
            <w:r w:rsidRPr="00721C60">
              <w:rPr>
                <w:rFonts w:ascii="Arial" w:eastAsia="Arial" w:hAnsi="Arial" w:cs="Arial"/>
                <w:i/>
                <w:sz w:val="20"/>
                <w:szCs w:val="20"/>
              </w:rPr>
              <w:t xml:space="preserve">Arreglo de vías </w:t>
            </w:r>
          </w:p>
          <w:p w14:paraId="627A5629" w14:textId="77777777" w:rsidR="000B185A" w:rsidRPr="00721C60" w:rsidRDefault="00F8321D" w:rsidP="00390675">
            <w:pPr>
              <w:numPr>
                <w:ilvl w:val="0"/>
                <w:numId w:val="62"/>
              </w:numPr>
              <w:pBdr>
                <w:top w:val="nil"/>
                <w:left w:val="nil"/>
                <w:bottom w:val="nil"/>
                <w:right w:val="nil"/>
                <w:between w:val="nil"/>
              </w:pBdr>
              <w:ind w:left="419" w:hanging="283"/>
              <w:jc w:val="both"/>
              <w:rPr>
                <w:rFonts w:ascii="Arial" w:eastAsia="Arial" w:hAnsi="Arial" w:cs="Arial"/>
                <w:i/>
                <w:sz w:val="20"/>
                <w:szCs w:val="20"/>
              </w:rPr>
            </w:pPr>
            <w:r w:rsidRPr="00721C60">
              <w:rPr>
                <w:rFonts w:ascii="Arial" w:eastAsia="Arial" w:hAnsi="Arial" w:cs="Arial"/>
                <w:i/>
                <w:sz w:val="20"/>
                <w:szCs w:val="20"/>
              </w:rPr>
              <w:t>invasión del espacio público por mal parqueo</w:t>
            </w:r>
          </w:p>
        </w:tc>
      </w:tr>
      <w:tr w:rsidR="000B185A" w:rsidRPr="00721C60" w14:paraId="67EAA653" w14:textId="77777777" w:rsidTr="00721C60">
        <w:trPr>
          <w:trHeight w:val="280"/>
          <w:jc w:val="center"/>
        </w:trPr>
        <w:tc>
          <w:tcPr>
            <w:tcW w:w="2614" w:type="dxa"/>
            <w:vMerge/>
            <w:shd w:val="clear" w:color="auto" w:fill="C5DFB4"/>
            <w:vAlign w:val="center"/>
          </w:tcPr>
          <w:p w14:paraId="152E51D8"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c>
          <w:tcPr>
            <w:tcW w:w="2207" w:type="dxa"/>
            <w:vAlign w:val="center"/>
          </w:tcPr>
          <w:p w14:paraId="2D068D08" w14:textId="77777777" w:rsidR="000B185A" w:rsidRPr="00721C60" w:rsidRDefault="00F8321D" w:rsidP="008A27C1">
            <w:pPr>
              <w:pBdr>
                <w:top w:val="nil"/>
                <w:left w:val="nil"/>
                <w:bottom w:val="nil"/>
                <w:right w:val="nil"/>
                <w:between w:val="nil"/>
              </w:pBdr>
              <w:rPr>
                <w:rFonts w:ascii="Arial" w:eastAsia="Arial" w:hAnsi="Arial" w:cs="Arial"/>
                <w:color w:val="000000"/>
                <w:sz w:val="18"/>
                <w:szCs w:val="18"/>
              </w:rPr>
            </w:pPr>
            <w:r w:rsidRPr="00721C60">
              <w:rPr>
                <w:rFonts w:ascii="Arial" w:eastAsia="Arial" w:hAnsi="Arial" w:cs="Arial"/>
                <w:sz w:val="18"/>
                <w:szCs w:val="18"/>
              </w:rPr>
              <w:t>SUBA</w:t>
            </w:r>
          </w:p>
        </w:tc>
        <w:tc>
          <w:tcPr>
            <w:tcW w:w="3244" w:type="dxa"/>
            <w:vMerge/>
            <w:vAlign w:val="center"/>
          </w:tcPr>
          <w:p w14:paraId="6F5D4345" w14:textId="77777777" w:rsidR="000B185A" w:rsidRPr="00721C60" w:rsidRDefault="000B185A" w:rsidP="00390675">
            <w:pPr>
              <w:pStyle w:val="Prrafodelista"/>
              <w:numPr>
                <w:ilvl w:val="0"/>
                <w:numId w:val="62"/>
              </w:numPr>
              <w:pBdr>
                <w:top w:val="nil"/>
                <w:left w:val="nil"/>
                <w:bottom w:val="nil"/>
                <w:right w:val="nil"/>
                <w:between w:val="nil"/>
              </w:pBdr>
              <w:spacing w:line="276" w:lineRule="auto"/>
              <w:ind w:left="419" w:hanging="283"/>
              <w:rPr>
                <w:rFonts w:ascii="Arial" w:eastAsia="Arial" w:hAnsi="Arial" w:cs="Arial"/>
                <w:color w:val="000000"/>
                <w:sz w:val="18"/>
                <w:szCs w:val="18"/>
              </w:rPr>
            </w:pPr>
          </w:p>
        </w:tc>
      </w:tr>
      <w:tr w:rsidR="000B185A" w:rsidRPr="00721C60" w14:paraId="0ADD7B1F" w14:textId="77777777" w:rsidTr="00721C60">
        <w:trPr>
          <w:trHeight w:val="277"/>
          <w:jc w:val="center"/>
        </w:trPr>
        <w:tc>
          <w:tcPr>
            <w:tcW w:w="2614" w:type="dxa"/>
            <w:vMerge/>
            <w:shd w:val="clear" w:color="auto" w:fill="C5DFB4"/>
            <w:vAlign w:val="center"/>
          </w:tcPr>
          <w:p w14:paraId="2FFBAC86"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c>
          <w:tcPr>
            <w:tcW w:w="2207" w:type="dxa"/>
            <w:vAlign w:val="center"/>
          </w:tcPr>
          <w:p w14:paraId="65165982" w14:textId="77777777" w:rsidR="000B185A" w:rsidRPr="00721C60" w:rsidRDefault="00F8321D" w:rsidP="008A27C1">
            <w:pPr>
              <w:pBdr>
                <w:top w:val="nil"/>
                <w:left w:val="nil"/>
                <w:bottom w:val="nil"/>
                <w:right w:val="nil"/>
                <w:between w:val="nil"/>
              </w:pBdr>
              <w:rPr>
                <w:rFonts w:ascii="Arial" w:eastAsia="Arial" w:hAnsi="Arial" w:cs="Arial"/>
                <w:color w:val="000000"/>
                <w:sz w:val="18"/>
                <w:szCs w:val="18"/>
              </w:rPr>
            </w:pPr>
            <w:r w:rsidRPr="00721C60">
              <w:rPr>
                <w:rFonts w:ascii="Arial" w:eastAsia="Arial" w:hAnsi="Arial" w:cs="Arial"/>
                <w:sz w:val="18"/>
                <w:szCs w:val="18"/>
              </w:rPr>
              <w:t xml:space="preserve">ENGATIVÁ </w:t>
            </w:r>
          </w:p>
        </w:tc>
        <w:tc>
          <w:tcPr>
            <w:tcW w:w="3244" w:type="dxa"/>
            <w:vMerge/>
            <w:vAlign w:val="center"/>
          </w:tcPr>
          <w:p w14:paraId="2574BF59" w14:textId="77777777" w:rsidR="000B185A" w:rsidRPr="00721C60" w:rsidRDefault="000B185A" w:rsidP="00390675">
            <w:pPr>
              <w:pStyle w:val="Prrafodelista"/>
              <w:numPr>
                <w:ilvl w:val="0"/>
                <w:numId w:val="62"/>
              </w:numPr>
              <w:pBdr>
                <w:top w:val="nil"/>
                <w:left w:val="nil"/>
                <w:bottom w:val="nil"/>
                <w:right w:val="nil"/>
                <w:between w:val="nil"/>
              </w:pBdr>
              <w:spacing w:line="276" w:lineRule="auto"/>
              <w:ind w:left="419" w:hanging="283"/>
              <w:rPr>
                <w:rFonts w:ascii="Arial" w:eastAsia="Arial" w:hAnsi="Arial" w:cs="Arial"/>
                <w:color w:val="000000"/>
                <w:sz w:val="18"/>
                <w:szCs w:val="18"/>
              </w:rPr>
            </w:pPr>
          </w:p>
        </w:tc>
      </w:tr>
      <w:tr w:rsidR="000B185A" w:rsidRPr="00721C60" w14:paraId="71421C2B" w14:textId="77777777" w:rsidTr="00721C60">
        <w:trPr>
          <w:trHeight w:val="280"/>
          <w:jc w:val="center"/>
        </w:trPr>
        <w:tc>
          <w:tcPr>
            <w:tcW w:w="2614" w:type="dxa"/>
            <w:vMerge/>
            <w:shd w:val="clear" w:color="auto" w:fill="C5DFB4"/>
            <w:vAlign w:val="center"/>
          </w:tcPr>
          <w:p w14:paraId="6DC91A2B"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c>
          <w:tcPr>
            <w:tcW w:w="2207" w:type="dxa"/>
            <w:vAlign w:val="center"/>
          </w:tcPr>
          <w:p w14:paraId="56FDCF84" w14:textId="77777777" w:rsidR="000B185A" w:rsidRPr="00721C60" w:rsidRDefault="00F8321D" w:rsidP="008A27C1">
            <w:pPr>
              <w:pBdr>
                <w:top w:val="nil"/>
                <w:left w:val="nil"/>
                <w:bottom w:val="nil"/>
                <w:right w:val="nil"/>
                <w:between w:val="nil"/>
              </w:pBdr>
              <w:rPr>
                <w:rFonts w:ascii="Arial" w:eastAsia="Arial" w:hAnsi="Arial" w:cs="Arial"/>
                <w:color w:val="000000"/>
                <w:sz w:val="18"/>
                <w:szCs w:val="18"/>
              </w:rPr>
            </w:pPr>
            <w:r w:rsidRPr="00721C60">
              <w:rPr>
                <w:rFonts w:ascii="Arial" w:eastAsia="Arial" w:hAnsi="Arial" w:cs="Arial"/>
                <w:sz w:val="18"/>
                <w:szCs w:val="18"/>
              </w:rPr>
              <w:t>FONTIBÓN</w:t>
            </w:r>
          </w:p>
        </w:tc>
        <w:tc>
          <w:tcPr>
            <w:tcW w:w="3244" w:type="dxa"/>
            <w:vMerge/>
            <w:vAlign w:val="center"/>
          </w:tcPr>
          <w:p w14:paraId="620EEA5F" w14:textId="77777777" w:rsidR="000B185A" w:rsidRPr="00721C60" w:rsidRDefault="000B185A" w:rsidP="00390675">
            <w:pPr>
              <w:pStyle w:val="Prrafodelista"/>
              <w:numPr>
                <w:ilvl w:val="0"/>
                <w:numId w:val="62"/>
              </w:numPr>
              <w:pBdr>
                <w:top w:val="nil"/>
                <w:left w:val="nil"/>
                <w:bottom w:val="nil"/>
                <w:right w:val="nil"/>
                <w:between w:val="nil"/>
              </w:pBdr>
              <w:spacing w:line="276" w:lineRule="auto"/>
              <w:ind w:left="419" w:hanging="283"/>
              <w:rPr>
                <w:rFonts w:ascii="Arial" w:eastAsia="Arial" w:hAnsi="Arial" w:cs="Arial"/>
                <w:color w:val="000000"/>
                <w:sz w:val="18"/>
                <w:szCs w:val="18"/>
              </w:rPr>
            </w:pPr>
          </w:p>
        </w:tc>
      </w:tr>
      <w:tr w:rsidR="000B185A" w:rsidRPr="00721C60" w14:paraId="18463CC2" w14:textId="77777777" w:rsidTr="00721C60">
        <w:trPr>
          <w:trHeight w:val="278"/>
          <w:jc w:val="center"/>
        </w:trPr>
        <w:tc>
          <w:tcPr>
            <w:tcW w:w="2614" w:type="dxa"/>
            <w:vMerge w:val="restart"/>
            <w:shd w:val="clear" w:color="auto" w:fill="C5DFB4"/>
            <w:vAlign w:val="center"/>
          </w:tcPr>
          <w:p w14:paraId="103F9FC6" w14:textId="77777777" w:rsidR="000B185A" w:rsidRPr="00721C60" w:rsidRDefault="00F8321D" w:rsidP="008A27C1">
            <w:pPr>
              <w:pBdr>
                <w:top w:val="nil"/>
                <w:left w:val="nil"/>
                <w:bottom w:val="nil"/>
                <w:right w:val="nil"/>
                <w:between w:val="nil"/>
              </w:pBdr>
              <w:ind w:right="831"/>
              <w:rPr>
                <w:rFonts w:ascii="Arial" w:eastAsia="Arial" w:hAnsi="Arial" w:cs="Arial"/>
                <w:b/>
                <w:color w:val="000000"/>
                <w:sz w:val="18"/>
                <w:szCs w:val="18"/>
              </w:rPr>
            </w:pPr>
            <w:r w:rsidRPr="00721C60">
              <w:rPr>
                <w:rFonts w:ascii="Arial" w:eastAsia="Arial" w:hAnsi="Arial" w:cs="Arial"/>
                <w:b/>
                <w:sz w:val="18"/>
                <w:szCs w:val="18"/>
              </w:rPr>
              <w:t xml:space="preserve">NODO </w:t>
            </w:r>
            <w:r w:rsidRPr="00721C60">
              <w:rPr>
                <w:rFonts w:ascii="Arial" w:eastAsia="Arial" w:hAnsi="Arial" w:cs="Arial"/>
                <w:b/>
                <w:color w:val="000000"/>
                <w:sz w:val="18"/>
                <w:szCs w:val="18"/>
              </w:rPr>
              <w:t>SUR</w:t>
            </w:r>
          </w:p>
        </w:tc>
        <w:tc>
          <w:tcPr>
            <w:tcW w:w="2207" w:type="dxa"/>
            <w:vAlign w:val="center"/>
          </w:tcPr>
          <w:p w14:paraId="73E13609" w14:textId="77777777" w:rsidR="000B185A" w:rsidRPr="00721C60" w:rsidRDefault="00F8321D" w:rsidP="008A27C1">
            <w:pPr>
              <w:pBdr>
                <w:top w:val="nil"/>
                <w:left w:val="nil"/>
                <w:bottom w:val="nil"/>
                <w:right w:val="nil"/>
                <w:between w:val="nil"/>
              </w:pBdr>
              <w:rPr>
                <w:rFonts w:ascii="Arial" w:eastAsia="Arial" w:hAnsi="Arial" w:cs="Arial"/>
                <w:color w:val="000000"/>
                <w:sz w:val="18"/>
                <w:szCs w:val="18"/>
              </w:rPr>
            </w:pPr>
            <w:r w:rsidRPr="00721C60">
              <w:rPr>
                <w:rFonts w:ascii="Arial" w:eastAsia="Arial" w:hAnsi="Arial" w:cs="Arial"/>
                <w:color w:val="000000"/>
                <w:sz w:val="18"/>
                <w:szCs w:val="18"/>
              </w:rPr>
              <w:t>KENNEDY</w:t>
            </w:r>
          </w:p>
        </w:tc>
        <w:tc>
          <w:tcPr>
            <w:tcW w:w="3244" w:type="dxa"/>
            <w:vMerge w:val="restart"/>
            <w:vAlign w:val="center"/>
          </w:tcPr>
          <w:p w14:paraId="21E2DF92" w14:textId="77777777" w:rsidR="000B185A" w:rsidRPr="00721C60" w:rsidRDefault="00F8321D" w:rsidP="00390675">
            <w:pPr>
              <w:numPr>
                <w:ilvl w:val="0"/>
                <w:numId w:val="62"/>
              </w:numPr>
              <w:pBdr>
                <w:top w:val="nil"/>
                <w:left w:val="nil"/>
                <w:bottom w:val="nil"/>
                <w:right w:val="nil"/>
                <w:between w:val="nil"/>
              </w:pBdr>
              <w:ind w:left="419" w:hanging="283"/>
              <w:jc w:val="both"/>
              <w:rPr>
                <w:rFonts w:ascii="Arial" w:eastAsia="Arial" w:hAnsi="Arial" w:cs="Arial"/>
                <w:i/>
                <w:sz w:val="20"/>
                <w:szCs w:val="20"/>
              </w:rPr>
            </w:pPr>
            <w:r w:rsidRPr="00721C60">
              <w:rPr>
                <w:rFonts w:ascii="Arial" w:eastAsia="Arial" w:hAnsi="Arial" w:cs="Arial"/>
                <w:i/>
                <w:sz w:val="20"/>
                <w:szCs w:val="20"/>
              </w:rPr>
              <w:t>Transporte Público</w:t>
            </w:r>
          </w:p>
          <w:p w14:paraId="17A7B7E3" w14:textId="77777777" w:rsidR="000B185A" w:rsidRPr="00721C60" w:rsidRDefault="00F8321D" w:rsidP="00390675">
            <w:pPr>
              <w:numPr>
                <w:ilvl w:val="0"/>
                <w:numId w:val="62"/>
              </w:numPr>
              <w:pBdr>
                <w:top w:val="nil"/>
                <w:left w:val="nil"/>
                <w:bottom w:val="nil"/>
                <w:right w:val="nil"/>
                <w:between w:val="nil"/>
              </w:pBdr>
              <w:ind w:left="419" w:hanging="283"/>
              <w:jc w:val="both"/>
              <w:rPr>
                <w:rFonts w:ascii="Arial" w:eastAsia="Arial" w:hAnsi="Arial" w:cs="Arial"/>
                <w:i/>
                <w:sz w:val="20"/>
                <w:szCs w:val="20"/>
              </w:rPr>
            </w:pPr>
            <w:r w:rsidRPr="00721C60">
              <w:rPr>
                <w:rFonts w:ascii="Arial" w:eastAsia="Arial" w:hAnsi="Arial" w:cs="Arial"/>
                <w:i/>
                <w:sz w:val="20"/>
                <w:szCs w:val="20"/>
              </w:rPr>
              <w:t>Señalización</w:t>
            </w:r>
          </w:p>
        </w:tc>
      </w:tr>
      <w:tr w:rsidR="000B185A" w:rsidRPr="00721C60" w14:paraId="031111CB" w14:textId="77777777" w:rsidTr="00721C60">
        <w:trPr>
          <w:trHeight w:val="280"/>
          <w:jc w:val="center"/>
        </w:trPr>
        <w:tc>
          <w:tcPr>
            <w:tcW w:w="2614" w:type="dxa"/>
            <w:vMerge/>
            <w:shd w:val="clear" w:color="auto" w:fill="C5DFB4"/>
            <w:vAlign w:val="center"/>
          </w:tcPr>
          <w:p w14:paraId="5995A848"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c>
          <w:tcPr>
            <w:tcW w:w="2207" w:type="dxa"/>
          </w:tcPr>
          <w:p w14:paraId="5D65A8C6" w14:textId="77777777" w:rsidR="000B185A" w:rsidRPr="00721C60" w:rsidRDefault="00F8321D" w:rsidP="008A27C1">
            <w:pPr>
              <w:pBdr>
                <w:top w:val="nil"/>
                <w:left w:val="nil"/>
                <w:bottom w:val="nil"/>
                <w:right w:val="nil"/>
                <w:between w:val="nil"/>
              </w:pBdr>
              <w:rPr>
                <w:rFonts w:ascii="Arial" w:eastAsia="Arial" w:hAnsi="Arial" w:cs="Arial"/>
                <w:color w:val="000000"/>
                <w:sz w:val="18"/>
                <w:szCs w:val="18"/>
              </w:rPr>
            </w:pPr>
            <w:r w:rsidRPr="00721C60">
              <w:rPr>
                <w:rFonts w:ascii="Arial" w:eastAsia="Arial" w:hAnsi="Arial" w:cs="Arial"/>
                <w:color w:val="000000"/>
                <w:sz w:val="18"/>
                <w:szCs w:val="18"/>
              </w:rPr>
              <w:t>BOSA</w:t>
            </w:r>
          </w:p>
        </w:tc>
        <w:tc>
          <w:tcPr>
            <w:tcW w:w="3244" w:type="dxa"/>
            <w:vMerge/>
            <w:vAlign w:val="center"/>
          </w:tcPr>
          <w:p w14:paraId="20088CDF" w14:textId="77777777" w:rsidR="000B185A" w:rsidRPr="00721C60" w:rsidRDefault="000B185A" w:rsidP="00390675">
            <w:pPr>
              <w:pStyle w:val="Prrafodelista"/>
              <w:numPr>
                <w:ilvl w:val="0"/>
                <w:numId w:val="62"/>
              </w:numPr>
              <w:pBdr>
                <w:top w:val="nil"/>
                <w:left w:val="nil"/>
                <w:bottom w:val="nil"/>
                <w:right w:val="nil"/>
                <w:between w:val="nil"/>
              </w:pBdr>
              <w:spacing w:line="276" w:lineRule="auto"/>
              <w:ind w:left="419" w:hanging="283"/>
              <w:rPr>
                <w:rFonts w:ascii="Arial" w:eastAsia="Arial" w:hAnsi="Arial" w:cs="Arial"/>
                <w:color w:val="000000"/>
                <w:sz w:val="18"/>
                <w:szCs w:val="18"/>
              </w:rPr>
            </w:pPr>
          </w:p>
        </w:tc>
      </w:tr>
      <w:tr w:rsidR="000B185A" w:rsidRPr="00721C60" w14:paraId="4CF135CE" w14:textId="77777777" w:rsidTr="00721C60">
        <w:trPr>
          <w:trHeight w:val="414"/>
          <w:jc w:val="center"/>
        </w:trPr>
        <w:tc>
          <w:tcPr>
            <w:tcW w:w="2614" w:type="dxa"/>
            <w:vMerge/>
            <w:shd w:val="clear" w:color="auto" w:fill="C5DFB4"/>
            <w:vAlign w:val="center"/>
          </w:tcPr>
          <w:p w14:paraId="40E456DD"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c>
          <w:tcPr>
            <w:tcW w:w="2207" w:type="dxa"/>
            <w:vAlign w:val="center"/>
          </w:tcPr>
          <w:p w14:paraId="12E52605" w14:textId="77777777" w:rsidR="000B185A" w:rsidRPr="00721C60" w:rsidRDefault="00F8321D" w:rsidP="008A27C1">
            <w:pPr>
              <w:pBdr>
                <w:top w:val="nil"/>
                <w:left w:val="nil"/>
                <w:bottom w:val="nil"/>
                <w:right w:val="nil"/>
                <w:between w:val="nil"/>
              </w:pBdr>
              <w:spacing w:line="206" w:lineRule="auto"/>
              <w:ind w:right="348"/>
              <w:rPr>
                <w:rFonts w:ascii="Arial" w:eastAsia="Arial" w:hAnsi="Arial" w:cs="Arial"/>
                <w:color w:val="000000"/>
                <w:sz w:val="18"/>
                <w:szCs w:val="18"/>
              </w:rPr>
            </w:pPr>
            <w:r w:rsidRPr="00721C60">
              <w:rPr>
                <w:rFonts w:ascii="Arial" w:eastAsia="Arial" w:hAnsi="Arial" w:cs="Arial"/>
                <w:sz w:val="18"/>
                <w:szCs w:val="18"/>
              </w:rPr>
              <w:t>CIUDAD BOLÍVAR</w:t>
            </w:r>
          </w:p>
        </w:tc>
        <w:tc>
          <w:tcPr>
            <w:tcW w:w="3244" w:type="dxa"/>
            <w:vMerge/>
            <w:vAlign w:val="center"/>
          </w:tcPr>
          <w:p w14:paraId="7BF04E1A" w14:textId="77777777" w:rsidR="000B185A" w:rsidRPr="00721C60" w:rsidRDefault="000B185A" w:rsidP="00390675">
            <w:pPr>
              <w:pStyle w:val="Prrafodelista"/>
              <w:numPr>
                <w:ilvl w:val="0"/>
                <w:numId w:val="62"/>
              </w:numPr>
              <w:pBdr>
                <w:top w:val="nil"/>
                <w:left w:val="nil"/>
                <w:bottom w:val="nil"/>
                <w:right w:val="nil"/>
                <w:between w:val="nil"/>
              </w:pBdr>
              <w:spacing w:line="276" w:lineRule="auto"/>
              <w:ind w:left="419" w:hanging="283"/>
              <w:rPr>
                <w:rFonts w:ascii="Arial" w:eastAsia="Arial" w:hAnsi="Arial" w:cs="Arial"/>
                <w:color w:val="000000"/>
                <w:sz w:val="18"/>
                <w:szCs w:val="18"/>
              </w:rPr>
            </w:pPr>
          </w:p>
        </w:tc>
      </w:tr>
      <w:tr w:rsidR="000B185A" w:rsidRPr="00721C60" w14:paraId="56507CB7" w14:textId="77777777" w:rsidTr="00721C60">
        <w:trPr>
          <w:trHeight w:val="414"/>
          <w:jc w:val="center"/>
        </w:trPr>
        <w:tc>
          <w:tcPr>
            <w:tcW w:w="2614" w:type="dxa"/>
            <w:vMerge/>
            <w:shd w:val="clear" w:color="auto" w:fill="C5DFB4"/>
            <w:vAlign w:val="center"/>
          </w:tcPr>
          <w:p w14:paraId="5CA9EB23"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c>
          <w:tcPr>
            <w:tcW w:w="2207" w:type="dxa"/>
            <w:vAlign w:val="center"/>
          </w:tcPr>
          <w:p w14:paraId="7DAE8C9B" w14:textId="77777777" w:rsidR="000B185A" w:rsidRPr="00721C60" w:rsidRDefault="00F8321D" w:rsidP="008A27C1">
            <w:pPr>
              <w:pBdr>
                <w:top w:val="nil"/>
                <w:left w:val="nil"/>
                <w:bottom w:val="nil"/>
                <w:right w:val="nil"/>
                <w:between w:val="nil"/>
              </w:pBdr>
              <w:spacing w:line="206" w:lineRule="auto"/>
              <w:ind w:right="348"/>
              <w:rPr>
                <w:rFonts w:ascii="Arial" w:eastAsia="Arial" w:hAnsi="Arial" w:cs="Arial"/>
                <w:color w:val="000000"/>
                <w:sz w:val="18"/>
                <w:szCs w:val="18"/>
              </w:rPr>
            </w:pPr>
            <w:r w:rsidRPr="00721C60">
              <w:rPr>
                <w:rFonts w:ascii="Arial" w:eastAsia="Arial" w:hAnsi="Arial" w:cs="Arial"/>
                <w:sz w:val="18"/>
                <w:szCs w:val="18"/>
              </w:rPr>
              <w:t>USME</w:t>
            </w:r>
          </w:p>
        </w:tc>
        <w:tc>
          <w:tcPr>
            <w:tcW w:w="3244" w:type="dxa"/>
            <w:vMerge/>
            <w:vAlign w:val="center"/>
          </w:tcPr>
          <w:p w14:paraId="2C550FEB" w14:textId="77777777" w:rsidR="000B185A" w:rsidRPr="00721C60" w:rsidRDefault="000B185A" w:rsidP="00390675">
            <w:pPr>
              <w:pStyle w:val="Prrafodelista"/>
              <w:numPr>
                <w:ilvl w:val="0"/>
                <w:numId w:val="62"/>
              </w:numPr>
              <w:pBdr>
                <w:top w:val="nil"/>
                <w:left w:val="nil"/>
                <w:bottom w:val="nil"/>
                <w:right w:val="nil"/>
                <w:between w:val="nil"/>
              </w:pBdr>
              <w:spacing w:line="276" w:lineRule="auto"/>
              <w:ind w:left="419" w:hanging="283"/>
              <w:rPr>
                <w:rFonts w:ascii="Arial" w:eastAsia="Arial" w:hAnsi="Arial" w:cs="Arial"/>
                <w:color w:val="000000"/>
                <w:sz w:val="18"/>
                <w:szCs w:val="18"/>
              </w:rPr>
            </w:pPr>
          </w:p>
        </w:tc>
      </w:tr>
      <w:tr w:rsidR="000B185A" w:rsidRPr="00721C60" w14:paraId="182DD7E3" w14:textId="77777777" w:rsidTr="00721C60">
        <w:trPr>
          <w:trHeight w:val="414"/>
          <w:jc w:val="center"/>
        </w:trPr>
        <w:tc>
          <w:tcPr>
            <w:tcW w:w="2614" w:type="dxa"/>
            <w:vMerge/>
            <w:shd w:val="clear" w:color="auto" w:fill="C5DFB4"/>
            <w:vAlign w:val="center"/>
          </w:tcPr>
          <w:p w14:paraId="68CD6A38"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c>
          <w:tcPr>
            <w:tcW w:w="2207" w:type="dxa"/>
            <w:vAlign w:val="center"/>
          </w:tcPr>
          <w:p w14:paraId="2B70DC35" w14:textId="77777777" w:rsidR="000B185A" w:rsidRPr="00721C60" w:rsidRDefault="00F8321D" w:rsidP="008A27C1">
            <w:pPr>
              <w:pBdr>
                <w:top w:val="nil"/>
                <w:left w:val="nil"/>
                <w:bottom w:val="nil"/>
                <w:right w:val="nil"/>
                <w:between w:val="nil"/>
              </w:pBdr>
              <w:spacing w:line="206" w:lineRule="auto"/>
              <w:ind w:right="348"/>
              <w:rPr>
                <w:rFonts w:ascii="Arial" w:eastAsia="Arial" w:hAnsi="Arial" w:cs="Arial"/>
                <w:color w:val="000000"/>
                <w:sz w:val="18"/>
                <w:szCs w:val="18"/>
              </w:rPr>
            </w:pPr>
            <w:r w:rsidRPr="00721C60">
              <w:rPr>
                <w:rFonts w:ascii="Arial" w:eastAsia="Arial" w:hAnsi="Arial" w:cs="Arial"/>
                <w:sz w:val="18"/>
                <w:szCs w:val="18"/>
              </w:rPr>
              <w:t>TUNJUELITO</w:t>
            </w:r>
          </w:p>
        </w:tc>
        <w:tc>
          <w:tcPr>
            <w:tcW w:w="3244" w:type="dxa"/>
            <w:vMerge/>
            <w:vAlign w:val="center"/>
          </w:tcPr>
          <w:p w14:paraId="23BCAC61" w14:textId="77777777" w:rsidR="000B185A" w:rsidRPr="00721C60" w:rsidRDefault="000B185A" w:rsidP="00390675">
            <w:pPr>
              <w:pStyle w:val="Prrafodelista"/>
              <w:numPr>
                <w:ilvl w:val="0"/>
                <w:numId w:val="62"/>
              </w:numPr>
              <w:pBdr>
                <w:top w:val="nil"/>
                <w:left w:val="nil"/>
                <w:bottom w:val="nil"/>
                <w:right w:val="nil"/>
                <w:between w:val="nil"/>
              </w:pBdr>
              <w:spacing w:line="276" w:lineRule="auto"/>
              <w:ind w:left="419" w:hanging="283"/>
              <w:rPr>
                <w:rFonts w:ascii="Arial" w:eastAsia="Arial" w:hAnsi="Arial" w:cs="Arial"/>
                <w:color w:val="000000"/>
                <w:sz w:val="18"/>
                <w:szCs w:val="18"/>
              </w:rPr>
            </w:pPr>
          </w:p>
        </w:tc>
      </w:tr>
      <w:tr w:rsidR="000B185A" w:rsidRPr="00721C60" w14:paraId="22B7B69B" w14:textId="77777777" w:rsidTr="00721C60">
        <w:trPr>
          <w:trHeight w:val="414"/>
          <w:jc w:val="center"/>
        </w:trPr>
        <w:tc>
          <w:tcPr>
            <w:tcW w:w="2614" w:type="dxa"/>
            <w:vMerge/>
            <w:shd w:val="clear" w:color="auto" w:fill="C5DFB4"/>
            <w:vAlign w:val="center"/>
          </w:tcPr>
          <w:p w14:paraId="31BFE05B"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c>
          <w:tcPr>
            <w:tcW w:w="2207" w:type="dxa"/>
            <w:vAlign w:val="center"/>
          </w:tcPr>
          <w:p w14:paraId="290EC213" w14:textId="77777777" w:rsidR="000B185A" w:rsidRPr="00721C60" w:rsidRDefault="00F8321D" w:rsidP="008A27C1">
            <w:pPr>
              <w:pBdr>
                <w:top w:val="nil"/>
                <w:left w:val="nil"/>
                <w:bottom w:val="nil"/>
                <w:right w:val="nil"/>
                <w:between w:val="nil"/>
              </w:pBdr>
              <w:spacing w:line="206" w:lineRule="auto"/>
              <w:ind w:right="348"/>
              <w:rPr>
                <w:rFonts w:ascii="Arial" w:eastAsia="Arial" w:hAnsi="Arial" w:cs="Arial"/>
                <w:sz w:val="18"/>
                <w:szCs w:val="18"/>
              </w:rPr>
            </w:pPr>
            <w:r w:rsidRPr="00721C60">
              <w:rPr>
                <w:rFonts w:ascii="Arial" w:eastAsia="Arial" w:hAnsi="Arial" w:cs="Arial"/>
                <w:sz w:val="18"/>
                <w:szCs w:val="18"/>
              </w:rPr>
              <w:t>SUMAPAZ</w:t>
            </w:r>
          </w:p>
        </w:tc>
        <w:tc>
          <w:tcPr>
            <w:tcW w:w="3244" w:type="dxa"/>
            <w:vMerge/>
            <w:vAlign w:val="center"/>
          </w:tcPr>
          <w:p w14:paraId="36382387" w14:textId="77777777" w:rsidR="000B185A" w:rsidRPr="00721C60" w:rsidRDefault="000B185A" w:rsidP="00390675">
            <w:pPr>
              <w:pStyle w:val="Prrafodelista"/>
              <w:numPr>
                <w:ilvl w:val="0"/>
                <w:numId w:val="62"/>
              </w:numPr>
              <w:pBdr>
                <w:top w:val="nil"/>
                <w:left w:val="nil"/>
                <w:bottom w:val="nil"/>
                <w:right w:val="nil"/>
                <w:between w:val="nil"/>
              </w:pBdr>
              <w:spacing w:line="276" w:lineRule="auto"/>
              <w:ind w:left="419" w:hanging="283"/>
              <w:rPr>
                <w:rFonts w:ascii="Arial" w:eastAsia="Arial" w:hAnsi="Arial" w:cs="Arial"/>
                <w:color w:val="000000"/>
                <w:sz w:val="18"/>
                <w:szCs w:val="18"/>
              </w:rPr>
            </w:pPr>
          </w:p>
        </w:tc>
      </w:tr>
      <w:tr w:rsidR="000B185A" w:rsidRPr="00721C60" w14:paraId="2E3DA35C" w14:textId="77777777" w:rsidTr="00721C60">
        <w:trPr>
          <w:trHeight w:val="414"/>
          <w:jc w:val="center"/>
        </w:trPr>
        <w:tc>
          <w:tcPr>
            <w:tcW w:w="2614" w:type="dxa"/>
            <w:vMerge/>
            <w:shd w:val="clear" w:color="auto" w:fill="C5DFB4"/>
            <w:vAlign w:val="center"/>
          </w:tcPr>
          <w:p w14:paraId="7CE51380"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c>
          <w:tcPr>
            <w:tcW w:w="2207" w:type="dxa"/>
            <w:vAlign w:val="center"/>
          </w:tcPr>
          <w:p w14:paraId="7B2A025E" w14:textId="77777777" w:rsidR="000B185A" w:rsidRPr="00721C60" w:rsidRDefault="00F8321D" w:rsidP="008A27C1">
            <w:pPr>
              <w:pBdr>
                <w:top w:val="nil"/>
                <w:left w:val="nil"/>
                <w:bottom w:val="nil"/>
                <w:right w:val="nil"/>
                <w:between w:val="nil"/>
              </w:pBdr>
              <w:spacing w:line="206" w:lineRule="auto"/>
              <w:ind w:right="348"/>
              <w:rPr>
                <w:rFonts w:ascii="Arial" w:eastAsia="Arial" w:hAnsi="Arial" w:cs="Arial"/>
                <w:color w:val="000000"/>
                <w:sz w:val="18"/>
                <w:szCs w:val="18"/>
              </w:rPr>
            </w:pPr>
            <w:r w:rsidRPr="00721C60">
              <w:rPr>
                <w:rFonts w:ascii="Arial" w:eastAsia="Arial" w:hAnsi="Arial" w:cs="Arial"/>
                <w:sz w:val="18"/>
                <w:szCs w:val="18"/>
              </w:rPr>
              <w:t>RAFAEL URIBE URIBE</w:t>
            </w:r>
          </w:p>
        </w:tc>
        <w:tc>
          <w:tcPr>
            <w:tcW w:w="3244" w:type="dxa"/>
            <w:vMerge/>
            <w:vAlign w:val="center"/>
          </w:tcPr>
          <w:p w14:paraId="15A9CD82" w14:textId="77777777" w:rsidR="000B185A" w:rsidRPr="00721C60" w:rsidRDefault="000B185A" w:rsidP="00390675">
            <w:pPr>
              <w:pStyle w:val="Prrafodelista"/>
              <w:numPr>
                <w:ilvl w:val="0"/>
                <w:numId w:val="62"/>
              </w:numPr>
              <w:pBdr>
                <w:top w:val="nil"/>
                <w:left w:val="nil"/>
                <w:bottom w:val="nil"/>
                <w:right w:val="nil"/>
                <w:between w:val="nil"/>
              </w:pBdr>
              <w:spacing w:line="276" w:lineRule="auto"/>
              <w:ind w:left="419" w:hanging="283"/>
              <w:rPr>
                <w:rFonts w:ascii="Arial" w:eastAsia="Arial" w:hAnsi="Arial" w:cs="Arial"/>
                <w:color w:val="000000"/>
                <w:sz w:val="18"/>
                <w:szCs w:val="18"/>
              </w:rPr>
            </w:pPr>
          </w:p>
        </w:tc>
      </w:tr>
      <w:tr w:rsidR="000B185A" w:rsidRPr="00721C60" w14:paraId="58324DA1" w14:textId="77777777" w:rsidTr="00721C60">
        <w:trPr>
          <w:trHeight w:val="412"/>
          <w:jc w:val="center"/>
        </w:trPr>
        <w:tc>
          <w:tcPr>
            <w:tcW w:w="2614" w:type="dxa"/>
            <w:vMerge w:val="restart"/>
            <w:shd w:val="clear" w:color="auto" w:fill="C5DFB4"/>
          </w:tcPr>
          <w:p w14:paraId="0DB0BD91" w14:textId="77777777" w:rsidR="000B185A" w:rsidRPr="00721C60" w:rsidRDefault="00F8321D" w:rsidP="008A27C1">
            <w:pPr>
              <w:pBdr>
                <w:top w:val="nil"/>
                <w:left w:val="nil"/>
                <w:bottom w:val="nil"/>
                <w:right w:val="nil"/>
                <w:between w:val="nil"/>
              </w:pBdr>
              <w:rPr>
                <w:rFonts w:ascii="Arial" w:eastAsia="Arial" w:hAnsi="Arial" w:cs="Arial"/>
                <w:b/>
                <w:color w:val="000000"/>
                <w:sz w:val="18"/>
                <w:szCs w:val="18"/>
              </w:rPr>
            </w:pPr>
            <w:r w:rsidRPr="00721C60">
              <w:rPr>
                <w:rFonts w:ascii="Arial" w:eastAsia="Arial" w:hAnsi="Arial" w:cs="Arial"/>
                <w:b/>
                <w:sz w:val="18"/>
                <w:szCs w:val="18"/>
              </w:rPr>
              <w:t>NODO CENTRO</w:t>
            </w:r>
          </w:p>
        </w:tc>
        <w:tc>
          <w:tcPr>
            <w:tcW w:w="2207" w:type="dxa"/>
            <w:vAlign w:val="center"/>
          </w:tcPr>
          <w:p w14:paraId="50651F8B" w14:textId="77777777" w:rsidR="000B185A" w:rsidRPr="00721C60" w:rsidRDefault="00F8321D" w:rsidP="008A27C1">
            <w:pPr>
              <w:pBdr>
                <w:top w:val="nil"/>
                <w:left w:val="nil"/>
                <w:bottom w:val="nil"/>
                <w:right w:val="nil"/>
                <w:between w:val="nil"/>
              </w:pBdr>
              <w:spacing w:line="206" w:lineRule="auto"/>
              <w:ind w:right="228"/>
              <w:rPr>
                <w:rFonts w:ascii="Arial" w:eastAsia="Arial" w:hAnsi="Arial" w:cs="Arial"/>
                <w:color w:val="000000"/>
                <w:sz w:val="18"/>
                <w:szCs w:val="18"/>
              </w:rPr>
            </w:pPr>
            <w:r w:rsidRPr="00721C60">
              <w:rPr>
                <w:rFonts w:ascii="Arial" w:eastAsia="Arial" w:hAnsi="Arial" w:cs="Arial"/>
                <w:sz w:val="18"/>
                <w:szCs w:val="18"/>
              </w:rPr>
              <w:t>CHAPINERO</w:t>
            </w:r>
          </w:p>
        </w:tc>
        <w:tc>
          <w:tcPr>
            <w:tcW w:w="3244" w:type="dxa"/>
            <w:vMerge w:val="restart"/>
          </w:tcPr>
          <w:p w14:paraId="5277F65B" w14:textId="77777777" w:rsidR="000B185A" w:rsidRPr="00A33F4F" w:rsidRDefault="000B185A" w:rsidP="00390675">
            <w:pPr>
              <w:pBdr>
                <w:top w:val="nil"/>
                <w:left w:val="nil"/>
                <w:bottom w:val="nil"/>
                <w:right w:val="nil"/>
                <w:between w:val="nil"/>
              </w:pBdr>
              <w:ind w:left="419" w:hanging="283"/>
              <w:rPr>
                <w:rFonts w:ascii="Arial" w:eastAsia="Arial" w:hAnsi="Arial" w:cs="Arial"/>
                <w:i/>
                <w:color w:val="000000"/>
                <w:sz w:val="20"/>
                <w:szCs w:val="20"/>
              </w:rPr>
            </w:pPr>
          </w:p>
          <w:p w14:paraId="5F32D93F" w14:textId="77777777" w:rsidR="000B185A" w:rsidRPr="00721C60" w:rsidRDefault="000B185A" w:rsidP="00390675">
            <w:pPr>
              <w:pBdr>
                <w:top w:val="nil"/>
                <w:left w:val="nil"/>
                <w:bottom w:val="nil"/>
                <w:right w:val="nil"/>
                <w:between w:val="nil"/>
              </w:pBdr>
              <w:tabs>
                <w:tab w:val="left" w:pos="793"/>
                <w:tab w:val="left" w:pos="794"/>
              </w:tabs>
              <w:spacing w:line="207" w:lineRule="auto"/>
              <w:ind w:left="419" w:hanging="283"/>
              <w:rPr>
                <w:rFonts w:ascii="Arial" w:eastAsia="Arial" w:hAnsi="Arial" w:cs="Arial"/>
                <w:sz w:val="18"/>
                <w:szCs w:val="18"/>
              </w:rPr>
            </w:pPr>
          </w:p>
          <w:p w14:paraId="3CC53E12" w14:textId="77777777" w:rsidR="000B185A" w:rsidRPr="00721C60" w:rsidRDefault="00F8321D" w:rsidP="00390675">
            <w:pPr>
              <w:numPr>
                <w:ilvl w:val="0"/>
                <w:numId w:val="62"/>
              </w:numPr>
              <w:pBdr>
                <w:top w:val="nil"/>
                <w:left w:val="nil"/>
                <w:bottom w:val="nil"/>
                <w:right w:val="nil"/>
                <w:between w:val="nil"/>
              </w:pBdr>
              <w:ind w:left="419" w:hanging="283"/>
              <w:jc w:val="both"/>
              <w:rPr>
                <w:rFonts w:ascii="Arial" w:eastAsia="Arial" w:hAnsi="Arial" w:cs="Arial"/>
                <w:i/>
                <w:sz w:val="20"/>
                <w:szCs w:val="20"/>
              </w:rPr>
            </w:pPr>
            <w:r w:rsidRPr="00721C60">
              <w:rPr>
                <w:rFonts w:ascii="Arial" w:eastAsia="Arial" w:hAnsi="Arial" w:cs="Arial"/>
                <w:i/>
                <w:sz w:val="20"/>
                <w:szCs w:val="20"/>
              </w:rPr>
              <w:t xml:space="preserve">Invasión del espacio público </w:t>
            </w:r>
          </w:p>
          <w:p w14:paraId="75EB1FDD" w14:textId="77777777" w:rsidR="000B185A" w:rsidRPr="00721C60" w:rsidRDefault="00F8321D" w:rsidP="00390675">
            <w:pPr>
              <w:numPr>
                <w:ilvl w:val="0"/>
                <w:numId w:val="62"/>
              </w:numPr>
              <w:pBdr>
                <w:top w:val="nil"/>
                <w:left w:val="nil"/>
                <w:bottom w:val="nil"/>
                <w:right w:val="nil"/>
                <w:between w:val="nil"/>
              </w:pBdr>
              <w:ind w:left="419" w:hanging="283"/>
              <w:jc w:val="both"/>
              <w:rPr>
                <w:rFonts w:ascii="Arial" w:eastAsia="Arial" w:hAnsi="Arial" w:cs="Arial"/>
                <w:i/>
                <w:sz w:val="20"/>
                <w:szCs w:val="20"/>
              </w:rPr>
            </w:pPr>
            <w:r w:rsidRPr="00721C60">
              <w:rPr>
                <w:rFonts w:ascii="Arial" w:eastAsia="Arial" w:hAnsi="Arial" w:cs="Arial"/>
                <w:i/>
                <w:sz w:val="20"/>
                <w:szCs w:val="20"/>
              </w:rPr>
              <w:t>arreglo de vías</w:t>
            </w:r>
          </w:p>
        </w:tc>
      </w:tr>
      <w:tr w:rsidR="000B185A" w:rsidRPr="00721C60" w14:paraId="36E8E05F" w14:textId="77777777" w:rsidTr="00721C60">
        <w:trPr>
          <w:trHeight w:val="414"/>
          <w:jc w:val="center"/>
        </w:trPr>
        <w:tc>
          <w:tcPr>
            <w:tcW w:w="2614" w:type="dxa"/>
            <w:vMerge/>
            <w:shd w:val="clear" w:color="auto" w:fill="C5DFB4"/>
          </w:tcPr>
          <w:p w14:paraId="1CD90C81"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c>
          <w:tcPr>
            <w:tcW w:w="2207" w:type="dxa"/>
            <w:vAlign w:val="center"/>
          </w:tcPr>
          <w:p w14:paraId="4DC183BC" w14:textId="77777777" w:rsidR="000B185A" w:rsidRPr="00721C60" w:rsidRDefault="00F8321D" w:rsidP="008A27C1">
            <w:pPr>
              <w:pBdr>
                <w:top w:val="nil"/>
                <w:left w:val="nil"/>
                <w:bottom w:val="nil"/>
                <w:right w:val="nil"/>
                <w:between w:val="nil"/>
              </w:pBdr>
              <w:spacing w:line="208" w:lineRule="auto"/>
              <w:ind w:right="327"/>
              <w:rPr>
                <w:rFonts w:ascii="Arial" w:eastAsia="Arial" w:hAnsi="Arial" w:cs="Arial"/>
                <w:color w:val="000000"/>
                <w:sz w:val="18"/>
                <w:szCs w:val="18"/>
              </w:rPr>
            </w:pPr>
            <w:r w:rsidRPr="00721C60">
              <w:rPr>
                <w:rFonts w:ascii="Arial" w:eastAsia="Arial" w:hAnsi="Arial" w:cs="Arial"/>
                <w:sz w:val="18"/>
                <w:szCs w:val="18"/>
              </w:rPr>
              <w:t>TEUSAQUILLO</w:t>
            </w:r>
          </w:p>
        </w:tc>
        <w:tc>
          <w:tcPr>
            <w:tcW w:w="3244" w:type="dxa"/>
            <w:vMerge/>
          </w:tcPr>
          <w:p w14:paraId="13E79918"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r>
      <w:tr w:rsidR="000B185A" w:rsidRPr="00721C60" w14:paraId="4D660575" w14:textId="77777777" w:rsidTr="00721C60">
        <w:trPr>
          <w:trHeight w:val="414"/>
          <w:jc w:val="center"/>
        </w:trPr>
        <w:tc>
          <w:tcPr>
            <w:tcW w:w="2614" w:type="dxa"/>
            <w:vMerge/>
            <w:shd w:val="clear" w:color="auto" w:fill="C5DFB4"/>
          </w:tcPr>
          <w:p w14:paraId="1EF46E43"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c>
          <w:tcPr>
            <w:tcW w:w="2207" w:type="dxa"/>
            <w:vAlign w:val="center"/>
          </w:tcPr>
          <w:p w14:paraId="2236BA56" w14:textId="77777777" w:rsidR="000B185A" w:rsidRPr="00721C60" w:rsidRDefault="00F8321D" w:rsidP="008A27C1">
            <w:pPr>
              <w:pBdr>
                <w:top w:val="nil"/>
                <w:left w:val="nil"/>
                <w:bottom w:val="nil"/>
                <w:right w:val="nil"/>
                <w:between w:val="nil"/>
              </w:pBdr>
              <w:spacing w:line="208" w:lineRule="auto"/>
              <w:ind w:right="327"/>
              <w:rPr>
                <w:rFonts w:ascii="Arial" w:eastAsia="Arial" w:hAnsi="Arial" w:cs="Arial"/>
                <w:color w:val="000000"/>
                <w:sz w:val="18"/>
                <w:szCs w:val="18"/>
              </w:rPr>
            </w:pPr>
            <w:r w:rsidRPr="00721C60">
              <w:rPr>
                <w:rFonts w:ascii="Arial" w:eastAsia="Arial" w:hAnsi="Arial" w:cs="Arial"/>
                <w:sz w:val="18"/>
                <w:szCs w:val="18"/>
              </w:rPr>
              <w:t>ANTONIO NARIÑO</w:t>
            </w:r>
          </w:p>
        </w:tc>
        <w:tc>
          <w:tcPr>
            <w:tcW w:w="3244" w:type="dxa"/>
            <w:vMerge/>
          </w:tcPr>
          <w:p w14:paraId="28973F59"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r>
      <w:tr w:rsidR="000B185A" w:rsidRPr="00721C60" w14:paraId="40E6B518" w14:textId="77777777" w:rsidTr="00721C60">
        <w:trPr>
          <w:trHeight w:val="414"/>
          <w:jc w:val="center"/>
        </w:trPr>
        <w:tc>
          <w:tcPr>
            <w:tcW w:w="2614" w:type="dxa"/>
            <w:vMerge/>
            <w:shd w:val="clear" w:color="auto" w:fill="C5DFB4"/>
          </w:tcPr>
          <w:p w14:paraId="5DEC4852"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c>
          <w:tcPr>
            <w:tcW w:w="2207" w:type="dxa"/>
            <w:vAlign w:val="center"/>
          </w:tcPr>
          <w:p w14:paraId="4C9F646E" w14:textId="77777777" w:rsidR="000B185A" w:rsidRPr="00721C60" w:rsidRDefault="00F8321D" w:rsidP="008A27C1">
            <w:pPr>
              <w:pBdr>
                <w:top w:val="nil"/>
                <w:left w:val="nil"/>
                <w:bottom w:val="nil"/>
                <w:right w:val="nil"/>
                <w:between w:val="nil"/>
              </w:pBdr>
              <w:spacing w:line="208" w:lineRule="auto"/>
              <w:ind w:right="327"/>
              <w:rPr>
                <w:rFonts w:ascii="Arial" w:eastAsia="Arial" w:hAnsi="Arial" w:cs="Arial"/>
                <w:color w:val="000000"/>
                <w:sz w:val="18"/>
                <w:szCs w:val="18"/>
              </w:rPr>
            </w:pPr>
            <w:r w:rsidRPr="00721C60">
              <w:rPr>
                <w:rFonts w:ascii="Arial" w:eastAsia="Arial" w:hAnsi="Arial" w:cs="Arial"/>
                <w:sz w:val="18"/>
                <w:szCs w:val="18"/>
              </w:rPr>
              <w:t>LOS MÁRTIRES</w:t>
            </w:r>
          </w:p>
        </w:tc>
        <w:tc>
          <w:tcPr>
            <w:tcW w:w="3244" w:type="dxa"/>
            <w:vMerge/>
          </w:tcPr>
          <w:p w14:paraId="19DCA65B"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r>
      <w:tr w:rsidR="000B185A" w:rsidRPr="00721C60" w14:paraId="4F536DD6" w14:textId="77777777" w:rsidTr="00721C60">
        <w:trPr>
          <w:trHeight w:val="414"/>
          <w:jc w:val="center"/>
        </w:trPr>
        <w:tc>
          <w:tcPr>
            <w:tcW w:w="2614" w:type="dxa"/>
            <w:vMerge/>
            <w:shd w:val="clear" w:color="auto" w:fill="C5DFB4"/>
          </w:tcPr>
          <w:p w14:paraId="6DBE30DC"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c>
          <w:tcPr>
            <w:tcW w:w="2207" w:type="dxa"/>
            <w:vAlign w:val="center"/>
          </w:tcPr>
          <w:p w14:paraId="34654B47" w14:textId="77777777" w:rsidR="000B185A" w:rsidRPr="00721C60" w:rsidRDefault="00F8321D" w:rsidP="008A27C1">
            <w:pPr>
              <w:pBdr>
                <w:top w:val="nil"/>
                <w:left w:val="nil"/>
                <w:bottom w:val="nil"/>
                <w:right w:val="nil"/>
                <w:between w:val="nil"/>
              </w:pBdr>
              <w:spacing w:line="208" w:lineRule="auto"/>
              <w:ind w:right="327"/>
              <w:rPr>
                <w:rFonts w:ascii="Arial" w:eastAsia="Arial" w:hAnsi="Arial" w:cs="Arial"/>
                <w:sz w:val="18"/>
                <w:szCs w:val="18"/>
              </w:rPr>
            </w:pPr>
            <w:r w:rsidRPr="00721C60">
              <w:rPr>
                <w:rFonts w:ascii="Arial" w:eastAsia="Arial" w:hAnsi="Arial" w:cs="Arial"/>
                <w:sz w:val="18"/>
                <w:szCs w:val="18"/>
              </w:rPr>
              <w:t>PUENTE ARANDA</w:t>
            </w:r>
          </w:p>
        </w:tc>
        <w:tc>
          <w:tcPr>
            <w:tcW w:w="3244" w:type="dxa"/>
            <w:vMerge/>
          </w:tcPr>
          <w:p w14:paraId="2D05B73D"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r>
      <w:tr w:rsidR="000B185A" w:rsidRPr="00721C60" w14:paraId="3D8BBDB8" w14:textId="77777777" w:rsidTr="00721C60">
        <w:trPr>
          <w:trHeight w:val="414"/>
          <w:jc w:val="center"/>
        </w:trPr>
        <w:tc>
          <w:tcPr>
            <w:tcW w:w="2614" w:type="dxa"/>
            <w:vMerge/>
            <w:shd w:val="clear" w:color="auto" w:fill="C5DFB4"/>
          </w:tcPr>
          <w:p w14:paraId="4EA979F1"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c>
          <w:tcPr>
            <w:tcW w:w="2207" w:type="dxa"/>
            <w:vAlign w:val="center"/>
          </w:tcPr>
          <w:p w14:paraId="56B7EC2A" w14:textId="77777777" w:rsidR="000B185A" w:rsidRPr="00721C60" w:rsidRDefault="00F8321D" w:rsidP="008A27C1">
            <w:pPr>
              <w:pBdr>
                <w:top w:val="nil"/>
                <w:left w:val="nil"/>
                <w:bottom w:val="nil"/>
                <w:right w:val="nil"/>
                <w:between w:val="nil"/>
              </w:pBdr>
              <w:spacing w:line="208" w:lineRule="auto"/>
              <w:ind w:right="327"/>
              <w:rPr>
                <w:rFonts w:ascii="Arial" w:eastAsia="Arial" w:hAnsi="Arial" w:cs="Arial"/>
                <w:sz w:val="18"/>
                <w:szCs w:val="18"/>
              </w:rPr>
            </w:pPr>
            <w:r w:rsidRPr="00721C60">
              <w:rPr>
                <w:rFonts w:ascii="Arial" w:eastAsia="Arial" w:hAnsi="Arial" w:cs="Arial"/>
                <w:sz w:val="18"/>
                <w:szCs w:val="18"/>
              </w:rPr>
              <w:t>BARRIOS UNIDOS</w:t>
            </w:r>
          </w:p>
        </w:tc>
        <w:tc>
          <w:tcPr>
            <w:tcW w:w="3244" w:type="dxa"/>
            <w:vMerge/>
          </w:tcPr>
          <w:p w14:paraId="68EBEA63"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r>
      <w:tr w:rsidR="000B185A" w:rsidRPr="00721C60" w14:paraId="22901DA0" w14:textId="77777777" w:rsidTr="00721C60">
        <w:trPr>
          <w:trHeight w:val="414"/>
          <w:jc w:val="center"/>
        </w:trPr>
        <w:tc>
          <w:tcPr>
            <w:tcW w:w="2614" w:type="dxa"/>
            <w:vMerge/>
            <w:shd w:val="clear" w:color="auto" w:fill="C5DFB4"/>
          </w:tcPr>
          <w:p w14:paraId="34FA08F2"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c>
          <w:tcPr>
            <w:tcW w:w="2207" w:type="dxa"/>
            <w:vAlign w:val="center"/>
          </w:tcPr>
          <w:p w14:paraId="7736023A" w14:textId="77777777" w:rsidR="000B185A" w:rsidRPr="00721C60" w:rsidRDefault="00F8321D" w:rsidP="008A27C1">
            <w:pPr>
              <w:pBdr>
                <w:top w:val="nil"/>
                <w:left w:val="nil"/>
                <w:bottom w:val="nil"/>
                <w:right w:val="nil"/>
                <w:between w:val="nil"/>
              </w:pBdr>
              <w:spacing w:line="208" w:lineRule="auto"/>
              <w:ind w:right="327"/>
              <w:rPr>
                <w:rFonts w:ascii="Arial" w:eastAsia="Arial" w:hAnsi="Arial" w:cs="Arial"/>
                <w:color w:val="000000"/>
                <w:sz w:val="18"/>
                <w:szCs w:val="18"/>
              </w:rPr>
            </w:pPr>
            <w:r w:rsidRPr="00721C60">
              <w:rPr>
                <w:rFonts w:ascii="Arial" w:eastAsia="Arial" w:hAnsi="Arial" w:cs="Arial"/>
                <w:sz w:val="18"/>
                <w:szCs w:val="18"/>
              </w:rPr>
              <w:t>LA CANDELARIA</w:t>
            </w:r>
          </w:p>
        </w:tc>
        <w:tc>
          <w:tcPr>
            <w:tcW w:w="3244" w:type="dxa"/>
            <w:vMerge/>
          </w:tcPr>
          <w:p w14:paraId="6E0074DC"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r>
      <w:tr w:rsidR="000B185A" w:rsidRPr="00721C60" w14:paraId="6F294867" w14:textId="77777777" w:rsidTr="00721C60">
        <w:trPr>
          <w:trHeight w:val="411"/>
          <w:jc w:val="center"/>
        </w:trPr>
        <w:tc>
          <w:tcPr>
            <w:tcW w:w="2614" w:type="dxa"/>
            <w:vMerge/>
            <w:shd w:val="clear" w:color="auto" w:fill="C5DFB4"/>
          </w:tcPr>
          <w:p w14:paraId="0DCD46CA"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c>
          <w:tcPr>
            <w:tcW w:w="2207" w:type="dxa"/>
            <w:vAlign w:val="center"/>
          </w:tcPr>
          <w:p w14:paraId="172167B0" w14:textId="77777777" w:rsidR="000B185A" w:rsidRPr="00721C60" w:rsidRDefault="00F8321D" w:rsidP="008A27C1">
            <w:pPr>
              <w:pBdr>
                <w:top w:val="nil"/>
                <w:left w:val="nil"/>
                <w:bottom w:val="nil"/>
                <w:right w:val="nil"/>
                <w:between w:val="nil"/>
              </w:pBdr>
              <w:spacing w:line="206" w:lineRule="auto"/>
              <w:ind w:right="87"/>
              <w:rPr>
                <w:rFonts w:ascii="Arial" w:eastAsia="Arial" w:hAnsi="Arial" w:cs="Arial"/>
                <w:color w:val="000000"/>
                <w:sz w:val="18"/>
                <w:szCs w:val="18"/>
              </w:rPr>
            </w:pPr>
            <w:r w:rsidRPr="00721C60">
              <w:rPr>
                <w:rFonts w:ascii="Arial" w:eastAsia="Arial" w:hAnsi="Arial" w:cs="Arial"/>
                <w:sz w:val="18"/>
                <w:szCs w:val="18"/>
              </w:rPr>
              <w:t>SANTA FE</w:t>
            </w:r>
          </w:p>
        </w:tc>
        <w:tc>
          <w:tcPr>
            <w:tcW w:w="3244" w:type="dxa"/>
            <w:vMerge/>
          </w:tcPr>
          <w:p w14:paraId="7793762B"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8"/>
                <w:szCs w:val="18"/>
              </w:rPr>
            </w:pPr>
          </w:p>
        </w:tc>
      </w:tr>
    </w:tbl>
    <w:p w14:paraId="1DCB9021" w14:textId="77777777" w:rsidR="000B185A" w:rsidRPr="00721C60" w:rsidRDefault="000B185A" w:rsidP="008A27C1">
      <w:pPr>
        <w:ind w:left="1445"/>
        <w:jc w:val="center"/>
        <w:rPr>
          <w:rFonts w:ascii="Arial" w:eastAsia="Arial" w:hAnsi="Arial" w:cs="Arial"/>
          <w:i/>
          <w:color w:val="000000"/>
          <w:sz w:val="21"/>
          <w:szCs w:val="21"/>
        </w:rPr>
      </w:pPr>
    </w:p>
    <w:p w14:paraId="25650D71" w14:textId="77777777" w:rsidR="000B185A" w:rsidRPr="00721C60" w:rsidRDefault="00F8321D" w:rsidP="008A27C1">
      <w:pPr>
        <w:pBdr>
          <w:top w:val="nil"/>
          <w:left w:val="nil"/>
          <w:bottom w:val="nil"/>
          <w:right w:val="nil"/>
          <w:between w:val="nil"/>
        </w:pBdr>
        <w:spacing w:line="276" w:lineRule="auto"/>
        <w:ind w:right="-76"/>
        <w:jc w:val="both"/>
        <w:rPr>
          <w:rFonts w:ascii="Arial" w:eastAsia="Arial" w:hAnsi="Arial" w:cs="Arial"/>
          <w:sz w:val="29"/>
          <w:szCs w:val="29"/>
        </w:rPr>
      </w:pPr>
      <w:r w:rsidRPr="00721C60">
        <w:rPr>
          <w:rFonts w:ascii="Arial" w:eastAsia="Arial" w:hAnsi="Arial" w:cs="Arial"/>
          <w:color w:val="000000"/>
        </w:rPr>
        <w:t>En esta fase de conversatorios</w:t>
      </w:r>
      <w:r w:rsidRPr="00721C60">
        <w:rPr>
          <w:rFonts w:ascii="Arial" w:eastAsia="Arial" w:hAnsi="Arial" w:cs="Arial"/>
        </w:rPr>
        <w:t xml:space="preserve"> y diálogos</w:t>
      </w:r>
      <w:r w:rsidRPr="00721C60">
        <w:rPr>
          <w:rFonts w:ascii="Arial" w:eastAsia="Arial" w:hAnsi="Arial" w:cs="Arial"/>
          <w:color w:val="000000"/>
        </w:rPr>
        <w:t xml:space="preserve"> ciudadanos se realizó también la convocatoria respectiva mediante piezas comunicativas, así como su respectiva divulgación apoyada por los Centros Locales de Movilidad de la Oficina de Gestión Social</w:t>
      </w:r>
      <w:r w:rsidRPr="00721C60">
        <w:rPr>
          <w:rFonts w:ascii="Arial" w:eastAsia="Arial" w:hAnsi="Arial" w:cs="Arial"/>
        </w:rPr>
        <w:t xml:space="preserve"> y de las entidades del sector movilidad. </w:t>
      </w:r>
    </w:p>
    <w:p w14:paraId="30C17E85" w14:textId="77777777" w:rsidR="000B185A" w:rsidRPr="00721C60" w:rsidRDefault="000B185A" w:rsidP="008A27C1">
      <w:pPr>
        <w:pBdr>
          <w:top w:val="nil"/>
          <w:left w:val="nil"/>
          <w:bottom w:val="nil"/>
          <w:right w:val="nil"/>
          <w:between w:val="nil"/>
        </w:pBdr>
        <w:spacing w:line="276" w:lineRule="auto"/>
        <w:ind w:right="-76"/>
        <w:jc w:val="both"/>
        <w:rPr>
          <w:rFonts w:ascii="Arial" w:eastAsia="Arial" w:hAnsi="Arial" w:cs="Arial"/>
          <w:sz w:val="29"/>
          <w:szCs w:val="29"/>
        </w:rPr>
      </w:pPr>
    </w:p>
    <w:p w14:paraId="0A1F7F53" w14:textId="3C9FBED1" w:rsidR="000B185A" w:rsidRPr="00721C60" w:rsidRDefault="00F8321D" w:rsidP="008A27C1">
      <w:pPr>
        <w:pBdr>
          <w:top w:val="nil"/>
          <w:left w:val="nil"/>
          <w:bottom w:val="nil"/>
          <w:right w:val="nil"/>
          <w:between w:val="nil"/>
        </w:pBdr>
        <w:spacing w:line="276" w:lineRule="auto"/>
        <w:ind w:right="-76"/>
        <w:jc w:val="both"/>
        <w:rPr>
          <w:rFonts w:ascii="Arial" w:eastAsia="Arial" w:hAnsi="Arial" w:cs="Arial"/>
        </w:rPr>
      </w:pPr>
      <w:r w:rsidRPr="00721C60">
        <w:rPr>
          <w:rFonts w:ascii="Arial" w:eastAsia="Arial" w:hAnsi="Arial" w:cs="Arial"/>
          <w:color w:val="000000"/>
        </w:rPr>
        <w:t>Adicionalmente, en la página web de la Secretaría Distrital de Movilidad, se publicaron las invitaciones de cada uno de los conversatorios en el marco del proceso de rendición de cuentas locales</w:t>
      </w:r>
      <w:r w:rsidR="00C93537">
        <w:rPr>
          <w:rStyle w:val="Refdenotaalpie"/>
          <w:rFonts w:ascii="Arial" w:eastAsia="Arial" w:hAnsi="Arial" w:cs="Arial"/>
          <w:color w:val="000000"/>
        </w:rPr>
        <w:footnoteReference w:id="4"/>
      </w:r>
      <w:r w:rsidRPr="00721C60">
        <w:rPr>
          <w:rFonts w:ascii="Arial" w:eastAsia="Arial" w:hAnsi="Arial" w:cs="Arial"/>
          <w:color w:val="000000"/>
        </w:rPr>
        <w:t xml:space="preserve">. </w:t>
      </w:r>
      <w:r w:rsidRPr="00721C60">
        <w:rPr>
          <w:rFonts w:ascii="Arial" w:eastAsia="Arial" w:hAnsi="Arial" w:cs="Arial"/>
        </w:rPr>
        <w:t>También desde las demás Entidades del Sector, a través de medios como redes y WhatsApp, se publicó y envió la invitación a los diferentes grupos de interés.</w:t>
      </w:r>
    </w:p>
    <w:p w14:paraId="75643FCF" w14:textId="77777777" w:rsidR="000B185A" w:rsidRPr="00721C60" w:rsidRDefault="000B185A" w:rsidP="008A27C1">
      <w:pPr>
        <w:pBdr>
          <w:top w:val="nil"/>
          <w:left w:val="nil"/>
          <w:bottom w:val="nil"/>
          <w:right w:val="nil"/>
          <w:between w:val="nil"/>
        </w:pBdr>
        <w:spacing w:line="276" w:lineRule="auto"/>
        <w:ind w:right="-76"/>
        <w:jc w:val="both"/>
        <w:rPr>
          <w:rFonts w:ascii="Arial" w:eastAsia="Arial" w:hAnsi="Arial" w:cs="Arial"/>
        </w:rPr>
      </w:pPr>
    </w:p>
    <w:p w14:paraId="21F0CBEE" w14:textId="77777777" w:rsidR="000B185A" w:rsidRPr="00721C60" w:rsidRDefault="00F8321D" w:rsidP="008A27C1">
      <w:pPr>
        <w:pBdr>
          <w:top w:val="nil"/>
          <w:left w:val="nil"/>
          <w:bottom w:val="nil"/>
          <w:right w:val="nil"/>
          <w:between w:val="nil"/>
        </w:pBdr>
        <w:spacing w:line="276" w:lineRule="auto"/>
        <w:ind w:right="-76"/>
        <w:jc w:val="both"/>
        <w:rPr>
          <w:rFonts w:ascii="Arial" w:eastAsia="Arial" w:hAnsi="Arial" w:cs="Arial"/>
          <w:color w:val="000000"/>
        </w:rPr>
      </w:pPr>
      <w:r w:rsidRPr="00721C60">
        <w:rPr>
          <w:rFonts w:ascii="Arial" w:eastAsia="Arial" w:hAnsi="Arial" w:cs="Arial"/>
          <w:color w:val="000000"/>
        </w:rPr>
        <w:t>Con relación al diseño de cada diálogo ciudadano nodal se estableció una agenda de trabajo con una duración de 2 horas y 30 minutos (ver Tabla 4) y se elaboraron los formatos de registro de asistencia, de evaluación del espacio participativo y las preguntas del concurso que se realizó al final de cada conversatorio (ver anexos).</w:t>
      </w:r>
    </w:p>
    <w:p w14:paraId="2DCC3A4F" w14:textId="77777777" w:rsidR="000B185A" w:rsidRPr="00721C60" w:rsidRDefault="000B185A" w:rsidP="008A27C1">
      <w:pPr>
        <w:pBdr>
          <w:top w:val="nil"/>
          <w:left w:val="nil"/>
          <w:bottom w:val="nil"/>
          <w:right w:val="nil"/>
          <w:between w:val="nil"/>
        </w:pBdr>
        <w:rPr>
          <w:rFonts w:ascii="Arial" w:eastAsia="Arial" w:hAnsi="Arial" w:cs="Arial"/>
          <w:color w:val="000000"/>
        </w:rPr>
      </w:pPr>
    </w:p>
    <w:p w14:paraId="0EE5C22B" w14:textId="6AE680C3" w:rsidR="000B185A" w:rsidRPr="0060418E" w:rsidRDefault="0060418E" w:rsidP="0060418E">
      <w:pPr>
        <w:pStyle w:val="Descripcin"/>
        <w:keepNext/>
        <w:jc w:val="center"/>
        <w:rPr>
          <w:rFonts w:ascii="Arial" w:eastAsia="Arial" w:hAnsi="Arial" w:cs="Arial"/>
          <w:i w:val="0"/>
          <w:color w:val="auto"/>
        </w:rPr>
      </w:pPr>
      <w:bookmarkStart w:id="57" w:name="_heading=h.44sinio" w:colFirst="0" w:colLast="0"/>
      <w:bookmarkStart w:id="58" w:name="_Toc123666425"/>
      <w:bookmarkEnd w:id="57"/>
      <w:r w:rsidRPr="0060418E">
        <w:rPr>
          <w:i w:val="0"/>
          <w:color w:val="auto"/>
        </w:rPr>
        <w:t xml:space="preserve">Tabla </w:t>
      </w:r>
      <w:r w:rsidRPr="0060418E">
        <w:rPr>
          <w:i w:val="0"/>
          <w:color w:val="auto"/>
        </w:rPr>
        <w:fldChar w:fldCharType="begin"/>
      </w:r>
      <w:r w:rsidRPr="0060418E">
        <w:rPr>
          <w:i w:val="0"/>
          <w:color w:val="auto"/>
        </w:rPr>
        <w:instrText xml:space="preserve"> SEQ Tabla \* ARABIC </w:instrText>
      </w:r>
      <w:r w:rsidRPr="0060418E">
        <w:rPr>
          <w:i w:val="0"/>
          <w:color w:val="auto"/>
        </w:rPr>
        <w:fldChar w:fldCharType="separate"/>
      </w:r>
      <w:r w:rsidR="00F83518">
        <w:rPr>
          <w:i w:val="0"/>
          <w:noProof/>
          <w:color w:val="auto"/>
        </w:rPr>
        <w:t>7</w:t>
      </w:r>
      <w:r w:rsidRPr="0060418E">
        <w:rPr>
          <w:i w:val="0"/>
          <w:color w:val="auto"/>
        </w:rPr>
        <w:fldChar w:fldCharType="end"/>
      </w:r>
      <w:r w:rsidRPr="0060418E">
        <w:rPr>
          <w:i w:val="0"/>
          <w:color w:val="auto"/>
        </w:rPr>
        <w:t xml:space="preserve">. </w:t>
      </w:r>
      <w:r w:rsidR="00F8321D" w:rsidRPr="0060418E">
        <w:rPr>
          <w:rFonts w:ascii="Arial" w:eastAsia="Arial" w:hAnsi="Arial" w:cs="Arial"/>
          <w:i w:val="0"/>
          <w:color w:val="auto"/>
        </w:rPr>
        <w:t xml:space="preserve">Ejemplo de la agenda de los diálogos ciudadanos </w:t>
      </w:r>
      <w:r>
        <w:rPr>
          <w:rFonts w:ascii="Arial" w:eastAsia="Arial" w:hAnsi="Arial" w:cs="Arial"/>
          <w:i w:val="0"/>
          <w:color w:val="auto"/>
        </w:rPr>
        <w:t>o</w:t>
      </w:r>
      <w:r w:rsidR="00F8321D" w:rsidRPr="0060418E">
        <w:rPr>
          <w:rFonts w:ascii="Arial" w:eastAsia="Arial" w:hAnsi="Arial" w:cs="Arial"/>
          <w:i w:val="0"/>
          <w:color w:val="auto"/>
        </w:rPr>
        <w:t xml:space="preserve"> conversatorios Sector Movilidad</w:t>
      </w:r>
      <w:bookmarkEnd w:id="58"/>
    </w:p>
    <w:p w14:paraId="1F569A74" w14:textId="77777777" w:rsidR="000B185A" w:rsidRPr="00721C60" w:rsidRDefault="000B185A" w:rsidP="008A27C1">
      <w:pPr>
        <w:rPr>
          <w:rFonts w:ascii="Arial" w:eastAsia="Arial" w:hAnsi="Arial" w:cs="Arial"/>
          <w:sz w:val="20"/>
          <w:szCs w:val="20"/>
        </w:rPr>
      </w:pPr>
    </w:p>
    <w:tbl>
      <w:tblPr>
        <w:tblStyle w:val="ac"/>
        <w:tblW w:w="9420" w:type="dxa"/>
        <w:tblBorders>
          <w:top w:val="nil"/>
          <w:left w:val="nil"/>
          <w:bottom w:val="nil"/>
          <w:right w:val="nil"/>
          <w:insideH w:val="nil"/>
          <w:insideV w:val="nil"/>
        </w:tblBorders>
        <w:tblLayout w:type="fixed"/>
        <w:tblLook w:val="0600" w:firstRow="0" w:lastRow="0" w:firstColumn="0" w:lastColumn="0" w:noHBand="1" w:noVBand="1"/>
      </w:tblPr>
      <w:tblGrid>
        <w:gridCol w:w="2413"/>
        <w:gridCol w:w="3695"/>
        <w:gridCol w:w="3312"/>
      </w:tblGrid>
      <w:tr w:rsidR="000B185A" w:rsidRPr="00721C60" w14:paraId="3CBB183B" w14:textId="77777777" w:rsidTr="00E20F10">
        <w:trPr>
          <w:trHeight w:val="274"/>
          <w:tblHeader/>
        </w:trPr>
        <w:tc>
          <w:tcPr>
            <w:tcW w:w="241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00" w:type="dxa"/>
              <w:left w:w="100" w:type="dxa"/>
              <w:bottom w:w="100" w:type="dxa"/>
              <w:right w:w="100" w:type="dxa"/>
            </w:tcMar>
          </w:tcPr>
          <w:p w14:paraId="58701BC5" w14:textId="77777777" w:rsidR="000B185A" w:rsidRPr="00721C60" w:rsidRDefault="00F8321D" w:rsidP="008A27C1">
            <w:pPr>
              <w:jc w:val="center"/>
              <w:rPr>
                <w:rFonts w:ascii="Arial" w:eastAsia="Arial" w:hAnsi="Arial" w:cs="Arial"/>
                <w:b/>
                <w:sz w:val="20"/>
                <w:szCs w:val="20"/>
              </w:rPr>
            </w:pPr>
            <w:r w:rsidRPr="00721C60">
              <w:rPr>
                <w:rFonts w:ascii="Arial" w:eastAsia="Arial" w:hAnsi="Arial" w:cs="Arial"/>
                <w:b/>
                <w:sz w:val="20"/>
                <w:szCs w:val="20"/>
              </w:rPr>
              <w:t>Hora</w:t>
            </w:r>
          </w:p>
        </w:tc>
        <w:tc>
          <w:tcPr>
            <w:tcW w:w="3694" w:type="dxa"/>
            <w:tcBorders>
              <w:top w:val="single" w:sz="8" w:space="0" w:color="000000"/>
              <w:left w:val="nil"/>
              <w:bottom w:val="single" w:sz="8" w:space="0" w:color="000000"/>
              <w:right w:val="single" w:sz="8" w:space="0" w:color="000000"/>
            </w:tcBorders>
            <w:shd w:val="clear" w:color="auto" w:fill="D6E3BC" w:themeFill="accent3" w:themeFillTint="66"/>
            <w:tcMar>
              <w:top w:w="100" w:type="dxa"/>
              <w:left w:w="100" w:type="dxa"/>
              <w:bottom w:w="100" w:type="dxa"/>
              <w:right w:w="100" w:type="dxa"/>
            </w:tcMar>
          </w:tcPr>
          <w:p w14:paraId="5FE64748" w14:textId="77777777" w:rsidR="000B185A" w:rsidRPr="00721C60" w:rsidRDefault="00F8321D" w:rsidP="008A27C1">
            <w:pPr>
              <w:jc w:val="center"/>
              <w:rPr>
                <w:rFonts w:ascii="Arial" w:eastAsia="Arial" w:hAnsi="Arial" w:cs="Arial"/>
                <w:b/>
                <w:sz w:val="20"/>
                <w:szCs w:val="20"/>
              </w:rPr>
            </w:pPr>
            <w:r w:rsidRPr="00721C60">
              <w:rPr>
                <w:rFonts w:ascii="Arial" w:eastAsia="Arial" w:hAnsi="Arial" w:cs="Arial"/>
                <w:b/>
                <w:sz w:val="20"/>
                <w:szCs w:val="20"/>
              </w:rPr>
              <w:t>Actividad</w:t>
            </w:r>
          </w:p>
        </w:tc>
        <w:tc>
          <w:tcPr>
            <w:tcW w:w="3311" w:type="dxa"/>
            <w:tcBorders>
              <w:top w:val="single" w:sz="8" w:space="0" w:color="000000"/>
              <w:left w:val="nil"/>
              <w:bottom w:val="single" w:sz="8" w:space="0" w:color="000000"/>
              <w:right w:val="single" w:sz="8" w:space="0" w:color="000000"/>
            </w:tcBorders>
            <w:shd w:val="clear" w:color="auto" w:fill="D6E3BC" w:themeFill="accent3" w:themeFillTint="66"/>
            <w:tcMar>
              <w:top w:w="100" w:type="dxa"/>
              <w:left w:w="100" w:type="dxa"/>
              <w:bottom w:w="100" w:type="dxa"/>
              <w:right w:w="100" w:type="dxa"/>
            </w:tcMar>
          </w:tcPr>
          <w:p w14:paraId="20497285" w14:textId="77777777" w:rsidR="000B185A" w:rsidRPr="00721C60" w:rsidRDefault="00F8321D" w:rsidP="008A27C1">
            <w:pPr>
              <w:jc w:val="center"/>
              <w:rPr>
                <w:rFonts w:ascii="Arial" w:eastAsia="Arial" w:hAnsi="Arial" w:cs="Arial"/>
                <w:b/>
                <w:sz w:val="20"/>
                <w:szCs w:val="20"/>
              </w:rPr>
            </w:pPr>
            <w:r w:rsidRPr="00721C60">
              <w:rPr>
                <w:rFonts w:ascii="Arial" w:eastAsia="Arial" w:hAnsi="Arial" w:cs="Arial"/>
                <w:b/>
                <w:sz w:val="20"/>
                <w:szCs w:val="20"/>
              </w:rPr>
              <w:t>Expositor</w:t>
            </w:r>
          </w:p>
        </w:tc>
      </w:tr>
      <w:tr w:rsidR="000B185A" w:rsidRPr="00721C60" w14:paraId="29F6238E" w14:textId="77777777">
        <w:trPr>
          <w:trHeight w:val="379"/>
        </w:trPr>
        <w:tc>
          <w:tcPr>
            <w:tcW w:w="241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09D66F2" w14:textId="77777777" w:rsidR="000B185A" w:rsidRPr="00A33F4F" w:rsidRDefault="00F8321D" w:rsidP="008A27C1">
            <w:pPr>
              <w:rPr>
                <w:rFonts w:ascii="Arial" w:eastAsia="Arial" w:hAnsi="Arial" w:cs="Arial"/>
                <w:b/>
                <w:sz w:val="20"/>
                <w:szCs w:val="20"/>
              </w:rPr>
            </w:pPr>
            <w:r w:rsidRPr="00A33F4F">
              <w:rPr>
                <w:rFonts w:ascii="Arial" w:eastAsia="Arial" w:hAnsi="Arial" w:cs="Arial"/>
                <w:b/>
                <w:sz w:val="20"/>
                <w:szCs w:val="20"/>
              </w:rPr>
              <w:t>03:00 p.m. -03:05 p.m.</w:t>
            </w:r>
          </w:p>
        </w:tc>
        <w:tc>
          <w:tcPr>
            <w:tcW w:w="3694" w:type="dxa"/>
            <w:tcBorders>
              <w:top w:val="nil"/>
              <w:left w:val="nil"/>
              <w:bottom w:val="single" w:sz="8" w:space="0" w:color="000000"/>
              <w:right w:val="single" w:sz="8" w:space="0" w:color="000000"/>
            </w:tcBorders>
            <w:tcMar>
              <w:top w:w="100" w:type="dxa"/>
              <w:left w:w="100" w:type="dxa"/>
              <w:bottom w:w="100" w:type="dxa"/>
              <w:right w:w="100" w:type="dxa"/>
            </w:tcMar>
          </w:tcPr>
          <w:p w14:paraId="6183581C" w14:textId="77777777" w:rsidR="000B185A" w:rsidRPr="00A33F4F" w:rsidRDefault="00F8321D" w:rsidP="008A27C1">
            <w:pPr>
              <w:jc w:val="both"/>
              <w:rPr>
                <w:rFonts w:ascii="Arial" w:eastAsia="Arial" w:hAnsi="Arial" w:cs="Arial"/>
                <w:sz w:val="20"/>
                <w:szCs w:val="20"/>
              </w:rPr>
            </w:pPr>
            <w:r w:rsidRPr="00A33F4F">
              <w:rPr>
                <w:rFonts w:ascii="Arial" w:eastAsia="Arial" w:hAnsi="Arial" w:cs="Arial"/>
                <w:sz w:val="20"/>
                <w:szCs w:val="20"/>
              </w:rPr>
              <w:t>Bienvenida e instalación del Conversatorio Mujeres y Movilidad- Resultados de la encuesta de Rendición de Cuentas.</w:t>
            </w:r>
          </w:p>
        </w:tc>
        <w:tc>
          <w:tcPr>
            <w:tcW w:w="3311" w:type="dxa"/>
            <w:tcBorders>
              <w:top w:val="nil"/>
              <w:left w:val="nil"/>
              <w:bottom w:val="single" w:sz="8" w:space="0" w:color="000000"/>
              <w:right w:val="single" w:sz="8" w:space="0" w:color="000000"/>
            </w:tcBorders>
            <w:tcMar>
              <w:top w:w="100" w:type="dxa"/>
              <w:left w:w="100" w:type="dxa"/>
              <w:bottom w:w="100" w:type="dxa"/>
              <w:right w:w="100" w:type="dxa"/>
            </w:tcMar>
          </w:tcPr>
          <w:p w14:paraId="06D8104E"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Jefe de la Oficina de Gestión Social-SDM</w:t>
            </w:r>
          </w:p>
        </w:tc>
      </w:tr>
      <w:tr w:rsidR="000B185A" w:rsidRPr="00721C60" w14:paraId="34D6BC70" w14:textId="77777777">
        <w:trPr>
          <w:trHeight w:val="815"/>
        </w:trPr>
        <w:tc>
          <w:tcPr>
            <w:tcW w:w="241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2BEC04C" w14:textId="77777777" w:rsidR="000B185A" w:rsidRPr="00A33F4F" w:rsidRDefault="00F8321D" w:rsidP="008A27C1">
            <w:pPr>
              <w:rPr>
                <w:rFonts w:ascii="Arial" w:eastAsia="Arial" w:hAnsi="Arial" w:cs="Arial"/>
                <w:b/>
                <w:sz w:val="20"/>
                <w:szCs w:val="20"/>
              </w:rPr>
            </w:pPr>
            <w:r w:rsidRPr="00A33F4F">
              <w:rPr>
                <w:rFonts w:ascii="Arial" w:eastAsia="Arial" w:hAnsi="Arial" w:cs="Arial"/>
                <w:b/>
                <w:sz w:val="20"/>
                <w:szCs w:val="20"/>
              </w:rPr>
              <w:t>03:05 p.m. -03:10 p.m.</w:t>
            </w:r>
          </w:p>
        </w:tc>
        <w:tc>
          <w:tcPr>
            <w:tcW w:w="3694" w:type="dxa"/>
            <w:tcBorders>
              <w:top w:val="nil"/>
              <w:left w:val="nil"/>
              <w:bottom w:val="single" w:sz="8" w:space="0" w:color="000000"/>
              <w:right w:val="single" w:sz="8" w:space="0" w:color="000000"/>
            </w:tcBorders>
            <w:tcMar>
              <w:top w:w="100" w:type="dxa"/>
              <w:left w:w="100" w:type="dxa"/>
              <w:bottom w:w="100" w:type="dxa"/>
              <w:right w:w="100" w:type="dxa"/>
            </w:tcMar>
          </w:tcPr>
          <w:p w14:paraId="4AE408E9"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Presentación de la agenda y funcionarios.</w:t>
            </w:r>
          </w:p>
        </w:tc>
        <w:tc>
          <w:tcPr>
            <w:tcW w:w="3311" w:type="dxa"/>
            <w:tcBorders>
              <w:top w:val="nil"/>
              <w:left w:val="nil"/>
              <w:bottom w:val="single" w:sz="8" w:space="0" w:color="000000"/>
              <w:right w:val="single" w:sz="8" w:space="0" w:color="000000"/>
            </w:tcBorders>
            <w:tcMar>
              <w:top w:w="100" w:type="dxa"/>
              <w:left w:w="100" w:type="dxa"/>
              <w:bottom w:w="100" w:type="dxa"/>
              <w:right w:w="100" w:type="dxa"/>
            </w:tcMar>
          </w:tcPr>
          <w:p w14:paraId="2936C2AA"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Jefe de la Oficina de Gestión Social-SDM</w:t>
            </w:r>
          </w:p>
        </w:tc>
      </w:tr>
      <w:tr w:rsidR="000B185A" w:rsidRPr="00721C60" w14:paraId="5AB8CE13" w14:textId="77777777">
        <w:trPr>
          <w:trHeight w:val="1100"/>
        </w:trPr>
        <w:tc>
          <w:tcPr>
            <w:tcW w:w="241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D07F5DF" w14:textId="77777777" w:rsidR="000B185A" w:rsidRPr="00A33F4F" w:rsidRDefault="00F8321D" w:rsidP="008A27C1">
            <w:pPr>
              <w:rPr>
                <w:rFonts w:ascii="Arial" w:eastAsia="Arial" w:hAnsi="Arial" w:cs="Arial"/>
                <w:b/>
                <w:sz w:val="20"/>
                <w:szCs w:val="20"/>
              </w:rPr>
            </w:pPr>
            <w:r w:rsidRPr="00A33F4F">
              <w:rPr>
                <w:rFonts w:ascii="Arial" w:eastAsia="Arial" w:hAnsi="Arial" w:cs="Arial"/>
                <w:b/>
                <w:sz w:val="20"/>
                <w:szCs w:val="20"/>
              </w:rPr>
              <w:t>03:10 p.m. – 03:15 p.m.</w:t>
            </w:r>
          </w:p>
        </w:tc>
        <w:tc>
          <w:tcPr>
            <w:tcW w:w="3694" w:type="dxa"/>
            <w:tcBorders>
              <w:top w:val="nil"/>
              <w:left w:val="nil"/>
              <w:bottom w:val="single" w:sz="8" w:space="0" w:color="000000"/>
              <w:right w:val="single" w:sz="8" w:space="0" w:color="000000"/>
            </w:tcBorders>
            <w:tcMar>
              <w:top w:w="100" w:type="dxa"/>
              <w:left w:w="100" w:type="dxa"/>
              <w:bottom w:w="100" w:type="dxa"/>
              <w:right w:w="100" w:type="dxa"/>
            </w:tcMar>
          </w:tcPr>
          <w:p w14:paraId="2570360B"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 Mecanismos para garantizar la participación en el conversatorio.</w:t>
            </w:r>
          </w:p>
          <w:p w14:paraId="5CD60927"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 Qué es la Rendición de Cuentas.</w:t>
            </w:r>
          </w:p>
        </w:tc>
        <w:tc>
          <w:tcPr>
            <w:tcW w:w="3311" w:type="dxa"/>
            <w:tcBorders>
              <w:top w:val="nil"/>
              <w:left w:val="nil"/>
              <w:bottom w:val="single" w:sz="8" w:space="0" w:color="000000"/>
              <w:right w:val="single" w:sz="8" w:space="0" w:color="000000"/>
            </w:tcBorders>
            <w:tcMar>
              <w:top w:w="100" w:type="dxa"/>
              <w:left w:w="100" w:type="dxa"/>
              <w:bottom w:w="100" w:type="dxa"/>
              <w:right w:w="100" w:type="dxa"/>
            </w:tcMar>
          </w:tcPr>
          <w:p w14:paraId="1A2A101C"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Oficina de Gestión Social-SDM</w:t>
            </w:r>
          </w:p>
        </w:tc>
      </w:tr>
      <w:tr w:rsidR="000B185A" w:rsidRPr="00721C60" w14:paraId="0ACB8763" w14:textId="77777777">
        <w:trPr>
          <w:trHeight w:val="860"/>
        </w:trPr>
        <w:tc>
          <w:tcPr>
            <w:tcW w:w="241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EC688D0" w14:textId="77777777" w:rsidR="000B185A" w:rsidRPr="00A33F4F" w:rsidRDefault="00F8321D" w:rsidP="008A27C1">
            <w:pPr>
              <w:rPr>
                <w:rFonts w:ascii="Arial" w:eastAsia="Arial" w:hAnsi="Arial" w:cs="Arial"/>
                <w:b/>
                <w:sz w:val="20"/>
                <w:szCs w:val="20"/>
              </w:rPr>
            </w:pPr>
            <w:r w:rsidRPr="00A33F4F">
              <w:rPr>
                <w:rFonts w:ascii="Arial" w:eastAsia="Arial" w:hAnsi="Arial" w:cs="Arial"/>
                <w:b/>
                <w:sz w:val="20"/>
                <w:szCs w:val="20"/>
              </w:rPr>
              <w:lastRenderedPageBreak/>
              <w:t>03:15 p.m. – 03:20 p.m.</w:t>
            </w:r>
          </w:p>
        </w:tc>
        <w:tc>
          <w:tcPr>
            <w:tcW w:w="3694" w:type="dxa"/>
            <w:tcBorders>
              <w:top w:val="nil"/>
              <w:left w:val="nil"/>
              <w:bottom w:val="single" w:sz="8" w:space="0" w:color="000000"/>
              <w:right w:val="single" w:sz="8" w:space="0" w:color="000000"/>
            </w:tcBorders>
            <w:tcMar>
              <w:top w:w="100" w:type="dxa"/>
              <w:left w:w="100" w:type="dxa"/>
              <w:bottom w:w="100" w:type="dxa"/>
              <w:right w:w="100" w:type="dxa"/>
            </w:tcMar>
          </w:tcPr>
          <w:p w14:paraId="217B9291"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 xml:space="preserve"> Qué dicen las mujeres: ¿Por qué hablar de seguridad y prevención de las violencias en el transporte público?.</w:t>
            </w:r>
          </w:p>
        </w:tc>
        <w:tc>
          <w:tcPr>
            <w:tcW w:w="3311" w:type="dxa"/>
            <w:tcBorders>
              <w:top w:val="nil"/>
              <w:left w:val="nil"/>
              <w:bottom w:val="single" w:sz="8" w:space="0" w:color="000000"/>
              <w:right w:val="single" w:sz="8" w:space="0" w:color="000000"/>
            </w:tcBorders>
            <w:tcMar>
              <w:top w:w="100" w:type="dxa"/>
              <w:left w:w="100" w:type="dxa"/>
              <w:bottom w:w="100" w:type="dxa"/>
              <w:right w:w="100" w:type="dxa"/>
            </w:tcMar>
          </w:tcPr>
          <w:p w14:paraId="1CB29A06"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Oficina de Gestión Social-SDM</w:t>
            </w:r>
          </w:p>
        </w:tc>
      </w:tr>
      <w:tr w:rsidR="000B185A" w:rsidRPr="00721C60" w14:paraId="64E1F6D2" w14:textId="77777777">
        <w:trPr>
          <w:trHeight w:val="755"/>
        </w:trPr>
        <w:tc>
          <w:tcPr>
            <w:tcW w:w="241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D15A513" w14:textId="77777777" w:rsidR="000B185A" w:rsidRPr="00A33F4F" w:rsidRDefault="00F8321D" w:rsidP="008A27C1">
            <w:pPr>
              <w:rPr>
                <w:rFonts w:ascii="Arial" w:eastAsia="Arial" w:hAnsi="Arial" w:cs="Arial"/>
                <w:b/>
                <w:sz w:val="20"/>
                <w:szCs w:val="20"/>
              </w:rPr>
            </w:pPr>
            <w:r w:rsidRPr="00A33F4F">
              <w:rPr>
                <w:rFonts w:ascii="Arial" w:eastAsia="Arial" w:hAnsi="Arial" w:cs="Arial"/>
                <w:b/>
                <w:sz w:val="20"/>
                <w:szCs w:val="20"/>
              </w:rPr>
              <w:t>03:20 p.m. – 03:35 p.m.</w:t>
            </w:r>
          </w:p>
        </w:tc>
        <w:tc>
          <w:tcPr>
            <w:tcW w:w="3694" w:type="dxa"/>
            <w:tcBorders>
              <w:top w:val="nil"/>
              <w:left w:val="nil"/>
              <w:bottom w:val="single" w:sz="8" w:space="0" w:color="000000"/>
              <w:right w:val="single" w:sz="8" w:space="0" w:color="000000"/>
            </w:tcBorders>
            <w:tcMar>
              <w:top w:w="100" w:type="dxa"/>
              <w:left w:w="100" w:type="dxa"/>
              <w:bottom w:w="100" w:type="dxa"/>
              <w:right w:w="100" w:type="dxa"/>
            </w:tcMar>
          </w:tcPr>
          <w:p w14:paraId="026AA804"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Gerencia de Taxi: Qué hemos hecho, retos y desafíos.</w:t>
            </w:r>
          </w:p>
        </w:tc>
        <w:tc>
          <w:tcPr>
            <w:tcW w:w="3311" w:type="dxa"/>
            <w:tcBorders>
              <w:top w:val="nil"/>
              <w:left w:val="nil"/>
              <w:bottom w:val="single" w:sz="8" w:space="0" w:color="000000"/>
              <w:right w:val="single" w:sz="8" w:space="0" w:color="000000"/>
            </w:tcBorders>
            <w:tcMar>
              <w:top w:w="100" w:type="dxa"/>
              <w:left w:w="100" w:type="dxa"/>
              <w:bottom w:w="100" w:type="dxa"/>
              <w:right w:w="100" w:type="dxa"/>
            </w:tcMar>
          </w:tcPr>
          <w:p w14:paraId="50BC5A53"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Gerente de Taxi Subdirección de Transporte Público-SDM</w:t>
            </w:r>
          </w:p>
        </w:tc>
      </w:tr>
      <w:tr w:rsidR="000B185A" w:rsidRPr="00721C60" w14:paraId="63205CDA" w14:textId="77777777">
        <w:trPr>
          <w:trHeight w:val="650"/>
        </w:trPr>
        <w:tc>
          <w:tcPr>
            <w:tcW w:w="241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BC6D0DF" w14:textId="77777777" w:rsidR="000B185A" w:rsidRPr="00A33F4F" w:rsidRDefault="00F8321D" w:rsidP="008A27C1">
            <w:pPr>
              <w:rPr>
                <w:rFonts w:ascii="Arial" w:eastAsia="Arial" w:hAnsi="Arial" w:cs="Arial"/>
                <w:b/>
                <w:sz w:val="20"/>
                <w:szCs w:val="20"/>
              </w:rPr>
            </w:pPr>
            <w:r w:rsidRPr="00A33F4F">
              <w:rPr>
                <w:rFonts w:ascii="Arial" w:eastAsia="Arial" w:hAnsi="Arial" w:cs="Arial"/>
                <w:b/>
                <w:sz w:val="20"/>
                <w:szCs w:val="20"/>
              </w:rPr>
              <w:t>03:35 p.m. – 03:50 p.m.</w:t>
            </w:r>
          </w:p>
        </w:tc>
        <w:tc>
          <w:tcPr>
            <w:tcW w:w="3694" w:type="dxa"/>
            <w:tcBorders>
              <w:top w:val="nil"/>
              <w:left w:val="nil"/>
              <w:bottom w:val="single" w:sz="8" w:space="0" w:color="000000"/>
              <w:right w:val="single" w:sz="8" w:space="0" w:color="000000"/>
            </w:tcBorders>
            <w:tcMar>
              <w:top w:w="100" w:type="dxa"/>
              <w:left w:w="100" w:type="dxa"/>
              <w:bottom w:w="100" w:type="dxa"/>
              <w:right w:w="100" w:type="dxa"/>
            </w:tcMar>
          </w:tcPr>
          <w:p w14:paraId="2547DB26"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TRANSMILENIO: Qué hemos hecho, retos y desafíos</w:t>
            </w:r>
          </w:p>
        </w:tc>
        <w:tc>
          <w:tcPr>
            <w:tcW w:w="3311" w:type="dxa"/>
            <w:tcBorders>
              <w:top w:val="nil"/>
              <w:left w:val="nil"/>
              <w:bottom w:val="single" w:sz="8" w:space="0" w:color="000000"/>
              <w:right w:val="single" w:sz="8" w:space="0" w:color="000000"/>
            </w:tcBorders>
            <w:tcMar>
              <w:top w:w="100" w:type="dxa"/>
              <w:left w:w="100" w:type="dxa"/>
              <w:bottom w:w="100" w:type="dxa"/>
              <w:right w:w="100" w:type="dxa"/>
            </w:tcMar>
          </w:tcPr>
          <w:p w14:paraId="50AEF601"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Dirección Técnica de Seguridad de TRANSMILENIO</w:t>
            </w:r>
          </w:p>
        </w:tc>
      </w:tr>
      <w:tr w:rsidR="000B185A" w:rsidRPr="00721C60" w14:paraId="636148BF" w14:textId="77777777">
        <w:trPr>
          <w:trHeight w:val="890"/>
        </w:trPr>
        <w:tc>
          <w:tcPr>
            <w:tcW w:w="241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B9704E3" w14:textId="77777777" w:rsidR="000B185A" w:rsidRPr="00A33F4F" w:rsidRDefault="00F8321D" w:rsidP="008A27C1">
            <w:pPr>
              <w:rPr>
                <w:rFonts w:ascii="Arial" w:eastAsia="Arial" w:hAnsi="Arial" w:cs="Arial"/>
                <w:b/>
                <w:sz w:val="20"/>
                <w:szCs w:val="20"/>
              </w:rPr>
            </w:pPr>
            <w:r w:rsidRPr="00A33F4F">
              <w:rPr>
                <w:rFonts w:ascii="Arial" w:eastAsia="Arial" w:hAnsi="Arial" w:cs="Arial"/>
                <w:b/>
                <w:sz w:val="20"/>
                <w:szCs w:val="20"/>
              </w:rPr>
              <w:t>03:50 p.m. – 04:</w:t>
            </w:r>
          </w:p>
          <w:p w14:paraId="1BA375AC" w14:textId="77777777" w:rsidR="000B185A" w:rsidRPr="00A33F4F" w:rsidRDefault="00F8321D" w:rsidP="008A27C1">
            <w:pPr>
              <w:rPr>
                <w:rFonts w:ascii="Arial" w:eastAsia="Arial" w:hAnsi="Arial" w:cs="Arial"/>
                <w:b/>
                <w:sz w:val="20"/>
                <w:szCs w:val="20"/>
              </w:rPr>
            </w:pPr>
            <w:r w:rsidRPr="00A33F4F">
              <w:rPr>
                <w:rFonts w:ascii="Arial" w:eastAsia="Arial" w:hAnsi="Arial" w:cs="Arial"/>
                <w:b/>
                <w:sz w:val="20"/>
                <w:szCs w:val="20"/>
              </w:rPr>
              <w:t>05 p.m.</w:t>
            </w:r>
          </w:p>
        </w:tc>
        <w:tc>
          <w:tcPr>
            <w:tcW w:w="3694" w:type="dxa"/>
            <w:tcBorders>
              <w:top w:val="nil"/>
              <w:left w:val="nil"/>
              <w:bottom w:val="single" w:sz="8" w:space="0" w:color="000000"/>
              <w:right w:val="single" w:sz="8" w:space="0" w:color="000000"/>
            </w:tcBorders>
            <w:tcMar>
              <w:top w:w="100" w:type="dxa"/>
              <w:left w:w="100" w:type="dxa"/>
              <w:bottom w:w="100" w:type="dxa"/>
              <w:right w:w="100" w:type="dxa"/>
            </w:tcMar>
          </w:tcPr>
          <w:p w14:paraId="68E60F0A"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Gerencia de la Bicicleta: Qué hemos hecho, retos y desafíos</w:t>
            </w:r>
          </w:p>
        </w:tc>
        <w:tc>
          <w:tcPr>
            <w:tcW w:w="3311" w:type="dxa"/>
            <w:tcBorders>
              <w:top w:val="nil"/>
              <w:left w:val="nil"/>
              <w:bottom w:val="single" w:sz="8" w:space="0" w:color="000000"/>
              <w:right w:val="single" w:sz="8" w:space="0" w:color="000000"/>
            </w:tcBorders>
            <w:tcMar>
              <w:top w:w="100" w:type="dxa"/>
              <w:left w:w="100" w:type="dxa"/>
              <w:bottom w:w="100" w:type="dxa"/>
              <w:right w:w="100" w:type="dxa"/>
            </w:tcMar>
          </w:tcPr>
          <w:p w14:paraId="5CDBDE61"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Gerente de la Bici-SDM</w:t>
            </w:r>
          </w:p>
          <w:p w14:paraId="79EF10B7"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 xml:space="preserve"> </w:t>
            </w:r>
          </w:p>
        </w:tc>
      </w:tr>
      <w:tr w:rsidR="000B185A" w:rsidRPr="00721C60" w14:paraId="7D33BAF3" w14:textId="77777777">
        <w:trPr>
          <w:trHeight w:val="1310"/>
        </w:trPr>
        <w:tc>
          <w:tcPr>
            <w:tcW w:w="241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630A26D" w14:textId="77777777" w:rsidR="000B185A" w:rsidRPr="00A33F4F" w:rsidRDefault="00F8321D" w:rsidP="008A27C1">
            <w:pPr>
              <w:rPr>
                <w:rFonts w:ascii="Arial" w:eastAsia="Arial" w:hAnsi="Arial" w:cs="Arial"/>
                <w:b/>
                <w:sz w:val="20"/>
                <w:szCs w:val="20"/>
              </w:rPr>
            </w:pPr>
            <w:r w:rsidRPr="00A33F4F">
              <w:rPr>
                <w:rFonts w:ascii="Arial" w:eastAsia="Arial" w:hAnsi="Arial" w:cs="Arial"/>
                <w:b/>
                <w:sz w:val="20"/>
                <w:szCs w:val="20"/>
              </w:rPr>
              <w:t>04:05 p.m. – 04:20 p.m.</w:t>
            </w:r>
          </w:p>
        </w:tc>
        <w:tc>
          <w:tcPr>
            <w:tcW w:w="3694" w:type="dxa"/>
            <w:tcBorders>
              <w:top w:val="nil"/>
              <w:left w:val="nil"/>
              <w:bottom w:val="single" w:sz="8" w:space="0" w:color="000000"/>
              <w:right w:val="single" w:sz="8" w:space="0" w:color="000000"/>
            </w:tcBorders>
            <w:tcMar>
              <w:top w:w="100" w:type="dxa"/>
              <w:left w:w="100" w:type="dxa"/>
              <w:bottom w:w="100" w:type="dxa"/>
              <w:right w:w="100" w:type="dxa"/>
            </w:tcMar>
          </w:tcPr>
          <w:p w14:paraId="32D3FDAD"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Prevención de las violencias contra las mujeres en el transporte público</w:t>
            </w:r>
          </w:p>
        </w:tc>
        <w:tc>
          <w:tcPr>
            <w:tcW w:w="3311" w:type="dxa"/>
            <w:tcBorders>
              <w:top w:val="nil"/>
              <w:left w:val="nil"/>
              <w:bottom w:val="single" w:sz="8" w:space="0" w:color="000000"/>
              <w:right w:val="single" w:sz="8" w:space="0" w:color="000000"/>
            </w:tcBorders>
            <w:tcMar>
              <w:top w:w="100" w:type="dxa"/>
              <w:left w:w="100" w:type="dxa"/>
              <w:bottom w:w="100" w:type="dxa"/>
              <w:right w:w="100" w:type="dxa"/>
            </w:tcMar>
          </w:tcPr>
          <w:p w14:paraId="09B793AB"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Dirección de Eliminación de las Violencias Contra Las Mujeres y Acceso a la Justicia-</w:t>
            </w:r>
          </w:p>
          <w:p w14:paraId="62A8B4FA"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 xml:space="preserve"> </w:t>
            </w:r>
          </w:p>
        </w:tc>
      </w:tr>
      <w:tr w:rsidR="000B185A" w:rsidRPr="00721C60" w14:paraId="702E4A72" w14:textId="77777777">
        <w:trPr>
          <w:trHeight w:val="755"/>
        </w:trPr>
        <w:tc>
          <w:tcPr>
            <w:tcW w:w="241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97FE34" w14:textId="77777777" w:rsidR="000B185A" w:rsidRPr="00A33F4F" w:rsidRDefault="00F8321D" w:rsidP="008A27C1">
            <w:pPr>
              <w:rPr>
                <w:rFonts w:ascii="Arial" w:eastAsia="Arial" w:hAnsi="Arial" w:cs="Arial"/>
                <w:b/>
                <w:sz w:val="20"/>
                <w:szCs w:val="20"/>
              </w:rPr>
            </w:pPr>
            <w:r w:rsidRPr="00A33F4F">
              <w:rPr>
                <w:rFonts w:ascii="Arial" w:eastAsia="Arial" w:hAnsi="Arial" w:cs="Arial"/>
                <w:b/>
                <w:sz w:val="20"/>
                <w:szCs w:val="20"/>
              </w:rPr>
              <w:t>04:20 p.m. – 04:50 p.m.</w:t>
            </w:r>
          </w:p>
        </w:tc>
        <w:tc>
          <w:tcPr>
            <w:tcW w:w="3694" w:type="dxa"/>
            <w:tcBorders>
              <w:top w:val="nil"/>
              <w:left w:val="nil"/>
              <w:bottom w:val="single" w:sz="8" w:space="0" w:color="000000"/>
              <w:right w:val="single" w:sz="8" w:space="0" w:color="000000"/>
            </w:tcBorders>
            <w:tcMar>
              <w:top w:w="100" w:type="dxa"/>
              <w:left w:w="100" w:type="dxa"/>
              <w:bottom w:w="100" w:type="dxa"/>
              <w:right w:w="100" w:type="dxa"/>
            </w:tcMar>
          </w:tcPr>
          <w:p w14:paraId="15FFE989"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Preguntas de las participantes</w:t>
            </w:r>
          </w:p>
        </w:tc>
        <w:tc>
          <w:tcPr>
            <w:tcW w:w="3311" w:type="dxa"/>
            <w:tcBorders>
              <w:top w:val="nil"/>
              <w:left w:val="nil"/>
              <w:bottom w:val="single" w:sz="8" w:space="0" w:color="000000"/>
              <w:right w:val="single" w:sz="8" w:space="0" w:color="000000"/>
            </w:tcBorders>
            <w:tcMar>
              <w:top w:w="100" w:type="dxa"/>
              <w:left w:w="100" w:type="dxa"/>
              <w:bottom w:w="100" w:type="dxa"/>
              <w:right w:w="100" w:type="dxa"/>
            </w:tcMar>
          </w:tcPr>
          <w:p w14:paraId="15AEDBAD"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Modera líder, Oficina de Gestión Social</w:t>
            </w:r>
          </w:p>
        </w:tc>
      </w:tr>
      <w:tr w:rsidR="000B185A" w:rsidRPr="00721C60" w14:paraId="0663E20A" w14:textId="77777777">
        <w:trPr>
          <w:trHeight w:val="650"/>
        </w:trPr>
        <w:tc>
          <w:tcPr>
            <w:tcW w:w="241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AEAE602" w14:textId="77777777" w:rsidR="000B185A" w:rsidRPr="00A33F4F" w:rsidRDefault="00F8321D" w:rsidP="008A27C1">
            <w:pPr>
              <w:rPr>
                <w:rFonts w:ascii="Arial" w:eastAsia="Arial" w:hAnsi="Arial" w:cs="Arial"/>
                <w:b/>
                <w:sz w:val="20"/>
                <w:szCs w:val="20"/>
              </w:rPr>
            </w:pPr>
            <w:r w:rsidRPr="00A33F4F">
              <w:rPr>
                <w:rFonts w:ascii="Arial" w:eastAsia="Arial" w:hAnsi="Arial" w:cs="Arial"/>
                <w:b/>
                <w:sz w:val="20"/>
                <w:szCs w:val="20"/>
              </w:rPr>
              <w:t>04:50 p.m. – 05:00p.m.</w:t>
            </w:r>
          </w:p>
        </w:tc>
        <w:tc>
          <w:tcPr>
            <w:tcW w:w="3694" w:type="dxa"/>
            <w:tcBorders>
              <w:top w:val="nil"/>
              <w:left w:val="nil"/>
              <w:bottom w:val="single" w:sz="8" w:space="0" w:color="000000"/>
              <w:right w:val="single" w:sz="8" w:space="0" w:color="000000"/>
            </w:tcBorders>
            <w:tcMar>
              <w:top w:w="100" w:type="dxa"/>
              <w:left w:w="100" w:type="dxa"/>
              <w:bottom w:w="100" w:type="dxa"/>
              <w:right w:w="100" w:type="dxa"/>
            </w:tcMar>
          </w:tcPr>
          <w:p w14:paraId="6086B876"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Cierre: Concurso de conocimiento, evaluación de la jornada</w:t>
            </w:r>
          </w:p>
        </w:tc>
        <w:tc>
          <w:tcPr>
            <w:tcW w:w="3311" w:type="dxa"/>
            <w:tcBorders>
              <w:top w:val="nil"/>
              <w:left w:val="nil"/>
              <w:bottom w:val="single" w:sz="8" w:space="0" w:color="000000"/>
              <w:right w:val="single" w:sz="8" w:space="0" w:color="000000"/>
            </w:tcBorders>
            <w:tcMar>
              <w:top w:w="100" w:type="dxa"/>
              <w:left w:w="100" w:type="dxa"/>
              <w:bottom w:w="100" w:type="dxa"/>
              <w:right w:w="100" w:type="dxa"/>
            </w:tcMar>
          </w:tcPr>
          <w:p w14:paraId="2B5F69A0" w14:textId="77777777" w:rsidR="000B185A" w:rsidRPr="00A33F4F" w:rsidRDefault="00F8321D" w:rsidP="008A27C1">
            <w:pPr>
              <w:rPr>
                <w:rFonts w:ascii="Arial" w:eastAsia="Arial" w:hAnsi="Arial" w:cs="Arial"/>
                <w:sz w:val="20"/>
                <w:szCs w:val="20"/>
              </w:rPr>
            </w:pPr>
            <w:r w:rsidRPr="00A33F4F">
              <w:rPr>
                <w:rFonts w:ascii="Arial" w:eastAsia="Arial" w:hAnsi="Arial" w:cs="Arial"/>
                <w:sz w:val="20"/>
                <w:szCs w:val="20"/>
              </w:rPr>
              <w:t>Modera líder, Oficina de Gestión Social</w:t>
            </w:r>
          </w:p>
        </w:tc>
      </w:tr>
    </w:tbl>
    <w:p w14:paraId="40E354FA" w14:textId="77777777" w:rsidR="000B185A" w:rsidRPr="00721C60" w:rsidRDefault="000B185A" w:rsidP="008A27C1">
      <w:pPr>
        <w:rPr>
          <w:rFonts w:ascii="Arial" w:eastAsia="Arial" w:hAnsi="Arial" w:cs="Arial"/>
          <w:i/>
          <w:sz w:val="20"/>
          <w:szCs w:val="20"/>
        </w:rPr>
      </w:pPr>
    </w:p>
    <w:p w14:paraId="1253C09B" w14:textId="71EE49C3" w:rsidR="000B185A" w:rsidRPr="00721C60" w:rsidRDefault="00F8321D" w:rsidP="00C93537">
      <w:pPr>
        <w:pBdr>
          <w:top w:val="nil"/>
          <w:left w:val="nil"/>
          <w:bottom w:val="nil"/>
          <w:right w:val="nil"/>
          <w:between w:val="nil"/>
        </w:pBdr>
        <w:rPr>
          <w:rFonts w:ascii="Arial" w:eastAsia="Arial" w:hAnsi="Arial" w:cs="Arial"/>
          <w:sz w:val="20"/>
          <w:szCs w:val="20"/>
        </w:rPr>
        <w:sectPr w:rsidR="000B185A" w:rsidRPr="00721C60">
          <w:pgSz w:w="12240" w:h="15840"/>
          <w:pgMar w:top="2020" w:right="1340" w:bottom="1240" w:left="1480" w:header="929" w:footer="978" w:gutter="0"/>
          <w:cols w:space="720"/>
        </w:sectPr>
      </w:pPr>
      <w:r w:rsidRPr="00721C60">
        <w:rPr>
          <w:rFonts w:ascii="Arial" w:hAnsi="Arial" w:cs="Arial"/>
          <w:noProof/>
          <w:lang w:val="es-CO"/>
        </w:rPr>
        <mc:AlternateContent>
          <mc:Choice Requires="wps">
            <w:drawing>
              <wp:anchor distT="0" distB="0" distL="0" distR="0" simplePos="0" relativeHeight="251662336" behindDoc="0" locked="0" layoutInCell="1" hidden="0" allowOverlap="1" wp14:anchorId="3154C143" wp14:editId="7D28071E">
                <wp:simplePos x="0" y="0"/>
                <wp:positionH relativeFrom="column">
                  <wp:posOffset>139700</wp:posOffset>
                </wp:positionH>
                <wp:positionV relativeFrom="paragraph">
                  <wp:posOffset>101600</wp:posOffset>
                </wp:positionV>
                <wp:extent cx="8890" cy="12700"/>
                <wp:effectExtent l="0" t="0" r="0" b="0"/>
                <wp:wrapTopAndBottom distT="0" distB="0"/>
                <wp:docPr id="267" name="Rectángulo 267"/>
                <wp:cNvGraphicFramePr/>
                <a:graphic xmlns:a="http://schemas.openxmlformats.org/drawingml/2006/main">
                  <a:graphicData uri="http://schemas.microsoft.com/office/word/2010/wordprocessingShape">
                    <wps:wsp>
                      <wps:cNvSpPr/>
                      <wps:spPr>
                        <a:xfrm>
                          <a:off x="4431600" y="3775555"/>
                          <a:ext cx="1828800" cy="8890"/>
                        </a:xfrm>
                        <a:prstGeom prst="rect">
                          <a:avLst/>
                        </a:prstGeom>
                        <a:solidFill>
                          <a:srgbClr val="000000"/>
                        </a:solidFill>
                        <a:ln>
                          <a:noFill/>
                        </a:ln>
                      </wps:spPr>
                      <wps:txbx>
                        <w:txbxContent>
                          <w:p w14:paraId="0B8F325A" w14:textId="77777777" w:rsidR="00BD724F" w:rsidRDefault="00BD724F">
                            <w:pPr>
                              <w:textDirection w:val="btLr"/>
                            </w:pPr>
                          </w:p>
                        </w:txbxContent>
                      </wps:txbx>
                      <wps:bodyPr spcFirstLastPara="1" wrap="square" lIns="91425" tIns="91425" rIns="91425" bIns="91425" anchor="ctr" anchorCtr="0">
                        <a:noAutofit/>
                      </wps:bodyPr>
                    </wps:wsp>
                  </a:graphicData>
                </a:graphic>
              </wp:anchor>
            </w:drawing>
          </mc:Choice>
          <mc:Fallback>
            <w:pict>
              <v:rect w14:anchorId="3154C143" id="Rectángulo 267" o:spid="_x0000_s1029" style="position:absolute;margin-left:11pt;margin-top:8pt;width:.7pt;height:1pt;z-index:251662336;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D4Z7QEAALYDAAAOAAAAZHJzL2Uyb0RvYy54bWysU9uO2yAQfa/Uf0C8N74km3itOKtqV6kq&#10;rdqo234AxthGwkAHEjuf02/pj3XA2d20favKA2bgMHPOYby9mwZFTgKcNLqi2SKlRGhuGqm7in77&#10;un9XUOI80w1TRouKnoWjd7u3b7ajLUVueqMaAQSTaFeOtqK997ZMEsd7MTC3MFZoPGwNDMxjCF3S&#10;ABsx+6CSPE3XyWigsWC4cA53H+ZDuov521Zw/7ltnfBEVRS5+ThDnOswJ7stKztgtpf8QoP9A4uB&#10;SY1FX1I9MM/IEeRfqQbJwTjT+gU3Q2LaVnIRNaCaLP1DzVPPrIha0BxnX2xy/y8t/3Q6AJFNRfP1&#10;hhLNBnykL2jbzx+6OypDwjaaNFpXIvbJHuASOVwGxVMLQ/iiFjJVdLVaZusUrT5XdLnZ3OCYTRaT&#10;JxwBWZEXRQBwRBTFbXyD5DWPBec/CDOQsKgoIJfoLDs9Oo+1EfoMCWWdUbLZS6ViAF19r4CcWHju&#10;OEJxvPIbTOkA1iZcm4/DThI0zqrCyk/1FI1ZPuuvTXNGs5zle4ncHpnzBwbYLhklI7ZQRd33IwNB&#10;ifqo8Y1us1V+gz13HcB1UF8HTPPeYGdyD5TMwb2PnTqTfX/0ppXRgUBvJnNhjc0RVV4aOXTfdRxR&#10;r7/b7hcAAAD//wMAUEsDBBQABgAIAAAAIQBqeUiX3QAAAAcBAAAPAAAAZHJzL2Rvd25yZXYueG1s&#10;TI8xT8MwEIV3JP6DdUhs1CagtkrjVAWJoWKB0AxsbnxNAvE5st02/fccE0ynd+/07nvFenKDOGGI&#10;vScN9zMFAqnxtqdWw+7j5W4JIiZD1gyeUMMFI6zL66vC5Naf6R1PVWoFh1DMjYYupTGXMjYdOhNn&#10;fkRi7+CDM4llaKUN5szhbpCZUnPpTE/8oTMjPnfYfFdHp6E3qr4stjU+vY2v1We9Xew2X0Hr25tp&#10;swKRcEp/x/CLz+hQMtPeH8lGMWjIMq6SeD/nyX728Ahiz3qpQJaF/M9f/gAAAP//AwBQSwECLQAU&#10;AAYACAAAACEAtoM4kv4AAADhAQAAEwAAAAAAAAAAAAAAAAAAAAAAW0NvbnRlbnRfVHlwZXNdLnht&#10;bFBLAQItABQABgAIAAAAIQA4/SH/1gAAAJQBAAALAAAAAAAAAAAAAAAAAC8BAABfcmVscy8ucmVs&#10;c1BLAQItABQABgAIAAAAIQAuiD4Z7QEAALYDAAAOAAAAAAAAAAAAAAAAAC4CAABkcnMvZTJvRG9j&#10;LnhtbFBLAQItABQABgAIAAAAIQBqeUiX3QAAAAcBAAAPAAAAAAAAAAAAAAAAAEcEAABkcnMvZG93&#10;bnJldi54bWxQSwUGAAAAAAQABADzAAAAUQUAAAAA&#10;" fillcolor="black" stroked="f">
                <v:textbox inset="2.53958mm,2.53958mm,2.53958mm,2.53958mm">
                  <w:txbxContent>
                    <w:p w14:paraId="0B8F325A" w14:textId="77777777" w:rsidR="00BD724F" w:rsidRDefault="00BD724F">
                      <w:pPr>
                        <w:textDirection w:val="btLr"/>
                      </w:pPr>
                    </w:p>
                  </w:txbxContent>
                </v:textbox>
                <w10:wrap type="topAndBottom"/>
              </v:rect>
            </w:pict>
          </mc:Fallback>
        </mc:AlternateContent>
      </w:r>
    </w:p>
    <w:p w14:paraId="47B0A99E" w14:textId="0251D5BA" w:rsidR="000B185A" w:rsidRPr="00A33F4F" w:rsidRDefault="00F8321D" w:rsidP="00741222">
      <w:pPr>
        <w:pStyle w:val="Ttulo1"/>
        <w:numPr>
          <w:ilvl w:val="1"/>
          <w:numId w:val="54"/>
        </w:numPr>
        <w:spacing w:before="0"/>
        <w:rPr>
          <w:sz w:val="24"/>
          <w:szCs w:val="24"/>
        </w:rPr>
      </w:pPr>
      <w:bookmarkStart w:id="59" w:name="_heading=h.2jxsxqh" w:colFirst="0" w:colLast="0"/>
      <w:bookmarkStart w:id="60" w:name="_Toc123666540"/>
      <w:bookmarkEnd w:id="59"/>
      <w:r w:rsidRPr="00A33F4F">
        <w:rPr>
          <w:sz w:val="24"/>
          <w:szCs w:val="24"/>
        </w:rPr>
        <w:lastRenderedPageBreak/>
        <w:t>Encuentros Feriales - Audiencia pública</w:t>
      </w:r>
      <w:bookmarkEnd w:id="60"/>
    </w:p>
    <w:p w14:paraId="5F67F993" w14:textId="77777777" w:rsidR="000B185A" w:rsidRPr="00721C60" w:rsidRDefault="000B185A" w:rsidP="008A27C1">
      <w:pPr>
        <w:pBdr>
          <w:top w:val="nil"/>
          <w:left w:val="nil"/>
          <w:bottom w:val="nil"/>
          <w:right w:val="nil"/>
          <w:between w:val="nil"/>
        </w:pBdr>
        <w:spacing w:line="276" w:lineRule="auto"/>
        <w:ind w:right="356"/>
        <w:jc w:val="both"/>
        <w:rPr>
          <w:rFonts w:ascii="Arial" w:eastAsia="Arial" w:hAnsi="Arial" w:cs="Arial"/>
          <w:b/>
          <w:sz w:val="31"/>
          <w:szCs w:val="31"/>
        </w:rPr>
      </w:pPr>
    </w:p>
    <w:p w14:paraId="32DE5AD0" w14:textId="77777777" w:rsidR="000B185A" w:rsidRPr="00721C60" w:rsidRDefault="00F8321D" w:rsidP="008A27C1">
      <w:pPr>
        <w:pBdr>
          <w:top w:val="nil"/>
          <w:left w:val="nil"/>
          <w:bottom w:val="nil"/>
          <w:right w:val="nil"/>
          <w:between w:val="nil"/>
        </w:pBdr>
        <w:spacing w:line="276" w:lineRule="auto"/>
        <w:ind w:right="356"/>
        <w:jc w:val="both"/>
        <w:rPr>
          <w:rFonts w:ascii="Arial" w:eastAsia="Arial" w:hAnsi="Arial" w:cs="Arial"/>
          <w:color w:val="000000"/>
        </w:rPr>
      </w:pPr>
      <w:r w:rsidRPr="00721C60">
        <w:rPr>
          <w:rFonts w:ascii="Arial" w:eastAsia="Arial" w:hAnsi="Arial" w:cs="Arial"/>
          <w:color w:val="000000"/>
        </w:rPr>
        <w:t>Esta fase tiene como propósito presentar por parte de la Administración Distrital información de calidad en lenguaje claro a la ciudadanía, explicando sus decisiones y su gestión sobre los principales asuntos de interés ciudadano y generando un diálogo como aporte a la participación incidente.</w:t>
      </w:r>
    </w:p>
    <w:p w14:paraId="174EB24F" w14:textId="77777777" w:rsidR="000B185A" w:rsidRPr="00721C60" w:rsidRDefault="000B185A" w:rsidP="008A27C1">
      <w:pPr>
        <w:pBdr>
          <w:top w:val="nil"/>
          <w:left w:val="nil"/>
          <w:bottom w:val="nil"/>
          <w:right w:val="nil"/>
          <w:between w:val="nil"/>
        </w:pBdr>
        <w:rPr>
          <w:rFonts w:ascii="Arial" w:eastAsia="Arial" w:hAnsi="Arial" w:cs="Arial"/>
          <w:color w:val="000000"/>
          <w:sz w:val="25"/>
          <w:szCs w:val="25"/>
        </w:rPr>
      </w:pPr>
    </w:p>
    <w:p w14:paraId="411B44E2" w14:textId="77777777" w:rsidR="000B185A" w:rsidRPr="00721C60" w:rsidRDefault="00F8321D" w:rsidP="008A27C1">
      <w:pPr>
        <w:pBdr>
          <w:top w:val="nil"/>
          <w:left w:val="nil"/>
          <w:bottom w:val="nil"/>
          <w:right w:val="nil"/>
          <w:between w:val="nil"/>
        </w:pBdr>
        <w:spacing w:line="276" w:lineRule="auto"/>
        <w:ind w:right="352"/>
        <w:jc w:val="both"/>
        <w:rPr>
          <w:rFonts w:ascii="Arial" w:eastAsia="Arial" w:hAnsi="Arial" w:cs="Arial"/>
          <w:color w:val="000000"/>
        </w:rPr>
      </w:pPr>
      <w:r w:rsidRPr="00721C60">
        <w:rPr>
          <w:rFonts w:ascii="Arial" w:eastAsia="Arial" w:hAnsi="Arial" w:cs="Arial"/>
          <w:color w:val="000000"/>
        </w:rPr>
        <w:t xml:space="preserve">De acuerdo con lo anterior, la Secretaría Distrital de Movilidad en cabeza de la Oficina de Gestión Social y el apoyo técnico del equipo </w:t>
      </w:r>
      <w:r w:rsidRPr="00721C60">
        <w:rPr>
          <w:rFonts w:ascii="Arial" w:eastAsia="Arial" w:hAnsi="Arial" w:cs="Arial"/>
        </w:rPr>
        <w:t>de ingenieros de la oficina de Gestión Social</w:t>
      </w:r>
      <w:r w:rsidRPr="00721C60">
        <w:rPr>
          <w:rFonts w:ascii="Arial" w:eastAsia="Arial" w:hAnsi="Arial" w:cs="Arial"/>
          <w:color w:val="000000"/>
        </w:rPr>
        <w:t xml:space="preserve">, así como en articulación con las entidades adscritas y vinculadas del Sector Movilidad tales como el Instituto de Desarrollo Urbano, </w:t>
      </w:r>
      <w:r w:rsidRPr="00721C60">
        <w:rPr>
          <w:rFonts w:ascii="Arial" w:eastAsia="Arial" w:hAnsi="Arial" w:cs="Arial"/>
        </w:rPr>
        <w:t>TRANSMILENIO S.A.</w:t>
      </w:r>
      <w:r w:rsidRPr="00721C60">
        <w:rPr>
          <w:rFonts w:ascii="Arial" w:eastAsia="Arial" w:hAnsi="Arial" w:cs="Arial"/>
          <w:color w:val="000000"/>
        </w:rPr>
        <w:t xml:space="preserve">, Unidad de Mantenimiento Vial, Empresa Metro de Bogotá y la Empresa Terminal de Transporte </w:t>
      </w:r>
      <w:r w:rsidRPr="00721C60">
        <w:rPr>
          <w:rFonts w:ascii="Arial" w:eastAsia="Arial" w:hAnsi="Arial" w:cs="Arial"/>
        </w:rPr>
        <w:t>S.A.</w:t>
      </w:r>
      <w:r w:rsidRPr="00721C60">
        <w:rPr>
          <w:rFonts w:ascii="Arial" w:eastAsia="Arial" w:hAnsi="Arial" w:cs="Arial"/>
          <w:color w:val="000000"/>
        </w:rPr>
        <w:t>, decidió realizar 20 audiencias públicas participativas a nivel local, es decir, un (1) encuentro ferial o audiencia por cada localidad de Bogotá D.C., después de haber realizado los conversatorios</w:t>
      </w:r>
      <w:r w:rsidRPr="00721C60">
        <w:rPr>
          <w:rFonts w:ascii="Arial" w:eastAsia="Arial" w:hAnsi="Arial" w:cs="Arial"/>
        </w:rPr>
        <w:t>.</w:t>
      </w:r>
    </w:p>
    <w:p w14:paraId="4E2E772E" w14:textId="77777777" w:rsidR="000B185A" w:rsidRPr="00721C60" w:rsidRDefault="000B185A" w:rsidP="008A27C1">
      <w:pPr>
        <w:pBdr>
          <w:top w:val="nil"/>
          <w:left w:val="nil"/>
          <w:bottom w:val="nil"/>
          <w:right w:val="nil"/>
          <w:between w:val="nil"/>
        </w:pBdr>
        <w:rPr>
          <w:rFonts w:ascii="Arial" w:eastAsia="Arial" w:hAnsi="Arial" w:cs="Arial"/>
          <w:color w:val="000000"/>
          <w:sz w:val="25"/>
          <w:szCs w:val="25"/>
        </w:rPr>
      </w:pPr>
    </w:p>
    <w:p w14:paraId="679EFAD2" w14:textId="77777777" w:rsidR="000B185A" w:rsidRPr="00721C60" w:rsidRDefault="00F8321D" w:rsidP="008A27C1">
      <w:pPr>
        <w:pBdr>
          <w:top w:val="nil"/>
          <w:left w:val="nil"/>
          <w:bottom w:val="nil"/>
          <w:right w:val="nil"/>
          <w:between w:val="nil"/>
        </w:pBdr>
        <w:spacing w:line="276" w:lineRule="auto"/>
        <w:ind w:right="352"/>
        <w:jc w:val="both"/>
        <w:rPr>
          <w:rFonts w:ascii="Arial" w:eastAsia="Arial" w:hAnsi="Arial" w:cs="Arial"/>
          <w:color w:val="000000"/>
        </w:rPr>
      </w:pPr>
      <w:r w:rsidRPr="00721C60">
        <w:rPr>
          <w:rFonts w:ascii="Arial" w:eastAsia="Arial" w:hAnsi="Arial" w:cs="Arial"/>
          <w:color w:val="000000"/>
        </w:rPr>
        <w:t xml:space="preserve">Para ello se contó con un </w:t>
      </w:r>
      <w:r w:rsidRPr="00721C60">
        <w:rPr>
          <w:rFonts w:ascii="Arial" w:eastAsia="Arial" w:hAnsi="Arial" w:cs="Arial"/>
          <w:i/>
          <w:color w:val="000000"/>
        </w:rPr>
        <w:t xml:space="preserve">tiempo de aprestamiento </w:t>
      </w:r>
      <w:r w:rsidRPr="00721C60">
        <w:rPr>
          <w:rFonts w:ascii="Arial" w:eastAsia="Arial" w:hAnsi="Arial" w:cs="Arial"/>
          <w:color w:val="000000"/>
        </w:rPr>
        <w:t xml:space="preserve">con el fin de definir en primer lugar un equipo de trabajo que se </w:t>
      </w:r>
      <w:r w:rsidRPr="00721C60">
        <w:rPr>
          <w:rFonts w:ascii="Arial" w:eastAsia="Arial" w:hAnsi="Arial" w:cs="Arial"/>
        </w:rPr>
        <w:t>responsabilizará</w:t>
      </w:r>
      <w:r w:rsidRPr="00721C60">
        <w:rPr>
          <w:rFonts w:ascii="Arial" w:eastAsia="Arial" w:hAnsi="Arial" w:cs="Arial"/>
          <w:color w:val="000000"/>
        </w:rPr>
        <w:t xml:space="preserve"> tanto del proceso de convocatoria, así como de la ejecución de la agenda en cada audiencia pública de las veinte (20) localidades. Esto se logró concertar a partir de reuniones intrasectoriales donde por cada entidad adscrita o vinculada al Sector Movilidad, se logró identificar y definir un enlace que estuviera como responsable por cada entidad para gestionar y liderar los compromisos que requería esta fase en donde se deben mostrar los resultados de la gestión del año 202</w:t>
      </w:r>
      <w:r w:rsidRPr="00721C60">
        <w:rPr>
          <w:rFonts w:ascii="Arial" w:eastAsia="Arial" w:hAnsi="Arial" w:cs="Arial"/>
        </w:rPr>
        <w:t>1</w:t>
      </w:r>
      <w:r w:rsidRPr="00721C60">
        <w:rPr>
          <w:rFonts w:ascii="Arial" w:eastAsia="Arial" w:hAnsi="Arial" w:cs="Arial"/>
          <w:color w:val="000000"/>
        </w:rPr>
        <w:t xml:space="preserve"> y establecer el diálogo en doble vía con la ciudadanía y los diferentes grupos de interés.</w:t>
      </w:r>
    </w:p>
    <w:p w14:paraId="590945B2" w14:textId="77777777" w:rsidR="000B185A" w:rsidRPr="00721C60" w:rsidRDefault="000B185A" w:rsidP="008A27C1">
      <w:pPr>
        <w:ind w:left="4024" w:hanging="3728"/>
        <w:rPr>
          <w:rFonts w:ascii="Arial" w:eastAsia="Arial" w:hAnsi="Arial" w:cs="Arial"/>
          <w:sz w:val="29"/>
          <w:szCs w:val="29"/>
        </w:rPr>
      </w:pPr>
      <w:bookmarkStart w:id="61" w:name="_heading=h.z337ya" w:colFirst="0" w:colLast="0"/>
      <w:bookmarkEnd w:id="61"/>
    </w:p>
    <w:p w14:paraId="53C39DB9" w14:textId="146CC87E" w:rsidR="000B185A" w:rsidRPr="0060418E" w:rsidRDefault="0060418E" w:rsidP="0060418E">
      <w:pPr>
        <w:pStyle w:val="Descripcin"/>
        <w:keepNext/>
        <w:jc w:val="center"/>
        <w:rPr>
          <w:rFonts w:ascii="Arial" w:eastAsia="Arial" w:hAnsi="Arial" w:cs="Arial"/>
          <w:i w:val="0"/>
        </w:rPr>
      </w:pPr>
      <w:bookmarkStart w:id="62" w:name="_heading=h.43uynpx8sgs4" w:colFirst="0" w:colLast="0"/>
      <w:bookmarkStart w:id="63" w:name="_Toc123666426"/>
      <w:bookmarkEnd w:id="62"/>
      <w:r w:rsidRPr="0060418E">
        <w:rPr>
          <w:i w:val="0"/>
          <w:color w:val="auto"/>
        </w:rPr>
        <w:t xml:space="preserve">Tabla </w:t>
      </w:r>
      <w:r w:rsidRPr="0060418E">
        <w:rPr>
          <w:i w:val="0"/>
          <w:color w:val="auto"/>
        </w:rPr>
        <w:fldChar w:fldCharType="begin"/>
      </w:r>
      <w:r w:rsidRPr="0060418E">
        <w:rPr>
          <w:i w:val="0"/>
          <w:color w:val="auto"/>
        </w:rPr>
        <w:instrText xml:space="preserve"> SEQ Tabla \* ARABIC </w:instrText>
      </w:r>
      <w:r w:rsidRPr="0060418E">
        <w:rPr>
          <w:i w:val="0"/>
          <w:color w:val="auto"/>
        </w:rPr>
        <w:fldChar w:fldCharType="separate"/>
      </w:r>
      <w:r w:rsidR="00F83518">
        <w:rPr>
          <w:i w:val="0"/>
          <w:noProof/>
          <w:color w:val="auto"/>
        </w:rPr>
        <w:t>8</w:t>
      </w:r>
      <w:r w:rsidRPr="0060418E">
        <w:rPr>
          <w:i w:val="0"/>
          <w:color w:val="auto"/>
        </w:rPr>
        <w:fldChar w:fldCharType="end"/>
      </w:r>
      <w:r w:rsidRPr="0060418E">
        <w:rPr>
          <w:i w:val="0"/>
          <w:color w:val="auto"/>
        </w:rPr>
        <w:t xml:space="preserve">. </w:t>
      </w:r>
      <w:r w:rsidR="00F8321D" w:rsidRPr="0060418E">
        <w:rPr>
          <w:rFonts w:ascii="Arial" w:eastAsia="Arial" w:hAnsi="Arial" w:cs="Arial"/>
          <w:i w:val="0"/>
          <w:color w:val="auto"/>
        </w:rPr>
        <w:t>Secretaría Distrital de Movilidad a las audiencias públicas de rendición de cuentas locales</w:t>
      </w:r>
      <w:bookmarkEnd w:id="63"/>
    </w:p>
    <w:p w14:paraId="128696CE"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tbl>
      <w:tblPr>
        <w:tblStyle w:val="ad"/>
        <w:tblW w:w="906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3404"/>
        <w:gridCol w:w="3684"/>
      </w:tblGrid>
      <w:tr w:rsidR="000B185A" w:rsidRPr="00C93537" w14:paraId="2EC4F0AA" w14:textId="77777777" w:rsidTr="00E20F10">
        <w:trPr>
          <w:trHeight w:val="688"/>
          <w:tblHeader/>
          <w:jc w:val="center"/>
        </w:trPr>
        <w:tc>
          <w:tcPr>
            <w:tcW w:w="1980" w:type="dxa"/>
            <w:shd w:val="clear" w:color="auto" w:fill="D6E3BC" w:themeFill="accent3" w:themeFillTint="66"/>
            <w:vAlign w:val="center"/>
          </w:tcPr>
          <w:p w14:paraId="50541315" w14:textId="77777777" w:rsidR="000B185A" w:rsidRPr="00C93537" w:rsidRDefault="00F8321D" w:rsidP="00E20F10">
            <w:pPr>
              <w:pBdr>
                <w:top w:val="nil"/>
                <w:left w:val="nil"/>
                <w:bottom w:val="nil"/>
                <w:right w:val="nil"/>
                <w:between w:val="nil"/>
              </w:pBdr>
              <w:ind w:left="172" w:right="158" w:firstLine="261"/>
              <w:rPr>
                <w:rFonts w:ascii="Arial" w:eastAsia="Arial" w:hAnsi="Arial" w:cs="Arial"/>
                <w:b/>
                <w:color w:val="000000"/>
                <w:sz w:val="20"/>
                <w:szCs w:val="20"/>
              </w:rPr>
            </w:pPr>
            <w:r w:rsidRPr="00C93537">
              <w:rPr>
                <w:rFonts w:ascii="Arial" w:eastAsia="Arial" w:hAnsi="Arial" w:cs="Arial"/>
                <w:b/>
                <w:color w:val="000000"/>
                <w:sz w:val="20"/>
                <w:szCs w:val="20"/>
              </w:rPr>
              <w:t>AUDIENCIA PÚBLICA LOCAL</w:t>
            </w:r>
          </w:p>
        </w:tc>
        <w:tc>
          <w:tcPr>
            <w:tcW w:w="3404" w:type="dxa"/>
            <w:shd w:val="clear" w:color="auto" w:fill="D6E3BC" w:themeFill="accent3" w:themeFillTint="66"/>
            <w:vAlign w:val="center"/>
          </w:tcPr>
          <w:p w14:paraId="446CF9F3" w14:textId="77777777" w:rsidR="000B185A" w:rsidRPr="00C93537" w:rsidRDefault="00F8321D" w:rsidP="008A27C1">
            <w:pPr>
              <w:pBdr>
                <w:top w:val="nil"/>
                <w:left w:val="nil"/>
                <w:bottom w:val="nil"/>
                <w:right w:val="nil"/>
                <w:between w:val="nil"/>
              </w:pBdr>
              <w:spacing w:line="229" w:lineRule="auto"/>
              <w:ind w:left="437" w:right="431"/>
              <w:jc w:val="center"/>
              <w:rPr>
                <w:rFonts w:ascii="Arial" w:eastAsia="Arial" w:hAnsi="Arial" w:cs="Arial"/>
                <w:b/>
                <w:color w:val="000000"/>
                <w:sz w:val="20"/>
                <w:szCs w:val="20"/>
              </w:rPr>
            </w:pPr>
            <w:r w:rsidRPr="00C93537">
              <w:rPr>
                <w:rFonts w:ascii="Arial" w:eastAsia="Arial" w:hAnsi="Arial" w:cs="Arial"/>
                <w:b/>
                <w:color w:val="000000"/>
                <w:sz w:val="20"/>
                <w:szCs w:val="20"/>
              </w:rPr>
              <w:t>FECHA Y HORA</w:t>
            </w:r>
          </w:p>
          <w:p w14:paraId="23BDB9A5" w14:textId="77777777" w:rsidR="000B185A" w:rsidRPr="00C93537" w:rsidRDefault="00F8321D" w:rsidP="008A27C1">
            <w:pPr>
              <w:pBdr>
                <w:top w:val="nil"/>
                <w:left w:val="nil"/>
                <w:bottom w:val="nil"/>
                <w:right w:val="nil"/>
                <w:between w:val="nil"/>
              </w:pBdr>
              <w:spacing w:line="228" w:lineRule="auto"/>
              <w:ind w:left="439" w:right="431"/>
              <w:jc w:val="center"/>
              <w:rPr>
                <w:rFonts w:ascii="Arial" w:eastAsia="Arial" w:hAnsi="Arial" w:cs="Arial"/>
                <w:b/>
                <w:color w:val="000000"/>
                <w:sz w:val="20"/>
                <w:szCs w:val="20"/>
              </w:rPr>
            </w:pPr>
            <w:r w:rsidRPr="00C93537">
              <w:rPr>
                <w:rFonts w:ascii="Arial" w:eastAsia="Arial" w:hAnsi="Arial" w:cs="Arial"/>
                <w:b/>
                <w:color w:val="000000"/>
                <w:sz w:val="20"/>
                <w:szCs w:val="20"/>
              </w:rPr>
              <w:t>(Modalidad virtual excepto Sumapaz)</w:t>
            </w:r>
          </w:p>
        </w:tc>
        <w:tc>
          <w:tcPr>
            <w:tcW w:w="3684" w:type="dxa"/>
            <w:shd w:val="clear" w:color="auto" w:fill="D6E3BC" w:themeFill="accent3" w:themeFillTint="66"/>
            <w:vAlign w:val="center"/>
          </w:tcPr>
          <w:p w14:paraId="4087A4AA" w14:textId="77777777" w:rsidR="000B185A" w:rsidRPr="00C93537" w:rsidRDefault="00F8321D" w:rsidP="008A27C1">
            <w:pPr>
              <w:pBdr>
                <w:top w:val="nil"/>
                <w:left w:val="nil"/>
                <w:bottom w:val="nil"/>
                <w:right w:val="nil"/>
                <w:between w:val="nil"/>
              </w:pBdr>
              <w:ind w:left="494" w:right="490" w:firstLine="356"/>
              <w:jc w:val="center"/>
              <w:rPr>
                <w:rFonts w:ascii="Arial" w:eastAsia="Arial" w:hAnsi="Arial" w:cs="Arial"/>
                <w:b/>
                <w:color w:val="000000"/>
                <w:sz w:val="20"/>
                <w:szCs w:val="20"/>
              </w:rPr>
            </w:pPr>
            <w:r w:rsidRPr="00C93537">
              <w:rPr>
                <w:rFonts w:ascii="Arial" w:eastAsia="Arial" w:hAnsi="Arial" w:cs="Arial"/>
                <w:b/>
                <w:sz w:val="20"/>
                <w:szCs w:val="20"/>
              </w:rPr>
              <w:t>ENTIDADES QUE RINDIERON CUENTAS EN CADA ENCUENTRO FERIAL</w:t>
            </w:r>
          </w:p>
        </w:tc>
      </w:tr>
      <w:tr w:rsidR="000B185A" w:rsidRPr="00C93537" w14:paraId="5C599555" w14:textId="77777777" w:rsidTr="00C93537">
        <w:trPr>
          <w:trHeight w:val="926"/>
          <w:jc w:val="center"/>
        </w:trPr>
        <w:tc>
          <w:tcPr>
            <w:tcW w:w="1980" w:type="dxa"/>
            <w:vAlign w:val="center"/>
          </w:tcPr>
          <w:p w14:paraId="54517A9B" w14:textId="77777777" w:rsidR="000B185A" w:rsidRPr="00C93537" w:rsidRDefault="00F8321D" w:rsidP="008A27C1">
            <w:pPr>
              <w:pBdr>
                <w:top w:val="nil"/>
                <w:left w:val="nil"/>
                <w:bottom w:val="nil"/>
                <w:right w:val="nil"/>
                <w:between w:val="nil"/>
              </w:pBdr>
              <w:spacing w:line="229" w:lineRule="auto"/>
              <w:ind w:left="97" w:right="92"/>
              <w:jc w:val="center"/>
              <w:rPr>
                <w:rFonts w:ascii="Arial" w:eastAsia="Arial" w:hAnsi="Arial" w:cs="Arial"/>
                <w:color w:val="000000"/>
                <w:sz w:val="20"/>
                <w:szCs w:val="20"/>
              </w:rPr>
            </w:pPr>
            <w:r w:rsidRPr="00C93537">
              <w:rPr>
                <w:rFonts w:ascii="Arial" w:eastAsia="Arial" w:hAnsi="Arial" w:cs="Arial"/>
                <w:sz w:val="20"/>
                <w:szCs w:val="20"/>
              </w:rPr>
              <w:t>KENNEDY</w:t>
            </w:r>
          </w:p>
        </w:tc>
        <w:tc>
          <w:tcPr>
            <w:tcW w:w="3404" w:type="dxa"/>
            <w:vAlign w:val="center"/>
          </w:tcPr>
          <w:p w14:paraId="54D965C6" w14:textId="77777777" w:rsidR="000B185A" w:rsidRPr="00C93537" w:rsidRDefault="00F8321D" w:rsidP="008A27C1">
            <w:pPr>
              <w:pBdr>
                <w:top w:val="nil"/>
                <w:left w:val="nil"/>
                <w:bottom w:val="nil"/>
                <w:right w:val="nil"/>
                <w:between w:val="nil"/>
              </w:pBdr>
              <w:spacing w:line="229" w:lineRule="auto"/>
              <w:ind w:left="436" w:right="431"/>
              <w:jc w:val="center"/>
              <w:rPr>
                <w:rFonts w:ascii="Arial" w:eastAsia="Arial" w:hAnsi="Arial" w:cs="Arial"/>
                <w:color w:val="000000"/>
                <w:sz w:val="20"/>
                <w:szCs w:val="20"/>
              </w:rPr>
            </w:pPr>
            <w:r w:rsidRPr="00C93537">
              <w:rPr>
                <w:rFonts w:ascii="Arial" w:eastAsia="Arial" w:hAnsi="Arial" w:cs="Arial"/>
                <w:color w:val="000000"/>
                <w:sz w:val="20"/>
                <w:szCs w:val="20"/>
              </w:rPr>
              <w:t>JUNIO 22 DE 2022</w:t>
            </w:r>
          </w:p>
          <w:p w14:paraId="33223220" w14:textId="77777777" w:rsidR="000B185A" w:rsidRPr="00C93537" w:rsidRDefault="00F8321D" w:rsidP="008A27C1">
            <w:pPr>
              <w:pBdr>
                <w:top w:val="nil"/>
                <w:left w:val="nil"/>
                <w:bottom w:val="nil"/>
                <w:right w:val="nil"/>
                <w:between w:val="nil"/>
              </w:pBdr>
              <w:ind w:left="435" w:right="431"/>
              <w:jc w:val="center"/>
              <w:rPr>
                <w:rFonts w:ascii="Arial" w:eastAsia="Arial" w:hAnsi="Arial" w:cs="Arial"/>
                <w:color w:val="000000"/>
                <w:sz w:val="20"/>
                <w:szCs w:val="20"/>
              </w:rPr>
            </w:pPr>
            <w:r w:rsidRPr="00C93537">
              <w:rPr>
                <w:rFonts w:ascii="Arial" w:eastAsia="Arial" w:hAnsi="Arial" w:cs="Arial"/>
                <w:color w:val="000000"/>
                <w:sz w:val="20"/>
                <w:szCs w:val="20"/>
              </w:rPr>
              <w:t>2:00 P.M. A 4:30 P.M.</w:t>
            </w:r>
          </w:p>
        </w:tc>
        <w:tc>
          <w:tcPr>
            <w:tcW w:w="3684" w:type="dxa"/>
            <w:vAlign w:val="center"/>
          </w:tcPr>
          <w:p w14:paraId="41E9BD42" w14:textId="77777777" w:rsidR="000B185A" w:rsidRPr="00C93537" w:rsidRDefault="00F8321D" w:rsidP="008A27C1">
            <w:pPr>
              <w:numPr>
                <w:ilvl w:val="0"/>
                <w:numId w:val="6"/>
              </w:numPr>
              <w:pBdr>
                <w:top w:val="nil"/>
                <w:left w:val="nil"/>
                <w:bottom w:val="nil"/>
                <w:right w:val="nil"/>
                <w:between w:val="nil"/>
              </w:pBdr>
              <w:tabs>
                <w:tab w:val="left" w:pos="465"/>
                <w:tab w:val="left" w:pos="466"/>
              </w:tabs>
              <w:spacing w:line="225" w:lineRule="auto"/>
              <w:ind w:right="103"/>
              <w:rPr>
                <w:rFonts w:ascii="Arial" w:eastAsia="Arial" w:hAnsi="Arial" w:cs="Arial"/>
                <w:color w:val="000000"/>
                <w:sz w:val="20"/>
                <w:szCs w:val="20"/>
              </w:rPr>
            </w:pPr>
            <w:r w:rsidRPr="00C93537">
              <w:rPr>
                <w:rFonts w:ascii="Arial" w:eastAsia="Arial" w:hAnsi="Arial" w:cs="Arial"/>
                <w:color w:val="000000"/>
                <w:sz w:val="20"/>
                <w:szCs w:val="20"/>
              </w:rPr>
              <w:t>SDM</w:t>
            </w:r>
          </w:p>
          <w:p w14:paraId="3F0E5954" w14:textId="77777777" w:rsidR="000B185A" w:rsidRPr="00C93537" w:rsidRDefault="00F8321D" w:rsidP="008A27C1">
            <w:pPr>
              <w:numPr>
                <w:ilvl w:val="0"/>
                <w:numId w:val="6"/>
              </w:numPr>
              <w:pBdr>
                <w:top w:val="nil"/>
                <w:left w:val="nil"/>
                <w:bottom w:val="nil"/>
                <w:right w:val="nil"/>
                <w:between w:val="nil"/>
              </w:pBdr>
              <w:tabs>
                <w:tab w:val="left" w:pos="465"/>
                <w:tab w:val="left" w:pos="466"/>
              </w:tabs>
              <w:spacing w:line="225" w:lineRule="auto"/>
              <w:ind w:right="103"/>
              <w:rPr>
                <w:rFonts w:ascii="Arial" w:eastAsia="Arial" w:hAnsi="Arial" w:cs="Arial"/>
                <w:color w:val="000000"/>
                <w:sz w:val="20"/>
                <w:szCs w:val="20"/>
              </w:rPr>
            </w:pPr>
            <w:r w:rsidRPr="00C93537">
              <w:rPr>
                <w:rFonts w:ascii="Arial" w:eastAsia="Arial" w:hAnsi="Arial" w:cs="Arial"/>
                <w:color w:val="000000"/>
                <w:sz w:val="20"/>
                <w:szCs w:val="20"/>
              </w:rPr>
              <w:t>IDU</w:t>
            </w:r>
          </w:p>
          <w:p w14:paraId="2485C8E1" w14:textId="77777777" w:rsidR="000B185A" w:rsidRPr="00C93537" w:rsidRDefault="00F8321D" w:rsidP="008A27C1">
            <w:pPr>
              <w:numPr>
                <w:ilvl w:val="0"/>
                <w:numId w:val="6"/>
              </w:numPr>
              <w:pBdr>
                <w:top w:val="nil"/>
                <w:left w:val="nil"/>
                <w:bottom w:val="nil"/>
                <w:right w:val="nil"/>
                <w:between w:val="nil"/>
              </w:pBdr>
              <w:tabs>
                <w:tab w:val="left" w:pos="465"/>
                <w:tab w:val="left" w:pos="466"/>
              </w:tabs>
              <w:spacing w:line="225" w:lineRule="auto"/>
              <w:ind w:right="103"/>
              <w:rPr>
                <w:rFonts w:ascii="Arial" w:eastAsia="Arial" w:hAnsi="Arial" w:cs="Arial"/>
                <w:color w:val="000000"/>
                <w:sz w:val="20"/>
                <w:szCs w:val="20"/>
              </w:rPr>
            </w:pPr>
            <w:r w:rsidRPr="00C93537">
              <w:rPr>
                <w:rFonts w:ascii="Arial" w:eastAsia="Arial" w:hAnsi="Arial" w:cs="Arial"/>
                <w:color w:val="000000"/>
                <w:sz w:val="20"/>
                <w:szCs w:val="20"/>
              </w:rPr>
              <w:t>UMV</w:t>
            </w:r>
          </w:p>
          <w:p w14:paraId="3B781FA7" w14:textId="77777777" w:rsidR="000B185A" w:rsidRPr="00C93537" w:rsidRDefault="00F8321D" w:rsidP="008A27C1">
            <w:pPr>
              <w:numPr>
                <w:ilvl w:val="0"/>
                <w:numId w:val="6"/>
              </w:numPr>
              <w:pBdr>
                <w:top w:val="nil"/>
                <w:left w:val="nil"/>
                <w:bottom w:val="nil"/>
                <w:right w:val="nil"/>
                <w:between w:val="nil"/>
              </w:pBdr>
              <w:tabs>
                <w:tab w:val="left" w:pos="465"/>
                <w:tab w:val="left" w:pos="466"/>
              </w:tabs>
              <w:spacing w:line="225" w:lineRule="auto"/>
              <w:ind w:right="103"/>
              <w:rPr>
                <w:rFonts w:ascii="Arial" w:eastAsia="Arial" w:hAnsi="Arial" w:cs="Arial"/>
                <w:color w:val="000000"/>
                <w:sz w:val="20"/>
                <w:szCs w:val="20"/>
              </w:rPr>
            </w:pPr>
            <w:r w:rsidRPr="00C93537">
              <w:rPr>
                <w:rFonts w:ascii="Arial" w:eastAsia="Arial" w:hAnsi="Arial" w:cs="Arial"/>
                <w:sz w:val="20"/>
                <w:szCs w:val="20"/>
              </w:rPr>
              <w:t>TRANSMILENIO</w:t>
            </w:r>
          </w:p>
          <w:p w14:paraId="0A632130" w14:textId="77777777" w:rsidR="000B185A" w:rsidRPr="00C93537" w:rsidRDefault="00F8321D" w:rsidP="008A27C1">
            <w:pPr>
              <w:numPr>
                <w:ilvl w:val="0"/>
                <w:numId w:val="6"/>
              </w:numPr>
              <w:pBdr>
                <w:top w:val="nil"/>
                <w:left w:val="nil"/>
                <w:bottom w:val="nil"/>
                <w:right w:val="nil"/>
                <w:between w:val="nil"/>
              </w:pBdr>
              <w:tabs>
                <w:tab w:val="left" w:pos="465"/>
                <w:tab w:val="left" w:pos="466"/>
              </w:tabs>
              <w:spacing w:line="225" w:lineRule="auto"/>
              <w:ind w:right="103"/>
              <w:rPr>
                <w:rFonts w:ascii="Arial" w:eastAsia="Arial" w:hAnsi="Arial" w:cs="Arial"/>
                <w:color w:val="000000"/>
                <w:sz w:val="20"/>
                <w:szCs w:val="20"/>
              </w:rPr>
            </w:pPr>
            <w:r w:rsidRPr="00C93537">
              <w:rPr>
                <w:rFonts w:ascii="Arial" w:eastAsia="Arial" w:hAnsi="Arial" w:cs="Arial"/>
                <w:color w:val="000000"/>
                <w:sz w:val="20"/>
                <w:szCs w:val="20"/>
              </w:rPr>
              <w:t xml:space="preserve">Empresa Metro de </w:t>
            </w:r>
            <w:r w:rsidRPr="00C93537">
              <w:rPr>
                <w:rFonts w:ascii="Arial" w:eastAsia="Arial" w:hAnsi="Arial" w:cs="Arial"/>
                <w:sz w:val="20"/>
                <w:szCs w:val="20"/>
              </w:rPr>
              <w:t>Bogotá S.A.</w:t>
            </w:r>
          </w:p>
          <w:p w14:paraId="17FCE7E9" w14:textId="77777777" w:rsidR="000B185A" w:rsidRPr="00C93537" w:rsidRDefault="00F8321D" w:rsidP="008A27C1">
            <w:pPr>
              <w:numPr>
                <w:ilvl w:val="0"/>
                <w:numId w:val="6"/>
              </w:numPr>
              <w:pBdr>
                <w:top w:val="nil"/>
                <w:left w:val="nil"/>
                <w:bottom w:val="nil"/>
                <w:right w:val="nil"/>
                <w:between w:val="nil"/>
              </w:pBdr>
              <w:tabs>
                <w:tab w:val="left" w:pos="465"/>
                <w:tab w:val="left" w:pos="466"/>
              </w:tabs>
              <w:spacing w:line="225" w:lineRule="auto"/>
              <w:ind w:right="103"/>
              <w:rPr>
                <w:rFonts w:ascii="Arial" w:eastAsia="Arial" w:hAnsi="Arial" w:cs="Arial"/>
                <w:color w:val="000000"/>
                <w:sz w:val="20"/>
                <w:szCs w:val="20"/>
              </w:rPr>
            </w:pPr>
            <w:r w:rsidRPr="00C93537">
              <w:rPr>
                <w:rFonts w:ascii="Arial" w:eastAsia="Arial" w:hAnsi="Arial" w:cs="Arial"/>
                <w:color w:val="000000"/>
                <w:sz w:val="20"/>
                <w:szCs w:val="20"/>
              </w:rPr>
              <w:t>Terminal de Transporte S.A.</w:t>
            </w:r>
          </w:p>
        </w:tc>
      </w:tr>
      <w:tr w:rsidR="000B185A" w:rsidRPr="00C93537" w14:paraId="66C8E24D" w14:textId="77777777" w:rsidTr="00C93537">
        <w:trPr>
          <w:trHeight w:val="926"/>
          <w:jc w:val="center"/>
        </w:trPr>
        <w:tc>
          <w:tcPr>
            <w:tcW w:w="1980" w:type="dxa"/>
            <w:vAlign w:val="center"/>
          </w:tcPr>
          <w:p w14:paraId="73C2C6DA" w14:textId="77777777" w:rsidR="000B185A" w:rsidRPr="00C93537" w:rsidRDefault="00F8321D" w:rsidP="008A27C1">
            <w:pPr>
              <w:pBdr>
                <w:top w:val="nil"/>
                <w:left w:val="nil"/>
                <w:bottom w:val="nil"/>
                <w:right w:val="nil"/>
                <w:between w:val="nil"/>
              </w:pBdr>
              <w:spacing w:line="229" w:lineRule="auto"/>
              <w:ind w:left="97" w:right="90"/>
              <w:jc w:val="center"/>
              <w:rPr>
                <w:rFonts w:ascii="Arial" w:eastAsia="Arial" w:hAnsi="Arial" w:cs="Arial"/>
                <w:color w:val="000000"/>
                <w:sz w:val="20"/>
                <w:szCs w:val="20"/>
              </w:rPr>
            </w:pPr>
            <w:r w:rsidRPr="00C93537">
              <w:rPr>
                <w:rFonts w:ascii="Arial" w:eastAsia="Arial" w:hAnsi="Arial" w:cs="Arial"/>
                <w:sz w:val="20"/>
                <w:szCs w:val="20"/>
              </w:rPr>
              <w:t>BOSA</w:t>
            </w:r>
          </w:p>
        </w:tc>
        <w:tc>
          <w:tcPr>
            <w:tcW w:w="3404" w:type="dxa"/>
            <w:vAlign w:val="center"/>
          </w:tcPr>
          <w:p w14:paraId="12538565" w14:textId="77777777" w:rsidR="000B185A" w:rsidRPr="00C93537" w:rsidRDefault="00F8321D" w:rsidP="008A27C1">
            <w:pPr>
              <w:pBdr>
                <w:top w:val="nil"/>
                <w:left w:val="nil"/>
                <w:bottom w:val="nil"/>
                <w:right w:val="nil"/>
                <w:between w:val="nil"/>
              </w:pBdr>
              <w:ind w:left="435" w:right="431"/>
              <w:jc w:val="center"/>
              <w:rPr>
                <w:rFonts w:ascii="Arial" w:eastAsia="Arial" w:hAnsi="Arial" w:cs="Arial"/>
                <w:color w:val="000000"/>
                <w:sz w:val="20"/>
                <w:szCs w:val="20"/>
              </w:rPr>
            </w:pPr>
            <w:r w:rsidRPr="00C93537">
              <w:rPr>
                <w:rFonts w:ascii="Arial" w:eastAsia="Arial" w:hAnsi="Arial" w:cs="Arial"/>
                <w:sz w:val="20"/>
                <w:szCs w:val="20"/>
              </w:rPr>
              <w:t>JUNIO 29 DE 2022</w:t>
            </w:r>
            <w:r w:rsidRPr="00C93537">
              <w:rPr>
                <w:rFonts w:ascii="Arial" w:eastAsia="Arial" w:hAnsi="Arial" w:cs="Arial"/>
                <w:sz w:val="20"/>
                <w:szCs w:val="20"/>
              </w:rPr>
              <w:br/>
              <w:t>2:00 P.M. A 4:30 P.M.</w:t>
            </w:r>
          </w:p>
        </w:tc>
        <w:tc>
          <w:tcPr>
            <w:tcW w:w="3684" w:type="dxa"/>
            <w:vAlign w:val="center"/>
          </w:tcPr>
          <w:p w14:paraId="29313242" w14:textId="77777777" w:rsidR="000B185A" w:rsidRPr="00C93537" w:rsidRDefault="00F8321D" w:rsidP="008A27C1">
            <w:pPr>
              <w:numPr>
                <w:ilvl w:val="0"/>
                <w:numId w:val="4"/>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5F61DB27" w14:textId="77777777" w:rsidR="000B185A" w:rsidRPr="00C93537" w:rsidRDefault="00F8321D" w:rsidP="008A27C1">
            <w:pPr>
              <w:numPr>
                <w:ilvl w:val="0"/>
                <w:numId w:val="4"/>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48214474" w14:textId="77777777" w:rsidR="000B185A" w:rsidRPr="00C93537" w:rsidRDefault="00F8321D" w:rsidP="008A27C1">
            <w:pPr>
              <w:numPr>
                <w:ilvl w:val="0"/>
                <w:numId w:val="4"/>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p w14:paraId="3F4BF573" w14:textId="77777777" w:rsidR="000B185A" w:rsidRPr="00C93537" w:rsidRDefault="00F8321D" w:rsidP="008A27C1">
            <w:pPr>
              <w:numPr>
                <w:ilvl w:val="0"/>
                <w:numId w:val="4"/>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TRANSMILENIO</w:t>
            </w:r>
          </w:p>
          <w:p w14:paraId="6014186A" w14:textId="77777777" w:rsidR="000B185A" w:rsidRPr="00C93537" w:rsidRDefault="00F8321D" w:rsidP="008A27C1">
            <w:pPr>
              <w:numPr>
                <w:ilvl w:val="0"/>
                <w:numId w:val="4"/>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Empresa Metro de Bogotá S.A</w:t>
            </w:r>
          </w:p>
          <w:p w14:paraId="7DF979F7" w14:textId="77777777" w:rsidR="000B185A" w:rsidRPr="00C93537" w:rsidRDefault="00F8321D" w:rsidP="008A27C1">
            <w:pPr>
              <w:numPr>
                <w:ilvl w:val="0"/>
                <w:numId w:val="4"/>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Terminal de Transporte S.A.</w:t>
            </w:r>
          </w:p>
        </w:tc>
      </w:tr>
      <w:tr w:rsidR="000B185A" w:rsidRPr="00C93537" w14:paraId="7A551B63" w14:textId="77777777" w:rsidTr="00C93537">
        <w:trPr>
          <w:trHeight w:val="1156"/>
          <w:jc w:val="center"/>
        </w:trPr>
        <w:tc>
          <w:tcPr>
            <w:tcW w:w="1980" w:type="dxa"/>
            <w:vAlign w:val="center"/>
          </w:tcPr>
          <w:p w14:paraId="439EA1A1" w14:textId="77777777" w:rsidR="000B185A" w:rsidRPr="00C93537" w:rsidRDefault="00F8321D" w:rsidP="008A27C1">
            <w:pPr>
              <w:pBdr>
                <w:top w:val="nil"/>
                <w:left w:val="nil"/>
                <w:bottom w:val="nil"/>
                <w:right w:val="nil"/>
                <w:between w:val="nil"/>
              </w:pBdr>
              <w:spacing w:line="229" w:lineRule="auto"/>
              <w:ind w:left="97" w:right="90"/>
              <w:jc w:val="center"/>
              <w:rPr>
                <w:rFonts w:ascii="Arial" w:eastAsia="Arial" w:hAnsi="Arial" w:cs="Arial"/>
                <w:color w:val="000000"/>
                <w:sz w:val="20"/>
                <w:szCs w:val="20"/>
              </w:rPr>
            </w:pPr>
            <w:r w:rsidRPr="00C93537">
              <w:rPr>
                <w:rFonts w:ascii="Arial" w:eastAsia="Arial" w:hAnsi="Arial" w:cs="Arial"/>
                <w:sz w:val="20"/>
                <w:szCs w:val="20"/>
              </w:rPr>
              <w:t>CIUDAD BOLÍVAR</w:t>
            </w:r>
          </w:p>
        </w:tc>
        <w:tc>
          <w:tcPr>
            <w:tcW w:w="3404" w:type="dxa"/>
            <w:vAlign w:val="center"/>
          </w:tcPr>
          <w:p w14:paraId="37AB686B" w14:textId="77777777" w:rsidR="000B185A" w:rsidRPr="00C93537" w:rsidRDefault="00F8321D" w:rsidP="008A27C1">
            <w:pPr>
              <w:pBdr>
                <w:top w:val="nil"/>
                <w:left w:val="nil"/>
                <w:bottom w:val="nil"/>
                <w:right w:val="nil"/>
                <w:between w:val="nil"/>
              </w:pBdr>
              <w:ind w:left="435" w:right="431"/>
              <w:jc w:val="center"/>
              <w:rPr>
                <w:rFonts w:ascii="Arial" w:eastAsia="Arial" w:hAnsi="Arial" w:cs="Arial"/>
                <w:color w:val="000000"/>
                <w:sz w:val="20"/>
                <w:szCs w:val="20"/>
                <w:lang w:val="en-GB"/>
              </w:rPr>
            </w:pPr>
            <w:r w:rsidRPr="00C93537">
              <w:rPr>
                <w:rFonts w:ascii="Arial" w:eastAsia="Arial" w:hAnsi="Arial" w:cs="Arial"/>
                <w:sz w:val="20"/>
                <w:szCs w:val="20"/>
                <w:lang w:val="en-GB"/>
              </w:rPr>
              <w:t xml:space="preserve">JULIO 06 </w:t>
            </w:r>
            <w:r w:rsidRPr="00C93537">
              <w:rPr>
                <w:rFonts w:ascii="Arial" w:eastAsia="Arial" w:hAnsi="Arial" w:cs="Arial"/>
                <w:sz w:val="20"/>
                <w:szCs w:val="20"/>
                <w:lang w:val="en-GB"/>
              </w:rPr>
              <w:br/>
              <w:t>2:00 P.M. A 4:30 P.M.</w:t>
            </w:r>
          </w:p>
        </w:tc>
        <w:tc>
          <w:tcPr>
            <w:tcW w:w="3684" w:type="dxa"/>
            <w:vAlign w:val="center"/>
          </w:tcPr>
          <w:p w14:paraId="45D19CEC" w14:textId="77777777" w:rsidR="000B185A" w:rsidRPr="00C93537" w:rsidRDefault="00F8321D" w:rsidP="008A27C1">
            <w:pPr>
              <w:numPr>
                <w:ilvl w:val="0"/>
                <w:numId w:val="2"/>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157DF197" w14:textId="77777777" w:rsidR="000B185A" w:rsidRPr="00C93537" w:rsidRDefault="00F8321D" w:rsidP="008A27C1">
            <w:pPr>
              <w:numPr>
                <w:ilvl w:val="0"/>
                <w:numId w:val="2"/>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1BA9D7E5" w14:textId="77777777" w:rsidR="000B185A" w:rsidRPr="00C93537" w:rsidRDefault="00F8321D" w:rsidP="008A27C1">
            <w:pPr>
              <w:numPr>
                <w:ilvl w:val="0"/>
                <w:numId w:val="2"/>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p w14:paraId="5DCC1BD8" w14:textId="77777777" w:rsidR="000B185A" w:rsidRPr="00C93537" w:rsidRDefault="00F8321D" w:rsidP="008A27C1">
            <w:pPr>
              <w:numPr>
                <w:ilvl w:val="0"/>
                <w:numId w:val="2"/>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TRANSMILENIO</w:t>
            </w:r>
          </w:p>
        </w:tc>
      </w:tr>
      <w:tr w:rsidR="000B185A" w:rsidRPr="00C93537" w14:paraId="13E0B518" w14:textId="77777777" w:rsidTr="00C93537">
        <w:trPr>
          <w:trHeight w:val="926"/>
          <w:jc w:val="center"/>
        </w:trPr>
        <w:tc>
          <w:tcPr>
            <w:tcW w:w="1980" w:type="dxa"/>
            <w:vAlign w:val="center"/>
          </w:tcPr>
          <w:p w14:paraId="2E0890B7" w14:textId="77777777" w:rsidR="000B185A" w:rsidRPr="00C93537" w:rsidRDefault="00F8321D" w:rsidP="008A27C1">
            <w:pPr>
              <w:pBdr>
                <w:top w:val="nil"/>
                <w:left w:val="nil"/>
                <w:bottom w:val="nil"/>
                <w:right w:val="nil"/>
                <w:between w:val="nil"/>
              </w:pBdr>
              <w:spacing w:line="229" w:lineRule="auto"/>
              <w:ind w:left="97" w:right="92"/>
              <w:jc w:val="center"/>
              <w:rPr>
                <w:rFonts w:ascii="Arial" w:eastAsia="Arial" w:hAnsi="Arial" w:cs="Arial"/>
                <w:color w:val="000000"/>
                <w:sz w:val="20"/>
                <w:szCs w:val="20"/>
              </w:rPr>
            </w:pPr>
            <w:r w:rsidRPr="00C93537">
              <w:rPr>
                <w:rFonts w:ascii="Arial" w:eastAsia="Arial" w:hAnsi="Arial" w:cs="Arial"/>
                <w:sz w:val="20"/>
                <w:szCs w:val="20"/>
              </w:rPr>
              <w:lastRenderedPageBreak/>
              <w:t>USME</w:t>
            </w:r>
          </w:p>
        </w:tc>
        <w:tc>
          <w:tcPr>
            <w:tcW w:w="3404" w:type="dxa"/>
            <w:vAlign w:val="center"/>
          </w:tcPr>
          <w:p w14:paraId="19A477C0" w14:textId="77777777" w:rsidR="000B185A" w:rsidRPr="00C93537" w:rsidRDefault="00F8321D" w:rsidP="008A27C1">
            <w:pPr>
              <w:pBdr>
                <w:top w:val="nil"/>
                <w:left w:val="nil"/>
                <w:bottom w:val="nil"/>
                <w:right w:val="nil"/>
                <w:between w:val="nil"/>
              </w:pBdr>
              <w:ind w:left="436" w:right="431"/>
              <w:jc w:val="center"/>
              <w:rPr>
                <w:rFonts w:ascii="Arial" w:eastAsia="Arial" w:hAnsi="Arial" w:cs="Arial"/>
                <w:color w:val="000000"/>
                <w:sz w:val="20"/>
                <w:szCs w:val="20"/>
                <w:lang w:val="en-GB"/>
              </w:rPr>
            </w:pPr>
            <w:r w:rsidRPr="00C93537">
              <w:rPr>
                <w:rFonts w:ascii="Arial" w:eastAsia="Arial" w:hAnsi="Arial" w:cs="Arial"/>
                <w:sz w:val="20"/>
                <w:szCs w:val="20"/>
                <w:lang w:val="en-GB"/>
              </w:rPr>
              <w:t xml:space="preserve">JULIO 15 </w:t>
            </w:r>
            <w:r w:rsidRPr="00C93537">
              <w:rPr>
                <w:rFonts w:ascii="Arial" w:eastAsia="Arial" w:hAnsi="Arial" w:cs="Arial"/>
                <w:sz w:val="20"/>
                <w:szCs w:val="20"/>
                <w:lang w:val="en-GB"/>
              </w:rPr>
              <w:br/>
              <w:t>9:00 A.M. A 11:30 A.M.</w:t>
            </w:r>
          </w:p>
        </w:tc>
        <w:tc>
          <w:tcPr>
            <w:tcW w:w="3684" w:type="dxa"/>
            <w:vAlign w:val="center"/>
          </w:tcPr>
          <w:p w14:paraId="5592CE3A" w14:textId="77777777" w:rsidR="000B185A" w:rsidRPr="00C93537" w:rsidRDefault="00F8321D" w:rsidP="00E56EBE">
            <w:pPr>
              <w:numPr>
                <w:ilvl w:val="0"/>
                <w:numId w:val="20"/>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7BFE59DD" w14:textId="77777777" w:rsidR="000B185A" w:rsidRPr="00C93537" w:rsidRDefault="00F8321D" w:rsidP="00E56EBE">
            <w:pPr>
              <w:numPr>
                <w:ilvl w:val="0"/>
                <w:numId w:val="20"/>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67CA6879" w14:textId="77777777" w:rsidR="000B185A" w:rsidRPr="00C93537" w:rsidRDefault="00F8321D" w:rsidP="00E56EBE">
            <w:pPr>
              <w:numPr>
                <w:ilvl w:val="0"/>
                <w:numId w:val="20"/>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p w14:paraId="5B16C717" w14:textId="77777777" w:rsidR="000B185A" w:rsidRPr="00C93537" w:rsidRDefault="00F8321D" w:rsidP="00E56EBE">
            <w:pPr>
              <w:numPr>
                <w:ilvl w:val="0"/>
                <w:numId w:val="20"/>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TRANSMILENIO</w:t>
            </w:r>
          </w:p>
        </w:tc>
      </w:tr>
      <w:tr w:rsidR="000B185A" w:rsidRPr="00C93537" w14:paraId="627386D3" w14:textId="77777777" w:rsidTr="00C93537">
        <w:trPr>
          <w:trHeight w:val="923"/>
          <w:jc w:val="center"/>
        </w:trPr>
        <w:tc>
          <w:tcPr>
            <w:tcW w:w="1980" w:type="dxa"/>
            <w:vAlign w:val="center"/>
          </w:tcPr>
          <w:p w14:paraId="2E90173C" w14:textId="77777777" w:rsidR="000B185A" w:rsidRPr="00C93537" w:rsidRDefault="00F8321D" w:rsidP="008A27C1">
            <w:pPr>
              <w:pBdr>
                <w:top w:val="nil"/>
                <w:left w:val="nil"/>
                <w:bottom w:val="nil"/>
                <w:right w:val="nil"/>
                <w:between w:val="nil"/>
              </w:pBdr>
              <w:spacing w:line="229" w:lineRule="auto"/>
              <w:ind w:left="97" w:right="92"/>
              <w:jc w:val="center"/>
              <w:rPr>
                <w:rFonts w:ascii="Arial" w:eastAsia="Arial" w:hAnsi="Arial" w:cs="Arial"/>
                <w:color w:val="000000"/>
                <w:sz w:val="20"/>
                <w:szCs w:val="20"/>
              </w:rPr>
            </w:pPr>
            <w:r w:rsidRPr="00C93537">
              <w:rPr>
                <w:rFonts w:ascii="Arial" w:eastAsia="Arial" w:hAnsi="Arial" w:cs="Arial"/>
                <w:sz w:val="20"/>
                <w:szCs w:val="20"/>
              </w:rPr>
              <w:t>TUNJUELITO</w:t>
            </w:r>
          </w:p>
        </w:tc>
        <w:tc>
          <w:tcPr>
            <w:tcW w:w="3404" w:type="dxa"/>
            <w:vAlign w:val="center"/>
          </w:tcPr>
          <w:p w14:paraId="68D83781" w14:textId="77777777" w:rsidR="000B185A" w:rsidRPr="00C93537" w:rsidRDefault="00F8321D" w:rsidP="008A27C1">
            <w:pPr>
              <w:pBdr>
                <w:top w:val="nil"/>
                <w:left w:val="nil"/>
                <w:bottom w:val="nil"/>
                <w:right w:val="nil"/>
                <w:between w:val="nil"/>
              </w:pBdr>
              <w:spacing w:line="229" w:lineRule="auto"/>
              <w:ind w:left="435" w:right="431"/>
              <w:jc w:val="center"/>
              <w:rPr>
                <w:rFonts w:ascii="Arial" w:eastAsia="Arial" w:hAnsi="Arial" w:cs="Arial"/>
                <w:color w:val="000000"/>
                <w:sz w:val="20"/>
                <w:szCs w:val="20"/>
              </w:rPr>
            </w:pPr>
            <w:r w:rsidRPr="00C93537">
              <w:rPr>
                <w:rFonts w:ascii="Arial" w:eastAsia="Arial" w:hAnsi="Arial" w:cs="Arial"/>
                <w:sz w:val="20"/>
                <w:szCs w:val="20"/>
              </w:rPr>
              <w:t>JULIO 22</w:t>
            </w:r>
            <w:r w:rsidRPr="00C93537">
              <w:rPr>
                <w:rFonts w:ascii="Arial" w:eastAsia="Arial" w:hAnsi="Arial" w:cs="Arial"/>
                <w:sz w:val="20"/>
                <w:szCs w:val="20"/>
              </w:rPr>
              <w:br/>
              <w:t>10: A.M. A 12:30 M</w:t>
            </w:r>
          </w:p>
        </w:tc>
        <w:tc>
          <w:tcPr>
            <w:tcW w:w="3684" w:type="dxa"/>
            <w:vAlign w:val="center"/>
          </w:tcPr>
          <w:p w14:paraId="49D6407B" w14:textId="77777777" w:rsidR="000B185A" w:rsidRPr="00C93537" w:rsidRDefault="00F8321D" w:rsidP="00E56EBE">
            <w:pPr>
              <w:numPr>
                <w:ilvl w:val="0"/>
                <w:numId w:val="19"/>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3B7488BF" w14:textId="77777777" w:rsidR="000B185A" w:rsidRPr="00C93537" w:rsidRDefault="00F8321D" w:rsidP="00E56EBE">
            <w:pPr>
              <w:numPr>
                <w:ilvl w:val="0"/>
                <w:numId w:val="19"/>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00AEEDF8" w14:textId="77777777" w:rsidR="000B185A" w:rsidRPr="00C93537" w:rsidRDefault="00F8321D" w:rsidP="00E56EBE">
            <w:pPr>
              <w:numPr>
                <w:ilvl w:val="0"/>
                <w:numId w:val="19"/>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p w14:paraId="51EBE9C2" w14:textId="77777777" w:rsidR="000B185A" w:rsidRPr="00C93537" w:rsidRDefault="00F8321D" w:rsidP="00E56EBE">
            <w:pPr>
              <w:numPr>
                <w:ilvl w:val="0"/>
                <w:numId w:val="19"/>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TRANSMILENIO</w:t>
            </w:r>
          </w:p>
        </w:tc>
      </w:tr>
      <w:tr w:rsidR="000B185A" w:rsidRPr="00C93537" w14:paraId="390F2DE8" w14:textId="77777777" w:rsidTr="00C93537">
        <w:trPr>
          <w:trHeight w:val="1156"/>
          <w:jc w:val="center"/>
        </w:trPr>
        <w:tc>
          <w:tcPr>
            <w:tcW w:w="1980" w:type="dxa"/>
            <w:vAlign w:val="center"/>
          </w:tcPr>
          <w:p w14:paraId="05083FAC" w14:textId="77777777" w:rsidR="000B185A" w:rsidRPr="00C93537" w:rsidRDefault="00F8321D" w:rsidP="008A27C1">
            <w:pPr>
              <w:pBdr>
                <w:top w:val="nil"/>
                <w:left w:val="nil"/>
                <w:bottom w:val="nil"/>
                <w:right w:val="nil"/>
                <w:between w:val="nil"/>
              </w:pBdr>
              <w:spacing w:line="229" w:lineRule="auto"/>
              <w:ind w:left="95" w:right="92"/>
              <w:jc w:val="center"/>
              <w:rPr>
                <w:rFonts w:ascii="Arial" w:eastAsia="Arial" w:hAnsi="Arial" w:cs="Arial"/>
                <w:color w:val="000000"/>
                <w:sz w:val="20"/>
                <w:szCs w:val="20"/>
              </w:rPr>
            </w:pPr>
            <w:r w:rsidRPr="00C93537">
              <w:rPr>
                <w:rFonts w:ascii="Arial" w:eastAsia="Arial" w:hAnsi="Arial" w:cs="Arial"/>
                <w:sz w:val="20"/>
                <w:szCs w:val="20"/>
              </w:rPr>
              <w:t>SAN CRISTÓBAL</w:t>
            </w:r>
          </w:p>
        </w:tc>
        <w:tc>
          <w:tcPr>
            <w:tcW w:w="3404" w:type="dxa"/>
            <w:vAlign w:val="center"/>
          </w:tcPr>
          <w:p w14:paraId="287F55FE" w14:textId="77777777" w:rsidR="000B185A" w:rsidRPr="00C93537" w:rsidRDefault="00F8321D" w:rsidP="008A27C1">
            <w:pPr>
              <w:pBdr>
                <w:top w:val="nil"/>
                <w:left w:val="nil"/>
                <w:bottom w:val="nil"/>
                <w:right w:val="nil"/>
                <w:between w:val="nil"/>
              </w:pBdr>
              <w:ind w:left="435" w:right="431"/>
              <w:jc w:val="center"/>
              <w:rPr>
                <w:rFonts w:ascii="Arial" w:eastAsia="Arial" w:hAnsi="Arial" w:cs="Arial"/>
                <w:color w:val="000000"/>
                <w:sz w:val="20"/>
                <w:szCs w:val="20"/>
                <w:lang w:val="en-GB"/>
              </w:rPr>
            </w:pPr>
            <w:r w:rsidRPr="00C93537">
              <w:rPr>
                <w:rFonts w:ascii="Arial" w:eastAsia="Arial" w:hAnsi="Arial" w:cs="Arial"/>
                <w:sz w:val="20"/>
                <w:szCs w:val="20"/>
                <w:lang w:val="en-GB"/>
              </w:rPr>
              <w:t>JULIO 29</w:t>
            </w:r>
            <w:r w:rsidRPr="00C93537">
              <w:rPr>
                <w:rFonts w:ascii="Arial" w:eastAsia="Arial" w:hAnsi="Arial" w:cs="Arial"/>
                <w:sz w:val="20"/>
                <w:szCs w:val="20"/>
                <w:lang w:val="en-GB"/>
              </w:rPr>
              <w:br/>
              <w:t>2:00 P.M A 4:30 P.M</w:t>
            </w:r>
          </w:p>
        </w:tc>
        <w:tc>
          <w:tcPr>
            <w:tcW w:w="3684" w:type="dxa"/>
            <w:vAlign w:val="center"/>
          </w:tcPr>
          <w:p w14:paraId="3812C711" w14:textId="77777777" w:rsidR="000B185A" w:rsidRPr="00C93537" w:rsidRDefault="00F8321D" w:rsidP="00E56EBE">
            <w:pPr>
              <w:numPr>
                <w:ilvl w:val="0"/>
                <w:numId w:val="17"/>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436BB031" w14:textId="77777777" w:rsidR="000B185A" w:rsidRPr="00C93537" w:rsidRDefault="00F8321D" w:rsidP="00E56EBE">
            <w:pPr>
              <w:numPr>
                <w:ilvl w:val="0"/>
                <w:numId w:val="17"/>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1553198D" w14:textId="77777777" w:rsidR="000B185A" w:rsidRPr="00C93537" w:rsidRDefault="00F8321D" w:rsidP="00E56EBE">
            <w:pPr>
              <w:numPr>
                <w:ilvl w:val="0"/>
                <w:numId w:val="17"/>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p w14:paraId="3007F038" w14:textId="77777777" w:rsidR="000B185A" w:rsidRPr="00C93537" w:rsidRDefault="00F8321D" w:rsidP="00E56EBE">
            <w:pPr>
              <w:numPr>
                <w:ilvl w:val="0"/>
                <w:numId w:val="17"/>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TRANSMILENIO</w:t>
            </w:r>
          </w:p>
          <w:p w14:paraId="3B975E73" w14:textId="77777777" w:rsidR="000B185A" w:rsidRPr="00C93537" w:rsidRDefault="00F8321D" w:rsidP="00E56EBE">
            <w:pPr>
              <w:numPr>
                <w:ilvl w:val="0"/>
                <w:numId w:val="17"/>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Terminal de Transporte S.A.</w:t>
            </w:r>
          </w:p>
        </w:tc>
      </w:tr>
      <w:tr w:rsidR="000B185A" w:rsidRPr="00C93537" w14:paraId="1C724DCB" w14:textId="77777777" w:rsidTr="00C93537">
        <w:trPr>
          <w:trHeight w:val="925"/>
          <w:jc w:val="center"/>
        </w:trPr>
        <w:tc>
          <w:tcPr>
            <w:tcW w:w="1980" w:type="dxa"/>
            <w:vAlign w:val="center"/>
          </w:tcPr>
          <w:p w14:paraId="1660E5BD" w14:textId="77777777" w:rsidR="000B185A" w:rsidRPr="00C93537" w:rsidRDefault="00F8321D" w:rsidP="008A27C1">
            <w:pPr>
              <w:pBdr>
                <w:top w:val="nil"/>
                <w:left w:val="nil"/>
                <w:bottom w:val="nil"/>
                <w:right w:val="nil"/>
                <w:between w:val="nil"/>
              </w:pBdr>
              <w:spacing w:line="229" w:lineRule="auto"/>
              <w:ind w:left="97" w:right="90"/>
              <w:jc w:val="center"/>
              <w:rPr>
                <w:rFonts w:ascii="Arial" w:eastAsia="Arial" w:hAnsi="Arial" w:cs="Arial"/>
                <w:color w:val="000000"/>
                <w:sz w:val="20"/>
                <w:szCs w:val="20"/>
              </w:rPr>
            </w:pPr>
            <w:r w:rsidRPr="00C93537">
              <w:rPr>
                <w:rFonts w:ascii="Arial" w:eastAsia="Arial" w:hAnsi="Arial" w:cs="Arial"/>
                <w:sz w:val="20"/>
                <w:szCs w:val="20"/>
              </w:rPr>
              <w:t>RAFAEL URIBE URIBE</w:t>
            </w:r>
          </w:p>
        </w:tc>
        <w:tc>
          <w:tcPr>
            <w:tcW w:w="3404" w:type="dxa"/>
            <w:vAlign w:val="center"/>
          </w:tcPr>
          <w:p w14:paraId="1E5A4FF1" w14:textId="77777777" w:rsidR="000B185A" w:rsidRPr="00C93537" w:rsidRDefault="00F8321D" w:rsidP="008A27C1">
            <w:pPr>
              <w:pBdr>
                <w:top w:val="nil"/>
                <w:left w:val="nil"/>
                <w:bottom w:val="nil"/>
                <w:right w:val="nil"/>
                <w:between w:val="nil"/>
              </w:pBdr>
              <w:ind w:left="435" w:right="431"/>
              <w:jc w:val="center"/>
              <w:rPr>
                <w:rFonts w:ascii="Arial" w:eastAsia="Arial" w:hAnsi="Arial" w:cs="Arial"/>
                <w:color w:val="000000"/>
                <w:sz w:val="20"/>
                <w:szCs w:val="20"/>
                <w:lang w:val="en-GB"/>
              </w:rPr>
            </w:pPr>
            <w:r w:rsidRPr="00C93537">
              <w:rPr>
                <w:rFonts w:ascii="Arial" w:eastAsia="Arial" w:hAnsi="Arial" w:cs="Arial"/>
                <w:sz w:val="20"/>
                <w:szCs w:val="20"/>
                <w:lang w:val="en-GB"/>
              </w:rPr>
              <w:t>AGOSTO 03</w:t>
            </w:r>
            <w:r w:rsidRPr="00C93537">
              <w:rPr>
                <w:rFonts w:ascii="Arial" w:eastAsia="Arial" w:hAnsi="Arial" w:cs="Arial"/>
                <w:sz w:val="20"/>
                <w:szCs w:val="20"/>
                <w:lang w:val="en-GB"/>
              </w:rPr>
              <w:br/>
              <w:t>2:00 P.M. A 05:00 P.M.</w:t>
            </w:r>
          </w:p>
        </w:tc>
        <w:tc>
          <w:tcPr>
            <w:tcW w:w="3684" w:type="dxa"/>
            <w:vAlign w:val="center"/>
          </w:tcPr>
          <w:p w14:paraId="09B98095" w14:textId="77777777" w:rsidR="000B185A" w:rsidRPr="00C93537" w:rsidRDefault="00F8321D" w:rsidP="008A27C1">
            <w:pPr>
              <w:numPr>
                <w:ilvl w:val="0"/>
                <w:numId w:val="16"/>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2C86982A" w14:textId="77777777" w:rsidR="000B185A" w:rsidRPr="00C93537" w:rsidRDefault="00F8321D" w:rsidP="008A27C1">
            <w:pPr>
              <w:numPr>
                <w:ilvl w:val="0"/>
                <w:numId w:val="16"/>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42885A66" w14:textId="77777777" w:rsidR="000B185A" w:rsidRPr="00C93537" w:rsidRDefault="00F8321D" w:rsidP="008A27C1">
            <w:pPr>
              <w:numPr>
                <w:ilvl w:val="0"/>
                <w:numId w:val="16"/>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p w14:paraId="0400DE6A" w14:textId="77777777" w:rsidR="000B185A" w:rsidRPr="00C93537" w:rsidRDefault="00F8321D" w:rsidP="008A27C1">
            <w:pPr>
              <w:numPr>
                <w:ilvl w:val="0"/>
                <w:numId w:val="16"/>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TRANSMILENIO</w:t>
            </w:r>
          </w:p>
          <w:p w14:paraId="30613671" w14:textId="77777777" w:rsidR="000B185A" w:rsidRPr="00C93537" w:rsidRDefault="00F8321D" w:rsidP="008A27C1">
            <w:pPr>
              <w:numPr>
                <w:ilvl w:val="0"/>
                <w:numId w:val="16"/>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Terminal de Transporte S.A.</w:t>
            </w:r>
          </w:p>
        </w:tc>
      </w:tr>
      <w:tr w:rsidR="000B185A" w:rsidRPr="00C93537" w14:paraId="6D403E9C" w14:textId="77777777" w:rsidTr="00C93537">
        <w:trPr>
          <w:trHeight w:val="926"/>
          <w:jc w:val="center"/>
        </w:trPr>
        <w:tc>
          <w:tcPr>
            <w:tcW w:w="1980" w:type="dxa"/>
            <w:vAlign w:val="center"/>
          </w:tcPr>
          <w:p w14:paraId="681F15D2" w14:textId="77777777" w:rsidR="000B185A" w:rsidRPr="00C93537" w:rsidRDefault="00F8321D" w:rsidP="008A27C1">
            <w:pPr>
              <w:pBdr>
                <w:top w:val="nil"/>
                <w:left w:val="nil"/>
                <w:bottom w:val="nil"/>
                <w:right w:val="nil"/>
                <w:between w:val="nil"/>
              </w:pBdr>
              <w:spacing w:line="229" w:lineRule="auto"/>
              <w:ind w:left="96" w:right="92"/>
              <w:jc w:val="center"/>
              <w:rPr>
                <w:rFonts w:ascii="Arial" w:eastAsia="Arial" w:hAnsi="Arial" w:cs="Arial"/>
                <w:color w:val="000000"/>
                <w:sz w:val="20"/>
                <w:szCs w:val="20"/>
              </w:rPr>
            </w:pPr>
            <w:r w:rsidRPr="00C93537">
              <w:rPr>
                <w:rFonts w:ascii="Arial" w:eastAsia="Arial" w:hAnsi="Arial" w:cs="Arial"/>
                <w:sz w:val="20"/>
                <w:szCs w:val="20"/>
              </w:rPr>
              <w:t>SANTA FE</w:t>
            </w:r>
          </w:p>
        </w:tc>
        <w:tc>
          <w:tcPr>
            <w:tcW w:w="3404" w:type="dxa"/>
            <w:vAlign w:val="center"/>
          </w:tcPr>
          <w:p w14:paraId="0B951885" w14:textId="77777777" w:rsidR="000B185A" w:rsidRPr="00C93537" w:rsidRDefault="00F8321D" w:rsidP="008A27C1">
            <w:pPr>
              <w:pBdr>
                <w:top w:val="nil"/>
                <w:left w:val="nil"/>
                <w:bottom w:val="nil"/>
                <w:right w:val="nil"/>
                <w:between w:val="nil"/>
              </w:pBdr>
              <w:ind w:left="435" w:right="431"/>
              <w:jc w:val="center"/>
              <w:rPr>
                <w:rFonts w:ascii="Arial" w:eastAsia="Arial" w:hAnsi="Arial" w:cs="Arial"/>
                <w:sz w:val="20"/>
                <w:szCs w:val="20"/>
                <w:lang w:val="en-GB"/>
              </w:rPr>
            </w:pPr>
            <w:r w:rsidRPr="00C93537">
              <w:rPr>
                <w:rFonts w:ascii="Arial" w:eastAsia="Arial" w:hAnsi="Arial" w:cs="Arial"/>
                <w:sz w:val="20"/>
                <w:szCs w:val="20"/>
                <w:lang w:val="en-GB"/>
              </w:rPr>
              <w:t>AGOSTO 19</w:t>
            </w:r>
          </w:p>
          <w:p w14:paraId="71DA6A20" w14:textId="77777777" w:rsidR="000B185A" w:rsidRPr="00C93537" w:rsidRDefault="00F8321D" w:rsidP="008A27C1">
            <w:pPr>
              <w:pBdr>
                <w:top w:val="nil"/>
                <w:left w:val="nil"/>
                <w:bottom w:val="nil"/>
                <w:right w:val="nil"/>
                <w:between w:val="nil"/>
              </w:pBdr>
              <w:ind w:left="435" w:right="431"/>
              <w:jc w:val="center"/>
              <w:rPr>
                <w:rFonts w:ascii="Arial" w:eastAsia="Arial" w:hAnsi="Arial" w:cs="Arial"/>
                <w:sz w:val="20"/>
                <w:szCs w:val="20"/>
                <w:lang w:val="en-GB"/>
              </w:rPr>
            </w:pPr>
            <w:r w:rsidRPr="00C93537">
              <w:rPr>
                <w:rFonts w:ascii="Arial" w:eastAsia="Arial" w:hAnsi="Arial" w:cs="Arial"/>
                <w:sz w:val="20"/>
                <w:szCs w:val="20"/>
                <w:lang w:val="en-GB"/>
              </w:rPr>
              <w:t>2:00 P.M. A 4:30 P.M.</w:t>
            </w:r>
          </w:p>
        </w:tc>
        <w:tc>
          <w:tcPr>
            <w:tcW w:w="3684" w:type="dxa"/>
            <w:vAlign w:val="center"/>
          </w:tcPr>
          <w:p w14:paraId="63263639" w14:textId="77777777" w:rsidR="000B185A" w:rsidRPr="00C93537" w:rsidRDefault="00F8321D" w:rsidP="00741222">
            <w:pPr>
              <w:numPr>
                <w:ilvl w:val="0"/>
                <w:numId w:val="47"/>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4BFB186D" w14:textId="77777777" w:rsidR="000B185A" w:rsidRPr="00C93537" w:rsidRDefault="00F8321D" w:rsidP="00741222">
            <w:pPr>
              <w:numPr>
                <w:ilvl w:val="0"/>
                <w:numId w:val="47"/>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7AE4E0C4" w14:textId="77777777" w:rsidR="000B185A" w:rsidRPr="00C93537" w:rsidRDefault="00F8321D" w:rsidP="00741222">
            <w:pPr>
              <w:numPr>
                <w:ilvl w:val="0"/>
                <w:numId w:val="47"/>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p w14:paraId="398FB0DF" w14:textId="77777777" w:rsidR="000B185A" w:rsidRPr="00C93537" w:rsidRDefault="00F8321D" w:rsidP="00741222">
            <w:pPr>
              <w:numPr>
                <w:ilvl w:val="0"/>
                <w:numId w:val="47"/>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TRANSMILENIO</w:t>
            </w:r>
          </w:p>
          <w:p w14:paraId="5881239E" w14:textId="77777777" w:rsidR="000B185A" w:rsidRPr="00C93537" w:rsidRDefault="00F8321D" w:rsidP="00741222">
            <w:pPr>
              <w:numPr>
                <w:ilvl w:val="0"/>
                <w:numId w:val="47"/>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Empresa Metro de Bogotá S.A</w:t>
            </w:r>
          </w:p>
        </w:tc>
      </w:tr>
      <w:tr w:rsidR="000B185A" w:rsidRPr="00C93537" w14:paraId="192A9BC4" w14:textId="77777777" w:rsidTr="00C93537">
        <w:trPr>
          <w:trHeight w:val="926"/>
          <w:jc w:val="center"/>
        </w:trPr>
        <w:tc>
          <w:tcPr>
            <w:tcW w:w="1980" w:type="dxa"/>
            <w:vAlign w:val="center"/>
          </w:tcPr>
          <w:p w14:paraId="54AEDB2F" w14:textId="77777777" w:rsidR="000B185A" w:rsidRPr="00C93537" w:rsidRDefault="00F8321D" w:rsidP="008A27C1">
            <w:pPr>
              <w:pBdr>
                <w:top w:val="nil"/>
                <w:left w:val="nil"/>
                <w:bottom w:val="nil"/>
                <w:right w:val="nil"/>
                <w:between w:val="nil"/>
              </w:pBdr>
              <w:spacing w:line="229" w:lineRule="auto"/>
              <w:ind w:left="95" w:right="92"/>
              <w:jc w:val="center"/>
              <w:rPr>
                <w:rFonts w:ascii="Arial" w:eastAsia="Arial" w:hAnsi="Arial" w:cs="Arial"/>
                <w:color w:val="000000"/>
                <w:sz w:val="20"/>
                <w:szCs w:val="20"/>
              </w:rPr>
            </w:pPr>
            <w:r w:rsidRPr="00C93537">
              <w:rPr>
                <w:rFonts w:ascii="Arial" w:eastAsia="Arial" w:hAnsi="Arial" w:cs="Arial"/>
                <w:sz w:val="20"/>
                <w:szCs w:val="20"/>
              </w:rPr>
              <w:t>ANTONIO NARIÑO</w:t>
            </w:r>
          </w:p>
        </w:tc>
        <w:tc>
          <w:tcPr>
            <w:tcW w:w="3404" w:type="dxa"/>
            <w:vAlign w:val="center"/>
          </w:tcPr>
          <w:p w14:paraId="531B854C" w14:textId="77777777" w:rsidR="000B185A" w:rsidRPr="00C93537" w:rsidRDefault="00F8321D" w:rsidP="008A27C1">
            <w:pPr>
              <w:pBdr>
                <w:top w:val="nil"/>
                <w:left w:val="nil"/>
                <w:bottom w:val="nil"/>
                <w:right w:val="nil"/>
                <w:between w:val="nil"/>
              </w:pBdr>
              <w:ind w:left="435" w:right="431"/>
              <w:jc w:val="center"/>
              <w:rPr>
                <w:rFonts w:ascii="Arial" w:eastAsia="Arial" w:hAnsi="Arial" w:cs="Arial"/>
                <w:sz w:val="20"/>
                <w:szCs w:val="20"/>
              </w:rPr>
            </w:pPr>
            <w:r w:rsidRPr="00C93537">
              <w:rPr>
                <w:rFonts w:ascii="Arial" w:eastAsia="Arial" w:hAnsi="Arial" w:cs="Arial"/>
                <w:sz w:val="20"/>
                <w:szCs w:val="20"/>
              </w:rPr>
              <w:t>AGOSTO 20</w:t>
            </w:r>
            <w:r w:rsidRPr="00C93537">
              <w:rPr>
                <w:rFonts w:ascii="Arial" w:eastAsia="Arial" w:hAnsi="Arial" w:cs="Arial"/>
                <w:sz w:val="20"/>
                <w:szCs w:val="20"/>
              </w:rPr>
              <w:br/>
              <w:t>9:00 A.M - 12:00 M</w:t>
            </w:r>
          </w:p>
        </w:tc>
        <w:tc>
          <w:tcPr>
            <w:tcW w:w="3684" w:type="dxa"/>
            <w:vAlign w:val="center"/>
          </w:tcPr>
          <w:p w14:paraId="61D58BAD" w14:textId="77777777" w:rsidR="000B185A" w:rsidRPr="00C93537" w:rsidRDefault="00F8321D" w:rsidP="00741222">
            <w:pPr>
              <w:numPr>
                <w:ilvl w:val="0"/>
                <w:numId w:val="45"/>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585C483C" w14:textId="77777777" w:rsidR="000B185A" w:rsidRPr="00C93537" w:rsidRDefault="00F8321D" w:rsidP="00741222">
            <w:pPr>
              <w:numPr>
                <w:ilvl w:val="0"/>
                <w:numId w:val="45"/>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674BFE36" w14:textId="77777777" w:rsidR="000B185A" w:rsidRPr="00C93537" w:rsidRDefault="00F8321D" w:rsidP="00741222">
            <w:pPr>
              <w:numPr>
                <w:ilvl w:val="0"/>
                <w:numId w:val="45"/>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p w14:paraId="69644457" w14:textId="77777777" w:rsidR="000B185A" w:rsidRPr="00C93537" w:rsidRDefault="00F8321D" w:rsidP="00741222">
            <w:pPr>
              <w:numPr>
                <w:ilvl w:val="0"/>
                <w:numId w:val="45"/>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TRANSMILENIO</w:t>
            </w:r>
          </w:p>
          <w:p w14:paraId="469EBEEE" w14:textId="77777777" w:rsidR="000B185A" w:rsidRPr="00C93537" w:rsidRDefault="00F8321D" w:rsidP="00741222">
            <w:pPr>
              <w:numPr>
                <w:ilvl w:val="0"/>
                <w:numId w:val="45"/>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Empresa Metro de Bogotá S.A</w:t>
            </w:r>
          </w:p>
          <w:p w14:paraId="530F9DEE" w14:textId="77777777" w:rsidR="000B185A" w:rsidRPr="00C93537" w:rsidRDefault="00F8321D" w:rsidP="00741222">
            <w:pPr>
              <w:numPr>
                <w:ilvl w:val="0"/>
                <w:numId w:val="45"/>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Terminal de Transporte S.A.</w:t>
            </w:r>
          </w:p>
        </w:tc>
      </w:tr>
      <w:tr w:rsidR="000B185A" w:rsidRPr="00C93537" w14:paraId="11A570AF" w14:textId="77777777" w:rsidTr="00C93537">
        <w:trPr>
          <w:trHeight w:val="923"/>
          <w:jc w:val="center"/>
        </w:trPr>
        <w:tc>
          <w:tcPr>
            <w:tcW w:w="1980" w:type="dxa"/>
            <w:vAlign w:val="center"/>
          </w:tcPr>
          <w:p w14:paraId="12A65BB0" w14:textId="77777777" w:rsidR="000B185A" w:rsidRPr="00C93537" w:rsidRDefault="00F8321D" w:rsidP="008A27C1">
            <w:pPr>
              <w:pBdr>
                <w:top w:val="nil"/>
                <w:left w:val="nil"/>
                <w:bottom w:val="nil"/>
                <w:right w:val="nil"/>
                <w:between w:val="nil"/>
              </w:pBdr>
              <w:spacing w:line="229" w:lineRule="auto"/>
              <w:ind w:left="97" w:right="92"/>
              <w:jc w:val="center"/>
              <w:rPr>
                <w:rFonts w:ascii="Arial" w:eastAsia="Arial" w:hAnsi="Arial" w:cs="Arial"/>
                <w:color w:val="000000"/>
                <w:sz w:val="20"/>
                <w:szCs w:val="20"/>
              </w:rPr>
            </w:pPr>
            <w:r w:rsidRPr="00C93537">
              <w:rPr>
                <w:rFonts w:ascii="Arial" w:eastAsia="Arial" w:hAnsi="Arial" w:cs="Arial"/>
                <w:sz w:val="20"/>
                <w:szCs w:val="20"/>
              </w:rPr>
              <w:t>LOS MÁRTIRES</w:t>
            </w:r>
          </w:p>
        </w:tc>
        <w:tc>
          <w:tcPr>
            <w:tcW w:w="3404" w:type="dxa"/>
            <w:vAlign w:val="center"/>
          </w:tcPr>
          <w:p w14:paraId="13182C3B" w14:textId="77777777" w:rsidR="000B185A" w:rsidRPr="00C93537" w:rsidRDefault="00F8321D" w:rsidP="008A27C1">
            <w:pPr>
              <w:pBdr>
                <w:top w:val="nil"/>
                <w:left w:val="nil"/>
                <w:bottom w:val="nil"/>
                <w:right w:val="nil"/>
                <w:between w:val="nil"/>
              </w:pBdr>
              <w:spacing w:line="229" w:lineRule="auto"/>
              <w:ind w:left="435" w:right="431"/>
              <w:jc w:val="center"/>
              <w:rPr>
                <w:rFonts w:ascii="Arial" w:eastAsia="Arial" w:hAnsi="Arial" w:cs="Arial"/>
                <w:sz w:val="20"/>
                <w:szCs w:val="20"/>
                <w:lang w:val="en-GB"/>
              </w:rPr>
            </w:pPr>
            <w:r w:rsidRPr="00C93537">
              <w:rPr>
                <w:rFonts w:ascii="Arial" w:eastAsia="Arial" w:hAnsi="Arial" w:cs="Arial"/>
                <w:sz w:val="20"/>
                <w:szCs w:val="20"/>
                <w:lang w:val="en-GB"/>
              </w:rPr>
              <w:t>AGOSTO 24</w:t>
            </w:r>
          </w:p>
          <w:p w14:paraId="21659D3D" w14:textId="77777777" w:rsidR="000B185A" w:rsidRPr="00C93537" w:rsidRDefault="00F8321D" w:rsidP="008A27C1">
            <w:pPr>
              <w:pBdr>
                <w:top w:val="nil"/>
                <w:left w:val="nil"/>
                <w:bottom w:val="nil"/>
                <w:right w:val="nil"/>
                <w:between w:val="nil"/>
              </w:pBdr>
              <w:spacing w:line="229" w:lineRule="auto"/>
              <w:ind w:left="435" w:right="431"/>
              <w:jc w:val="center"/>
              <w:rPr>
                <w:rFonts w:ascii="Arial" w:eastAsia="Arial" w:hAnsi="Arial" w:cs="Arial"/>
                <w:sz w:val="20"/>
                <w:szCs w:val="20"/>
                <w:lang w:val="en-GB"/>
              </w:rPr>
            </w:pPr>
            <w:r w:rsidRPr="00C93537">
              <w:rPr>
                <w:rFonts w:ascii="Arial" w:eastAsia="Arial" w:hAnsi="Arial" w:cs="Arial"/>
                <w:sz w:val="20"/>
                <w:szCs w:val="20"/>
                <w:lang w:val="en-GB"/>
              </w:rPr>
              <w:t>10:00 A.M. A 01:00 P.M.</w:t>
            </w:r>
          </w:p>
        </w:tc>
        <w:tc>
          <w:tcPr>
            <w:tcW w:w="3684" w:type="dxa"/>
            <w:vAlign w:val="center"/>
          </w:tcPr>
          <w:p w14:paraId="524E03C7" w14:textId="77777777" w:rsidR="000B185A" w:rsidRPr="00C93537" w:rsidRDefault="00F8321D" w:rsidP="00741222">
            <w:pPr>
              <w:numPr>
                <w:ilvl w:val="0"/>
                <w:numId w:val="44"/>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15F3C23C" w14:textId="77777777" w:rsidR="000B185A" w:rsidRPr="00C93537" w:rsidRDefault="00F8321D" w:rsidP="00741222">
            <w:pPr>
              <w:numPr>
                <w:ilvl w:val="0"/>
                <w:numId w:val="44"/>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436F4293" w14:textId="77777777" w:rsidR="000B185A" w:rsidRPr="00C93537" w:rsidRDefault="00F8321D" w:rsidP="00741222">
            <w:pPr>
              <w:numPr>
                <w:ilvl w:val="0"/>
                <w:numId w:val="44"/>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p w14:paraId="1E59E5E2" w14:textId="77777777" w:rsidR="000B185A" w:rsidRPr="00C93537" w:rsidRDefault="00F8321D" w:rsidP="00741222">
            <w:pPr>
              <w:numPr>
                <w:ilvl w:val="0"/>
                <w:numId w:val="44"/>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TRANSMILENIO</w:t>
            </w:r>
          </w:p>
          <w:p w14:paraId="79D4D8D4" w14:textId="77777777" w:rsidR="000B185A" w:rsidRPr="00C93537" w:rsidRDefault="00F8321D" w:rsidP="00741222">
            <w:pPr>
              <w:numPr>
                <w:ilvl w:val="0"/>
                <w:numId w:val="44"/>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Empresa Metro de Bogotá S.A</w:t>
            </w:r>
          </w:p>
          <w:p w14:paraId="758F3306" w14:textId="77777777" w:rsidR="000B185A" w:rsidRPr="00C93537" w:rsidRDefault="00F8321D" w:rsidP="00741222">
            <w:pPr>
              <w:numPr>
                <w:ilvl w:val="0"/>
                <w:numId w:val="44"/>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Terminal de Transporte S.A.</w:t>
            </w:r>
          </w:p>
        </w:tc>
      </w:tr>
      <w:tr w:rsidR="000B185A" w:rsidRPr="00C93537" w14:paraId="55B0F83E" w14:textId="77777777" w:rsidTr="00C93537">
        <w:trPr>
          <w:trHeight w:val="465"/>
          <w:jc w:val="center"/>
        </w:trPr>
        <w:tc>
          <w:tcPr>
            <w:tcW w:w="1980" w:type="dxa"/>
            <w:vAlign w:val="center"/>
          </w:tcPr>
          <w:p w14:paraId="12E094A9" w14:textId="77777777" w:rsidR="000B185A" w:rsidRPr="00C93537" w:rsidRDefault="00F8321D" w:rsidP="008A27C1">
            <w:pPr>
              <w:pBdr>
                <w:top w:val="nil"/>
                <w:left w:val="nil"/>
                <w:bottom w:val="nil"/>
                <w:right w:val="nil"/>
                <w:between w:val="nil"/>
              </w:pBdr>
              <w:spacing w:line="229" w:lineRule="auto"/>
              <w:ind w:left="97" w:right="90"/>
              <w:jc w:val="center"/>
              <w:rPr>
                <w:rFonts w:ascii="Arial" w:eastAsia="Arial" w:hAnsi="Arial" w:cs="Arial"/>
                <w:color w:val="000000"/>
                <w:sz w:val="20"/>
                <w:szCs w:val="20"/>
              </w:rPr>
            </w:pPr>
            <w:r w:rsidRPr="00C93537">
              <w:rPr>
                <w:rFonts w:ascii="Arial" w:eastAsia="Arial" w:hAnsi="Arial" w:cs="Arial"/>
                <w:sz w:val="20"/>
                <w:szCs w:val="20"/>
              </w:rPr>
              <w:t>LA CANDELARIA</w:t>
            </w:r>
          </w:p>
        </w:tc>
        <w:tc>
          <w:tcPr>
            <w:tcW w:w="3404" w:type="dxa"/>
            <w:vAlign w:val="center"/>
          </w:tcPr>
          <w:p w14:paraId="4CB3DBE1" w14:textId="77777777" w:rsidR="000B185A" w:rsidRPr="00C93537" w:rsidRDefault="00F8321D" w:rsidP="008A27C1">
            <w:pPr>
              <w:pBdr>
                <w:top w:val="nil"/>
                <w:left w:val="nil"/>
                <w:bottom w:val="nil"/>
                <w:right w:val="nil"/>
                <w:between w:val="nil"/>
              </w:pBdr>
              <w:spacing w:line="215" w:lineRule="auto"/>
              <w:ind w:left="722"/>
              <w:rPr>
                <w:rFonts w:ascii="Arial" w:eastAsia="Arial" w:hAnsi="Arial" w:cs="Arial"/>
                <w:sz w:val="20"/>
                <w:szCs w:val="20"/>
                <w:lang w:val="en-GB"/>
              </w:rPr>
            </w:pPr>
            <w:r w:rsidRPr="00C93537">
              <w:rPr>
                <w:rFonts w:ascii="Arial" w:eastAsia="Arial" w:hAnsi="Arial" w:cs="Arial"/>
                <w:sz w:val="20"/>
                <w:szCs w:val="20"/>
                <w:lang w:val="en-GB"/>
              </w:rPr>
              <w:t>AGOSTO 31</w:t>
            </w:r>
          </w:p>
          <w:p w14:paraId="2B072154" w14:textId="77777777" w:rsidR="000B185A" w:rsidRPr="00C93537" w:rsidRDefault="00F8321D" w:rsidP="008A27C1">
            <w:pPr>
              <w:pBdr>
                <w:top w:val="nil"/>
                <w:left w:val="nil"/>
                <w:bottom w:val="nil"/>
                <w:right w:val="nil"/>
                <w:between w:val="nil"/>
              </w:pBdr>
              <w:spacing w:line="215" w:lineRule="auto"/>
              <w:ind w:left="722"/>
              <w:rPr>
                <w:rFonts w:ascii="Arial" w:eastAsia="Arial" w:hAnsi="Arial" w:cs="Arial"/>
                <w:sz w:val="20"/>
                <w:szCs w:val="20"/>
                <w:lang w:val="en-GB"/>
              </w:rPr>
            </w:pPr>
            <w:r w:rsidRPr="00C93537">
              <w:rPr>
                <w:rFonts w:ascii="Arial" w:eastAsia="Arial" w:hAnsi="Arial" w:cs="Arial"/>
                <w:sz w:val="20"/>
                <w:szCs w:val="20"/>
                <w:lang w:val="en-GB"/>
              </w:rPr>
              <w:t>02:00 P.M. A 05:00 P.M.</w:t>
            </w:r>
          </w:p>
        </w:tc>
        <w:tc>
          <w:tcPr>
            <w:tcW w:w="3684" w:type="dxa"/>
            <w:vAlign w:val="center"/>
          </w:tcPr>
          <w:p w14:paraId="4B965E25" w14:textId="77777777" w:rsidR="000B185A" w:rsidRPr="00C93537" w:rsidRDefault="00F8321D" w:rsidP="008A27C1">
            <w:pPr>
              <w:numPr>
                <w:ilvl w:val="0"/>
                <w:numId w:val="6"/>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62A687FB" w14:textId="77777777" w:rsidR="000B185A" w:rsidRPr="00C93537" w:rsidRDefault="00F8321D" w:rsidP="008A27C1">
            <w:pPr>
              <w:numPr>
                <w:ilvl w:val="0"/>
                <w:numId w:val="6"/>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29BBA085" w14:textId="77777777" w:rsidR="000B185A" w:rsidRPr="00C93537" w:rsidRDefault="00F8321D" w:rsidP="008A27C1">
            <w:pPr>
              <w:numPr>
                <w:ilvl w:val="0"/>
                <w:numId w:val="6"/>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p w14:paraId="1E09DD38" w14:textId="77777777" w:rsidR="000B185A" w:rsidRPr="00C93537" w:rsidRDefault="00F8321D" w:rsidP="008A27C1">
            <w:pPr>
              <w:numPr>
                <w:ilvl w:val="0"/>
                <w:numId w:val="6"/>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TRANSMILENIO</w:t>
            </w:r>
          </w:p>
          <w:p w14:paraId="7B786B15" w14:textId="77777777" w:rsidR="000B185A" w:rsidRPr="00C93537" w:rsidRDefault="00F8321D" w:rsidP="008A27C1">
            <w:pPr>
              <w:numPr>
                <w:ilvl w:val="0"/>
                <w:numId w:val="6"/>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Terminal de Transporte S.A.</w:t>
            </w:r>
          </w:p>
        </w:tc>
      </w:tr>
    </w:tbl>
    <w:p w14:paraId="013046DB" w14:textId="77777777" w:rsidR="000B185A" w:rsidRPr="00721C60" w:rsidRDefault="000B185A" w:rsidP="008A27C1">
      <w:pPr>
        <w:spacing w:line="228" w:lineRule="auto"/>
        <w:rPr>
          <w:rFonts w:ascii="Arial" w:eastAsia="Arial" w:hAnsi="Arial" w:cs="Arial"/>
          <w:sz w:val="20"/>
          <w:szCs w:val="20"/>
        </w:rPr>
        <w:sectPr w:rsidR="000B185A" w:rsidRPr="00721C60">
          <w:pgSz w:w="12240" w:h="15840"/>
          <w:pgMar w:top="2020" w:right="1340" w:bottom="1240" w:left="1480" w:header="929" w:footer="978" w:gutter="0"/>
          <w:cols w:space="720"/>
        </w:sectPr>
      </w:pPr>
    </w:p>
    <w:p w14:paraId="341AFB5A"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0A298397"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tbl>
      <w:tblPr>
        <w:tblStyle w:val="ae"/>
        <w:tblW w:w="906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3404"/>
        <w:gridCol w:w="3684"/>
      </w:tblGrid>
      <w:tr w:rsidR="000B185A" w:rsidRPr="00C93537" w14:paraId="14732740" w14:textId="77777777" w:rsidTr="00E20F10">
        <w:trPr>
          <w:trHeight w:val="690"/>
          <w:jc w:val="center"/>
        </w:trPr>
        <w:tc>
          <w:tcPr>
            <w:tcW w:w="1980" w:type="dxa"/>
            <w:shd w:val="clear" w:color="auto" w:fill="D6E3BC" w:themeFill="accent3" w:themeFillTint="66"/>
            <w:vAlign w:val="center"/>
          </w:tcPr>
          <w:p w14:paraId="75A9F94D" w14:textId="77777777" w:rsidR="000B185A" w:rsidRPr="00C93537" w:rsidRDefault="00F8321D" w:rsidP="00E20F10">
            <w:pPr>
              <w:pBdr>
                <w:top w:val="nil"/>
                <w:left w:val="nil"/>
                <w:bottom w:val="nil"/>
                <w:right w:val="nil"/>
                <w:between w:val="nil"/>
              </w:pBdr>
              <w:ind w:left="172" w:right="158" w:firstLine="261"/>
              <w:rPr>
                <w:rFonts w:ascii="Arial" w:eastAsia="Arial" w:hAnsi="Arial" w:cs="Arial"/>
                <w:b/>
                <w:color w:val="000000"/>
                <w:sz w:val="20"/>
                <w:szCs w:val="20"/>
              </w:rPr>
            </w:pPr>
            <w:r w:rsidRPr="00C93537">
              <w:rPr>
                <w:rFonts w:ascii="Arial" w:eastAsia="Arial" w:hAnsi="Arial" w:cs="Arial"/>
                <w:b/>
                <w:color w:val="000000"/>
                <w:sz w:val="20"/>
                <w:szCs w:val="20"/>
              </w:rPr>
              <w:t>AUDIENCIA PÚBLICA LOCAL</w:t>
            </w:r>
          </w:p>
        </w:tc>
        <w:tc>
          <w:tcPr>
            <w:tcW w:w="3404" w:type="dxa"/>
            <w:shd w:val="clear" w:color="auto" w:fill="D6E3BC" w:themeFill="accent3" w:themeFillTint="66"/>
            <w:vAlign w:val="center"/>
          </w:tcPr>
          <w:p w14:paraId="14CE056F" w14:textId="77777777" w:rsidR="000B185A" w:rsidRPr="00C93537" w:rsidRDefault="00F8321D" w:rsidP="008A27C1">
            <w:pPr>
              <w:pBdr>
                <w:top w:val="nil"/>
                <w:left w:val="nil"/>
                <w:bottom w:val="nil"/>
                <w:right w:val="nil"/>
                <w:between w:val="nil"/>
              </w:pBdr>
              <w:spacing w:line="229" w:lineRule="auto"/>
              <w:ind w:left="437" w:right="431"/>
              <w:jc w:val="center"/>
              <w:rPr>
                <w:rFonts w:ascii="Arial" w:eastAsia="Arial" w:hAnsi="Arial" w:cs="Arial"/>
                <w:b/>
                <w:color w:val="000000"/>
                <w:sz w:val="20"/>
                <w:szCs w:val="20"/>
              </w:rPr>
            </w:pPr>
            <w:r w:rsidRPr="00C93537">
              <w:rPr>
                <w:rFonts w:ascii="Arial" w:eastAsia="Arial" w:hAnsi="Arial" w:cs="Arial"/>
                <w:b/>
                <w:color w:val="000000"/>
                <w:sz w:val="20"/>
                <w:szCs w:val="20"/>
              </w:rPr>
              <w:t>FECHA Y HORA</w:t>
            </w:r>
          </w:p>
          <w:p w14:paraId="3EB33855" w14:textId="77777777" w:rsidR="000B185A" w:rsidRPr="00C93537" w:rsidRDefault="00F8321D" w:rsidP="008A27C1">
            <w:pPr>
              <w:pBdr>
                <w:top w:val="nil"/>
                <w:left w:val="nil"/>
                <w:bottom w:val="nil"/>
                <w:right w:val="nil"/>
                <w:between w:val="nil"/>
              </w:pBdr>
              <w:ind w:left="439" w:right="431"/>
              <w:jc w:val="center"/>
              <w:rPr>
                <w:rFonts w:ascii="Arial" w:eastAsia="Arial" w:hAnsi="Arial" w:cs="Arial"/>
                <w:b/>
                <w:color w:val="000000"/>
                <w:sz w:val="20"/>
                <w:szCs w:val="20"/>
              </w:rPr>
            </w:pPr>
            <w:r w:rsidRPr="00C93537">
              <w:rPr>
                <w:rFonts w:ascii="Arial" w:eastAsia="Arial" w:hAnsi="Arial" w:cs="Arial"/>
                <w:b/>
                <w:color w:val="000000"/>
                <w:sz w:val="20"/>
                <w:szCs w:val="20"/>
              </w:rPr>
              <w:t>(Modalidad virtual excepto Sumapaz)</w:t>
            </w:r>
          </w:p>
        </w:tc>
        <w:tc>
          <w:tcPr>
            <w:tcW w:w="3684" w:type="dxa"/>
            <w:shd w:val="clear" w:color="auto" w:fill="D6E3BC" w:themeFill="accent3" w:themeFillTint="66"/>
            <w:vAlign w:val="center"/>
          </w:tcPr>
          <w:p w14:paraId="7C84F9E1" w14:textId="77777777" w:rsidR="000B185A" w:rsidRPr="00C93537" w:rsidRDefault="00F8321D" w:rsidP="008A27C1">
            <w:pPr>
              <w:ind w:left="494" w:right="490" w:firstLine="356"/>
              <w:jc w:val="center"/>
              <w:rPr>
                <w:rFonts w:ascii="Arial" w:eastAsia="Arial" w:hAnsi="Arial" w:cs="Arial"/>
                <w:b/>
                <w:color w:val="000000"/>
                <w:sz w:val="20"/>
                <w:szCs w:val="20"/>
              </w:rPr>
            </w:pPr>
            <w:r w:rsidRPr="00C93537">
              <w:rPr>
                <w:rFonts w:ascii="Arial" w:eastAsia="Arial" w:hAnsi="Arial" w:cs="Arial"/>
                <w:b/>
                <w:sz w:val="20"/>
                <w:szCs w:val="20"/>
              </w:rPr>
              <w:t>ENTIDADES QUE RINDIERON CUENTAS EN CADA ENCUENTRO FERIAL</w:t>
            </w:r>
          </w:p>
        </w:tc>
      </w:tr>
      <w:tr w:rsidR="000B185A" w:rsidRPr="00C93537" w14:paraId="7835E320" w14:textId="77777777" w:rsidTr="00C93537">
        <w:trPr>
          <w:trHeight w:val="462"/>
          <w:jc w:val="center"/>
        </w:trPr>
        <w:tc>
          <w:tcPr>
            <w:tcW w:w="1980" w:type="dxa"/>
            <w:vAlign w:val="center"/>
          </w:tcPr>
          <w:p w14:paraId="20B57521" w14:textId="77777777" w:rsidR="000B185A" w:rsidRPr="00C93537" w:rsidRDefault="00F8321D" w:rsidP="008A27C1">
            <w:pPr>
              <w:pBdr>
                <w:top w:val="nil"/>
                <w:left w:val="nil"/>
                <w:bottom w:val="nil"/>
                <w:right w:val="nil"/>
                <w:between w:val="nil"/>
              </w:pBdr>
              <w:rPr>
                <w:rFonts w:ascii="Arial" w:eastAsia="Arial" w:hAnsi="Arial" w:cs="Arial"/>
                <w:color w:val="000000"/>
                <w:sz w:val="20"/>
                <w:szCs w:val="20"/>
              </w:rPr>
            </w:pPr>
            <w:r w:rsidRPr="00C93537">
              <w:rPr>
                <w:rFonts w:ascii="Arial" w:eastAsia="Arial" w:hAnsi="Arial" w:cs="Arial"/>
                <w:sz w:val="20"/>
                <w:szCs w:val="20"/>
              </w:rPr>
              <w:t>PUENTE ARANDA</w:t>
            </w:r>
          </w:p>
        </w:tc>
        <w:tc>
          <w:tcPr>
            <w:tcW w:w="3404" w:type="dxa"/>
            <w:vAlign w:val="center"/>
          </w:tcPr>
          <w:p w14:paraId="6C5B3346" w14:textId="77777777" w:rsidR="000B185A" w:rsidRPr="00C93537" w:rsidRDefault="00F8321D" w:rsidP="008A27C1">
            <w:pPr>
              <w:ind w:left="722"/>
              <w:rPr>
                <w:rFonts w:ascii="Arial" w:eastAsia="Arial" w:hAnsi="Arial" w:cs="Arial"/>
                <w:sz w:val="20"/>
                <w:szCs w:val="20"/>
              </w:rPr>
            </w:pPr>
            <w:r w:rsidRPr="00C93537">
              <w:rPr>
                <w:rFonts w:ascii="Arial" w:eastAsia="Arial" w:hAnsi="Arial" w:cs="Arial"/>
                <w:sz w:val="20"/>
                <w:szCs w:val="20"/>
              </w:rPr>
              <w:t>SEPTIEMBRE 10</w:t>
            </w:r>
          </w:p>
          <w:p w14:paraId="01CAFECB" w14:textId="77777777" w:rsidR="000B185A" w:rsidRPr="00C93537" w:rsidRDefault="00F8321D" w:rsidP="008A27C1">
            <w:pPr>
              <w:ind w:left="722"/>
              <w:rPr>
                <w:rFonts w:ascii="Arial" w:eastAsia="Arial" w:hAnsi="Arial" w:cs="Arial"/>
                <w:sz w:val="20"/>
                <w:szCs w:val="20"/>
              </w:rPr>
            </w:pPr>
            <w:r w:rsidRPr="00C93537">
              <w:rPr>
                <w:rFonts w:ascii="Arial" w:eastAsia="Arial" w:hAnsi="Arial" w:cs="Arial"/>
                <w:sz w:val="20"/>
                <w:szCs w:val="20"/>
              </w:rPr>
              <w:t>09:00 A.M. A 12:00 P.M.</w:t>
            </w:r>
          </w:p>
        </w:tc>
        <w:tc>
          <w:tcPr>
            <w:tcW w:w="3684" w:type="dxa"/>
            <w:vAlign w:val="center"/>
          </w:tcPr>
          <w:p w14:paraId="639D56AF" w14:textId="77777777" w:rsidR="000B185A" w:rsidRPr="00C93537" w:rsidRDefault="00F8321D" w:rsidP="008A27C1">
            <w:pPr>
              <w:numPr>
                <w:ilvl w:val="0"/>
                <w:numId w:val="6"/>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26136679" w14:textId="77777777" w:rsidR="000B185A" w:rsidRPr="00C93537" w:rsidRDefault="00F8321D" w:rsidP="008A27C1">
            <w:pPr>
              <w:numPr>
                <w:ilvl w:val="0"/>
                <w:numId w:val="6"/>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514EF3D7" w14:textId="77777777" w:rsidR="000B185A" w:rsidRPr="00C93537" w:rsidRDefault="00F8321D" w:rsidP="008A27C1">
            <w:pPr>
              <w:numPr>
                <w:ilvl w:val="0"/>
                <w:numId w:val="6"/>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p w14:paraId="5CED6EAC" w14:textId="77777777" w:rsidR="000B185A" w:rsidRPr="00C93537" w:rsidRDefault="00F8321D" w:rsidP="008A27C1">
            <w:pPr>
              <w:numPr>
                <w:ilvl w:val="0"/>
                <w:numId w:val="6"/>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TRANSMILENIO</w:t>
            </w:r>
          </w:p>
          <w:p w14:paraId="1BBBA815" w14:textId="77777777" w:rsidR="000B185A" w:rsidRPr="00C93537" w:rsidRDefault="00F8321D" w:rsidP="008A27C1">
            <w:pPr>
              <w:numPr>
                <w:ilvl w:val="0"/>
                <w:numId w:val="6"/>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Empresa Metro de Bogotá S.A</w:t>
            </w:r>
          </w:p>
          <w:p w14:paraId="092C012D" w14:textId="77777777" w:rsidR="000B185A" w:rsidRPr="00C93537" w:rsidRDefault="00F8321D" w:rsidP="008A27C1">
            <w:pPr>
              <w:numPr>
                <w:ilvl w:val="0"/>
                <w:numId w:val="6"/>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Terminal de Transporte S.A.</w:t>
            </w:r>
          </w:p>
        </w:tc>
      </w:tr>
      <w:tr w:rsidR="000B185A" w:rsidRPr="00C93537" w14:paraId="7B53D70B" w14:textId="77777777" w:rsidTr="00C93537">
        <w:trPr>
          <w:trHeight w:val="923"/>
          <w:jc w:val="center"/>
        </w:trPr>
        <w:tc>
          <w:tcPr>
            <w:tcW w:w="1980" w:type="dxa"/>
            <w:vAlign w:val="center"/>
          </w:tcPr>
          <w:p w14:paraId="46574347" w14:textId="77777777" w:rsidR="000B185A" w:rsidRPr="00C93537" w:rsidRDefault="00F8321D" w:rsidP="008A27C1">
            <w:pPr>
              <w:pBdr>
                <w:top w:val="nil"/>
                <w:left w:val="nil"/>
                <w:bottom w:val="nil"/>
                <w:right w:val="nil"/>
                <w:between w:val="nil"/>
              </w:pBdr>
              <w:spacing w:line="229" w:lineRule="auto"/>
              <w:ind w:left="95" w:right="92"/>
              <w:jc w:val="center"/>
              <w:rPr>
                <w:rFonts w:ascii="Arial" w:eastAsia="Arial" w:hAnsi="Arial" w:cs="Arial"/>
                <w:color w:val="000000"/>
                <w:sz w:val="20"/>
                <w:szCs w:val="20"/>
              </w:rPr>
            </w:pPr>
            <w:r w:rsidRPr="00C93537">
              <w:rPr>
                <w:rFonts w:ascii="Arial" w:eastAsia="Arial" w:hAnsi="Arial" w:cs="Arial"/>
                <w:sz w:val="20"/>
                <w:szCs w:val="20"/>
              </w:rPr>
              <w:t>TEUSAQUILLO</w:t>
            </w:r>
          </w:p>
        </w:tc>
        <w:tc>
          <w:tcPr>
            <w:tcW w:w="3404" w:type="dxa"/>
            <w:vAlign w:val="center"/>
          </w:tcPr>
          <w:p w14:paraId="1CBCCFFD" w14:textId="77777777" w:rsidR="000B185A" w:rsidRPr="00C93537" w:rsidRDefault="00F8321D" w:rsidP="008A27C1">
            <w:pPr>
              <w:ind w:left="722"/>
              <w:rPr>
                <w:rFonts w:ascii="Arial" w:eastAsia="Arial" w:hAnsi="Arial" w:cs="Arial"/>
                <w:sz w:val="20"/>
                <w:szCs w:val="20"/>
              </w:rPr>
            </w:pPr>
            <w:r w:rsidRPr="00C93537">
              <w:rPr>
                <w:rFonts w:ascii="Arial" w:eastAsia="Arial" w:hAnsi="Arial" w:cs="Arial"/>
                <w:sz w:val="20"/>
                <w:szCs w:val="20"/>
              </w:rPr>
              <w:t>SEPTIEMBRE 14</w:t>
            </w:r>
          </w:p>
          <w:p w14:paraId="1283E48B" w14:textId="77777777" w:rsidR="000B185A" w:rsidRPr="00C93537" w:rsidRDefault="00F8321D" w:rsidP="008A27C1">
            <w:pPr>
              <w:ind w:left="722"/>
              <w:rPr>
                <w:rFonts w:ascii="Arial" w:eastAsia="Arial" w:hAnsi="Arial" w:cs="Arial"/>
                <w:sz w:val="20"/>
                <w:szCs w:val="20"/>
              </w:rPr>
            </w:pPr>
            <w:r w:rsidRPr="00C93537">
              <w:rPr>
                <w:rFonts w:ascii="Arial" w:eastAsia="Arial" w:hAnsi="Arial" w:cs="Arial"/>
                <w:sz w:val="20"/>
                <w:szCs w:val="20"/>
              </w:rPr>
              <w:t>10:00 A.M. A 01:00 P.M.</w:t>
            </w:r>
          </w:p>
        </w:tc>
        <w:tc>
          <w:tcPr>
            <w:tcW w:w="3684" w:type="dxa"/>
            <w:vAlign w:val="center"/>
          </w:tcPr>
          <w:p w14:paraId="68E374D9" w14:textId="77777777" w:rsidR="000B185A" w:rsidRPr="00C93537" w:rsidRDefault="00F8321D" w:rsidP="00741222">
            <w:pPr>
              <w:numPr>
                <w:ilvl w:val="0"/>
                <w:numId w:val="43"/>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79068631" w14:textId="77777777" w:rsidR="000B185A" w:rsidRPr="00C93537" w:rsidRDefault="00F8321D" w:rsidP="00741222">
            <w:pPr>
              <w:numPr>
                <w:ilvl w:val="0"/>
                <w:numId w:val="43"/>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0A56EC15" w14:textId="77777777" w:rsidR="000B185A" w:rsidRPr="00C93537" w:rsidRDefault="00F8321D" w:rsidP="00741222">
            <w:pPr>
              <w:numPr>
                <w:ilvl w:val="0"/>
                <w:numId w:val="43"/>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p w14:paraId="43AB92DB" w14:textId="77777777" w:rsidR="000B185A" w:rsidRPr="00C93537" w:rsidRDefault="00F8321D" w:rsidP="00741222">
            <w:pPr>
              <w:numPr>
                <w:ilvl w:val="0"/>
                <w:numId w:val="43"/>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TRANSMILENIO</w:t>
            </w:r>
          </w:p>
          <w:p w14:paraId="282DC25D" w14:textId="77777777" w:rsidR="000B185A" w:rsidRPr="00C93537" w:rsidRDefault="00F8321D" w:rsidP="00741222">
            <w:pPr>
              <w:numPr>
                <w:ilvl w:val="0"/>
                <w:numId w:val="43"/>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Empresa Metro de Bogotá S.A</w:t>
            </w:r>
          </w:p>
          <w:p w14:paraId="7E86255A" w14:textId="77777777" w:rsidR="000B185A" w:rsidRPr="00C93537" w:rsidRDefault="00F8321D" w:rsidP="00741222">
            <w:pPr>
              <w:numPr>
                <w:ilvl w:val="0"/>
                <w:numId w:val="43"/>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Terminal de Transporte S.A.</w:t>
            </w:r>
          </w:p>
        </w:tc>
      </w:tr>
      <w:tr w:rsidR="000B185A" w:rsidRPr="00C93537" w14:paraId="735B83EA" w14:textId="77777777" w:rsidTr="00C93537">
        <w:trPr>
          <w:trHeight w:val="926"/>
          <w:jc w:val="center"/>
        </w:trPr>
        <w:tc>
          <w:tcPr>
            <w:tcW w:w="1980" w:type="dxa"/>
            <w:vAlign w:val="center"/>
          </w:tcPr>
          <w:p w14:paraId="5A6DA9D2" w14:textId="77777777" w:rsidR="000B185A" w:rsidRPr="00C93537" w:rsidRDefault="00F8321D" w:rsidP="008A27C1">
            <w:pPr>
              <w:pBdr>
                <w:top w:val="nil"/>
                <w:left w:val="nil"/>
                <w:bottom w:val="nil"/>
                <w:right w:val="nil"/>
                <w:between w:val="nil"/>
              </w:pBdr>
              <w:spacing w:line="229" w:lineRule="auto"/>
              <w:ind w:left="97" w:right="92"/>
              <w:jc w:val="center"/>
              <w:rPr>
                <w:rFonts w:ascii="Arial" w:eastAsia="Arial" w:hAnsi="Arial" w:cs="Arial"/>
                <w:color w:val="000000"/>
                <w:sz w:val="20"/>
                <w:szCs w:val="20"/>
              </w:rPr>
            </w:pPr>
            <w:r w:rsidRPr="00C93537">
              <w:rPr>
                <w:rFonts w:ascii="Arial" w:eastAsia="Arial" w:hAnsi="Arial" w:cs="Arial"/>
                <w:sz w:val="20"/>
                <w:szCs w:val="20"/>
              </w:rPr>
              <w:t>CHAPINERO</w:t>
            </w:r>
          </w:p>
        </w:tc>
        <w:tc>
          <w:tcPr>
            <w:tcW w:w="3404" w:type="dxa"/>
            <w:vAlign w:val="center"/>
          </w:tcPr>
          <w:p w14:paraId="3C18BBA0" w14:textId="77777777" w:rsidR="000B185A" w:rsidRPr="00C93537" w:rsidRDefault="00F8321D" w:rsidP="008A27C1">
            <w:pPr>
              <w:pBdr>
                <w:top w:val="nil"/>
                <w:left w:val="nil"/>
                <w:bottom w:val="nil"/>
                <w:right w:val="nil"/>
                <w:between w:val="nil"/>
              </w:pBdr>
              <w:ind w:left="722"/>
              <w:rPr>
                <w:rFonts w:ascii="Arial" w:eastAsia="Arial" w:hAnsi="Arial" w:cs="Arial"/>
                <w:sz w:val="20"/>
                <w:szCs w:val="20"/>
              </w:rPr>
            </w:pPr>
            <w:r w:rsidRPr="00C93537">
              <w:rPr>
                <w:rFonts w:ascii="Arial" w:eastAsia="Arial" w:hAnsi="Arial" w:cs="Arial"/>
                <w:sz w:val="20"/>
                <w:szCs w:val="20"/>
              </w:rPr>
              <w:t>SEPTIEMBRE 21</w:t>
            </w:r>
          </w:p>
          <w:p w14:paraId="1BE2B6E7" w14:textId="77777777" w:rsidR="000B185A" w:rsidRPr="00C93537" w:rsidRDefault="00F8321D" w:rsidP="008A27C1">
            <w:pPr>
              <w:pBdr>
                <w:top w:val="nil"/>
                <w:left w:val="nil"/>
                <w:bottom w:val="nil"/>
                <w:right w:val="nil"/>
                <w:between w:val="nil"/>
              </w:pBdr>
              <w:ind w:left="722"/>
              <w:rPr>
                <w:rFonts w:ascii="Arial" w:eastAsia="Arial" w:hAnsi="Arial" w:cs="Arial"/>
                <w:sz w:val="20"/>
                <w:szCs w:val="20"/>
              </w:rPr>
            </w:pPr>
            <w:r w:rsidRPr="00C93537">
              <w:rPr>
                <w:rFonts w:ascii="Arial" w:eastAsia="Arial" w:hAnsi="Arial" w:cs="Arial"/>
                <w:sz w:val="20"/>
                <w:szCs w:val="20"/>
              </w:rPr>
              <w:t>02:00 P.M. A 05:00 P.M.</w:t>
            </w:r>
          </w:p>
        </w:tc>
        <w:tc>
          <w:tcPr>
            <w:tcW w:w="3684" w:type="dxa"/>
            <w:vAlign w:val="center"/>
          </w:tcPr>
          <w:p w14:paraId="638F8439" w14:textId="77777777" w:rsidR="000B185A" w:rsidRPr="00C93537" w:rsidRDefault="00F8321D" w:rsidP="00741222">
            <w:pPr>
              <w:numPr>
                <w:ilvl w:val="0"/>
                <w:numId w:val="42"/>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13D0636A" w14:textId="77777777" w:rsidR="000B185A" w:rsidRPr="00C93537" w:rsidRDefault="00F8321D" w:rsidP="00741222">
            <w:pPr>
              <w:numPr>
                <w:ilvl w:val="0"/>
                <w:numId w:val="42"/>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3C8291C8" w14:textId="77777777" w:rsidR="000B185A" w:rsidRPr="00C93537" w:rsidRDefault="00F8321D" w:rsidP="00741222">
            <w:pPr>
              <w:numPr>
                <w:ilvl w:val="0"/>
                <w:numId w:val="42"/>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p w14:paraId="781F68F0" w14:textId="77777777" w:rsidR="000B185A" w:rsidRPr="00C93537" w:rsidRDefault="00F8321D" w:rsidP="00741222">
            <w:pPr>
              <w:numPr>
                <w:ilvl w:val="0"/>
                <w:numId w:val="42"/>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TRANSMILENIO</w:t>
            </w:r>
          </w:p>
          <w:p w14:paraId="6809C3BC" w14:textId="77777777" w:rsidR="000B185A" w:rsidRPr="00C93537" w:rsidRDefault="00F8321D" w:rsidP="00741222">
            <w:pPr>
              <w:numPr>
                <w:ilvl w:val="0"/>
                <w:numId w:val="42"/>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Empresa Metro de Bogotá S.A</w:t>
            </w:r>
          </w:p>
          <w:p w14:paraId="59A6E993" w14:textId="77777777" w:rsidR="000B185A" w:rsidRPr="00C93537" w:rsidRDefault="00F8321D" w:rsidP="00741222">
            <w:pPr>
              <w:numPr>
                <w:ilvl w:val="0"/>
                <w:numId w:val="42"/>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Terminal de Transporte S.A.</w:t>
            </w:r>
          </w:p>
        </w:tc>
      </w:tr>
      <w:tr w:rsidR="000B185A" w:rsidRPr="00C93537" w14:paraId="258A8119" w14:textId="77777777" w:rsidTr="00C93537">
        <w:trPr>
          <w:trHeight w:val="926"/>
          <w:jc w:val="center"/>
        </w:trPr>
        <w:tc>
          <w:tcPr>
            <w:tcW w:w="1980" w:type="dxa"/>
            <w:vAlign w:val="center"/>
          </w:tcPr>
          <w:p w14:paraId="18E0AE35" w14:textId="77777777" w:rsidR="000B185A" w:rsidRPr="00C93537" w:rsidRDefault="00F8321D" w:rsidP="008A27C1">
            <w:pPr>
              <w:pBdr>
                <w:top w:val="nil"/>
                <w:left w:val="nil"/>
                <w:bottom w:val="nil"/>
                <w:right w:val="nil"/>
                <w:between w:val="nil"/>
              </w:pBdr>
              <w:spacing w:line="229" w:lineRule="auto"/>
              <w:ind w:left="97" w:right="92"/>
              <w:jc w:val="center"/>
              <w:rPr>
                <w:rFonts w:ascii="Arial" w:eastAsia="Arial" w:hAnsi="Arial" w:cs="Arial"/>
                <w:color w:val="000000"/>
                <w:sz w:val="20"/>
                <w:szCs w:val="20"/>
              </w:rPr>
            </w:pPr>
            <w:r w:rsidRPr="00C93537">
              <w:rPr>
                <w:rFonts w:ascii="Arial" w:eastAsia="Arial" w:hAnsi="Arial" w:cs="Arial"/>
                <w:sz w:val="20"/>
                <w:szCs w:val="20"/>
              </w:rPr>
              <w:t>FONTIBÓN</w:t>
            </w:r>
          </w:p>
        </w:tc>
        <w:tc>
          <w:tcPr>
            <w:tcW w:w="3404" w:type="dxa"/>
            <w:vAlign w:val="center"/>
          </w:tcPr>
          <w:p w14:paraId="7E87E704" w14:textId="77777777" w:rsidR="000B185A" w:rsidRPr="00C93537" w:rsidRDefault="00F8321D" w:rsidP="008A27C1">
            <w:pPr>
              <w:ind w:left="722"/>
              <w:rPr>
                <w:rFonts w:ascii="Arial" w:eastAsia="Arial" w:hAnsi="Arial" w:cs="Arial"/>
                <w:sz w:val="20"/>
                <w:szCs w:val="20"/>
              </w:rPr>
            </w:pPr>
            <w:r w:rsidRPr="00C93537">
              <w:rPr>
                <w:rFonts w:ascii="Arial" w:eastAsia="Arial" w:hAnsi="Arial" w:cs="Arial"/>
                <w:sz w:val="20"/>
                <w:szCs w:val="20"/>
              </w:rPr>
              <w:t>SEPTIEMBRE 28</w:t>
            </w:r>
          </w:p>
          <w:p w14:paraId="3EB67465" w14:textId="77777777" w:rsidR="000B185A" w:rsidRPr="00C93537" w:rsidRDefault="00F8321D" w:rsidP="008A27C1">
            <w:pPr>
              <w:ind w:left="722"/>
              <w:rPr>
                <w:rFonts w:ascii="Arial" w:eastAsia="Arial" w:hAnsi="Arial" w:cs="Arial"/>
                <w:sz w:val="20"/>
                <w:szCs w:val="20"/>
              </w:rPr>
            </w:pPr>
            <w:r w:rsidRPr="00C93537">
              <w:rPr>
                <w:rFonts w:ascii="Arial" w:eastAsia="Arial" w:hAnsi="Arial" w:cs="Arial"/>
                <w:sz w:val="20"/>
                <w:szCs w:val="20"/>
              </w:rPr>
              <w:t>02:00 P.M. A 05:00 P.M.</w:t>
            </w:r>
          </w:p>
        </w:tc>
        <w:tc>
          <w:tcPr>
            <w:tcW w:w="3684" w:type="dxa"/>
            <w:vAlign w:val="center"/>
          </w:tcPr>
          <w:p w14:paraId="789C2EEA" w14:textId="77777777" w:rsidR="000B185A" w:rsidRPr="00C93537" w:rsidRDefault="00F8321D" w:rsidP="00741222">
            <w:pPr>
              <w:numPr>
                <w:ilvl w:val="0"/>
                <w:numId w:val="41"/>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1AC0BA40" w14:textId="77777777" w:rsidR="000B185A" w:rsidRPr="00C93537" w:rsidRDefault="00F8321D" w:rsidP="00741222">
            <w:pPr>
              <w:numPr>
                <w:ilvl w:val="0"/>
                <w:numId w:val="41"/>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6EB5EACF" w14:textId="77777777" w:rsidR="000B185A" w:rsidRPr="00C93537" w:rsidRDefault="00F8321D" w:rsidP="00741222">
            <w:pPr>
              <w:numPr>
                <w:ilvl w:val="0"/>
                <w:numId w:val="41"/>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p w14:paraId="53FE04EE" w14:textId="77777777" w:rsidR="000B185A" w:rsidRPr="00C93537" w:rsidRDefault="00F8321D" w:rsidP="00741222">
            <w:pPr>
              <w:numPr>
                <w:ilvl w:val="0"/>
                <w:numId w:val="41"/>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TRANSMILENIO</w:t>
            </w:r>
          </w:p>
          <w:p w14:paraId="530FF082" w14:textId="77777777" w:rsidR="000B185A" w:rsidRPr="00C93537" w:rsidRDefault="00F8321D" w:rsidP="00741222">
            <w:pPr>
              <w:numPr>
                <w:ilvl w:val="0"/>
                <w:numId w:val="41"/>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Terminal de Transporte S.A.</w:t>
            </w:r>
          </w:p>
        </w:tc>
      </w:tr>
      <w:tr w:rsidR="000B185A" w:rsidRPr="00C93537" w14:paraId="4A39947C" w14:textId="77777777" w:rsidTr="00C93537">
        <w:trPr>
          <w:trHeight w:val="926"/>
          <w:jc w:val="center"/>
        </w:trPr>
        <w:tc>
          <w:tcPr>
            <w:tcW w:w="1980" w:type="dxa"/>
            <w:vAlign w:val="center"/>
          </w:tcPr>
          <w:p w14:paraId="4D8755B4" w14:textId="77777777" w:rsidR="000B185A" w:rsidRPr="00C93537" w:rsidRDefault="00F8321D" w:rsidP="008A27C1">
            <w:pPr>
              <w:pBdr>
                <w:top w:val="nil"/>
                <w:left w:val="nil"/>
                <w:bottom w:val="nil"/>
                <w:right w:val="nil"/>
                <w:between w:val="nil"/>
              </w:pBdr>
              <w:spacing w:line="229" w:lineRule="auto"/>
              <w:ind w:left="97" w:right="91"/>
              <w:jc w:val="center"/>
              <w:rPr>
                <w:rFonts w:ascii="Arial" w:eastAsia="Arial" w:hAnsi="Arial" w:cs="Arial"/>
                <w:color w:val="000000"/>
                <w:sz w:val="20"/>
                <w:szCs w:val="20"/>
              </w:rPr>
            </w:pPr>
            <w:r w:rsidRPr="00C93537">
              <w:rPr>
                <w:rFonts w:ascii="Arial" w:eastAsia="Arial" w:hAnsi="Arial" w:cs="Arial"/>
                <w:sz w:val="20"/>
                <w:szCs w:val="20"/>
              </w:rPr>
              <w:t>ENGATIVÁ</w:t>
            </w:r>
          </w:p>
        </w:tc>
        <w:tc>
          <w:tcPr>
            <w:tcW w:w="3404" w:type="dxa"/>
            <w:vAlign w:val="center"/>
          </w:tcPr>
          <w:p w14:paraId="5BEFA804" w14:textId="77777777" w:rsidR="000B185A" w:rsidRPr="00C93537" w:rsidRDefault="00F8321D" w:rsidP="008A27C1">
            <w:pPr>
              <w:ind w:left="722"/>
              <w:rPr>
                <w:rFonts w:ascii="Arial" w:eastAsia="Arial" w:hAnsi="Arial" w:cs="Arial"/>
                <w:sz w:val="20"/>
                <w:szCs w:val="20"/>
                <w:lang w:val="en-GB"/>
              </w:rPr>
            </w:pPr>
            <w:r w:rsidRPr="00C93537">
              <w:rPr>
                <w:rFonts w:ascii="Arial" w:eastAsia="Arial" w:hAnsi="Arial" w:cs="Arial"/>
                <w:sz w:val="20"/>
                <w:szCs w:val="20"/>
                <w:lang w:val="en-GB"/>
              </w:rPr>
              <w:t>OCTUBRE 05</w:t>
            </w:r>
          </w:p>
          <w:p w14:paraId="140D8230" w14:textId="77777777" w:rsidR="000B185A" w:rsidRPr="00C93537" w:rsidRDefault="00F8321D" w:rsidP="008A27C1">
            <w:pPr>
              <w:ind w:left="722"/>
              <w:rPr>
                <w:rFonts w:ascii="Arial" w:eastAsia="Arial" w:hAnsi="Arial" w:cs="Arial"/>
                <w:sz w:val="20"/>
                <w:szCs w:val="20"/>
                <w:lang w:val="en-GB"/>
              </w:rPr>
            </w:pPr>
            <w:r w:rsidRPr="00C93537">
              <w:rPr>
                <w:rFonts w:ascii="Arial" w:eastAsia="Arial" w:hAnsi="Arial" w:cs="Arial"/>
                <w:sz w:val="20"/>
                <w:szCs w:val="20"/>
                <w:lang w:val="en-GB"/>
              </w:rPr>
              <w:t>02:00 P.M. A 05:00 P.M.</w:t>
            </w:r>
          </w:p>
        </w:tc>
        <w:tc>
          <w:tcPr>
            <w:tcW w:w="3684" w:type="dxa"/>
            <w:vAlign w:val="center"/>
          </w:tcPr>
          <w:p w14:paraId="65483205" w14:textId="77777777" w:rsidR="000B185A" w:rsidRPr="00C93537" w:rsidRDefault="00F8321D" w:rsidP="00741222">
            <w:pPr>
              <w:numPr>
                <w:ilvl w:val="0"/>
                <w:numId w:val="53"/>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1DB3C7B4" w14:textId="77777777" w:rsidR="000B185A" w:rsidRPr="00C93537" w:rsidRDefault="00F8321D" w:rsidP="00741222">
            <w:pPr>
              <w:numPr>
                <w:ilvl w:val="0"/>
                <w:numId w:val="53"/>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15010EB9" w14:textId="77777777" w:rsidR="000B185A" w:rsidRPr="00C93537" w:rsidRDefault="00F8321D" w:rsidP="00741222">
            <w:pPr>
              <w:numPr>
                <w:ilvl w:val="0"/>
                <w:numId w:val="53"/>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p w14:paraId="649E89E0" w14:textId="77777777" w:rsidR="000B185A" w:rsidRPr="00C93537" w:rsidRDefault="00F8321D" w:rsidP="00741222">
            <w:pPr>
              <w:numPr>
                <w:ilvl w:val="0"/>
                <w:numId w:val="53"/>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TRANSMILENIO</w:t>
            </w:r>
          </w:p>
          <w:p w14:paraId="311C38D5" w14:textId="77777777" w:rsidR="000B185A" w:rsidRPr="00C93537" w:rsidRDefault="00F8321D" w:rsidP="00741222">
            <w:pPr>
              <w:numPr>
                <w:ilvl w:val="0"/>
                <w:numId w:val="53"/>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Empresa Metro de Bogotá S.A</w:t>
            </w:r>
          </w:p>
          <w:p w14:paraId="22BD10C8" w14:textId="77777777" w:rsidR="000B185A" w:rsidRPr="00C93537" w:rsidRDefault="00F8321D" w:rsidP="00741222">
            <w:pPr>
              <w:numPr>
                <w:ilvl w:val="0"/>
                <w:numId w:val="53"/>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Terminal de Transporte S.A.</w:t>
            </w:r>
          </w:p>
        </w:tc>
      </w:tr>
      <w:tr w:rsidR="000B185A" w:rsidRPr="00C93537" w14:paraId="13B4C38B" w14:textId="77777777" w:rsidTr="00C93537">
        <w:trPr>
          <w:trHeight w:val="926"/>
          <w:jc w:val="center"/>
        </w:trPr>
        <w:tc>
          <w:tcPr>
            <w:tcW w:w="1980" w:type="dxa"/>
            <w:vAlign w:val="center"/>
          </w:tcPr>
          <w:p w14:paraId="1E022BFF" w14:textId="77777777" w:rsidR="000B185A" w:rsidRPr="00C93537" w:rsidRDefault="00F8321D" w:rsidP="008A27C1">
            <w:pPr>
              <w:pBdr>
                <w:top w:val="nil"/>
                <w:left w:val="nil"/>
                <w:bottom w:val="nil"/>
                <w:right w:val="nil"/>
                <w:between w:val="nil"/>
              </w:pBdr>
              <w:spacing w:line="229" w:lineRule="auto"/>
              <w:ind w:left="97" w:right="91"/>
              <w:jc w:val="center"/>
              <w:rPr>
                <w:rFonts w:ascii="Arial" w:eastAsia="Arial" w:hAnsi="Arial" w:cs="Arial"/>
                <w:color w:val="000000"/>
                <w:sz w:val="20"/>
                <w:szCs w:val="20"/>
              </w:rPr>
            </w:pPr>
            <w:r w:rsidRPr="00C93537">
              <w:rPr>
                <w:rFonts w:ascii="Arial" w:eastAsia="Arial" w:hAnsi="Arial" w:cs="Arial"/>
                <w:sz w:val="20"/>
                <w:szCs w:val="20"/>
              </w:rPr>
              <w:t>SUBA</w:t>
            </w:r>
          </w:p>
        </w:tc>
        <w:tc>
          <w:tcPr>
            <w:tcW w:w="3404" w:type="dxa"/>
            <w:vAlign w:val="center"/>
          </w:tcPr>
          <w:p w14:paraId="545E8C09" w14:textId="77777777" w:rsidR="000B185A" w:rsidRPr="00C93537" w:rsidRDefault="00F8321D" w:rsidP="008A27C1">
            <w:pPr>
              <w:ind w:left="722"/>
              <w:rPr>
                <w:rFonts w:ascii="Arial" w:eastAsia="Arial" w:hAnsi="Arial" w:cs="Arial"/>
                <w:sz w:val="20"/>
                <w:szCs w:val="20"/>
                <w:lang w:val="en-GB"/>
              </w:rPr>
            </w:pPr>
            <w:r w:rsidRPr="00C93537">
              <w:rPr>
                <w:rFonts w:ascii="Arial" w:eastAsia="Arial" w:hAnsi="Arial" w:cs="Arial"/>
                <w:sz w:val="20"/>
                <w:szCs w:val="20"/>
                <w:lang w:val="en-GB"/>
              </w:rPr>
              <w:t>OCTUBRE 12</w:t>
            </w:r>
          </w:p>
          <w:p w14:paraId="4A2F0A2A" w14:textId="77777777" w:rsidR="000B185A" w:rsidRPr="00C93537" w:rsidRDefault="00F8321D" w:rsidP="008A27C1">
            <w:pPr>
              <w:ind w:left="722"/>
              <w:rPr>
                <w:rFonts w:ascii="Arial" w:eastAsia="Arial" w:hAnsi="Arial" w:cs="Arial"/>
                <w:sz w:val="20"/>
                <w:szCs w:val="20"/>
                <w:lang w:val="en-GB"/>
              </w:rPr>
            </w:pPr>
            <w:r w:rsidRPr="00C93537">
              <w:rPr>
                <w:rFonts w:ascii="Arial" w:eastAsia="Arial" w:hAnsi="Arial" w:cs="Arial"/>
                <w:sz w:val="20"/>
                <w:szCs w:val="20"/>
                <w:lang w:val="en-GB"/>
              </w:rPr>
              <w:t>02:00 P.M. A 05:00 P.M.</w:t>
            </w:r>
          </w:p>
        </w:tc>
        <w:tc>
          <w:tcPr>
            <w:tcW w:w="3684" w:type="dxa"/>
            <w:vAlign w:val="center"/>
          </w:tcPr>
          <w:p w14:paraId="09A5BF62" w14:textId="77777777" w:rsidR="000B185A" w:rsidRPr="00C93537" w:rsidRDefault="00F8321D" w:rsidP="00741222">
            <w:pPr>
              <w:numPr>
                <w:ilvl w:val="0"/>
                <w:numId w:val="52"/>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36ABC913" w14:textId="77777777" w:rsidR="000B185A" w:rsidRPr="00C93537" w:rsidRDefault="00F8321D" w:rsidP="00741222">
            <w:pPr>
              <w:numPr>
                <w:ilvl w:val="0"/>
                <w:numId w:val="52"/>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774DB9C3" w14:textId="77777777" w:rsidR="000B185A" w:rsidRPr="00C93537" w:rsidRDefault="00F8321D" w:rsidP="00741222">
            <w:pPr>
              <w:numPr>
                <w:ilvl w:val="0"/>
                <w:numId w:val="52"/>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p w14:paraId="7BDC6233" w14:textId="77777777" w:rsidR="000B185A" w:rsidRPr="00C93537" w:rsidRDefault="00F8321D" w:rsidP="00741222">
            <w:pPr>
              <w:numPr>
                <w:ilvl w:val="0"/>
                <w:numId w:val="52"/>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TRANSMILENIO</w:t>
            </w:r>
          </w:p>
          <w:p w14:paraId="50B0422D" w14:textId="77777777" w:rsidR="000B185A" w:rsidRPr="00C93537" w:rsidRDefault="00F8321D" w:rsidP="00741222">
            <w:pPr>
              <w:numPr>
                <w:ilvl w:val="0"/>
                <w:numId w:val="52"/>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Empresa Metro de Bogotá S.A</w:t>
            </w:r>
          </w:p>
          <w:p w14:paraId="14E797BC" w14:textId="77777777" w:rsidR="000B185A" w:rsidRPr="00C93537" w:rsidRDefault="00F8321D" w:rsidP="00741222">
            <w:pPr>
              <w:numPr>
                <w:ilvl w:val="0"/>
                <w:numId w:val="52"/>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Terminal de Transporte S.A.</w:t>
            </w:r>
          </w:p>
        </w:tc>
      </w:tr>
      <w:tr w:rsidR="000B185A" w:rsidRPr="00C93537" w14:paraId="5ACEC1F3" w14:textId="77777777" w:rsidTr="00C93537">
        <w:trPr>
          <w:trHeight w:val="925"/>
          <w:jc w:val="center"/>
        </w:trPr>
        <w:tc>
          <w:tcPr>
            <w:tcW w:w="1980" w:type="dxa"/>
            <w:vAlign w:val="center"/>
          </w:tcPr>
          <w:p w14:paraId="18BE6079" w14:textId="77777777" w:rsidR="000B185A" w:rsidRPr="00C93537" w:rsidRDefault="00F8321D" w:rsidP="008A27C1">
            <w:pPr>
              <w:pBdr>
                <w:top w:val="nil"/>
                <w:left w:val="nil"/>
                <w:bottom w:val="nil"/>
                <w:right w:val="nil"/>
                <w:between w:val="nil"/>
              </w:pBdr>
              <w:spacing w:line="229" w:lineRule="auto"/>
              <w:ind w:left="97" w:right="90"/>
              <w:jc w:val="center"/>
              <w:rPr>
                <w:rFonts w:ascii="Arial" w:eastAsia="Arial" w:hAnsi="Arial" w:cs="Arial"/>
                <w:color w:val="000000"/>
                <w:sz w:val="20"/>
                <w:szCs w:val="20"/>
              </w:rPr>
            </w:pPr>
            <w:r w:rsidRPr="00C93537">
              <w:rPr>
                <w:rFonts w:ascii="Arial" w:eastAsia="Arial" w:hAnsi="Arial" w:cs="Arial"/>
                <w:sz w:val="20"/>
                <w:szCs w:val="20"/>
              </w:rPr>
              <w:t>BARRIOS UNIDOS</w:t>
            </w:r>
          </w:p>
        </w:tc>
        <w:tc>
          <w:tcPr>
            <w:tcW w:w="3404" w:type="dxa"/>
            <w:vAlign w:val="center"/>
          </w:tcPr>
          <w:p w14:paraId="5A87C58B" w14:textId="77777777" w:rsidR="000B185A" w:rsidRPr="00C93537" w:rsidRDefault="00F8321D" w:rsidP="008A27C1">
            <w:pPr>
              <w:ind w:left="722"/>
              <w:rPr>
                <w:rFonts w:ascii="Arial" w:eastAsia="Arial" w:hAnsi="Arial" w:cs="Arial"/>
                <w:sz w:val="20"/>
                <w:szCs w:val="20"/>
                <w:lang w:val="en-GB"/>
              </w:rPr>
            </w:pPr>
            <w:r w:rsidRPr="00C93537">
              <w:rPr>
                <w:rFonts w:ascii="Arial" w:eastAsia="Arial" w:hAnsi="Arial" w:cs="Arial"/>
                <w:sz w:val="20"/>
                <w:szCs w:val="20"/>
                <w:lang w:val="en-GB"/>
              </w:rPr>
              <w:t>OCTUBRE 19</w:t>
            </w:r>
          </w:p>
          <w:p w14:paraId="25B23931" w14:textId="77777777" w:rsidR="000B185A" w:rsidRPr="00C93537" w:rsidRDefault="00F8321D" w:rsidP="008A27C1">
            <w:pPr>
              <w:ind w:left="722"/>
              <w:rPr>
                <w:rFonts w:ascii="Arial" w:eastAsia="Arial" w:hAnsi="Arial" w:cs="Arial"/>
                <w:sz w:val="20"/>
                <w:szCs w:val="20"/>
                <w:lang w:val="en-GB"/>
              </w:rPr>
            </w:pPr>
            <w:r w:rsidRPr="00C93537">
              <w:rPr>
                <w:rFonts w:ascii="Arial" w:eastAsia="Arial" w:hAnsi="Arial" w:cs="Arial"/>
                <w:sz w:val="20"/>
                <w:szCs w:val="20"/>
                <w:lang w:val="en-GB"/>
              </w:rPr>
              <w:t>04:00 P.M. A 07:00 P.M.</w:t>
            </w:r>
          </w:p>
        </w:tc>
        <w:tc>
          <w:tcPr>
            <w:tcW w:w="3684" w:type="dxa"/>
            <w:vAlign w:val="center"/>
          </w:tcPr>
          <w:p w14:paraId="4148E285" w14:textId="77777777" w:rsidR="000B185A" w:rsidRPr="00C93537" w:rsidRDefault="00F8321D" w:rsidP="00741222">
            <w:pPr>
              <w:numPr>
                <w:ilvl w:val="0"/>
                <w:numId w:val="51"/>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2426DA5D" w14:textId="77777777" w:rsidR="000B185A" w:rsidRPr="00C93537" w:rsidRDefault="00F8321D" w:rsidP="00741222">
            <w:pPr>
              <w:numPr>
                <w:ilvl w:val="0"/>
                <w:numId w:val="51"/>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0193F7A8" w14:textId="77777777" w:rsidR="000B185A" w:rsidRPr="00C93537" w:rsidRDefault="00F8321D" w:rsidP="00741222">
            <w:pPr>
              <w:numPr>
                <w:ilvl w:val="0"/>
                <w:numId w:val="51"/>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p w14:paraId="2490A1A7" w14:textId="77777777" w:rsidR="000B185A" w:rsidRPr="00C93537" w:rsidRDefault="00F8321D" w:rsidP="00741222">
            <w:pPr>
              <w:numPr>
                <w:ilvl w:val="0"/>
                <w:numId w:val="51"/>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TRANSMILENIO</w:t>
            </w:r>
          </w:p>
          <w:p w14:paraId="5B96514B" w14:textId="77777777" w:rsidR="000B185A" w:rsidRPr="00C93537" w:rsidRDefault="00F8321D" w:rsidP="00741222">
            <w:pPr>
              <w:numPr>
                <w:ilvl w:val="0"/>
                <w:numId w:val="51"/>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Empresa Metro de Bogotá S.A</w:t>
            </w:r>
          </w:p>
          <w:p w14:paraId="30B9967B" w14:textId="77777777" w:rsidR="000B185A" w:rsidRPr="00C93537" w:rsidRDefault="00F8321D" w:rsidP="00741222">
            <w:pPr>
              <w:numPr>
                <w:ilvl w:val="0"/>
                <w:numId w:val="51"/>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Terminal de Transporte S.A.</w:t>
            </w:r>
          </w:p>
        </w:tc>
      </w:tr>
      <w:tr w:rsidR="000B185A" w:rsidRPr="00C93537" w14:paraId="343D743D" w14:textId="77777777" w:rsidTr="00C93537">
        <w:trPr>
          <w:trHeight w:val="923"/>
          <w:jc w:val="center"/>
        </w:trPr>
        <w:tc>
          <w:tcPr>
            <w:tcW w:w="1980" w:type="dxa"/>
            <w:vAlign w:val="center"/>
          </w:tcPr>
          <w:p w14:paraId="48F37C3D" w14:textId="77777777" w:rsidR="000B185A" w:rsidRPr="00C93537" w:rsidRDefault="00F8321D" w:rsidP="008A27C1">
            <w:pPr>
              <w:pBdr>
                <w:top w:val="nil"/>
                <w:left w:val="nil"/>
                <w:bottom w:val="nil"/>
                <w:right w:val="nil"/>
                <w:between w:val="nil"/>
              </w:pBdr>
              <w:spacing w:line="229" w:lineRule="auto"/>
              <w:ind w:left="97" w:right="92"/>
              <w:jc w:val="center"/>
              <w:rPr>
                <w:rFonts w:ascii="Arial" w:eastAsia="Arial" w:hAnsi="Arial" w:cs="Arial"/>
                <w:color w:val="000000"/>
                <w:sz w:val="20"/>
                <w:szCs w:val="20"/>
              </w:rPr>
            </w:pPr>
            <w:r w:rsidRPr="00C93537">
              <w:rPr>
                <w:rFonts w:ascii="Arial" w:eastAsia="Arial" w:hAnsi="Arial" w:cs="Arial"/>
                <w:sz w:val="20"/>
                <w:szCs w:val="20"/>
              </w:rPr>
              <w:t xml:space="preserve">USAQUÉN </w:t>
            </w:r>
          </w:p>
        </w:tc>
        <w:tc>
          <w:tcPr>
            <w:tcW w:w="3404" w:type="dxa"/>
            <w:vAlign w:val="center"/>
          </w:tcPr>
          <w:p w14:paraId="3FF21EC1" w14:textId="77777777" w:rsidR="000B185A" w:rsidRPr="00C93537" w:rsidRDefault="00F8321D" w:rsidP="008A27C1">
            <w:pPr>
              <w:ind w:left="722"/>
              <w:rPr>
                <w:rFonts w:ascii="Arial" w:eastAsia="Arial" w:hAnsi="Arial" w:cs="Arial"/>
                <w:sz w:val="20"/>
                <w:szCs w:val="20"/>
                <w:lang w:val="en-GB"/>
              </w:rPr>
            </w:pPr>
            <w:r w:rsidRPr="00C93537">
              <w:rPr>
                <w:rFonts w:ascii="Arial" w:eastAsia="Arial" w:hAnsi="Arial" w:cs="Arial"/>
                <w:sz w:val="20"/>
                <w:szCs w:val="20"/>
                <w:lang w:val="en-GB"/>
              </w:rPr>
              <w:t>OCTUBRE 28</w:t>
            </w:r>
          </w:p>
          <w:p w14:paraId="4692AFD9" w14:textId="77777777" w:rsidR="000B185A" w:rsidRPr="00C93537" w:rsidRDefault="00F8321D" w:rsidP="008A27C1">
            <w:pPr>
              <w:ind w:left="722"/>
              <w:rPr>
                <w:rFonts w:ascii="Arial" w:eastAsia="Arial" w:hAnsi="Arial" w:cs="Arial"/>
                <w:sz w:val="20"/>
                <w:szCs w:val="20"/>
                <w:lang w:val="en-GB"/>
              </w:rPr>
            </w:pPr>
            <w:r w:rsidRPr="00C93537">
              <w:rPr>
                <w:rFonts w:ascii="Arial" w:eastAsia="Arial" w:hAnsi="Arial" w:cs="Arial"/>
                <w:sz w:val="20"/>
                <w:szCs w:val="20"/>
                <w:lang w:val="en-GB"/>
              </w:rPr>
              <w:t>04:00 P.M. A 07:00 P.M</w:t>
            </w:r>
          </w:p>
        </w:tc>
        <w:tc>
          <w:tcPr>
            <w:tcW w:w="3684" w:type="dxa"/>
            <w:vAlign w:val="center"/>
          </w:tcPr>
          <w:p w14:paraId="0470FA97" w14:textId="77777777" w:rsidR="000B185A" w:rsidRPr="00C93537" w:rsidRDefault="00F8321D" w:rsidP="00741222">
            <w:pPr>
              <w:numPr>
                <w:ilvl w:val="0"/>
                <w:numId w:val="50"/>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7D4A35C3" w14:textId="77777777" w:rsidR="000B185A" w:rsidRPr="00C93537" w:rsidRDefault="00F8321D" w:rsidP="00741222">
            <w:pPr>
              <w:numPr>
                <w:ilvl w:val="0"/>
                <w:numId w:val="50"/>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22FD81E9" w14:textId="77777777" w:rsidR="000B185A" w:rsidRPr="00C93537" w:rsidRDefault="00F8321D" w:rsidP="00741222">
            <w:pPr>
              <w:numPr>
                <w:ilvl w:val="0"/>
                <w:numId w:val="50"/>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p w14:paraId="726D9C16" w14:textId="77777777" w:rsidR="000B185A" w:rsidRPr="00C93537" w:rsidRDefault="00F8321D" w:rsidP="00741222">
            <w:pPr>
              <w:numPr>
                <w:ilvl w:val="0"/>
                <w:numId w:val="50"/>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TRANSMILENIO</w:t>
            </w:r>
          </w:p>
          <w:p w14:paraId="7209ED07" w14:textId="77777777" w:rsidR="000B185A" w:rsidRPr="00C93537" w:rsidRDefault="00F8321D" w:rsidP="00741222">
            <w:pPr>
              <w:numPr>
                <w:ilvl w:val="0"/>
                <w:numId w:val="50"/>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Empresa Metro de Bogotá S.A</w:t>
            </w:r>
          </w:p>
          <w:p w14:paraId="01D71B42" w14:textId="77777777" w:rsidR="000B185A" w:rsidRPr="00C93537" w:rsidRDefault="00F8321D" w:rsidP="00741222">
            <w:pPr>
              <w:numPr>
                <w:ilvl w:val="0"/>
                <w:numId w:val="50"/>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Terminal de Transporte S.A.</w:t>
            </w:r>
          </w:p>
        </w:tc>
      </w:tr>
      <w:tr w:rsidR="000B185A" w:rsidRPr="00C93537" w14:paraId="297DE70D" w14:textId="77777777" w:rsidTr="00C93537">
        <w:trPr>
          <w:trHeight w:val="615"/>
          <w:jc w:val="center"/>
        </w:trPr>
        <w:tc>
          <w:tcPr>
            <w:tcW w:w="1980" w:type="dxa"/>
            <w:vAlign w:val="center"/>
          </w:tcPr>
          <w:p w14:paraId="34A12A05" w14:textId="77777777" w:rsidR="000B185A" w:rsidRPr="00C93537" w:rsidRDefault="00F8321D" w:rsidP="008A27C1">
            <w:pPr>
              <w:pBdr>
                <w:top w:val="nil"/>
                <w:left w:val="nil"/>
                <w:bottom w:val="nil"/>
                <w:right w:val="nil"/>
                <w:between w:val="nil"/>
              </w:pBdr>
              <w:spacing w:line="229" w:lineRule="auto"/>
              <w:ind w:left="97" w:right="90"/>
              <w:jc w:val="center"/>
              <w:rPr>
                <w:rFonts w:ascii="Arial" w:eastAsia="Arial" w:hAnsi="Arial" w:cs="Arial"/>
                <w:color w:val="000000"/>
                <w:sz w:val="20"/>
                <w:szCs w:val="20"/>
              </w:rPr>
            </w:pPr>
            <w:r w:rsidRPr="00C93537">
              <w:rPr>
                <w:rFonts w:ascii="Arial" w:eastAsia="Arial" w:hAnsi="Arial" w:cs="Arial"/>
                <w:sz w:val="20"/>
                <w:szCs w:val="20"/>
              </w:rPr>
              <w:t>SUMAPAZ</w:t>
            </w:r>
          </w:p>
        </w:tc>
        <w:tc>
          <w:tcPr>
            <w:tcW w:w="3404" w:type="dxa"/>
            <w:vAlign w:val="center"/>
          </w:tcPr>
          <w:p w14:paraId="25D5D4D7"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lang w:val="en-GB"/>
              </w:rPr>
            </w:pPr>
            <w:r w:rsidRPr="00C93537">
              <w:rPr>
                <w:rFonts w:ascii="Arial" w:eastAsia="Arial" w:hAnsi="Arial" w:cs="Arial"/>
                <w:sz w:val="20"/>
                <w:szCs w:val="20"/>
                <w:lang w:val="en-GB"/>
              </w:rPr>
              <w:t>NOVIEMBRE 3</w:t>
            </w:r>
          </w:p>
          <w:p w14:paraId="1752F979"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lang w:val="en-GB"/>
              </w:rPr>
            </w:pPr>
            <w:r w:rsidRPr="00C93537">
              <w:rPr>
                <w:rFonts w:ascii="Arial" w:eastAsia="Arial" w:hAnsi="Arial" w:cs="Arial"/>
                <w:sz w:val="20"/>
                <w:szCs w:val="20"/>
                <w:lang w:val="en-GB"/>
              </w:rPr>
              <w:t>10:00 A.M. A 1:00 P.M.</w:t>
            </w:r>
          </w:p>
        </w:tc>
        <w:tc>
          <w:tcPr>
            <w:tcW w:w="3684" w:type="dxa"/>
            <w:vAlign w:val="center"/>
          </w:tcPr>
          <w:p w14:paraId="653967BA" w14:textId="77777777" w:rsidR="000B185A" w:rsidRPr="00C93537" w:rsidRDefault="00F8321D" w:rsidP="00741222">
            <w:pPr>
              <w:numPr>
                <w:ilvl w:val="0"/>
                <w:numId w:val="49"/>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SDM</w:t>
            </w:r>
          </w:p>
          <w:p w14:paraId="664D436D" w14:textId="77777777" w:rsidR="000B185A" w:rsidRPr="00C93537" w:rsidRDefault="00F8321D" w:rsidP="00741222">
            <w:pPr>
              <w:numPr>
                <w:ilvl w:val="0"/>
                <w:numId w:val="49"/>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IDU</w:t>
            </w:r>
          </w:p>
          <w:p w14:paraId="3D20AC47" w14:textId="77777777" w:rsidR="000B185A" w:rsidRPr="00C93537" w:rsidRDefault="00F8321D" w:rsidP="00741222">
            <w:pPr>
              <w:numPr>
                <w:ilvl w:val="0"/>
                <w:numId w:val="49"/>
              </w:numPr>
              <w:tabs>
                <w:tab w:val="left" w:pos="465"/>
                <w:tab w:val="left" w:pos="466"/>
              </w:tabs>
              <w:spacing w:line="225" w:lineRule="auto"/>
              <w:ind w:right="103"/>
              <w:rPr>
                <w:rFonts w:ascii="Arial" w:eastAsia="Arial" w:hAnsi="Arial" w:cs="Arial"/>
                <w:sz w:val="20"/>
                <w:szCs w:val="20"/>
              </w:rPr>
            </w:pPr>
            <w:r w:rsidRPr="00C93537">
              <w:rPr>
                <w:rFonts w:ascii="Arial" w:eastAsia="Arial" w:hAnsi="Arial" w:cs="Arial"/>
                <w:sz w:val="20"/>
                <w:szCs w:val="20"/>
              </w:rPr>
              <w:t>UMV</w:t>
            </w:r>
          </w:p>
        </w:tc>
      </w:tr>
    </w:tbl>
    <w:p w14:paraId="5E15AD98"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3741F97B" w14:textId="77777777" w:rsidR="000B185A" w:rsidRPr="00721C60" w:rsidRDefault="00F8321D" w:rsidP="008A27C1">
      <w:pPr>
        <w:pBdr>
          <w:top w:val="nil"/>
          <w:left w:val="nil"/>
          <w:bottom w:val="nil"/>
          <w:right w:val="nil"/>
          <w:between w:val="nil"/>
        </w:pBdr>
        <w:ind w:right="352"/>
        <w:jc w:val="both"/>
        <w:rPr>
          <w:rFonts w:ascii="Arial" w:eastAsia="Arial" w:hAnsi="Arial" w:cs="Arial"/>
        </w:rPr>
      </w:pPr>
      <w:r w:rsidRPr="00721C60">
        <w:rPr>
          <w:rFonts w:ascii="Arial" w:eastAsia="Arial" w:hAnsi="Arial" w:cs="Arial"/>
          <w:color w:val="000000"/>
        </w:rPr>
        <w:lastRenderedPageBreak/>
        <w:t xml:space="preserve">En cuanto a la convocatoria, a partir de las piezas comunicativas elaboradas por la Oficina Asesora de Comunicaciones y Cultura para la Movilidad, su divulgación estuvo a cargo principalmente de los Centros Locales de Movilidad mediante llamadas telefónicas, correos electrónicos, WhatsApp y carteleras en las alcaldías locales. También colaboraron los demás gestores de </w:t>
      </w:r>
      <w:r w:rsidRPr="00721C60">
        <w:rPr>
          <w:rFonts w:ascii="Arial" w:eastAsia="Arial" w:hAnsi="Arial" w:cs="Arial"/>
        </w:rPr>
        <w:t xml:space="preserve">las entidades del </w:t>
      </w:r>
      <w:r w:rsidRPr="00721C60">
        <w:rPr>
          <w:rFonts w:ascii="Arial" w:eastAsia="Arial" w:hAnsi="Arial" w:cs="Arial"/>
          <w:color w:val="000000"/>
        </w:rPr>
        <w:t xml:space="preserve">Sector Movilidad. </w:t>
      </w:r>
    </w:p>
    <w:p w14:paraId="790CA671" w14:textId="77777777" w:rsidR="000B185A" w:rsidRPr="00721C60" w:rsidRDefault="000B185A" w:rsidP="008A27C1">
      <w:pPr>
        <w:pBdr>
          <w:top w:val="nil"/>
          <w:left w:val="nil"/>
          <w:bottom w:val="nil"/>
          <w:right w:val="nil"/>
          <w:between w:val="nil"/>
        </w:pBdr>
        <w:ind w:right="352"/>
        <w:jc w:val="both"/>
        <w:rPr>
          <w:rFonts w:ascii="Arial" w:eastAsia="Arial" w:hAnsi="Arial" w:cs="Arial"/>
        </w:rPr>
      </w:pPr>
    </w:p>
    <w:p w14:paraId="755A42A5" w14:textId="2AB4228C" w:rsidR="000B185A" w:rsidRDefault="00F8321D" w:rsidP="00741222">
      <w:pPr>
        <w:pStyle w:val="Prrafodelista"/>
        <w:numPr>
          <w:ilvl w:val="0"/>
          <w:numId w:val="63"/>
        </w:numPr>
        <w:spacing w:line="276" w:lineRule="auto"/>
        <w:ind w:right="354"/>
        <w:jc w:val="both"/>
        <w:rPr>
          <w:rFonts w:ascii="Arial" w:eastAsia="Arial" w:hAnsi="Arial" w:cs="Arial"/>
          <w:b/>
        </w:rPr>
      </w:pPr>
      <w:r w:rsidRPr="00A33F4F">
        <w:rPr>
          <w:rFonts w:ascii="Arial" w:eastAsia="Arial" w:hAnsi="Arial" w:cs="Arial"/>
          <w:b/>
        </w:rPr>
        <w:t>Terreno (Convocatoria con afiches y volantes en territorio):</w:t>
      </w:r>
    </w:p>
    <w:p w14:paraId="5B9E1BBD" w14:textId="47A259E9" w:rsidR="0060418E" w:rsidRDefault="0060418E" w:rsidP="0060418E">
      <w:pPr>
        <w:spacing w:line="276" w:lineRule="auto"/>
        <w:ind w:right="354"/>
        <w:jc w:val="both"/>
      </w:pPr>
    </w:p>
    <w:p w14:paraId="3A600FE5" w14:textId="535898DD" w:rsidR="0060418E" w:rsidRPr="0060418E" w:rsidRDefault="0060418E" w:rsidP="0060418E">
      <w:pPr>
        <w:pStyle w:val="Descripcin"/>
        <w:jc w:val="center"/>
        <w:rPr>
          <w:rFonts w:ascii="Arial" w:eastAsia="Arial" w:hAnsi="Arial" w:cs="Arial"/>
          <w:i w:val="0"/>
          <w:color w:val="auto"/>
        </w:rPr>
      </w:pPr>
      <w:bookmarkStart w:id="64" w:name="_Toc123666505"/>
      <w:r w:rsidRPr="0060418E">
        <w:rPr>
          <w:rFonts w:ascii="Arial" w:eastAsia="Arial" w:hAnsi="Arial" w:cs="Arial"/>
          <w:i w:val="0"/>
          <w:color w:val="auto"/>
        </w:rPr>
        <w:t xml:space="preserve">Ilustración </w:t>
      </w:r>
      <w:r w:rsidRPr="0060418E">
        <w:rPr>
          <w:rFonts w:ascii="Arial" w:eastAsia="Arial" w:hAnsi="Arial" w:cs="Arial"/>
          <w:i w:val="0"/>
          <w:color w:val="auto"/>
        </w:rPr>
        <w:fldChar w:fldCharType="begin"/>
      </w:r>
      <w:r w:rsidRPr="0060418E">
        <w:rPr>
          <w:rFonts w:ascii="Arial" w:eastAsia="Arial" w:hAnsi="Arial" w:cs="Arial"/>
          <w:i w:val="0"/>
          <w:color w:val="auto"/>
        </w:rPr>
        <w:instrText xml:space="preserve"> SEQ Inlustración_1. \* ARABIC </w:instrText>
      </w:r>
      <w:r w:rsidRPr="0060418E">
        <w:rPr>
          <w:rFonts w:ascii="Arial" w:eastAsia="Arial" w:hAnsi="Arial" w:cs="Arial"/>
          <w:i w:val="0"/>
          <w:color w:val="auto"/>
        </w:rPr>
        <w:fldChar w:fldCharType="separate"/>
      </w:r>
      <w:r w:rsidR="00F83518">
        <w:rPr>
          <w:rFonts w:ascii="Arial" w:eastAsia="Arial" w:hAnsi="Arial" w:cs="Arial"/>
          <w:i w:val="0"/>
          <w:noProof/>
          <w:color w:val="auto"/>
        </w:rPr>
        <w:t>16</w:t>
      </w:r>
      <w:r w:rsidRPr="0060418E">
        <w:rPr>
          <w:rFonts w:ascii="Arial" w:eastAsia="Arial" w:hAnsi="Arial" w:cs="Arial"/>
          <w:i w:val="0"/>
          <w:color w:val="auto"/>
        </w:rPr>
        <w:fldChar w:fldCharType="end"/>
      </w:r>
      <w:r w:rsidRPr="0060418E">
        <w:rPr>
          <w:rFonts w:ascii="Arial" w:eastAsia="Arial" w:hAnsi="Arial" w:cs="Arial"/>
          <w:i w:val="0"/>
          <w:color w:val="auto"/>
        </w:rPr>
        <w:t>. Imágenes de la convocatorio en terreno</w:t>
      </w:r>
      <w:bookmarkEnd w:id="64"/>
      <w:r w:rsidRPr="0060418E">
        <w:rPr>
          <w:rFonts w:ascii="Arial" w:eastAsia="Arial" w:hAnsi="Arial" w:cs="Arial"/>
          <w:i w:val="0"/>
          <w:color w:val="auto"/>
        </w:rPr>
        <w:t xml:space="preserve"> </w:t>
      </w:r>
    </w:p>
    <w:p w14:paraId="153749FC" w14:textId="77777777" w:rsidR="000B185A" w:rsidRPr="00721C60" w:rsidRDefault="00F8321D" w:rsidP="008A27C1">
      <w:pPr>
        <w:spacing w:line="276" w:lineRule="auto"/>
        <w:ind w:right="354"/>
        <w:jc w:val="both"/>
        <w:rPr>
          <w:rFonts w:ascii="Arial" w:eastAsia="Arial" w:hAnsi="Arial" w:cs="Arial"/>
        </w:rPr>
      </w:pPr>
      <w:r w:rsidRPr="00721C60">
        <w:rPr>
          <w:rFonts w:ascii="Arial" w:eastAsia="Arial" w:hAnsi="Arial" w:cs="Arial"/>
          <w:noProof/>
          <w:lang w:val="es-CO"/>
        </w:rPr>
        <w:drawing>
          <wp:inline distT="114300" distB="114300" distL="114300" distR="114300" wp14:anchorId="2647C7BF" wp14:editId="03A6041C">
            <wp:extent cx="5981700" cy="2489200"/>
            <wp:effectExtent l="0" t="0" r="0" b="0"/>
            <wp:docPr id="29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srcRect l="14702" t="33005" r="14428" b="14616"/>
                    <a:stretch>
                      <a:fillRect/>
                    </a:stretch>
                  </pic:blipFill>
                  <pic:spPr>
                    <a:xfrm>
                      <a:off x="0" y="0"/>
                      <a:ext cx="5981700" cy="2489200"/>
                    </a:xfrm>
                    <a:prstGeom prst="rect">
                      <a:avLst/>
                    </a:prstGeom>
                    <a:ln/>
                  </pic:spPr>
                </pic:pic>
              </a:graphicData>
            </a:graphic>
          </wp:inline>
        </w:drawing>
      </w:r>
    </w:p>
    <w:p w14:paraId="051E0E3C" w14:textId="5436489E" w:rsidR="000B185A" w:rsidRDefault="000B185A" w:rsidP="008A27C1">
      <w:pPr>
        <w:pBdr>
          <w:top w:val="nil"/>
          <w:left w:val="nil"/>
          <w:bottom w:val="nil"/>
          <w:right w:val="nil"/>
          <w:between w:val="nil"/>
        </w:pBdr>
        <w:rPr>
          <w:rFonts w:ascii="Arial" w:eastAsia="Arial" w:hAnsi="Arial" w:cs="Arial"/>
          <w:sz w:val="29"/>
          <w:szCs w:val="29"/>
        </w:rPr>
      </w:pPr>
    </w:p>
    <w:p w14:paraId="418CBA67" w14:textId="3D85FE01" w:rsidR="00C93537" w:rsidRDefault="00C93537" w:rsidP="008A27C1">
      <w:pPr>
        <w:pBdr>
          <w:top w:val="nil"/>
          <w:left w:val="nil"/>
          <w:bottom w:val="nil"/>
          <w:right w:val="nil"/>
          <w:between w:val="nil"/>
        </w:pBdr>
        <w:rPr>
          <w:rFonts w:ascii="Arial" w:eastAsia="Arial" w:hAnsi="Arial" w:cs="Arial"/>
          <w:sz w:val="29"/>
          <w:szCs w:val="29"/>
        </w:rPr>
      </w:pPr>
    </w:p>
    <w:p w14:paraId="586E447A" w14:textId="58A731AA" w:rsidR="00C93537" w:rsidRDefault="00C93537" w:rsidP="008A27C1">
      <w:pPr>
        <w:pBdr>
          <w:top w:val="nil"/>
          <w:left w:val="nil"/>
          <w:bottom w:val="nil"/>
          <w:right w:val="nil"/>
          <w:between w:val="nil"/>
        </w:pBdr>
        <w:rPr>
          <w:rFonts w:ascii="Arial" w:eastAsia="Arial" w:hAnsi="Arial" w:cs="Arial"/>
          <w:sz w:val="29"/>
          <w:szCs w:val="29"/>
        </w:rPr>
      </w:pPr>
    </w:p>
    <w:p w14:paraId="2129204D" w14:textId="23C47307" w:rsidR="00C93537" w:rsidRDefault="00C93537" w:rsidP="008A27C1">
      <w:pPr>
        <w:pBdr>
          <w:top w:val="nil"/>
          <w:left w:val="nil"/>
          <w:bottom w:val="nil"/>
          <w:right w:val="nil"/>
          <w:between w:val="nil"/>
        </w:pBdr>
        <w:rPr>
          <w:rFonts w:ascii="Arial" w:eastAsia="Arial" w:hAnsi="Arial" w:cs="Arial"/>
          <w:sz w:val="29"/>
          <w:szCs w:val="29"/>
        </w:rPr>
      </w:pPr>
    </w:p>
    <w:p w14:paraId="427D8692" w14:textId="72BFCEEF" w:rsidR="00C93537" w:rsidRDefault="00C93537" w:rsidP="008A27C1">
      <w:pPr>
        <w:pBdr>
          <w:top w:val="nil"/>
          <w:left w:val="nil"/>
          <w:bottom w:val="nil"/>
          <w:right w:val="nil"/>
          <w:between w:val="nil"/>
        </w:pBdr>
        <w:rPr>
          <w:rFonts w:ascii="Arial" w:eastAsia="Arial" w:hAnsi="Arial" w:cs="Arial"/>
          <w:sz w:val="29"/>
          <w:szCs w:val="29"/>
        </w:rPr>
      </w:pPr>
    </w:p>
    <w:p w14:paraId="43729A97" w14:textId="633D2F62" w:rsidR="00C93537" w:rsidRDefault="00C93537" w:rsidP="008A27C1">
      <w:pPr>
        <w:pBdr>
          <w:top w:val="nil"/>
          <w:left w:val="nil"/>
          <w:bottom w:val="nil"/>
          <w:right w:val="nil"/>
          <w:between w:val="nil"/>
        </w:pBdr>
        <w:rPr>
          <w:rFonts w:ascii="Arial" w:eastAsia="Arial" w:hAnsi="Arial" w:cs="Arial"/>
          <w:sz w:val="29"/>
          <w:szCs w:val="29"/>
        </w:rPr>
      </w:pPr>
    </w:p>
    <w:p w14:paraId="3D4FB132" w14:textId="736A0A92" w:rsidR="00C93537" w:rsidRDefault="00C93537" w:rsidP="008A27C1">
      <w:pPr>
        <w:pBdr>
          <w:top w:val="nil"/>
          <w:left w:val="nil"/>
          <w:bottom w:val="nil"/>
          <w:right w:val="nil"/>
          <w:between w:val="nil"/>
        </w:pBdr>
        <w:rPr>
          <w:rFonts w:ascii="Arial" w:eastAsia="Arial" w:hAnsi="Arial" w:cs="Arial"/>
          <w:sz w:val="29"/>
          <w:szCs w:val="29"/>
        </w:rPr>
      </w:pPr>
    </w:p>
    <w:p w14:paraId="462473F5" w14:textId="415F57A4" w:rsidR="00C93537" w:rsidRDefault="00C93537" w:rsidP="008A27C1">
      <w:pPr>
        <w:pBdr>
          <w:top w:val="nil"/>
          <w:left w:val="nil"/>
          <w:bottom w:val="nil"/>
          <w:right w:val="nil"/>
          <w:between w:val="nil"/>
        </w:pBdr>
        <w:rPr>
          <w:rFonts w:ascii="Arial" w:eastAsia="Arial" w:hAnsi="Arial" w:cs="Arial"/>
          <w:sz w:val="29"/>
          <w:szCs w:val="29"/>
        </w:rPr>
      </w:pPr>
    </w:p>
    <w:p w14:paraId="01B1FD1B" w14:textId="1B35D9B4" w:rsidR="00C93537" w:rsidRDefault="00C93537" w:rsidP="008A27C1">
      <w:pPr>
        <w:pBdr>
          <w:top w:val="nil"/>
          <w:left w:val="nil"/>
          <w:bottom w:val="nil"/>
          <w:right w:val="nil"/>
          <w:between w:val="nil"/>
        </w:pBdr>
        <w:rPr>
          <w:rFonts w:ascii="Arial" w:eastAsia="Arial" w:hAnsi="Arial" w:cs="Arial"/>
          <w:sz w:val="29"/>
          <w:szCs w:val="29"/>
        </w:rPr>
      </w:pPr>
    </w:p>
    <w:p w14:paraId="7BED817D" w14:textId="3FCD3933" w:rsidR="00C93537" w:rsidRDefault="00C93537" w:rsidP="008A27C1">
      <w:pPr>
        <w:pBdr>
          <w:top w:val="nil"/>
          <w:left w:val="nil"/>
          <w:bottom w:val="nil"/>
          <w:right w:val="nil"/>
          <w:between w:val="nil"/>
        </w:pBdr>
        <w:rPr>
          <w:rFonts w:ascii="Arial" w:eastAsia="Arial" w:hAnsi="Arial" w:cs="Arial"/>
          <w:sz w:val="29"/>
          <w:szCs w:val="29"/>
        </w:rPr>
      </w:pPr>
    </w:p>
    <w:p w14:paraId="3F182D86" w14:textId="45382853" w:rsidR="00C93537" w:rsidRDefault="00C93537" w:rsidP="008A27C1">
      <w:pPr>
        <w:pBdr>
          <w:top w:val="nil"/>
          <w:left w:val="nil"/>
          <w:bottom w:val="nil"/>
          <w:right w:val="nil"/>
          <w:between w:val="nil"/>
        </w:pBdr>
        <w:rPr>
          <w:rFonts w:ascii="Arial" w:eastAsia="Arial" w:hAnsi="Arial" w:cs="Arial"/>
          <w:sz w:val="29"/>
          <w:szCs w:val="29"/>
        </w:rPr>
      </w:pPr>
    </w:p>
    <w:p w14:paraId="166FE061" w14:textId="466E1331" w:rsidR="00C93537" w:rsidRDefault="00C93537" w:rsidP="008A27C1">
      <w:pPr>
        <w:pBdr>
          <w:top w:val="nil"/>
          <w:left w:val="nil"/>
          <w:bottom w:val="nil"/>
          <w:right w:val="nil"/>
          <w:between w:val="nil"/>
        </w:pBdr>
        <w:rPr>
          <w:rFonts w:ascii="Arial" w:eastAsia="Arial" w:hAnsi="Arial" w:cs="Arial"/>
          <w:sz w:val="29"/>
          <w:szCs w:val="29"/>
        </w:rPr>
      </w:pPr>
    </w:p>
    <w:p w14:paraId="07E307DC" w14:textId="7AAFA9C9" w:rsidR="00C93537" w:rsidRDefault="00C93537" w:rsidP="008A27C1">
      <w:pPr>
        <w:pBdr>
          <w:top w:val="nil"/>
          <w:left w:val="nil"/>
          <w:bottom w:val="nil"/>
          <w:right w:val="nil"/>
          <w:between w:val="nil"/>
        </w:pBdr>
        <w:rPr>
          <w:rFonts w:ascii="Arial" w:eastAsia="Arial" w:hAnsi="Arial" w:cs="Arial"/>
          <w:sz w:val="29"/>
          <w:szCs w:val="29"/>
        </w:rPr>
      </w:pPr>
    </w:p>
    <w:p w14:paraId="40118DAA" w14:textId="0B60FF82" w:rsidR="00C93537" w:rsidRDefault="00C93537" w:rsidP="008A27C1">
      <w:pPr>
        <w:pBdr>
          <w:top w:val="nil"/>
          <w:left w:val="nil"/>
          <w:bottom w:val="nil"/>
          <w:right w:val="nil"/>
          <w:between w:val="nil"/>
        </w:pBdr>
        <w:rPr>
          <w:rFonts w:ascii="Arial" w:eastAsia="Arial" w:hAnsi="Arial" w:cs="Arial"/>
          <w:sz w:val="29"/>
          <w:szCs w:val="29"/>
        </w:rPr>
      </w:pPr>
    </w:p>
    <w:p w14:paraId="2336D7EC" w14:textId="6E9BF9E1" w:rsidR="00C93537" w:rsidRDefault="00C93537" w:rsidP="008A27C1">
      <w:pPr>
        <w:pBdr>
          <w:top w:val="nil"/>
          <w:left w:val="nil"/>
          <w:bottom w:val="nil"/>
          <w:right w:val="nil"/>
          <w:between w:val="nil"/>
        </w:pBdr>
        <w:rPr>
          <w:rFonts w:ascii="Arial" w:eastAsia="Arial" w:hAnsi="Arial" w:cs="Arial"/>
          <w:sz w:val="29"/>
          <w:szCs w:val="29"/>
        </w:rPr>
      </w:pPr>
    </w:p>
    <w:p w14:paraId="70CE0FA4" w14:textId="612C6BA4" w:rsidR="00C93537" w:rsidRDefault="00C93537" w:rsidP="008A27C1">
      <w:pPr>
        <w:pBdr>
          <w:top w:val="nil"/>
          <w:left w:val="nil"/>
          <w:bottom w:val="nil"/>
          <w:right w:val="nil"/>
          <w:between w:val="nil"/>
        </w:pBdr>
        <w:rPr>
          <w:rFonts w:ascii="Arial" w:eastAsia="Arial" w:hAnsi="Arial" w:cs="Arial"/>
          <w:sz w:val="29"/>
          <w:szCs w:val="29"/>
        </w:rPr>
      </w:pPr>
    </w:p>
    <w:p w14:paraId="002A6A8B" w14:textId="040B0D3A" w:rsidR="00C93537" w:rsidRDefault="00C93537" w:rsidP="008A27C1">
      <w:pPr>
        <w:pBdr>
          <w:top w:val="nil"/>
          <w:left w:val="nil"/>
          <w:bottom w:val="nil"/>
          <w:right w:val="nil"/>
          <w:between w:val="nil"/>
        </w:pBdr>
        <w:rPr>
          <w:rFonts w:ascii="Arial" w:eastAsia="Arial" w:hAnsi="Arial" w:cs="Arial"/>
          <w:sz w:val="29"/>
          <w:szCs w:val="29"/>
        </w:rPr>
      </w:pPr>
    </w:p>
    <w:p w14:paraId="37070DF6" w14:textId="77777777" w:rsidR="00C93537" w:rsidRPr="00721C60" w:rsidRDefault="00C93537" w:rsidP="008A27C1">
      <w:pPr>
        <w:pBdr>
          <w:top w:val="nil"/>
          <w:left w:val="nil"/>
          <w:bottom w:val="nil"/>
          <w:right w:val="nil"/>
          <w:between w:val="nil"/>
        </w:pBdr>
        <w:rPr>
          <w:rFonts w:ascii="Arial" w:eastAsia="Arial" w:hAnsi="Arial" w:cs="Arial"/>
          <w:sz w:val="29"/>
          <w:szCs w:val="29"/>
        </w:rPr>
      </w:pPr>
    </w:p>
    <w:p w14:paraId="6D14C46C" w14:textId="429A7F42" w:rsidR="000B185A" w:rsidRDefault="00F8321D" w:rsidP="00741222">
      <w:pPr>
        <w:pStyle w:val="Prrafodelista"/>
        <w:numPr>
          <w:ilvl w:val="0"/>
          <w:numId w:val="66"/>
        </w:numPr>
        <w:pBdr>
          <w:top w:val="nil"/>
          <w:left w:val="nil"/>
          <w:bottom w:val="nil"/>
          <w:right w:val="nil"/>
          <w:between w:val="nil"/>
        </w:pBdr>
        <w:rPr>
          <w:rFonts w:ascii="Arial" w:eastAsia="Arial" w:hAnsi="Arial" w:cs="Arial"/>
          <w:b/>
        </w:rPr>
      </w:pPr>
      <w:r w:rsidRPr="00E079C0">
        <w:rPr>
          <w:rFonts w:ascii="Arial" w:eastAsia="Arial" w:hAnsi="Arial" w:cs="Arial"/>
          <w:b/>
        </w:rPr>
        <w:lastRenderedPageBreak/>
        <w:t xml:space="preserve">Secretaría de Movilidad </w:t>
      </w:r>
      <w:r w:rsidR="0060418E">
        <w:rPr>
          <w:rFonts w:ascii="Arial" w:eastAsia="Arial" w:hAnsi="Arial" w:cs="Arial"/>
          <w:b/>
        </w:rPr>
        <w:t>–</w:t>
      </w:r>
      <w:r w:rsidRPr="00E079C0">
        <w:rPr>
          <w:rFonts w:ascii="Arial" w:eastAsia="Arial" w:hAnsi="Arial" w:cs="Arial"/>
          <w:b/>
        </w:rPr>
        <w:t xml:space="preserve"> SDM</w:t>
      </w:r>
    </w:p>
    <w:p w14:paraId="3C10EF0D" w14:textId="4514C79E" w:rsidR="00194381" w:rsidRDefault="00194381" w:rsidP="00194381">
      <w:pPr>
        <w:pBdr>
          <w:top w:val="nil"/>
          <w:left w:val="nil"/>
          <w:bottom w:val="nil"/>
          <w:right w:val="nil"/>
          <w:between w:val="nil"/>
        </w:pBdr>
        <w:rPr>
          <w:rFonts w:ascii="Arial" w:eastAsia="Arial" w:hAnsi="Arial" w:cs="Arial"/>
          <w:b/>
        </w:rPr>
      </w:pPr>
    </w:p>
    <w:p w14:paraId="493AD935" w14:textId="263C91DC" w:rsidR="00194381" w:rsidRPr="00194381" w:rsidRDefault="00194381" w:rsidP="00741222">
      <w:pPr>
        <w:pStyle w:val="Prrafodelista"/>
        <w:numPr>
          <w:ilvl w:val="0"/>
          <w:numId w:val="70"/>
        </w:numPr>
        <w:pBdr>
          <w:top w:val="nil"/>
          <w:left w:val="nil"/>
          <w:bottom w:val="nil"/>
          <w:right w:val="nil"/>
          <w:between w:val="nil"/>
        </w:pBdr>
        <w:rPr>
          <w:rFonts w:ascii="Arial" w:eastAsia="Arial" w:hAnsi="Arial" w:cs="Arial"/>
          <w:b/>
        </w:rPr>
      </w:pPr>
      <w:r>
        <w:rPr>
          <w:rFonts w:ascii="Arial" w:eastAsia="Arial" w:hAnsi="Arial" w:cs="Arial"/>
          <w:b/>
        </w:rPr>
        <w:t>Redes sociales:</w:t>
      </w:r>
    </w:p>
    <w:p w14:paraId="10BE7966" w14:textId="577FC57F" w:rsidR="0060418E" w:rsidRDefault="0060418E" w:rsidP="0060418E">
      <w:pPr>
        <w:pBdr>
          <w:top w:val="nil"/>
          <w:left w:val="nil"/>
          <w:bottom w:val="nil"/>
          <w:right w:val="nil"/>
          <w:between w:val="nil"/>
        </w:pBdr>
        <w:rPr>
          <w:rFonts w:ascii="Arial" w:eastAsia="Arial" w:hAnsi="Arial" w:cs="Arial"/>
          <w:b/>
        </w:rPr>
      </w:pPr>
    </w:p>
    <w:p w14:paraId="6825237F" w14:textId="51FD93C0" w:rsidR="0060418E" w:rsidRPr="0060418E" w:rsidRDefault="0060418E" w:rsidP="0060418E">
      <w:pPr>
        <w:pStyle w:val="Descripcin"/>
        <w:jc w:val="center"/>
        <w:rPr>
          <w:rFonts w:ascii="Arial" w:eastAsia="Arial" w:hAnsi="Arial" w:cs="Arial"/>
          <w:i w:val="0"/>
          <w:color w:val="auto"/>
        </w:rPr>
      </w:pPr>
      <w:bookmarkStart w:id="65" w:name="_Toc123666506"/>
      <w:r w:rsidRPr="0060418E">
        <w:rPr>
          <w:rFonts w:ascii="Arial" w:eastAsia="Arial" w:hAnsi="Arial" w:cs="Arial"/>
          <w:i w:val="0"/>
          <w:color w:val="auto"/>
        </w:rPr>
        <w:t xml:space="preserve">Ilustración </w:t>
      </w:r>
      <w:r w:rsidRPr="0060418E">
        <w:rPr>
          <w:rFonts w:ascii="Arial" w:eastAsia="Arial" w:hAnsi="Arial" w:cs="Arial"/>
          <w:i w:val="0"/>
          <w:color w:val="auto"/>
        </w:rPr>
        <w:fldChar w:fldCharType="begin"/>
      </w:r>
      <w:r w:rsidRPr="0060418E">
        <w:rPr>
          <w:rFonts w:ascii="Arial" w:eastAsia="Arial" w:hAnsi="Arial" w:cs="Arial"/>
          <w:i w:val="0"/>
          <w:color w:val="auto"/>
        </w:rPr>
        <w:instrText xml:space="preserve"> SEQ Inlustración_1. \* ARABIC </w:instrText>
      </w:r>
      <w:r w:rsidRPr="0060418E">
        <w:rPr>
          <w:rFonts w:ascii="Arial" w:eastAsia="Arial" w:hAnsi="Arial" w:cs="Arial"/>
          <w:i w:val="0"/>
          <w:color w:val="auto"/>
        </w:rPr>
        <w:fldChar w:fldCharType="separate"/>
      </w:r>
      <w:r w:rsidR="00F83518">
        <w:rPr>
          <w:rFonts w:ascii="Arial" w:eastAsia="Arial" w:hAnsi="Arial" w:cs="Arial"/>
          <w:i w:val="0"/>
          <w:noProof/>
          <w:color w:val="auto"/>
        </w:rPr>
        <w:t>17</w:t>
      </w:r>
      <w:r w:rsidRPr="0060418E">
        <w:rPr>
          <w:rFonts w:ascii="Arial" w:eastAsia="Arial" w:hAnsi="Arial" w:cs="Arial"/>
          <w:i w:val="0"/>
          <w:color w:val="auto"/>
        </w:rPr>
        <w:fldChar w:fldCharType="end"/>
      </w:r>
      <w:r w:rsidRPr="0060418E">
        <w:rPr>
          <w:rFonts w:ascii="Arial" w:eastAsia="Arial" w:hAnsi="Arial" w:cs="Arial"/>
          <w:i w:val="0"/>
          <w:color w:val="auto"/>
        </w:rPr>
        <w:t>.</w:t>
      </w:r>
      <w:r w:rsidRPr="0060418E">
        <w:rPr>
          <w:rFonts w:ascii="Arial" w:eastAsia="Arial" w:hAnsi="Arial" w:cs="Arial"/>
          <w:b/>
          <w:color w:val="auto"/>
        </w:rPr>
        <w:t xml:space="preserve"> </w:t>
      </w:r>
      <w:r w:rsidRPr="0060418E">
        <w:rPr>
          <w:rFonts w:ascii="Arial" w:eastAsia="Arial" w:hAnsi="Arial" w:cs="Arial"/>
          <w:i w:val="0"/>
          <w:color w:val="auto"/>
        </w:rPr>
        <w:t xml:space="preserve">Imágenes de la convocatorio en terreno </w:t>
      </w:r>
      <w:r>
        <w:rPr>
          <w:rFonts w:ascii="Arial" w:eastAsia="Arial" w:hAnsi="Arial" w:cs="Arial"/>
          <w:i w:val="0"/>
          <w:color w:val="auto"/>
        </w:rPr>
        <w:t>Secretaria de Movilidad</w:t>
      </w:r>
      <w:bookmarkEnd w:id="65"/>
      <w:r>
        <w:rPr>
          <w:rFonts w:ascii="Arial" w:eastAsia="Arial" w:hAnsi="Arial" w:cs="Arial"/>
          <w:i w:val="0"/>
          <w:color w:val="auto"/>
        </w:rPr>
        <w:t xml:space="preserve"> </w:t>
      </w:r>
    </w:p>
    <w:p w14:paraId="50C05F04" w14:textId="77777777" w:rsidR="000B185A" w:rsidRPr="00721C60" w:rsidRDefault="00F8321D" w:rsidP="008A27C1">
      <w:pPr>
        <w:pBdr>
          <w:top w:val="nil"/>
          <w:left w:val="nil"/>
          <w:bottom w:val="nil"/>
          <w:right w:val="nil"/>
          <w:between w:val="nil"/>
        </w:pBdr>
        <w:jc w:val="center"/>
        <w:rPr>
          <w:rFonts w:ascii="Arial" w:eastAsia="Arial" w:hAnsi="Arial" w:cs="Arial"/>
          <w:b/>
        </w:rPr>
      </w:pPr>
      <w:r w:rsidRPr="00721C60">
        <w:rPr>
          <w:rFonts w:ascii="Arial" w:eastAsia="Arial" w:hAnsi="Arial" w:cs="Arial"/>
          <w:b/>
          <w:noProof/>
          <w:lang w:val="es-CO"/>
        </w:rPr>
        <w:drawing>
          <wp:inline distT="114300" distB="114300" distL="114300" distR="114300" wp14:anchorId="227A63C0" wp14:editId="12F8638B">
            <wp:extent cx="1526497" cy="3206496"/>
            <wp:effectExtent l="0" t="0" r="0" b="0"/>
            <wp:docPr id="33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42"/>
                    <a:srcRect/>
                    <a:stretch>
                      <a:fillRect/>
                    </a:stretch>
                  </pic:blipFill>
                  <pic:spPr>
                    <a:xfrm>
                      <a:off x="0" y="0"/>
                      <a:ext cx="1526497" cy="3206496"/>
                    </a:xfrm>
                    <a:prstGeom prst="rect">
                      <a:avLst/>
                    </a:prstGeom>
                    <a:ln/>
                  </pic:spPr>
                </pic:pic>
              </a:graphicData>
            </a:graphic>
          </wp:inline>
        </w:drawing>
      </w:r>
      <w:r w:rsidRPr="00721C60">
        <w:rPr>
          <w:rFonts w:ascii="Arial" w:eastAsia="Arial" w:hAnsi="Arial" w:cs="Arial"/>
          <w:b/>
          <w:noProof/>
          <w:lang w:val="es-CO"/>
        </w:rPr>
        <w:drawing>
          <wp:inline distT="114300" distB="114300" distL="114300" distR="114300" wp14:anchorId="6D6D5A2B" wp14:editId="5E0F75E7">
            <wp:extent cx="1292962" cy="3232404"/>
            <wp:effectExtent l="0" t="0" r="0" b="0"/>
            <wp:docPr id="341"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43"/>
                    <a:srcRect/>
                    <a:stretch>
                      <a:fillRect/>
                    </a:stretch>
                  </pic:blipFill>
                  <pic:spPr>
                    <a:xfrm>
                      <a:off x="0" y="0"/>
                      <a:ext cx="1292962" cy="3232404"/>
                    </a:xfrm>
                    <a:prstGeom prst="rect">
                      <a:avLst/>
                    </a:prstGeom>
                    <a:ln/>
                  </pic:spPr>
                </pic:pic>
              </a:graphicData>
            </a:graphic>
          </wp:inline>
        </w:drawing>
      </w:r>
      <w:r w:rsidRPr="00721C60">
        <w:rPr>
          <w:rFonts w:ascii="Arial" w:eastAsia="Arial" w:hAnsi="Arial" w:cs="Arial"/>
          <w:b/>
          <w:noProof/>
          <w:lang w:val="es-CO"/>
        </w:rPr>
        <w:drawing>
          <wp:inline distT="114300" distB="114300" distL="114300" distR="114300" wp14:anchorId="1DE34356" wp14:editId="122B17C8">
            <wp:extent cx="1490320" cy="3241929"/>
            <wp:effectExtent l="0" t="0" r="0" b="0"/>
            <wp:docPr id="29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4"/>
                    <a:srcRect/>
                    <a:stretch>
                      <a:fillRect/>
                    </a:stretch>
                  </pic:blipFill>
                  <pic:spPr>
                    <a:xfrm>
                      <a:off x="0" y="0"/>
                      <a:ext cx="1490320" cy="3241929"/>
                    </a:xfrm>
                    <a:prstGeom prst="rect">
                      <a:avLst/>
                    </a:prstGeom>
                    <a:ln/>
                  </pic:spPr>
                </pic:pic>
              </a:graphicData>
            </a:graphic>
          </wp:inline>
        </w:drawing>
      </w:r>
      <w:r w:rsidRPr="00721C60">
        <w:rPr>
          <w:rFonts w:ascii="Arial" w:eastAsia="Arial" w:hAnsi="Arial" w:cs="Arial"/>
          <w:b/>
          <w:noProof/>
          <w:lang w:val="es-CO"/>
        </w:rPr>
        <w:drawing>
          <wp:inline distT="114300" distB="114300" distL="114300" distR="114300" wp14:anchorId="7EC384D0" wp14:editId="1A3C069C">
            <wp:extent cx="1486256" cy="3301746"/>
            <wp:effectExtent l="0" t="0" r="0" b="0"/>
            <wp:docPr id="28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5"/>
                    <a:srcRect/>
                    <a:stretch>
                      <a:fillRect/>
                    </a:stretch>
                  </pic:blipFill>
                  <pic:spPr>
                    <a:xfrm>
                      <a:off x="0" y="0"/>
                      <a:ext cx="1486256" cy="3301746"/>
                    </a:xfrm>
                    <a:prstGeom prst="rect">
                      <a:avLst/>
                    </a:prstGeom>
                    <a:ln/>
                  </pic:spPr>
                </pic:pic>
              </a:graphicData>
            </a:graphic>
          </wp:inline>
        </w:drawing>
      </w:r>
    </w:p>
    <w:p w14:paraId="7F09F8FC" w14:textId="20FBD103" w:rsidR="00185228" w:rsidRDefault="00185228">
      <w:pPr>
        <w:rPr>
          <w:rFonts w:ascii="Arial" w:eastAsia="Arial" w:hAnsi="Arial" w:cs="Arial"/>
          <w:b/>
          <w:highlight w:val="yellow"/>
        </w:rPr>
      </w:pPr>
      <w:r>
        <w:rPr>
          <w:rFonts w:ascii="Arial" w:eastAsia="Arial" w:hAnsi="Arial" w:cs="Arial"/>
          <w:b/>
          <w:highlight w:val="yellow"/>
        </w:rPr>
        <w:br w:type="page"/>
      </w:r>
    </w:p>
    <w:p w14:paraId="778E2266" w14:textId="77777777" w:rsidR="000B185A" w:rsidRPr="00721C60" w:rsidRDefault="000B185A" w:rsidP="008A27C1">
      <w:pPr>
        <w:pBdr>
          <w:top w:val="nil"/>
          <w:left w:val="nil"/>
          <w:bottom w:val="nil"/>
          <w:right w:val="nil"/>
          <w:between w:val="nil"/>
        </w:pBdr>
        <w:rPr>
          <w:rFonts w:ascii="Arial" w:eastAsia="Arial" w:hAnsi="Arial" w:cs="Arial"/>
          <w:b/>
          <w:highlight w:val="yellow"/>
        </w:rPr>
      </w:pPr>
    </w:p>
    <w:p w14:paraId="3CA1E843" w14:textId="1C874A17" w:rsidR="000B185A" w:rsidRDefault="00F8321D" w:rsidP="00741222">
      <w:pPr>
        <w:pStyle w:val="Prrafodelista"/>
        <w:numPr>
          <w:ilvl w:val="0"/>
          <w:numId w:val="66"/>
        </w:numPr>
        <w:pBdr>
          <w:top w:val="nil"/>
          <w:left w:val="nil"/>
          <w:bottom w:val="nil"/>
          <w:right w:val="nil"/>
          <w:between w:val="nil"/>
        </w:pBdr>
        <w:rPr>
          <w:rFonts w:ascii="Arial" w:eastAsia="Arial" w:hAnsi="Arial" w:cs="Arial"/>
          <w:b/>
        </w:rPr>
      </w:pPr>
      <w:r w:rsidRPr="00E079C0">
        <w:rPr>
          <w:rFonts w:ascii="Arial" w:eastAsia="Arial" w:hAnsi="Arial" w:cs="Arial"/>
          <w:b/>
        </w:rPr>
        <w:t xml:space="preserve">Instituto de Desarrollo urbano </w:t>
      </w:r>
      <w:r w:rsidR="0060418E">
        <w:rPr>
          <w:rFonts w:ascii="Arial" w:eastAsia="Arial" w:hAnsi="Arial" w:cs="Arial"/>
          <w:b/>
        </w:rPr>
        <w:t>–</w:t>
      </w:r>
      <w:r w:rsidRPr="00E079C0">
        <w:rPr>
          <w:rFonts w:ascii="Arial" w:eastAsia="Arial" w:hAnsi="Arial" w:cs="Arial"/>
          <w:b/>
        </w:rPr>
        <w:t xml:space="preserve"> IDU</w:t>
      </w:r>
    </w:p>
    <w:p w14:paraId="0D32274E" w14:textId="1DF0EB83" w:rsidR="00194381" w:rsidRDefault="00194381" w:rsidP="00194381">
      <w:pPr>
        <w:pBdr>
          <w:top w:val="nil"/>
          <w:left w:val="nil"/>
          <w:bottom w:val="nil"/>
          <w:right w:val="nil"/>
          <w:between w:val="nil"/>
        </w:pBdr>
        <w:rPr>
          <w:rFonts w:ascii="Arial" w:eastAsia="Arial" w:hAnsi="Arial" w:cs="Arial"/>
          <w:b/>
        </w:rPr>
      </w:pPr>
    </w:p>
    <w:p w14:paraId="3E87BAF6" w14:textId="0D56C1D1" w:rsidR="00194381" w:rsidRPr="00194381" w:rsidRDefault="00194381" w:rsidP="00741222">
      <w:pPr>
        <w:pStyle w:val="Prrafodelista"/>
        <w:numPr>
          <w:ilvl w:val="0"/>
          <w:numId w:val="70"/>
        </w:numPr>
        <w:pBdr>
          <w:top w:val="nil"/>
          <w:left w:val="nil"/>
          <w:bottom w:val="nil"/>
          <w:right w:val="nil"/>
          <w:between w:val="nil"/>
        </w:pBdr>
        <w:rPr>
          <w:rFonts w:ascii="Arial" w:eastAsia="Arial" w:hAnsi="Arial" w:cs="Arial"/>
          <w:b/>
        </w:rPr>
      </w:pPr>
      <w:r>
        <w:rPr>
          <w:rFonts w:ascii="Arial" w:eastAsia="Arial" w:hAnsi="Arial" w:cs="Arial"/>
          <w:b/>
        </w:rPr>
        <w:t>Redes sociales:</w:t>
      </w:r>
    </w:p>
    <w:p w14:paraId="58E07120" w14:textId="6916A1C9" w:rsidR="0060418E" w:rsidRDefault="0060418E" w:rsidP="0060418E">
      <w:pPr>
        <w:pBdr>
          <w:top w:val="nil"/>
          <w:left w:val="nil"/>
          <w:bottom w:val="nil"/>
          <w:right w:val="nil"/>
          <w:between w:val="nil"/>
        </w:pBdr>
        <w:rPr>
          <w:rFonts w:ascii="Arial" w:eastAsia="Arial" w:hAnsi="Arial" w:cs="Arial"/>
          <w:b/>
        </w:rPr>
      </w:pPr>
    </w:p>
    <w:p w14:paraId="3AF9CD46" w14:textId="194CF392" w:rsidR="0060418E" w:rsidRPr="0060418E" w:rsidRDefault="0060418E" w:rsidP="0060418E">
      <w:pPr>
        <w:pStyle w:val="Descripcin"/>
        <w:jc w:val="center"/>
        <w:rPr>
          <w:rFonts w:ascii="Arial" w:eastAsia="Arial" w:hAnsi="Arial" w:cs="Arial"/>
          <w:i w:val="0"/>
          <w:color w:val="auto"/>
        </w:rPr>
      </w:pPr>
      <w:bookmarkStart w:id="66" w:name="_Toc123666507"/>
      <w:r w:rsidRPr="0060418E">
        <w:rPr>
          <w:rFonts w:ascii="Arial" w:eastAsia="Arial" w:hAnsi="Arial" w:cs="Arial"/>
          <w:i w:val="0"/>
          <w:color w:val="auto"/>
        </w:rPr>
        <w:t xml:space="preserve">Ilustración </w:t>
      </w:r>
      <w:r w:rsidRPr="0060418E">
        <w:rPr>
          <w:rFonts w:ascii="Arial" w:eastAsia="Arial" w:hAnsi="Arial" w:cs="Arial"/>
          <w:i w:val="0"/>
          <w:color w:val="auto"/>
        </w:rPr>
        <w:fldChar w:fldCharType="begin"/>
      </w:r>
      <w:r w:rsidRPr="0060418E">
        <w:rPr>
          <w:rFonts w:ascii="Arial" w:eastAsia="Arial" w:hAnsi="Arial" w:cs="Arial"/>
          <w:i w:val="0"/>
          <w:color w:val="auto"/>
        </w:rPr>
        <w:instrText xml:space="preserve"> SEQ Inlustración_1. \* ARABIC </w:instrText>
      </w:r>
      <w:r w:rsidRPr="0060418E">
        <w:rPr>
          <w:rFonts w:ascii="Arial" w:eastAsia="Arial" w:hAnsi="Arial" w:cs="Arial"/>
          <w:i w:val="0"/>
          <w:color w:val="auto"/>
        </w:rPr>
        <w:fldChar w:fldCharType="separate"/>
      </w:r>
      <w:r w:rsidR="00F83518">
        <w:rPr>
          <w:rFonts w:ascii="Arial" w:eastAsia="Arial" w:hAnsi="Arial" w:cs="Arial"/>
          <w:i w:val="0"/>
          <w:noProof/>
          <w:color w:val="auto"/>
        </w:rPr>
        <w:t>18</w:t>
      </w:r>
      <w:r w:rsidRPr="0060418E">
        <w:rPr>
          <w:rFonts w:ascii="Arial" w:eastAsia="Arial" w:hAnsi="Arial" w:cs="Arial"/>
          <w:i w:val="0"/>
          <w:color w:val="auto"/>
        </w:rPr>
        <w:fldChar w:fldCharType="end"/>
      </w:r>
      <w:r w:rsidRPr="0060418E">
        <w:rPr>
          <w:rFonts w:ascii="Arial" w:eastAsia="Arial" w:hAnsi="Arial" w:cs="Arial"/>
          <w:i w:val="0"/>
          <w:color w:val="auto"/>
        </w:rPr>
        <w:t>.</w:t>
      </w:r>
      <w:r w:rsidRPr="0060418E">
        <w:rPr>
          <w:rFonts w:ascii="Arial" w:eastAsia="Arial" w:hAnsi="Arial" w:cs="Arial"/>
          <w:b/>
          <w:color w:val="auto"/>
        </w:rPr>
        <w:t xml:space="preserve"> </w:t>
      </w:r>
      <w:r w:rsidRPr="0060418E">
        <w:rPr>
          <w:rFonts w:ascii="Arial" w:eastAsia="Arial" w:hAnsi="Arial" w:cs="Arial"/>
          <w:i w:val="0"/>
          <w:color w:val="auto"/>
        </w:rPr>
        <w:t xml:space="preserve">Imágenes de la convocatorio en terreno </w:t>
      </w:r>
      <w:r>
        <w:rPr>
          <w:rFonts w:ascii="Arial" w:eastAsia="Arial" w:hAnsi="Arial" w:cs="Arial"/>
          <w:i w:val="0"/>
          <w:color w:val="auto"/>
        </w:rPr>
        <w:t>Secretaria de Movilidad</w:t>
      </w:r>
      <w:bookmarkEnd w:id="66"/>
      <w:r>
        <w:rPr>
          <w:rFonts w:ascii="Arial" w:eastAsia="Arial" w:hAnsi="Arial" w:cs="Arial"/>
          <w:i w:val="0"/>
          <w:color w:val="auto"/>
        </w:rPr>
        <w:t xml:space="preserve"> </w:t>
      </w:r>
    </w:p>
    <w:p w14:paraId="77F12EB7" w14:textId="77777777" w:rsidR="0060418E" w:rsidRPr="0060418E" w:rsidRDefault="0060418E" w:rsidP="0060418E">
      <w:pPr>
        <w:pBdr>
          <w:top w:val="nil"/>
          <w:left w:val="nil"/>
          <w:bottom w:val="nil"/>
          <w:right w:val="nil"/>
          <w:between w:val="nil"/>
        </w:pBdr>
        <w:rPr>
          <w:rFonts w:ascii="Arial" w:eastAsia="Arial" w:hAnsi="Arial" w:cs="Arial"/>
          <w:b/>
        </w:rPr>
      </w:pPr>
    </w:p>
    <w:p w14:paraId="2A5830FA" w14:textId="77777777" w:rsidR="000B185A" w:rsidRPr="00721C60" w:rsidRDefault="00F8321D" w:rsidP="008A27C1">
      <w:pPr>
        <w:pBdr>
          <w:top w:val="nil"/>
          <w:left w:val="nil"/>
          <w:bottom w:val="nil"/>
          <w:right w:val="nil"/>
          <w:between w:val="nil"/>
        </w:pBdr>
        <w:rPr>
          <w:rFonts w:ascii="Arial" w:eastAsia="Arial" w:hAnsi="Arial" w:cs="Arial"/>
          <w:b/>
        </w:rPr>
      </w:pPr>
      <w:r w:rsidRPr="00721C60">
        <w:rPr>
          <w:rFonts w:ascii="Arial" w:eastAsia="Arial" w:hAnsi="Arial" w:cs="Arial"/>
          <w:b/>
          <w:noProof/>
          <w:lang w:val="es-CO"/>
        </w:rPr>
        <w:drawing>
          <wp:inline distT="114300" distB="114300" distL="114300" distR="114300" wp14:anchorId="618376EC" wp14:editId="0BD655EF">
            <wp:extent cx="5981700" cy="2730500"/>
            <wp:effectExtent l="0" t="0" r="0" b="0"/>
            <wp:docPr id="32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6"/>
                    <a:srcRect/>
                    <a:stretch>
                      <a:fillRect/>
                    </a:stretch>
                  </pic:blipFill>
                  <pic:spPr>
                    <a:xfrm>
                      <a:off x="0" y="0"/>
                      <a:ext cx="5981700" cy="2730500"/>
                    </a:xfrm>
                    <a:prstGeom prst="rect">
                      <a:avLst/>
                    </a:prstGeom>
                    <a:ln/>
                  </pic:spPr>
                </pic:pic>
              </a:graphicData>
            </a:graphic>
          </wp:inline>
        </w:drawing>
      </w:r>
    </w:p>
    <w:p w14:paraId="1AF7AC63" w14:textId="7CB47DB5" w:rsidR="0060418E" w:rsidRDefault="00F8321D" w:rsidP="00741222">
      <w:pPr>
        <w:pStyle w:val="Prrafodelista"/>
        <w:numPr>
          <w:ilvl w:val="0"/>
          <w:numId w:val="66"/>
        </w:numPr>
        <w:pBdr>
          <w:top w:val="nil"/>
          <w:left w:val="nil"/>
          <w:bottom w:val="nil"/>
          <w:right w:val="nil"/>
          <w:between w:val="nil"/>
        </w:pBdr>
        <w:rPr>
          <w:rFonts w:ascii="Arial" w:eastAsia="Arial" w:hAnsi="Arial" w:cs="Arial"/>
          <w:sz w:val="29"/>
          <w:szCs w:val="29"/>
        </w:rPr>
      </w:pPr>
      <w:r w:rsidRPr="00E079C0">
        <w:rPr>
          <w:rFonts w:ascii="Arial" w:eastAsia="Arial" w:hAnsi="Arial" w:cs="Arial"/>
          <w:b/>
        </w:rPr>
        <w:t>Unidad de Mantenimiento Vial</w:t>
      </w:r>
      <w:r w:rsidRPr="00E079C0">
        <w:rPr>
          <w:rFonts w:ascii="Arial" w:eastAsia="Arial" w:hAnsi="Arial" w:cs="Arial"/>
          <w:sz w:val="29"/>
          <w:szCs w:val="29"/>
        </w:rPr>
        <w:t xml:space="preserve"> </w:t>
      </w:r>
    </w:p>
    <w:p w14:paraId="33479253" w14:textId="721E5996" w:rsidR="00194381" w:rsidRPr="00194381" w:rsidRDefault="00194381" w:rsidP="00194381">
      <w:pPr>
        <w:pBdr>
          <w:top w:val="nil"/>
          <w:left w:val="nil"/>
          <w:bottom w:val="nil"/>
          <w:right w:val="nil"/>
          <w:between w:val="nil"/>
        </w:pBdr>
        <w:rPr>
          <w:rFonts w:ascii="Arial" w:eastAsia="Arial" w:hAnsi="Arial" w:cs="Arial"/>
          <w:b/>
        </w:rPr>
      </w:pPr>
    </w:p>
    <w:p w14:paraId="115FC595" w14:textId="234F9AC5" w:rsidR="00194381" w:rsidRPr="00194381" w:rsidRDefault="00194381" w:rsidP="00741222">
      <w:pPr>
        <w:pStyle w:val="Prrafodelista"/>
        <w:numPr>
          <w:ilvl w:val="0"/>
          <w:numId w:val="70"/>
        </w:numPr>
        <w:pBdr>
          <w:top w:val="nil"/>
          <w:left w:val="nil"/>
          <w:bottom w:val="nil"/>
          <w:right w:val="nil"/>
          <w:between w:val="nil"/>
        </w:pBdr>
        <w:rPr>
          <w:rFonts w:ascii="Arial" w:eastAsia="Arial" w:hAnsi="Arial" w:cs="Arial"/>
          <w:b/>
        </w:rPr>
      </w:pPr>
      <w:r w:rsidRPr="00194381">
        <w:rPr>
          <w:rFonts w:ascii="Arial" w:eastAsia="Arial" w:hAnsi="Arial" w:cs="Arial"/>
          <w:b/>
        </w:rPr>
        <w:t xml:space="preserve">Redes sociales: </w:t>
      </w:r>
    </w:p>
    <w:p w14:paraId="1C9C4435" w14:textId="5EA5A688" w:rsidR="0060418E" w:rsidRPr="0060418E" w:rsidRDefault="0060418E" w:rsidP="0060418E">
      <w:pPr>
        <w:pStyle w:val="Descripcin"/>
        <w:jc w:val="center"/>
        <w:rPr>
          <w:rFonts w:ascii="Arial" w:eastAsia="Arial" w:hAnsi="Arial" w:cs="Arial"/>
          <w:i w:val="0"/>
          <w:color w:val="auto"/>
        </w:rPr>
      </w:pPr>
      <w:bookmarkStart w:id="67" w:name="_Toc123666508"/>
      <w:r w:rsidRPr="0060418E">
        <w:rPr>
          <w:rFonts w:ascii="Arial" w:eastAsia="Arial" w:hAnsi="Arial" w:cs="Arial"/>
          <w:i w:val="0"/>
          <w:color w:val="auto"/>
        </w:rPr>
        <w:t xml:space="preserve">Ilustración </w:t>
      </w:r>
      <w:r w:rsidRPr="0060418E">
        <w:rPr>
          <w:rFonts w:ascii="Arial" w:eastAsia="Arial" w:hAnsi="Arial" w:cs="Arial"/>
          <w:i w:val="0"/>
          <w:color w:val="auto"/>
        </w:rPr>
        <w:fldChar w:fldCharType="begin"/>
      </w:r>
      <w:r w:rsidRPr="0060418E">
        <w:rPr>
          <w:rFonts w:ascii="Arial" w:eastAsia="Arial" w:hAnsi="Arial" w:cs="Arial"/>
          <w:i w:val="0"/>
          <w:color w:val="auto"/>
        </w:rPr>
        <w:instrText xml:space="preserve"> SEQ Inlustración_1. \* ARABIC </w:instrText>
      </w:r>
      <w:r w:rsidRPr="0060418E">
        <w:rPr>
          <w:rFonts w:ascii="Arial" w:eastAsia="Arial" w:hAnsi="Arial" w:cs="Arial"/>
          <w:i w:val="0"/>
          <w:color w:val="auto"/>
        </w:rPr>
        <w:fldChar w:fldCharType="separate"/>
      </w:r>
      <w:r w:rsidR="00F83518">
        <w:rPr>
          <w:rFonts w:ascii="Arial" w:eastAsia="Arial" w:hAnsi="Arial" w:cs="Arial"/>
          <w:i w:val="0"/>
          <w:noProof/>
          <w:color w:val="auto"/>
        </w:rPr>
        <w:t>19</w:t>
      </w:r>
      <w:r w:rsidRPr="0060418E">
        <w:rPr>
          <w:rFonts w:ascii="Arial" w:eastAsia="Arial" w:hAnsi="Arial" w:cs="Arial"/>
          <w:i w:val="0"/>
          <w:color w:val="auto"/>
        </w:rPr>
        <w:fldChar w:fldCharType="end"/>
      </w:r>
      <w:r w:rsidR="00F8321D" w:rsidRPr="00721C60">
        <w:rPr>
          <w:noProof/>
          <w:lang w:val="es-CO"/>
        </w:rPr>
        <w:drawing>
          <wp:anchor distT="114300" distB="114300" distL="114300" distR="114300" simplePos="0" relativeHeight="251663360" behindDoc="0" locked="0" layoutInCell="1" hidden="0" allowOverlap="1" wp14:anchorId="4CB9137A" wp14:editId="38AB5B56">
            <wp:simplePos x="0" y="0"/>
            <wp:positionH relativeFrom="column">
              <wp:posOffset>2390775</wp:posOffset>
            </wp:positionH>
            <wp:positionV relativeFrom="paragraph">
              <wp:posOffset>329865</wp:posOffset>
            </wp:positionV>
            <wp:extent cx="2532063" cy="2021566"/>
            <wp:effectExtent l="0" t="0" r="0" b="0"/>
            <wp:wrapNone/>
            <wp:docPr id="31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7"/>
                    <a:srcRect/>
                    <a:stretch>
                      <a:fillRect/>
                    </a:stretch>
                  </pic:blipFill>
                  <pic:spPr>
                    <a:xfrm>
                      <a:off x="0" y="0"/>
                      <a:ext cx="2532063" cy="2021566"/>
                    </a:xfrm>
                    <a:prstGeom prst="rect">
                      <a:avLst/>
                    </a:prstGeom>
                    <a:ln/>
                  </pic:spPr>
                </pic:pic>
              </a:graphicData>
            </a:graphic>
          </wp:anchor>
        </w:drawing>
      </w:r>
      <w:r>
        <w:rPr>
          <w:rFonts w:ascii="Arial" w:eastAsia="Arial" w:hAnsi="Arial" w:cs="Arial"/>
          <w:sz w:val="29"/>
          <w:szCs w:val="29"/>
        </w:rPr>
        <w:t xml:space="preserve">. </w:t>
      </w:r>
      <w:r w:rsidRPr="0060418E">
        <w:rPr>
          <w:rFonts w:ascii="Arial" w:eastAsia="Arial" w:hAnsi="Arial" w:cs="Arial"/>
          <w:i w:val="0"/>
          <w:color w:val="auto"/>
        </w:rPr>
        <w:t xml:space="preserve">Imágenes de la convocatorio en terreno </w:t>
      </w:r>
      <w:r>
        <w:rPr>
          <w:rFonts w:ascii="Arial" w:eastAsia="Arial" w:hAnsi="Arial" w:cs="Arial"/>
          <w:i w:val="0"/>
          <w:color w:val="auto"/>
        </w:rPr>
        <w:t>Secretaria de Movilidad</w:t>
      </w:r>
      <w:bookmarkEnd w:id="67"/>
      <w:r>
        <w:rPr>
          <w:rFonts w:ascii="Arial" w:eastAsia="Arial" w:hAnsi="Arial" w:cs="Arial"/>
          <w:i w:val="0"/>
          <w:color w:val="auto"/>
        </w:rPr>
        <w:t xml:space="preserve"> </w:t>
      </w:r>
    </w:p>
    <w:p w14:paraId="1B99ABFF" w14:textId="5F8FF4D3" w:rsidR="000B185A" w:rsidRPr="00721C60" w:rsidRDefault="0060418E" w:rsidP="008A27C1">
      <w:pPr>
        <w:pBdr>
          <w:top w:val="nil"/>
          <w:left w:val="nil"/>
          <w:bottom w:val="nil"/>
          <w:right w:val="nil"/>
          <w:between w:val="nil"/>
        </w:pBdr>
        <w:rPr>
          <w:rFonts w:ascii="Arial" w:eastAsia="Arial" w:hAnsi="Arial" w:cs="Arial"/>
          <w:sz w:val="29"/>
          <w:szCs w:val="29"/>
        </w:rPr>
      </w:pPr>
      <w:r w:rsidRPr="00721C60">
        <w:rPr>
          <w:rFonts w:ascii="Arial" w:hAnsi="Arial" w:cs="Arial"/>
          <w:noProof/>
          <w:lang w:val="es-CO"/>
        </w:rPr>
        <w:drawing>
          <wp:anchor distT="114300" distB="114300" distL="114300" distR="114300" simplePos="0" relativeHeight="251664384" behindDoc="0" locked="0" layoutInCell="1" hidden="0" allowOverlap="1" wp14:anchorId="24B379D0" wp14:editId="20DBBDD9">
            <wp:simplePos x="0" y="0"/>
            <wp:positionH relativeFrom="column">
              <wp:posOffset>703580</wp:posOffset>
            </wp:positionH>
            <wp:positionV relativeFrom="paragraph">
              <wp:posOffset>60325</wp:posOffset>
            </wp:positionV>
            <wp:extent cx="1687512" cy="2166295"/>
            <wp:effectExtent l="0" t="0" r="0" b="0"/>
            <wp:wrapSquare wrapText="bothSides" distT="114300" distB="114300" distL="114300" distR="114300"/>
            <wp:docPr id="29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8"/>
                    <a:srcRect/>
                    <a:stretch>
                      <a:fillRect/>
                    </a:stretch>
                  </pic:blipFill>
                  <pic:spPr>
                    <a:xfrm>
                      <a:off x="0" y="0"/>
                      <a:ext cx="1687512" cy="2166295"/>
                    </a:xfrm>
                    <a:prstGeom prst="rect">
                      <a:avLst/>
                    </a:prstGeom>
                    <a:ln/>
                  </pic:spPr>
                </pic:pic>
              </a:graphicData>
            </a:graphic>
          </wp:anchor>
        </w:drawing>
      </w:r>
    </w:p>
    <w:p w14:paraId="71681579" w14:textId="77777777" w:rsidR="000B185A" w:rsidRPr="00721C60" w:rsidRDefault="000B185A" w:rsidP="008A27C1">
      <w:pPr>
        <w:pBdr>
          <w:top w:val="nil"/>
          <w:left w:val="nil"/>
          <w:bottom w:val="nil"/>
          <w:right w:val="nil"/>
          <w:between w:val="nil"/>
        </w:pBdr>
        <w:rPr>
          <w:rFonts w:ascii="Arial" w:eastAsia="Arial" w:hAnsi="Arial" w:cs="Arial"/>
          <w:sz w:val="29"/>
          <w:szCs w:val="29"/>
        </w:rPr>
      </w:pPr>
    </w:p>
    <w:p w14:paraId="410CB9DE" w14:textId="77777777" w:rsidR="000B185A" w:rsidRPr="00721C60" w:rsidRDefault="000B185A" w:rsidP="008A27C1">
      <w:pPr>
        <w:pBdr>
          <w:top w:val="nil"/>
          <w:left w:val="nil"/>
          <w:bottom w:val="nil"/>
          <w:right w:val="nil"/>
          <w:between w:val="nil"/>
        </w:pBdr>
        <w:rPr>
          <w:rFonts w:ascii="Arial" w:eastAsia="Arial" w:hAnsi="Arial" w:cs="Arial"/>
          <w:sz w:val="29"/>
          <w:szCs w:val="29"/>
        </w:rPr>
      </w:pPr>
    </w:p>
    <w:p w14:paraId="20435DAE" w14:textId="77777777" w:rsidR="000B185A" w:rsidRPr="00721C60" w:rsidRDefault="000B185A" w:rsidP="008A27C1">
      <w:pPr>
        <w:pBdr>
          <w:top w:val="nil"/>
          <w:left w:val="nil"/>
          <w:bottom w:val="nil"/>
          <w:right w:val="nil"/>
          <w:between w:val="nil"/>
        </w:pBdr>
        <w:rPr>
          <w:rFonts w:ascii="Arial" w:eastAsia="Arial" w:hAnsi="Arial" w:cs="Arial"/>
          <w:sz w:val="29"/>
          <w:szCs w:val="29"/>
        </w:rPr>
      </w:pPr>
    </w:p>
    <w:p w14:paraId="536DA27E" w14:textId="77777777" w:rsidR="000B185A" w:rsidRPr="00721C60" w:rsidRDefault="000B185A" w:rsidP="008A27C1">
      <w:pPr>
        <w:pBdr>
          <w:top w:val="nil"/>
          <w:left w:val="nil"/>
          <w:bottom w:val="nil"/>
          <w:right w:val="nil"/>
          <w:between w:val="nil"/>
        </w:pBdr>
        <w:rPr>
          <w:rFonts w:ascii="Arial" w:eastAsia="Arial" w:hAnsi="Arial" w:cs="Arial"/>
          <w:sz w:val="29"/>
          <w:szCs w:val="29"/>
        </w:rPr>
      </w:pPr>
    </w:p>
    <w:p w14:paraId="2FFFA426" w14:textId="4880A42C" w:rsidR="000B185A" w:rsidRDefault="000B185A" w:rsidP="008A27C1">
      <w:pPr>
        <w:pBdr>
          <w:top w:val="nil"/>
          <w:left w:val="nil"/>
          <w:bottom w:val="nil"/>
          <w:right w:val="nil"/>
          <w:between w:val="nil"/>
        </w:pBdr>
        <w:rPr>
          <w:rFonts w:ascii="Arial" w:eastAsia="Arial" w:hAnsi="Arial" w:cs="Arial"/>
          <w:sz w:val="29"/>
          <w:szCs w:val="29"/>
        </w:rPr>
      </w:pPr>
    </w:p>
    <w:p w14:paraId="0A270BF9" w14:textId="44D7E159" w:rsidR="0060418E" w:rsidRDefault="0060418E" w:rsidP="008A27C1">
      <w:pPr>
        <w:pBdr>
          <w:top w:val="nil"/>
          <w:left w:val="nil"/>
          <w:bottom w:val="nil"/>
          <w:right w:val="nil"/>
          <w:between w:val="nil"/>
        </w:pBdr>
        <w:rPr>
          <w:rFonts w:ascii="Arial" w:eastAsia="Arial" w:hAnsi="Arial" w:cs="Arial"/>
          <w:sz w:val="29"/>
          <w:szCs w:val="29"/>
        </w:rPr>
      </w:pPr>
    </w:p>
    <w:p w14:paraId="28ECF138" w14:textId="1E9C11B3" w:rsidR="0060418E" w:rsidRDefault="0060418E" w:rsidP="008A27C1">
      <w:pPr>
        <w:pBdr>
          <w:top w:val="nil"/>
          <w:left w:val="nil"/>
          <w:bottom w:val="nil"/>
          <w:right w:val="nil"/>
          <w:between w:val="nil"/>
        </w:pBdr>
        <w:rPr>
          <w:rFonts w:ascii="Arial" w:eastAsia="Arial" w:hAnsi="Arial" w:cs="Arial"/>
          <w:sz w:val="29"/>
          <w:szCs w:val="29"/>
        </w:rPr>
      </w:pPr>
    </w:p>
    <w:p w14:paraId="645FB380" w14:textId="5475DF6E" w:rsidR="0060418E" w:rsidRDefault="0060418E" w:rsidP="008A27C1">
      <w:pPr>
        <w:pBdr>
          <w:top w:val="nil"/>
          <w:left w:val="nil"/>
          <w:bottom w:val="nil"/>
          <w:right w:val="nil"/>
          <w:between w:val="nil"/>
        </w:pBdr>
        <w:rPr>
          <w:rFonts w:ascii="Arial" w:eastAsia="Arial" w:hAnsi="Arial" w:cs="Arial"/>
          <w:sz w:val="29"/>
          <w:szCs w:val="29"/>
        </w:rPr>
      </w:pPr>
    </w:p>
    <w:p w14:paraId="49095FD8" w14:textId="561C47FF" w:rsidR="0060418E" w:rsidRDefault="0060418E" w:rsidP="008A27C1">
      <w:pPr>
        <w:pBdr>
          <w:top w:val="nil"/>
          <w:left w:val="nil"/>
          <w:bottom w:val="nil"/>
          <w:right w:val="nil"/>
          <w:between w:val="nil"/>
        </w:pBdr>
        <w:rPr>
          <w:rFonts w:ascii="Arial" w:eastAsia="Arial" w:hAnsi="Arial" w:cs="Arial"/>
          <w:sz w:val="29"/>
          <w:szCs w:val="29"/>
        </w:rPr>
      </w:pPr>
    </w:p>
    <w:p w14:paraId="1602D2C9" w14:textId="2FC46BCE" w:rsidR="0060418E" w:rsidRDefault="0060418E" w:rsidP="008A27C1">
      <w:pPr>
        <w:pBdr>
          <w:top w:val="nil"/>
          <w:left w:val="nil"/>
          <w:bottom w:val="nil"/>
          <w:right w:val="nil"/>
          <w:between w:val="nil"/>
        </w:pBdr>
        <w:rPr>
          <w:rFonts w:ascii="Arial" w:eastAsia="Arial" w:hAnsi="Arial" w:cs="Arial"/>
          <w:sz w:val="29"/>
          <w:szCs w:val="29"/>
        </w:rPr>
      </w:pPr>
    </w:p>
    <w:p w14:paraId="1D68853F" w14:textId="23127B11" w:rsidR="0060418E" w:rsidRDefault="0060418E" w:rsidP="008A27C1">
      <w:pPr>
        <w:pBdr>
          <w:top w:val="nil"/>
          <w:left w:val="nil"/>
          <w:bottom w:val="nil"/>
          <w:right w:val="nil"/>
          <w:between w:val="nil"/>
        </w:pBdr>
        <w:rPr>
          <w:rFonts w:ascii="Arial" w:eastAsia="Arial" w:hAnsi="Arial" w:cs="Arial"/>
          <w:sz w:val="29"/>
          <w:szCs w:val="29"/>
        </w:rPr>
      </w:pPr>
    </w:p>
    <w:p w14:paraId="170804AF" w14:textId="44E9601B" w:rsidR="00C93537" w:rsidRDefault="00C93537" w:rsidP="008A27C1">
      <w:pPr>
        <w:pBdr>
          <w:top w:val="nil"/>
          <w:left w:val="nil"/>
          <w:bottom w:val="nil"/>
          <w:right w:val="nil"/>
          <w:between w:val="nil"/>
        </w:pBdr>
        <w:rPr>
          <w:rFonts w:ascii="Arial" w:eastAsia="Arial" w:hAnsi="Arial" w:cs="Arial"/>
          <w:sz w:val="29"/>
          <w:szCs w:val="29"/>
        </w:rPr>
      </w:pPr>
    </w:p>
    <w:p w14:paraId="4818B3F7" w14:textId="6F8FCA02" w:rsidR="00C93537" w:rsidRDefault="00C93537" w:rsidP="008A27C1">
      <w:pPr>
        <w:pBdr>
          <w:top w:val="nil"/>
          <w:left w:val="nil"/>
          <w:bottom w:val="nil"/>
          <w:right w:val="nil"/>
          <w:between w:val="nil"/>
        </w:pBdr>
        <w:rPr>
          <w:rFonts w:ascii="Arial" w:eastAsia="Arial" w:hAnsi="Arial" w:cs="Arial"/>
          <w:sz w:val="29"/>
          <w:szCs w:val="29"/>
        </w:rPr>
      </w:pPr>
    </w:p>
    <w:p w14:paraId="7D04DCAD" w14:textId="50A5F4A9" w:rsidR="00C93537" w:rsidRPr="00721C60" w:rsidRDefault="00C93537" w:rsidP="008A27C1">
      <w:pPr>
        <w:pBdr>
          <w:top w:val="nil"/>
          <w:left w:val="nil"/>
          <w:bottom w:val="nil"/>
          <w:right w:val="nil"/>
          <w:between w:val="nil"/>
        </w:pBdr>
        <w:rPr>
          <w:rFonts w:ascii="Arial" w:eastAsia="Arial" w:hAnsi="Arial" w:cs="Arial"/>
          <w:sz w:val="29"/>
          <w:szCs w:val="29"/>
        </w:rPr>
      </w:pPr>
    </w:p>
    <w:p w14:paraId="7D49209D" w14:textId="3FF13C93" w:rsidR="000B185A" w:rsidRPr="00194381" w:rsidRDefault="00F8321D" w:rsidP="00741222">
      <w:pPr>
        <w:pStyle w:val="Prrafodelista"/>
        <w:numPr>
          <w:ilvl w:val="0"/>
          <w:numId w:val="66"/>
        </w:numPr>
        <w:spacing w:line="276" w:lineRule="auto"/>
        <w:ind w:right="354"/>
        <w:jc w:val="both"/>
        <w:rPr>
          <w:rFonts w:ascii="Arial" w:eastAsia="Arial" w:hAnsi="Arial" w:cs="Arial"/>
          <w:b/>
        </w:rPr>
      </w:pPr>
      <w:r w:rsidRPr="00194381">
        <w:rPr>
          <w:rFonts w:ascii="Arial" w:eastAsia="Arial" w:hAnsi="Arial" w:cs="Arial"/>
          <w:b/>
        </w:rPr>
        <w:lastRenderedPageBreak/>
        <w:t>TRANSMILENIO S.A.:</w:t>
      </w:r>
    </w:p>
    <w:p w14:paraId="24ADB868" w14:textId="2838E4E2" w:rsidR="00194381" w:rsidRDefault="00194381" w:rsidP="008A27C1">
      <w:pPr>
        <w:spacing w:line="276" w:lineRule="auto"/>
        <w:ind w:right="354"/>
        <w:jc w:val="both"/>
        <w:rPr>
          <w:rFonts w:ascii="Arial" w:eastAsia="Arial" w:hAnsi="Arial" w:cs="Arial"/>
          <w:b/>
        </w:rPr>
      </w:pPr>
    </w:p>
    <w:p w14:paraId="29B17829" w14:textId="414AA071" w:rsidR="00194381" w:rsidRPr="00194381" w:rsidRDefault="00194381" w:rsidP="00741222">
      <w:pPr>
        <w:pStyle w:val="Prrafodelista"/>
        <w:numPr>
          <w:ilvl w:val="1"/>
          <w:numId w:val="66"/>
        </w:numPr>
        <w:spacing w:line="276" w:lineRule="auto"/>
        <w:ind w:right="354"/>
        <w:jc w:val="both"/>
        <w:rPr>
          <w:rFonts w:ascii="Arial" w:eastAsia="Arial" w:hAnsi="Arial" w:cs="Arial"/>
          <w:b/>
        </w:rPr>
      </w:pPr>
      <w:r>
        <w:rPr>
          <w:rFonts w:ascii="Arial" w:eastAsia="Arial" w:hAnsi="Arial" w:cs="Arial"/>
          <w:b/>
        </w:rPr>
        <w:t xml:space="preserve">Redes sociales: </w:t>
      </w:r>
    </w:p>
    <w:p w14:paraId="1F499715" w14:textId="74C2D683" w:rsidR="000B185A" w:rsidRDefault="000B185A" w:rsidP="008A27C1">
      <w:pPr>
        <w:spacing w:line="276" w:lineRule="auto"/>
        <w:ind w:right="354"/>
        <w:jc w:val="both"/>
        <w:rPr>
          <w:rFonts w:ascii="Arial" w:eastAsia="Arial" w:hAnsi="Arial" w:cs="Arial"/>
        </w:rPr>
      </w:pPr>
    </w:p>
    <w:p w14:paraId="06FAD248" w14:textId="5FFF027C" w:rsidR="00194381" w:rsidRPr="0060418E" w:rsidRDefault="00194381" w:rsidP="00194381">
      <w:pPr>
        <w:pStyle w:val="Descripcin"/>
        <w:jc w:val="center"/>
        <w:rPr>
          <w:rFonts w:ascii="Arial" w:eastAsia="Arial" w:hAnsi="Arial" w:cs="Arial"/>
          <w:i w:val="0"/>
          <w:color w:val="auto"/>
        </w:rPr>
      </w:pPr>
      <w:bookmarkStart w:id="68" w:name="_Toc123666509"/>
      <w:r w:rsidRPr="00194381">
        <w:rPr>
          <w:rFonts w:ascii="Arial" w:eastAsia="Arial" w:hAnsi="Arial" w:cs="Arial"/>
          <w:i w:val="0"/>
          <w:color w:val="auto"/>
        </w:rPr>
        <w:t xml:space="preserve">Ilustración </w:t>
      </w:r>
      <w:r w:rsidRPr="00194381">
        <w:rPr>
          <w:rFonts w:ascii="Arial" w:eastAsia="Arial" w:hAnsi="Arial" w:cs="Arial"/>
          <w:i w:val="0"/>
          <w:color w:val="auto"/>
        </w:rPr>
        <w:fldChar w:fldCharType="begin"/>
      </w:r>
      <w:r w:rsidRPr="00194381">
        <w:rPr>
          <w:rFonts w:ascii="Arial" w:eastAsia="Arial" w:hAnsi="Arial" w:cs="Arial"/>
          <w:i w:val="0"/>
          <w:color w:val="auto"/>
        </w:rPr>
        <w:instrText xml:space="preserve"> SEQ Inlustración_1. \* ARABIC </w:instrText>
      </w:r>
      <w:r w:rsidRPr="00194381">
        <w:rPr>
          <w:rFonts w:ascii="Arial" w:eastAsia="Arial" w:hAnsi="Arial" w:cs="Arial"/>
          <w:i w:val="0"/>
          <w:color w:val="auto"/>
        </w:rPr>
        <w:fldChar w:fldCharType="separate"/>
      </w:r>
      <w:r w:rsidR="00F83518">
        <w:rPr>
          <w:rFonts w:ascii="Arial" w:eastAsia="Arial" w:hAnsi="Arial" w:cs="Arial"/>
          <w:i w:val="0"/>
          <w:noProof/>
          <w:color w:val="auto"/>
        </w:rPr>
        <w:t>20</w:t>
      </w:r>
      <w:r w:rsidRPr="00194381">
        <w:rPr>
          <w:rFonts w:ascii="Arial" w:eastAsia="Arial" w:hAnsi="Arial" w:cs="Arial"/>
          <w:i w:val="0"/>
          <w:color w:val="auto"/>
        </w:rPr>
        <w:fldChar w:fldCharType="end"/>
      </w:r>
      <w:r w:rsidRPr="00194381">
        <w:rPr>
          <w:rFonts w:ascii="Arial" w:eastAsia="Arial" w:hAnsi="Arial" w:cs="Arial"/>
          <w:i w:val="0"/>
          <w:color w:val="auto"/>
        </w:rPr>
        <w:t>.</w:t>
      </w:r>
      <w:r w:rsidRPr="00194381">
        <w:rPr>
          <w:rFonts w:ascii="Arial" w:eastAsia="Arial" w:hAnsi="Arial" w:cs="Arial"/>
          <w:color w:val="auto"/>
        </w:rPr>
        <w:t xml:space="preserve"> </w:t>
      </w:r>
      <w:r w:rsidRPr="0060418E">
        <w:rPr>
          <w:rFonts w:ascii="Arial" w:eastAsia="Arial" w:hAnsi="Arial" w:cs="Arial"/>
          <w:i w:val="0"/>
          <w:color w:val="auto"/>
        </w:rPr>
        <w:t xml:space="preserve">Imágenes de la convocatorio en terreno </w:t>
      </w:r>
      <w:r>
        <w:rPr>
          <w:rFonts w:ascii="Arial" w:eastAsia="Arial" w:hAnsi="Arial" w:cs="Arial"/>
          <w:i w:val="0"/>
          <w:color w:val="auto"/>
        </w:rPr>
        <w:t>Secretaria de Movilidad</w:t>
      </w:r>
      <w:bookmarkEnd w:id="68"/>
      <w:r>
        <w:rPr>
          <w:rFonts w:ascii="Arial" w:eastAsia="Arial" w:hAnsi="Arial" w:cs="Arial"/>
          <w:i w:val="0"/>
          <w:color w:val="auto"/>
        </w:rPr>
        <w:t xml:space="preserve"> </w:t>
      </w:r>
    </w:p>
    <w:p w14:paraId="77869091" w14:textId="77777777" w:rsidR="0060418E" w:rsidRPr="00721C60" w:rsidRDefault="0060418E" w:rsidP="00194381">
      <w:pPr>
        <w:spacing w:line="276" w:lineRule="auto"/>
        <w:ind w:right="354"/>
        <w:jc w:val="center"/>
        <w:rPr>
          <w:rFonts w:ascii="Arial" w:eastAsia="Arial" w:hAnsi="Arial" w:cs="Arial"/>
        </w:rPr>
      </w:pPr>
    </w:p>
    <w:p w14:paraId="6535B467" w14:textId="77777777" w:rsidR="000B185A" w:rsidRPr="00721C60" w:rsidRDefault="00F8321D" w:rsidP="00194381">
      <w:pPr>
        <w:spacing w:line="276" w:lineRule="auto"/>
        <w:ind w:right="354"/>
        <w:jc w:val="center"/>
        <w:rPr>
          <w:rFonts w:ascii="Arial" w:eastAsia="Arial" w:hAnsi="Arial" w:cs="Arial"/>
          <w:b/>
        </w:rPr>
      </w:pPr>
      <w:r w:rsidRPr="00721C60">
        <w:rPr>
          <w:rFonts w:ascii="Arial" w:eastAsia="Arial" w:hAnsi="Arial" w:cs="Arial"/>
          <w:b/>
          <w:noProof/>
          <w:lang w:val="es-CO"/>
        </w:rPr>
        <w:drawing>
          <wp:inline distT="114300" distB="114300" distL="114300" distR="114300" wp14:anchorId="1AD21632" wp14:editId="290EEBE0">
            <wp:extent cx="1417638" cy="2627816"/>
            <wp:effectExtent l="0" t="0" r="0" b="0"/>
            <wp:docPr id="32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9"/>
                    <a:srcRect/>
                    <a:stretch>
                      <a:fillRect/>
                    </a:stretch>
                  </pic:blipFill>
                  <pic:spPr>
                    <a:xfrm>
                      <a:off x="0" y="0"/>
                      <a:ext cx="1417638" cy="2627816"/>
                    </a:xfrm>
                    <a:prstGeom prst="rect">
                      <a:avLst/>
                    </a:prstGeom>
                    <a:ln/>
                  </pic:spPr>
                </pic:pic>
              </a:graphicData>
            </a:graphic>
          </wp:inline>
        </w:drawing>
      </w:r>
      <w:r w:rsidRPr="00721C60">
        <w:rPr>
          <w:rFonts w:ascii="Arial" w:eastAsia="Arial" w:hAnsi="Arial" w:cs="Arial"/>
          <w:b/>
          <w:noProof/>
          <w:lang w:val="es-CO"/>
        </w:rPr>
        <w:drawing>
          <wp:inline distT="114300" distB="114300" distL="114300" distR="114300" wp14:anchorId="073412C0" wp14:editId="3C7BB323">
            <wp:extent cx="1973019" cy="2630692"/>
            <wp:effectExtent l="0" t="0" r="0" b="0"/>
            <wp:docPr id="30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0"/>
                    <a:srcRect/>
                    <a:stretch>
                      <a:fillRect/>
                    </a:stretch>
                  </pic:blipFill>
                  <pic:spPr>
                    <a:xfrm>
                      <a:off x="0" y="0"/>
                      <a:ext cx="1973019" cy="2630692"/>
                    </a:xfrm>
                    <a:prstGeom prst="rect">
                      <a:avLst/>
                    </a:prstGeom>
                    <a:ln/>
                  </pic:spPr>
                </pic:pic>
              </a:graphicData>
            </a:graphic>
          </wp:inline>
        </w:drawing>
      </w:r>
      <w:r w:rsidRPr="00721C60">
        <w:rPr>
          <w:rFonts w:ascii="Arial" w:eastAsia="Arial" w:hAnsi="Arial" w:cs="Arial"/>
          <w:b/>
          <w:noProof/>
          <w:lang w:val="es-CO"/>
        </w:rPr>
        <w:drawing>
          <wp:inline distT="114300" distB="114300" distL="114300" distR="114300" wp14:anchorId="2757249B" wp14:editId="7094197B">
            <wp:extent cx="1884363" cy="2647950"/>
            <wp:effectExtent l="0" t="0" r="0" b="0"/>
            <wp:docPr id="31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1"/>
                    <a:srcRect/>
                    <a:stretch>
                      <a:fillRect/>
                    </a:stretch>
                  </pic:blipFill>
                  <pic:spPr>
                    <a:xfrm>
                      <a:off x="0" y="0"/>
                      <a:ext cx="1884363" cy="2647950"/>
                    </a:xfrm>
                    <a:prstGeom prst="rect">
                      <a:avLst/>
                    </a:prstGeom>
                    <a:ln/>
                  </pic:spPr>
                </pic:pic>
              </a:graphicData>
            </a:graphic>
          </wp:inline>
        </w:drawing>
      </w:r>
    </w:p>
    <w:p w14:paraId="5856C0F6" w14:textId="77777777" w:rsidR="000B185A" w:rsidRPr="00721C60" w:rsidRDefault="00F8321D" w:rsidP="008A27C1">
      <w:pPr>
        <w:spacing w:line="276" w:lineRule="auto"/>
        <w:ind w:right="354"/>
        <w:jc w:val="both"/>
        <w:rPr>
          <w:rFonts w:ascii="Arial" w:eastAsia="Arial" w:hAnsi="Arial" w:cs="Arial"/>
          <w:b/>
        </w:rPr>
      </w:pPr>
      <w:r w:rsidRPr="00721C60">
        <w:rPr>
          <w:rFonts w:ascii="Arial" w:eastAsia="Arial" w:hAnsi="Arial" w:cs="Arial"/>
          <w:b/>
          <w:noProof/>
          <w:lang w:val="es-CO"/>
        </w:rPr>
        <w:drawing>
          <wp:inline distT="114300" distB="114300" distL="114300" distR="114300" wp14:anchorId="673C0A71" wp14:editId="7CA286BB">
            <wp:extent cx="1741488" cy="2166734"/>
            <wp:effectExtent l="0" t="0" r="0" b="0"/>
            <wp:docPr id="29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2"/>
                    <a:srcRect/>
                    <a:stretch>
                      <a:fillRect/>
                    </a:stretch>
                  </pic:blipFill>
                  <pic:spPr>
                    <a:xfrm>
                      <a:off x="0" y="0"/>
                      <a:ext cx="1741488" cy="2166734"/>
                    </a:xfrm>
                    <a:prstGeom prst="rect">
                      <a:avLst/>
                    </a:prstGeom>
                    <a:ln/>
                  </pic:spPr>
                </pic:pic>
              </a:graphicData>
            </a:graphic>
          </wp:inline>
        </w:drawing>
      </w:r>
      <w:r w:rsidRPr="00721C60">
        <w:rPr>
          <w:rFonts w:ascii="Arial" w:eastAsia="Arial" w:hAnsi="Arial" w:cs="Arial"/>
          <w:b/>
          <w:noProof/>
          <w:lang w:val="es-CO"/>
        </w:rPr>
        <w:drawing>
          <wp:inline distT="114300" distB="114300" distL="114300" distR="114300" wp14:anchorId="38F435F7" wp14:editId="0217A84D">
            <wp:extent cx="1998663" cy="2122037"/>
            <wp:effectExtent l="0" t="0" r="0" b="0"/>
            <wp:docPr id="29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3"/>
                    <a:srcRect/>
                    <a:stretch>
                      <a:fillRect/>
                    </a:stretch>
                  </pic:blipFill>
                  <pic:spPr>
                    <a:xfrm>
                      <a:off x="0" y="0"/>
                      <a:ext cx="1998663" cy="2122037"/>
                    </a:xfrm>
                    <a:prstGeom prst="rect">
                      <a:avLst/>
                    </a:prstGeom>
                    <a:ln/>
                  </pic:spPr>
                </pic:pic>
              </a:graphicData>
            </a:graphic>
          </wp:inline>
        </w:drawing>
      </w:r>
      <w:r w:rsidRPr="00721C60">
        <w:rPr>
          <w:rFonts w:ascii="Arial" w:eastAsia="Arial" w:hAnsi="Arial" w:cs="Arial"/>
          <w:b/>
          <w:noProof/>
          <w:lang w:val="es-CO"/>
        </w:rPr>
        <w:drawing>
          <wp:inline distT="114300" distB="114300" distL="114300" distR="114300" wp14:anchorId="70571F6F" wp14:editId="60A048E5">
            <wp:extent cx="1851238" cy="2069030"/>
            <wp:effectExtent l="0" t="0" r="0" b="0"/>
            <wp:docPr id="31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4"/>
                    <a:srcRect/>
                    <a:stretch>
                      <a:fillRect/>
                    </a:stretch>
                  </pic:blipFill>
                  <pic:spPr>
                    <a:xfrm>
                      <a:off x="0" y="0"/>
                      <a:ext cx="1851238" cy="2069030"/>
                    </a:xfrm>
                    <a:prstGeom prst="rect">
                      <a:avLst/>
                    </a:prstGeom>
                    <a:ln/>
                  </pic:spPr>
                </pic:pic>
              </a:graphicData>
            </a:graphic>
          </wp:inline>
        </w:drawing>
      </w:r>
    </w:p>
    <w:p w14:paraId="13358CA4" w14:textId="0006F555" w:rsidR="000B185A" w:rsidRDefault="000B185A" w:rsidP="008A27C1">
      <w:pPr>
        <w:spacing w:line="276" w:lineRule="auto"/>
        <w:ind w:right="354"/>
        <w:jc w:val="both"/>
        <w:rPr>
          <w:rFonts w:ascii="Arial" w:eastAsia="Arial" w:hAnsi="Arial" w:cs="Arial"/>
          <w:b/>
        </w:rPr>
      </w:pPr>
    </w:p>
    <w:p w14:paraId="25FE5EA0" w14:textId="583A6026" w:rsidR="00C93537" w:rsidRDefault="00C93537" w:rsidP="008A27C1">
      <w:pPr>
        <w:spacing w:line="276" w:lineRule="auto"/>
        <w:ind w:right="354"/>
        <w:jc w:val="both"/>
        <w:rPr>
          <w:rFonts w:ascii="Arial" w:eastAsia="Arial" w:hAnsi="Arial" w:cs="Arial"/>
          <w:b/>
        </w:rPr>
      </w:pPr>
    </w:p>
    <w:p w14:paraId="52876CD7" w14:textId="26600950" w:rsidR="00C93537" w:rsidRDefault="00C93537" w:rsidP="008A27C1">
      <w:pPr>
        <w:spacing w:line="276" w:lineRule="auto"/>
        <w:ind w:right="354"/>
        <w:jc w:val="both"/>
        <w:rPr>
          <w:rFonts w:ascii="Arial" w:eastAsia="Arial" w:hAnsi="Arial" w:cs="Arial"/>
          <w:b/>
        </w:rPr>
      </w:pPr>
    </w:p>
    <w:p w14:paraId="4D51F743" w14:textId="1189A09D" w:rsidR="00C93537" w:rsidRDefault="00C93537" w:rsidP="008A27C1">
      <w:pPr>
        <w:spacing w:line="276" w:lineRule="auto"/>
        <w:ind w:right="354"/>
        <w:jc w:val="both"/>
        <w:rPr>
          <w:rFonts w:ascii="Arial" w:eastAsia="Arial" w:hAnsi="Arial" w:cs="Arial"/>
          <w:b/>
        </w:rPr>
      </w:pPr>
    </w:p>
    <w:p w14:paraId="67E36646" w14:textId="4679F875" w:rsidR="00C93537" w:rsidRDefault="00C93537" w:rsidP="008A27C1">
      <w:pPr>
        <w:spacing w:line="276" w:lineRule="auto"/>
        <w:ind w:right="354"/>
        <w:jc w:val="both"/>
        <w:rPr>
          <w:rFonts w:ascii="Arial" w:eastAsia="Arial" w:hAnsi="Arial" w:cs="Arial"/>
          <w:b/>
        </w:rPr>
      </w:pPr>
    </w:p>
    <w:p w14:paraId="503D849C" w14:textId="0AA8A6A9" w:rsidR="00C93537" w:rsidRDefault="00C93537" w:rsidP="008A27C1">
      <w:pPr>
        <w:spacing w:line="276" w:lineRule="auto"/>
        <w:ind w:right="354"/>
        <w:jc w:val="both"/>
        <w:rPr>
          <w:rFonts w:ascii="Arial" w:eastAsia="Arial" w:hAnsi="Arial" w:cs="Arial"/>
          <w:b/>
        </w:rPr>
      </w:pPr>
    </w:p>
    <w:p w14:paraId="030E5001" w14:textId="63060AB5" w:rsidR="00C93537" w:rsidRDefault="00C93537" w:rsidP="008A27C1">
      <w:pPr>
        <w:spacing w:line="276" w:lineRule="auto"/>
        <w:ind w:right="354"/>
        <w:jc w:val="both"/>
        <w:rPr>
          <w:rFonts w:ascii="Arial" w:eastAsia="Arial" w:hAnsi="Arial" w:cs="Arial"/>
          <w:b/>
        </w:rPr>
      </w:pPr>
    </w:p>
    <w:p w14:paraId="79D5BA03" w14:textId="31DEBCBD" w:rsidR="00C93537" w:rsidRDefault="00C93537" w:rsidP="008A27C1">
      <w:pPr>
        <w:spacing w:line="276" w:lineRule="auto"/>
        <w:ind w:right="354"/>
        <w:jc w:val="both"/>
        <w:rPr>
          <w:rFonts w:ascii="Arial" w:eastAsia="Arial" w:hAnsi="Arial" w:cs="Arial"/>
          <w:b/>
        </w:rPr>
      </w:pPr>
    </w:p>
    <w:p w14:paraId="48FB78CC" w14:textId="4774317A" w:rsidR="00185228" w:rsidRDefault="00185228">
      <w:pPr>
        <w:rPr>
          <w:rFonts w:ascii="Arial" w:eastAsia="Arial" w:hAnsi="Arial" w:cs="Arial"/>
          <w:b/>
        </w:rPr>
      </w:pPr>
      <w:r>
        <w:rPr>
          <w:rFonts w:ascii="Arial" w:eastAsia="Arial" w:hAnsi="Arial" w:cs="Arial"/>
          <w:b/>
        </w:rPr>
        <w:br w:type="page"/>
      </w:r>
    </w:p>
    <w:p w14:paraId="4F9AF2FB" w14:textId="77777777" w:rsidR="00C93537" w:rsidRPr="00721C60" w:rsidRDefault="00C93537" w:rsidP="008A27C1">
      <w:pPr>
        <w:spacing w:line="276" w:lineRule="auto"/>
        <w:ind w:right="354"/>
        <w:jc w:val="both"/>
        <w:rPr>
          <w:rFonts w:ascii="Arial" w:eastAsia="Arial" w:hAnsi="Arial" w:cs="Arial"/>
          <w:b/>
        </w:rPr>
      </w:pPr>
    </w:p>
    <w:p w14:paraId="086118F1" w14:textId="77777777" w:rsidR="000B185A" w:rsidRPr="00E079C0" w:rsidRDefault="00F8321D" w:rsidP="00741222">
      <w:pPr>
        <w:pStyle w:val="Prrafodelista"/>
        <w:numPr>
          <w:ilvl w:val="0"/>
          <w:numId w:val="67"/>
        </w:numPr>
        <w:spacing w:line="276" w:lineRule="auto"/>
        <w:ind w:right="354"/>
        <w:jc w:val="both"/>
        <w:rPr>
          <w:rFonts w:ascii="Arial" w:eastAsia="Arial" w:hAnsi="Arial" w:cs="Arial"/>
          <w:b/>
        </w:rPr>
      </w:pPr>
      <w:r w:rsidRPr="00E079C0">
        <w:rPr>
          <w:rFonts w:ascii="Arial" w:eastAsia="Arial" w:hAnsi="Arial" w:cs="Arial"/>
          <w:b/>
        </w:rPr>
        <w:t>WhatsApp:</w:t>
      </w:r>
    </w:p>
    <w:p w14:paraId="10069338" w14:textId="77777777" w:rsidR="000B185A" w:rsidRPr="00721C60" w:rsidRDefault="000B185A" w:rsidP="008A27C1">
      <w:pPr>
        <w:spacing w:line="276" w:lineRule="auto"/>
        <w:ind w:right="354"/>
        <w:jc w:val="both"/>
        <w:rPr>
          <w:rFonts w:ascii="Arial" w:eastAsia="Arial" w:hAnsi="Arial" w:cs="Arial"/>
        </w:rPr>
      </w:pPr>
    </w:p>
    <w:p w14:paraId="674A91A0" w14:textId="77777777" w:rsidR="000B185A" w:rsidRPr="00721C60" w:rsidRDefault="00F8321D" w:rsidP="008A27C1">
      <w:pPr>
        <w:spacing w:line="276" w:lineRule="auto"/>
        <w:ind w:right="354"/>
        <w:jc w:val="both"/>
        <w:rPr>
          <w:rFonts w:ascii="Arial" w:eastAsia="Arial" w:hAnsi="Arial" w:cs="Arial"/>
        </w:rPr>
      </w:pPr>
      <w:r w:rsidRPr="00721C60">
        <w:rPr>
          <w:rFonts w:ascii="Arial" w:eastAsia="Arial" w:hAnsi="Arial" w:cs="Arial"/>
          <w:noProof/>
          <w:lang w:val="es-CO"/>
        </w:rPr>
        <w:drawing>
          <wp:inline distT="114300" distB="114300" distL="114300" distR="114300" wp14:anchorId="7FC899FB" wp14:editId="00195882">
            <wp:extent cx="1236663" cy="2757030"/>
            <wp:effectExtent l="0" t="0" r="0" b="0"/>
            <wp:docPr id="32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55"/>
                    <a:srcRect/>
                    <a:stretch>
                      <a:fillRect/>
                    </a:stretch>
                  </pic:blipFill>
                  <pic:spPr>
                    <a:xfrm>
                      <a:off x="0" y="0"/>
                      <a:ext cx="1236663" cy="2757030"/>
                    </a:xfrm>
                    <a:prstGeom prst="rect">
                      <a:avLst/>
                    </a:prstGeom>
                    <a:ln/>
                  </pic:spPr>
                </pic:pic>
              </a:graphicData>
            </a:graphic>
          </wp:inline>
        </w:drawing>
      </w:r>
      <w:r w:rsidRPr="00721C60">
        <w:rPr>
          <w:rFonts w:ascii="Arial" w:eastAsia="Arial" w:hAnsi="Arial" w:cs="Arial"/>
          <w:noProof/>
          <w:lang w:val="es-CO"/>
        </w:rPr>
        <w:drawing>
          <wp:inline distT="114300" distB="114300" distL="114300" distR="114300" wp14:anchorId="11E34CED" wp14:editId="67651923">
            <wp:extent cx="1226779" cy="2735262"/>
            <wp:effectExtent l="0" t="0" r="0" b="0"/>
            <wp:docPr id="349"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56"/>
                    <a:srcRect/>
                    <a:stretch>
                      <a:fillRect/>
                    </a:stretch>
                  </pic:blipFill>
                  <pic:spPr>
                    <a:xfrm>
                      <a:off x="0" y="0"/>
                      <a:ext cx="1226779" cy="2735262"/>
                    </a:xfrm>
                    <a:prstGeom prst="rect">
                      <a:avLst/>
                    </a:prstGeom>
                    <a:ln/>
                  </pic:spPr>
                </pic:pic>
              </a:graphicData>
            </a:graphic>
          </wp:inline>
        </w:drawing>
      </w:r>
      <w:r w:rsidRPr="00721C60">
        <w:rPr>
          <w:rFonts w:ascii="Arial" w:eastAsia="Arial" w:hAnsi="Arial" w:cs="Arial"/>
          <w:noProof/>
          <w:lang w:val="es-CO"/>
        </w:rPr>
        <w:drawing>
          <wp:inline distT="114300" distB="114300" distL="114300" distR="114300" wp14:anchorId="362674C0" wp14:editId="2C825079">
            <wp:extent cx="1236663" cy="2741748"/>
            <wp:effectExtent l="0" t="0" r="0" b="0"/>
            <wp:docPr id="32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7"/>
                    <a:srcRect/>
                    <a:stretch>
                      <a:fillRect/>
                    </a:stretch>
                  </pic:blipFill>
                  <pic:spPr>
                    <a:xfrm>
                      <a:off x="0" y="0"/>
                      <a:ext cx="1236663" cy="2741748"/>
                    </a:xfrm>
                    <a:prstGeom prst="rect">
                      <a:avLst/>
                    </a:prstGeom>
                    <a:ln/>
                  </pic:spPr>
                </pic:pic>
              </a:graphicData>
            </a:graphic>
          </wp:inline>
        </w:drawing>
      </w:r>
      <w:r w:rsidRPr="00721C60">
        <w:rPr>
          <w:rFonts w:ascii="Arial" w:eastAsia="Arial" w:hAnsi="Arial" w:cs="Arial"/>
          <w:noProof/>
          <w:lang w:val="es-CO"/>
        </w:rPr>
        <w:drawing>
          <wp:inline distT="114300" distB="114300" distL="114300" distR="114300" wp14:anchorId="1AB42967" wp14:editId="1E5603A2">
            <wp:extent cx="1266825" cy="2744787"/>
            <wp:effectExtent l="0" t="0" r="0" b="0"/>
            <wp:docPr id="31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8"/>
                    <a:srcRect/>
                    <a:stretch>
                      <a:fillRect/>
                    </a:stretch>
                  </pic:blipFill>
                  <pic:spPr>
                    <a:xfrm>
                      <a:off x="0" y="0"/>
                      <a:ext cx="1266825" cy="2744787"/>
                    </a:xfrm>
                    <a:prstGeom prst="rect">
                      <a:avLst/>
                    </a:prstGeom>
                    <a:ln/>
                  </pic:spPr>
                </pic:pic>
              </a:graphicData>
            </a:graphic>
          </wp:inline>
        </w:drawing>
      </w:r>
    </w:p>
    <w:p w14:paraId="32C18F80" w14:textId="77777777" w:rsidR="000B185A" w:rsidRPr="00721C60" w:rsidRDefault="000B185A" w:rsidP="008A27C1">
      <w:pPr>
        <w:spacing w:line="276" w:lineRule="auto"/>
        <w:ind w:right="354"/>
        <w:jc w:val="both"/>
        <w:rPr>
          <w:rFonts w:ascii="Arial" w:eastAsia="Arial" w:hAnsi="Arial" w:cs="Arial"/>
        </w:rPr>
      </w:pPr>
    </w:p>
    <w:p w14:paraId="46AAFC50" w14:textId="5CAAAF30" w:rsidR="000B185A" w:rsidRDefault="00F8321D" w:rsidP="00741222">
      <w:pPr>
        <w:pStyle w:val="Prrafodelista"/>
        <w:numPr>
          <w:ilvl w:val="0"/>
          <w:numId w:val="66"/>
        </w:numPr>
        <w:spacing w:line="276" w:lineRule="auto"/>
        <w:ind w:right="354"/>
        <w:jc w:val="both"/>
        <w:rPr>
          <w:rFonts w:ascii="Arial" w:eastAsia="Arial" w:hAnsi="Arial" w:cs="Arial"/>
          <w:b/>
        </w:rPr>
      </w:pPr>
      <w:r w:rsidRPr="00E079C0">
        <w:rPr>
          <w:rFonts w:ascii="Arial" w:eastAsia="Arial" w:hAnsi="Arial" w:cs="Arial"/>
          <w:b/>
        </w:rPr>
        <w:t>Empresa Metro de Bogotá S.A.:</w:t>
      </w:r>
    </w:p>
    <w:p w14:paraId="1B0FA4B9" w14:textId="7299B9E4" w:rsidR="00194381" w:rsidRDefault="00194381" w:rsidP="00194381">
      <w:pPr>
        <w:spacing w:line="276" w:lineRule="auto"/>
        <w:ind w:right="354"/>
        <w:jc w:val="both"/>
      </w:pPr>
    </w:p>
    <w:p w14:paraId="0E7D4D9A" w14:textId="54404F33" w:rsidR="00194381" w:rsidRPr="00194381" w:rsidRDefault="00194381" w:rsidP="00741222">
      <w:pPr>
        <w:pStyle w:val="Prrafodelista"/>
        <w:numPr>
          <w:ilvl w:val="1"/>
          <w:numId w:val="67"/>
        </w:numPr>
        <w:spacing w:line="276" w:lineRule="auto"/>
        <w:ind w:right="354"/>
        <w:jc w:val="both"/>
        <w:rPr>
          <w:rFonts w:ascii="Arial" w:eastAsia="Arial" w:hAnsi="Arial" w:cs="Arial"/>
          <w:b/>
        </w:rPr>
      </w:pPr>
      <w:r>
        <w:rPr>
          <w:rFonts w:ascii="Arial" w:eastAsia="Arial" w:hAnsi="Arial" w:cs="Arial"/>
          <w:b/>
        </w:rPr>
        <w:t>Redes sociales:</w:t>
      </w:r>
    </w:p>
    <w:p w14:paraId="289E6899" w14:textId="77697A9D" w:rsidR="000B185A" w:rsidRDefault="000B185A" w:rsidP="008A27C1">
      <w:pPr>
        <w:spacing w:line="276" w:lineRule="auto"/>
        <w:ind w:right="354"/>
        <w:jc w:val="both"/>
        <w:rPr>
          <w:rFonts w:ascii="Arial" w:eastAsia="Arial" w:hAnsi="Arial" w:cs="Arial"/>
          <w:b/>
        </w:rPr>
      </w:pPr>
    </w:p>
    <w:p w14:paraId="54B7AA48" w14:textId="515213C6" w:rsidR="00194381" w:rsidRPr="0060418E" w:rsidRDefault="00194381" w:rsidP="00194381">
      <w:pPr>
        <w:pStyle w:val="Descripcin"/>
        <w:jc w:val="center"/>
        <w:rPr>
          <w:rFonts w:ascii="Arial" w:eastAsia="Arial" w:hAnsi="Arial" w:cs="Arial"/>
          <w:i w:val="0"/>
          <w:color w:val="auto"/>
        </w:rPr>
      </w:pPr>
      <w:bookmarkStart w:id="69" w:name="_Toc123666510"/>
      <w:r w:rsidRPr="00194381">
        <w:rPr>
          <w:rFonts w:ascii="Arial" w:eastAsia="Arial" w:hAnsi="Arial" w:cs="Arial"/>
          <w:i w:val="0"/>
          <w:color w:val="auto"/>
        </w:rPr>
        <w:t xml:space="preserve">Ilustración </w:t>
      </w:r>
      <w:r w:rsidRPr="00194381">
        <w:rPr>
          <w:rFonts w:ascii="Arial" w:eastAsia="Arial" w:hAnsi="Arial" w:cs="Arial"/>
          <w:i w:val="0"/>
          <w:color w:val="auto"/>
        </w:rPr>
        <w:fldChar w:fldCharType="begin"/>
      </w:r>
      <w:r w:rsidRPr="00194381">
        <w:rPr>
          <w:rFonts w:ascii="Arial" w:eastAsia="Arial" w:hAnsi="Arial" w:cs="Arial"/>
          <w:i w:val="0"/>
          <w:color w:val="auto"/>
        </w:rPr>
        <w:instrText xml:space="preserve"> SEQ Inlustración_1. \* ARABIC </w:instrText>
      </w:r>
      <w:r w:rsidRPr="00194381">
        <w:rPr>
          <w:rFonts w:ascii="Arial" w:eastAsia="Arial" w:hAnsi="Arial" w:cs="Arial"/>
          <w:i w:val="0"/>
          <w:color w:val="auto"/>
        </w:rPr>
        <w:fldChar w:fldCharType="separate"/>
      </w:r>
      <w:r w:rsidR="00F83518">
        <w:rPr>
          <w:rFonts w:ascii="Arial" w:eastAsia="Arial" w:hAnsi="Arial" w:cs="Arial"/>
          <w:i w:val="0"/>
          <w:noProof/>
          <w:color w:val="auto"/>
        </w:rPr>
        <w:t>21</w:t>
      </w:r>
      <w:r w:rsidRPr="00194381">
        <w:rPr>
          <w:rFonts w:ascii="Arial" w:eastAsia="Arial" w:hAnsi="Arial" w:cs="Arial"/>
          <w:i w:val="0"/>
          <w:color w:val="auto"/>
        </w:rPr>
        <w:fldChar w:fldCharType="end"/>
      </w:r>
      <w:r w:rsidRPr="00194381">
        <w:rPr>
          <w:rFonts w:ascii="Arial" w:eastAsia="Arial" w:hAnsi="Arial" w:cs="Arial"/>
          <w:i w:val="0"/>
          <w:color w:val="auto"/>
        </w:rPr>
        <w:t>.</w:t>
      </w:r>
      <w:r w:rsidRPr="00194381">
        <w:rPr>
          <w:rFonts w:ascii="Arial" w:eastAsia="Arial" w:hAnsi="Arial" w:cs="Arial"/>
          <w:b/>
          <w:color w:val="auto"/>
        </w:rPr>
        <w:t xml:space="preserve"> </w:t>
      </w:r>
      <w:r w:rsidRPr="0060418E">
        <w:rPr>
          <w:rFonts w:ascii="Arial" w:eastAsia="Arial" w:hAnsi="Arial" w:cs="Arial"/>
          <w:i w:val="0"/>
          <w:color w:val="auto"/>
        </w:rPr>
        <w:t xml:space="preserve">Imágenes de la convocatorio en terreno </w:t>
      </w:r>
      <w:r>
        <w:rPr>
          <w:rFonts w:ascii="Arial" w:eastAsia="Arial" w:hAnsi="Arial" w:cs="Arial"/>
          <w:i w:val="0"/>
          <w:color w:val="auto"/>
        </w:rPr>
        <w:t>Secretaria de Movilidad</w:t>
      </w:r>
      <w:bookmarkEnd w:id="69"/>
      <w:r>
        <w:rPr>
          <w:rFonts w:ascii="Arial" w:eastAsia="Arial" w:hAnsi="Arial" w:cs="Arial"/>
          <w:i w:val="0"/>
          <w:color w:val="auto"/>
        </w:rPr>
        <w:t xml:space="preserve"> </w:t>
      </w:r>
    </w:p>
    <w:p w14:paraId="601F7FC2" w14:textId="77777777" w:rsidR="000B185A" w:rsidRPr="00721C60" w:rsidRDefault="00F8321D" w:rsidP="008A27C1">
      <w:pPr>
        <w:rPr>
          <w:rFonts w:ascii="Arial" w:eastAsia="Arial" w:hAnsi="Arial" w:cs="Arial"/>
        </w:rPr>
      </w:pPr>
      <w:r w:rsidRPr="00721C60">
        <w:rPr>
          <w:rFonts w:ascii="Arial" w:eastAsia="Arial" w:hAnsi="Arial" w:cs="Arial"/>
          <w:noProof/>
          <w:sz w:val="29"/>
          <w:szCs w:val="29"/>
          <w:lang w:val="es-CO"/>
        </w:rPr>
        <w:drawing>
          <wp:inline distT="114300" distB="114300" distL="114300" distR="114300" wp14:anchorId="318035A0" wp14:editId="64D610E0">
            <wp:extent cx="1912938" cy="2553508"/>
            <wp:effectExtent l="0" t="0" r="0" b="0"/>
            <wp:docPr id="2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9"/>
                    <a:srcRect/>
                    <a:stretch>
                      <a:fillRect/>
                    </a:stretch>
                  </pic:blipFill>
                  <pic:spPr>
                    <a:xfrm>
                      <a:off x="0" y="0"/>
                      <a:ext cx="1912938" cy="2553508"/>
                    </a:xfrm>
                    <a:prstGeom prst="rect">
                      <a:avLst/>
                    </a:prstGeom>
                    <a:ln/>
                  </pic:spPr>
                </pic:pic>
              </a:graphicData>
            </a:graphic>
          </wp:inline>
        </w:drawing>
      </w:r>
      <w:r w:rsidRPr="00721C60">
        <w:rPr>
          <w:rFonts w:ascii="Arial" w:eastAsia="Arial" w:hAnsi="Arial" w:cs="Arial"/>
          <w:noProof/>
          <w:sz w:val="29"/>
          <w:szCs w:val="29"/>
          <w:lang w:val="es-CO"/>
        </w:rPr>
        <w:drawing>
          <wp:inline distT="114300" distB="114300" distL="114300" distR="114300" wp14:anchorId="7B6D7EE7" wp14:editId="035255F8">
            <wp:extent cx="1922463" cy="2576295"/>
            <wp:effectExtent l="0" t="0" r="0" b="0"/>
            <wp:docPr id="30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0"/>
                    <a:srcRect/>
                    <a:stretch>
                      <a:fillRect/>
                    </a:stretch>
                  </pic:blipFill>
                  <pic:spPr>
                    <a:xfrm>
                      <a:off x="0" y="0"/>
                      <a:ext cx="1922463" cy="2576295"/>
                    </a:xfrm>
                    <a:prstGeom prst="rect">
                      <a:avLst/>
                    </a:prstGeom>
                    <a:ln/>
                  </pic:spPr>
                </pic:pic>
              </a:graphicData>
            </a:graphic>
          </wp:inline>
        </w:drawing>
      </w:r>
      <w:r w:rsidRPr="00721C60">
        <w:rPr>
          <w:rFonts w:ascii="Arial" w:eastAsia="Arial" w:hAnsi="Arial" w:cs="Arial"/>
          <w:noProof/>
          <w:sz w:val="29"/>
          <w:szCs w:val="29"/>
          <w:lang w:val="es-CO"/>
        </w:rPr>
        <w:drawing>
          <wp:inline distT="114300" distB="114300" distL="114300" distR="114300" wp14:anchorId="4E9EC1B2" wp14:editId="08B8B07D">
            <wp:extent cx="1985193" cy="1907511"/>
            <wp:effectExtent l="0" t="0" r="0" b="0"/>
            <wp:docPr id="29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1"/>
                    <a:srcRect/>
                    <a:stretch>
                      <a:fillRect/>
                    </a:stretch>
                  </pic:blipFill>
                  <pic:spPr>
                    <a:xfrm>
                      <a:off x="0" y="0"/>
                      <a:ext cx="1985193" cy="1907511"/>
                    </a:xfrm>
                    <a:prstGeom prst="rect">
                      <a:avLst/>
                    </a:prstGeom>
                    <a:ln/>
                  </pic:spPr>
                </pic:pic>
              </a:graphicData>
            </a:graphic>
          </wp:inline>
        </w:drawing>
      </w:r>
    </w:p>
    <w:p w14:paraId="33752EF0" w14:textId="77777777" w:rsidR="000B185A" w:rsidRPr="00721C60" w:rsidRDefault="000B185A" w:rsidP="008A27C1">
      <w:pPr>
        <w:spacing w:line="276" w:lineRule="auto"/>
        <w:ind w:right="354"/>
        <w:jc w:val="both"/>
        <w:rPr>
          <w:rFonts w:ascii="Arial" w:eastAsia="Arial" w:hAnsi="Arial" w:cs="Arial"/>
        </w:rPr>
      </w:pPr>
    </w:p>
    <w:p w14:paraId="31967186" w14:textId="77777777" w:rsidR="000B185A" w:rsidRPr="00721C60" w:rsidRDefault="000B185A" w:rsidP="008A27C1">
      <w:pPr>
        <w:spacing w:line="276" w:lineRule="auto"/>
        <w:ind w:right="354"/>
        <w:jc w:val="both"/>
        <w:rPr>
          <w:rFonts w:ascii="Arial" w:eastAsia="Arial" w:hAnsi="Arial" w:cs="Arial"/>
          <w:b/>
        </w:rPr>
      </w:pPr>
    </w:p>
    <w:p w14:paraId="738DEE54" w14:textId="77777777" w:rsidR="000B185A" w:rsidRPr="00721C60" w:rsidRDefault="000B185A" w:rsidP="008A27C1">
      <w:pPr>
        <w:spacing w:line="276" w:lineRule="auto"/>
        <w:ind w:right="354"/>
        <w:jc w:val="both"/>
        <w:rPr>
          <w:rFonts w:ascii="Arial" w:eastAsia="Arial" w:hAnsi="Arial" w:cs="Arial"/>
          <w:b/>
        </w:rPr>
      </w:pPr>
    </w:p>
    <w:p w14:paraId="26FD05C0" w14:textId="77777777" w:rsidR="000B185A" w:rsidRPr="00721C60" w:rsidRDefault="000B185A" w:rsidP="008A27C1">
      <w:pPr>
        <w:spacing w:line="276" w:lineRule="auto"/>
        <w:ind w:right="354"/>
        <w:jc w:val="both"/>
        <w:rPr>
          <w:rFonts w:ascii="Arial" w:eastAsia="Arial" w:hAnsi="Arial" w:cs="Arial"/>
          <w:b/>
        </w:rPr>
      </w:pPr>
    </w:p>
    <w:p w14:paraId="2916AEF6" w14:textId="77777777" w:rsidR="000B185A" w:rsidRPr="00E079C0" w:rsidRDefault="00F8321D" w:rsidP="00741222">
      <w:pPr>
        <w:pStyle w:val="Prrafodelista"/>
        <w:numPr>
          <w:ilvl w:val="0"/>
          <w:numId w:val="66"/>
        </w:numPr>
        <w:spacing w:line="276" w:lineRule="auto"/>
        <w:ind w:right="354"/>
        <w:jc w:val="both"/>
        <w:rPr>
          <w:rFonts w:ascii="Arial" w:eastAsia="Arial" w:hAnsi="Arial" w:cs="Arial"/>
          <w:sz w:val="29"/>
          <w:szCs w:val="29"/>
        </w:rPr>
      </w:pPr>
      <w:r w:rsidRPr="00E079C0">
        <w:rPr>
          <w:rFonts w:ascii="Arial" w:eastAsia="Arial" w:hAnsi="Arial" w:cs="Arial"/>
          <w:b/>
        </w:rPr>
        <w:lastRenderedPageBreak/>
        <w:t>Terminal de Transporte S.A.</w:t>
      </w:r>
    </w:p>
    <w:p w14:paraId="6642E2CA" w14:textId="422B387C" w:rsidR="000B185A" w:rsidRDefault="000B185A" w:rsidP="008A27C1">
      <w:pPr>
        <w:pBdr>
          <w:top w:val="nil"/>
          <w:left w:val="nil"/>
          <w:bottom w:val="nil"/>
          <w:right w:val="nil"/>
          <w:between w:val="nil"/>
        </w:pBdr>
        <w:rPr>
          <w:rFonts w:ascii="Arial" w:eastAsia="Arial" w:hAnsi="Arial" w:cs="Arial"/>
          <w:sz w:val="29"/>
          <w:szCs w:val="29"/>
        </w:rPr>
      </w:pPr>
    </w:p>
    <w:p w14:paraId="04A98D0B" w14:textId="4B8FFE6D" w:rsidR="00194381" w:rsidRPr="00194381" w:rsidRDefault="00194381" w:rsidP="00741222">
      <w:pPr>
        <w:pStyle w:val="Prrafodelista"/>
        <w:numPr>
          <w:ilvl w:val="1"/>
          <w:numId w:val="67"/>
        </w:numPr>
        <w:pBdr>
          <w:top w:val="nil"/>
          <w:left w:val="nil"/>
          <w:bottom w:val="nil"/>
          <w:right w:val="nil"/>
          <w:between w:val="nil"/>
        </w:pBdr>
        <w:rPr>
          <w:rFonts w:ascii="Arial" w:eastAsia="Arial" w:hAnsi="Arial" w:cs="Arial"/>
          <w:b/>
          <w:sz w:val="29"/>
          <w:szCs w:val="29"/>
        </w:rPr>
      </w:pPr>
      <w:r w:rsidRPr="00194381">
        <w:rPr>
          <w:b/>
        </w:rPr>
        <w:t xml:space="preserve">Redes sociales: </w:t>
      </w:r>
    </w:p>
    <w:p w14:paraId="6E2085EB" w14:textId="68D69BEF" w:rsidR="00194381" w:rsidRDefault="00194381" w:rsidP="00194381">
      <w:pPr>
        <w:pBdr>
          <w:top w:val="nil"/>
          <w:left w:val="nil"/>
          <w:bottom w:val="nil"/>
          <w:right w:val="nil"/>
          <w:between w:val="nil"/>
        </w:pBdr>
        <w:rPr>
          <w:rFonts w:ascii="Arial" w:eastAsia="Arial" w:hAnsi="Arial" w:cs="Arial"/>
          <w:b/>
          <w:sz w:val="29"/>
          <w:szCs w:val="29"/>
        </w:rPr>
      </w:pPr>
    </w:p>
    <w:p w14:paraId="7778835D" w14:textId="08A6588A" w:rsidR="00194381" w:rsidRPr="0060418E" w:rsidRDefault="00194381" w:rsidP="00194381">
      <w:pPr>
        <w:pStyle w:val="Descripcin"/>
        <w:jc w:val="center"/>
        <w:rPr>
          <w:rFonts w:ascii="Arial" w:eastAsia="Arial" w:hAnsi="Arial" w:cs="Arial"/>
          <w:i w:val="0"/>
          <w:color w:val="auto"/>
        </w:rPr>
      </w:pPr>
      <w:bookmarkStart w:id="70" w:name="_Toc123666511"/>
      <w:r w:rsidRPr="00194381">
        <w:rPr>
          <w:rFonts w:ascii="Arial" w:eastAsia="Arial" w:hAnsi="Arial" w:cs="Arial"/>
          <w:i w:val="0"/>
          <w:color w:val="auto"/>
        </w:rPr>
        <w:t xml:space="preserve">Ilustración </w:t>
      </w:r>
      <w:r w:rsidRPr="00194381">
        <w:rPr>
          <w:rFonts w:ascii="Arial" w:eastAsia="Arial" w:hAnsi="Arial" w:cs="Arial"/>
          <w:i w:val="0"/>
          <w:color w:val="auto"/>
        </w:rPr>
        <w:fldChar w:fldCharType="begin"/>
      </w:r>
      <w:r w:rsidRPr="00194381">
        <w:rPr>
          <w:rFonts w:ascii="Arial" w:eastAsia="Arial" w:hAnsi="Arial" w:cs="Arial"/>
          <w:i w:val="0"/>
          <w:color w:val="auto"/>
        </w:rPr>
        <w:instrText xml:space="preserve"> SEQ Inlustración_1. \* ARABIC </w:instrText>
      </w:r>
      <w:r w:rsidRPr="00194381">
        <w:rPr>
          <w:rFonts w:ascii="Arial" w:eastAsia="Arial" w:hAnsi="Arial" w:cs="Arial"/>
          <w:i w:val="0"/>
          <w:color w:val="auto"/>
        </w:rPr>
        <w:fldChar w:fldCharType="separate"/>
      </w:r>
      <w:r w:rsidR="00F83518">
        <w:rPr>
          <w:rFonts w:ascii="Arial" w:eastAsia="Arial" w:hAnsi="Arial" w:cs="Arial"/>
          <w:i w:val="0"/>
          <w:noProof/>
          <w:color w:val="auto"/>
        </w:rPr>
        <w:t>22</w:t>
      </w:r>
      <w:r w:rsidRPr="00194381">
        <w:rPr>
          <w:rFonts w:ascii="Arial" w:eastAsia="Arial" w:hAnsi="Arial" w:cs="Arial"/>
          <w:i w:val="0"/>
          <w:color w:val="auto"/>
        </w:rPr>
        <w:fldChar w:fldCharType="end"/>
      </w:r>
      <w:r w:rsidRPr="00194381">
        <w:rPr>
          <w:rFonts w:ascii="Arial" w:eastAsia="Arial" w:hAnsi="Arial" w:cs="Arial"/>
          <w:i w:val="0"/>
        </w:rPr>
        <w:t>.</w:t>
      </w:r>
      <w:r>
        <w:rPr>
          <w:rFonts w:ascii="Arial" w:eastAsia="Arial" w:hAnsi="Arial" w:cs="Arial"/>
          <w:b/>
          <w:sz w:val="29"/>
          <w:szCs w:val="29"/>
        </w:rPr>
        <w:t xml:space="preserve"> </w:t>
      </w:r>
      <w:r w:rsidRPr="0060418E">
        <w:rPr>
          <w:rFonts w:ascii="Arial" w:eastAsia="Arial" w:hAnsi="Arial" w:cs="Arial"/>
          <w:i w:val="0"/>
          <w:color w:val="auto"/>
        </w:rPr>
        <w:t xml:space="preserve">Imágenes de la convocatorio en terreno </w:t>
      </w:r>
      <w:r>
        <w:rPr>
          <w:rFonts w:ascii="Arial" w:eastAsia="Arial" w:hAnsi="Arial" w:cs="Arial"/>
          <w:i w:val="0"/>
          <w:color w:val="auto"/>
        </w:rPr>
        <w:t>Secretaria de Movilidad</w:t>
      </w:r>
      <w:bookmarkEnd w:id="70"/>
      <w:r>
        <w:rPr>
          <w:rFonts w:ascii="Arial" w:eastAsia="Arial" w:hAnsi="Arial" w:cs="Arial"/>
          <w:i w:val="0"/>
          <w:color w:val="auto"/>
        </w:rPr>
        <w:t xml:space="preserve"> </w:t>
      </w:r>
    </w:p>
    <w:p w14:paraId="2F034DE7" w14:textId="77777777" w:rsidR="000B185A" w:rsidRPr="00721C60" w:rsidRDefault="00F8321D" w:rsidP="008A27C1">
      <w:pPr>
        <w:pBdr>
          <w:top w:val="nil"/>
          <w:left w:val="nil"/>
          <w:bottom w:val="nil"/>
          <w:right w:val="nil"/>
          <w:between w:val="nil"/>
        </w:pBdr>
        <w:jc w:val="center"/>
        <w:rPr>
          <w:rFonts w:ascii="Arial" w:eastAsia="Arial" w:hAnsi="Arial" w:cs="Arial"/>
          <w:sz w:val="29"/>
          <w:szCs w:val="29"/>
        </w:rPr>
      </w:pPr>
      <w:r w:rsidRPr="00721C60">
        <w:rPr>
          <w:rFonts w:ascii="Arial" w:eastAsia="Arial" w:hAnsi="Arial" w:cs="Arial"/>
          <w:noProof/>
          <w:sz w:val="29"/>
          <w:szCs w:val="29"/>
          <w:lang w:val="es-CO"/>
        </w:rPr>
        <w:drawing>
          <wp:inline distT="114300" distB="114300" distL="114300" distR="114300" wp14:anchorId="470360B2" wp14:editId="30575107">
            <wp:extent cx="2035993" cy="3242150"/>
            <wp:effectExtent l="0" t="0" r="0" b="0"/>
            <wp:docPr id="30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2"/>
                    <a:srcRect/>
                    <a:stretch>
                      <a:fillRect/>
                    </a:stretch>
                  </pic:blipFill>
                  <pic:spPr>
                    <a:xfrm>
                      <a:off x="0" y="0"/>
                      <a:ext cx="2035993" cy="3242150"/>
                    </a:xfrm>
                    <a:prstGeom prst="rect">
                      <a:avLst/>
                    </a:prstGeom>
                    <a:ln/>
                  </pic:spPr>
                </pic:pic>
              </a:graphicData>
            </a:graphic>
          </wp:inline>
        </w:drawing>
      </w:r>
      <w:r w:rsidRPr="00721C60">
        <w:rPr>
          <w:rFonts w:ascii="Arial" w:eastAsia="Arial" w:hAnsi="Arial" w:cs="Arial"/>
          <w:noProof/>
          <w:sz w:val="29"/>
          <w:szCs w:val="29"/>
          <w:lang w:val="es-CO"/>
        </w:rPr>
        <w:drawing>
          <wp:inline distT="114300" distB="114300" distL="114300" distR="114300" wp14:anchorId="36171256" wp14:editId="20CC4B0F">
            <wp:extent cx="1862151" cy="3251675"/>
            <wp:effectExtent l="0" t="0" r="0" b="0"/>
            <wp:docPr id="337"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63"/>
                    <a:srcRect/>
                    <a:stretch>
                      <a:fillRect/>
                    </a:stretch>
                  </pic:blipFill>
                  <pic:spPr>
                    <a:xfrm>
                      <a:off x="0" y="0"/>
                      <a:ext cx="1862151" cy="3251675"/>
                    </a:xfrm>
                    <a:prstGeom prst="rect">
                      <a:avLst/>
                    </a:prstGeom>
                    <a:ln/>
                  </pic:spPr>
                </pic:pic>
              </a:graphicData>
            </a:graphic>
          </wp:inline>
        </w:drawing>
      </w:r>
      <w:r w:rsidRPr="00721C60">
        <w:rPr>
          <w:rFonts w:ascii="Arial" w:eastAsia="Arial" w:hAnsi="Arial" w:cs="Arial"/>
          <w:noProof/>
          <w:sz w:val="29"/>
          <w:szCs w:val="29"/>
          <w:lang w:val="es-CO"/>
        </w:rPr>
        <w:drawing>
          <wp:inline distT="114300" distB="114300" distL="114300" distR="114300" wp14:anchorId="34CD5791" wp14:editId="58683AA7">
            <wp:extent cx="1908175" cy="3260198"/>
            <wp:effectExtent l="0" t="0" r="0" b="0"/>
            <wp:docPr id="33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64"/>
                    <a:srcRect/>
                    <a:stretch>
                      <a:fillRect/>
                    </a:stretch>
                  </pic:blipFill>
                  <pic:spPr>
                    <a:xfrm>
                      <a:off x="0" y="0"/>
                      <a:ext cx="1908175" cy="3260198"/>
                    </a:xfrm>
                    <a:prstGeom prst="rect">
                      <a:avLst/>
                    </a:prstGeom>
                    <a:ln/>
                  </pic:spPr>
                </pic:pic>
              </a:graphicData>
            </a:graphic>
          </wp:inline>
        </w:drawing>
      </w:r>
    </w:p>
    <w:p w14:paraId="2CD06DB0" w14:textId="77777777" w:rsidR="000B185A" w:rsidRPr="00721C60" w:rsidRDefault="000B185A" w:rsidP="008A27C1">
      <w:pPr>
        <w:pBdr>
          <w:top w:val="nil"/>
          <w:left w:val="nil"/>
          <w:bottom w:val="nil"/>
          <w:right w:val="nil"/>
          <w:between w:val="nil"/>
        </w:pBdr>
        <w:rPr>
          <w:rFonts w:ascii="Arial" w:eastAsia="Arial" w:hAnsi="Arial" w:cs="Arial"/>
          <w:sz w:val="29"/>
          <w:szCs w:val="29"/>
        </w:rPr>
      </w:pPr>
    </w:p>
    <w:p w14:paraId="530CB973" w14:textId="77777777" w:rsidR="000B185A" w:rsidRPr="00721C60" w:rsidRDefault="000B185A" w:rsidP="008A27C1">
      <w:pPr>
        <w:pBdr>
          <w:top w:val="nil"/>
          <w:left w:val="nil"/>
          <w:bottom w:val="nil"/>
          <w:right w:val="nil"/>
          <w:between w:val="nil"/>
        </w:pBdr>
        <w:rPr>
          <w:rFonts w:ascii="Arial" w:eastAsia="Arial" w:hAnsi="Arial" w:cs="Arial"/>
          <w:sz w:val="29"/>
          <w:szCs w:val="29"/>
        </w:rPr>
      </w:pPr>
    </w:p>
    <w:p w14:paraId="2A3359AE" w14:textId="06CC8957" w:rsidR="000B185A" w:rsidRDefault="00F8321D" w:rsidP="008A27C1">
      <w:pPr>
        <w:pBdr>
          <w:top w:val="nil"/>
          <w:left w:val="nil"/>
          <w:bottom w:val="nil"/>
          <w:right w:val="nil"/>
          <w:between w:val="nil"/>
        </w:pBdr>
        <w:ind w:right="355"/>
        <w:jc w:val="both"/>
        <w:rPr>
          <w:rFonts w:ascii="Arial" w:eastAsia="Arial" w:hAnsi="Arial" w:cs="Arial"/>
          <w:color w:val="000000"/>
        </w:rPr>
      </w:pPr>
      <w:r w:rsidRPr="00721C60">
        <w:rPr>
          <w:rFonts w:ascii="Arial" w:eastAsia="Arial" w:hAnsi="Arial" w:cs="Arial"/>
        </w:rPr>
        <w:t xml:space="preserve">La </w:t>
      </w:r>
      <w:r w:rsidRPr="00721C60">
        <w:rPr>
          <w:rFonts w:ascii="Arial" w:eastAsia="Arial" w:hAnsi="Arial" w:cs="Arial"/>
          <w:color w:val="000000"/>
        </w:rPr>
        <w:t xml:space="preserve">Secretaría Distrital de Movilidad y su página web </w:t>
      </w:r>
      <w:hyperlink r:id="rId65">
        <w:r w:rsidRPr="00721C60">
          <w:rPr>
            <w:rFonts w:ascii="Arial" w:eastAsia="Arial" w:hAnsi="Arial" w:cs="Arial"/>
            <w:color w:val="1121CC"/>
            <w:u w:val="single"/>
          </w:rPr>
          <w:t>www.movilidadbogota.gov.co</w:t>
        </w:r>
      </w:hyperlink>
      <w:hyperlink r:id="rId66">
        <w:r w:rsidRPr="00721C60">
          <w:rPr>
            <w:rFonts w:ascii="Arial" w:eastAsia="Arial" w:hAnsi="Arial" w:cs="Arial"/>
            <w:color w:val="1121CC"/>
          </w:rPr>
          <w:t xml:space="preserve"> </w:t>
        </w:r>
      </w:hyperlink>
      <w:r w:rsidRPr="00721C60">
        <w:rPr>
          <w:rFonts w:ascii="Arial" w:eastAsia="Arial" w:hAnsi="Arial" w:cs="Arial"/>
          <w:color w:val="000000"/>
        </w:rPr>
        <w:t>también se divulgaron las invitaciones a l</w:t>
      </w:r>
      <w:r w:rsidRPr="00721C60">
        <w:rPr>
          <w:rFonts w:ascii="Arial" w:eastAsia="Arial" w:hAnsi="Arial" w:cs="Arial"/>
        </w:rPr>
        <w:t>os encuentros feriales</w:t>
      </w:r>
      <w:r w:rsidRPr="00721C60">
        <w:rPr>
          <w:rFonts w:ascii="Arial" w:eastAsia="Arial" w:hAnsi="Arial" w:cs="Arial"/>
          <w:color w:val="000000"/>
        </w:rPr>
        <w:t xml:space="preserve"> participativos.</w:t>
      </w:r>
    </w:p>
    <w:p w14:paraId="6FBD8586" w14:textId="54B86B5A" w:rsidR="00E20F10" w:rsidRDefault="00E20F10" w:rsidP="008A27C1">
      <w:pPr>
        <w:pBdr>
          <w:top w:val="nil"/>
          <w:left w:val="nil"/>
          <w:bottom w:val="nil"/>
          <w:right w:val="nil"/>
          <w:between w:val="nil"/>
        </w:pBdr>
        <w:ind w:right="355"/>
        <w:jc w:val="both"/>
        <w:rPr>
          <w:rFonts w:ascii="Arial" w:eastAsia="Arial" w:hAnsi="Arial" w:cs="Arial"/>
          <w:color w:val="000000"/>
        </w:rPr>
      </w:pPr>
    </w:p>
    <w:p w14:paraId="41FB3755" w14:textId="77777777" w:rsidR="00E20F10" w:rsidRPr="00721C60" w:rsidRDefault="00E20F10" w:rsidP="008A27C1">
      <w:pPr>
        <w:pBdr>
          <w:top w:val="nil"/>
          <w:left w:val="nil"/>
          <w:bottom w:val="nil"/>
          <w:right w:val="nil"/>
          <w:between w:val="nil"/>
        </w:pBdr>
        <w:ind w:right="355"/>
        <w:jc w:val="both"/>
        <w:rPr>
          <w:rFonts w:ascii="Arial" w:eastAsia="Arial" w:hAnsi="Arial" w:cs="Arial"/>
          <w:color w:val="000000"/>
        </w:rPr>
      </w:pPr>
    </w:p>
    <w:p w14:paraId="0F042714" w14:textId="0981BE74" w:rsidR="000B185A" w:rsidRDefault="000B185A" w:rsidP="008A27C1">
      <w:pPr>
        <w:pBdr>
          <w:top w:val="nil"/>
          <w:left w:val="nil"/>
          <w:bottom w:val="nil"/>
          <w:right w:val="nil"/>
          <w:between w:val="nil"/>
        </w:pBdr>
        <w:rPr>
          <w:rFonts w:ascii="Arial" w:eastAsia="Arial" w:hAnsi="Arial" w:cs="Arial"/>
          <w:color w:val="000000"/>
          <w:sz w:val="20"/>
          <w:szCs w:val="20"/>
        </w:rPr>
      </w:pPr>
    </w:p>
    <w:p w14:paraId="51740C55" w14:textId="2D6F4C66" w:rsidR="00C93537" w:rsidRDefault="00C93537" w:rsidP="008A27C1">
      <w:pPr>
        <w:pBdr>
          <w:top w:val="nil"/>
          <w:left w:val="nil"/>
          <w:bottom w:val="nil"/>
          <w:right w:val="nil"/>
          <w:between w:val="nil"/>
        </w:pBdr>
        <w:rPr>
          <w:rFonts w:ascii="Arial" w:eastAsia="Arial" w:hAnsi="Arial" w:cs="Arial"/>
          <w:color w:val="000000"/>
          <w:sz w:val="20"/>
          <w:szCs w:val="20"/>
        </w:rPr>
      </w:pPr>
    </w:p>
    <w:p w14:paraId="21D2AD4A" w14:textId="39AA96F1" w:rsidR="00C93537" w:rsidRDefault="00C93537" w:rsidP="008A27C1">
      <w:pPr>
        <w:pBdr>
          <w:top w:val="nil"/>
          <w:left w:val="nil"/>
          <w:bottom w:val="nil"/>
          <w:right w:val="nil"/>
          <w:between w:val="nil"/>
        </w:pBdr>
        <w:rPr>
          <w:rFonts w:ascii="Arial" w:eastAsia="Arial" w:hAnsi="Arial" w:cs="Arial"/>
          <w:color w:val="000000"/>
          <w:sz w:val="20"/>
          <w:szCs w:val="20"/>
        </w:rPr>
      </w:pPr>
    </w:p>
    <w:p w14:paraId="606D6FFE" w14:textId="561C4151" w:rsidR="00C93537" w:rsidRDefault="00C93537" w:rsidP="008A27C1">
      <w:pPr>
        <w:pBdr>
          <w:top w:val="nil"/>
          <w:left w:val="nil"/>
          <w:bottom w:val="nil"/>
          <w:right w:val="nil"/>
          <w:between w:val="nil"/>
        </w:pBdr>
        <w:rPr>
          <w:rFonts w:ascii="Arial" w:eastAsia="Arial" w:hAnsi="Arial" w:cs="Arial"/>
          <w:color w:val="000000"/>
          <w:sz w:val="20"/>
          <w:szCs w:val="20"/>
        </w:rPr>
      </w:pPr>
    </w:p>
    <w:p w14:paraId="1502B3E5" w14:textId="10E9D7B4" w:rsidR="00C93537" w:rsidRDefault="00C93537" w:rsidP="008A27C1">
      <w:pPr>
        <w:pBdr>
          <w:top w:val="nil"/>
          <w:left w:val="nil"/>
          <w:bottom w:val="nil"/>
          <w:right w:val="nil"/>
          <w:between w:val="nil"/>
        </w:pBdr>
        <w:rPr>
          <w:rFonts w:ascii="Arial" w:eastAsia="Arial" w:hAnsi="Arial" w:cs="Arial"/>
          <w:color w:val="000000"/>
          <w:sz w:val="20"/>
          <w:szCs w:val="20"/>
        </w:rPr>
      </w:pPr>
    </w:p>
    <w:p w14:paraId="7604E1A4" w14:textId="29768DD3" w:rsidR="00C93537" w:rsidRDefault="00C93537" w:rsidP="008A27C1">
      <w:pPr>
        <w:pBdr>
          <w:top w:val="nil"/>
          <w:left w:val="nil"/>
          <w:bottom w:val="nil"/>
          <w:right w:val="nil"/>
          <w:between w:val="nil"/>
        </w:pBdr>
        <w:rPr>
          <w:rFonts w:ascii="Arial" w:eastAsia="Arial" w:hAnsi="Arial" w:cs="Arial"/>
          <w:color w:val="000000"/>
          <w:sz w:val="20"/>
          <w:szCs w:val="20"/>
        </w:rPr>
      </w:pPr>
    </w:p>
    <w:p w14:paraId="442BB0AB" w14:textId="1566EEAF" w:rsidR="00C93537" w:rsidRDefault="00C93537" w:rsidP="008A27C1">
      <w:pPr>
        <w:pBdr>
          <w:top w:val="nil"/>
          <w:left w:val="nil"/>
          <w:bottom w:val="nil"/>
          <w:right w:val="nil"/>
          <w:between w:val="nil"/>
        </w:pBdr>
        <w:rPr>
          <w:rFonts w:ascii="Arial" w:eastAsia="Arial" w:hAnsi="Arial" w:cs="Arial"/>
          <w:color w:val="000000"/>
          <w:sz w:val="20"/>
          <w:szCs w:val="20"/>
        </w:rPr>
      </w:pPr>
    </w:p>
    <w:p w14:paraId="28DF7BDA" w14:textId="7CF6B611" w:rsidR="00C93537" w:rsidRDefault="00C93537" w:rsidP="008A27C1">
      <w:pPr>
        <w:pBdr>
          <w:top w:val="nil"/>
          <w:left w:val="nil"/>
          <w:bottom w:val="nil"/>
          <w:right w:val="nil"/>
          <w:between w:val="nil"/>
        </w:pBdr>
        <w:rPr>
          <w:rFonts w:ascii="Arial" w:eastAsia="Arial" w:hAnsi="Arial" w:cs="Arial"/>
          <w:color w:val="000000"/>
          <w:sz w:val="20"/>
          <w:szCs w:val="20"/>
        </w:rPr>
      </w:pPr>
    </w:p>
    <w:p w14:paraId="1FB3B7A5" w14:textId="25722F3F" w:rsidR="00C93537" w:rsidRDefault="00C93537" w:rsidP="008A27C1">
      <w:pPr>
        <w:pBdr>
          <w:top w:val="nil"/>
          <w:left w:val="nil"/>
          <w:bottom w:val="nil"/>
          <w:right w:val="nil"/>
          <w:between w:val="nil"/>
        </w:pBdr>
        <w:rPr>
          <w:rFonts w:ascii="Arial" w:eastAsia="Arial" w:hAnsi="Arial" w:cs="Arial"/>
          <w:color w:val="000000"/>
          <w:sz w:val="20"/>
          <w:szCs w:val="20"/>
        </w:rPr>
      </w:pPr>
    </w:p>
    <w:p w14:paraId="288B5722" w14:textId="4A7B526F" w:rsidR="00C93537" w:rsidRDefault="00C93537" w:rsidP="008A27C1">
      <w:pPr>
        <w:pBdr>
          <w:top w:val="nil"/>
          <w:left w:val="nil"/>
          <w:bottom w:val="nil"/>
          <w:right w:val="nil"/>
          <w:between w:val="nil"/>
        </w:pBdr>
        <w:rPr>
          <w:rFonts w:ascii="Arial" w:eastAsia="Arial" w:hAnsi="Arial" w:cs="Arial"/>
          <w:color w:val="000000"/>
          <w:sz w:val="20"/>
          <w:szCs w:val="20"/>
        </w:rPr>
      </w:pPr>
    </w:p>
    <w:p w14:paraId="781641D0" w14:textId="58E29950" w:rsidR="00C93537" w:rsidRDefault="00C93537" w:rsidP="008A27C1">
      <w:pPr>
        <w:pBdr>
          <w:top w:val="nil"/>
          <w:left w:val="nil"/>
          <w:bottom w:val="nil"/>
          <w:right w:val="nil"/>
          <w:between w:val="nil"/>
        </w:pBdr>
        <w:rPr>
          <w:rFonts w:ascii="Arial" w:eastAsia="Arial" w:hAnsi="Arial" w:cs="Arial"/>
          <w:color w:val="000000"/>
          <w:sz w:val="20"/>
          <w:szCs w:val="20"/>
        </w:rPr>
      </w:pPr>
    </w:p>
    <w:p w14:paraId="08207964" w14:textId="18868906" w:rsidR="00C93537" w:rsidRDefault="00C93537" w:rsidP="008A27C1">
      <w:pPr>
        <w:pBdr>
          <w:top w:val="nil"/>
          <w:left w:val="nil"/>
          <w:bottom w:val="nil"/>
          <w:right w:val="nil"/>
          <w:between w:val="nil"/>
        </w:pBdr>
        <w:rPr>
          <w:rFonts w:ascii="Arial" w:eastAsia="Arial" w:hAnsi="Arial" w:cs="Arial"/>
          <w:color w:val="000000"/>
          <w:sz w:val="20"/>
          <w:szCs w:val="20"/>
        </w:rPr>
      </w:pPr>
    </w:p>
    <w:p w14:paraId="7C435D9A" w14:textId="69D664D9" w:rsidR="00C93537" w:rsidRDefault="00C93537" w:rsidP="008A27C1">
      <w:pPr>
        <w:pBdr>
          <w:top w:val="nil"/>
          <w:left w:val="nil"/>
          <w:bottom w:val="nil"/>
          <w:right w:val="nil"/>
          <w:between w:val="nil"/>
        </w:pBdr>
        <w:rPr>
          <w:rFonts w:ascii="Arial" w:eastAsia="Arial" w:hAnsi="Arial" w:cs="Arial"/>
          <w:color w:val="000000"/>
          <w:sz w:val="20"/>
          <w:szCs w:val="20"/>
        </w:rPr>
      </w:pPr>
    </w:p>
    <w:p w14:paraId="60E7BCC9" w14:textId="05E7F69D" w:rsidR="00C93537" w:rsidRDefault="00C93537" w:rsidP="008A27C1">
      <w:pPr>
        <w:pBdr>
          <w:top w:val="nil"/>
          <w:left w:val="nil"/>
          <w:bottom w:val="nil"/>
          <w:right w:val="nil"/>
          <w:between w:val="nil"/>
        </w:pBdr>
        <w:rPr>
          <w:rFonts w:ascii="Arial" w:eastAsia="Arial" w:hAnsi="Arial" w:cs="Arial"/>
          <w:color w:val="000000"/>
          <w:sz w:val="20"/>
          <w:szCs w:val="20"/>
        </w:rPr>
      </w:pPr>
    </w:p>
    <w:p w14:paraId="2EEC8FE5" w14:textId="747F4C0A" w:rsidR="00C93537" w:rsidRDefault="00C93537" w:rsidP="008A27C1">
      <w:pPr>
        <w:pBdr>
          <w:top w:val="nil"/>
          <w:left w:val="nil"/>
          <w:bottom w:val="nil"/>
          <w:right w:val="nil"/>
          <w:between w:val="nil"/>
        </w:pBdr>
        <w:rPr>
          <w:rFonts w:ascii="Arial" w:eastAsia="Arial" w:hAnsi="Arial" w:cs="Arial"/>
          <w:color w:val="000000"/>
          <w:sz w:val="20"/>
          <w:szCs w:val="20"/>
        </w:rPr>
      </w:pPr>
    </w:p>
    <w:p w14:paraId="52950B46" w14:textId="2045E59E" w:rsidR="00C93537" w:rsidRDefault="00C93537" w:rsidP="008A27C1">
      <w:pPr>
        <w:pBdr>
          <w:top w:val="nil"/>
          <w:left w:val="nil"/>
          <w:bottom w:val="nil"/>
          <w:right w:val="nil"/>
          <w:between w:val="nil"/>
        </w:pBdr>
        <w:rPr>
          <w:rFonts w:ascii="Arial" w:eastAsia="Arial" w:hAnsi="Arial" w:cs="Arial"/>
          <w:color w:val="000000"/>
          <w:sz w:val="20"/>
          <w:szCs w:val="20"/>
        </w:rPr>
      </w:pPr>
    </w:p>
    <w:p w14:paraId="34869BFE" w14:textId="77777777" w:rsidR="00C93537" w:rsidRPr="00721C60" w:rsidRDefault="00C93537" w:rsidP="008A27C1">
      <w:pPr>
        <w:pBdr>
          <w:top w:val="nil"/>
          <w:left w:val="nil"/>
          <w:bottom w:val="nil"/>
          <w:right w:val="nil"/>
          <w:between w:val="nil"/>
        </w:pBdr>
        <w:rPr>
          <w:rFonts w:ascii="Arial" w:eastAsia="Arial" w:hAnsi="Arial" w:cs="Arial"/>
          <w:color w:val="000000"/>
          <w:sz w:val="20"/>
          <w:szCs w:val="20"/>
        </w:rPr>
      </w:pPr>
    </w:p>
    <w:p w14:paraId="2D5BECF4" w14:textId="7EA4D8C2" w:rsidR="000B185A" w:rsidRPr="00194381" w:rsidRDefault="00F8321D" w:rsidP="00194381">
      <w:pPr>
        <w:pStyle w:val="Descripcin"/>
        <w:jc w:val="center"/>
        <w:rPr>
          <w:rFonts w:ascii="Arial" w:eastAsia="Arial" w:hAnsi="Arial" w:cs="Arial"/>
          <w:i w:val="0"/>
          <w:color w:val="auto"/>
        </w:rPr>
      </w:pPr>
      <w:bookmarkStart w:id="71" w:name="_Toc123666512"/>
      <w:r w:rsidRPr="00194381">
        <w:rPr>
          <w:rFonts w:ascii="Arial" w:eastAsia="Arial" w:hAnsi="Arial" w:cs="Arial"/>
          <w:i w:val="0"/>
          <w:color w:val="auto"/>
        </w:rPr>
        <w:lastRenderedPageBreak/>
        <w:t xml:space="preserve">Ilustración </w:t>
      </w:r>
      <w:r w:rsidR="00194381" w:rsidRPr="00194381">
        <w:rPr>
          <w:rFonts w:ascii="Arial" w:eastAsia="Arial" w:hAnsi="Arial" w:cs="Arial"/>
          <w:i w:val="0"/>
          <w:color w:val="auto"/>
        </w:rPr>
        <w:fldChar w:fldCharType="begin"/>
      </w:r>
      <w:r w:rsidR="00194381" w:rsidRPr="00194381">
        <w:rPr>
          <w:rFonts w:ascii="Arial" w:eastAsia="Arial" w:hAnsi="Arial" w:cs="Arial"/>
          <w:i w:val="0"/>
          <w:color w:val="auto"/>
        </w:rPr>
        <w:instrText xml:space="preserve"> SEQ Inlustración_1. \* ARABIC </w:instrText>
      </w:r>
      <w:r w:rsidR="00194381" w:rsidRPr="00194381">
        <w:rPr>
          <w:rFonts w:ascii="Arial" w:eastAsia="Arial" w:hAnsi="Arial" w:cs="Arial"/>
          <w:i w:val="0"/>
          <w:color w:val="auto"/>
        </w:rPr>
        <w:fldChar w:fldCharType="separate"/>
      </w:r>
      <w:r w:rsidR="00F83518">
        <w:rPr>
          <w:rFonts w:ascii="Arial" w:eastAsia="Arial" w:hAnsi="Arial" w:cs="Arial"/>
          <w:i w:val="0"/>
          <w:noProof/>
          <w:color w:val="auto"/>
        </w:rPr>
        <w:t>23</w:t>
      </w:r>
      <w:r w:rsidR="00194381" w:rsidRPr="00194381">
        <w:rPr>
          <w:rFonts w:ascii="Arial" w:eastAsia="Arial" w:hAnsi="Arial" w:cs="Arial"/>
          <w:i w:val="0"/>
          <w:color w:val="auto"/>
        </w:rPr>
        <w:fldChar w:fldCharType="end"/>
      </w:r>
      <w:r w:rsidRPr="00194381">
        <w:rPr>
          <w:rFonts w:ascii="Arial" w:eastAsia="Arial" w:hAnsi="Arial" w:cs="Arial"/>
          <w:i w:val="0"/>
          <w:color w:val="auto"/>
        </w:rPr>
        <w:t>. Modelo de invitación a los encuentros feriales locales del Sector Movilidad</w:t>
      </w:r>
      <w:bookmarkEnd w:id="71"/>
    </w:p>
    <w:p w14:paraId="3A9E1971" w14:textId="77777777" w:rsidR="000B185A" w:rsidRPr="00721C60" w:rsidRDefault="00F8321D" w:rsidP="008A27C1">
      <w:pPr>
        <w:ind w:left="562" w:right="700"/>
        <w:jc w:val="center"/>
        <w:rPr>
          <w:rFonts w:ascii="Arial" w:eastAsia="Arial" w:hAnsi="Arial" w:cs="Arial"/>
          <w:i/>
          <w:color w:val="44536A"/>
          <w:sz w:val="18"/>
          <w:szCs w:val="18"/>
        </w:rPr>
      </w:pPr>
      <w:bookmarkStart w:id="72" w:name="_heading=h.a3f47lhofi5t" w:colFirst="0" w:colLast="0"/>
      <w:bookmarkEnd w:id="72"/>
      <w:r w:rsidRPr="00721C60">
        <w:rPr>
          <w:rFonts w:ascii="Arial" w:eastAsia="Arial" w:hAnsi="Arial" w:cs="Arial"/>
          <w:i/>
          <w:noProof/>
          <w:color w:val="44536A"/>
          <w:sz w:val="18"/>
          <w:szCs w:val="18"/>
          <w:lang w:val="es-CO"/>
        </w:rPr>
        <w:drawing>
          <wp:inline distT="114300" distB="114300" distL="114300" distR="114300" wp14:anchorId="108707D8" wp14:editId="319F03B4">
            <wp:extent cx="3935413" cy="3950967"/>
            <wp:effectExtent l="12700" t="12700" r="12700" b="12700"/>
            <wp:docPr id="34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67"/>
                    <a:srcRect/>
                    <a:stretch>
                      <a:fillRect/>
                    </a:stretch>
                  </pic:blipFill>
                  <pic:spPr>
                    <a:xfrm>
                      <a:off x="0" y="0"/>
                      <a:ext cx="3935413" cy="3950967"/>
                    </a:xfrm>
                    <a:prstGeom prst="rect">
                      <a:avLst/>
                    </a:prstGeom>
                    <a:ln w="12700">
                      <a:solidFill>
                        <a:srgbClr val="000000"/>
                      </a:solidFill>
                      <a:prstDash val="solid"/>
                    </a:ln>
                  </pic:spPr>
                </pic:pic>
              </a:graphicData>
            </a:graphic>
          </wp:inline>
        </w:drawing>
      </w:r>
    </w:p>
    <w:p w14:paraId="5E42E4DB" w14:textId="77777777" w:rsidR="000B185A" w:rsidRPr="00721C60" w:rsidRDefault="000B185A" w:rsidP="008A27C1">
      <w:pPr>
        <w:pBdr>
          <w:top w:val="nil"/>
          <w:left w:val="nil"/>
          <w:bottom w:val="nil"/>
          <w:right w:val="nil"/>
          <w:between w:val="nil"/>
        </w:pBdr>
        <w:rPr>
          <w:rFonts w:ascii="Arial" w:eastAsia="Arial" w:hAnsi="Arial" w:cs="Arial"/>
          <w:i/>
          <w:color w:val="000000"/>
          <w:sz w:val="20"/>
          <w:szCs w:val="20"/>
        </w:rPr>
      </w:pPr>
    </w:p>
    <w:p w14:paraId="47529979" w14:textId="77777777" w:rsidR="000B185A" w:rsidRPr="00721C60" w:rsidRDefault="000B185A" w:rsidP="008A27C1">
      <w:pPr>
        <w:pBdr>
          <w:top w:val="nil"/>
          <w:left w:val="nil"/>
          <w:bottom w:val="nil"/>
          <w:right w:val="nil"/>
          <w:between w:val="nil"/>
        </w:pBdr>
        <w:rPr>
          <w:rFonts w:ascii="Arial" w:eastAsia="Arial" w:hAnsi="Arial" w:cs="Arial"/>
          <w:i/>
          <w:color w:val="000000"/>
          <w:sz w:val="19"/>
          <w:szCs w:val="19"/>
        </w:rPr>
      </w:pPr>
    </w:p>
    <w:p w14:paraId="46D690B9" w14:textId="77777777" w:rsidR="000B185A" w:rsidRPr="00721C60" w:rsidRDefault="00F8321D" w:rsidP="008A27C1">
      <w:pPr>
        <w:pBdr>
          <w:top w:val="nil"/>
          <w:left w:val="nil"/>
          <w:bottom w:val="nil"/>
          <w:right w:val="nil"/>
          <w:between w:val="nil"/>
        </w:pBdr>
        <w:ind w:right="352"/>
        <w:jc w:val="both"/>
        <w:rPr>
          <w:rFonts w:ascii="Arial" w:eastAsia="Arial" w:hAnsi="Arial" w:cs="Arial"/>
          <w:color w:val="000000"/>
        </w:rPr>
      </w:pPr>
      <w:r w:rsidRPr="00721C60">
        <w:rPr>
          <w:rFonts w:ascii="Arial" w:eastAsia="Arial" w:hAnsi="Arial" w:cs="Arial"/>
          <w:color w:val="000000"/>
        </w:rPr>
        <w:t xml:space="preserve">Con relación a los temas abordados en la agenda de la </w:t>
      </w:r>
      <w:r w:rsidRPr="00721C60">
        <w:rPr>
          <w:rFonts w:ascii="Arial" w:eastAsia="Arial" w:hAnsi="Arial" w:cs="Arial"/>
          <w:color w:val="000000"/>
          <w:u w:val="single"/>
        </w:rPr>
        <w:t>Secretaría Distrital de Movilidad</w:t>
      </w:r>
      <w:r w:rsidRPr="00721C60">
        <w:rPr>
          <w:rFonts w:ascii="Arial" w:eastAsia="Arial" w:hAnsi="Arial" w:cs="Arial"/>
          <w:color w:val="000000"/>
        </w:rPr>
        <w:t xml:space="preserve"> de cada audiencia pública de rendición de cuentas sobre la gestión del año 202</w:t>
      </w:r>
      <w:r w:rsidRPr="00721C60">
        <w:rPr>
          <w:rFonts w:ascii="Arial" w:eastAsia="Arial" w:hAnsi="Arial" w:cs="Arial"/>
        </w:rPr>
        <w:t>1</w:t>
      </w:r>
      <w:r w:rsidRPr="00721C60">
        <w:rPr>
          <w:rFonts w:ascii="Arial" w:eastAsia="Arial" w:hAnsi="Arial" w:cs="Arial"/>
          <w:color w:val="000000"/>
        </w:rPr>
        <w:t>, se expuso lo siguiente:</w:t>
      </w:r>
    </w:p>
    <w:p w14:paraId="307AD3E9" w14:textId="77777777" w:rsidR="000B185A" w:rsidRPr="00721C60" w:rsidRDefault="000B185A" w:rsidP="008A27C1">
      <w:pPr>
        <w:pBdr>
          <w:top w:val="nil"/>
          <w:left w:val="nil"/>
          <w:bottom w:val="nil"/>
          <w:right w:val="nil"/>
          <w:between w:val="nil"/>
        </w:pBdr>
        <w:rPr>
          <w:rFonts w:ascii="Arial" w:eastAsia="Arial" w:hAnsi="Arial" w:cs="Arial"/>
          <w:color w:val="000000"/>
        </w:rPr>
      </w:pPr>
    </w:p>
    <w:p w14:paraId="73206F27" w14:textId="77777777" w:rsidR="000B185A" w:rsidRPr="00721C60" w:rsidRDefault="00F8321D" w:rsidP="00741222">
      <w:pPr>
        <w:numPr>
          <w:ilvl w:val="0"/>
          <w:numId w:val="34"/>
        </w:numPr>
        <w:pBdr>
          <w:top w:val="nil"/>
          <w:left w:val="nil"/>
          <w:bottom w:val="nil"/>
          <w:right w:val="nil"/>
          <w:between w:val="nil"/>
        </w:pBdr>
        <w:tabs>
          <w:tab w:val="left" w:pos="941"/>
          <w:tab w:val="left" w:pos="942"/>
        </w:tabs>
        <w:spacing w:line="252" w:lineRule="auto"/>
        <w:rPr>
          <w:rFonts w:ascii="Arial" w:eastAsia="Arial" w:hAnsi="Arial" w:cs="Arial"/>
          <w:color w:val="000000"/>
        </w:rPr>
      </w:pPr>
      <w:r w:rsidRPr="00721C60">
        <w:rPr>
          <w:rFonts w:ascii="Arial" w:eastAsia="Arial" w:hAnsi="Arial" w:cs="Arial"/>
          <w:color w:val="000000"/>
        </w:rPr>
        <w:t>¿Qué es la rendición de cuentas?</w:t>
      </w:r>
    </w:p>
    <w:p w14:paraId="3E551F62" w14:textId="77777777" w:rsidR="000B185A" w:rsidRPr="00721C60" w:rsidRDefault="00F8321D" w:rsidP="00741222">
      <w:pPr>
        <w:numPr>
          <w:ilvl w:val="0"/>
          <w:numId w:val="34"/>
        </w:numPr>
        <w:pBdr>
          <w:top w:val="nil"/>
          <w:left w:val="nil"/>
          <w:bottom w:val="nil"/>
          <w:right w:val="nil"/>
          <w:between w:val="nil"/>
        </w:pBdr>
        <w:tabs>
          <w:tab w:val="left" w:pos="941"/>
          <w:tab w:val="left" w:pos="942"/>
        </w:tabs>
        <w:spacing w:line="252" w:lineRule="auto"/>
        <w:rPr>
          <w:rFonts w:ascii="Arial" w:eastAsia="Arial" w:hAnsi="Arial" w:cs="Arial"/>
          <w:color w:val="000000"/>
        </w:rPr>
      </w:pPr>
      <w:r w:rsidRPr="00721C60">
        <w:rPr>
          <w:rFonts w:ascii="Arial" w:eastAsia="Arial" w:hAnsi="Arial" w:cs="Arial"/>
          <w:color w:val="000000"/>
        </w:rPr>
        <w:t>Acciones y datos de la SDM en la localidad</w:t>
      </w:r>
    </w:p>
    <w:p w14:paraId="62A1C1F3" w14:textId="77777777" w:rsidR="000B185A" w:rsidRPr="00721C60" w:rsidRDefault="00F8321D" w:rsidP="00741222">
      <w:pPr>
        <w:numPr>
          <w:ilvl w:val="1"/>
          <w:numId w:val="75"/>
        </w:numPr>
        <w:pBdr>
          <w:top w:val="nil"/>
          <w:left w:val="nil"/>
          <w:bottom w:val="nil"/>
          <w:right w:val="nil"/>
          <w:between w:val="nil"/>
        </w:pBdr>
        <w:tabs>
          <w:tab w:val="left" w:pos="1662"/>
        </w:tabs>
        <w:spacing w:line="252" w:lineRule="auto"/>
        <w:rPr>
          <w:rFonts w:ascii="Arial" w:eastAsia="Arial" w:hAnsi="Arial" w:cs="Arial"/>
          <w:color w:val="000000"/>
        </w:rPr>
      </w:pPr>
      <w:r w:rsidRPr="00721C60">
        <w:rPr>
          <w:rFonts w:ascii="Arial" w:eastAsia="Arial" w:hAnsi="Arial" w:cs="Arial"/>
          <w:color w:val="000000"/>
        </w:rPr>
        <w:t>Siniestralidad</w:t>
      </w:r>
    </w:p>
    <w:p w14:paraId="729A6ED3" w14:textId="77777777" w:rsidR="000B185A" w:rsidRPr="00721C60" w:rsidRDefault="00F8321D" w:rsidP="00741222">
      <w:pPr>
        <w:numPr>
          <w:ilvl w:val="1"/>
          <w:numId w:val="75"/>
        </w:numPr>
        <w:pBdr>
          <w:top w:val="nil"/>
          <w:left w:val="nil"/>
          <w:bottom w:val="nil"/>
          <w:right w:val="nil"/>
          <w:between w:val="nil"/>
        </w:pBdr>
        <w:tabs>
          <w:tab w:val="left" w:pos="1662"/>
        </w:tabs>
        <w:spacing w:line="252" w:lineRule="auto"/>
        <w:rPr>
          <w:rFonts w:ascii="Arial" w:eastAsia="Arial" w:hAnsi="Arial" w:cs="Arial"/>
          <w:color w:val="000000"/>
        </w:rPr>
      </w:pPr>
      <w:r w:rsidRPr="00721C60">
        <w:rPr>
          <w:rFonts w:ascii="Arial" w:eastAsia="Arial" w:hAnsi="Arial" w:cs="Arial"/>
          <w:color w:val="000000"/>
        </w:rPr>
        <w:t>Bicicleta y Peatón</w:t>
      </w:r>
    </w:p>
    <w:p w14:paraId="299A95E8" w14:textId="77777777" w:rsidR="000B185A" w:rsidRPr="00721C60" w:rsidRDefault="00F8321D" w:rsidP="00741222">
      <w:pPr>
        <w:numPr>
          <w:ilvl w:val="1"/>
          <w:numId w:val="75"/>
        </w:numPr>
        <w:pBdr>
          <w:top w:val="nil"/>
          <w:left w:val="nil"/>
          <w:bottom w:val="nil"/>
          <w:right w:val="nil"/>
          <w:between w:val="nil"/>
        </w:pBdr>
        <w:tabs>
          <w:tab w:val="left" w:pos="1724"/>
          <w:tab w:val="left" w:pos="1725"/>
        </w:tabs>
        <w:spacing w:line="252" w:lineRule="auto"/>
        <w:rPr>
          <w:rFonts w:ascii="Arial" w:eastAsia="Arial" w:hAnsi="Arial" w:cs="Arial"/>
          <w:color w:val="000000"/>
        </w:rPr>
      </w:pPr>
      <w:r w:rsidRPr="00721C60">
        <w:rPr>
          <w:rFonts w:ascii="Arial" w:eastAsia="Arial" w:hAnsi="Arial" w:cs="Arial"/>
          <w:color w:val="000000"/>
        </w:rPr>
        <w:t>Acciones de la SGV</w:t>
      </w:r>
    </w:p>
    <w:p w14:paraId="2A75A57F" w14:textId="77777777" w:rsidR="000B185A" w:rsidRPr="00721C60" w:rsidRDefault="00F8321D" w:rsidP="00741222">
      <w:pPr>
        <w:numPr>
          <w:ilvl w:val="1"/>
          <w:numId w:val="75"/>
        </w:numPr>
        <w:pBdr>
          <w:top w:val="nil"/>
          <w:left w:val="nil"/>
          <w:bottom w:val="nil"/>
          <w:right w:val="nil"/>
          <w:between w:val="nil"/>
        </w:pBdr>
        <w:tabs>
          <w:tab w:val="left" w:pos="1662"/>
        </w:tabs>
        <w:spacing w:line="252" w:lineRule="auto"/>
        <w:rPr>
          <w:rFonts w:ascii="Arial" w:eastAsia="Arial" w:hAnsi="Arial" w:cs="Arial"/>
          <w:color w:val="000000"/>
        </w:rPr>
      </w:pPr>
      <w:r w:rsidRPr="00721C60">
        <w:rPr>
          <w:rFonts w:ascii="Arial" w:eastAsia="Arial" w:hAnsi="Arial" w:cs="Arial"/>
          <w:color w:val="000000"/>
        </w:rPr>
        <w:t>Al Colegio en Bici - ACB</w:t>
      </w:r>
    </w:p>
    <w:p w14:paraId="73E47755" w14:textId="39048BC1" w:rsidR="00194381" w:rsidRDefault="00194381" w:rsidP="00741222">
      <w:pPr>
        <w:numPr>
          <w:ilvl w:val="1"/>
          <w:numId w:val="75"/>
        </w:numPr>
        <w:pBdr>
          <w:top w:val="nil"/>
          <w:left w:val="nil"/>
          <w:bottom w:val="nil"/>
          <w:right w:val="nil"/>
          <w:between w:val="nil"/>
        </w:pBdr>
        <w:spacing w:line="252" w:lineRule="auto"/>
        <w:rPr>
          <w:rFonts w:ascii="Arial" w:eastAsia="Arial" w:hAnsi="Arial" w:cs="Arial"/>
          <w:color w:val="000000"/>
          <w:sz w:val="11"/>
          <w:szCs w:val="11"/>
        </w:rPr>
      </w:pPr>
      <w:r>
        <w:rPr>
          <w:rFonts w:ascii="Arial" w:eastAsia="Arial" w:hAnsi="Arial" w:cs="Arial"/>
          <w:color w:val="000000"/>
        </w:rPr>
        <w:t>S</w:t>
      </w:r>
      <w:r w:rsidR="00F8321D" w:rsidRPr="00194381">
        <w:rPr>
          <w:rFonts w:ascii="Arial" w:eastAsia="Arial" w:hAnsi="Arial" w:cs="Arial"/>
          <w:color w:val="000000"/>
        </w:rPr>
        <w:t>eñalizació</w:t>
      </w:r>
      <w:r w:rsidR="00F8321D" w:rsidRPr="00721C60">
        <w:rPr>
          <w:rFonts w:ascii="Arial" w:eastAsia="Arial" w:hAnsi="Arial" w:cs="Arial"/>
          <w:color w:val="000000"/>
        </w:rPr>
        <w:t>n</w:t>
      </w:r>
    </w:p>
    <w:p w14:paraId="2ADDF7C2" w14:textId="05008693" w:rsidR="000B185A" w:rsidRPr="00194381" w:rsidRDefault="00F8321D" w:rsidP="00741222">
      <w:pPr>
        <w:numPr>
          <w:ilvl w:val="1"/>
          <w:numId w:val="75"/>
        </w:numPr>
        <w:pBdr>
          <w:top w:val="nil"/>
          <w:left w:val="nil"/>
          <w:bottom w:val="nil"/>
          <w:right w:val="nil"/>
          <w:between w:val="nil"/>
        </w:pBdr>
        <w:spacing w:line="252" w:lineRule="auto"/>
        <w:rPr>
          <w:rFonts w:ascii="Arial" w:eastAsia="Arial" w:hAnsi="Arial" w:cs="Arial"/>
          <w:color w:val="000000"/>
          <w:sz w:val="11"/>
          <w:szCs w:val="11"/>
        </w:rPr>
      </w:pPr>
      <w:r w:rsidRPr="00194381">
        <w:rPr>
          <w:rFonts w:ascii="Arial" w:eastAsia="Arial" w:hAnsi="Arial" w:cs="Arial"/>
          <w:color w:val="000000"/>
        </w:rPr>
        <w:t>Semaforización</w:t>
      </w:r>
    </w:p>
    <w:p w14:paraId="750F8FD1" w14:textId="77777777" w:rsidR="000B185A" w:rsidRPr="00721C60" w:rsidRDefault="00F8321D" w:rsidP="00741222">
      <w:pPr>
        <w:numPr>
          <w:ilvl w:val="1"/>
          <w:numId w:val="75"/>
        </w:numPr>
        <w:pBdr>
          <w:top w:val="nil"/>
          <w:left w:val="nil"/>
          <w:bottom w:val="nil"/>
          <w:right w:val="nil"/>
          <w:between w:val="nil"/>
        </w:pBdr>
        <w:tabs>
          <w:tab w:val="left" w:pos="1662"/>
        </w:tabs>
        <w:spacing w:line="252" w:lineRule="auto"/>
        <w:rPr>
          <w:rFonts w:ascii="Arial" w:eastAsia="Arial" w:hAnsi="Arial" w:cs="Arial"/>
          <w:color w:val="000000"/>
        </w:rPr>
      </w:pPr>
      <w:r w:rsidRPr="00721C60">
        <w:rPr>
          <w:rFonts w:ascii="Arial" w:eastAsia="Arial" w:hAnsi="Arial" w:cs="Arial"/>
          <w:color w:val="000000"/>
        </w:rPr>
        <w:t>Control de Tránsito</w:t>
      </w:r>
    </w:p>
    <w:p w14:paraId="710D3A56" w14:textId="77777777" w:rsidR="000B185A" w:rsidRPr="00721C60" w:rsidRDefault="00F8321D" w:rsidP="00741222">
      <w:pPr>
        <w:numPr>
          <w:ilvl w:val="1"/>
          <w:numId w:val="75"/>
        </w:numPr>
        <w:pBdr>
          <w:top w:val="nil"/>
          <w:left w:val="nil"/>
          <w:bottom w:val="nil"/>
          <w:right w:val="nil"/>
          <w:between w:val="nil"/>
        </w:pBdr>
        <w:tabs>
          <w:tab w:val="left" w:pos="1662"/>
        </w:tabs>
        <w:spacing w:line="252" w:lineRule="auto"/>
        <w:rPr>
          <w:rFonts w:ascii="Arial" w:eastAsia="Arial" w:hAnsi="Arial" w:cs="Arial"/>
          <w:color w:val="000000"/>
        </w:rPr>
      </w:pPr>
      <w:r w:rsidRPr="00721C60">
        <w:rPr>
          <w:rFonts w:ascii="Arial" w:eastAsia="Arial" w:hAnsi="Arial" w:cs="Arial"/>
          <w:color w:val="000000"/>
        </w:rPr>
        <w:t>Planes de Manejo de Tránsito PMT</w:t>
      </w:r>
    </w:p>
    <w:p w14:paraId="2383E75C" w14:textId="77777777" w:rsidR="000B185A" w:rsidRPr="00721C60" w:rsidRDefault="00F8321D" w:rsidP="00741222">
      <w:pPr>
        <w:numPr>
          <w:ilvl w:val="0"/>
          <w:numId w:val="74"/>
        </w:numPr>
        <w:pBdr>
          <w:top w:val="nil"/>
          <w:left w:val="nil"/>
          <w:bottom w:val="nil"/>
          <w:right w:val="nil"/>
          <w:between w:val="nil"/>
        </w:pBdr>
        <w:tabs>
          <w:tab w:val="left" w:pos="941"/>
          <w:tab w:val="left" w:pos="942"/>
        </w:tabs>
        <w:spacing w:line="252" w:lineRule="auto"/>
        <w:rPr>
          <w:rFonts w:ascii="Arial" w:eastAsia="Arial" w:hAnsi="Arial" w:cs="Arial"/>
          <w:color w:val="000000"/>
        </w:rPr>
      </w:pPr>
      <w:r w:rsidRPr="00721C60">
        <w:rPr>
          <w:rFonts w:ascii="Arial" w:eastAsia="Arial" w:hAnsi="Arial" w:cs="Arial"/>
          <w:color w:val="000000"/>
        </w:rPr>
        <w:t>Inversión</w:t>
      </w:r>
    </w:p>
    <w:p w14:paraId="164F807A" w14:textId="77777777" w:rsidR="000B185A" w:rsidRPr="00721C60" w:rsidRDefault="00F8321D" w:rsidP="00741222">
      <w:pPr>
        <w:numPr>
          <w:ilvl w:val="0"/>
          <w:numId w:val="74"/>
        </w:numPr>
        <w:pBdr>
          <w:top w:val="nil"/>
          <w:left w:val="nil"/>
          <w:bottom w:val="nil"/>
          <w:right w:val="nil"/>
          <w:between w:val="nil"/>
        </w:pBdr>
        <w:tabs>
          <w:tab w:val="left" w:pos="941"/>
          <w:tab w:val="left" w:pos="942"/>
        </w:tabs>
        <w:spacing w:line="252" w:lineRule="auto"/>
        <w:rPr>
          <w:rFonts w:ascii="Arial" w:eastAsia="Arial" w:hAnsi="Arial" w:cs="Arial"/>
          <w:color w:val="000000"/>
        </w:rPr>
      </w:pPr>
      <w:r w:rsidRPr="00721C60">
        <w:rPr>
          <w:rFonts w:ascii="Arial" w:eastAsia="Arial" w:hAnsi="Arial" w:cs="Arial"/>
          <w:color w:val="000000"/>
        </w:rPr>
        <w:t>Gestión Social</w:t>
      </w:r>
    </w:p>
    <w:p w14:paraId="030089D0" w14:textId="7E724B2B" w:rsidR="000B185A" w:rsidRDefault="00F8321D" w:rsidP="00741222">
      <w:pPr>
        <w:numPr>
          <w:ilvl w:val="0"/>
          <w:numId w:val="74"/>
        </w:numPr>
        <w:pBdr>
          <w:top w:val="nil"/>
          <w:left w:val="nil"/>
          <w:bottom w:val="nil"/>
          <w:right w:val="nil"/>
          <w:between w:val="nil"/>
        </w:pBdr>
        <w:tabs>
          <w:tab w:val="left" w:pos="941"/>
          <w:tab w:val="left" w:pos="942"/>
        </w:tabs>
        <w:spacing w:line="252" w:lineRule="auto"/>
        <w:rPr>
          <w:rFonts w:ascii="Arial" w:eastAsia="Arial" w:hAnsi="Arial" w:cs="Arial"/>
        </w:rPr>
      </w:pPr>
      <w:r w:rsidRPr="00721C60">
        <w:rPr>
          <w:rFonts w:ascii="Arial" w:eastAsia="Arial" w:hAnsi="Arial" w:cs="Arial"/>
        </w:rPr>
        <w:t>ORVI con 290 casos atendidos en el 2021.</w:t>
      </w:r>
    </w:p>
    <w:p w14:paraId="01BAAB95" w14:textId="77777777" w:rsidR="00194381" w:rsidRPr="00721C60" w:rsidRDefault="00194381" w:rsidP="00194381">
      <w:pPr>
        <w:pBdr>
          <w:top w:val="nil"/>
          <w:left w:val="nil"/>
          <w:bottom w:val="nil"/>
          <w:right w:val="nil"/>
          <w:between w:val="nil"/>
        </w:pBdr>
        <w:tabs>
          <w:tab w:val="left" w:pos="941"/>
          <w:tab w:val="left" w:pos="942"/>
        </w:tabs>
        <w:spacing w:line="252" w:lineRule="auto"/>
        <w:ind w:left="942"/>
        <w:rPr>
          <w:rFonts w:ascii="Arial" w:eastAsia="Arial" w:hAnsi="Arial" w:cs="Arial"/>
        </w:rPr>
      </w:pPr>
    </w:p>
    <w:p w14:paraId="46B39A99" w14:textId="62491A7F" w:rsidR="000B185A" w:rsidRDefault="00F8321D" w:rsidP="008A27C1">
      <w:pPr>
        <w:pBdr>
          <w:top w:val="nil"/>
          <w:left w:val="nil"/>
          <w:bottom w:val="nil"/>
          <w:right w:val="nil"/>
          <w:between w:val="nil"/>
        </w:pBdr>
        <w:spacing w:line="278" w:lineRule="auto"/>
        <w:ind w:right="36"/>
        <w:rPr>
          <w:rFonts w:ascii="Arial" w:eastAsia="Arial" w:hAnsi="Arial" w:cs="Arial"/>
          <w:color w:val="000000"/>
        </w:rPr>
      </w:pPr>
      <w:r w:rsidRPr="00721C60">
        <w:rPr>
          <w:rFonts w:ascii="Arial" w:eastAsia="Arial" w:hAnsi="Arial" w:cs="Arial"/>
          <w:color w:val="000000"/>
        </w:rPr>
        <w:t>Por otra parte, la agenda consolidada del sector Movilidad en cada audiencia pública con una duración en promedio de 3 horas, fue la siguiente:</w:t>
      </w:r>
    </w:p>
    <w:p w14:paraId="733EB599" w14:textId="140B7B18" w:rsidR="000B185A" w:rsidRPr="00194381" w:rsidRDefault="00194381" w:rsidP="00194381">
      <w:pPr>
        <w:pStyle w:val="Descripcin"/>
        <w:jc w:val="center"/>
        <w:rPr>
          <w:rFonts w:ascii="Arial" w:eastAsia="Arial" w:hAnsi="Arial" w:cs="Arial"/>
          <w:i w:val="0"/>
          <w:color w:val="auto"/>
        </w:rPr>
      </w:pPr>
      <w:bookmarkStart w:id="73" w:name="_heading=h.1y810tw" w:colFirst="0" w:colLast="0"/>
      <w:bookmarkStart w:id="74" w:name="_Toc123666427"/>
      <w:bookmarkEnd w:id="73"/>
      <w:r w:rsidRPr="00194381">
        <w:rPr>
          <w:i w:val="0"/>
          <w:color w:val="auto"/>
        </w:rPr>
        <w:lastRenderedPageBreak/>
        <w:t xml:space="preserve">Tabla </w:t>
      </w:r>
      <w:r w:rsidRPr="00194381">
        <w:rPr>
          <w:i w:val="0"/>
          <w:color w:val="auto"/>
        </w:rPr>
        <w:fldChar w:fldCharType="begin"/>
      </w:r>
      <w:r w:rsidRPr="00194381">
        <w:rPr>
          <w:i w:val="0"/>
          <w:color w:val="auto"/>
        </w:rPr>
        <w:instrText xml:space="preserve"> SEQ Tabla \* ARABIC </w:instrText>
      </w:r>
      <w:r w:rsidRPr="00194381">
        <w:rPr>
          <w:i w:val="0"/>
          <w:color w:val="auto"/>
        </w:rPr>
        <w:fldChar w:fldCharType="separate"/>
      </w:r>
      <w:r w:rsidR="00F83518">
        <w:rPr>
          <w:i w:val="0"/>
          <w:noProof/>
          <w:color w:val="auto"/>
        </w:rPr>
        <w:t>9</w:t>
      </w:r>
      <w:r w:rsidRPr="00194381">
        <w:rPr>
          <w:i w:val="0"/>
          <w:color w:val="auto"/>
        </w:rPr>
        <w:fldChar w:fldCharType="end"/>
      </w:r>
      <w:r w:rsidR="00F8321D" w:rsidRPr="00194381">
        <w:rPr>
          <w:rFonts w:ascii="Arial" w:eastAsia="Arial" w:hAnsi="Arial" w:cs="Arial"/>
          <w:i w:val="0"/>
          <w:color w:val="auto"/>
        </w:rPr>
        <w:t>. Agenda de las audiencias públicas locales participativas Sector Movilidad</w:t>
      </w:r>
      <w:bookmarkEnd w:id="74"/>
    </w:p>
    <w:p w14:paraId="47C9B381"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tbl>
      <w:tblPr>
        <w:tblStyle w:val="af"/>
        <w:tblW w:w="882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385"/>
        <w:gridCol w:w="3525"/>
        <w:gridCol w:w="2910"/>
      </w:tblGrid>
      <w:tr w:rsidR="000B185A" w:rsidRPr="00A33F4F" w14:paraId="1F1C8073" w14:textId="77777777" w:rsidTr="00C93537">
        <w:trPr>
          <w:trHeight w:val="416"/>
          <w:jc w:val="center"/>
        </w:trPr>
        <w:tc>
          <w:tcPr>
            <w:tcW w:w="2385" w:type="dxa"/>
            <w:shd w:val="clear" w:color="auto" w:fill="C5DFB3"/>
            <w:vAlign w:val="center"/>
          </w:tcPr>
          <w:p w14:paraId="1FF83EB2" w14:textId="77777777" w:rsidR="000B185A" w:rsidRPr="00A33F4F" w:rsidRDefault="00F8321D" w:rsidP="008A27C1">
            <w:pPr>
              <w:pBdr>
                <w:top w:val="nil"/>
                <w:left w:val="nil"/>
                <w:bottom w:val="nil"/>
                <w:right w:val="nil"/>
                <w:between w:val="nil"/>
              </w:pBdr>
              <w:ind w:left="89" w:right="74"/>
              <w:jc w:val="center"/>
              <w:rPr>
                <w:rFonts w:ascii="Arial" w:eastAsia="Arial" w:hAnsi="Arial" w:cs="Arial"/>
                <w:b/>
                <w:sz w:val="20"/>
                <w:szCs w:val="20"/>
              </w:rPr>
            </w:pPr>
            <w:r w:rsidRPr="00A33F4F">
              <w:rPr>
                <w:rFonts w:ascii="Arial" w:eastAsia="Arial" w:hAnsi="Arial" w:cs="Arial"/>
                <w:b/>
                <w:sz w:val="20"/>
                <w:szCs w:val="20"/>
              </w:rPr>
              <w:t>Hora</w:t>
            </w:r>
          </w:p>
        </w:tc>
        <w:tc>
          <w:tcPr>
            <w:tcW w:w="3525" w:type="dxa"/>
            <w:shd w:val="clear" w:color="auto" w:fill="C5DFB3"/>
            <w:vAlign w:val="center"/>
          </w:tcPr>
          <w:p w14:paraId="1189FC8C" w14:textId="77777777" w:rsidR="000B185A" w:rsidRPr="00A33F4F" w:rsidRDefault="00F8321D" w:rsidP="008A27C1">
            <w:pPr>
              <w:pBdr>
                <w:top w:val="nil"/>
                <w:left w:val="nil"/>
                <w:bottom w:val="nil"/>
                <w:right w:val="nil"/>
                <w:between w:val="nil"/>
              </w:pBdr>
              <w:ind w:left="1299" w:right="1286"/>
              <w:jc w:val="center"/>
              <w:rPr>
                <w:rFonts w:ascii="Arial" w:eastAsia="Arial" w:hAnsi="Arial" w:cs="Arial"/>
                <w:b/>
                <w:sz w:val="20"/>
                <w:szCs w:val="20"/>
              </w:rPr>
            </w:pPr>
            <w:r w:rsidRPr="00A33F4F">
              <w:rPr>
                <w:rFonts w:ascii="Arial" w:eastAsia="Arial" w:hAnsi="Arial" w:cs="Arial"/>
                <w:b/>
                <w:sz w:val="20"/>
                <w:szCs w:val="20"/>
              </w:rPr>
              <w:t>Actividad</w:t>
            </w:r>
          </w:p>
        </w:tc>
        <w:tc>
          <w:tcPr>
            <w:tcW w:w="2910" w:type="dxa"/>
            <w:shd w:val="clear" w:color="auto" w:fill="C5DFB3"/>
            <w:vAlign w:val="center"/>
          </w:tcPr>
          <w:p w14:paraId="75AA3E14" w14:textId="77777777" w:rsidR="000B185A" w:rsidRPr="00A33F4F" w:rsidRDefault="00F8321D" w:rsidP="008A27C1">
            <w:pPr>
              <w:pBdr>
                <w:top w:val="nil"/>
                <w:left w:val="nil"/>
                <w:bottom w:val="nil"/>
                <w:right w:val="nil"/>
                <w:between w:val="nil"/>
              </w:pBdr>
              <w:ind w:left="950" w:right="940"/>
              <w:jc w:val="center"/>
              <w:rPr>
                <w:rFonts w:ascii="Arial" w:eastAsia="Arial" w:hAnsi="Arial" w:cs="Arial"/>
                <w:b/>
                <w:sz w:val="20"/>
                <w:szCs w:val="20"/>
              </w:rPr>
            </w:pPr>
            <w:r w:rsidRPr="00A33F4F">
              <w:rPr>
                <w:rFonts w:ascii="Arial" w:eastAsia="Arial" w:hAnsi="Arial" w:cs="Arial"/>
                <w:b/>
                <w:sz w:val="20"/>
                <w:szCs w:val="20"/>
              </w:rPr>
              <w:t>Expositor</w:t>
            </w:r>
          </w:p>
        </w:tc>
      </w:tr>
      <w:tr w:rsidR="000B185A" w:rsidRPr="00A33F4F" w14:paraId="6F382FF1" w14:textId="77777777" w:rsidTr="00C93537">
        <w:trPr>
          <w:trHeight w:val="661"/>
          <w:jc w:val="center"/>
        </w:trPr>
        <w:tc>
          <w:tcPr>
            <w:tcW w:w="2385" w:type="dxa"/>
          </w:tcPr>
          <w:p w14:paraId="237886EF" w14:textId="77777777" w:rsidR="000B185A" w:rsidRPr="00A33F4F" w:rsidRDefault="00F8321D" w:rsidP="008A27C1">
            <w:pPr>
              <w:pBdr>
                <w:top w:val="nil"/>
                <w:left w:val="nil"/>
                <w:bottom w:val="nil"/>
                <w:right w:val="nil"/>
                <w:between w:val="nil"/>
              </w:pBdr>
              <w:ind w:left="44" w:right="132"/>
              <w:jc w:val="center"/>
              <w:rPr>
                <w:rFonts w:ascii="Arial" w:eastAsia="Arial" w:hAnsi="Arial" w:cs="Arial"/>
                <w:b/>
                <w:sz w:val="20"/>
                <w:szCs w:val="20"/>
              </w:rPr>
            </w:pPr>
            <w:r w:rsidRPr="00A33F4F">
              <w:rPr>
                <w:rFonts w:ascii="Arial" w:eastAsia="Arial" w:hAnsi="Arial" w:cs="Arial"/>
                <w:b/>
                <w:sz w:val="20"/>
                <w:szCs w:val="20"/>
              </w:rPr>
              <w:t>02:30 p.m. -02:35 p.m.</w:t>
            </w:r>
          </w:p>
        </w:tc>
        <w:tc>
          <w:tcPr>
            <w:tcW w:w="3525" w:type="dxa"/>
          </w:tcPr>
          <w:p w14:paraId="61DD396B" w14:textId="77777777" w:rsidR="000B185A" w:rsidRPr="00A33F4F" w:rsidRDefault="00F8321D" w:rsidP="008A27C1">
            <w:pPr>
              <w:pBdr>
                <w:top w:val="nil"/>
                <w:left w:val="nil"/>
                <w:bottom w:val="nil"/>
                <w:right w:val="nil"/>
                <w:between w:val="nil"/>
              </w:pBdr>
              <w:ind w:left="107"/>
              <w:rPr>
                <w:rFonts w:ascii="Arial" w:eastAsia="Arial" w:hAnsi="Arial" w:cs="Arial"/>
                <w:sz w:val="20"/>
                <w:szCs w:val="20"/>
              </w:rPr>
            </w:pPr>
            <w:r w:rsidRPr="00A33F4F">
              <w:rPr>
                <w:rFonts w:ascii="Arial" w:eastAsia="Arial" w:hAnsi="Arial" w:cs="Arial"/>
                <w:sz w:val="20"/>
                <w:szCs w:val="20"/>
              </w:rPr>
              <w:t>Bienvenida y apertura de la Audiencia</w:t>
            </w:r>
          </w:p>
        </w:tc>
        <w:tc>
          <w:tcPr>
            <w:tcW w:w="2910" w:type="dxa"/>
          </w:tcPr>
          <w:p w14:paraId="7EF0995B" w14:textId="77777777" w:rsidR="000B185A" w:rsidRPr="00A33F4F" w:rsidRDefault="00F8321D" w:rsidP="008A27C1">
            <w:pPr>
              <w:pBdr>
                <w:top w:val="nil"/>
                <w:left w:val="nil"/>
                <w:bottom w:val="nil"/>
                <w:right w:val="nil"/>
                <w:between w:val="nil"/>
              </w:pBdr>
              <w:spacing w:line="252" w:lineRule="auto"/>
              <w:ind w:left="106" w:right="500"/>
              <w:rPr>
                <w:rFonts w:ascii="Arial" w:eastAsia="Arial" w:hAnsi="Arial" w:cs="Arial"/>
                <w:sz w:val="20"/>
                <w:szCs w:val="20"/>
              </w:rPr>
            </w:pPr>
            <w:r w:rsidRPr="00A33F4F">
              <w:rPr>
                <w:rFonts w:ascii="Arial" w:eastAsia="Arial" w:hAnsi="Arial" w:cs="Arial"/>
                <w:sz w:val="20"/>
                <w:szCs w:val="20"/>
              </w:rPr>
              <w:t>Directivo de la Secretaría Distrital de Movilidad</w:t>
            </w:r>
          </w:p>
        </w:tc>
      </w:tr>
      <w:tr w:rsidR="000B185A" w:rsidRPr="00A33F4F" w14:paraId="0C463A55" w14:textId="77777777" w:rsidTr="00C93537">
        <w:trPr>
          <w:trHeight w:val="661"/>
          <w:jc w:val="center"/>
        </w:trPr>
        <w:tc>
          <w:tcPr>
            <w:tcW w:w="2385" w:type="dxa"/>
          </w:tcPr>
          <w:p w14:paraId="5994225E" w14:textId="77777777" w:rsidR="000B185A" w:rsidRPr="00A33F4F" w:rsidRDefault="00F8321D" w:rsidP="008A27C1">
            <w:pPr>
              <w:pBdr>
                <w:top w:val="nil"/>
                <w:left w:val="nil"/>
                <w:bottom w:val="nil"/>
                <w:right w:val="nil"/>
                <w:between w:val="nil"/>
              </w:pBdr>
              <w:ind w:left="44" w:right="132"/>
              <w:jc w:val="center"/>
              <w:rPr>
                <w:rFonts w:ascii="Arial" w:eastAsia="Arial" w:hAnsi="Arial" w:cs="Arial"/>
                <w:b/>
                <w:sz w:val="20"/>
                <w:szCs w:val="20"/>
              </w:rPr>
            </w:pPr>
            <w:r w:rsidRPr="00A33F4F">
              <w:rPr>
                <w:rFonts w:ascii="Arial" w:eastAsia="Arial" w:hAnsi="Arial" w:cs="Arial"/>
                <w:b/>
                <w:sz w:val="20"/>
                <w:szCs w:val="20"/>
              </w:rPr>
              <w:t>02:35 p.m. -02:40 p.m.</w:t>
            </w:r>
          </w:p>
        </w:tc>
        <w:tc>
          <w:tcPr>
            <w:tcW w:w="3525" w:type="dxa"/>
          </w:tcPr>
          <w:p w14:paraId="22F746B1" w14:textId="77777777" w:rsidR="000B185A" w:rsidRPr="00A33F4F" w:rsidRDefault="00F8321D" w:rsidP="008A27C1">
            <w:pPr>
              <w:pBdr>
                <w:top w:val="nil"/>
                <w:left w:val="nil"/>
                <w:bottom w:val="nil"/>
                <w:right w:val="nil"/>
                <w:between w:val="nil"/>
              </w:pBdr>
              <w:spacing w:line="252" w:lineRule="auto"/>
              <w:ind w:left="107" w:right="881"/>
              <w:rPr>
                <w:rFonts w:ascii="Arial" w:eastAsia="Arial" w:hAnsi="Arial" w:cs="Arial"/>
                <w:sz w:val="20"/>
                <w:szCs w:val="20"/>
              </w:rPr>
            </w:pPr>
            <w:r w:rsidRPr="00A33F4F">
              <w:rPr>
                <w:rFonts w:ascii="Arial" w:eastAsia="Arial" w:hAnsi="Arial" w:cs="Arial"/>
                <w:sz w:val="20"/>
                <w:szCs w:val="20"/>
              </w:rPr>
              <w:t>Presentación de la agenda y funcionarios</w:t>
            </w:r>
          </w:p>
        </w:tc>
        <w:tc>
          <w:tcPr>
            <w:tcW w:w="2910" w:type="dxa"/>
          </w:tcPr>
          <w:p w14:paraId="035FC647" w14:textId="77777777" w:rsidR="000B185A" w:rsidRPr="00A33F4F" w:rsidRDefault="00F8321D" w:rsidP="008A27C1">
            <w:pPr>
              <w:pBdr>
                <w:top w:val="nil"/>
                <w:left w:val="nil"/>
                <w:bottom w:val="nil"/>
                <w:right w:val="nil"/>
                <w:between w:val="nil"/>
              </w:pBdr>
              <w:spacing w:line="252" w:lineRule="auto"/>
              <w:ind w:left="106" w:right="649"/>
              <w:rPr>
                <w:rFonts w:ascii="Arial" w:eastAsia="Arial" w:hAnsi="Arial" w:cs="Arial"/>
                <w:sz w:val="20"/>
                <w:szCs w:val="20"/>
              </w:rPr>
            </w:pPr>
            <w:r w:rsidRPr="00A33F4F">
              <w:rPr>
                <w:rFonts w:ascii="Arial" w:eastAsia="Arial" w:hAnsi="Arial" w:cs="Arial"/>
                <w:sz w:val="20"/>
                <w:szCs w:val="20"/>
              </w:rPr>
              <w:t>Jefe Oficina de Gestión Social</w:t>
            </w:r>
          </w:p>
        </w:tc>
      </w:tr>
      <w:tr w:rsidR="000B185A" w:rsidRPr="00A33F4F" w14:paraId="66F9AB1A" w14:textId="77777777" w:rsidTr="00C93537">
        <w:trPr>
          <w:trHeight w:val="661"/>
          <w:jc w:val="center"/>
        </w:trPr>
        <w:tc>
          <w:tcPr>
            <w:tcW w:w="2385" w:type="dxa"/>
          </w:tcPr>
          <w:p w14:paraId="7D388C9E" w14:textId="77777777" w:rsidR="000B185A" w:rsidRPr="00A33F4F" w:rsidRDefault="00F8321D" w:rsidP="008A27C1">
            <w:pPr>
              <w:pBdr>
                <w:top w:val="nil"/>
                <w:left w:val="nil"/>
                <w:bottom w:val="nil"/>
                <w:right w:val="nil"/>
                <w:between w:val="nil"/>
              </w:pBdr>
              <w:ind w:left="89" w:right="79"/>
              <w:jc w:val="center"/>
              <w:rPr>
                <w:rFonts w:ascii="Arial" w:eastAsia="Arial" w:hAnsi="Arial" w:cs="Arial"/>
                <w:b/>
                <w:sz w:val="20"/>
                <w:szCs w:val="20"/>
              </w:rPr>
            </w:pPr>
            <w:r w:rsidRPr="00A33F4F">
              <w:rPr>
                <w:rFonts w:ascii="Arial" w:eastAsia="Arial" w:hAnsi="Arial" w:cs="Arial"/>
                <w:b/>
                <w:sz w:val="20"/>
                <w:szCs w:val="20"/>
              </w:rPr>
              <w:t>02:40 p.m. – 02:45 p.m.</w:t>
            </w:r>
          </w:p>
        </w:tc>
        <w:tc>
          <w:tcPr>
            <w:tcW w:w="3525" w:type="dxa"/>
          </w:tcPr>
          <w:p w14:paraId="7D777D02" w14:textId="77777777" w:rsidR="000B185A" w:rsidRPr="00A33F4F" w:rsidRDefault="00F8321D" w:rsidP="008A27C1">
            <w:pPr>
              <w:pBdr>
                <w:top w:val="nil"/>
                <w:left w:val="nil"/>
                <w:bottom w:val="nil"/>
                <w:right w:val="nil"/>
                <w:between w:val="nil"/>
              </w:pBdr>
              <w:ind w:left="107"/>
              <w:rPr>
                <w:rFonts w:ascii="Arial" w:eastAsia="Arial" w:hAnsi="Arial" w:cs="Arial"/>
                <w:sz w:val="20"/>
                <w:szCs w:val="20"/>
              </w:rPr>
            </w:pPr>
            <w:r w:rsidRPr="00A33F4F">
              <w:rPr>
                <w:rFonts w:ascii="Arial" w:eastAsia="Arial" w:hAnsi="Arial" w:cs="Arial"/>
                <w:sz w:val="20"/>
                <w:szCs w:val="20"/>
              </w:rPr>
              <w:t>Qué es la Rendición de Cuentas</w:t>
            </w:r>
          </w:p>
        </w:tc>
        <w:tc>
          <w:tcPr>
            <w:tcW w:w="2910" w:type="dxa"/>
          </w:tcPr>
          <w:p w14:paraId="6C03C06B" w14:textId="77777777" w:rsidR="000B185A" w:rsidRPr="00A33F4F" w:rsidRDefault="00F8321D" w:rsidP="008A27C1">
            <w:pPr>
              <w:pBdr>
                <w:top w:val="nil"/>
                <w:left w:val="nil"/>
                <w:bottom w:val="nil"/>
                <w:right w:val="nil"/>
                <w:between w:val="nil"/>
              </w:pBdr>
              <w:spacing w:line="252" w:lineRule="auto"/>
              <w:ind w:left="106" w:right="704"/>
              <w:rPr>
                <w:rFonts w:ascii="Arial" w:eastAsia="Arial" w:hAnsi="Arial" w:cs="Arial"/>
                <w:sz w:val="20"/>
                <w:szCs w:val="20"/>
              </w:rPr>
            </w:pPr>
            <w:r w:rsidRPr="00A33F4F">
              <w:rPr>
                <w:rFonts w:ascii="Arial" w:eastAsia="Arial" w:hAnsi="Arial" w:cs="Arial"/>
                <w:sz w:val="20"/>
                <w:szCs w:val="20"/>
              </w:rPr>
              <w:t>Profesional- Oficina de Gestión Social</w:t>
            </w:r>
          </w:p>
        </w:tc>
      </w:tr>
      <w:tr w:rsidR="000B185A" w:rsidRPr="00A33F4F" w14:paraId="07075C64" w14:textId="77777777" w:rsidTr="00C93537">
        <w:trPr>
          <w:trHeight w:val="1636"/>
          <w:jc w:val="center"/>
        </w:trPr>
        <w:tc>
          <w:tcPr>
            <w:tcW w:w="2385" w:type="dxa"/>
          </w:tcPr>
          <w:p w14:paraId="1325E362" w14:textId="77777777" w:rsidR="000B185A" w:rsidRPr="00A33F4F" w:rsidRDefault="00F8321D" w:rsidP="008A27C1">
            <w:pPr>
              <w:pBdr>
                <w:top w:val="nil"/>
                <w:left w:val="nil"/>
                <w:bottom w:val="nil"/>
                <w:right w:val="nil"/>
                <w:between w:val="nil"/>
              </w:pBdr>
              <w:ind w:left="89" w:right="79"/>
              <w:jc w:val="center"/>
              <w:rPr>
                <w:rFonts w:ascii="Arial" w:eastAsia="Arial" w:hAnsi="Arial" w:cs="Arial"/>
                <w:b/>
                <w:sz w:val="20"/>
                <w:szCs w:val="20"/>
              </w:rPr>
            </w:pPr>
            <w:r w:rsidRPr="00A33F4F">
              <w:rPr>
                <w:rFonts w:ascii="Arial" w:eastAsia="Arial" w:hAnsi="Arial" w:cs="Arial"/>
                <w:b/>
                <w:sz w:val="20"/>
                <w:szCs w:val="20"/>
              </w:rPr>
              <w:t>02:45 p.m. – 03:05 p.m.</w:t>
            </w:r>
          </w:p>
        </w:tc>
        <w:tc>
          <w:tcPr>
            <w:tcW w:w="3525" w:type="dxa"/>
          </w:tcPr>
          <w:p w14:paraId="2F90DF66" w14:textId="77777777" w:rsidR="000B185A" w:rsidRPr="00A33F4F" w:rsidRDefault="00F8321D" w:rsidP="008A27C1">
            <w:pPr>
              <w:pBdr>
                <w:top w:val="nil"/>
                <w:left w:val="nil"/>
                <w:bottom w:val="nil"/>
                <w:right w:val="nil"/>
                <w:between w:val="nil"/>
              </w:pBdr>
              <w:ind w:left="107"/>
              <w:rPr>
                <w:rFonts w:ascii="Arial" w:eastAsia="Arial" w:hAnsi="Arial" w:cs="Arial"/>
                <w:sz w:val="20"/>
                <w:szCs w:val="20"/>
              </w:rPr>
            </w:pPr>
            <w:r w:rsidRPr="00A33F4F">
              <w:rPr>
                <w:rFonts w:ascii="Arial" w:eastAsia="Arial" w:hAnsi="Arial" w:cs="Arial"/>
                <w:sz w:val="20"/>
                <w:szCs w:val="20"/>
              </w:rPr>
              <w:t>Presentación de Gestión 2020 –</w:t>
            </w:r>
          </w:p>
          <w:p w14:paraId="63D719C1" w14:textId="77777777" w:rsidR="000B185A" w:rsidRPr="00A33F4F" w:rsidRDefault="00F8321D" w:rsidP="008A27C1">
            <w:pPr>
              <w:pBdr>
                <w:top w:val="nil"/>
                <w:left w:val="nil"/>
                <w:bottom w:val="nil"/>
                <w:right w:val="nil"/>
                <w:between w:val="nil"/>
              </w:pBdr>
              <w:ind w:left="107"/>
              <w:rPr>
                <w:rFonts w:ascii="Arial" w:eastAsia="Arial" w:hAnsi="Arial" w:cs="Arial"/>
                <w:sz w:val="20"/>
                <w:szCs w:val="20"/>
              </w:rPr>
            </w:pPr>
            <w:r w:rsidRPr="00A33F4F">
              <w:rPr>
                <w:rFonts w:ascii="Arial" w:eastAsia="Arial" w:hAnsi="Arial" w:cs="Arial"/>
                <w:sz w:val="20"/>
                <w:szCs w:val="20"/>
              </w:rPr>
              <w:t>Secretaría Distrital de Movilidad.</w:t>
            </w:r>
          </w:p>
        </w:tc>
        <w:tc>
          <w:tcPr>
            <w:tcW w:w="2910" w:type="dxa"/>
          </w:tcPr>
          <w:p w14:paraId="4E03E8D0" w14:textId="77777777" w:rsidR="000B185A" w:rsidRPr="00A33F4F" w:rsidRDefault="00F8321D" w:rsidP="008A27C1">
            <w:pPr>
              <w:pBdr>
                <w:top w:val="nil"/>
                <w:left w:val="nil"/>
                <w:bottom w:val="nil"/>
                <w:right w:val="nil"/>
                <w:between w:val="nil"/>
              </w:pBdr>
              <w:spacing w:line="254" w:lineRule="auto"/>
              <w:ind w:left="106" w:right="137"/>
              <w:rPr>
                <w:rFonts w:ascii="Arial" w:eastAsia="Arial" w:hAnsi="Arial" w:cs="Arial"/>
                <w:sz w:val="20"/>
                <w:szCs w:val="20"/>
              </w:rPr>
            </w:pPr>
            <w:r w:rsidRPr="00A33F4F">
              <w:rPr>
                <w:rFonts w:ascii="Arial" w:eastAsia="Arial" w:hAnsi="Arial" w:cs="Arial"/>
                <w:sz w:val="20"/>
                <w:szCs w:val="20"/>
              </w:rPr>
              <w:t>Gerente de zona de la Subdirección de Gestión en Vía de la Secretaría Distrital de Movilidad y equipo Centro Local de Movilidad-CLM (Gestores y/o orientadores)</w:t>
            </w:r>
          </w:p>
        </w:tc>
      </w:tr>
      <w:tr w:rsidR="000B185A" w:rsidRPr="00A33F4F" w14:paraId="03773297" w14:textId="77777777" w:rsidTr="00C93537">
        <w:trPr>
          <w:trHeight w:val="738"/>
          <w:jc w:val="center"/>
        </w:trPr>
        <w:tc>
          <w:tcPr>
            <w:tcW w:w="2385" w:type="dxa"/>
          </w:tcPr>
          <w:p w14:paraId="4070203A" w14:textId="77777777" w:rsidR="000B185A" w:rsidRPr="00A33F4F" w:rsidRDefault="00F8321D" w:rsidP="008A27C1">
            <w:pPr>
              <w:pBdr>
                <w:top w:val="nil"/>
                <w:left w:val="nil"/>
                <w:bottom w:val="nil"/>
                <w:right w:val="nil"/>
                <w:between w:val="nil"/>
              </w:pBdr>
              <w:ind w:left="89" w:right="79"/>
              <w:jc w:val="center"/>
              <w:rPr>
                <w:rFonts w:ascii="Arial" w:eastAsia="Arial" w:hAnsi="Arial" w:cs="Arial"/>
                <w:b/>
                <w:sz w:val="20"/>
                <w:szCs w:val="20"/>
              </w:rPr>
            </w:pPr>
            <w:r w:rsidRPr="00A33F4F">
              <w:rPr>
                <w:rFonts w:ascii="Arial" w:eastAsia="Arial" w:hAnsi="Arial" w:cs="Arial"/>
                <w:b/>
                <w:sz w:val="20"/>
                <w:szCs w:val="20"/>
              </w:rPr>
              <w:t>03:05 p.m. – 03:20 p.m.</w:t>
            </w:r>
          </w:p>
        </w:tc>
        <w:tc>
          <w:tcPr>
            <w:tcW w:w="3525" w:type="dxa"/>
          </w:tcPr>
          <w:p w14:paraId="289117E1" w14:textId="77777777" w:rsidR="000B185A" w:rsidRPr="00A33F4F" w:rsidRDefault="00F8321D" w:rsidP="008A27C1">
            <w:pPr>
              <w:pBdr>
                <w:top w:val="nil"/>
                <w:left w:val="nil"/>
                <w:bottom w:val="nil"/>
                <w:right w:val="nil"/>
                <w:between w:val="nil"/>
              </w:pBdr>
              <w:spacing w:line="252" w:lineRule="auto"/>
              <w:ind w:left="107" w:right="342"/>
              <w:rPr>
                <w:rFonts w:ascii="Arial" w:eastAsia="Arial" w:hAnsi="Arial" w:cs="Arial"/>
                <w:sz w:val="20"/>
                <w:szCs w:val="20"/>
              </w:rPr>
            </w:pPr>
            <w:r w:rsidRPr="00A33F4F">
              <w:rPr>
                <w:rFonts w:ascii="Arial" w:eastAsia="Arial" w:hAnsi="Arial" w:cs="Arial"/>
                <w:sz w:val="20"/>
                <w:szCs w:val="20"/>
              </w:rPr>
              <w:t>Presentación de Gestión 2020 – Instituto de Desarrollo Urbano-IDU</w:t>
            </w:r>
          </w:p>
        </w:tc>
        <w:tc>
          <w:tcPr>
            <w:tcW w:w="2910" w:type="dxa"/>
          </w:tcPr>
          <w:p w14:paraId="614DDF2A" w14:textId="77777777" w:rsidR="000B185A" w:rsidRPr="00A33F4F" w:rsidRDefault="00F8321D" w:rsidP="008A27C1">
            <w:pPr>
              <w:pBdr>
                <w:top w:val="nil"/>
                <w:left w:val="nil"/>
                <w:bottom w:val="nil"/>
                <w:right w:val="nil"/>
                <w:between w:val="nil"/>
              </w:pBdr>
              <w:ind w:left="106"/>
              <w:rPr>
                <w:rFonts w:ascii="Arial" w:eastAsia="Arial" w:hAnsi="Arial" w:cs="Arial"/>
                <w:sz w:val="20"/>
                <w:szCs w:val="20"/>
              </w:rPr>
            </w:pPr>
            <w:r w:rsidRPr="00A33F4F">
              <w:rPr>
                <w:rFonts w:ascii="Arial" w:eastAsia="Arial" w:hAnsi="Arial" w:cs="Arial"/>
                <w:sz w:val="20"/>
                <w:szCs w:val="20"/>
              </w:rPr>
              <w:t>Gestor social IDU</w:t>
            </w:r>
          </w:p>
        </w:tc>
      </w:tr>
      <w:tr w:rsidR="000B185A" w:rsidRPr="00A33F4F" w14:paraId="6D53E1C4" w14:textId="77777777" w:rsidTr="00C93537">
        <w:trPr>
          <w:trHeight w:val="661"/>
          <w:jc w:val="center"/>
        </w:trPr>
        <w:tc>
          <w:tcPr>
            <w:tcW w:w="2385" w:type="dxa"/>
          </w:tcPr>
          <w:p w14:paraId="0EDC86A7" w14:textId="77777777" w:rsidR="000B185A" w:rsidRPr="00A33F4F" w:rsidRDefault="00F8321D" w:rsidP="008A27C1">
            <w:pPr>
              <w:pBdr>
                <w:top w:val="nil"/>
                <w:left w:val="nil"/>
                <w:bottom w:val="nil"/>
                <w:right w:val="nil"/>
                <w:between w:val="nil"/>
              </w:pBdr>
              <w:ind w:left="89" w:right="79"/>
              <w:jc w:val="center"/>
              <w:rPr>
                <w:rFonts w:ascii="Arial" w:eastAsia="Arial" w:hAnsi="Arial" w:cs="Arial"/>
                <w:b/>
                <w:sz w:val="20"/>
                <w:szCs w:val="20"/>
              </w:rPr>
            </w:pPr>
            <w:r w:rsidRPr="00A33F4F">
              <w:rPr>
                <w:rFonts w:ascii="Arial" w:eastAsia="Arial" w:hAnsi="Arial" w:cs="Arial"/>
                <w:b/>
                <w:sz w:val="20"/>
                <w:szCs w:val="20"/>
              </w:rPr>
              <w:t>03:20 p.m. – 03:35 p.m.</w:t>
            </w:r>
          </w:p>
        </w:tc>
        <w:tc>
          <w:tcPr>
            <w:tcW w:w="3525" w:type="dxa"/>
          </w:tcPr>
          <w:p w14:paraId="3D266632" w14:textId="77777777" w:rsidR="000B185A" w:rsidRPr="00A33F4F" w:rsidRDefault="00F8321D" w:rsidP="008A27C1">
            <w:pPr>
              <w:pBdr>
                <w:top w:val="nil"/>
                <w:left w:val="nil"/>
                <w:bottom w:val="nil"/>
                <w:right w:val="nil"/>
                <w:between w:val="nil"/>
              </w:pBdr>
              <w:spacing w:line="252" w:lineRule="auto"/>
              <w:ind w:left="107" w:right="558"/>
              <w:rPr>
                <w:rFonts w:ascii="Arial" w:eastAsia="Arial" w:hAnsi="Arial" w:cs="Arial"/>
                <w:sz w:val="20"/>
                <w:szCs w:val="20"/>
              </w:rPr>
            </w:pPr>
            <w:r w:rsidRPr="00A33F4F">
              <w:rPr>
                <w:rFonts w:ascii="Arial" w:eastAsia="Arial" w:hAnsi="Arial" w:cs="Arial"/>
                <w:sz w:val="20"/>
                <w:szCs w:val="20"/>
              </w:rPr>
              <w:t>Presentación de Gestión 2020 – TRANSMILENIO</w:t>
            </w:r>
          </w:p>
        </w:tc>
        <w:tc>
          <w:tcPr>
            <w:tcW w:w="2910" w:type="dxa"/>
          </w:tcPr>
          <w:p w14:paraId="052B687B" w14:textId="77777777" w:rsidR="000B185A" w:rsidRPr="00A33F4F" w:rsidRDefault="00F8321D" w:rsidP="008A27C1">
            <w:pPr>
              <w:pBdr>
                <w:top w:val="nil"/>
                <w:left w:val="nil"/>
                <w:bottom w:val="nil"/>
                <w:right w:val="nil"/>
                <w:between w:val="nil"/>
              </w:pBdr>
              <w:ind w:left="106"/>
              <w:rPr>
                <w:rFonts w:ascii="Arial" w:eastAsia="Arial" w:hAnsi="Arial" w:cs="Arial"/>
                <w:sz w:val="20"/>
                <w:szCs w:val="20"/>
              </w:rPr>
            </w:pPr>
            <w:r w:rsidRPr="00A33F4F">
              <w:rPr>
                <w:rFonts w:ascii="Arial" w:eastAsia="Arial" w:hAnsi="Arial" w:cs="Arial"/>
                <w:sz w:val="20"/>
                <w:szCs w:val="20"/>
              </w:rPr>
              <w:t>Gestor social TRANSMILENIO</w:t>
            </w:r>
          </w:p>
        </w:tc>
      </w:tr>
      <w:tr w:rsidR="000B185A" w:rsidRPr="00A33F4F" w14:paraId="4CDB93A0" w14:textId="77777777" w:rsidTr="00C93537">
        <w:trPr>
          <w:trHeight w:val="690"/>
          <w:jc w:val="center"/>
        </w:trPr>
        <w:tc>
          <w:tcPr>
            <w:tcW w:w="2385" w:type="dxa"/>
          </w:tcPr>
          <w:p w14:paraId="4609070D" w14:textId="77777777" w:rsidR="000B185A" w:rsidRPr="00A33F4F" w:rsidRDefault="00F8321D" w:rsidP="008A27C1">
            <w:pPr>
              <w:pBdr>
                <w:top w:val="nil"/>
                <w:left w:val="nil"/>
                <w:bottom w:val="nil"/>
                <w:right w:val="nil"/>
                <w:between w:val="nil"/>
              </w:pBdr>
              <w:ind w:left="89" w:right="79"/>
              <w:jc w:val="center"/>
              <w:rPr>
                <w:rFonts w:ascii="Arial" w:eastAsia="Arial" w:hAnsi="Arial" w:cs="Arial"/>
                <w:b/>
                <w:sz w:val="20"/>
                <w:szCs w:val="20"/>
              </w:rPr>
            </w:pPr>
            <w:r w:rsidRPr="00A33F4F">
              <w:rPr>
                <w:rFonts w:ascii="Arial" w:eastAsia="Arial" w:hAnsi="Arial" w:cs="Arial"/>
                <w:b/>
                <w:sz w:val="20"/>
                <w:szCs w:val="20"/>
              </w:rPr>
              <w:t>03:35 p.m. – 03:50 p.m.</w:t>
            </w:r>
          </w:p>
        </w:tc>
        <w:tc>
          <w:tcPr>
            <w:tcW w:w="3525" w:type="dxa"/>
          </w:tcPr>
          <w:p w14:paraId="63605875" w14:textId="77777777" w:rsidR="000B185A" w:rsidRPr="00A33F4F" w:rsidRDefault="00F8321D" w:rsidP="008A27C1">
            <w:pPr>
              <w:pBdr>
                <w:top w:val="nil"/>
                <w:left w:val="nil"/>
                <w:bottom w:val="nil"/>
                <w:right w:val="nil"/>
                <w:between w:val="nil"/>
              </w:pBdr>
              <w:spacing w:line="252" w:lineRule="auto"/>
              <w:ind w:left="107" w:right="236"/>
              <w:rPr>
                <w:rFonts w:ascii="Arial" w:eastAsia="Arial" w:hAnsi="Arial" w:cs="Arial"/>
                <w:sz w:val="20"/>
                <w:szCs w:val="20"/>
              </w:rPr>
            </w:pPr>
            <w:r w:rsidRPr="00A33F4F">
              <w:rPr>
                <w:rFonts w:ascii="Arial" w:eastAsia="Arial" w:hAnsi="Arial" w:cs="Arial"/>
                <w:sz w:val="20"/>
                <w:szCs w:val="20"/>
              </w:rPr>
              <w:t>Presentación de Gestión 2020 – Unidad de Mantenimiento Vial-UMV</w:t>
            </w:r>
          </w:p>
        </w:tc>
        <w:tc>
          <w:tcPr>
            <w:tcW w:w="2910" w:type="dxa"/>
          </w:tcPr>
          <w:p w14:paraId="022E7F70" w14:textId="77777777" w:rsidR="000B185A" w:rsidRPr="00A33F4F" w:rsidRDefault="00F8321D" w:rsidP="008A27C1">
            <w:pPr>
              <w:pBdr>
                <w:top w:val="nil"/>
                <w:left w:val="nil"/>
                <w:bottom w:val="nil"/>
                <w:right w:val="nil"/>
                <w:between w:val="nil"/>
              </w:pBdr>
              <w:ind w:left="106"/>
              <w:rPr>
                <w:rFonts w:ascii="Arial" w:eastAsia="Arial" w:hAnsi="Arial" w:cs="Arial"/>
                <w:sz w:val="20"/>
                <w:szCs w:val="20"/>
              </w:rPr>
            </w:pPr>
            <w:r w:rsidRPr="00A33F4F">
              <w:rPr>
                <w:rFonts w:ascii="Arial" w:eastAsia="Arial" w:hAnsi="Arial" w:cs="Arial"/>
                <w:sz w:val="20"/>
                <w:szCs w:val="20"/>
              </w:rPr>
              <w:t>Profesional UMV</w:t>
            </w:r>
          </w:p>
        </w:tc>
      </w:tr>
      <w:tr w:rsidR="000B185A" w:rsidRPr="00A33F4F" w14:paraId="689A9398" w14:textId="77777777" w:rsidTr="00C93537">
        <w:trPr>
          <w:trHeight w:val="662"/>
          <w:jc w:val="center"/>
        </w:trPr>
        <w:tc>
          <w:tcPr>
            <w:tcW w:w="2385" w:type="dxa"/>
          </w:tcPr>
          <w:p w14:paraId="1EBB33DA" w14:textId="77777777" w:rsidR="000B185A" w:rsidRPr="00A33F4F" w:rsidRDefault="00F8321D" w:rsidP="008A27C1">
            <w:pPr>
              <w:pBdr>
                <w:top w:val="nil"/>
                <w:left w:val="nil"/>
                <w:bottom w:val="nil"/>
                <w:right w:val="nil"/>
                <w:between w:val="nil"/>
              </w:pBdr>
              <w:ind w:left="89" w:right="79"/>
              <w:jc w:val="center"/>
              <w:rPr>
                <w:rFonts w:ascii="Arial" w:eastAsia="Arial" w:hAnsi="Arial" w:cs="Arial"/>
                <w:b/>
                <w:sz w:val="20"/>
                <w:szCs w:val="20"/>
              </w:rPr>
            </w:pPr>
            <w:r w:rsidRPr="00A33F4F">
              <w:rPr>
                <w:rFonts w:ascii="Arial" w:eastAsia="Arial" w:hAnsi="Arial" w:cs="Arial"/>
                <w:b/>
                <w:sz w:val="20"/>
                <w:szCs w:val="20"/>
              </w:rPr>
              <w:t>03:50 p.m. – 04:05 p.m.</w:t>
            </w:r>
          </w:p>
        </w:tc>
        <w:tc>
          <w:tcPr>
            <w:tcW w:w="3525" w:type="dxa"/>
          </w:tcPr>
          <w:p w14:paraId="0EC0EAB2" w14:textId="77777777" w:rsidR="000B185A" w:rsidRPr="00A33F4F" w:rsidRDefault="00F8321D" w:rsidP="008A27C1">
            <w:pPr>
              <w:pBdr>
                <w:top w:val="nil"/>
                <w:left w:val="nil"/>
                <w:bottom w:val="nil"/>
                <w:right w:val="nil"/>
                <w:between w:val="nil"/>
              </w:pBdr>
              <w:spacing w:line="252" w:lineRule="auto"/>
              <w:ind w:left="107" w:right="558"/>
              <w:rPr>
                <w:rFonts w:ascii="Arial" w:eastAsia="Arial" w:hAnsi="Arial" w:cs="Arial"/>
                <w:sz w:val="20"/>
                <w:szCs w:val="20"/>
              </w:rPr>
            </w:pPr>
            <w:r w:rsidRPr="00A33F4F">
              <w:rPr>
                <w:rFonts w:ascii="Arial" w:eastAsia="Arial" w:hAnsi="Arial" w:cs="Arial"/>
                <w:sz w:val="20"/>
                <w:szCs w:val="20"/>
              </w:rPr>
              <w:t>Presentación de Gestión 2020 – Empresa Metro de Bogotá</w:t>
            </w:r>
          </w:p>
        </w:tc>
        <w:tc>
          <w:tcPr>
            <w:tcW w:w="2910" w:type="dxa"/>
          </w:tcPr>
          <w:p w14:paraId="19F8607E" w14:textId="77777777" w:rsidR="000B185A" w:rsidRPr="00A33F4F" w:rsidRDefault="00F8321D" w:rsidP="008A27C1">
            <w:pPr>
              <w:pBdr>
                <w:top w:val="nil"/>
                <w:left w:val="nil"/>
                <w:bottom w:val="nil"/>
                <w:right w:val="nil"/>
                <w:between w:val="nil"/>
              </w:pBdr>
              <w:spacing w:line="252" w:lineRule="auto"/>
              <w:ind w:left="106" w:right="109"/>
              <w:rPr>
                <w:rFonts w:ascii="Arial" w:eastAsia="Arial" w:hAnsi="Arial" w:cs="Arial"/>
                <w:sz w:val="20"/>
                <w:szCs w:val="20"/>
              </w:rPr>
            </w:pPr>
            <w:r w:rsidRPr="00A33F4F">
              <w:rPr>
                <w:rFonts w:ascii="Arial" w:eastAsia="Arial" w:hAnsi="Arial" w:cs="Arial"/>
                <w:sz w:val="20"/>
                <w:szCs w:val="20"/>
              </w:rPr>
              <w:t>Profesionales Empresa Metro de Bogotá</w:t>
            </w:r>
          </w:p>
        </w:tc>
      </w:tr>
      <w:tr w:rsidR="000B185A" w:rsidRPr="00A33F4F" w14:paraId="700F8063" w14:textId="77777777" w:rsidTr="00C93537">
        <w:trPr>
          <w:trHeight w:val="906"/>
          <w:jc w:val="center"/>
        </w:trPr>
        <w:tc>
          <w:tcPr>
            <w:tcW w:w="2385" w:type="dxa"/>
          </w:tcPr>
          <w:p w14:paraId="0D1D158C" w14:textId="77777777" w:rsidR="000B185A" w:rsidRPr="00A33F4F" w:rsidRDefault="00F8321D" w:rsidP="008A27C1">
            <w:pPr>
              <w:pBdr>
                <w:top w:val="nil"/>
                <w:left w:val="nil"/>
                <w:bottom w:val="nil"/>
                <w:right w:val="nil"/>
                <w:between w:val="nil"/>
              </w:pBdr>
              <w:ind w:left="89" w:right="79"/>
              <w:jc w:val="center"/>
              <w:rPr>
                <w:rFonts w:ascii="Arial" w:eastAsia="Arial" w:hAnsi="Arial" w:cs="Arial"/>
                <w:b/>
                <w:sz w:val="20"/>
                <w:szCs w:val="20"/>
              </w:rPr>
            </w:pPr>
            <w:r w:rsidRPr="00A33F4F">
              <w:rPr>
                <w:rFonts w:ascii="Arial" w:eastAsia="Arial" w:hAnsi="Arial" w:cs="Arial"/>
                <w:b/>
                <w:sz w:val="20"/>
                <w:szCs w:val="20"/>
              </w:rPr>
              <w:t>04:05 p.m. – 04:45 p.m.</w:t>
            </w:r>
          </w:p>
        </w:tc>
        <w:tc>
          <w:tcPr>
            <w:tcW w:w="3525" w:type="dxa"/>
          </w:tcPr>
          <w:p w14:paraId="2FD061D8" w14:textId="77777777" w:rsidR="000B185A" w:rsidRPr="00A33F4F" w:rsidRDefault="00F8321D" w:rsidP="008A27C1">
            <w:pPr>
              <w:pBdr>
                <w:top w:val="nil"/>
                <w:left w:val="nil"/>
                <w:bottom w:val="nil"/>
                <w:right w:val="nil"/>
                <w:between w:val="nil"/>
              </w:pBdr>
              <w:spacing w:line="254" w:lineRule="auto"/>
              <w:ind w:left="107" w:right="272"/>
              <w:rPr>
                <w:rFonts w:ascii="Arial" w:eastAsia="Arial" w:hAnsi="Arial" w:cs="Arial"/>
                <w:sz w:val="20"/>
                <w:szCs w:val="20"/>
              </w:rPr>
            </w:pPr>
            <w:r w:rsidRPr="00A33F4F">
              <w:rPr>
                <w:rFonts w:ascii="Arial" w:eastAsia="Arial" w:hAnsi="Arial" w:cs="Arial"/>
                <w:sz w:val="20"/>
                <w:szCs w:val="20"/>
              </w:rPr>
              <w:t>Retroalimentación: Preguntas y respuestas entre los participantes y las entidades del Sector.</w:t>
            </w:r>
          </w:p>
        </w:tc>
        <w:tc>
          <w:tcPr>
            <w:tcW w:w="2910" w:type="dxa"/>
          </w:tcPr>
          <w:p w14:paraId="684667F8" w14:textId="77777777" w:rsidR="000B185A" w:rsidRPr="00A33F4F" w:rsidRDefault="00F8321D" w:rsidP="008A27C1">
            <w:pPr>
              <w:pBdr>
                <w:top w:val="nil"/>
                <w:left w:val="nil"/>
                <w:bottom w:val="nil"/>
                <w:right w:val="nil"/>
                <w:between w:val="nil"/>
              </w:pBdr>
              <w:ind w:left="106"/>
              <w:rPr>
                <w:rFonts w:ascii="Arial" w:eastAsia="Arial" w:hAnsi="Arial" w:cs="Arial"/>
                <w:sz w:val="20"/>
                <w:szCs w:val="20"/>
              </w:rPr>
            </w:pPr>
            <w:r w:rsidRPr="00A33F4F">
              <w:rPr>
                <w:rFonts w:ascii="Arial" w:eastAsia="Arial" w:hAnsi="Arial" w:cs="Arial"/>
                <w:sz w:val="20"/>
                <w:szCs w:val="20"/>
              </w:rPr>
              <w:t>Oficina de Gestión Social</w:t>
            </w:r>
          </w:p>
        </w:tc>
      </w:tr>
      <w:tr w:rsidR="000B185A" w:rsidRPr="00A33F4F" w14:paraId="069A77B0" w14:textId="77777777" w:rsidTr="00C93537">
        <w:trPr>
          <w:trHeight w:val="661"/>
          <w:jc w:val="center"/>
        </w:trPr>
        <w:tc>
          <w:tcPr>
            <w:tcW w:w="2385" w:type="dxa"/>
          </w:tcPr>
          <w:p w14:paraId="1DBD5A5E" w14:textId="77777777" w:rsidR="000B185A" w:rsidRPr="00A33F4F" w:rsidRDefault="00F8321D" w:rsidP="008A27C1">
            <w:pPr>
              <w:pBdr>
                <w:top w:val="nil"/>
                <w:left w:val="nil"/>
                <w:bottom w:val="nil"/>
                <w:right w:val="nil"/>
                <w:between w:val="nil"/>
              </w:pBdr>
              <w:ind w:left="89" w:right="132"/>
              <w:jc w:val="center"/>
              <w:rPr>
                <w:rFonts w:ascii="Arial" w:eastAsia="Arial" w:hAnsi="Arial" w:cs="Arial"/>
                <w:b/>
                <w:sz w:val="20"/>
                <w:szCs w:val="20"/>
              </w:rPr>
            </w:pPr>
            <w:r w:rsidRPr="00A33F4F">
              <w:rPr>
                <w:rFonts w:ascii="Arial" w:eastAsia="Arial" w:hAnsi="Arial" w:cs="Arial"/>
                <w:b/>
                <w:sz w:val="20"/>
                <w:szCs w:val="20"/>
              </w:rPr>
              <w:t>04:45 p.m. – 05:00 p.m.</w:t>
            </w:r>
          </w:p>
        </w:tc>
        <w:tc>
          <w:tcPr>
            <w:tcW w:w="3525" w:type="dxa"/>
          </w:tcPr>
          <w:p w14:paraId="04407A21" w14:textId="77777777" w:rsidR="000B185A" w:rsidRPr="00A33F4F" w:rsidRDefault="00F8321D" w:rsidP="008A27C1">
            <w:pPr>
              <w:pBdr>
                <w:top w:val="nil"/>
                <w:left w:val="nil"/>
                <w:bottom w:val="nil"/>
                <w:right w:val="nil"/>
                <w:between w:val="nil"/>
              </w:pBdr>
              <w:spacing w:line="254" w:lineRule="auto"/>
              <w:ind w:left="107" w:right="993"/>
              <w:rPr>
                <w:rFonts w:ascii="Arial" w:eastAsia="Arial" w:hAnsi="Arial" w:cs="Arial"/>
                <w:sz w:val="20"/>
                <w:szCs w:val="20"/>
              </w:rPr>
            </w:pPr>
            <w:r w:rsidRPr="00A33F4F">
              <w:rPr>
                <w:rFonts w:ascii="Arial" w:eastAsia="Arial" w:hAnsi="Arial" w:cs="Arial"/>
                <w:sz w:val="20"/>
                <w:szCs w:val="20"/>
              </w:rPr>
              <w:t>Concurso de conocimiento, evaluación y cierre.</w:t>
            </w:r>
          </w:p>
        </w:tc>
        <w:tc>
          <w:tcPr>
            <w:tcW w:w="2910" w:type="dxa"/>
          </w:tcPr>
          <w:p w14:paraId="3899FD62" w14:textId="77777777" w:rsidR="000B185A" w:rsidRPr="00A33F4F" w:rsidRDefault="00F8321D" w:rsidP="008A27C1">
            <w:pPr>
              <w:pBdr>
                <w:top w:val="nil"/>
                <w:left w:val="nil"/>
                <w:bottom w:val="nil"/>
                <w:right w:val="nil"/>
                <w:between w:val="nil"/>
              </w:pBdr>
              <w:ind w:left="106"/>
              <w:rPr>
                <w:rFonts w:ascii="Arial" w:eastAsia="Arial" w:hAnsi="Arial" w:cs="Arial"/>
                <w:sz w:val="20"/>
                <w:szCs w:val="20"/>
              </w:rPr>
            </w:pPr>
            <w:r w:rsidRPr="00A33F4F">
              <w:rPr>
                <w:rFonts w:ascii="Arial" w:eastAsia="Arial" w:hAnsi="Arial" w:cs="Arial"/>
                <w:sz w:val="20"/>
                <w:szCs w:val="20"/>
              </w:rPr>
              <w:t>Oficina de Gestión Social</w:t>
            </w:r>
          </w:p>
        </w:tc>
      </w:tr>
    </w:tbl>
    <w:p w14:paraId="6EEE61AB" w14:textId="77777777" w:rsidR="000B185A" w:rsidRPr="00721C60" w:rsidRDefault="000B185A" w:rsidP="008A27C1">
      <w:pPr>
        <w:rPr>
          <w:rFonts w:ascii="Arial" w:eastAsia="Arial" w:hAnsi="Arial" w:cs="Arial"/>
          <w:sz w:val="20"/>
          <w:szCs w:val="20"/>
        </w:rPr>
      </w:pPr>
    </w:p>
    <w:p w14:paraId="4A25C8F1" w14:textId="77777777" w:rsidR="000B185A" w:rsidRPr="00721C60" w:rsidRDefault="00F8321D" w:rsidP="008A27C1">
      <w:pPr>
        <w:ind w:left="222" w:right="352"/>
        <w:jc w:val="both"/>
        <w:rPr>
          <w:rFonts w:ascii="Arial" w:eastAsia="Arial" w:hAnsi="Arial" w:cs="Arial"/>
          <w:highlight w:val="yellow"/>
        </w:rPr>
      </w:pPr>
      <w:r w:rsidRPr="00721C60">
        <w:rPr>
          <w:rFonts w:ascii="Arial" w:eastAsia="Arial" w:hAnsi="Arial" w:cs="Arial"/>
        </w:rPr>
        <w:t xml:space="preserve">Con relación a los temas abordados en la agenda de la </w:t>
      </w:r>
      <w:r w:rsidRPr="00721C60">
        <w:rPr>
          <w:rFonts w:ascii="Arial" w:eastAsia="Arial" w:hAnsi="Arial" w:cs="Arial"/>
          <w:b/>
          <w:u w:val="single"/>
        </w:rPr>
        <w:t>Instituto de Desarrollo Urbano, IDU</w:t>
      </w:r>
      <w:r w:rsidRPr="00721C60">
        <w:rPr>
          <w:rFonts w:ascii="Arial" w:eastAsia="Arial" w:hAnsi="Arial" w:cs="Arial"/>
          <w:b/>
        </w:rPr>
        <w:t xml:space="preserve"> </w:t>
      </w:r>
      <w:r w:rsidRPr="00721C60">
        <w:rPr>
          <w:rFonts w:ascii="Arial" w:eastAsia="Arial" w:hAnsi="Arial" w:cs="Arial"/>
        </w:rPr>
        <w:t>en cada una de las localidades se desarrolló de la siguiente manera:</w:t>
      </w:r>
    </w:p>
    <w:p w14:paraId="269AAE14" w14:textId="77777777" w:rsidR="000B185A" w:rsidRPr="00721C60" w:rsidRDefault="000B185A" w:rsidP="008A27C1">
      <w:pPr>
        <w:ind w:left="222" w:right="352"/>
        <w:jc w:val="both"/>
        <w:rPr>
          <w:rFonts w:ascii="Arial" w:eastAsia="Arial" w:hAnsi="Arial" w:cs="Arial"/>
          <w:highlight w:val="yellow"/>
        </w:rPr>
      </w:pPr>
    </w:p>
    <w:p w14:paraId="1714F7A8" w14:textId="77777777" w:rsidR="000B185A" w:rsidRPr="00721C60" w:rsidRDefault="00F8321D" w:rsidP="00741222">
      <w:pPr>
        <w:numPr>
          <w:ilvl w:val="0"/>
          <w:numId w:val="73"/>
        </w:numPr>
        <w:spacing w:line="216" w:lineRule="auto"/>
        <w:ind w:left="851" w:hanging="425"/>
        <w:rPr>
          <w:rFonts w:ascii="Arial" w:eastAsia="Arial" w:hAnsi="Arial" w:cs="Arial"/>
        </w:rPr>
      </w:pPr>
      <w:r w:rsidRPr="00721C60">
        <w:rPr>
          <w:rFonts w:ascii="Arial" w:eastAsia="Arial" w:hAnsi="Arial" w:cs="Arial"/>
        </w:rPr>
        <w:t>Presentación del IDU: Plataforma estratégica, portafolio de servicios</w:t>
      </w:r>
    </w:p>
    <w:p w14:paraId="1A6D98F6" w14:textId="77777777" w:rsidR="000B185A" w:rsidRPr="00721C60" w:rsidRDefault="00F8321D" w:rsidP="00741222">
      <w:pPr>
        <w:numPr>
          <w:ilvl w:val="0"/>
          <w:numId w:val="73"/>
        </w:numPr>
        <w:spacing w:line="216" w:lineRule="auto"/>
        <w:ind w:left="851" w:hanging="425"/>
        <w:rPr>
          <w:rFonts w:ascii="Arial" w:eastAsia="Arial" w:hAnsi="Arial" w:cs="Arial"/>
        </w:rPr>
      </w:pPr>
      <w:r w:rsidRPr="00721C60">
        <w:rPr>
          <w:rFonts w:ascii="Arial" w:eastAsia="Arial" w:hAnsi="Arial" w:cs="Arial"/>
        </w:rPr>
        <w:t>Inventario de malla vial local 2021</w:t>
      </w:r>
    </w:p>
    <w:p w14:paraId="7991E04B" w14:textId="77777777" w:rsidR="000B185A" w:rsidRPr="00721C60" w:rsidRDefault="00F8321D" w:rsidP="00741222">
      <w:pPr>
        <w:numPr>
          <w:ilvl w:val="0"/>
          <w:numId w:val="73"/>
        </w:numPr>
        <w:spacing w:line="216" w:lineRule="auto"/>
        <w:ind w:left="851" w:hanging="425"/>
        <w:rPr>
          <w:rFonts w:ascii="Arial" w:eastAsia="Arial" w:hAnsi="Arial" w:cs="Arial"/>
        </w:rPr>
      </w:pPr>
      <w:r w:rsidRPr="00721C60">
        <w:rPr>
          <w:rFonts w:ascii="Arial" w:eastAsia="Arial" w:hAnsi="Arial" w:cs="Arial"/>
        </w:rPr>
        <w:t>Inventario de espacio público local 2021</w:t>
      </w:r>
    </w:p>
    <w:p w14:paraId="6C568FA9" w14:textId="77777777" w:rsidR="000B185A" w:rsidRPr="00721C60" w:rsidRDefault="00F8321D" w:rsidP="00741222">
      <w:pPr>
        <w:numPr>
          <w:ilvl w:val="0"/>
          <w:numId w:val="73"/>
        </w:numPr>
        <w:spacing w:line="216" w:lineRule="auto"/>
        <w:ind w:left="851" w:hanging="425"/>
        <w:rPr>
          <w:rFonts w:ascii="Arial" w:eastAsia="Arial" w:hAnsi="Arial" w:cs="Arial"/>
        </w:rPr>
      </w:pPr>
      <w:r w:rsidRPr="00721C60">
        <w:rPr>
          <w:rFonts w:ascii="Arial" w:eastAsia="Arial" w:hAnsi="Arial" w:cs="Arial"/>
        </w:rPr>
        <w:t>Inventario y estado de los puentes localidad local 2021</w:t>
      </w:r>
    </w:p>
    <w:p w14:paraId="4FD22E52" w14:textId="77777777" w:rsidR="000B185A" w:rsidRPr="00721C60" w:rsidRDefault="00F8321D" w:rsidP="00741222">
      <w:pPr>
        <w:numPr>
          <w:ilvl w:val="0"/>
          <w:numId w:val="73"/>
        </w:numPr>
        <w:spacing w:line="216" w:lineRule="auto"/>
        <w:ind w:left="851" w:hanging="425"/>
        <w:rPr>
          <w:rFonts w:ascii="Arial" w:eastAsia="Arial" w:hAnsi="Arial" w:cs="Arial"/>
        </w:rPr>
      </w:pPr>
      <w:r w:rsidRPr="00721C60">
        <w:rPr>
          <w:rFonts w:ascii="Arial" w:eastAsia="Arial" w:hAnsi="Arial" w:cs="Arial"/>
        </w:rPr>
        <w:t>Inventario ciclorruta local local 2021</w:t>
      </w:r>
    </w:p>
    <w:p w14:paraId="4D47D73B" w14:textId="77777777" w:rsidR="000B185A" w:rsidRPr="00721C60" w:rsidRDefault="00F8321D" w:rsidP="00741222">
      <w:pPr>
        <w:numPr>
          <w:ilvl w:val="0"/>
          <w:numId w:val="73"/>
        </w:numPr>
        <w:spacing w:line="216" w:lineRule="auto"/>
        <w:ind w:left="851" w:hanging="425"/>
        <w:rPr>
          <w:rFonts w:ascii="Arial" w:eastAsia="Arial" w:hAnsi="Arial" w:cs="Arial"/>
        </w:rPr>
      </w:pPr>
      <w:r w:rsidRPr="00721C60">
        <w:rPr>
          <w:rFonts w:ascii="Arial" w:eastAsia="Arial" w:hAnsi="Arial" w:cs="Arial"/>
        </w:rPr>
        <w:t>Contratos de estudios y diseños desarrollados en 2021</w:t>
      </w:r>
    </w:p>
    <w:p w14:paraId="5818CB4C" w14:textId="77777777" w:rsidR="000B185A" w:rsidRPr="00721C60" w:rsidRDefault="00F8321D" w:rsidP="00741222">
      <w:pPr>
        <w:numPr>
          <w:ilvl w:val="0"/>
          <w:numId w:val="73"/>
        </w:numPr>
        <w:spacing w:line="216" w:lineRule="auto"/>
        <w:ind w:left="851" w:hanging="425"/>
        <w:rPr>
          <w:rFonts w:ascii="Arial" w:eastAsia="Arial" w:hAnsi="Arial" w:cs="Arial"/>
        </w:rPr>
      </w:pPr>
      <w:r w:rsidRPr="00721C60">
        <w:rPr>
          <w:rFonts w:ascii="Arial" w:eastAsia="Arial" w:hAnsi="Arial" w:cs="Arial"/>
        </w:rPr>
        <w:t>Contratos de obra desarrollados en 2021</w:t>
      </w:r>
    </w:p>
    <w:p w14:paraId="4A3C0CC8" w14:textId="77777777" w:rsidR="000B185A" w:rsidRPr="00721C60" w:rsidRDefault="00F8321D" w:rsidP="00741222">
      <w:pPr>
        <w:numPr>
          <w:ilvl w:val="0"/>
          <w:numId w:val="73"/>
        </w:numPr>
        <w:spacing w:line="216" w:lineRule="auto"/>
        <w:ind w:left="851" w:hanging="425"/>
        <w:rPr>
          <w:rFonts w:ascii="Arial" w:eastAsia="Arial" w:hAnsi="Arial" w:cs="Arial"/>
        </w:rPr>
      </w:pPr>
      <w:r w:rsidRPr="00721C60">
        <w:rPr>
          <w:rFonts w:ascii="Arial" w:eastAsia="Arial" w:hAnsi="Arial" w:cs="Arial"/>
        </w:rPr>
        <w:t>Contratos de conservación desarrollados en 2021</w:t>
      </w:r>
    </w:p>
    <w:p w14:paraId="7CC33D41" w14:textId="77777777" w:rsidR="000B185A" w:rsidRPr="00721C60" w:rsidRDefault="000B185A" w:rsidP="008A27C1">
      <w:pPr>
        <w:spacing w:line="216" w:lineRule="auto"/>
        <w:rPr>
          <w:rFonts w:ascii="Arial" w:eastAsia="Calibri" w:hAnsi="Arial" w:cs="Arial"/>
          <w:color w:val="094456"/>
          <w:sz w:val="44"/>
          <w:szCs w:val="44"/>
        </w:rPr>
      </w:pPr>
    </w:p>
    <w:p w14:paraId="6911D654" w14:textId="77777777" w:rsidR="000B185A" w:rsidRPr="00721C60" w:rsidRDefault="00F8321D" w:rsidP="008A27C1">
      <w:pPr>
        <w:ind w:left="222" w:right="352"/>
        <w:jc w:val="both"/>
        <w:rPr>
          <w:rFonts w:ascii="Arial" w:eastAsia="Arial" w:hAnsi="Arial" w:cs="Arial"/>
        </w:rPr>
      </w:pPr>
      <w:r w:rsidRPr="00721C60">
        <w:rPr>
          <w:rFonts w:ascii="Arial" w:eastAsia="Arial" w:hAnsi="Arial" w:cs="Arial"/>
        </w:rPr>
        <w:t xml:space="preserve">Con relación a los temas abordados en la agenda de la </w:t>
      </w:r>
      <w:r w:rsidRPr="00721C60">
        <w:rPr>
          <w:rFonts w:ascii="Arial" w:eastAsia="Arial" w:hAnsi="Arial" w:cs="Arial"/>
          <w:b/>
          <w:u w:val="single"/>
        </w:rPr>
        <w:t xml:space="preserve">Unidad de Mantenimiento Vial </w:t>
      </w:r>
      <w:r w:rsidRPr="00721C60">
        <w:rPr>
          <w:rFonts w:ascii="Arial" w:eastAsia="Arial" w:hAnsi="Arial" w:cs="Arial"/>
        </w:rPr>
        <w:t>del año 2021 en cada una de las localidades se desarrolló de la siguiente manera:</w:t>
      </w:r>
    </w:p>
    <w:p w14:paraId="6C584E1F" w14:textId="77777777" w:rsidR="000B185A" w:rsidRPr="00721C60" w:rsidRDefault="000B185A" w:rsidP="008A27C1">
      <w:pPr>
        <w:ind w:left="222" w:right="352"/>
        <w:jc w:val="both"/>
        <w:rPr>
          <w:rFonts w:ascii="Arial" w:eastAsia="Arial" w:hAnsi="Arial" w:cs="Arial"/>
          <w:u w:val="single"/>
        </w:rPr>
      </w:pPr>
    </w:p>
    <w:p w14:paraId="12B9F3E6" w14:textId="77777777" w:rsidR="000B185A" w:rsidRPr="00721C60" w:rsidRDefault="00F8321D" w:rsidP="00741222">
      <w:pPr>
        <w:numPr>
          <w:ilvl w:val="0"/>
          <w:numId w:val="71"/>
        </w:numPr>
        <w:tabs>
          <w:tab w:val="left" w:pos="941"/>
          <w:tab w:val="left" w:pos="942"/>
        </w:tabs>
        <w:spacing w:line="252" w:lineRule="auto"/>
        <w:rPr>
          <w:rFonts w:ascii="Arial" w:eastAsia="Arial" w:hAnsi="Arial" w:cs="Arial"/>
        </w:rPr>
      </w:pPr>
      <w:r w:rsidRPr="00721C60">
        <w:rPr>
          <w:rFonts w:ascii="Arial" w:eastAsia="Arial" w:hAnsi="Arial" w:cs="Arial"/>
        </w:rPr>
        <w:t>¿Qué es la rendición de cuentas?</w:t>
      </w:r>
    </w:p>
    <w:p w14:paraId="02CE831E" w14:textId="77777777" w:rsidR="000B185A" w:rsidRPr="00721C60" w:rsidRDefault="00F8321D" w:rsidP="00741222">
      <w:pPr>
        <w:numPr>
          <w:ilvl w:val="0"/>
          <w:numId w:val="71"/>
        </w:numPr>
        <w:tabs>
          <w:tab w:val="left" w:pos="941"/>
          <w:tab w:val="left" w:pos="942"/>
        </w:tabs>
        <w:spacing w:line="252" w:lineRule="auto"/>
        <w:rPr>
          <w:rFonts w:ascii="Arial" w:eastAsia="Arial" w:hAnsi="Arial" w:cs="Arial"/>
        </w:rPr>
      </w:pPr>
      <w:r w:rsidRPr="00721C60">
        <w:rPr>
          <w:rFonts w:ascii="Arial" w:eastAsia="Arial" w:hAnsi="Arial" w:cs="Arial"/>
        </w:rPr>
        <w:t>¿Cuál es la competencia de las Entidades que arreglan las vías de Bogotá?</w:t>
      </w:r>
    </w:p>
    <w:p w14:paraId="4788D117" w14:textId="77777777" w:rsidR="000B185A" w:rsidRPr="00721C60" w:rsidRDefault="00F8321D" w:rsidP="00741222">
      <w:pPr>
        <w:numPr>
          <w:ilvl w:val="0"/>
          <w:numId w:val="71"/>
        </w:numPr>
        <w:tabs>
          <w:tab w:val="left" w:pos="941"/>
          <w:tab w:val="left" w:pos="942"/>
        </w:tabs>
        <w:spacing w:line="252" w:lineRule="auto"/>
        <w:rPr>
          <w:rFonts w:ascii="Arial" w:eastAsia="Arial" w:hAnsi="Arial" w:cs="Arial"/>
        </w:rPr>
      </w:pPr>
      <w:r w:rsidRPr="00721C60">
        <w:rPr>
          <w:rFonts w:ascii="Arial" w:eastAsia="Arial" w:hAnsi="Arial" w:cs="Arial"/>
        </w:rPr>
        <w:t>Arreglo de vías y datos de la UMV en la localidad</w:t>
      </w:r>
    </w:p>
    <w:p w14:paraId="66CA4C3A" w14:textId="77777777" w:rsidR="000B185A" w:rsidRPr="00721C60" w:rsidRDefault="00F8321D" w:rsidP="00741222">
      <w:pPr>
        <w:numPr>
          <w:ilvl w:val="1"/>
          <w:numId w:val="72"/>
        </w:numPr>
        <w:tabs>
          <w:tab w:val="left" w:pos="1662"/>
        </w:tabs>
        <w:spacing w:line="252" w:lineRule="auto"/>
        <w:rPr>
          <w:rFonts w:ascii="Arial" w:eastAsia="Arial" w:hAnsi="Arial" w:cs="Arial"/>
        </w:rPr>
      </w:pPr>
      <w:r w:rsidRPr="00721C60">
        <w:rPr>
          <w:rFonts w:ascii="Arial" w:eastAsia="Arial" w:hAnsi="Arial" w:cs="Arial"/>
        </w:rPr>
        <w:t>Calles intervenidas</w:t>
      </w:r>
    </w:p>
    <w:p w14:paraId="79DB3AFD" w14:textId="77777777" w:rsidR="000B185A" w:rsidRPr="00721C60" w:rsidRDefault="00F8321D" w:rsidP="00741222">
      <w:pPr>
        <w:numPr>
          <w:ilvl w:val="1"/>
          <w:numId w:val="72"/>
        </w:numPr>
        <w:tabs>
          <w:tab w:val="left" w:pos="1662"/>
        </w:tabs>
        <w:spacing w:line="252" w:lineRule="auto"/>
        <w:rPr>
          <w:rFonts w:ascii="Arial" w:eastAsia="Arial" w:hAnsi="Arial" w:cs="Arial"/>
        </w:rPr>
      </w:pPr>
      <w:r w:rsidRPr="00721C60">
        <w:rPr>
          <w:rFonts w:ascii="Arial" w:eastAsia="Arial" w:hAnsi="Arial" w:cs="Arial"/>
        </w:rPr>
        <w:t>Malla vial local e intermedia</w:t>
      </w:r>
    </w:p>
    <w:p w14:paraId="6A72E7A8" w14:textId="77777777" w:rsidR="000B185A" w:rsidRPr="00721C60" w:rsidRDefault="00F8321D" w:rsidP="00741222">
      <w:pPr>
        <w:numPr>
          <w:ilvl w:val="1"/>
          <w:numId w:val="72"/>
        </w:numPr>
        <w:tabs>
          <w:tab w:val="left" w:pos="1662"/>
        </w:tabs>
        <w:spacing w:line="252" w:lineRule="auto"/>
        <w:rPr>
          <w:rFonts w:ascii="Arial" w:eastAsia="Arial" w:hAnsi="Arial" w:cs="Arial"/>
        </w:rPr>
      </w:pPr>
      <w:r w:rsidRPr="00721C60">
        <w:rPr>
          <w:rFonts w:ascii="Arial" w:eastAsia="Arial" w:hAnsi="Arial" w:cs="Arial"/>
        </w:rPr>
        <w:t>Malla vial rural</w:t>
      </w:r>
    </w:p>
    <w:p w14:paraId="552DF9A9" w14:textId="77777777" w:rsidR="000B185A" w:rsidRPr="00721C60" w:rsidRDefault="00F8321D" w:rsidP="00741222">
      <w:pPr>
        <w:numPr>
          <w:ilvl w:val="1"/>
          <w:numId w:val="72"/>
        </w:numPr>
        <w:tabs>
          <w:tab w:val="left" w:pos="1662"/>
        </w:tabs>
        <w:spacing w:line="252" w:lineRule="auto"/>
        <w:rPr>
          <w:rFonts w:ascii="Arial" w:eastAsia="Arial" w:hAnsi="Arial" w:cs="Arial"/>
        </w:rPr>
      </w:pPr>
      <w:r w:rsidRPr="00721C60">
        <w:rPr>
          <w:rFonts w:ascii="Arial" w:eastAsia="Arial" w:hAnsi="Arial" w:cs="Arial"/>
        </w:rPr>
        <w:t xml:space="preserve">Malla vial arterial </w:t>
      </w:r>
    </w:p>
    <w:p w14:paraId="5FCFBC3B" w14:textId="77777777" w:rsidR="000B185A" w:rsidRPr="00721C60" w:rsidRDefault="00F8321D" w:rsidP="00741222">
      <w:pPr>
        <w:numPr>
          <w:ilvl w:val="1"/>
          <w:numId w:val="72"/>
        </w:numPr>
        <w:tabs>
          <w:tab w:val="left" w:pos="1662"/>
        </w:tabs>
        <w:spacing w:line="252" w:lineRule="auto"/>
        <w:rPr>
          <w:rFonts w:ascii="Arial" w:eastAsia="Arial" w:hAnsi="Arial" w:cs="Arial"/>
        </w:rPr>
      </w:pPr>
      <w:r w:rsidRPr="00721C60">
        <w:rPr>
          <w:rFonts w:ascii="Arial" w:eastAsia="Arial" w:hAnsi="Arial" w:cs="Arial"/>
        </w:rPr>
        <w:t>Cicloinfraestrutura</w:t>
      </w:r>
    </w:p>
    <w:p w14:paraId="3F751C98" w14:textId="77777777" w:rsidR="000B185A" w:rsidRPr="00721C60" w:rsidRDefault="00F8321D" w:rsidP="00741222">
      <w:pPr>
        <w:numPr>
          <w:ilvl w:val="1"/>
          <w:numId w:val="72"/>
        </w:numPr>
        <w:tabs>
          <w:tab w:val="left" w:pos="1724"/>
          <w:tab w:val="left" w:pos="1725"/>
        </w:tabs>
        <w:spacing w:line="252" w:lineRule="auto"/>
        <w:rPr>
          <w:rFonts w:ascii="Arial" w:eastAsia="Arial" w:hAnsi="Arial" w:cs="Arial"/>
        </w:rPr>
      </w:pPr>
      <w:r w:rsidRPr="00721C60">
        <w:rPr>
          <w:rFonts w:ascii="Arial" w:eastAsia="Arial" w:hAnsi="Arial" w:cs="Arial"/>
        </w:rPr>
        <w:t>Personas beneficiadas</w:t>
      </w:r>
    </w:p>
    <w:p w14:paraId="0AD6C20C" w14:textId="77777777" w:rsidR="000B185A" w:rsidRPr="00721C60" w:rsidRDefault="000B185A" w:rsidP="008A27C1">
      <w:pPr>
        <w:tabs>
          <w:tab w:val="left" w:pos="1661"/>
          <w:tab w:val="left" w:pos="1662"/>
        </w:tabs>
        <w:rPr>
          <w:rFonts w:ascii="Arial" w:eastAsia="Arial" w:hAnsi="Arial" w:cs="Arial"/>
          <w:highlight w:val="yellow"/>
          <w:u w:val="single"/>
        </w:rPr>
      </w:pPr>
    </w:p>
    <w:p w14:paraId="6BDEFD21" w14:textId="77777777" w:rsidR="000B185A" w:rsidRPr="00721C60" w:rsidRDefault="00F8321D" w:rsidP="008A27C1">
      <w:pPr>
        <w:ind w:left="222" w:right="352"/>
        <w:jc w:val="both"/>
        <w:rPr>
          <w:rFonts w:ascii="Arial" w:eastAsia="Arial" w:hAnsi="Arial" w:cs="Arial"/>
          <w:highlight w:val="yellow"/>
        </w:rPr>
      </w:pPr>
      <w:r w:rsidRPr="00721C60">
        <w:rPr>
          <w:rFonts w:ascii="Arial" w:eastAsia="Arial" w:hAnsi="Arial" w:cs="Arial"/>
          <w:highlight w:val="yellow"/>
        </w:rPr>
        <w:t xml:space="preserve"> </w:t>
      </w:r>
    </w:p>
    <w:p w14:paraId="64A1D2B9" w14:textId="77777777" w:rsidR="000B185A" w:rsidRPr="00721C60" w:rsidRDefault="00F8321D" w:rsidP="008A27C1">
      <w:pPr>
        <w:jc w:val="both"/>
        <w:rPr>
          <w:rFonts w:ascii="Arial" w:eastAsia="Arial" w:hAnsi="Arial" w:cs="Arial"/>
        </w:rPr>
      </w:pPr>
      <w:r w:rsidRPr="00721C60">
        <w:rPr>
          <w:rFonts w:ascii="Arial" w:eastAsia="Arial" w:hAnsi="Arial" w:cs="Arial"/>
        </w:rPr>
        <w:t xml:space="preserve">Desde </w:t>
      </w:r>
      <w:r w:rsidRPr="00721C60">
        <w:rPr>
          <w:rFonts w:ascii="Arial" w:eastAsia="Arial" w:hAnsi="Arial" w:cs="Arial"/>
          <w:b/>
          <w:u w:val="single"/>
        </w:rPr>
        <w:t>TRANSMILENIO S.A.</w:t>
      </w:r>
      <w:r w:rsidRPr="00721C60">
        <w:rPr>
          <w:rFonts w:ascii="Arial" w:eastAsia="Arial" w:hAnsi="Arial" w:cs="Arial"/>
          <w:b/>
        </w:rPr>
        <w:t xml:space="preserve">, </w:t>
      </w:r>
      <w:r w:rsidRPr="00721C60">
        <w:rPr>
          <w:rFonts w:ascii="Arial" w:eastAsia="Arial" w:hAnsi="Arial" w:cs="Arial"/>
        </w:rPr>
        <w:t>la información que se presentó en cada Encuentro Ferial fue la siguiente:</w:t>
      </w:r>
    </w:p>
    <w:p w14:paraId="2F1DE73D" w14:textId="77777777" w:rsidR="000B185A" w:rsidRPr="00721C60" w:rsidRDefault="000B185A" w:rsidP="008A27C1">
      <w:pPr>
        <w:jc w:val="both"/>
        <w:rPr>
          <w:rFonts w:ascii="Arial" w:eastAsia="Arial" w:hAnsi="Arial" w:cs="Arial"/>
        </w:rPr>
      </w:pPr>
    </w:p>
    <w:p w14:paraId="293CD572" w14:textId="77777777" w:rsidR="000B185A" w:rsidRPr="00721C60" w:rsidRDefault="00F8321D" w:rsidP="00741222">
      <w:pPr>
        <w:numPr>
          <w:ilvl w:val="0"/>
          <w:numId w:val="68"/>
        </w:numPr>
        <w:jc w:val="both"/>
        <w:rPr>
          <w:rFonts w:ascii="Arial" w:eastAsia="Arial" w:hAnsi="Arial" w:cs="Arial"/>
        </w:rPr>
      </w:pPr>
      <w:r w:rsidRPr="00721C60">
        <w:rPr>
          <w:rFonts w:ascii="Arial" w:eastAsia="Arial" w:hAnsi="Arial" w:cs="Arial"/>
        </w:rPr>
        <w:t>Misión de la entidad.</w:t>
      </w:r>
    </w:p>
    <w:p w14:paraId="1DD5386E" w14:textId="77777777" w:rsidR="000B185A" w:rsidRPr="00721C60" w:rsidRDefault="00F8321D" w:rsidP="00741222">
      <w:pPr>
        <w:numPr>
          <w:ilvl w:val="0"/>
          <w:numId w:val="68"/>
        </w:numPr>
        <w:jc w:val="both"/>
        <w:rPr>
          <w:rFonts w:ascii="Arial" w:eastAsia="Arial" w:hAnsi="Arial" w:cs="Arial"/>
        </w:rPr>
      </w:pPr>
      <w:r w:rsidRPr="00721C60">
        <w:rPr>
          <w:rFonts w:ascii="Arial" w:eastAsia="Arial" w:hAnsi="Arial" w:cs="Arial"/>
        </w:rPr>
        <w:t>Portafolio de Servicios de Gestión Social.</w:t>
      </w:r>
    </w:p>
    <w:p w14:paraId="17E2886A" w14:textId="77777777" w:rsidR="000B185A" w:rsidRPr="00721C60" w:rsidRDefault="00F8321D" w:rsidP="00741222">
      <w:pPr>
        <w:numPr>
          <w:ilvl w:val="0"/>
          <w:numId w:val="68"/>
        </w:numPr>
        <w:jc w:val="both"/>
        <w:rPr>
          <w:rFonts w:ascii="Arial" w:eastAsia="Arial" w:hAnsi="Arial" w:cs="Arial"/>
        </w:rPr>
      </w:pPr>
      <w:r w:rsidRPr="00721C60">
        <w:rPr>
          <w:rFonts w:ascii="Arial" w:eastAsia="Arial" w:hAnsi="Arial" w:cs="Arial"/>
        </w:rPr>
        <w:t>Infografía con la siguiente información:</w:t>
      </w:r>
    </w:p>
    <w:p w14:paraId="689803AD" w14:textId="77777777" w:rsidR="000B185A" w:rsidRPr="00721C60" w:rsidRDefault="00F8321D" w:rsidP="00741222">
      <w:pPr>
        <w:numPr>
          <w:ilvl w:val="0"/>
          <w:numId w:val="69"/>
        </w:numPr>
        <w:jc w:val="both"/>
        <w:rPr>
          <w:rFonts w:ascii="Arial" w:eastAsia="Arial" w:hAnsi="Arial" w:cs="Arial"/>
        </w:rPr>
      </w:pPr>
      <w:r w:rsidRPr="00721C60">
        <w:rPr>
          <w:rFonts w:ascii="Arial" w:eastAsia="Arial" w:hAnsi="Arial" w:cs="Arial"/>
        </w:rPr>
        <w:t xml:space="preserve">Infraestructura: </w:t>
      </w:r>
    </w:p>
    <w:p w14:paraId="2AD1F464" w14:textId="77777777" w:rsidR="000B185A" w:rsidRPr="00721C60" w:rsidRDefault="00F8321D" w:rsidP="00741222">
      <w:pPr>
        <w:numPr>
          <w:ilvl w:val="1"/>
          <w:numId w:val="37"/>
        </w:numPr>
        <w:ind w:left="1570"/>
        <w:jc w:val="both"/>
        <w:rPr>
          <w:rFonts w:ascii="Arial" w:eastAsia="Arial" w:hAnsi="Arial" w:cs="Arial"/>
        </w:rPr>
      </w:pPr>
      <w:r w:rsidRPr="00721C60">
        <w:rPr>
          <w:rFonts w:ascii="Arial" w:eastAsia="Arial" w:hAnsi="Arial" w:cs="Arial"/>
        </w:rPr>
        <w:t>Paraderos sencillos.</w:t>
      </w:r>
    </w:p>
    <w:p w14:paraId="5399736C" w14:textId="77777777" w:rsidR="000B185A" w:rsidRPr="00721C60" w:rsidRDefault="00F8321D" w:rsidP="00741222">
      <w:pPr>
        <w:numPr>
          <w:ilvl w:val="1"/>
          <w:numId w:val="37"/>
        </w:numPr>
        <w:ind w:left="1570"/>
        <w:jc w:val="both"/>
        <w:rPr>
          <w:rFonts w:ascii="Arial" w:eastAsia="Arial" w:hAnsi="Arial" w:cs="Arial"/>
        </w:rPr>
      </w:pPr>
      <w:r w:rsidRPr="00721C60">
        <w:rPr>
          <w:rFonts w:ascii="Arial" w:eastAsia="Arial" w:hAnsi="Arial" w:cs="Arial"/>
        </w:rPr>
        <w:t>Paraderos múltiples.</w:t>
      </w:r>
    </w:p>
    <w:p w14:paraId="40EDE0EF" w14:textId="77777777" w:rsidR="000B185A" w:rsidRPr="00721C60" w:rsidRDefault="00F8321D" w:rsidP="00741222">
      <w:pPr>
        <w:numPr>
          <w:ilvl w:val="1"/>
          <w:numId w:val="37"/>
        </w:numPr>
        <w:ind w:left="1570"/>
        <w:jc w:val="both"/>
        <w:rPr>
          <w:rFonts w:ascii="Arial" w:eastAsia="Arial" w:hAnsi="Arial" w:cs="Arial"/>
        </w:rPr>
      </w:pPr>
      <w:r w:rsidRPr="00721C60">
        <w:rPr>
          <w:rFonts w:ascii="Arial" w:eastAsia="Arial" w:hAnsi="Arial" w:cs="Arial"/>
        </w:rPr>
        <w:t>Paraderos con Braille.</w:t>
      </w:r>
    </w:p>
    <w:p w14:paraId="00DAFD7B" w14:textId="77777777" w:rsidR="000B185A" w:rsidRPr="00721C60" w:rsidRDefault="00F8321D" w:rsidP="00741222">
      <w:pPr>
        <w:numPr>
          <w:ilvl w:val="1"/>
          <w:numId w:val="37"/>
        </w:numPr>
        <w:ind w:left="1570"/>
        <w:jc w:val="both"/>
        <w:rPr>
          <w:rFonts w:ascii="Arial" w:eastAsia="Arial" w:hAnsi="Arial" w:cs="Arial"/>
        </w:rPr>
      </w:pPr>
      <w:r w:rsidRPr="00721C60">
        <w:rPr>
          <w:rFonts w:ascii="Arial" w:eastAsia="Arial" w:hAnsi="Arial" w:cs="Arial"/>
        </w:rPr>
        <w:t>Portales y Estaciones.</w:t>
      </w:r>
    </w:p>
    <w:p w14:paraId="6C3B0430" w14:textId="77777777" w:rsidR="000B185A" w:rsidRPr="00721C60" w:rsidRDefault="00F8321D" w:rsidP="00E56EBE">
      <w:pPr>
        <w:numPr>
          <w:ilvl w:val="0"/>
          <w:numId w:val="26"/>
        </w:numPr>
        <w:jc w:val="both"/>
        <w:rPr>
          <w:rFonts w:ascii="Arial" w:eastAsia="Arial" w:hAnsi="Arial" w:cs="Arial"/>
        </w:rPr>
      </w:pPr>
      <w:r w:rsidRPr="00721C60">
        <w:rPr>
          <w:rFonts w:ascii="Arial" w:eastAsia="Arial" w:hAnsi="Arial" w:cs="Arial"/>
        </w:rPr>
        <w:t xml:space="preserve">Rutas </w:t>
      </w:r>
    </w:p>
    <w:p w14:paraId="2F1CA199" w14:textId="77777777" w:rsidR="000B185A" w:rsidRPr="00721C60" w:rsidRDefault="00F8321D" w:rsidP="00E56EBE">
      <w:pPr>
        <w:numPr>
          <w:ilvl w:val="1"/>
          <w:numId w:val="26"/>
        </w:numPr>
        <w:jc w:val="both"/>
        <w:rPr>
          <w:rFonts w:ascii="Arial" w:eastAsia="Arial" w:hAnsi="Arial" w:cs="Arial"/>
        </w:rPr>
      </w:pPr>
      <w:r w:rsidRPr="00721C60">
        <w:rPr>
          <w:rFonts w:ascii="Arial" w:eastAsia="Arial" w:hAnsi="Arial" w:cs="Arial"/>
        </w:rPr>
        <w:t>Zonales.</w:t>
      </w:r>
    </w:p>
    <w:p w14:paraId="787028D8" w14:textId="77777777" w:rsidR="000B185A" w:rsidRPr="00721C60" w:rsidRDefault="00F8321D" w:rsidP="00E56EBE">
      <w:pPr>
        <w:numPr>
          <w:ilvl w:val="1"/>
          <w:numId w:val="26"/>
        </w:numPr>
        <w:jc w:val="both"/>
        <w:rPr>
          <w:rFonts w:ascii="Arial" w:eastAsia="Arial" w:hAnsi="Arial" w:cs="Arial"/>
        </w:rPr>
      </w:pPr>
      <w:r w:rsidRPr="00721C60">
        <w:rPr>
          <w:rFonts w:ascii="Arial" w:eastAsia="Arial" w:hAnsi="Arial" w:cs="Arial"/>
        </w:rPr>
        <w:t>Troncales.</w:t>
      </w:r>
    </w:p>
    <w:p w14:paraId="01DBE481" w14:textId="77777777" w:rsidR="000B185A" w:rsidRPr="00721C60" w:rsidRDefault="00F8321D" w:rsidP="00E56EBE">
      <w:pPr>
        <w:numPr>
          <w:ilvl w:val="1"/>
          <w:numId w:val="26"/>
        </w:numPr>
        <w:jc w:val="both"/>
        <w:rPr>
          <w:rFonts w:ascii="Arial" w:eastAsia="Arial" w:hAnsi="Arial" w:cs="Arial"/>
        </w:rPr>
      </w:pPr>
      <w:r w:rsidRPr="00721C60">
        <w:rPr>
          <w:rFonts w:ascii="Arial" w:eastAsia="Arial" w:hAnsi="Arial" w:cs="Arial"/>
        </w:rPr>
        <w:t>Alimentadoras.</w:t>
      </w:r>
    </w:p>
    <w:p w14:paraId="6BD9CA0E" w14:textId="77777777" w:rsidR="000B185A" w:rsidRPr="00721C60" w:rsidRDefault="00F8321D" w:rsidP="00E56EBE">
      <w:pPr>
        <w:numPr>
          <w:ilvl w:val="0"/>
          <w:numId w:val="26"/>
        </w:numPr>
        <w:jc w:val="both"/>
        <w:rPr>
          <w:rFonts w:ascii="Arial" w:eastAsia="Arial" w:hAnsi="Arial" w:cs="Arial"/>
        </w:rPr>
      </w:pPr>
      <w:r w:rsidRPr="00721C60">
        <w:rPr>
          <w:rFonts w:ascii="Arial" w:eastAsia="Arial" w:hAnsi="Arial" w:cs="Arial"/>
        </w:rPr>
        <w:t>Tullave:</w:t>
      </w:r>
    </w:p>
    <w:p w14:paraId="1D2966D6" w14:textId="77777777" w:rsidR="000B185A" w:rsidRPr="00721C60" w:rsidRDefault="00F8321D" w:rsidP="00E56EBE">
      <w:pPr>
        <w:numPr>
          <w:ilvl w:val="1"/>
          <w:numId w:val="26"/>
        </w:numPr>
        <w:jc w:val="both"/>
        <w:rPr>
          <w:rFonts w:ascii="Arial" w:eastAsia="Arial" w:hAnsi="Arial" w:cs="Arial"/>
        </w:rPr>
      </w:pPr>
      <w:r w:rsidRPr="00721C60">
        <w:rPr>
          <w:rFonts w:ascii="Arial" w:eastAsia="Arial" w:hAnsi="Arial" w:cs="Arial"/>
        </w:rPr>
        <w:t>Puntos de personalización.</w:t>
      </w:r>
    </w:p>
    <w:p w14:paraId="585AF1F0" w14:textId="77777777" w:rsidR="000B185A" w:rsidRPr="00721C60" w:rsidRDefault="00F8321D" w:rsidP="00E56EBE">
      <w:pPr>
        <w:numPr>
          <w:ilvl w:val="1"/>
          <w:numId w:val="26"/>
        </w:numPr>
        <w:jc w:val="both"/>
        <w:rPr>
          <w:rFonts w:ascii="Arial" w:eastAsia="Arial" w:hAnsi="Arial" w:cs="Arial"/>
        </w:rPr>
      </w:pPr>
      <w:r w:rsidRPr="00721C60">
        <w:rPr>
          <w:rFonts w:ascii="Arial" w:eastAsia="Arial" w:hAnsi="Arial" w:cs="Arial"/>
        </w:rPr>
        <w:t>Puntos de recarga.</w:t>
      </w:r>
    </w:p>
    <w:p w14:paraId="340067FE" w14:textId="77777777" w:rsidR="000B185A" w:rsidRPr="00721C60" w:rsidRDefault="00F8321D" w:rsidP="00E56EBE">
      <w:pPr>
        <w:numPr>
          <w:ilvl w:val="0"/>
          <w:numId w:val="26"/>
        </w:numPr>
        <w:jc w:val="both"/>
        <w:rPr>
          <w:rFonts w:ascii="Arial" w:eastAsia="Arial" w:hAnsi="Arial" w:cs="Arial"/>
        </w:rPr>
      </w:pPr>
      <w:r w:rsidRPr="00721C60">
        <w:rPr>
          <w:rFonts w:ascii="Arial" w:eastAsia="Arial" w:hAnsi="Arial" w:cs="Arial"/>
        </w:rPr>
        <w:t>Actividades de Gestión Social:</w:t>
      </w:r>
    </w:p>
    <w:p w14:paraId="0EA25305" w14:textId="77777777" w:rsidR="000B185A" w:rsidRPr="00721C60" w:rsidRDefault="00F8321D" w:rsidP="00E56EBE">
      <w:pPr>
        <w:numPr>
          <w:ilvl w:val="1"/>
          <w:numId w:val="26"/>
        </w:numPr>
        <w:jc w:val="both"/>
        <w:rPr>
          <w:rFonts w:ascii="Arial" w:eastAsia="Arial" w:hAnsi="Arial" w:cs="Arial"/>
        </w:rPr>
      </w:pPr>
      <w:r w:rsidRPr="00721C60">
        <w:rPr>
          <w:rFonts w:ascii="Arial" w:eastAsia="Arial" w:hAnsi="Arial" w:cs="Arial"/>
        </w:rPr>
        <w:t>Reuniones comunitarias.</w:t>
      </w:r>
    </w:p>
    <w:p w14:paraId="04578ED5" w14:textId="77777777" w:rsidR="000B185A" w:rsidRPr="00721C60" w:rsidRDefault="00F8321D" w:rsidP="00E56EBE">
      <w:pPr>
        <w:numPr>
          <w:ilvl w:val="1"/>
          <w:numId w:val="26"/>
        </w:numPr>
        <w:jc w:val="both"/>
        <w:rPr>
          <w:rFonts w:ascii="Arial" w:eastAsia="Arial" w:hAnsi="Arial" w:cs="Arial"/>
        </w:rPr>
      </w:pPr>
      <w:r w:rsidRPr="00721C60">
        <w:rPr>
          <w:rFonts w:ascii="Arial" w:eastAsia="Arial" w:hAnsi="Arial" w:cs="Arial"/>
        </w:rPr>
        <w:t>Recorridos :</w:t>
      </w:r>
    </w:p>
    <w:p w14:paraId="2E0F34B5" w14:textId="77777777" w:rsidR="000B185A" w:rsidRPr="00721C60" w:rsidRDefault="00F8321D" w:rsidP="00E56EBE">
      <w:pPr>
        <w:numPr>
          <w:ilvl w:val="2"/>
          <w:numId w:val="26"/>
        </w:numPr>
        <w:jc w:val="both"/>
        <w:rPr>
          <w:rFonts w:ascii="Arial" w:eastAsia="Arial" w:hAnsi="Arial" w:cs="Arial"/>
        </w:rPr>
      </w:pPr>
      <w:r w:rsidRPr="00721C60">
        <w:rPr>
          <w:rFonts w:ascii="Arial" w:eastAsia="Arial" w:hAnsi="Arial" w:cs="Arial"/>
        </w:rPr>
        <w:t>Sociales.</w:t>
      </w:r>
    </w:p>
    <w:p w14:paraId="1865C77E" w14:textId="77777777" w:rsidR="000B185A" w:rsidRPr="00721C60" w:rsidRDefault="00F8321D" w:rsidP="00E56EBE">
      <w:pPr>
        <w:numPr>
          <w:ilvl w:val="2"/>
          <w:numId w:val="26"/>
        </w:numPr>
        <w:jc w:val="both"/>
        <w:rPr>
          <w:rFonts w:ascii="Arial" w:eastAsia="Arial" w:hAnsi="Arial" w:cs="Arial"/>
        </w:rPr>
      </w:pPr>
      <w:r w:rsidRPr="00721C60">
        <w:rPr>
          <w:rFonts w:ascii="Arial" w:eastAsia="Arial" w:hAnsi="Arial" w:cs="Arial"/>
        </w:rPr>
        <w:t>Técnicos.</w:t>
      </w:r>
    </w:p>
    <w:p w14:paraId="13A2E80B" w14:textId="77777777" w:rsidR="000B185A" w:rsidRPr="00721C60" w:rsidRDefault="00F8321D" w:rsidP="00E56EBE">
      <w:pPr>
        <w:numPr>
          <w:ilvl w:val="1"/>
          <w:numId w:val="26"/>
        </w:numPr>
        <w:jc w:val="both"/>
        <w:rPr>
          <w:rFonts w:ascii="Arial" w:eastAsia="Arial" w:hAnsi="Arial" w:cs="Arial"/>
        </w:rPr>
      </w:pPr>
      <w:r w:rsidRPr="00721C60">
        <w:rPr>
          <w:rFonts w:ascii="Arial" w:eastAsia="Arial" w:hAnsi="Arial" w:cs="Arial"/>
        </w:rPr>
        <w:t>Jornadas de Personalización de tarjetas Tullave.</w:t>
      </w:r>
    </w:p>
    <w:p w14:paraId="6BACBB78" w14:textId="77777777" w:rsidR="000B185A" w:rsidRPr="00721C60" w:rsidRDefault="00F8321D" w:rsidP="00E56EBE">
      <w:pPr>
        <w:numPr>
          <w:ilvl w:val="1"/>
          <w:numId w:val="26"/>
        </w:numPr>
        <w:jc w:val="both"/>
        <w:rPr>
          <w:rFonts w:ascii="Arial" w:eastAsia="Arial" w:hAnsi="Arial" w:cs="Arial"/>
        </w:rPr>
      </w:pPr>
      <w:r w:rsidRPr="00721C60">
        <w:rPr>
          <w:rFonts w:ascii="Arial" w:eastAsia="Arial" w:hAnsi="Arial" w:cs="Arial"/>
        </w:rPr>
        <w:t>Pedagogía.</w:t>
      </w:r>
    </w:p>
    <w:p w14:paraId="5CA0E3C0" w14:textId="77777777" w:rsidR="000B185A" w:rsidRPr="00721C60" w:rsidRDefault="000B185A" w:rsidP="008A27C1">
      <w:pPr>
        <w:ind w:left="222" w:right="352"/>
        <w:jc w:val="both"/>
        <w:rPr>
          <w:rFonts w:ascii="Arial" w:eastAsia="Arial" w:hAnsi="Arial" w:cs="Arial"/>
          <w:highlight w:val="yellow"/>
        </w:rPr>
      </w:pPr>
    </w:p>
    <w:p w14:paraId="2B26286B" w14:textId="77777777" w:rsidR="000B185A" w:rsidRPr="00721C60" w:rsidRDefault="00F8321D" w:rsidP="008A27C1">
      <w:pPr>
        <w:ind w:right="352"/>
        <w:jc w:val="both"/>
        <w:rPr>
          <w:rFonts w:ascii="Arial" w:eastAsia="Arial" w:hAnsi="Arial" w:cs="Arial"/>
        </w:rPr>
      </w:pPr>
      <w:r w:rsidRPr="00721C60">
        <w:rPr>
          <w:rFonts w:ascii="Arial" w:eastAsia="Arial" w:hAnsi="Arial" w:cs="Arial"/>
        </w:rPr>
        <w:t>Con respecto a las temáticas abordadas en la agenda de la</w:t>
      </w:r>
      <w:r w:rsidRPr="00721C60">
        <w:rPr>
          <w:rFonts w:ascii="Arial" w:eastAsia="Arial" w:hAnsi="Arial" w:cs="Arial"/>
          <w:u w:val="single"/>
        </w:rPr>
        <w:t xml:space="preserve"> </w:t>
      </w:r>
      <w:r w:rsidRPr="00721C60">
        <w:rPr>
          <w:rFonts w:ascii="Arial" w:eastAsia="Arial" w:hAnsi="Arial" w:cs="Arial"/>
          <w:b/>
          <w:u w:val="single"/>
        </w:rPr>
        <w:t>Empresa Metro de Bogotá S.A.</w:t>
      </w:r>
      <w:r w:rsidRPr="00721C60">
        <w:rPr>
          <w:rFonts w:ascii="Arial" w:eastAsia="Arial" w:hAnsi="Arial" w:cs="Arial"/>
        </w:rPr>
        <w:t xml:space="preserve">  de cada audiencia pública de rendición de cuentas sobre la gestión del año 2021, se expuso lo siguiente:</w:t>
      </w:r>
    </w:p>
    <w:p w14:paraId="71E94EC2" w14:textId="77777777" w:rsidR="000B185A" w:rsidRPr="00721C60" w:rsidRDefault="000B185A" w:rsidP="008A27C1">
      <w:pPr>
        <w:rPr>
          <w:rFonts w:ascii="Arial" w:eastAsia="Arial" w:hAnsi="Arial" w:cs="Arial"/>
        </w:rPr>
      </w:pPr>
    </w:p>
    <w:p w14:paraId="1E7F6A08" w14:textId="77777777" w:rsidR="000B185A" w:rsidRPr="00721C60" w:rsidRDefault="00F8321D" w:rsidP="00741222">
      <w:pPr>
        <w:numPr>
          <w:ilvl w:val="0"/>
          <w:numId w:val="28"/>
        </w:numPr>
        <w:tabs>
          <w:tab w:val="left" w:pos="941"/>
          <w:tab w:val="left" w:pos="942"/>
        </w:tabs>
        <w:spacing w:line="252" w:lineRule="auto"/>
        <w:rPr>
          <w:rFonts w:ascii="Arial" w:eastAsia="Arial" w:hAnsi="Arial" w:cs="Arial"/>
        </w:rPr>
      </w:pPr>
      <w:r w:rsidRPr="00721C60">
        <w:rPr>
          <w:rFonts w:ascii="Arial" w:eastAsia="Arial" w:hAnsi="Arial" w:cs="Arial"/>
        </w:rPr>
        <w:t>¿Qué es la rendición de cuentas?</w:t>
      </w:r>
    </w:p>
    <w:p w14:paraId="19136AA2" w14:textId="77777777" w:rsidR="000B185A" w:rsidRPr="00721C60" w:rsidRDefault="00F8321D" w:rsidP="00741222">
      <w:pPr>
        <w:numPr>
          <w:ilvl w:val="0"/>
          <w:numId w:val="77"/>
        </w:numPr>
        <w:tabs>
          <w:tab w:val="left" w:pos="941"/>
          <w:tab w:val="left" w:pos="942"/>
        </w:tabs>
        <w:spacing w:line="252" w:lineRule="auto"/>
        <w:rPr>
          <w:rFonts w:ascii="Arial" w:eastAsia="Arial" w:hAnsi="Arial" w:cs="Arial"/>
        </w:rPr>
      </w:pPr>
      <w:r w:rsidRPr="00721C60">
        <w:rPr>
          <w:rFonts w:ascii="Arial" w:eastAsia="Arial" w:hAnsi="Arial" w:cs="Arial"/>
        </w:rPr>
        <w:t>Generalidades de la Construcción de la Primera Línea Metro de Bogotá S.A.</w:t>
      </w:r>
    </w:p>
    <w:p w14:paraId="18EE8565" w14:textId="77777777" w:rsidR="000B185A" w:rsidRPr="00721C60" w:rsidRDefault="00F8321D" w:rsidP="00741222">
      <w:pPr>
        <w:numPr>
          <w:ilvl w:val="0"/>
          <w:numId w:val="76"/>
        </w:numPr>
        <w:tabs>
          <w:tab w:val="left" w:pos="1662"/>
        </w:tabs>
        <w:spacing w:line="252" w:lineRule="auto"/>
        <w:ind w:left="1560" w:hanging="426"/>
        <w:rPr>
          <w:rFonts w:ascii="Arial" w:eastAsia="Arial" w:hAnsi="Arial" w:cs="Arial"/>
        </w:rPr>
      </w:pPr>
      <w:r w:rsidRPr="00721C60">
        <w:rPr>
          <w:rFonts w:ascii="Arial" w:eastAsia="Arial" w:hAnsi="Arial" w:cs="Arial"/>
        </w:rPr>
        <w:lastRenderedPageBreak/>
        <w:t>Cronograma general de ejecución de la Primera Línea del Metro</w:t>
      </w:r>
    </w:p>
    <w:p w14:paraId="1180448B" w14:textId="77777777" w:rsidR="000B185A" w:rsidRPr="00721C60" w:rsidRDefault="00F8321D" w:rsidP="00741222">
      <w:pPr>
        <w:numPr>
          <w:ilvl w:val="0"/>
          <w:numId w:val="76"/>
        </w:numPr>
        <w:tabs>
          <w:tab w:val="left" w:pos="1662"/>
        </w:tabs>
        <w:spacing w:line="252" w:lineRule="auto"/>
        <w:ind w:left="1560" w:hanging="426"/>
        <w:rPr>
          <w:rFonts w:ascii="Arial" w:eastAsia="Arial" w:hAnsi="Arial" w:cs="Arial"/>
        </w:rPr>
      </w:pPr>
      <w:r w:rsidRPr="00721C60">
        <w:rPr>
          <w:rFonts w:ascii="Arial" w:eastAsia="Arial" w:hAnsi="Arial" w:cs="Arial"/>
        </w:rPr>
        <w:t>Fases del Proyecto</w:t>
      </w:r>
    </w:p>
    <w:p w14:paraId="00D23B9A" w14:textId="77777777" w:rsidR="000B185A" w:rsidRPr="00721C60" w:rsidRDefault="00F8321D" w:rsidP="00741222">
      <w:pPr>
        <w:numPr>
          <w:ilvl w:val="0"/>
          <w:numId w:val="76"/>
        </w:numPr>
        <w:tabs>
          <w:tab w:val="left" w:pos="1662"/>
        </w:tabs>
        <w:spacing w:line="252" w:lineRule="auto"/>
        <w:ind w:left="1560" w:hanging="426"/>
        <w:rPr>
          <w:rFonts w:ascii="Arial" w:eastAsia="Arial" w:hAnsi="Arial" w:cs="Arial"/>
        </w:rPr>
      </w:pPr>
      <w:r w:rsidRPr="00721C60">
        <w:rPr>
          <w:rFonts w:ascii="Arial" w:eastAsia="Arial" w:hAnsi="Arial" w:cs="Arial"/>
        </w:rPr>
        <w:t>Aspectos técnicos</w:t>
      </w:r>
    </w:p>
    <w:p w14:paraId="1C4531C7" w14:textId="77777777" w:rsidR="000B185A" w:rsidRPr="00721C60" w:rsidRDefault="00F8321D" w:rsidP="00741222">
      <w:pPr>
        <w:numPr>
          <w:ilvl w:val="0"/>
          <w:numId w:val="76"/>
        </w:numPr>
        <w:tabs>
          <w:tab w:val="left" w:pos="1662"/>
        </w:tabs>
        <w:spacing w:line="252" w:lineRule="auto"/>
        <w:ind w:left="1560" w:hanging="426"/>
        <w:rPr>
          <w:rFonts w:ascii="Arial" w:eastAsia="Arial" w:hAnsi="Arial" w:cs="Arial"/>
        </w:rPr>
      </w:pPr>
      <w:r w:rsidRPr="00721C60">
        <w:rPr>
          <w:rFonts w:ascii="Arial" w:eastAsia="Arial" w:hAnsi="Arial" w:cs="Arial"/>
        </w:rPr>
        <w:t>Aspectos prediales</w:t>
      </w:r>
    </w:p>
    <w:p w14:paraId="259366ED" w14:textId="77777777" w:rsidR="000B185A" w:rsidRPr="00721C60" w:rsidRDefault="00F8321D" w:rsidP="00741222">
      <w:pPr>
        <w:numPr>
          <w:ilvl w:val="0"/>
          <w:numId w:val="76"/>
        </w:numPr>
        <w:tabs>
          <w:tab w:val="left" w:pos="1662"/>
        </w:tabs>
        <w:spacing w:line="252" w:lineRule="auto"/>
        <w:ind w:left="1560" w:hanging="426"/>
        <w:rPr>
          <w:rFonts w:ascii="Arial" w:eastAsia="Arial" w:hAnsi="Arial" w:cs="Arial"/>
        </w:rPr>
      </w:pPr>
      <w:r w:rsidRPr="00721C60">
        <w:rPr>
          <w:rFonts w:ascii="Arial" w:eastAsia="Arial" w:hAnsi="Arial" w:cs="Arial"/>
        </w:rPr>
        <w:t>Aspectos sociales</w:t>
      </w:r>
    </w:p>
    <w:p w14:paraId="22E069F4" w14:textId="77777777" w:rsidR="000B185A" w:rsidRPr="00721C60" w:rsidRDefault="00F8321D" w:rsidP="00741222">
      <w:pPr>
        <w:numPr>
          <w:ilvl w:val="0"/>
          <w:numId w:val="76"/>
        </w:numPr>
        <w:tabs>
          <w:tab w:val="left" w:pos="1662"/>
        </w:tabs>
        <w:spacing w:line="252" w:lineRule="auto"/>
        <w:ind w:left="1560" w:hanging="426"/>
        <w:rPr>
          <w:rFonts w:ascii="Arial" w:eastAsia="Arial" w:hAnsi="Arial" w:cs="Arial"/>
        </w:rPr>
      </w:pPr>
      <w:r w:rsidRPr="00721C60">
        <w:rPr>
          <w:rFonts w:ascii="Arial" w:eastAsia="Arial" w:hAnsi="Arial" w:cs="Arial"/>
        </w:rPr>
        <w:t>Aspectos Ambientales</w:t>
      </w:r>
    </w:p>
    <w:p w14:paraId="164D7B4A" w14:textId="08CB2D69" w:rsidR="000B185A" w:rsidRDefault="00F8321D" w:rsidP="00741222">
      <w:pPr>
        <w:numPr>
          <w:ilvl w:val="0"/>
          <w:numId w:val="76"/>
        </w:numPr>
        <w:tabs>
          <w:tab w:val="left" w:pos="1662"/>
        </w:tabs>
        <w:spacing w:line="252" w:lineRule="auto"/>
        <w:ind w:left="1560" w:hanging="426"/>
        <w:rPr>
          <w:rFonts w:ascii="Arial" w:eastAsia="Arial" w:hAnsi="Arial" w:cs="Arial"/>
        </w:rPr>
      </w:pPr>
      <w:r w:rsidRPr="00721C60">
        <w:rPr>
          <w:rFonts w:ascii="Arial" w:eastAsia="Arial" w:hAnsi="Arial" w:cs="Arial"/>
        </w:rPr>
        <w:t>Cultura alrededor del Metro de Bogotá</w:t>
      </w:r>
    </w:p>
    <w:p w14:paraId="7599BAFB" w14:textId="77777777" w:rsidR="00194381" w:rsidRPr="00721C60" w:rsidRDefault="00194381" w:rsidP="00194381">
      <w:pPr>
        <w:tabs>
          <w:tab w:val="left" w:pos="1662"/>
        </w:tabs>
        <w:spacing w:line="252" w:lineRule="auto"/>
        <w:ind w:left="1560"/>
        <w:rPr>
          <w:rFonts w:ascii="Arial" w:eastAsia="Arial" w:hAnsi="Arial" w:cs="Arial"/>
        </w:rPr>
      </w:pPr>
    </w:p>
    <w:p w14:paraId="357F8636" w14:textId="77777777" w:rsidR="000B185A" w:rsidRPr="00721C60" w:rsidRDefault="00F8321D" w:rsidP="00741222">
      <w:pPr>
        <w:numPr>
          <w:ilvl w:val="0"/>
          <w:numId w:val="28"/>
        </w:numPr>
        <w:tabs>
          <w:tab w:val="left" w:pos="1662"/>
        </w:tabs>
        <w:spacing w:line="252" w:lineRule="auto"/>
        <w:rPr>
          <w:rFonts w:ascii="Arial" w:eastAsia="Arial" w:hAnsi="Arial" w:cs="Arial"/>
        </w:rPr>
      </w:pPr>
      <w:r w:rsidRPr="00721C60">
        <w:rPr>
          <w:rFonts w:ascii="Arial" w:eastAsia="Arial" w:hAnsi="Arial" w:cs="Arial"/>
        </w:rPr>
        <w:t xml:space="preserve">Generalidades de la Línea 2 del Metro de Bogotá       </w:t>
      </w:r>
    </w:p>
    <w:p w14:paraId="784C89E9" w14:textId="77777777" w:rsidR="000B185A" w:rsidRPr="00721C60" w:rsidRDefault="00F8321D" w:rsidP="00741222">
      <w:pPr>
        <w:numPr>
          <w:ilvl w:val="0"/>
          <w:numId w:val="78"/>
        </w:numPr>
        <w:tabs>
          <w:tab w:val="left" w:pos="1662"/>
        </w:tabs>
        <w:spacing w:line="252" w:lineRule="auto"/>
        <w:ind w:left="1560" w:hanging="426"/>
        <w:rPr>
          <w:rFonts w:ascii="Arial" w:eastAsia="Arial" w:hAnsi="Arial" w:cs="Arial"/>
        </w:rPr>
      </w:pPr>
      <w:r w:rsidRPr="00721C60">
        <w:rPr>
          <w:rFonts w:ascii="Arial" w:eastAsia="Arial" w:hAnsi="Arial" w:cs="Arial"/>
        </w:rPr>
        <w:t>Aspectos técnicos</w:t>
      </w:r>
    </w:p>
    <w:p w14:paraId="2B53B252" w14:textId="77777777" w:rsidR="000B185A" w:rsidRPr="00721C60" w:rsidRDefault="00F8321D" w:rsidP="00741222">
      <w:pPr>
        <w:numPr>
          <w:ilvl w:val="0"/>
          <w:numId w:val="78"/>
        </w:numPr>
        <w:tabs>
          <w:tab w:val="left" w:pos="1662"/>
        </w:tabs>
        <w:spacing w:line="252" w:lineRule="auto"/>
        <w:ind w:left="1560" w:hanging="426"/>
        <w:rPr>
          <w:rFonts w:ascii="Arial" w:eastAsia="Arial" w:hAnsi="Arial" w:cs="Arial"/>
        </w:rPr>
      </w:pPr>
      <w:r w:rsidRPr="00721C60">
        <w:rPr>
          <w:rFonts w:ascii="Arial" w:eastAsia="Arial" w:hAnsi="Arial" w:cs="Arial"/>
        </w:rPr>
        <w:t>Aspectos prediales</w:t>
      </w:r>
    </w:p>
    <w:p w14:paraId="44ECC53C" w14:textId="77777777" w:rsidR="000B185A" w:rsidRPr="00721C60" w:rsidRDefault="00F8321D" w:rsidP="00741222">
      <w:pPr>
        <w:numPr>
          <w:ilvl w:val="0"/>
          <w:numId w:val="78"/>
        </w:numPr>
        <w:tabs>
          <w:tab w:val="left" w:pos="1662"/>
        </w:tabs>
        <w:spacing w:line="252" w:lineRule="auto"/>
        <w:ind w:left="1560" w:hanging="426"/>
        <w:rPr>
          <w:rFonts w:ascii="Arial" w:eastAsia="Arial" w:hAnsi="Arial" w:cs="Arial"/>
        </w:rPr>
      </w:pPr>
      <w:r w:rsidRPr="00721C60">
        <w:rPr>
          <w:rFonts w:ascii="Arial" w:eastAsia="Arial" w:hAnsi="Arial" w:cs="Arial"/>
        </w:rPr>
        <w:t>Aspectos sociales</w:t>
      </w:r>
    </w:p>
    <w:p w14:paraId="4A5779A5" w14:textId="77777777" w:rsidR="000B185A" w:rsidRPr="00721C60" w:rsidRDefault="00F8321D" w:rsidP="00741222">
      <w:pPr>
        <w:numPr>
          <w:ilvl w:val="0"/>
          <w:numId w:val="78"/>
        </w:numPr>
        <w:tabs>
          <w:tab w:val="left" w:pos="1662"/>
        </w:tabs>
        <w:spacing w:line="252" w:lineRule="auto"/>
        <w:ind w:left="1560" w:hanging="426"/>
        <w:rPr>
          <w:rFonts w:ascii="Arial" w:eastAsia="Arial" w:hAnsi="Arial" w:cs="Arial"/>
        </w:rPr>
      </w:pPr>
      <w:r w:rsidRPr="00721C60">
        <w:rPr>
          <w:rFonts w:ascii="Arial" w:eastAsia="Arial" w:hAnsi="Arial" w:cs="Arial"/>
        </w:rPr>
        <w:t>Aspectos Ambientales</w:t>
      </w:r>
    </w:p>
    <w:p w14:paraId="18E28988" w14:textId="77777777" w:rsidR="000B185A" w:rsidRPr="00721C60" w:rsidRDefault="000B185A" w:rsidP="008A27C1">
      <w:pPr>
        <w:tabs>
          <w:tab w:val="left" w:pos="1662"/>
        </w:tabs>
        <w:spacing w:line="252" w:lineRule="auto"/>
        <w:ind w:left="1133"/>
        <w:rPr>
          <w:rFonts w:ascii="Arial" w:eastAsia="Arial" w:hAnsi="Arial" w:cs="Arial"/>
        </w:rPr>
      </w:pPr>
    </w:p>
    <w:p w14:paraId="62A5BCCF" w14:textId="77777777" w:rsidR="000B185A" w:rsidRPr="00721C60" w:rsidRDefault="00F8321D" w:rsidP="008A27C1">
      <w:pPr>
        <w:ind w:left="222" w:right="352"/>
        <w:jc w:val="both"/>
        <w:rPr>
          <w:rFonts w:ascii="Arial" w:eastAsia="Arial" w:hAnsi="Arial" w:cs="Arial"/>
        </w:rPr>
      </w:pPr>
      <w:r w:rsidRPr="00721C60">
        <w:rPr>
          <w:rFonts w:ascii="Arial" w:eastAsia="Arial" w:hAnsi="Arial" w:cs="Arial"/>
        </w:rPr>
        <w:t xml:space="preserve">Con relación a los temas abordados en la agenda de la </w:t>
      </w:r>
      <w:r w:rsidRPr="00721C60">
        <w:rPr>
          <w:rFonts w:ascii="Arial" w:eastAsia="Arial" w:hAnsi="Arial" w:cs="Arial"/>
          <w:b/>
          <w:u w:val="single"/>
        </w:rPr>
        <w:t xml:space="preserve">Terminal de Transporte S.A. </w:t>
      </w:r>
      <w:r w:rsidRPr="00721C60">
        <w:rPr>
          <w:rFonts w:ascii="Arial" w:eastAsia="Arial" w:hAnsi="Arial" w:cs="Arial"/>
        </w:rPr>
        <w:t>del año 2021 en cada una de las localidades se desarrolló de la siguiente manera:</w:t>
      </w:r>
    </w:p>
    <w:p w14:paraId="0B49498A" w14:textId="77777777" w:rsidR="000B185A" w:rsidRPr="00721C60" w:rsidRDefault="000B185A" w:rsidP="008A27C1">
      <w:pPr>
        <w:ind w:left="222" w:right="352"/>
        <w:jc w:val="both"/>
        <w:rPr>
          <w:rFonts w:ascii="Arial" w:eastAsia="Arial" w:hAnsi="Arial" w:cs="Arial"/>
          <w:u w:val="single"/>
        </w:rPr>
      </w:pPr>
    </w:p>
    <w:p w14:paraId="1596DBAC" w14:textId="77777777" w:rsidR="000B185A" w:rsidRPr="00721C60" w:rsidRDefault="00F8321D" w:rsidP="00741222">
      <w:pPr>
        <w:numPr>
          <w:ilvl w:val="0"/>
          <w:numId w:val="79"/>
        </w:numPr>
        <w:tabs>
          <w:tab w:val="left" w:pos="941"/>
          <w:tab w:val="left" w:pos="942"/>
        </w:tabs>
        <w:spacing w:line="252" w:lineRule="auto"/>
        <w:ind w:hanging="79"/>
        <w:rPr>
          <w:rFonts w:ascii="Arial" w:eastAsia="Arial" w:hAnsi="Arial" w:cs="Arial"/>
        </w:rPr>
      </w:pPr>
      <w:r w:rsidRPr="00721C60">
        <w:rPr>
          <w:rFonts w:ascii="Arial" w:eastAsia="Arial" w:hAnsi="Arial" w:cs="Arial"/>
        </w:rPr>
        <w:t>¿Qué es la rendición de cuentas?</w:t>
      </w:r>
    </w:p>
    <w:p w14:paraId="57761339" w14:textId="77777777" w:rsidR="000B185A" w:rsidRPr="00721C60" w:rsidRDefault="00F8321D" w:rsidP="00741222">
      <w:pPr>
        <w:numPr>
          <w:ilvl w:val="0"/>
          <w:numId w:val="79"/>
        </w:numPr>
        <w:tabs>
          <w:tab w:val="left" w:pos="941"/>
          <w:tab w:val="left" w:pos="942"/>
        </w:tabs>
        <w:spacing w:line="252" w:lineRule="auto"/>
        <w:ind w:hanging="79"/>
        <w:rPr>
          <w:rFonts w:ascii="Arial" w:eastAsia="Arial" w:hAnsi="Arial" w:cs="Arial"/>
        </w:rPr>
      </w:pPr>
      <w:r w:rsidRPr="00721C60">
        <w:rPr>
          <w:rFonts w:ascii="Arial" w:eastAsia="Arial" w:hAnsi="Arial" w:cs="Arial"/>
        </w:rPr>
        <w:t>Misión - Visión</w:t>
      </w:r>
    </w:p>
    <w:p w14:paraId="67CC6552" w14:textId="77777777" w:rsidR="000B185A" w:rsidRPr="00721C60" w:rsidRDefault="00F8321D" w:rsidP="00741222">
      <w:pPr>
        <w:numPr>
          <w:ilvl w:val="0"/>
          <w:numId w:val="79"/>
        </w:numPr>
        <w:tabs>
          <w:tab w:val="left" w:pos="941"/>
          <w:tab w:val="left" w:pos="942"/>
        </w:tabs>
        <w:spacing w:line="252" w:lineRule="auto"/>
        <w:ind w:hanging="79"/>
        <w:rPr>
          <w:rFonts w:ascii="Arial" w:eastAsia="Arial" w:hAnsi="Arial" w:cs="Arial"/>
        </w:rPr>
      </w:pPr>
      <w:r w:rsidRPr="00721C60">
        <w:rPr>
          <w:rFonts w:ascii="Arial" w:eastAsia="Arial" w:hAnsi="Arial" w:cs="Arial"/>
        </w:rPr>
        <w:t>Infraestructura de la Terminal de Transporte</w:t>
      </w:r>
    </w:p>
    <w:p w14:paraId="2757DF0C" w14:textId="77777777" w:rsidR="000B185A" w:rsidRPr="00721C60" w:rsidRDefault="00F8321D" w:rsidP="00741222">
      <w:pPr>
        <w:numPr>
          <w:ilvl w:val="0"/>
          <w:numId w:val="79"/>
        </w:numPr>
        <w:tabs>
          <w:tab w:val="left" w:pos="941"/>
          <w:tab w:val="left" w:pos="942"/>
        </w:tabs>
        <w:spacing w:line="252" w:lineRule="auto"/>
        <w:ind w:hanging="79"/>
        <w:rPr>
          <w:rFonts w:ascii="Arial" w:eastAsia="Arial" w:hAnsi="Arial" w:cs="Arial"/>
        </w:rPr>
      </w:pPr>
      <w:r w:rsidRPr="00721C60">
        <w:rPr>
          <w:rFonts w:ascii="Arial" w:eastAsia="Arial" w:hAnsi="Arial" w:cs="Arial"/>
        </w:rPr>
        <w:t>Pasajeros movilizados</w:t>
      </w:r>
    </w:p>
    <w:p w14:paraId="7114842E" w14:textId="77777777" w:rsidR="000B185A" w:rsidRPr="00721C60" w:rsidRDefault="00F8321D" w:rsidP="00741222">
      <w:pPr>
        <w:numPr>
          <w:ilvl w:val="0"/>
          <w:numId w:val="79"/>
        </w:numPr>
        <w:tabs>
          <w:tab w:val="left" w:pos="941"/>
          <w:tab w:val="left" w:pos="942"/>
        </w:tabs>
        <w:spacing w:line="252" w:lineRule="auto"/>
        <w:ind w:hanging="79"/>
        <w:rPr>
          <w:rFonts w:ascii="Arial" w:eastAsia="Arial" w:hAnsi="Arial" w:cs="Arial"/>
        </w:rPr>
      </w:pPr>
      <w:r w:rsidRPr="00721C60">
        <w:rPr>
          <w:rFonts w:ascii="Arial" w:eastAsia="Arial" w:hAnsi="Arial" w:cs="Arial"/>
        </w:rPr>
        <w:t>Aforo</w:t>
      </w:r>
    </w:p>
    <w:p w14:paraId="3B1FDB16" w14:textId="77777777" w:rsidR="000B185A" w:rsidRPr="00721C60" w:rsidRDefault="00F8321D" w:rsidP="00741222">
      <w:pPr>
        <w:numPr>
          <w:ilvl w:val="0"/>
          <w:numId w:val="79"/>
        </w:numPr>
        <w:tabs>
          <w:tab w:val="left" w:pos="941"/>
          <w:tab w:val="left" w:pos="942"/>
        </w:tabs>
        <w:spacing w:line="252" w:lineRule="auto"/>
        <w:ind w:hanging="79"/>
        <w:rPr>
          <w:rFonts w:ascii="Arial" w:eastAsia="Arial" w:hAnsi="Arial" w:cs="Arial"/>
        </w:rPr>
      </w:pPr>
      <w:r w:rsidRPr="00721C60">
        <w:rPr>
          <w:rFonts w:ascii="Arial" w:eastAsia="Arial" w:hAnsi="Arial" w:cs="Arial"/>
        </w:rPr>
        <w:t>Parqueaderos</w:t>
      </w:r>
    </w:p>
    <w:p w14:paraId="5024B6EE" w14:textId="77777777" w:rsidR="000B185A" w:rsidRPr="00721C60" w:rsidRDefault="00F8321D" w:rsidP="00741222">
      <w:pPr>
        <w:numPr>
          <w:ilvl w:val="0"/>
          <w:numId w:val="79"/>
        </w:numPr>
        <w:tabs>
          <w:tab w:val="left" w:pos="941"/>
          <w:tab w:val="left" w:pos="942"/>
        </w:tabs>
        <w:spacing w:line="252" w:lineRule="auto"/>
        <w:ind w:hanging="79"/>
        <w:rPr>
          <w:rFonts w:ascii="Arial" w:eastAsia="Arial" w:hAnsi="Arial" w:cs="Arial"/>
        </w:rPr>
      </w:pPr>
      <w:r w:rsidRPr="00721C60">
        <w:rPr>
          <w:rFonts w:ascii="Arial" w:eastAsia="Arial" w:hAnsi="Arial" w:cs="Arial"/>
        </w:rPr>
        <w:t>Comercio</w:t>
      </w:r>
    </w:p>
    <w:p w14:paraId="2B8A9D6E" w14:textId="77777777" w:rsidR="000B185A" w:rsidRPr="00721C60" w:rsidRDefault="00F8321D" w:rsidP="00741222">
      <w:pPr>
        <w:numPr>
          <w:ilvl w:val="0"/>
          <w:numId w:val="79"/>
        </w:numPr>
        <w:tabs>
          <w:tab w:val="left" w:pos="941"/>
          <w:tab w:val="left" w:pos="942"/>
        </w:tabs>
        <w:spacing w:line="252" w:lineRule="auto"/>
        <w:ind w:hanging="79"/>
        <w:rPr>
          <w:rFonts w:ascii="Arial" w:eastAsia="Arial" w:hAnsi="Arial" w:cs="Arial"/>
        </w:rPr>
      </w:pPr>
      <w:r w:rsidRPr="00721C60">
        <w:rPr>
          <w:rFonts w:ascii="Arial" w:eastAsia="Arial" w:hAnsi="Arial" w:cs="Arial"/>
        </w:rPr>
        <w:t>Puntos de vacunación - Cantidad de personas vacunadas Covid-19</w:t>
      </w:r>
    </w:p>
    <w:p w14:paraId="7FC65E0C" w14:textId="77777777" w:rsidR="000B185A" w:rsidRPr="00721C60" w:rsidRDefault="00F8321D" w:rsidP="00741222">
      <w:pPr>
        <w:numPr>
          <w:ilvl w:val="0"/>
          <w:numId w:val="79"/>
        </w:numPr>
        <w:tabs>
          <w:tab w:val="left" w:pos="941"/>
          <w:tab w:val="left" w:pos="942"/>
        </w:tabs>
        <w:spacing w:line="252" w:lineRule="auto"/>
        <w:ind w:hanging="79"/>
        <w:rPr>
          <w:rFonts w:ascii="Arial" w:eastAsia="Arial" w:hAnsi="Arial" w:cs="Arial"/>
        </w:rPr>
      </w:pPr>
      <w:r w:rsidRPr="00721C60">
        <w:rPr>
          <w:rFonts w:ascii="Arial" w:eastAsia="Arial" w:hAnsi="Arial" w:cs="Arial"/>
        </w:rPr>
        <w:t>Pacto por la reactivación</w:t>
      </w:r>
    </w:p>
    <w:p w14:paraId="7812F16F" w14:textId="77777777" w:rsidR="000B185A" w:rsidRPr="00721C60" w:rsidRDefault="00F8321D" w:rsidP="00741222">
      <w:pPr>
        <w:numPr>
          <w:ilvl w:val="0"/>
          <w:numId w:val="79"/>
        </w:numPr>
        <w:tabs>
          <w:tab w:val="left" w:pos="941"/>
          <w:tab w:val="left" w:pos="942"/>
        </w:tabs>
        <w:spacing w:line="252" w:lineRule="auto"/>
        <w:ind w:hanging="79"/>
        <w:rPr>
          <w:rFonts w:ascii="Arial" w:eastAsia="Arial" w:hAnsi="Arial" w:cs="Arial"/>
        </w:rPr>
      </w:pPr>
      <w:r w:rsidRPr="00721C60">
        <w:rPr>
          <w:rFonts w:ascii="Arial" w:eastAsia="Arial" w:hAnsi="Arial" w:cs="Arial"/>
        </w:rPr>
        <w:t>Responsabilidad social</w:t>
      </w:r>
    </w:p>
    <w:p w14:paraId="09C531EE" w14:textId="77777777" w:rsidR="000B185A" w:rsidRPr="00721C60" w:rsidRDefault="00F8321D" w:rsidP="00741222">
      <w:pPr>
        <w:numPr>
          <w:ilvl w:val="0"/>
          <w:numId w:val="79"/>
        </w:numPr>
        <w:tabs>
          <w:tab w:val="left" w:pos="941"/>
          <w:tab w:val="left" w:pos="942"/>
        </w:tabs>
        <w:spacing w:line="252" w:lineRule="auto"/>
        <w:ind w:hanging="79"/>
        <w:rPr>
          <w:rFonts w:ascii="Arial" w:eastAsia="Arial" w:hAnsi="Arial" w:cs="Arial"/>
        </w:rPr>
      </w:pPr>
      <w:r w:rsidRPr="00721C60">
        <w:rPr>
          <w:rFonts w:ascii="Arial" w:eastAsia="Arial" w:hAnsi="Arial" w:cs="Arial"/>
        </w:rPr>
        <w:t>Actividades culturales</w:t>
      </w:r>
    </w:p>
    <w:p w14:paraId="6D191BA6" w14:textId="77777777" w:rsidR="000B185A" w:rsidRPr="00721C60" w:rsidRDefault="00F8321D" w:rsidP="00741222">
      <w:pPr>
        <w:numPr>
          <w:ilvl w:val="0"/>
          <w:numId w:val="79"/>
        </w:numPr>
        <w:tabs>
          <w:tab w:val="left" w:pos="941"/>
          <w:tab w:val="left" w:pos="942"/>
        </w:tabs>
        <w:spacing w:line="252" w:lineRule="auto"/>
        <w:ind w:hanging="79"/>
        <w:rPr>
          <w:rFonts w:ascii="Arial" w:eastAsia="Arial" w:hAnsi="Arial" w:cs="Arial"/>
        </w:rPr>
      </w:pPr>
      <w:r w:rsidRPr="00721C60">
        <w:rPr>
          <w:rFonts w:ascii="Arial" w:eastAsia="Arial" w:hAnsi="Arial" w:cs="Arial"/>
        </w:rPr>
        <w:t>Generación de empleo</w:t>
      </w:r>
    </w:p>
    <w:p w14:paraId="7746A53D" w14:textId="77777777" w:rsidR="000B185A" w:rsidRPr="00721C60" w:rsidRDefault="00F8321D" w:rsidP="00741222">
      <w:pPr>
        <w:numPr>
          <w:ilvl w:val="0"/>
          <w:numId w:val="79"/>
        </w:numPr>
        <w:tabs>
          <w:tab w:val="left" w:pos="941"/>
          <w:tab w:val="left" w:pos="942"/>
        </w:tabs>
        <w:spacing w:line="252" w:lineRule="auto"/>
        <w:ind w:hanging="79"/>
        <w:rPr>
          <w:rFonts w:ascii="Arial" w:eastAsia="Arial" w:hAnsi="Arial" w:cs="Arial"/>
        </w:rPr>
      </w:pPr>
      <w:r w:rsidRPr="00721C60">
        <w:rPr>
          <w:rFonts w:ascii="Arial" w:eastAsia="Arial" w:hAnsi="Arial" w:cs="Arial"/>
        </w:rPr>
        <w:t>Medio ambiente</w:t>
      </w:r>
    </w:p>
    <w:p w14:paraId="6C3E11C3" w14:textId="77777777" w:rsidR="000B185A" w:rsidRPr="00721C60" w:rsidRDefault="00F8321D" w:rsidP="00741222">
      <w:pPr>
        <w:numPr>
          <w:ilvl w:val="0"/>
          <w:numId w:val="79"/>
        </w:numPr>
        <w:tabs>
          <w:tab w:val="left" w:pos="941"/>
          <w:tab w:val="left" w:pos="942"/>
        </w:tabs>
        <w:spacing w:line="252" w:lineRule="auto"/>
        <w:ind w:hanging="79"/>
        <w:rPr>
          <w:rFonts w:ascii="Arial" w:eastAsia="Arial" w:hAnsi="Arial" w:cs="Arial"/>
        </w:rPr>
      </w:pPr>
      <w:r w:rsidRPr="00721C60">
        <w:rPr>
          <w:rFonts w:ascii="Arial" w:eastAsia="Arial" w:hAnsi="Arial" w:cs="Arial"/>
        </w:rPr>
        <w:t>Proyecto Zona de Parqueo Pago</w:t>
      </w:r>
    </w:p>
    <w:p w14:paraId="243C68BE" w14:textId="77777777" w:rsidR="000B185A" w:rsidRPr="00721C60" w:rsidRDefault="00F8321D" w:rsidP="00741222">
      <w:pPr>
        <w:numPr>
          <w:ilvl w:val="0"/>
          <w:numId w:val="80"/>
        </w:numPr>
        <w:tabs>
          <w:tab w:val="left" w:pos="1662"/>
        </w:tabs>
        <w:spacing w:line="252" w:lineRule="auto"/>
        <w:ind w:left="1560" w:hanging="426"/>
        <w:rPr>
          <w:rFonts w:ascii="Arial" w:eastAsia="Arial" w:hAnsi="Arial" w:cs="Arial"/>
        </w:rPr>
      </w:pPr>
      <w:r w:rsidRPr="00721C60">
        <w:rPr>
          <w:rFonts w:ascii="Arial" w:eastAsia="Arial" w:hAnsi="Arial" w:cs="Arial"/>
        </w:rPr>
        <w:t>Leyes</w:t>
      </w:r>
    </w:p>
    <w:p w14:paraId="3C8B0116" w14:textId="77777777" w:rsidR="000B185A" w:rsidRPr="00721C60" w:rsidRDefault="00F8321D" w:rsidP="00741222">
      <w:pPr>
        <w:numPr>
          <w:ilvl w:val="0"/>
          <w:numId w:val="80"/>
        </w:numPr>
        <w:tabs>
          <w:tab w:val="left" w:pos="1662"/>
        </w:tabs>
        <w:spacing w:line="252" w:lineRule="auto"/>
        <w:ind w:left="1560" w:hanging="426"/>
        <w:rPr>
          <w:rFonts w:ascii="Arial" w:eastAsia="Arial" w:hAnsi="Arial" w:cs="Arial"/>
        </w:rPr>
      </w:pPr>
      <w:r w:rsidRPr="00721C60">
        <w:rPr>
          <w:rFonts w:ascii="Arial" w:eastAsia="Arial" w:hAnsi="Arial" w:cs="Arial"/>
        </w:rPr>
        <w:t>Qué son las zonas de parqueo pago</w:t>
      </w:r>
    </w:p>
    <w:p w14:paraId="3BB58E72" w14:textId="77777777" w:rsidR="000B185A" w:rsidRPr="00721C60" w:rsidRDefault="00F8321D" w:rsidP="00741222">
      <w:pPr>
        <w:numPr>
          <w:ilvl w:val="0"/>
          <w:numId w:val="80"/>
        </w:numPr>
        <w:tabs>
          <w:tab w:val="left" w:pos="1662"/>
        </w:tabs>
        <w:spacing w:line="252" w:lineRule="auto"/>
        <w:ind w:left="1560" w:hanging="426"/>
        <w:rPr>
          <w:rFonts w:ascii="Arial" w:eastAsia="Arial" w:hAnsi="Arial" w:cs="Arial"/>
        </w:rPr>
      </w:pPr>
      <w:r w:rsidRPr="00721C60">
        <w:rPr>
          <w:rFonts w:ascii="Arial" w:eastAsia="Arial" w:hAnsi="Arial" w:cs="Arial"/>
        </w:rPr>
        <w:t>Cómo funcionan</w:t>
      </w:r>
    </w:p>
    <w:p w14:paraId="3F268301" w14:textId="77777777" w:rsidR="000B185A" w:rsidRPr="00721C60" w:rsidRDefault="00F8321D" w:rsidP="00741222">
      <w:pPr>
        <w:numPr>
          <w:ilvl w:val="0"/>
          <w:numId w:val="80"/>
        </w:numPr>
        <w:tabs>
          <w:tab w:val="left" w:pos="1662"/>
        </w:tabs>
        <w:spacing w:line="252" w:lineRule="auto"/>
        <w:ind w:left="1560" w:hanging="426"/>
        <w:rPr>
          <w:rFonts w:ascii="Arial" w:eastAsia="Arial" w:hAnsi="Arial" w:cs="Arial"/>
        </w:rPr>
      </w:pPr>
      <w:r w:rsidRPr="00721C60">
        <w:rPr>
          <w:rFonts w:ascii="Arial" w:eastAsia="Arial" w:hAnsi="Arial" w:cs="Arial"/>
        </w:rPr>
        <w:t>Recursos recaudados</w:t>
      </w:r>
    </w:p>
    <w:p w14:paraId="437CA42A" w14:textId="77777777" w:rsidR="000B185A" w:rsidRPr="00721C60" w:rsidRDefault="00F8321D" w:rsidP="00741222">
      <w:pPr>
        <w:numPr>
          <w:ilvl w:val="0"/>
          <w:numId w:val="80"/>
        </w:numPr>
        <w:tabs>
          <w:tab w:val="left" w:pos="1662"/>
        </w:tabs>
        <w:spacing w:line="252" w:lineRule="auto"/>
        <w:ind w:left="1560" w:hanging="426"/>
        <w:rPr>
          <w:rFonts w:ascii="Arial" w:eastAsia="Arial" w:hAnsi="Arial" w:cs="Arial"/>
        </w:rPr>
      </w:pPr>
      <w:r w:rsidRPr="00721C60">
        <w:rPr>
          <w:rFonts w:ascii="Arial" w:eastAsia="Arial" w:hAnsi="Arial" w:cs="Arial"/>
        </w:rPr>
        <w:t>Áreas de implementación</w:t>
      </w:r>
    </w:p>
    <w:p w14:paraId="1FB2C131" w14:textId="77777777" w:rsidR="000B185A" w:rsidRPr="00721C60" w:rsidRDefault="00F8321D" w:rsidP="00741222">
      <w:pPr>
        <w:numPr>
          <w:ilvl w:val="0"/>
          <w:numId w:val="80"/>
        </w:numPr>
        <w:tabs>
          <w:tab w:val="left" w:pos="1662"/>
        </w:tabs>
        <w:spacing w:line="252" w:lineRule="auto"/>
        <w:ind w:left="1560" w:hanging="426"/>
        <w:rPr>
          <w:rFonts w:ascii="Arial" w:eastAsia="Arial" w:hAnsi="Arial" w:cs="Arial"/>
        </w:rPr>
      </w:pPr>
      <w:r w:rsidRPr="00721C60">
        <w:rPr>
          <w:rFonts w:ascii="Arial" w:eastAsia="Arial" w:hAnsi="Arial" w:cs="Arial"/>
        </w:rPr>
        <w:t>Estrategia de gestión social</w:t>
      </w:r>
    </w:p>
    <w:p w14:paraId="27AA37CA" w14:textId="77777777" w:rsidR="000B185A" w:rsidRPr="00721C60" w:rsidRDefault="00F8321D" w:rsidP="00741222">
      <w:pPr>
        <w:numPr>
          <w:ilvl w:val="0"/>
          <w:numId w:val="80"/>
        </w:numPr>
        <w:tabs>
          <w:tab w:val="left" w:pos="1662"/>
        </w:tabs>
        <w:spacing w:line="252" w:lineRule="auto"/>
        <w:ind w:left="1560" w:hanging="426"/>
        <w:rPr>
          <w:rFonts w:ascii="Arial" w:eastAsia="Arial" w:hAnsi="Arial" w:cs="Arial"/>
        </w:rPr>
      </w:pPr>
      <w:r w:rsidRPr="00721C60">
        <w:rPr>
          <w:rFonts w:ascii="Arial" w:eastAsia="Arial" w:hAnsi="Arial" w:cs="Arial"/>
        </w:rPr>
        <w:t>Hacia dónde vamos</w:t>
      </w:r>
    </w:p>
    <w:p w14:paraId="482B02B2" w14:textId="77777777" w:rsidR="000B185A" w:rsidRPr="00721C60" w:rsidRDefault="000B185A" w:rsidP="008A27C1">
      <w:pPr>
        <w:tabs>
          <w:tab w:val="left" w:pos="1662"/>
        </w:tabs>
        <w:spacing w:line="252" w:lineRule="auto"/>
        <w:rPr>
          <w:rFonts w:ascii="Arial" w:eastAsia="Arial" w:hAnsi="Arial" w:cs="Arial"/>
        </w:rPr>
        <w:sectPr w:rsidR="000B185A" w:rsidRPr="00721C60">
          <w:pgSz w:w="12240" w:h="15840"/>
          <w:pgMar w:top="2020" w:right="1340" w:bottom="1240" w:left="1480" w:header="929" w:footer="978" w:gutter="0"/>
          <w:cols w:space="720"/>
        </w:sectPr>
      </w:pPr>
    </w:p>
    <w:p w14:paraId="351336FD" w14:textId="00ADE10E" w:rsidR="000B185A" w:rsidRDefault="00F8321D" w:rsidP="008A27C1">
      <w:pPr>
        <w:pBdr>
          <w:top w:val="nil"/>
          <w:left w:val="nil"/>
          <w:bottom w:val="nil"/>
          <w:right w:val="nil"/>
          <w:between w:val="nil"/>
        </w:pBdr>
        <w:spacing w:line="276" w:lineRule="auto"/>
        <w:ind w:right="353"/>
        <w:jc w:val="both"/>
        <w:rPr>
          <w:rFonts w:ascii="Arial" w:eastAsia="Arial" w:hAnsi="Arial" w:cs="Arial"/>
          <w:color w:val="000000"/>
        </w:rPr>
      </w:pPr>
      <w:r w:rsidRPr="00721C60">
        <w:rPr>
          <w:rFonts w:ascii="Arial" w:eastAsia="Arial" w:hAnsi="Arial" w:cs="Arial"/>
          <w:color w:val="000000"/>
        </w:rPr>
        <w:lastRenderedPageBreak/>
        <w:t>Al momento de ejecución de cada audiencia pública local se contó con una moderadora encargada de dar la palabra tanto para los actores institucionales del Sector Movilidad como para la ciudadanía; asimismo, fue la encargada de explicar la metodología y las reglas de juego del espacio participativo. También la moderadora dirigió el concurso entre los participantes y solicitó el diligenciamiento de la encuesta de evaluación de cada audiencia pública participativa, así como del formato de registro de asistencia (ver anexo 6).</w:t>
      </w:r>
    </w:p>
    <w:p w14:paraId="299F8119" w14:textId="77777777" w:rsidR="00A33F4F" w:rsidRPr="00721C60" w:rsidRDefault="00A33F4F" w:rsidP="008A27C1">
      <w:pPr>
        <w:pBdr>
          <w:top w:val="nil"/>
          <w:left w:val="nil"/>
          <w:bottom w:val="nil"/>
          <w:right w:val="nil"/>
          <w:between w:val="nil"/>
        </w:pBdr>
        <w:spacing w:line="276" w:lineRule="auto"/>
        <w:ind w:right="353"/>
        <w:jc w:val="both"/>
        <w:rPr>
          <w:rFonts w:ascii="Arial" w:eastAsia="Arial" w:hAnsi="Arial" w:cs="Arial"/>
          <w:color w:val="000000"/>
        </w:rPr>
      </w:pPr>
    </w:p>
    <w:p w14:paraId="3D3156F6" w14:textId="09D88E20" w:rsidR="000B185A" w:rsidRDefault="00F8321D" w:rsidP="008A27C1">
      <w:pPr>
        <w:pBdr>
          <w:top w:val="nil"/>
          <w:left w:val="nil"/>
          <w:bottom w:val="nil"/>
          <w:right w:val="nil"/>
          <w:between w:val="nil"/>
        </w:pBdr>
        <w:spacing w:line="276" w:lineRule="auto"/>
        <w:ind w:right="355"/>
        <w:jc w:val="both"/>
        <w:rPr>
          <w:rFonts w:ascii="Arial" w:eastAsia="Arial" w:hAnsi="Arial" w:cs="Arial"/>
          <w:color w:val="000000"/>
        </w:rPr>
      </w:pPr>
      <w:r w:rsidRPr="00721C60">
        <w:rPr>
          <w:rFonts w:ascii="Arial" w:eastAsia="Arial" w:hAnsi="Arial" w:cs="Arial"/>
          <w:color w:val="000000"/>
        </w:rPr>
        <w:t xml:space="preserve">A su vez, en cada </w:t>
      </w:r>
      <w:r w:rsidRPr="00721C60">
        <w:rPr>
          <w:rFonts w:ascii="Arial" w:eastAsia="Arial" w:hAnsi="Arial" w:cs="Arial"/>
        </w:rPr>
        <w:t xml:space="preserve">encuentro ferial ó </w:t>
      </w:r>
      <w:r w:rsidRPr="00721C60">
        <w:rPr>
          <w:rFonts w:ascii="Arial" w:eastAsia="Arial" w:hAnsi="Arial" w:cs="Arial"/>
          <w:color w:val="000000"/>
        </w:rPr>
        <w:t>audiencia pública participativa de rendición de cuentas se contó con la relatoría a cargo del equipo del Centro Local de Movilidad correspondiente y la sistematización de las solicitudes ciudadanas estuvo bajo la responsabilidad de una profesional de cada una de las entidades que realizaron el ejercicio de Rendición de Cuentas teniendo en cuenta el formato de sistematización de la Veeduría Distrital, (ver anexo 5).</w:t>
      </w:r>
    </w:p>
    <w:p w14:paraId="78248AD8" w14:textId="77777777" w:rsidR="00A33F4F" w:rsidRPr="00721C60" w:rsidRDefault="00A33F4F" w:rsidP="008A27C1">
      <w:pPr>
        <w:pBdr>
          <w:top w:val="nil"/>
          <w:left w:val="nil"/>
          <w:bottom w:val="nil"/>
          <w:right w:val="nil"/>
          <w:between w:val="nil"/>
        </w:pBdr>
        <w:spacing w:line="276" w:lineRule="auto"/>
        <w:ind w:right="355"/>
        <w:jc w:val="both"/>
        <w:rPr>
          <w:rFonts w:ascii="Arial" w:eastAsia="Arial" w:hAnsi="Arial" w:cs="Arial"/>
          <w:color w:val="000000"/>
        </w:rPr>
      </w:pPr>
    </w:p>
    <w:p w14:paraId="13BF9EC6" w14:textId="77777777" w:rsidR="00E079C0" w:rsidRDefault="00F8321D" w:rsidP="008A27C1">
      <w:pPr>
        <w:pBdr>
          <w:top w:val="nil"/>
          <w:left w:val="nil"/>
          <w:bottom w:val="nil"/>
          <w:right w:val="nil"/>
          <w:between w:val="nil"/>
        </w:pBdr>
        <w:ind w:right="352"/>
        <w:jc w:val="both"/>
        <w:rPr>
          <w:rFonts w:ascii="Arial" w:eastAsia="Arial" w:hAnsi="Arial" w:cs="Arial"/>
          <w:color w:val="000000"/>
        </w:rPr>
      </w:pPr>
      <w:r w:rsidRPr="00721C60">
        <w:rPr>
          <w:rFonts w:ascii="Arial" w:eastAsia="Arial" w:hAnsi="Arial" w:cs="Arial"/>
          <w:color w:val="000000"/>
        </w:rPr>
        <w:t xml:space="preserve">Ya que la participación es uno de los ejes principales del proceso de rendición de cuentas, con relación a las preguntas formuladas de manera verbal y escrita por parte de la ciudadanía, estas se respondieron de forma verbal por parte de cada uno de los </w:t>
      </w:r>
      <w:r w:rsidRPr="00721C60">
        <w:rPr>
          <w:rFonts w:ascii="Arial" w:eastAsia="Arial" w:hAnsi="Arial" w:cs="Arial"/>
        </w:rPr>
        <w:t>técnicos</w:t>
      </w:r>
      <w:r w:rsidRPr="00721C60">
        <w:rPr>
          <w:rFonts w:ascii="Arial" w:eastAsia="Arial" w:hAnsi="Arial" w:cs="Arial"/>
          <w:color w:val="000000"/>
        </w:rPr>
        <w:t xml:space="preserve"> expositores</w:t>
      </w:r>
      <w:r w:rsidRPr="00721C60">
        <w:rPr>
          <w:rFonts w:ascii="Arial" w:eastAsia="Arial" w:hAnsi="Arial" w:cs="Arial"/>
        </w:rPr>
        <w:t xml:space="preserve"> de la localidad</w:t>
      </w:r>
      <w:r w:rsidRPr="00721C60">
        <w:rPr>
          <w:rFonts w:ascii="Arial" w:eastAsia="Arial" w:hAnsi="Arial" w:cs="Arial"/>
          <w:color w:val="000000"/>
        </w:rPr>
        <w:t xml:space="preserve">, así como de profesionales delegados de las áreas más solicitadas por la ciudadanía </w:t>
      </w:r>
      <w:r w:rsidRPr="00721C60">
        <w:rPr>
          <w:rFonts w:ascii="Arial" w:eastAsia="Arial" w:hAnsi="Arial" w:cs="Arial"/>
        </w:rPr>
        <w:t xml:space="preserve">Secretaria Distrital de Movilidad </w:t>
      </w:r>
      <w:r w:rsidRPr="00721C60">
        <w:rPr>
          <w:rFonts w:ascii="Arial" w:eastAsia="Arial" w:hAnsi="Arial" w:cs="Arial"/>
          <w:u w:val="single"/>
        </w:rPr>
        <w:t>SDM</w:t>
      </w:r>
      <w:r w:rsidRPr="00721C60">
        <w:rPr>
          <w:rFonts w:ascii="Arial" w:eastAsia="Arial" w:hAnsi="Arial" w:cs="Arial"/>
        </w:rPr>
        <w:t xml:space="preserve">: </w:t>
      </w:r>
      <w:r w:rsidRPr="00721C60">
        <w:rPr>
          <w:rFonts w:ascii="Arial" w:eastAsia="Arial" w:hAnsi="Arial" w:cs="Arial"/>
          <w:color w:val="000000"/>
        </w:rPr>
        <w:t>como señalización, gestión en vía, control de tránsito y transporte, Planes de man</w:t>
      </w:r>
      <w:r w:rsidRPr="00721C60">
        <w:rPr>
          <w:rFonts w:ascii="Arial" w:eastAsia="Arial" w:hAnsi="Arial" w:cs="Arial"/>
        </w:rPr>
        <w:t xml:space="preserve">ejo de tránsito, </w:t>
      </w:r>
      <w:r w:rsidRPr="00721C60">
        <w:rPr>
          <w:rFonts w:ascii="Arial" w:eastAsia="Arial" w:hAnsi="Arial" w:cs="Arial"/>
          <w:color w:val="000000"/>
        </w:rPr>
        <w:t xml:space="preserve"> bicicleta y peatón. Esto para el caso de la Secretaría Distrital de Movilidad. </w:t>
      </w:r>
    </w:p>
    <w:p w14:paraId="77D116A6" w14:textId="77777777" w:rsidR="00E079C0" w:rsidRDefault="00E079C0" w:rsidP="008A27C1">
      <w:pPr>
        <w:pBdr>
          <w:top w:val="nil"/>
          <w:left w:val="nil"/>
          <w:bottom w:val="nil"/>
          <w:right w:val="nil"/>
          <w:between w:val="nil"/>
        </w:pBdr>
        <w:ind w:right="352"/>
        <w:jc w:val="both"/>
        <w:rPr>
          <w:rFonts w:ascii="Arial" w:eastAsia="Arial" w:hAnsi="Arial" w:cs="Arial"/>
          <w:color w:val="000000"/>
        </w:rPr>
      </w:pPr>
    </w:p>
    <w:p w14:paraId="6DFBC76E" w14:textId="77777777" w:rsidR="00E079C0" w:rsidRDefault="00F8321D" w:rsidP="008A27C1">
      <w:pPr>
        <w:pBdr>
          <w:top w:val="nil"/>
          <w:left w:val="nil"/>
          <w:bottom w:val="nil"/>
          <w:right w:val="nil"/>
          <w:between w:val="nil"/>
        </w:pBdr>
        <w:ind w:right="352"/>
        <w:jc w:val="both"/>
        <w:rPr>
          <w:rFonts w:ascii="Arial" w:eastAsia="Arial" w:hAnsi="Arial" w:cs="Arial"/>
          <w:color w:val="000000"/>
        </w:rPr>
      </w:pPr>
      <w:r w:rsidRPr="00721C60">
        <w:rPr>
          <w:rFonts w:ascii="Arial" w:eastAsia="Arial" w:hAnsi="Arial" w:cs="Arial"/>
          <w:color w:val="000000"/>
        </w:rPr>
        <w:t>Para el caso de las entidades adscritas y vinculadas del Sector Movilidad, fueron los gestores los responsables, con un equipo profesi</w:t>
      </w:r>
      <w:r w:rsidRPr="00721C60">
        <w:rPr>
          <w:rFonts w:ascii="Arial" w:eastAsia="Arial" w:hAnsi="Arial" w:cs="Arial"/>
        </w:rPr>
        <w:t xml:space="preserve">onal de las áreas, </w:t>
      </w:r>
      <w:r w:rsidRPr="00721C60">
        <w:rPr>
          <w:rFonts w:ascii="Arial" w:eastAsia="Arial" w:hAnsi="Arial" w:cs="Arial"/>
          <w:u w:val="single"/>
        </w:rPr>
        <w:t>IDU</w:t>
      </w:r>
      <w:r w:rsidRPr="00721C60">
        <w:rPr>
          <w:rFonts w:ascii="Arial" w:eastAsia="Arial" w:hAnsi="Arial" w:cs="Arial"/>
        </w:rPr>
        <w:t xml:space="preserve">: Oficina de Relacionamiento y Servicio a la Ciudadanía ORSC, acompañados de los referentes técnico de las distintas áreas de la entidad, </w:t>
      </w:r>
      <w:r w:rsidRPr="00721C60">
        <w:rPr>
          <w:rFonts w:ascii="Arial" w:eastAsia="Arial" w:hAnsi="Arial" w:cs="Arial"/>
          <w:u w:val="single"/>
        </w:rPr>
        <w:t>UMV</w:t>
      </w:r>
      <w:r w:rsidRPr="00721C60">
        <w:rPr>
          <w:rFonts w:ascii="Arial" w:eastAsia="Arial" w:hAnsi="Arial" w:cs="Arial"/>
        </w:rPr>
        <w:t xml:space="preserve">: Técnica de Rehabilitación y Mantenimiento de Malla Vial, Servicio al Ciudadano, Gerencia Ambiental Social y Atención al Ciudadano y Planeación; </w:t>
      </w:r>
      <w:r w:rsidRPr="00721C60">
        <w:rPr>
          <w:rFonts w:ascii="Arial" w:eastAsia="Arial" w:hAnsi="Arial" w:cs="Arial"/>
          <w:u w:val="single"/>
        </w:rPr>
        <w:t>TRANSMILENIO S.A</w:t>
      </w:r>
      <w:r w:rsidRPr="00721C60">
        <w:rPr>
          <w:rFonts w:ascii="Arial" w:eastAsia="Arial" w:hAnsi="Arial" w:cs="Arial"/>
        </w:rPr>
        <w:t xml:space="preserve">: Gestión Social, Subgerencia Técnica y de Servicios y la Dirección Técnica de Buses ; </w:t>
      </w:r>
      <w:r w:rsidRPr="00721C60">
        <w:rPr>
          <w:rFonts w:ascii="Arial" w:eastAsia="Arial" w:hAnsi="Arial" w:cs="Arial"/>
          <w:u w:val="single"/>
        </w:rPr>
        <w:t>Empresa Metro de Bogotá S.A.</w:t>
      </w:r>
      <w:r w:rsidRPr="00721C60">
        <w:rPr>
          <w:rFonts w:ascii="Arial" w:eastAsia="Arial" w:hAnsi="Arial" w:cs="Arial"/>
        </w:rPr>
        <w:t xml:space="preserve">: Directivos Subgerencia de Construcción e Infraestructura, Subgerencia de Gestión Social, Ambiental y SST, Gerencia de Comunicaciones y ciudadanía, Subgerencia de Gestión Predial, Gerencia de Ingeniería y Planeación de Proyectos Férreos  ; </w:t>
      </w:r>
      <w:r w:rsidRPr="00721C60">
        <w:rPr>
          <w:rFonts w:ascii="Arial" w:eastAsia="Arial" w:hAnsi="Arial" w:cs="Arial"/>
          <w:u w:val="single"/>
        </w:rPr>
        <w:t>Terminal de Transporte S.A</w:t>
      </w:r>
      <w:r w:rsidRPr="00721C60">
        <w:rPr>
          <w:rFonts w:ascii="Arial" w:eastAsia="Arial" w:hAnsi="Arial" w:cs="Arial"/>
        </w:rPr>
        <w:t xml:space="preserve">.: Directivos y Profesionales de Servicio al Ciudadano, Servicio al Transportador y Subgerencia de Planeación y Proyectos; y para el caso del Proyecto Zona de Parqueo Pago, líderes del proyecto y gestores sociales; con estos temas se brindan </w:t>
      </w:r>
      <w:r w:rsidRPr="00721C60">
        <w:rPr>
          <w:rFonts w:ascii="Arial" w:eastAsia="Arial" w:hAnsi="Arial" w:cs="Arial"/>
          <w:color w:val="000000"/>
        </w:rPr>
        <w:t xml:space="preserve">las orientaciones frente a las preguntas ciudadanas. </w:t>
      </w:r>
    </w:p>
    <w:p w14:paraId="0ADF872E" w14:textId="77777777" w:rsidR="00E079C0" w:rsidRDefault="00E079C0" w:rsidP="008A27C1">
      <w:pPr>
        <w:pBdr>
          <w:top w:val="nil"/>
          <w:left w:val="nil"/>
          <w:bottom w:val="nil"/>
          <w:right w:val="nil"/>
          <w:between w:val="nil"/>
        </w:pBdr>
        <w:ind w:right="352"/>
        <w:jc w:val="both"/>
        <w:rPr>
          <w:rFonts w:ascii="Arial" w:eastAsia="Arial" w:hAnsi="Arial" w:cs="Arial"/>
          <w:color w:val="000000"/>
        </w:rPr>
      </w:pPr>
    </w:p>
    <w:p w14:paraId="28E1E70C" w14:textId="6F1EC7AF" w:rsidR="000B185A" w:rsidRPr="00721C60" w:rsidRDefault="00F8321D" w:rsidP="008A27C1">
      <w:pPr>
        <w:pBdr>
          <w:top w:val="nil"/>
          <w:left w:val="nil"/>
          <w:bottom w:val="nil"/>
          <w:right w:val="nil"/>
          <w:between w:val="nil"/>
        </w:pBdr>
        <w:ind w:right="352"/>
        <w:jc w:val="both"/>
        <w:rPr>
          <w:rFonts w:ascii="Arial" w:eastAsia="Arial" w:hAnsi="Arial" w:cs="Arial"/>
          <w:color w:val="000000"/>
        </w:rPr>
      </w:pPr>
      <w:r w:rsidRPr="00721C60">
        <w:rPr>
          <w:rFonts w:ascii="Arial" w:eastAsia="Arial" w:hAnsi="Arial" w:cs="Arial"/>
          <w:color w:val="000000"/>
        </w:rPr>
        <w:t xml:space="preserve">Es de anotar, que para aquellas preguntas ciudadanas que no alcanzaron a ser respondidas se emitió respuesta de manera escrita bajo la figura del derecho de petición. Las respuestas de la Secretaría Distrital de Movilidad fueron enviadas a los correos electrónicos proporcionados por los participantes desde el correo </w:t>
      </w:r>
      <w:hyperlink r:id="rId68">
        <w:r w:rsidRPr="00721C60">
          <w:rPr>
            <w:rFonts w:ascii="Arial" w:eastAsia="Arial" w:hAnsi="Arial" w:cs="Arial"/>
            <w:color w:val="1121CC"/>
            <w:u w:val="single"/>
          </w:rPr>
          <w:t>rendicioncuentaslocales@movilidadbogota.gov.co</w:t>
        </w:r>
      </w:hyperlink>
      <w:r w:rsidRPr="00721C60">
        <w:rPr>
          <w:rFonts w:ascii="Arial" w:eastAsia="Arial" w:hAnsi="Arial" w:cs="Arial"/>
          <w:color w:val="000000"/>
        </w:rPr>
        <w:t xml:space="preserve">. Las demás entidades del sector eran responsables cada una de hacer llegar también la respuesta a la solicitud hecha por el ciudadano o ciudadana.  </w:t>
      </w:r>
    </w:p>
    <w:p w14:paraId="7D697C5D" w14:textId="77777777" w:rsidR="000B185A" w:rsidRPr="00721C60" w:rsidRDefault="000B185A" w:rsidP="008A27C1">
      <w:pPr>
        <w:pBdr>
          <w:top w:val="nil"/>
          <w:left w:val="nil"/>
          <w:bottom w:val="nil"/>
          <w:right w:val="nil"/>
          <w:between w:val="nil"/>
        </w:pBdr>
        <w:rPr>
          <w:rFonts w:ascii="Arial" w:eastAsia="Arial" w:hAnsi="Arial" w:cs="Arial"/>
          <w:color w:val="000000"/>
        </w:rPr>
      </w:pPr>
    </w:p>
    <w:p w14:paraId="52D50727" w14:textId="77777777" w:rsidR="000B185A" w:rsidRPr="00721C60" w:rsidRDefault="00F8321D" w:rsidP="008A27C1">
      <w:pPr>
        <w:ind w:right="352"/>
        <w:jc w:val="both"/>
        <w:rPr>
          <w:rFonts w:ascii="Arial" w:eastAsia="Arial" w:hAnsi="Arial" w:cs="Arial"/>
        </w:rPr>
      </w:pPr>
      <w:r w:rsidRPr="00721C60">
        <w:rPr>
          <w:rFonts w:ascii="Arial" w:eastAsia="Arial" w:hAnsi="Arial" w:cs="Arial"/>
        </w:rPr>
        <w:t xml:space="preserve">Concerniente al cierre de la jornada se realizó un </w:t>
      </w:r>
      <w:r w:rsidRPr="00721C60">
        <w:rPr>
          <w:rFonts w:ascii="Arial" w:eastAsia="Arial" w:hAnsi="Arial" w:cs="Arial"/>
          <w:i/>
        </w:rPr>
        <w:t xml:space="preserve">concurso de conocimientos </w:t>
      </w:r>
      <w:r w:rsidRPr="00721C60">
        <w:rPr>
          <w:rFonts w:ascii="Arial" w:eastAsia="Arial" w:hAnsi="Arial" w:cs="Arial"/>
        </w:rPr>
        <w:t>con el fin de involucrar a los grupos de valor de manera corresponsable en el cumplimiento de este proceso, teniendo en cuenta que el art. 49 de la Ley 1757 de 2015 estipula que la rendición de cuentas “</w:t>
      </w:r>
      <w:r w:rsidRPr="00721C60">
        <w:rPr>
          <w:rFonts w:ascii="Arial" w:eastAsia="Arial" w:hAnsi="Arial" w:cs="Arial"/>
          <w:i/>
        </w:rPr>
        <w:t xml:space="preserve">se fundamenta en los elementos de información, lenguaje comprensible al </w:t>
      </w:r>
      <w:r w:rsidRPr="00721C60">
        <w:rPr>
          <w:rFonts w:ascii="Arial" w:eastAsia="Arial" w:hAnsi="Arial" w:cs="Arial"/>
          <w:i/>
        </w:rPr>
        <w:lastRenderedPageBreak/>
        <w:t>ciudadano, diálogo e incentivos”</w:t>
      </w:r>
      <w:r w:rsidRPr="00721C60">
        <w:rPr>
          <w:rFonts w:ascii="Arial" w:eastAsia="Arial" w:hAnsi="Arial" w:cs="Arial"/>
        </w:rPr>
        <w:t>.</w:t>
      </w:r>
    </w:p>
    <w:p w14:paraId="51803750" w14:textId="77777777" w:rsidR="000B185A" w:rsidRPr="00721C60" w:rsidRDefault="000B185A" w:rsidP="008A27C1">
      <w:pPr>
        <w:pBdr>
          <w:top w:val="nil"/>
          <w:left w:val="nil"/>
          <w:bottom w:val="nil"/>
          <w:right w:val="nil"/>
          <w:between w:val="nil"/>
        </w:pBdr>
        <w:rPr>
          <w:rFonts w:ascii="Arial" w:eastAsia="Arial" w:hAnsi="Arial" w:cs="Arial"/>
          <w:color w:val="000000"/>
        </w:rPr>
      </w:pPr>
    </w:p>
    <w:p w14:paraId="3ED6D13A" w14:textId="77777777" w:rsidR="000B185A" w:rsidRPr="00721C60" w:rsidRDefault="00F8321D" w:rsidP="008A27C1">
      <w:pPr>
        <w:pBdr>
          <w:top w:val="nil"/>
          <w:left w:val="nil"/>
          <w:bottom w:val="nil"/>
          <w:right w:val="nil"/>
          <w:between w:val="nil"/>
        </w:pBdr>
        <w:ind w:right="352"/>
        <w:jc w:val="both"/>
        <w:rPr>
          <w:rFonts w:ascii="Arial" w:eastAsia="Arial" w:hAnsi="Arial" w:cs="Arial"/>
          <w:color w:val="000000"/>
        </w:rPr>
      </w:pPr>
      <w:r w:rsidRPr="00721C60">
        <w:rPr>
          <w:rFonts w:ascii="Arial" w:eastAsia="Arial" w:hAnsi="Arial" w:cs="Arial"/>
          <w:color w:val="000000"/>
        </w:rPr>
        <w:t xml:space="preserve">De acuerdo con lo anterior, se elaboró un cuestionario de cuatro (4) preguntas de selección múltiple con única </w:t>
      </w:r>
      <w:r w:rsidRPr="00721C60">
        <w:rPr>
          <w:rFonts w:ascii="Arial" w:eastAsia="Arial" w:hAnsi="Arial" w:cs="Arial"/>
        </w:rPr>
        <w:t>respuesta</w:t>
      </w:r>
      <w:r w:rsidRPr="00721C60">
        <w:rPr>
          <w:rFonts w:ascii="Arial" w:eastAsia="Arial" w:hAnsi="Arial" w:cs="Arial"/>
          <w:color w:val="000000"/>
        </w:rPr>
        <w:t xml:space="preserve"> sobre los temas más relevantes evidenciados del proceso de rendición de cuentas, y que permiten medir la apropiación del conocimiento sobre la entidad y el proceso como tal. Los ganadores del concurso fueron las </w:t>
      </w:r>
      <w:r w:rsidRPr="00721C60">
        <w:rPr>
          <w:rFonts w:ascii="Arial" w:eastAsia="Arial" w:hAnsi="Arial" w:cs="Arial"/>
        </w:rPr>
        <w:t>tres primeras</w:t>
      </w:r>
      <w:r w:rsidRPr="00721C60">
        <w:rPr>
          <w:rFonts w:ascii="Arial" w:eastAsia="Arial" w:hAnsi="Arial" w:cs="Arial"/>
          <w:color w:val="000000"/>
        </w:rPr>
        <w:t xml:space="preserve"> personas que respondieron de manera acertada y en el menor tiempo posible a quienes se les</w:t>
      </w:r>
      <w:r w:rsidRPr="00721C60">
        <w:rPr>
          <w:rFonts w:ascii="Arial" w:eastAsia="Arial" w:hAnsi="Arial" w:cs="Arial"/>
          <w:sz w:val="29"/>
          <w:szCs w:val="29"/>
        </w:rPr>
        <w:t xml:space="preserve"> </w:t>
      </w:r>
      <w:r w:rsidRPr="00721C60">
        <w:rPr>
          <w:rFonts w:ascii="Arial" w:eastAsia="Arial" w:hAnsi="Arial" w:cs="Arial"/>
          <w:color w:val="000000"/>
        </w:rPr>
        <w:t>entregó un kit de bioseguridad y material POP de la entidad (ver preguntas concurso audiencias públicas de rendición de cuentas-anexo 7).</w:t>
      </w:r>
    </w:p>
    <w:p w14:paraId="52257DC1" w14:textId="77777777" w:rsidR="000B185A" w:rsidRPr="00721C60" w:rsidRDefault="000B185A" w:rsidP="008A27C1">
      <w:pPr>
        <w:pBdr>
          <w:top w:val="nil"/>
          <w:left w:val="nil"/>
          <w:bottom w:val="nil"/>
          <w:right w:val="nil"/>
          <w:between w:val="nil"/>
        </w:pBdr>
        <w:rPr>
          <w:rFonts w:ascii="Arial" w:eastAsia="Arial" w:hAnsi="Arial" w:cs="Arial"/>
          <w:sz w:val="24"/>
          <w:szCs w:val="24"/>
        </w:rPr>
      </w:pPr>
    </w:p>
    <w:p w14:paraId="03562D3C" w14:textId="6210EB73" w:rsidR="000B185A" w:rsidRPr="00A33F4F" w:rsidRDefault="00A33F4F" w:rsidP="00741222">
      <w:pPr>
        <w:pStyle w:val="Prrafodelista"/>
        <w:numPr>
          <w:ilvl w:val="0"/>
          <w:numId w:val="63"/>
        </w:numPr>
        <w:pBdr>
          <w:top w:val="nil"/>
          <w:left w:val="nil"/>
          <w:bottom w:val="nil"/>
          <w:right w:val="nil"/>
          <w:between w:val="nil"/>
        </w:pBdr>
        <w:rPr>
          <w:rFonts w:ascii="Arial" w:eastAsia="Arial" w:hAnsi="Arial" w:cs="Arial"/>
          <w:b/>
          <w:sz w:val="24"/>
          <w:szCs w:val="24"/>
        </w:rPr>
      </w:pPr>
      <w:r w:rsidRPr="00A33F4F">
        <w:rPr>
          <w:rFonts w:ascii="Arial" w:eastAsia="Arial" w:hAnsi="Arial" w:cs="Arial"/>
          <w:b/>
          <w:sz w:val="24"/>
          <w:szCs w:val="24"/>
        </w:rPr>
        <w:t>Conversatorios</w:t>
      </w:r>
    </w:p>
    <w:p w14:paraId="1C11FB4A" w14:textId="77777777" w:rsidR="000B185A" w:rsidRPr="00721C60" w:rsidRDefault="000B185A" w:rsidP="008A27C1">
      <w:pPr>
        <w:ind w:left="562" w:right="700"/>
        <w:jc w:val="center"/>
        <w:rPr>
          <w:rFonts w:ascii="Arial" w:eastAsia="Arial" w:hAnsi="Arial" w:cs="Arial"/>
          <w:i/>
          <w:color w:val="44536A"/>
          <w:sz w:val="18"/>
          <w:szCs w:val="18"/>
        </w:rPr>
      </w:pPr>
      <w:bookmarkStart w:id="75" w:name="_heading=h.3j2qqm3" w:colFirst="0" w:colLast="0"/>
      <w:bookmarkEnd w:id="75"/>
    </w:p>
    <w:p w14:paraId="79559DA8" w14:textId="77777777" w:rsidR="00194381" w:rsidRPr="00721C60" w:rsidRDefault="00194381" w:rsidP="00194381">
      <w:pPr>
        <w:ind w:left="562" w:right="700"/>
        <w:jc w:val="center"/>
        <w:rPr>
          <w:rFonts w:ascii="Arial" w:eastAsia="Arial" w:hAnsi="Arial" w:cs="Arial"/>
          <w:i/>
          <w:color w:val="44536A"/>
          <w:sz w:val="18"/>
          <w:szCs w:val="18"/>
        </w:rPr>
      </w:pPr>
    </w:p>
    <w:p w14:paraId="648E2EE4" w14:textId="57B1ACF3" w:rsidR="00194381" w:rsidRPr="00194381" w:rsidRDefault="00194381" w:rsidP="00194381">
      <w:pPr>
        <w:pStyle w:val="Descripcin"/>
        <w:jc w:val="center"/>
        <w:rPr>
          <w:rFonts w:ascii="Arial" w:eastAsia="Arial" w:hAnsi="Arial" w:cs="Arial"/>
          <w:i w:val="0"/>
          <w:color w:val="auto"/>
        </w:rPr>
      </w:pPr>
      <w:bookmarkStart w:id="76" w:name="_heading=h.f2dt0do8f9yc" w:colFirst="0" w:colLast="0"/>
      <w:bookmarkStart w:id="77" w:name="_Toc123666513"/>
      <w:bookmarkEnd w:id="76"/>
      <w:r w:rsidRPr="00194381">
        <w:rPr>
          <w:rFonts w:ascii="Arial" w:eastAsia="Arial" w:hAnsi="Arial" w:cs="Arial"/>
          <w:i w:val="0"/>
          <w:color w:val="auto"/>
        </w:rPr>
        <w:t xml:space="preserve">Ilustración </w:t>
      </w:r>
      <w:r w:rsidRPr="00194381">
        <w:rPr>
          <w:rFonts w:ascii="Arial" w:eastAsia="Arial" w:hAnsi="Arial" w:cs="Arial"/>
          <w:i w:val="0"/>
          <w:color w:val="auto"/>
        </w:rPr>
        <w:fldChar w:fldCharType="begin"/>
      </w:r>
      <w:r w:rsidRPr="00194381">
        <w:rPr>
          <w:rFonts w:ascii="Arial" w:eastAsia="Arial" w:hAnsi="Arial" w:cs="Arial"/>
          <w:i w:val="0"/>
          <w:color w:val="auto"/>
        </w:rPr>
        <w:instrText xml:space="preserve"> SEQ Inlustración_1. \* ARABIC </w:instrText>
      </w:r>
      <w:r w:rsidRPr="00194381">
        <w:rPr>
          <w:rFonts w:ascii="Arial" w:eastAsia="Arial" w:hAnsi="Arial" w:cs="Arial"/>
          <w:i w:val="0"/>
          <w:color w:val="auto"/>
        </w:rPr>
        <w:fldChar w:fldCharType="separate"/>
      </w:r>
      <w:r w:rsidR="00F83518">
        <w:rPr>
          <w:rFonts w:ascii="Arial" w:eastAsia="Arial" w:hAnsi="Arial" w:cs="Arial"/>
          <w:i w:val="0"/>
          <w:noProof/>
          <w:color w:val="auto"/>
        </w:rPr>
        <w:t>24</w:t>
      </w:r>
      <w:r w:rsidRPr="00194381">
        <w:rPr>
          <w:rFonts w:ascii="Arial" w:eastAsia="Arial" w:hAnsi="Arial" w:cs="Arial"/>
          <w:i w:val="0"/>
          <w:color w:val="auto"/>
        </w:rPr>
        <w:fldChar w:fldCharType="end"/>
      </w:r>
      <w:r w:rsidRPr="00194381">
        <w:rPr>
          <w:rFonts w:ascii="Arial" w:eastAsia="Arial" w:hAnsi="Arial" w:cs="Arial"/>
          <w:i w:val="0"/>
          <w:color w:val="auto"/>
        </w:rPr>
        <w:t>. Ganador premio concurso Conversatorios del Sector Movilidad - jóvenes y Movilidad</w:t>
      </w:r>
      <w:bookmarkEnd w:id="77"/>
    </w:p>
    <w:p w14:paraId="78E20AF7" w14:textId="77777777" w:rsidR="000B185A" w:rsidRPr="00721C60" w:rsidRDefault="000B185A" w:rsidP="008A27C1">
      <w:pPr>
        <w:ind w:left="562" w:right="700"/>
        <w:jc w:val="center"/>
        <w:rPr>
          <w:rFonts w:ascii="Arial" w:eastAsia="Arial" w:hAnsi="Arial" w:cs="Arial"/>
          <w:i/>
          <w:color w:val="44536A"/>
          <w:sz w:val="18"/>
          <w:szCs w:val="18"/>
        </w:rPr>
      </w:pPr>
    </w:p>
    <w:p w14:paraId="12CB91B5" w14:textId="77777777" w:rsidR="000B185A" w:rsidRPr="00721C60" w:rsidRDefault="000B185A" w:rsidP="008A27C1">
      <w:pPr>
        <w:pBdr>
          <w:top w:val="nil"/>
          <w:left w:val="nil"/>
          <w:bottom w:val="nil"/>
          <w:right w:val="nil"/>
          <w:between w:val="nil"/>
        </w:pBdr>
        <w:rPr>
          <w:rFonts w:ascii="Arial" w:eastAsia="Arial" w:hAnsi="Arial" w:cs="Arial"/>
          <w:sz w:val="24"/>
          <w:szCs w:val="24"/>
        </w:rPr>
      </w:pPr>
    </w:p>
    <w:p w14:paraId="26A1767E" w14:textId="77777777" w:rsidR="000B185A" w:rsidRPr="00721C60" w:rsidRDefault="00F8321D" w:rsidP="008A27C1">
      <w:pPr>
        <w:pBdr>
          <w:top w:val="nil"/>
          <w:left w:val="nil"/>
          <w:bottom w:val="nil"/>
          <w:right w:val="nil"/>
          <w:between w:val="nil"/>
        </w:pBdr>
        <w:jc w:val="center"/>
        <w:rPr>
          <w:rFonts w:ascii="Arial" w:eastAsia="Arial" w:hAnsi="Arial" w:cs="Arial"/>
          <w:sz w:val="24"/>
          <w:szCs w:val="24"/>
        </w:rPr>
      </w:pPr>
      <w:r w:rsidRPr="00721C60">
        <w:rPr>
          <w:rFonts w:ascii="Arial" w:eastAsia="Arial" w:hAnsi="Arial" w:cs="Arial"/>
          <w:noProof/>
          <w:sz w:val="24"/>
          <w:szCs w:val="24"/>
          <w:lang w:val="es-CO"/>
        </w:rPr>
        <w:drawing>
          <wp:inline distT="114300" distB="114300" distL="114300" distR="114300" wp14:anchorId="7FAD8DBE" wp14:editId="3C5DE942">
            <wp:extent cx="3578225" cy="2685643"/>
            <wp:effectExtent l="12700" t="12700" r="12700" b="12700"/>
            <wp:docPr id="343" name="image91.jpg"/>
            <wp:cNvGraphicFramePr/>
            <a:graphic xmlns:a="http://schemas.openxmlformats.org/drawingml/2006/main">
              <a:graphicData uri="http://schemas.openxmlformats.org/drawingml/2006/picture">
                <pic:pic xmlns:pic="http://schemas.openxmlformats.org/drawingml/2006/picture">
                  <pic:nvPicPr>
                    <pic:cNvPr id="0" name="image91.jpg"/>
                    <pic:cNvPicPr preferRelativeResize="0"/>
                  </pic:nvPicPr>
                  <pic:blipFill>
                    <a:blip r:embed="rId69"/>
                    <a:srcRect/>
                    <a:stretch>
                      <a:fillRect/>
                    </a:stretch>
                  </pic:blipFill>
                  <pic:spPr>
                    <a:xfrm>
                      <a:off x="0" y="0"/>
                      <a:ext cx="3578225" cy="2685643"/>
                    </a:xfrm>
                    <a:prstGeom prst="rect">
                      <a:avLst/>
                    </a:prstGeom>
                    <a:ln w="12700">
                      <a:solidFill>
                        <a:srgbClr val="000000"/>
                      </a:solidFill>
                      <a:prstDash val="solid"/>
                    </a:ln>
                  </pic:spPr>
                </pic:pic>
              </a:graphicData>
            </a:graphic>
          </wp:inline>
        </w:drawing>
      </w:r>
    </w:p>
    <w:p w14:paraId="0B631A65" w14:textId="0238B2BE" w:rsidR="00C93537" w:rsidRDefault="00C93537">
      <w:pPr>
        <w:rPr>
          <w:rFonts w:ascii="Arial" w:eastAsia="Arial" w:hAnsi="Arial" w:cs="Arial"/>
          <w:sz w:val="18"/>
          <w:szCs w:val="18"/>
          <w:highlight w:val="yellow"/>
        </w:rPr>
      </w:pPr>
      <w:r>
        <w:rPr>
          <w:rFonts w:ascii="Arial" w:eastAsia="Arial" w:hAnsi="Arial" w:cs="Arial"/>
          <w:sz w:val="18"/>
          <w:szCs w:val="18"/>
          <w:highlight w:val="yellow"/>
        </w:rPr>
        <w:br w:type="page"/>
      </w:r>
    </w:p>
    <w:p w14:paraId="542DDC6B" w14:textId="77777777" w:rsidR="000B185A" w:rsidRPr="00194381" w:rsidRDefault="000B185A" w:rsidP="008A27C1">
      <w:pPr>
        <w:ind w:left="562" w:right="700"/>
        <w:jc w:val="center"/>
        <w:rPr>
          <w:rFonts w:ascii="Arial" w:eastAsia="Arial" w:hAnsi="Arial" w:cs="Arial"/>
          <w:sz w:val="18"/>
          <w:szCs w:val="18"/>
          <w:highlight w:val="yellow"/>
        </w:rPr>
      </w:pPr>
    </w:p>
    <w:p w14:paraId="41AAFBA0" w14:textId="7533B359" w:rsidR="00194381" w:rsidRPr="00194381" w:rsidRDefault="003D27D9" w:rsidP="00194381">
      <w:pPr>
        <w:keepNext/>
        <w:ind w:left="562" w:right="700"/>
        <w:jc w:val="center"/>
        <w:rPr>
          <w:rFonts w:ascii="Arial" w:eastAsia="Arial" w:hAnsi="Arial" w:cs="Arial"/>
          <w:b/>
          <w:sz w:val="18"/>
          <w:szCs w:val="18"/>
        </w:rPr>
      </w:pPr>
      <w:bookmarkStart w:id="78" w:name="_Toc123666514"/>
      <w:r>
        <w:rPr>
          <w:rFonts w:ascii="Arial" w:eastAsia="Arial" w:hAnsi="Arial" w:cs="Arial"/>
          <w:sz w:val="18"/>
          <w:szCs w:val="18"/>
        </w:rPr>
        <w:t>Ilustración</w:t>
      </w:r>
      <w:r w:rsidR="00194381" w:rsidRPr="00194381">
        <w:rPr>
          <w:rFonts w:ascii="Arial" w:eastAsia="Arial" w:hAnsi="Arial" w:cs="Arial"/>
          <w:sz w:val="18"/>
          <w:szCs w:val="18"/>
        </w:rPr>
        <w:t xml:space="preserve"> </w:t>
      </w:r>
      <w:r w:rsidR="00194381" w:rsidRPr="00194381">
        <w:rPr>
          <w:rFonts w:ascii="Arial" w:hAnsi="Arial" w:cs="Arial"/>
          <w:sz w:val="18"/>
          <w:szCs w:val="18"/>
        </w:rPr>
        <w:fldChar w:fldCharType="begin"/>
      </w:r>
      <w:r w:rsidR="00194381" w:rsidRPr="00194381">
        <w:rPr>
          <w:rFonts w:ascii="Arial" w:hAnsi="Arial" w:cs="Arial"/>
          <w:sz w:val="18"/>
          <w:szCs w:val="18"/>
        </w:rPr>
        <w:instrText xml:space="preserve"> SEQ Inlustración_1. \* ARABIC </w:instrText>
      </w:r>
      <w:r w:rsidR="00194381" w:rsidRPr="00194381">
        <w:rPr>
          <w:rFonts w:ascii="Arial" w:hAnsi="Arial" w:cs="Arial"/>
          <w:sz w:val="18"/>
          <w:szCs w:val="18"/>
        </w:rPr>
        <w:fldChar w:fldCharType="separate"/>
      </w:r>
      <w:r w:rsidR="00F83518">
        <w:rPr>
          <w:rFonts w:ascii="Arial" w:hAnsi="Arial" w:cs="Arial"/>
          <w:noProof/>
          <w:sz w:val="18"/>
          <w:szCs w:val="18"/>
        </w:rPr>
        <w:t>25</w:t>
      </w:r>
      <w:r w:rsidR="00194381" w:rsidRPr="00194381">
        <w:rPr>
          <w:rFonts w:ascii="Arial" w:hAnsi="Arial" w:cs="Arial"/>
          <w:sz w:val="18"/>
          <w:szCs w:val="18"/>
        </w:rPr>
        <w:fldChar w:fldCharType="end"/>
      </w:r>
      <w:r w:rsidR="00194381" w:rsidRPr="00194381">
        <w:rPr>
          <w:rFonts w:ascii="Arial" w:hAnsi="Arial" w:cs="Arial"/>
          <w:sz w:val="18"/>
          <w:szCs w:val="18"/>
        </w:rPr>
        <w:t xml:space="preserve">. </w:t>
      </w:r>
      <w:r w:rsidR="00194381" w:rsidRPr="00194381">
        <w:rPr>
          <w:rFonts w:ascii="Arial" w:eastAsia="Arial" w:hAnsi="Arial" w:cs="Arial"/>
          <w:sz w:val="18"/>
          <w:szCs w:val="18"/>
        </w:rPr>
        <w:t>Ganadora premio concurso Conversatorios del Sector Movilidad - Mujeres y Movilidad</w:t>
      </w:r>
      <w:bookmarkEnd w:id="78"/>
    </w:p>
    <w:p w14:paraId="5D818376" w14:textId="77777777" w:rsidR="00194381" w:rsidRPr="00721C60" w:rsidRDefault="00194381" w:rsidP="008A27C1">
      <w:pPr>
        <w:ind w:left="562" w:right="700"/>
        <w:jc w:val="center"/>
        <w:rPr>
          <w:rFonts w:ascii="Arial" w:eastAsia="Arial" w:hAnsi="Arial" w:cs="Arial"/>
          <w:sz w:val="24"/>
          <w:szCs w:val="24"/>
          <w:highlight w:val="yellow"/>
        </w:rPr>
      </w:pPr>
    </w:p>
    <w:p w14:paraId="73F85DE5" w14:textId="0D0F55F7" w:rsidR="000B185A" w:rsidRDefault="00F8321D" w:rsidP="008A27C1">
      <w:pPr>
        <w:pBdr>
          <w:top w:val="nil"/>
          <w:left w:val="nil"/>
          <w:bottom w:val="nil"/>
          <w:right w:val="nil"/>
          <w:between w:val="nil"/>
        </w:pBdr>
        <w:jc w:val="center"/>
        <w:rPr>
          <w:rFonts w:ascii="Arial" w:eastAsia="Arial" w:hAnsi="Arial" w:cs="Arial"/>
          <w:sz w:val="24"/>
          <w:szCs w:val="24"/>
        </w:rPr>
      </w:pPr>
      <w:r w:rsidRPr="00721C60">
        <w:rPr>
          <w:rFonts w:ascii="Arial" w:eastAsia="Arial" w:hAnsi="Arial" w:cs="Arial"/>
          <w:noProof/>
          <w:sz w:val="24"/>
          <w:szCs w:val="24"/>
          <w:lang w:val="es-CO"/>
        </w:rPr>
        <w:drawing>
          <wp:inline distT="114300" distB="114300" distL="114300" distR="114300" wp14:anchorId="346ACD8A" wp14:editId="79CA4CC9">
            <wp:extent cx="3623091" cy="2715025"/>
            <wp:effectExtent l="12700" t="12700" r="12700" b="12700"/>
            <wp:docPr id="339"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70"/>
                    <a:srcRect/>
                    <a:stretch>
                      <a:fillRect/>
                    </a:stretch>
                  </pic:blipFill>
                  <pic:spPr>
                    <a:xfrm>
                      <a:off x="0" y="0"/>
                      <a:ext cx="3623091" cy="2715025"/>
                    </a:xfrm>
                    <a:prstGeom prst="rect">
                      <a:avLst/>
                    </a:prstGeom>
                    <a:ln w="12700">
                      <a:solidFill>
                        <a:srgbClr val="000000"/>
                      </a:solidFill>
                      <a:prstDash val="solid"/>
                    </a:ln>
                  </pic:spPr>
                </pic:pic>
              </a:graphicData>
            </a:graphic>
          </wp:inline>
        </w:drawing>
      </w:r>
    </w:p>
    <w:p w14:paraId="2061A206" w14:textId="77777777" w:rsidR="00725D17" w:rsidRPr="00721C60" w:rsidRDefault="00725D17" w:rsidP="008A27C1">
      <w:pPr>
        <w:pBdr>
          <w:top w:val="nil"/>
          <w:left w:val="nil"/>
          <w:bottom w:val="nil"/>
          <w:right w:val="nil"/>
          <w:between w:val="nil"/>
        </w:pBdr>
        <w:jc w:val="center"/>
        <w:rPr>
          <w:rFonts w:ascii="Arial" w:eastAsia="Arial" w:hAnsi="Arial" w:cs="Arial"/>
          <w:sz w:val="24"/>
          <w:szCs w:val="24"/>
        </w:rPr>
      </w:pPr>
    </w:p>
    <w:p w14:paraId="4BE5E9ED" w14:textId="50BAC88E" w:rsidR="000B185A" w:rsidRPr="00A33F4F" w:rsidRDefault="00A33F4F" w:rsidP="00741222">
      <w:pPr>
        <w:pStyle w:val="Prrafodelista"/>
        <w:numPr>
          <w:ilvl w:val="0"/>
          <w:numId w:val="63"/>
        </w:numPr>
        <w:pBdr>
          <w:top w:val="nil"/>
          <w:left w:val="nil"/>
          <w:bottom w:val="nil"/>
          <w:right w:val="nil"/>
          <w:between w:val="nil"/>
        </w:pBdr>
        <w:rPr>
          <w:rFonts w:ascii="Arial" w:eastAsia="Arial" w:hAnsi="Arial" w:cs="Arial"/>
          <w:b/>
          <w:sz w:val="24"/>
          <w:szCs w:val="24"/>
        </w:rPr>
      </w:pPr>
      <w:r w:rsidRPr="00A33F4F">
        <w:rPr>
          <w:rFonts w:ascii="Arial" w:eastAsia="Arial" w:hAnsi="Arial" w:cs="Arial"/>
          <w:b/>
          <w:sz w:val="24"/>
          <w:szCs w:val="24"/>
        </w:rPr>
        <w:t>Encuentros feriales</w:t>
      </w:r>
    </w:p>
    <w:p w14:paraId="4E4C173E" w14:textId="78D706D0" w:rsidR="000B185A" w:rsidRDefault="000B185A" w:rsidP="008A27C1">
      <w:pPr>
        <w:pBdr>
          <w:top w:val="nil"/>
          <w:left w:val="nil"/>
          <w:bottom w:val="nil"/>
          <w:right w:val="nil"/>
          <w:between w:val="nil"/>
        </w:pBdr>
        <w:rPr>
          <w:rFonts w:ascii="Arial" w:eastAsia="Arial" w:hAnsi="Arial" w:cs="Arial"/>
          <w:sz w:val="24"/>
          <w:szCs w:val="24"/>
        </w:rPr>
      </w:pPr>
    </w:p>
    <w:p w14:paraId="6CC45653" w14:textId="17A7407F" w:rsidR="00725D17" w:rsidRPr="00725D17" w:rsidRDefault="00741222" w:rsidP="00725D17">
      <w:pPr>
        <w:keepNext/>
        <w:ind w:left="562" w:right="700"/>
        <w:jc w:val="center"/>
        <w:rPr>
          <w:rFonts w:ascii="Arial" w:eastAsia="Arial" w:hAnsi="Arial" w:cs="Arial"/>
          <w:b/>
          <w:sz w:val="18"/>
          <w:szCs w:val="18"/>
        </w:rPr>
      </w:pPr>
      <w:bookmarkStart w:id="79" w:name="_Toc123666515"/>
      <w:r>
        <w:rPr>
          <w:rFonts w:ascii="Arial" w:eastAsia="Arial" w:hAnsi="Arial" w:cs="Arial"/>
          <w:sz w:val="18"/>
          <w:szCs w:val="18"/>
        </w:rPr>
        <w:t>Ilustración</w:t>
      </w:r>
      <w:r w:rsidR="00725D17" w:rsidRPr="00725D17">
        <w:rPr>
          <w:rFonts w:ascii="Arial" w:eastAsia="Arial" w:hAnsi="Arial" w:cs="Arial"/>
          <w:sz w:val="18"/>
          <w:szCs w:val="18"/>
        </w:rPr>
        <w:t xml:space="preserve"> </w:t>
      </w:r>
      <w:r w:rsidR="00725D17" w:rsidRPr="00725D17">
        <w:rPr>
          <w:rFonts w:ascii="Arial" w:hAnsi="Arial" w:cs="Arial"/>
          <w:sz w:val="18"/>
          <w:szCs w:val="18"/>
        </w:rPr>
        <w:fldChar w:fldCharType="begin"/>
      </w:r>
      <w:r w:rsidR="00725D17" w:rsidRPr="00725D17">
        <w:rPr>
          <w:rFonts w:ascii="Arial" w:hAnsi="Arial" w:cs="Arial"/>
          <w:sz w:val="18"/>
          <w:szCs w:val="18"/>
        </w:rPr>
        <w:instrText xml:space="preserve"> SEQ Inlustración_1. \* ARABIC </w:instrText>
      </w:r>
      <w:r w:rsidR="00725D17" w:rsidRPr="00725D17">
        <w:rPr>
          <w:rFonts w:ascii="Arial" w:hAnsi="Arial" w:cs="Arial"/>
          <w:sz w:val="18"/>
          <w:szCs w:val="18"/>
        </w:rPr>
        <w:fldChar w:fldCharType="separate"/>
      </w:r>
      <w:r w:rsidR="00F83518">
        <w:rPr>
          <w:rFonts w:ascii="Arial" w:hAnsi="Arial" w:cs="Arial"/>
          <w:noProof/>
          <w:sz w:val="18"/>
          <w:szCs w:val="18"/>
        </w:rPr>
        <w:t>26</w:t>
      </w:r>
      <w:r w:rsidR="00725D17" w:rsidRPr="00725D17">
        <w:rPr>
          <w:rFonts w:ascii="Arial" w:hAnsi="Arial" w:cs="Arial"/>
          <w:sz w:val="18"/>
          <w:szCs w:val="18"/>
        </w:rPr>
        <w:fldChar w:fldCharType="end"/>
      </w:r>
      <w:r w:rsidR="00725D17" w:rsidRPr="00725D17">
        <w:rPr>
          <w:rFonts w:ascii="Arial" w:hAnsi="Arial" w:cs="Arial"/>
          <w:sz w:val="18"/>
          <w:szCs w:val="18"/>
        </w:rPr>
        <w:t xml:space="preserve">. </w:t>
      </w:r>
      <w:r w:rsidR="00725D17">
        <w:rPr>
          <w:rFonts w:ascii="Arial" w:eastAsia="Arial" w:hAnsi="Arial" w:cs="Arial"/>
          <w:sz w:val="18"/>
          <w:szCs w:val="18"/>
        </w:rPr>
        <w:t>Ganadores del</w:t>
      </w:r>
      <w:r w:rsidR="00725D17" w:rsidRPr="00725D17">
        <w:rPr>
          <w:rFonts w:ascii="Arial" w:eastAsia="Arial" w:hAnsi="Arial" w:cs="Arial"/>
          <w:sz w:val="18"/>
          <w:szCs w:val="18"/>
        </w:rPr>
        <w:t xml:space="preserve"> concurso</w:t>
      </w:r>
      <w:bookmarkEnd w:id="79"/>
      <w:r w:rsidR="00725D17" w:rsidRPr="00725D17">
        <w:rPr>
          <w:rFonts w:ascii="Arial" w:eastAsia="Arial" w:hAnsi="Arial" w:cs="Arial"/>
          <w:b/>
          <w:sz w:val="18"/>
          <w:szCs w:val="18"/>
        </w:rPr>
        <w:t xml:space="preserve"> </w:t>
      </w:r>
    </w:p>
    <w:p w14:paraId="6C2D49A7" w14:textId="77777777" w:rsidR="00725D17" w:rsidRPr="00721C60" w:rsidRDefault="00725D17" w:rsidP="008A27C1">
      <w:pPr>
        <w:pBdr>
          <w:top w:val="nil"/>
          <w:left w:val="nil"/>
          <w:bottom w:val="nil"/>
          <w:right w:val="nil"/>
          <w:between w:val="nil"/>
        </w:pBdr>
        <w:rPr>
          <w:rFonts w:ascii="Arial" w:eastAsia="Arial" w:hAnsi="Arial" w:cs="Arial"/>
          <w:sz w:val="24"/>
          <w:szCs w:val="24"/>
        </w:rPr>
      </w:pPr>
    </w:p>
    <w:p w14:paraId="58247FD0" w14:textId="77777777" w:rsidR="000B185A" w:rsidRPr="00721C60" w:rsidRDefault="00F8321D" w:rsidP="008A27C1">
      <w:pPr>
        <w:pBdr>
          <w:top w:val="nil"/>
          <w:left w:val="nil"/>
          <w:bottom w:val="nil"/>
          <w:right w:val="nil"/>
          <w:between w:val="nil"/>
        </w:pBdr>
        <w:jc w:val="center"/>
        <w:rPr>
          <w:rFonts w:ascii="Arial" w:eastAsia="Arial" w:hAnsi="Arial" w:cs="Arial"/>
          <w:sz w:val="21"/>
          <w:szCs w:val="21"/>
        </w:rPr>
      </w:pPr>
      <w:r w:rsidRPr="00721C60">
        <w:rPr>
          <w:rFonts w:ascii="Arial" w:eastAsia="Arial" w:hAnsi="Arial" w:cs="Arial"/>
          <w:noProof/>
          <w:sz w:val="21"/>
          <w:szCs w:val="21"/>
          <w:lang w:val="es-CO"/>
        </w:rPr>
        <w:drawing>
          <wp:inline distT="114300" distB="114300" distL="114300" distR="114300" wp14:anchorId="63FA4980" wp14:editId="60F0A39E">
            <wp:extent cx="2795286" cy="3724099"/>
            <wp:effectExtent l="12700" t="12700" r="12700" b="12700"/>
            <wp:docPr id="348"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71"/>
                    <a:srcRect/>
                    <a:stretch>
                      <a:fillRect/>
                    </a:stretch>
                  </pic:blipFill>
                  <pic:spPr>
                    <a:xfrm>
                      <a:off x="0" y="0"/>
                      <a:ext cx="2795286" cy="3724099"/>
                    </a:xfrm>
                    <a:prstGeom prst="rect">
                      <a:avLst/>
                    </a:prstGeom>
                    <a:ln w="12700">
                      <a:solidFill>
                        <a:srgbClr val="000000"/>
                      </a:solidFill>
                      <a:prstDash val="solid"/>
                    </a:ln>
                  </pic:spPr>
                </pic:pic>
              </a:graphicData>
            </a:graphic>
          </wp:inline>
        </w:drawing>
      </w:r>
    </w:p>
    <w:p w14:paraId="698DB13C" w14:textId="77777777" w:rsidR="000B185A" w:rsidRPr="00721C60" w:rsidRDefault="000B185A" w:rsidP="008A27C1">
      <w:pPr>
        <w:ind w:left="562" w:right="700"/>
        <w:jc w:val="center"/>
        <w:rPr>
          <w:rFonts w:ascii="Arial" w:eastAsia="Arial" w:hAnsi="Arial" w:cs="Arial"/>
          <w:b/>
          <w:sz w:val="24"/>
          <w:szCs w:val="24"/>
        </w:rPr>
      </w:pPr>
      <w:bookmarkStart w:id="80" w:name="_heading=h.sfsjedp8bffo" w:colFirst="0" w:colLast="0"/>
      <w:bookmarkStart w:id="81" w:name="_heading=h.ja8u001k74d7" w:colFirst="0" w:colLast="0"/>
      <w:bookmarkEnd w:id="80"/>
      <w:bookmarkEnd w:id="81"/>
    </w:p>
    <w:p w14:paraId="7BD541A1" w14:textId="77777777" w:rsidR="000B185A" w:rsidRPr="00721C60" w:rsidRDefault="000B185A" w:rsidP="008A27C1">
      <w:pPr>
        <w:ind w:left="562" w:right="700"/>
        <w:jc w:val="center"/>
        <w:rPr>
          <w:rFonts w:ascii="Arial" w:eastAsia="Arial" w:hAnsi="Arial" w:cs="Arial"/>
          <w:b/>
          <w:sz w:val="24"/>
          <w:szCs w:val="24"/>
        </w:rPr>
      </w:pPr>
      <w:bookmarkStart w:id="82" w:name="_heading=h.skssphg8itxi" w:colFirst="0" w:colLast="0"/>
      <w:bookmarkEnd w:id="82"/>
    </w:p>
    <w:p w14:paraId="3F43C0D7" w14:textId="77777777" w:rsidR="000B185A" w:rsidRPr="00721C60" w:rsidRDefault="000B185A" w:rsidP="008A27C1">
      <w:pPr>
        <w:ind w:left="562" w:right="700"/>
        <w:jc w:val="center"/>
        <w:rPr>
          <w:rFonts w:ascii="Arial" w:eastAsia="Arial" w:hAnsi="Arial" w:cs="Arial"/>
          <w:b/>
          <w:sz w:val="24"/>
          <w:szCs w:val="24"/>
        </w:rPr>
      </w:pPr>
      <w:bookmarkStart w:id="83" w:name="_heading=h.xtr10kmf1eqp" w:colFirst="0" w:colLast="0"/>
      <w:bookmarkEnd w:id="83"/>
    </w:p>
    <w:p w14:paraId="2549BB9E" w14:textId="77777777" w:rsidR="000B185A" w:rsidRPr="00721C60" w:rsidRDefault="00F8321D" w:rsidP="008A27C1">
      <w:pPr>
        <w:pBdr>
          <w:top w:val="nil"/>
          <w:left w:val="nil"/>
          <w:bottom w:val="nil"/>
          <w:right w:val="nil"/>
          <w:between w:val="nil"/>
        </w:pBdr>
        <w:rPr>
          <w:rFonts w:ascii="Arial" w:eastAsia="Arial" w:hAnsi="Arial" w:cs="Arial"/>
          <w:sz w:val="21"/>
          <w:szCs w:val="21"/>
        </w:rPr>
      </w:pPr>
      <w:r w:rsidRPr="00721C60">
        <w:rPr>
          <w:rFonts w:ascii="Arial" w:eastAsia="Arial" w:hAnsi="Arial" w:cs="Arial"/>
          <w:noProof/>
          <w:sz w:val="21"/>
          <w:szCs w:val="21"/>
          <w:lang w:val="es-CO"/>
        </w:rPr>
        <w:drawing>
          <wp:inline distT="114300" distB="114300" distL="114300" distR="114300" wp14:anchorId="75F8FB4A" wp14:editId="0AC1D41F">
            <wp:extent cx="2718179" cy="2036763"/>
            <wp:effectExtent l="12700" t="12700" r="12700" b="12700"/>
            <wp:docPr id="300"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72"/>
                    <a:srcRect/>
                    <a:stretch>
                      <a:fillRect/>
                    </a:stretch>
                  </pic:blipFill>
                  <pic:spPr>
                    <a:xfrm>
                      <a:off x="0" y="0"/>
                      <a:ext cx="2718179" cy="2036763"/>
                    </a:xfrm>
                    <a:prstGeom prst="rect">
                      <a:avLst/>
                    </a:prstGeom>
                    <a:ln w="12700">
                      <a:solidFill>
                        <a:srgbClr val="000000"/>
                      </a:solidFill>
                      <a:prstDash val="solid"/>
                    </a:ln>
                  </pic:spPr>
                </pic:pic>
              </a:graphicData>
            </a:graphic>
          </wp:inline>
        </w:drawing>
      </w:r>
      <w:r w:rsidRPr="00721C60">
        <w:rPr>
          <w:rFonts w:ascii="Arial" w:hAnsi="Arial" w:cs="Arial"/>
          <w:noProof/>
          <w:lang w:val="es-CO"/>
        </w:rPr>
        <w:drawing>
          <wp:anchor distT="114300" distB="114300" distL="114300" distR="114300" simplePos="0" relativeHeight="251666432" behindDoc="0" locked="0" layoutInCell="1" hidden="0" allowOverlap="1" wp14:anchorId="3B883D04" wp14:editId="48F35612">
            <wp:simplePos x="0" y="0"/>
            <wp:positionH relativeFrom="column">
              <wp:posOffset>3200400</wp:posOffset>
            </wp:positionH>
            <wp:positionV relativeFrom="paragraph">
              <wp:posOffset>114300</wp:posOffset>
            </wp:positionV>
            <wp:extent cx="2761819" cy="2075179"/>
            <wp:effectExtent l="12700" t="12700" r="12700" b="12700"/>
            <wp:wrapNone/>
            <wp:docPr id="29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3"/>
                    <a:srcRect/>
                    <a:stretch>
                      <a:fillRect/>
                    </a:stretch>
                  </pic:blipFill>
                  <pic:spPr>
                    <a:xfrm>
                      <a:off x="0" y="0"/>
                      <a:ext cx="2761819" cy="2075179"/>
                    </a:xfrm>
                    <a:prstGeom prst="rect">
                      <a:avLst/>
                    </a:prstGeom>
                    <a:ln w="12700">
                      <a:solidFill>
                        <a:srgbClr val="000000"/>
                      </a:solidFill>
                      <a:prstDash val="solid"/>
                    </a:ln>
                  </pic:spPr>
                </pic:pic>
              </a:graphicData>
            </a:graphic>
          </wp:anchor>
        </w:drawing>
      </w:r>
    </w:p>
    <w:p w14:paraId="18AF6921" w14:textId="77777777" w:rsidR="000B185A" w:rsidRPr="00721C60" w:rsidRDefault="00F8321D" w:rsidP="008A27C1">
      <w:pPr>
        <w:pBdr>
          <w:top w:val="nil"/>
          <w:left w:val="nil"/>
          <w:bottom w:val="nil"/>
          <w:right w:val="nil"/>
          <w:between w:val="nil"/>
        </w:pBdr>
        <w:rPr>
          <w:rFonts w:ascii="Arial" w:eastAsia="Arial" w:hAnsi="Arial" w:cs="Arial"/>
          <w:sz w:val="21"/>
          <w:szCs w:val="21"/>
        </w:rPr>
      </w:pPr>
      <w:r w:rsidRPr="00721C60">
        <w:rPr>
          <w:rFonts w:ascii="Arial" w:hAnsi="Arial" w:cs="Arial"/>
          <w:noProof/>
          <w:lang w:val="es-CO"/>
        </w:rPr>
        <w:drawing>
          <wp:anchor distT="114300" distB="114300" distL="114300" distR="114300" simplePos="0" relativeHeight="251667456" behindDoc="0" locked="0" layoutInCell="1" hidden="0" allowOverlap="1" wp14:anchorId="41FCD2B7" wp14:editId="3A39BBD8">
            <wp:simplePos x="0" y="0"/>
            <wp:positionH relativeFrom="column">
              <wp:posOffset>1647825</wp:posOffset>
            </wp:positionH>
            <wp:positionV relativeFrom="paragraph">
              <wp:posOffset>229539</wp:posOffset>
            </wp:positionV>
            <wp:extent cx="2872438" cy="2150756"/>
            <wp:effectExtent l="12700" t="12700" r="12700" b="12700"/>
            <wp:wrapTopAndBottom distT="114300" distB="114300"/>
            <wp:docPr id="330"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74"/>
                    <a:srcRect/>
                    <a:stretch>
                      <a:fillRect/>
                    </a:stretch>
                  </pic:blipFill>
                  <pic:spPr>
                    <a:xfrm>
                      <a:off x="0" y="0"/>
                      <a:ext cx="2872438" cy="2150756"/>
                    </a:xfrm>
                    <a:prstGeom prst="rect">
                      <a:avLst/>
                    </a:prstGeom>
                    <a:ln w="12700">
                      <a:solidFill>
                        <a:srgbClr val="000000"/>
                      </a:solidFill>
                      <a:prstDash val="solid"/>
                    </a:ln>
                  </pic:spPr>
                </pic:pic>
              </a:graphicData>
            </a:graphic>
          </wp:anchor>
        </w:drawing>
      </w:r>
    </w:p>
    <w:p w14:paraId="1C60CA77" w14:textId="77777777" w:rsidR="000B185A" w:rsidRPr="00721C60" w:rsidRDefault="000B185A" w:rsidP="008A27C1">
      <w:pPr>
        <w:pBdr>
          <w:top w:val="nil"/>
          <w:left w:val="nil"/>
          <w:bottom w:val="nil"/>
          <w:right w:val="nil"/>
          <w:between w:val="nil"/>
        </w:pBdr>
        <w:rPr>
          <w:rFonts w:ascii="Arial" w:eastAsia="Arial" w:hAnsi="Arial" w:cs="Arial"/>
          <w:sz w:val="21"/>
          <w:szCs w:val="21"/>
        </w:rPr>
      </w:pPr>
    </w:p>
    <w:p w14:paraId="484408E7" w14:textId="77777777" w:rsidR="000B185A" w:rsidRPr="00721C60" w:rsidRDefault="000B185A" w:rsidP="008A27C1">
      <w:pPr>
        <w:pBdr>
          <w:top w:val="nil"/>
          <w:left w:val="nil"/>
          <w:bottom w:val="nil"/>
          <w:right w:val="nil"/>
          <w:between w:val="nil"/>
        </w:pBdr>
        <w:rPr>
          <w:rFonts w:ascii="Arial" w:eastAsia="Arial" w:hAnsi="Arial" w:cs="Arial"/>
          <w:sz w:val="21"/>
          <w:szCs w:val="21"/>
        </w:rPr>
      </w:pPr>
    </w:p>
    <w:p w14:paraId="75165F4E" w14:textId="3C5193E7" w:rsidR="000B185A" w:rsidRDefault="000B185A" w:rsidP="008A27C1">
      <w:pPr>
        <w:pBdr>
          <w:top w:val="nil"/>
          <w:left w:val="nil"/>
          <w:bottom w:val="nil"/>
          <w:right w:val="nil"/>
          <w:between w:val="nil"/>
        </w:pBdr>
        <w:rPr>
          <w:rFonts w:ascii="Arial" w:eastAsia="Arial" w:hAnsi="Arial" w:cs="Arial"/>
          <w:sz w:val="21"/>
          <w:szCs w:val="21"/>
        </w:rPr>
      </w:pPr>
    </w:p>
    <w:p w14:paraId="20A3D47E" w14:textId="6D77399C" w:rsidR="00E079C0" w:rsidRDefault="00E079C0" w:rsidP="008A27C1">
      <w:pPr>
        <w:pBdr>
          <w:top w:val="nil"/>
          <w:left w:val="nil"/>
          <w:bottom w:val="nil"/>
          <w:right w:val="nil"/>
          <w:between w:val="nil"/>
        </w:pBdr>
        <w:rPr>
          <w:rFonts w:ascii="Arial" w:eastAsia="Arial" w:hAnsi="Arial" w:cs="Arial"/>
          <w:sz w:val="21"/>
          <w:szCs w:val="21"/>
        </w:rPr>
      </w:pPr>
    </w:p>
    <w:p w14:paraId="11E9F79B" w14:textId="28B5B9B4" w:rsidR="00E079C0" w:rsidRDefault="00E079C0" w:rsidP="008A27C1">
      <w:pPr>
        <w:pBdr>
          <w:top w:val="nil"/>
          <w:left w:val="nil"/>
          <w:bottom w:val="nil"/>
          <w:right w:val="nil"/>
          <w:between w:val="nil"/>
        </w:pBdr>
        <w:rPr>
          <w:rFonts w:ascii="Arial" w:eastAsia="Arial" w:hAnsi="Arial" w:cs="Arial"/>
          <w:sz w:val="21"/>
          <w:szCs w:val="21"/>
        </w:rPr>
      </w:pPr>
    </w:p>
    <w:p w14:paraId="5EA1F68C" w14:textId="4C3D39B5" w:rsidR="00E079C0" w:rsidRDefault="00E079C0" w:rsidP="008A27C1">
      <w:pPr>
        <w:pBdr>
          <w:top w:val="nil"/>
          <w:left w:val="nil"/>
          <w:bottom w:val="nil"/>
          <w:right w:val="nil"/>
          <w:between w:val="nil"/>
        </w:pBdr>
        <w:rPr>
          <w:rFonts w:ascii="Arial" w:eastAsia="Arial" w:hAnsi="Arial" w:cs="Arial"/>
          <w:sz w:val="21"/>
          <w:szCs w:val="21"/>
        </w:rPr>
      </w:pPr>
    </w:p>
    <w:p w14:paraId="63DBA18E" w14:textId="200927E5" w:rsidR="00E079C0" w:rsidRDefault="00E079C0" w:rsidP="008A27C1">
      <w:pPr>
        <w:pBdr>
          <w:top w:val="nil"/>
          <w:left w:val="nil"/>
          <w:bottom w:val="nil"/>
          <w:right w:val="nil"/>
          <w:between w:val="nil"/>
        </w:pBdr>
        <w:rPr>
          <w:rFonts w:ascii="Arial" w:eastAsia="Arial" w:hAnsi="Arial" w:cs="Arial"/>
          <w:sz w:val="21"/>
          <w:szCs w:val="21"/>
        </w:rPr>
      </w:pPr>
    </w:p>
    <w:p w14:paraId="1A4C4A6B" w14:textId="4D47CBB2" w:rsidR="00E079C0" w:rsidRDefault="00E079C0" w:rsidP="008A27C1">
      <w:pPr>
        <w:pBdr>
          <w:top w:val="nil"/>
          <w:left w:val="nil"/>
          <w:bottom w:val="nil"/>
          <w:right w:val="nil"/>
          <w:between w:val="nil"/>
        </w:pBdr>
        <w:rPr>
          <w:rFonts w:ascii="Arial" w:eastAsia="Arial" w:hAnsi="Arial" w:cs="Arial"/>
          <w:sz w:val="21"/>
          <w:szCs w:val="21"/>
        </w:rPr>
      </w:pPr>
    </w:p>
    <w:p w14:paraId="565E377E" w14:textId="0634FDB6" w:rsidR="00E079C0" w:rsidRDefault="00E079C0" w:rsidP="008A27C1">
      <w:pPr>
        <w:pBdr>
          <w:top w:val="nil"/>
          <w:left w:val="nil"/>
          <w:bottom w:val="nil"/>
          <w:right w:val="nil"/>
          <w:between w:val="nil"/>
        </w:pBdr>
        <w:rPr>
          <w:rFonts w:ascii="Arial" w:eastAsia="Arial" w:hAnsi="Arial" w:cs="Arial"/>
          <w:sz w:val="21"/>
          <w:szCs w:val="21"/>
        </w:rPr>
      </w:pPr>
    </w:p>
    <w:p w14:paraId="39F5E55E" w14:textId="2A7E0743" w:rsidR="00E079C0" w:rsidRDefault="00E079C0" w:rsidP="008A27C1">
      <w:pPr>
        <w:pBdr>
          <w:top w:val="nil"/>
          <w:left w:val="nil"/>
          <w:bottom w:val="nil"/>
          <w:right w:val="nil"/>
          <w:between w:val="nil"/>
        </w:pBdr>
        <w:rPr>
          <w:rFonts w:ascii="Arial" w:eastAsia="Arial" w:hAnsi="Arial" w:cs="Arial"/>
          <w:sz w:val="21"/>
          <w:szCs w:val="21"/>
        </w:rPr>
      </w:pPr>
    </w:p>
    <w:p w14:paraId="3FE96ECE" w14:textId="4B625C0F" w:rsidR="00E079C0" w:rsidRDefault="00E079C0" w:rsidP="008A27C1">
      <w:pPr>
        <w:pBdr>
          <w:top w:val="nil"/>
          <w:left w:val="nil"/>
          <w:bottom w:val="nil"/>
          <w:right w:val="nil"/>
          <w:between w:val="nil"/>
        </w:pBdr>
        <w:rPr>
          <w:rFonts w:ascii="Arial" w:eastAsia="Arial" w:hAnsi="Arial" w:cs="Arial"/>
          <w:sz w:val="21"/>
          <w:szCs w:val="21"/>
        </w:rPr>
      </w:pPr>
    </w:p>
    <w:p w14:paraId="177282F8" w14:textId="4A2D986A" w:rsidR="00E079C0" w:rsidRDefault="00E079C0" w:rsidP="008A27C1">
      <w:pPr>
        <w:pBdr>
          <w:top w:val="nil"/>
          <w:left w:val="nil"/>
          <w:bottom w:val="nil"/>
          <w:right w:val="nil"/>
          <w:between w:val="nil"/>
        </w:pBdr>
        <w:rPr>
          <w:rFonts w:ascii="Arial" w:eastAsia="Arial" w:hAnsi="Arial" w:cs="Arial"/>
          <w:sz w:val="21"/>
          <w:szCs w:val="21"/>
        </w:rPr>
      </w:pPr>
    </w:p>
    <w:p w14:paraId="523CE7AF" w14:textId="25375C5D" w:rsidR="00E079C0" w:rsidRDefault="00E079C0" w:rsidP="008A27C1">
      <w:pPr>
        <w:pBdr>
          <w:top w:val="nil"/>
          <w:left w:val="nil"/>
          <w:bottom w:val="nil"/>
          <w:right w:val="nil"/>
          <w:between w:val="nil"/>
        </w:pBdr>
        <w:rPr>
          <w:rFonts w:ascii="Arial" w:eastAsia="Arial" w:hAnsi="Arial" w:cs="Arial"/>
          <w:sz w:val="21"/>
          <w:szCs w:val="21"/>
        </w:rPr>
      </w:pPr>
    </w:p>
    <w:p w14:paraId="57DF1AA6" w14:textId="655403E2" w:rsidR="00E079C0" w:rsidRDefault="00E079C0" w:rsidP="008A27C1">
      <w:pPr>
        <w:pBdr>
          <w:top w:val="nil"/>
          <w:left w:val="nil"/>
          <w:bottom w:val="nil"/>
          <w:right w:val="nil"/>
          <w:between w:val="nil"/>
        </w:pBdr>
        <w:rPr>
          <w:rFonts w:ascii="Arial" w:eastAsia="Arial" w:hAnsi="Arial" w:cs="Arial"/>
          <w:sz w:val="21"/>
          <w:szCs w:val="21"/>
        </w:rPr>
      </w:pPr>
    </w:p>
    <w:p w14:paraId="6325ED23" w14:textId="3D1ED96A" w:rsidR="00E079C0" w:rsidRDefault="00E079C0" w:rsidP="008A27C1">
      <w:pPr>
        <w:pBdr>
          <w:top w:val="nil"/>
          <w:left w:val="nil"/>
          <w:bottom w:val="nil"/>
          <w:right w:val="nil"/>
          <w:between w:val="nil"/>
        </w:pBdr>
        <w:rPr>
          <w:rFonts w:ascii="Arial" w:eastAsia="Arial" w:hAnsi="Arial" w:cs="Arial"/>
          <w:sz w:val="21"/>
          <w:szCs w:val="21"/>
        </w:rPr>
      </w:pPr>
    </w:p>
    <w:p w14:paraId="63878C06" w14:textId="5FBC520A" w:rsidR="00E079C0" w:rsidRDefault="00E079C0" w:rsidP="008A27C1">
      <w:pPr>
        <w:pBdr>
          <w:top w:val="nil"/>
          <w:left w:val="nil"/>
          <w:bottom w:val="nil"/>
          <w:right w:val="nil"/>
          <w:between w:val="nil"/>
        </w:pBdr>
        <w:rPr>
          <w:rFonts w:ascii="Arial" w:eastAsia="Arial" w:hAnsi="Arial" w:cs="Arial"/>
          <w:sz w:val="21"/>
          <w:szCs w:val="21"/>
        </w:rPr>
      </w:pPr>
    </w:p>
    <w:p w14:paraId="56A43EF8" w14:textId="3D38728F" w:rsidR="00E079C0" w:rsidRDefault="00E079C0" w:rsidP="008A27C1">
      <w:pPr>
        <w:pBdr>
          <w:top w:val="nil"/>
          <w:left w:val="nil"/>
          <w:bottom w:val="nil"/>
          <w:right w:val="nil"/>
          <w:between w:val="nil"/>
        </w:pBdr>
        <w:rPr>
          <w:rFonts w:ascii="Arial" w:eastAsia="Arial" w:hAnsi="Arial" w:cs="Arial"/>
          <w:sz w:val="21"/>
          <w:szCs w:val="21"/>
        </w:rPr>
      </w:pPr>
    </w:p>
    <w:p w14:paraId="398FB1CA" w14:textId="4F3FE503" w:rsidR="00E079C0" w:rsidRDefault="00E079C0" w:rsidP="008A27C1">
      <w:pPr>
        <w:pBdr>
          <w:top w:val="nil"/>
          <w:left w:val="nil"/>
          <w:bottom w:val="nil"/>
          <w:right w:val="nil"/>
          <w:between w:val="nil"/>
        </w:pBdr>
        <w:rPr>
          <w:rFonts w:ascii="Arial" w:eastAsia="Arial" w:hAnsi="Arial" w:cs="Arial"/>
          <w:sz w:val="21"/>
          <w:szCs w:val="21"/>
        </w:rPr>
      </w:pPr>
    </w:p>
    <w:p w14:paraId="6141851F" w14:textId="77777777" w:rsidR="00E079C0" w:rsidRPr="00721C60" w:rsidRDefault="00E079C0" w:rsidP="008A27C1">
      <w:pPr>
        <w:pBdr>
          <w:top w:val="nil"/>
          <w:left w:val="nil"/>
          <w:bottom w:val="nil"/>
          <w:right w:val="nil"/>
          <w:between w:val="nil"/>
        </w:pBdr>
        <w:rPr>
          <w:rFonts w:ascii="Arial" w:eastAsia="Arial" w:hAnsi="Arial" w:cs="Arial"/>
          <w:sz w:val="21"/>
          <w:szCs w:val="21"/>
        </w:rPr>
      </w:pPr>
    </w:p>
    <w:p w14:paraId="0B88C940" w14:textId="77777777" w:rsidR="000B185A" w:rsidRPr="00A33F4F" w:rsidRDefault="00F8321D" w:rsidP="00741222">
      <w:pPr>
        <w:pStyle w:val="Ttulo1"/>
        <w:numPr>
          <w:ilvl w:val="1"/>
          <w:numId w:val="54"/>
        </w:numPr>
        <w:spacing w:before="0"/>
        <w:rPr>
          <w:sz w:val="24"/>
          <w:szCs w:val="24"/>
        </w:rPr>
      </w:pPr>
      <w:bookmarkStart w:id="84" w:name="_heading=h.4i7ojhp" w:colFirst="0" w:colLast="0"/>
      <w:bookmarkStart w:id="85" w:name="_Toc123666541"/>
      <w:bookmarkEnd w:id="84"/>
      <w:r w:rsidRPr="00A33F4F">
        <w:rPr>
          <w:sz w:val="24"/>
          <w:szCs w:val="24"/>
        </w:rPr>
        <w:lastRenderedPageBreak/>
        <w:t>Seguimiento</w:t>
      </w:r>
      <w:bookmarkEnd w:id="85"/>
    </w:p>
    <w:p w14:paraId="199D5DD1" w14:textId="77777777" w:rsidR="000B185A" w:rsidRPr="00721C60" w:rsidRDefault="000B185A" w:rsidP="008A27C1">
      <w:pPr>
        <w:pBdr>
          <w:top w:val="nil"/>
          <w:left w:val="nil"/>
          <w:bottom w:val="nil"/>
          <w:right w:val="nil"/>
          <w:between w:val="nil"/>
        </w:pBdr>
        <w:rPr>
          <w:rFonts w:ascii="Arial" w:eastAsia="Arial" w:hAnsi="Arial" w:cs="Arial"/>
          <w:b/>
          <w:color w:val="000000"/>
          <w:sz w:val="26"/>
          <w:szCs w:val="26"/>
        </w:rPr>
      </w:pPr>
    </w:p>
    <w:p w14:paraId="4524CBEE" w14:textId="77777777" w:rsidR="000B185A" w:rsidRPr="00721C60" w:rsidRDefault="00F8321D" w:rsidP="008A27C1">
      <w:pPr>
        <w:pBdr>
          <w:top w:val="nil"/>
          <w:left w:val="nil"/>
          <w:bottom w:val="nil"/>
          <w:right w:val="nil"/>
          <w:between w:val="nil"/>
        </w:pBdr>
        <w:spacing w:line="278" w:lineRule="auto"/>
        <w:ind w:right="483"/>
        <w:jc w:val="both"/>
        <w:rPr>
          <w:rFonts w:ascii="Arial" w:eastAsia="Arial" w:hAnsi="Arial" w:cs="Arial"/>
          <w:color w:val="000000"/>
        </w:rPr>
      </w:pPr>
      <w:r w:rsidRPr="00721C60">
        <w:rPr>
          <w:rFonts w:ascii="Arial" w:eastAsia="Arial" w:hAnsi="Arial" w:cs="Arial"/>
          <w:color w:val="000000"/>
        </w:rPr>
        <w:t>Con la terminación de los Encuentros Feriales o audiencias públicas locales del Sector Movilidad, se procedió a la consolidación y análisis de la información recolectada.</w:t>
      </w:r>
    </w:p>
    <w:p w14:paraId="2FB03B5C" w14:textId="297B7FDA" w:rsidR="00F8321D" w:rsidRDefault="00F8321D" w:rsidP="008A27C1">
      <w:pPr>
        <w:pBdr>
          <w:top w:val="nil"/>
          <w:left w:val="nil"/>
          <w:bottom w:val="nil"/>
          <w:right w:val="nil"/>
          <w:between w:val="nil"/>
        </w:pBdr>
        <w:spacing w:line="278" w:lineRule="auto"/>
        <w:ind w:right="483"/>
        <w:jc w:val="both"/>
        <w:rPr>
          <w:rFonts w:ascii="Arial" w:eastAsia="Arial" w:hAnsi="Arial" w:cs="Arial"/>
        </w:rPr>
      </w:pPr>
      <w:r w:rsidRPr="00721C60">
        <w:rPr>
          <w:rFonts w:ascii="Arial" w:eastAsia="Arial" w:hAnsi="Arial" w:cs="Arial"/>
        </w:rPr>
        <w:t xml:space="preserve">Se recibieron solicitudes por parte de la ciudadanía </w:t>
      </w:r>
      <w:r w:rsidRPr="00721C60">
        <w:rPr>
          <w:rFonts w:ascii="Arial" w:eastAsia="Arial" w:hAnsi="Arial" w:cs="Arial"/>
          <w:b/>
        </w:rPr>
        <w:t>446</w:t>
      </w:r>
      <w:r w:rsidRPr="00721C60">
        <w:rPr>
          <w:rFonts w:ascii="Arial" w:eastAsia="Arial" w:hAnsi="Arial" w:cs="Arial"/>
        </w:rPr>
        <w:t xml:space="preserve"> las que se tramitaron recibiendo </w:t>
      </w:r>
      <w:r w:rsidRPr="00721C60">
        <w:rPr>
          <w:rFonts w:ascii="Arial" w:eastAsia="Arial" w:hAnsi="Arial" w:cs="Arial"/>
          <w:b/>
        </w:rPr>
        <w:t>393</w:t>
      </w:r>
      <w:r w:rsidRPr="00721C60">
        <w:rPr>
          <w:rFonts w:ascii="Arial" w:eastAsia="Arial" w:hAnsi="Arial" w:cs="Arial"/>
        </w:rPr>
        <w:t xml:space="preserve"> respuestas como se refleja en la matriz adjunta, cada entidad se encarga de hacer llegar a la ciudadanía el resultado del compromiso.</w:t>
      </w:r>
    </w:p>
    <w:p w14:paraId="01E49DEC" w14:textId="77777777" w:rsidR="00A33F4F" w:rsidRPr="00721C60" w:rsidRDefault="00A33F4F" w:rsidP="008A27C1">
      <w:pPr>
        <w:pBdr>
          <w:top w:val="nil"/>
          <w:left w:val="nil"/>
          <w:bottom w:val="nil"/>
          <w:right w:val="nil"/>
          <w:between w:val="nil"/>
        </w:pBdr>
        <w:spacing w:line="278" w:lineRule="auto"/>
        <w:ind w:right="483"/>
        <w:jc w:val="both"/>
        <w:rPr>
          <w:rFonts w:ascii="Arial" w:eastAsia="Arial" w:hAnsi="Arial" w:cs="Arial"/>
        </w:rPr>
      </w:pPr>
    </w:p>
    <w:p w14:paraId="16E2005B" w14:textId="1A2ED5E1" w:rsidR="000B185A" w:rsidRDefault="00F8321D" w:rsidP="008A27C1">
      <w:pPr>
        <w:pBdr>
          <w:top w:val="nil"/>
          <w:left w:val="nil"/>
          <w:bottom w:val="nil"/>
          <w:right w:val="nil"/>
          <w:between w:val="nil"/>
        </w:pBdr>
        <w:spacing w:line="278" w:lineRule="auto"/>
        <w:ind w:right="483"/>
        <w:jc w:val="both"/>
        <w:rPr>
          <w:rFonts w:ascii="Arial" w:eastAsia="Arial" w:hAnsi="Arial" w:cs="Arial"/>
        </w:rPr>
      </w:pPr>
      <w:r w:rsidRPr="00721C60">
        <w:rPr>
          <w:rFonts w:ascii="Arial" w:eastAsia="Arial" w:hAnsi="Arial" w:cs="Arial"/>
        </w:rPr>
        <w:t>A continuación</w:t>
      </w:r>
      <w:r w:rsidR="00A33F4F">
        <w:rPr>
          <w:rFonts w:ascii="Arial" w:eastAsia="Arial" w:hAnsi="Arial" w:cs="Arial"/>
        </w:rPr>
        <w:t>,</w:t>
      </w:r>
      <w:r w:rsidRPr="00721C60">
        <w:rPr>
          <w:rFonts w:ascii="Arial" w:eastAsia="Arial" w:hAnsi="Arial" w:cs="Arial"/>
        </w:rPr>
        <w:t xml:space="preserve"> se especifica qué acción desarrolló cada una de ellas.</w:t>
      </w:r>
    </w:p>
    <w:p w14:paraId="11CFCA92" w14:textId="238D4C4A" w:rsidR="00E079C0" w:rsidRDefault="00E079C0" w:rsidP="008A27C1">
      <w:pPr>
        <w:pBdr>
          <w:top w:val="nil"/>
          <w:left w:val="nil"/>
          <w:bottom w:val="nil"/>
          <w:right w:val="nil"/>
          <w:between w:val="nil"/>
        </w:pBdr>
        <w:spacing w:line="278" w:lineRule="auto"/>
        <w:ind w:right="483"/>
        <w:jc w:val="both"/>
        <w:rPr>
          <w:rFonts w:ascii="Arial" w:eastAsia="Arial" w:hAnsi="Arial" w:cs="Arial"/>
        </w:rPr>
      </w:pPr>
    </w:p>
    <w:p w14:paraId="3CDB6821" w14:textId="60D9F04D" w:rsidR="00E079C0" w:rsidRPr="00725D17" w:rsidRDefault="00725D17" w:rsidP="00725D17">
      <w:pPr>
        <w:pStyle w:val="Descripcin"/>
        <w:jc w:val="center"/>
        <w:rPr>
          <w:rFonts w:ascii="Arial" w:eastAsia="Arial" w:hAnsi="Arial" w:cs="Arial"/>
          <w:i w:val="0"/>
          <w:color w:val="auto"/>
        </w:rPr>
      </w:pPr>
      <w:bookmarkStart w:id="86" w:name="_Toc123666428"/>
      <w:r w:rsidRPr="00725D17">
        <w:rPr>
          <w:i w:val="0"/>
          <w:color w:val="auto"/>
        </w:rPr>
        <w:t xml:space="preserve">Tabla </w:t>
      </w:r>
      <w:r w:rsidRPr="00725D17">
        <w:rPr>
          <w:i w:val="0"/>
          <w:color w:val="auto"/>
        </w:rPr>
        <w:fldChar w:fldCharType="begin"/>
      </w:r>
      <w:r w:rsidRPr="00725D17">
        <w:rPr>
          <w:i w:val="0"/>
          <w:color w:val="auto"/>
        </w:rPr>
        <w:instrText xml:space="preserve"> SEQ Tabla \* ARABIC </w:instrText>
      </w:r>
      <w:r w:rsidRPr="00725D17">
        <w:rPr>
          <w:i w:val="0"/>
          <w:color w:val="auto"/>
        </w:rPr>
        <w:fldChar w:fldCharType="separate"/>
      </w:r>
      <w:r w:rsidR="00F83518">
        <w:rPr>
          <w:i w:val="0"/>
          <w:noProof/>
          <w:color w:val="auto"/>
        </w:rPr>
        <w:t>10</w:t>
      </w:r>
      <w:r w:rsidRPr="00725D17">
        <w:rPr>
          <w:i w:val="0"/>
          <w:color w:val="auto"/>
        </w:rPr>
        <w:fldChar w:fldCharType="end"/>
      </w:r>
      <w:r w:rsidR="00E079C0" w:rsidRPr="00725D17">
        <w:rPr>
          <w:rFonts w:ascii="Arial" w:eastAsia="Arial" w:hAnsi="Arial" w:cs="Arial"/>
          <w:i w:val="0"/>
          <w:color w:val="auto"/>
        </w:rPr>
        <w:t>. Consolidado inscritos y registrados en cada encuentro ferial</w:t>
      </w:r>
      <w:bookmarkEnd w:id="86"/>
    </w:p>
    <w:p w14:paraId="30107E9D" w14:textId="7A4FB17B" w:rsidR="000B185A" w:rsidRPr="00721C60" w:rsidRDefault="00321683" w:rsidP="008A27C1">
      <w:pPr>
        <w:pBdr>
          <w:top w:val="nil"/>
          <w:left w:val="nil"/>
          <w:bottom w:val="nil"/>
          <w:right w:val="nil"/>
          <w:between w:val="nil"/>
        </w:pBdr>
        <w:spacing w:line="278" w:lineRule="auto"/>
        <w:ind w:right="483"/>
        <w:jc w:val="both"/>
        <w:rPr>
          <w:rFonts w:ascii="Arial" w:eastAsia="Arial" w:hAnsi="Arial" w:cs="Arial"/>
        </w:rPr>
      </w:pPr>
      <w:r>
        <w:rPr>
          <w:noProof/>
          <w:lang w:val="es-CO"/>
        </w:rPr>
        <w:drawing>
          <wp:inline distT="0" distB="0" distL="0" distR="0" wp14:anchorId="5E58BDC2" wp14:editId="53E81600">
            <wp:extent cx="5981700" cy="3574415"/>
            <wp:effectExtent l="0" t="0" r="0" b="6985"/>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81700" cy="3574415"/>
                    </a:xfrm>
                    <a:prstGeom prst="rect">
                      <a:avLst/>
                    </a:prstGeom>
                  </pic:spPr>
                </pic:pic>
              </a:graphicData>
            </a:graphic>
          </wp:inline>
        </w:drawing>
      </w:r>
    </w:p>
    <w:p w14:paraId="0DDE0288" w14:textId="77777777" w:rsidR="00A33F4F" w:rsidRDefault="00A33F4F" w:rsidP="008A27C1">
      <w:pPr>
        <w:pBdr>
          <w:top w:val="nil"/>
          <w:left w:val="nil"/>
          <w:bottom w:val="nil"/>
          <w:right w:val="nil"/>
          <w:between w:val="nil"/>
        </w:pBdr>
        <w:ind w:right="353"/>
        <w:jc w:val="both"/>
        <w:rPr>
          <w:rFonts w:ascii="Arial" w:eastAsia="Arial" w:hAnsi="Arial" w:cs="Arial"/>
          <w:color w:val="000000"/>
        </w:rPr>
      </w:pPr>
    </w:p>
    <w:p w14:paraId="03D60E9A" w14:textId="31185768" w:rsidR="000B185A" w:rsidRPr="00721C60" w:rsidRDefault="00F8321D" w:rsidP="008A27C1">
      <w:pPr>
        <w:pBdr>
          <w:top w:val="nil"/>
          <w:left w:val="nil"/>
          <w:bottom w:val="nil"/>
          <w:right w:val="nil"/>
          <w:between w:val="nil"/>
        </w:pBdr>
        <w:ind w:right="353"/>
        <w:jc w:val="both"/>
        <w:rPr>
          <w:rFonts w:ascii="Arial" w:eastAsia="Arial" w:hAnsi="Arial" w:cs="Arial"/>
          <w:color w:val="000000"/>
        </w:rPr>
      </w:pPr>
      <w:r w:rsidRPr="00721C60">
        <w:rPr>
          <w:rFonts w:ascii="Arial" w:eastAsia="Arial" w:hAnsi="Arial" w:cs="Arial"/>
          <w:color w:val="000000"/>
        </w:rPr>
        <w:t xml:space="preserve">En primer lugar, es importante destacar </w:t>
      </w:r>
      <w:r w:rsidRPr="00721C60">
        <w:rPr>
          <w:rFonts w:ascii="Arial" w:eastAsia="Arial" w:hAnsi="Arial" w:cs="Arial"/>
          <w:i/>
          <w:color w:val="000000"/>
        </w:rPr>
        <w:t xml:space="preserve">la participación de la ciudadanía </w:t>
      </w:r>
      <w:r w:rsidRPr="00721C60">
        <w:rPr>
          <w:rFonts w:ascii="Arial" w:eastAsia="Arial" w:hAnsi="Arial" w:cs="Arial"/>
          <w:color w:val="000000"/>
        </w:rPr>
        <w:t>en las audiencias públicas participativas locales, con un total de 940 inscritos y 1297 personas registradas de las 20 localidades de Bogotá D.C. A continuación, se presenta la información consolidada por cada audiencia pública local:</w:t>
      </w:r>
    </w:p>
    <w:p w14:paraId="543D9804" w14:textId="77777777" w:rsidR="000B185A" w:rsidRPr="00721C60" w:rsidRDefault="000B185A" w:rsidP="008A27C1">
      <w:pPr>
        <w:ind w:left="558" w:right="701"/>
        <w:jc w:val="center"/>
        <w:rPr>
          <w:rFonts w:ascii="Arial" w:eastAsia="Arial" w:hAnsi="Arial" w:cs="Arial"/>
          <w:color w:val="44536A"/>
          <w:sz w:val="18"/>
          <w:szCs w:val="18"/>
        </w:rPr>
      </w:pPr>
      <w:bookmarkStart w:id="87" w:name="_heading=h.2xcytpi" w:colFirst="0" w:colLast="0"/>
      <w:bookmarkStart w:id="88" w:name="_heading=h.9xepgjqw6oqf" w:colFirst="0" w:colLast="0"/>
      <w:bookmarkStart w:id="89" w:name="_heading=h.j2cr05b94o7i" w:colFirst="0" w:colLast="0"/>
      <w:bookmarkEnd w:id="87"/>
      <w:bookmarkEnd w:id="88"/>
      <w:bookmarkEnd w:id="89"/>
    </w:p>
    <w:p w14:paraId="59FDC4B1" w14:textId="77777777" w:rsidR="000B185A" w:rsidRPr="00721C60" w:rsidRDefault="000B185A" w:rsidP="008A27C1">
      <w:pPr>
        <w:ind w:left="558" w:right="701"/>
        <w:jc w:val="center"/>
        <w:rPr>
          <w:rFonts w:ascii="Arial" w:eastAsia="Arial" w:hAnsi="Arial" w:cs="Arial"/>
          <w:color w:val="44536A"/>
          <w:sz w:val="18"/>
          <w:szCs w:val="18"/>
        </w:rPr>
      </w:pPr>
      <w:bookmarkStart w:id="90" w:name="_heading=h.4jk4g4xgu2oy" w:colFirst="0" w:colLast="0"/>
      <w:bookmarkEnd w:id="90"/>
    </w:p>
    <w:p w14:paraId="776FA213" w14:textId="77777777" w:rsidR="000B185A" w:rsidRPr="00721C60" w:rsidRDefault="00F8321D" w:rsidP="008A27C1">
      <w:pPr>
        <w:pBdr>
          <w:top w:val="nil"/>
          <w:left w:val="nil"/>
          <w:bottom w:val="nil"/>
          <w:right w:val="nil"/>
          <w:between w:val="nil"/>
        </w:pBdr>
        <w:spacing w:line="276" w:lineRule="auto"/>
        <w:ind w:right="356"/>
        <w:jc w:val="both"/>
        <w:rPr>
          <w:rFonts w:ascii="Arial" w:eastAsia="Arial" w:hAnsi="Arial" w:cs="Arial"/>
          <w:color w:val="000000"/>
        </w:rPr>
      </w:pPr>
      <w:r w:rsidRPr="00721C60">
        <w:rPr>
          <w:rFonts w:ascii="Arial" w:eastAsia="Arial" w:hAnsi="Arial" w:cs="Arial"/>
          <w:color w:val="000000"/>
        </w:rPr>
        <w:t>Asimismo, se recibieron 277 peticiones ciudadanas provenientes de las veinte (20) localidades que fueron gestionadas y tuvieron respuesta por parte de la Secretaría Distrital de Movilidad.</w:t>
      </w:r>
    </w:p>
    <w:p w14:paraId="10A9A2B3" w14:textId="77777777" w:rsidR="000B185A" w:rsidRPr="00721C60" w:rsidRDefault="000B185A" w:rsidP="008A27C1">
      <w:pPr>
        <w:pBdr>
          <w:top w:val="nil"/>
          <w:left w:val="nil"/>
          <w:bottom w:val="nil"/>
          <w:right w:val="nil"/>
          <w:between w:val="nil"/>
        </w:pBdr>
        <w:spacing w:line="276" w:lineRule="auto"/>
        <w:ind w:right="356"/>
        <w:jc w:val="both"/>
        <w:rPr>
          <w:rFonts w:ascii="Arial" w:eastAsia="Arial" w:hAnsi="Arial" w:cs="Arial"/>
        </w:rPr>
      </w:pPr>
    </w:p>
    <w:p w14:paraId="56D360CD" w14:textId="77777777" w:rsidR="000B185A" w:rsidRPr="00721C60" w:rsidRDefault="00F8321D" w:rsidP="008A27C1">
      <w:pPr>
        <w:pBdr>
          <w:top w:val="nil"/>
          <w:left w:val="nil"/>
          <w:bottom w:val="nil"/>
          <w:right w:val="nil"/>
          <w:between w:val="nil"/>
        </w:pBdr>
        <w:spacing w:line="276" w:lineRule="auto"/>
        <w:ind w:right="356"/>
        <w:jc w:val="both"/>
        <w:rPr>
          <w:rFonts w:ascii="Arial" w:eastAsia="Arial" w:hAnsi="Arial" w:cs="Arial"/>
          <w:color w:val="000000"/>
        </w:rPr>
      </w:pPr>
      <w:r w:rsidRPr="00721C60">
        <w:rPr>
          <w:rFonts w:ascii="Arial" w:eastAsia="Arial" w:hAnsi="Arial" w:cs="Arial"/>
        </w:rPr>
        <w:t>Vale aclarar que no se han recibido a la fecha alguna</w:t>
      </w:r>
      <w:r w:rsidRPr="00721C60">
        <w:rPr>
          <w:rFonts w:ascii="Arial" w:eastAsia="Arial" w:hAnsi="Arial" w:cs="Arial"/>
          <w:color w:val="000000"/>
        </w:rPr>
        <w:t xml:space="preserve"> A continuación, se muestra el detalle a nivel local:</w:t>
      </w:r>
    </w:p>
    <w:p w14:paraId="40384576" w14:textId="77777777" w:rsidR="000B185A" w:rsidRPr="00721C60" w:rsidRDefault="000B185A" w:rsidP="008A27C1">
      <w:pPr>
        <w:pBdr>
          <w:top w:val="nil"/>
          <w:left w:val="nil"/>
          <w:bottom w:val="nil"/>
          <w:right w:val="nil"/>
          <w:between w:val="nil"/>
        </w:pBdr>
        <w:spacing w:line="276" w:lineRule="auto"/>
        <w:ind w:right="356"/>
        <w:jc w:val="both"/>
        <w:rPr>
          <w:rFonts w:ascii="Arial" w:eastAsia="Arial" w:hAnsi="Arial" w:cs="Arial"/>
        </w:rPr>
      </w:pPr>
    </w:p>
    <w:p w14:paraId="49CD9AC1" w14:textId="0BFEB862" w:rsidR="000B185A" w:rsidRPr="00321683" w:rsidRDefault="00321683" w:rsidP="00321683">
      <w:pPr>
        <w:pStyle w:val="Descripcin"/>
        <w:jc w:val="center"/>
        <w:rPr>
          <w:rFonts w:ascii="Arial" w:eastAsia="Arial" w:hAnsi="Arial" w:cs="Arial"/>
          <w:i w:val="0"/>
          <w:color w:val="auto"/>
        </w:rPr>
      </w:pPr>
      <w:bookmarkStart w:id="91" w:name="_heading=h.1ci93xb" w:colFirst="0" w:colLast="0"/>
      <w:bookmarkStart w:id="92" w:name="_Toc123666429"/>
      <w:bookmarkEnd w:id="91"/>
      <w:r w:rsidRPr="00321683">
        <w:rPr>
          <w:i w:val="0"/>
          <w:color w:val="auto"/>
        </w:rPr>
        <w:t xml:space="preserve">Tabla </w:t>
      </w:r>
      <w:r w:rsidRPr="00321683">
        <w:rPr>
          <w:i w:val="0"/>
          <w:color w:val="auto"/>
        </w:rPr>
        <w:fldChar w:fldCharType="begin"/>
      </w:r>
      <w:r w:rsidRPr="00321683">
        <w:rPr>
          <w:i w:val="0"/>
          <w:color w:val="auto"/>
        </w:rPr>
        <w:instrText xml:space="preserve"> SEQ Tabla \* ARABIC </w:instrText>
      </w:r>
      <w:r w:rsidRPr="00321683">
        <w:rPr>
          <w:i w:val="0"/>
          <w:color w:val="auto"/>
        </w:rPr>
        <w:fldChar w:fldCharType="separate"/>
      </w:r>
      <w:r w:rsidR="00F83518">
        <w:rPr>
          <w:i w:val="0"/>
          <w:noProof/>
          <w:color w:val="auto"/>
        </w:rPr>
        <w:t>11</w:t>
      </w:r>
      <w:r w:rsidRPr="00321683">
        <w:rPr>
          <w:i w:val="0"/>
          <w:color w:val="auto"/>
        </w:rPr>
        <w:fldChar w:fldCharType="end"/>
      </w:r>
      <w:r w:rsidR="00F8321D" w:rsidRPr="00321683">
        <w:rPr>
          <w:rFonts w:ascii="Arial" w:eastAsia="Arial" w:hAnsi="Arial" w:cs="Arial"/>
          <w:i w:val="0"/>
          <w:color w:val="auto"/>
        </w:rPr>
        <w:t>. Solicitudes ciudadanas tramitadas por la Secretaría Distrital de Movilidad en las audiencias públicas participativas</w:t>
      </w:r>
      <w:bookmarkEnd w:id="92"/>
    </w:p>
    <w:p w14:paraId="6FB6C49D" w14:textId="77777777" w:rsidR="000B185A" w:rsidRPr="00721C60" w:rsidRDefault="000B185A" w:rsidP="008A27C1">
      <w:pPr>
        <w:pBdr>
          <w:top w:val="nil"/>
          <w:left w:val="nil"/>
          <w:bottom w:val="nil"/>
          <w:right w:val="nil"/>
          <w:between w:val="nil"/>
        </w:pBdr>
        <w:tabs>
          <w:tab w:val="left" w:pos="3930"/>
          <w:tab w:val="left" w:pos="8348"/>
        </w:tabs>
        <w:ind w:left="222" w:right="352"/>
        <w:jc w:val="center"/>
        <w:rPr>
          <w:rFonts w:ascii="Arial" w:eastAsia="Arial" w:hAnsi="Arial" w:cs="Arial"/>
          <w:sz w:val="17"/>
          <w:szCs w:val="17"/>
        </w:rPr>
      </w:pPr>
    </w:p>
    <w:tbl>
      <w:tblPr>
        <w:tblStyle w:val="af0"/>
        <w:tblW w:w="8850" w:type="dxa"/>
        <w:jc w:val="center"/>
        <w:tblBorders>
          <w:top w:val="nil"/>
          <w:left w:val="nil"/>
          <w:bottom w:val="nil"/>
          <w:right w:val="nil"/>
          <w:insideH w:val="nil"/>
          <w:insideV w:val="nil"/>
        </w:tblBorders>
        <w:tblLayout w:type="fixed"/>
        <w:tblLook w:val="0600" w:firstRow="0" w:lastRow="0" w:firstColumn="0" w:lastColumn="0" w:noHBand="1" w:noVBand="1"/>
      </w:tblPr>
      <w:tblGrid>
        <w:gridCol w:w="2055"/>
        <w:gridCol w:w="1455"/>
        <w:gridCol w:w="5340"/>
      </w:tblGrid>
      <w:tr w:rsidR="000B185A" w:rsidRPr="00A33F4F" w14:paraId="41A2070D" w14:textId="77777777" w:rsidTr="00C93537">
        <w:trPr>
          <w:trHeight w:val="360"/>
          <w:tblHeader/>
          <w:jc w:val="center"/>
        </w:trPr>
        <w:tc>
          <w:tcPr>
            <w:tcW w:w="8850" w:type="dxa"/>
            <w:gridSpan w:val="3"/>
            <w:tcBorders>
              <w:top w:val="single" w:sz="6" w:space="0" w:color="000000"/>
              <w:left w:val="single" w:sz="6" w:space="0" w:color="000000"/>
              <w:bottom w:val="single" w:sz="6" w:space="0" w:color="000000"/>
              <w:right w:val="single" w:sz="6" w:space="0" w:color="000000"/>
            </w:tcBorders>
            <w:shd w:val="clear" w:color="auto" w:fill="D6E3BC" w:themeFill="accent3" w:themeFillTint="66"/>
            <w:tcMar>
              <w:top w:w="0" w:type="dxa"/>
              <w:left w:w="40" w:type="dxa"/>
              <w:bottom w:w="0" w:type="dxa"/>
              <w:right w:w="40" w:type="dxa"/>
            </w:tcMar>
            <w:vAlign w:val="center"/>
          </w:tcPr>
          <w:p w14:paraId="51A1A775"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Calibri" w:hAnsi="Arial" w:cs="Arial"/>
                <w:b/>
                <w:color w:val="222222"/>
                <w:sz w:val="20"/>
                <w:szCs w:val="20"/>
              </w:rPr>
              <w:t>CONSOLIDADO PETICIONES CIUDADANAS ENCUENTROS FERIALES 2022</w:t>
            </w:r>
          </w:p>
        </w:tc>
      </w:tr>
      <w:tr w:rsidR="000B185A" w:rsidRPr="00A33F4F" w14:paraId="533BD07E" w14:textId="77777777" w:rsidTr="00C93537">
        <w:trPr>
          <w:trHeight w:val="721"/>
          <w:tblHeader/>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D6E3BC" w:themeFill="accent3" w:themeFillTint="66"/>
            <w:tcMar>
              <w:top w:w="0" w:type="dxa"/>
              <w:left w:w="40" w:type="dxa"/>
              <w:bottom w:w="0" w:type="dxa"/>
              <w:right w:w="40" w:type="dxa"/>
            </w:tcMar>
            <w:vAlign w:val="center"/>
          </w:tcPr>
          <w:p w14:paraId="7FF54580"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AUDIENCIA PÚBLICA - SDM</w:t>
            </w:r>
          </w:p>
        </w:tc>
        <w:tc>
          <w:tcPr>
            <w:tcW w:w="1455" w:type="dxa"/>
            <w:tcBorders>
              <w:top w:val="single" w:sz="6" w:space="0" w:color="CCCCCC"/>
              <w:left w:val="single" w:sz="6" w:space="0" w:color="CCCCCC"/>
              <w:bottom w:val="single" w:sz="6" w:space="0" w:color="000000"/>
              <w:right w:val="single" w:sz="6" w:space="0" w:color="000000"/>
            </w:tcBorders>
            <w:shd w:val="clear" w:color="auto" w:fill="D6E3BC" w:themeFill="accent3" w:themeFillTint="66"/>
            <w:tcMar>
              <w:top w:w="0" w:type="dxa"/>
              <w:left w:w="40" w:type="dxa"/>
              <w:bottom w:w="0" w:type="dxa"/>
              <w:right w:w="40" w:type="dxa"/>
            </w:tcMar>
            <w:vAlign w:val="center"/>
          </w:tcPr>
          <w:p w14:paraId="7F784026"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NRO DE SOLICITUDES</w:t>
            </w:r>
          </w:p>
        </w:tc>
        <w:tc>
          <w:tcPr>
            <w:tcW w:w="5340" w:type="dxa"/>
            <w:tcBorders>
              <w:top w:val="single" w:sz="6" w:space="0" w:color="CCCCCC"/>
              <w:left w:val="single" w:sz="6" w:space="0" w:color="CCCCCC"/>
              <w:bottom w:val="single" w:sz="6" w:space="0" w:color="000000"/>
              <w:right w:val="single" w:sz="6" w:space="0" w:color="000000"/>
            </w:tcBorders>
            <w:shd w:val="clear" w:color="auto" w:fill="D6E3BC" w:themeFill="accent3" w:themeFillTint="66"/>
            <w:tcMar>
              <w:top w:w="0" w:type="dxa"/>
              <w:left w:w="40" w:type="dxa"/>
              <w:bottom w:w="0" w:type="dxa"/>
              <w:right w:w="40" w:type="dxa"/>
            </w:tcMar>
            <w:vAlign w:val="center"/>
          </w:tcPr>
          <w:p w14:paraId="4341ED5D"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b/>
                <w:color w:val="222222"/>
                <w:sz w:val="20"/>
                <w:szCs w:val="20"/>
              </w:rPr>
              <w:t>TEMAS DE LAS SOLICITUDES CIUDADANAS Y CANTIDAD</w:t>
            </w:r>
          </w:p>
        </w:tc>
      </w:tr>
      <w:tr w:rsidR="000B185A" w:rsidRPr="00A33F4F" w14:paraId="56A4891F" w14:textId="77777777" w:rsidTr="00046FD5">
        <w:trPr>
          <w:trHeight w:val="157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38BA4518"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RdC Kennedy</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CF982F5"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Calibri" w:hAnsi="Arial" w:cs="Arial"/>
                <w:color w:val="222222"/>
                <w:sz w:val="20"/>
                <w:szCs w:val="20"/>
              </w:rPr>
              <w:t>16</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B21D7A7"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(6)</w:t>
            </w:r>
          </w:p>
          <w:p w14:paraId="0C5B1C08"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OGS (1)</w:t>
            </w:r>
          </w:p>
          <w:p w14:paraId="1E4F03D9"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Gestión en vía (2)</w:t>
            </w:r>
          </w:p>
          <w:p w14:paraId="5853645D"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señalización (5)</w:t>
            </w:r>
          </w:p>
          <w:p w14:paraId="123E1709"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Semaforización (1)</w:t>
            </w:r>
          </w:p>
          <w:p w14:paraId="7306602D"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Alcaldía Local (1)</w:t>
            </w:r>
          </w:p>
        </w:tc>
      </w:tr>
      <w:tr w:rsidR="000B185A" w:rsidRPr="00A33F4F" w14:paraId="275EEA0B" w14:textId="77777777" w:rsidTr="00046FD5">
        <w:trPr>
          <w:trHeight w:val="157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012D3DF6"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RdC Bosa</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FAEB5B9"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Calibri" w:hAnsi="Arial" w:cs="Arial"/>
                <w:color w:val="222222"/>
                <w:sz w:val="20"/>
                <w:szCs w:val="20"/>
              </w:rPr>
              <w:t>7</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C7E4C42"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(2)</w:t>
            </w:r>
          </w:p>
          <w:p w14:paraId="04403AF3"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Gestión en vía (1)</w:t>
            </w:r>
          </w:p>
          <w:p w14:paraId="2F222DE2"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señalización (1)</w:t>
            </w:r>
          </w:p>
          <w:p w14:paraId="4D46F405"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Semaforización (1)</w:t>
            </w:r>
          </w:p>
          <w:p w14:paraId="360C3125"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Gestión en cobro (1)</w:t>
            </w:r>
          </w:p>
          <w:p w14:paraId="0CC61D4E"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SDH (1)</w:t>
            </w:r>
          </w:p>
        </w:tc>
      </w:tr>
      <w:tr w:rsidR="000B185A" w:rsidRPr="00A33F4F" w14:paraId="4AE27504" w14:textId="77777777" w:rsidTr="00046FD5">
        <w:trPr>
          <w:trHeight w:val="130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7F455E04"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RdC Ciudad Bolívar</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334BE3C"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color w:val="222222"/>
                <w:sz w:val="20"/>
                <w:szCs w:val="20"/>
              </w:rPr>
              <w:t>9</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972C429"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(2)</w:t>
            </w:r>
          </w:p>
          <w:p w14:paraId="02DC33DD"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OGS (1)</w:t>
            </w:r>
          </w:p>
          <w:p w14:paraId="54BE4607"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Gestión en vía (1)</w:t>
            </w:r>
          </w:p>
          <w:p w14:paraId="229162D9"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señalización (4)</w:t>
            </w:r>
          </w:p>
          <w:p w14:paraId="3E89E351"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Semaforización (1)</w:t>
            </w:r>
          </w:p>
        </w:tc>
      </w:tr>
      <w:tr w:rsidR="000B185A" w:rsidRPr="00A33F4F" w14:paraId="6B5036C9" w14:textId="77777777" w:rsidTr="00046FD5">
        <w:trPr>
          <w:trHeight w:val="175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6CAFE514"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RdC Usme</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2F42D2C"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Calibri" w:hAnsi="Arial" w:cs="Arial"/>
                <w:color w:val="222222"/>
                <w:sz w:val="20"/>
                <w:szCs w:val="20"/>
              </w:rPr>
              <w:t>16</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C75C308"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(3)</w:t>
            </w:r>
          </w:p>
          <w:p w14:paraId="2CC7DFC7"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Señalización (7)</w:t>
            </w:r>
          </w:p>
          <w:p w14:paraId="0AE08EEB"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Semaforización (3)</w:t>
            </w:r>
          </w:p>
          <w:p w14:paraId="63D774A2"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Bicicleta y peatón (1)</w:t>
            </w:r>
          </w:p>
          <w:p w14:paraId="5BA24B95"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Alcaldía Local (1)</w:t>
            </w:r>
          </w:p>
          <w:p w14:paraId="7C3A8012"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Infraestructura (1)</w:t>
            </w:r>
          </w:p>
        </w:tc>
      </w:tr>
      <w:tr w:rsidR="000B185A" w:rsidRPr="00A33F4F" w14:paraId="14C82551" w14:textId="77777777" w:rsidTr="00046FD5">
        <w:trPr>
          <w:trHeight w:val="540"/>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7F52ADC8"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RdC Tunjuelito</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1E1E019"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color w:val="222222"/>
                <w:sz w:val="20"/>
                <w:szCs w:val="20"/>
              </w:rPr>
              <w:t>5</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15EDE18"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(3)</w:t>
            </w:r>
          </w:p>
          <w:p w14:paraId="5F7B35B4"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Señalización (2)</w:t>
            </w:r>
          </w:p>
        </w:tc>
      </w:tr>
      <w:tr w:rsidR="000B185A" w:rsidRPr="00A33F4F" w14:paraId="2554779B" w14:textId="77777777" w:rsidTr="00046FD5">
        <w:trPr>
          <w:trHeight w:val="1050"/>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5D4C4F9E"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RdC San Cristóbal</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3974D45"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Calibri" w:hAnsi="Arial" w:cs="Arial"/>
                <w:color w:val="222222"/>
                <w:sz w:val="20"/>
                <w:szCs w:val="20"/>
              </w:rPr>
              <w:t>8</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E7C26FB"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(1)</w:t>
            </w:r>
          </w:p>
          <w:p w14:paraId="2BF06000"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Señalización (4)</w:t>
            </w:r>
          </w:p>
          <w:p w14:paraId="3F9F9A5F"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Semaforización (2)</w:t>
            </w:r>
          </w:p>
          <w:p w14:paraId="68F1F518"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OAP (1)</w:t>
            </w:r>
          </w:p>
        </w:tc>
      </w:tr>
      <w:tr w:rsidR="000B185A" w:rsidRPr="00A33F4F" w14:paraId="62A2098D" w14:textId="77777777" w:rsidTr="00046FD5">
        <w:trPr>
          <w:trHeight w:val="79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347D3FA3"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RdC Rafael Uribe Uribe</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3FF313F"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Calibri" w:hAnsi="Arial" w:cs="Arial"/>
                <w:color w:val="222222"/>
                <w:sz w:val="20"/>
                <w:szCs w:val="20"/>
              </w:rPr>
              <w:t>12</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0112058"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(3)</w:t>
            </w:r>
          </w:p>
          <w:p w14:paraId="1C129D5F"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Señalización (6)</w:t>
            </w:r>
          </w:p>
          <w:p w14:paraId="112C1158"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Bicicleta y peatón (3)</w:t>
            </w:r>
          </w:p>
        </w:tc>
      </w:tr>
      <w:tr w:rsidR="000B185A" w:rsidRPr="00A33F4F" w14:paraId="2EC36385" w14:textId="77777777" w:rsidTr="00046FD5">
        <w:trPr>
          <w:trHeight w:val="130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7D5542FB"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RdC Antonio Nariño</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AF79271"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Calibri" w:hAnsi="Arial" w:cs="Arial"/>
                <w:color w:val="222222"/>
                <w:sz w:val="20"/>
                <w:szCs w:val="20"/>
              </w:rPr>
              <w:t>14</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6B9CB40"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(4)</w:t>
            </w:r>
          </w:p>
          <w:p w14:paraId="70B713B0"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Señalización (2)</w:t>
            </w:r>
          </w:p>
          <w:p w14:paraId="3A7B450B"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Semaforización (2)</w:t>
            </w:r>
          </w:p>
          <w:p w14:paraId="26148573"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Atención al ciudadano (1)</w:t>
            </w:r>
          </w:p>
          <w:p w14:paraId="7C504711"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Alcaldía Local (5)</w:t>
            </w:r>
          </w:p>
        </w:tc>
      </w:tr>
      <w:tr w:rsidR="000B185A" w:rsidRPr="00A33F4F" w14:paraId="08FA48FF" w14:textId="77777777" w:rsidTr="00046FD5">
        <w:trPr>
          <w:trHeight w:val="1050"/>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18CDA109"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lastRenderedPageBreak/>
              <w:t>RdC Santa Fe</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3A7A732"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Calibri" w:hAnsi="Arial" w:cs="Arial"/>
                <w:color w:val="222222"/>
                <w:sz w:val="20"/>
                <w:szCs w:val="20"/>
              </w:rPr>
              <w:t>9</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1C5E33B"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OGS (2)</w:t>
            </w:r>
          </w:p>
          <w:p w14:paraId="4FAB45DE"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Señalización (4)</w:t>
            </w:r>
          </w:p>
          <w:p w14:paraId="78A4442A"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PMT (1)</w:t>
            </w:r>
          </w:p>
          <w:p w14:paraId="50D7FC63"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Alcaldía Local (2)</w:t>
            </w:r>
          </w:p>
        </w:tc>
      </w:tr>
      <w:tr w:rsidR="000B185A" w:rsidRPr="00A33F4F" w14:paraId="49A78D69" w14:textId="77777777" w:rsidTr="00046FD5">
        <w:trPr>
          <w:trHeight w:val="1830"/>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04CF08C0"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RdC Los Mártires</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58F6460"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color w:val="222222"/>
                <w:sz w:val="20"/>
                <w:szCs w:val="20"/>
              </w:rPr>
              <w:t>24</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90A7A50"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(9)</w:t>
            </w:r>
          </w:p>
          <w:p w14:paraId="620314D2"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OGS (1)</w:t>
            </w:r>
          </w:p>
          <w:p w14:paraId="2B429A40"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Gestión en vía (5)</w:t>
            </w:r>
          </w:p>
          <w:p w14:paraId="35245A8C"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Señalización (5)</w:t>
            </w:r>
          </w:p>
          <w:p w14:paraId="4EB289C5"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Semaforización (1)</w:t>
            </w:r>
          </w:p>
          <w:p w14:paraId="325C2D66"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PMT (2)</w:t>
            </w:r>
          </w:p>
          <w:p w14:paraId="15466BF0"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Alcaldía Local (1)</w:t>
            </w:r>
          </w:p>
        </w:tc>
      </w:tr>
      <w:tr w:rsidR="000B185A" w:rsidRPr="00A33F4F" w14:paraId="60F5F580" w14:textId="77777777" w:rsidTr="00046FD5">
        <w:trPr>
          <w:trHeight w:val="109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3BE8C9F7"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RdC La Candelaria</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C98D3E2"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Calibri" w:hAnsi="Arial" w:cs="Arial"/>
                <w:color w:val="222222"/>
                <w:sz w:val="20"/>
                <w:szCs w:val="20"/>
              </w:rPr>
              <w:t>10</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E05660F"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(5)</w:t>
            </w:r>
          </w:p>
          <w:p w14:paraId="70292915"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OGS (1)</w:t>
            </w:r>
          </w:p>
          <w:p w14:paraId="761A1073"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Señalización (4)</w:t>
            </w:r>
          </w:p>
        </w:tc>
      </w:tr>
      <w:tr w:rsidR="000B185A" w:rsidRPr="00A33F4F" w14:paraId="57123853" w14:textId="77777777" w:rsidTr="00046FD5">
        <w:trPr>
          <w:trHeight w:val="1110"/>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56D814BA"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RdC Puente Aranda</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AA00C9F"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color w:val="222222"/>
                <w:sz w:val="20"/>
                <w:szCs w:val="20"/>
              </w:rPr>
              <w:t>14</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910FC91"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(7)</w:t>
            </w:r>
          </w:p>
          <w:p w14:paraId="0BB60120"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Señalización (4)</w:t>
            </w:r>
          </w:p>
          <w:p w14:paraId="6055CFD0"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Semaforización (3)</w:t>
            </w:r>
          </w:p>
        </w:tc>
      </w:tr>
      <w:tr w:rsidR="000B185A" w:rsidRPr="00A33F4F" w14:paraId="0549C9CE" w14:textId="77777777" w:rsidTr="00046FD5">
        <w:trPr>
          <w:trHeight w:val="1050"/>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7107B937"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RdC Teusaquillo</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05976DB"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Calibri" w:hAnsi="Arial" w:cs="Arial"/>
                <w:color w:val="222222"/>
                <w:sz w:val="20"/>
                <w:szCs w:val="20"/>
              </w:rPr>
              <w:t>6</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3317D6A"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(1)</w:t>
            </w:r>
          </w:p>
          <w:p w14:paraId="6CA4F46B"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OGS (1)</w:t>
            </w:r>
          </w:p>
          <w:p w14:paraId="0F418D75"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Señalización (3)</w:t>
            </w:r>
          </w:p>
          <w:p w14:paraId="60DC7A39"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Alcaldía Local (1)</w:t>
            </w:r>
          </w:p>
        </w:tc>
      </w:tr>
      <w:tr w:rsidR="000B185A" w:rsidRPr="00A33F4F" w14:paraId="526E5437" w14:textId="77777777" w:rsidTr="00046FD5">
        <w:trPr>
          <w:trHeight w:val="163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7ACFA94B"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RdC Chapinero</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B9E8AB3"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Calibri" w:hAnsi="Arial" w:cs="Arial"/>
                <w:color w:val="222222"/>
                <w:sz w:val="20"/>
                <w:szCs w:val="20"/>
              </w:rPr>
              <w:t>12</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C3BB098"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(3)</w:t>
            </w:r>
          </w:p>
          <w:p w14:paraId="78F2A091"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OAC (1)</w:t>
            </w:r>
          </w:p>
          <w:p w14:paraId="0F06C35B"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Señalización (2)</w:t>
            </w:r>
          </w:p>
          <w:p w14:paraId="11812419"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Semaforización (2)</w:t>
            </w:r>
          </w:p>
          <w:p w14:paraId="225282BD"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Bicicleta y Peatón (4)</w:t>
            </w:r>
          </w:p>
        </w:tc>
      </w:tr>
      <w:tr w:rsidR="000B185A" w:rsidRPr="00A33F4F" w14:paraId="6D9C6C3D" w14:textId="77777777" w:rsidTr="00046FD5">
        <w:trPr>
          <w:trHeight w:val="130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6DA1ADBA"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RdC Fontibón</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E929A0D"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Calibri" w:hAnsi="Arial" w:cs="Arial"/>
                <w:color w:val="222222"/>
                <w:sz w:val="20"/>
                <w:szCs w:val="20"/>
              </w:rPr>
              <w:t>17</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92CCAB4"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(7)</w:t>
            </w:r>
          </w:p>
          <w:p w14:paraId="1669171D"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Gestión en vía (2)</w:t>
            </w:r>
          </w:p>
          <w:p w14:paraId="58A85E18"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Señalización (7)</w:t>
            </w:r>
          </w:p>
          <w:p w14:paraId="4E2E9F27"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Semaforización (1)</w:t>
            </w:r>
          </w:p>
        </w:tc>
      </w:tr>
      <w:tr w:rsidR="000B185A" w:rsidRPr="00A33F4F" w14:paraId="247BC47E" w14:textId="77777777" w:rsidTr="00046FD5">
        <w:trPr>
          <w:trHeight w:val="172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24F14E88"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RdC Engativá</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85E804F"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Calibri" w:hAnsi="Arial" w:cs="Arial"/>
                <w:color w:val="222222"/>
                <w:sz w:val="20"/>
                <w:szCs w:val="20"/>
              </w:rPr>
              <w:t>14</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C6D4CC9"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(3)</w:t>
            </w:r>
          </w:p>
          <w:p w14:paraId="48279F0C"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Gestión en vía (1)</w:t>
            </w:r>
          </w:p>
          <w:p w14:paraId="330D7C02"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Señalización (5)</w:t>
            </w:r>
          </w:p>
          <w:p w14:paraId="275B1ABD"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Semaforización (3)</w:t>
            </w:r>
          </w:p>
          <w:p w14:paraId="6D1D9F79"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Bicicleta y peatón (2)</w:t>
            </w:r>
          </w:p>
        </w:tc>
      </w:tr>
      <w:tr w:rsidR="000B185A" w:rsidRPr="00A33F4F" w14:paraId="5DB3DE73" w14:textId="77777777" w:rsidTr="00046FD5">
        <w:trPr>
          <w:trHeight w:val="1050"/>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3B2DE007"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lastRenderedPageBreak/>
              <w:t>RdC Suba</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9F8469B"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Calibri" w:hAnsi="Arial" w:cs="Arial"/>
                <w:color w:val="222222"/>
                <w:sz w:val="20"/>
                <w:szCs w:val="20"/>
              </w:rPr>
              <w:t>12</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4B98EE2"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(9)</w:t>
            </w:r>
          </w:p>
          <w:p w14:paraId="0DAB677F"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Señalización (1)</w:t>
            </w:r>
          </w:p>
          <w:p w14:paraId="03AE1C20"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Semaforización (1)</w:t>
            </w:r>
          </w:p>
          <w:p w14:paraId="4979B8D0"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Seguridad Vial (1)</w:t>
            </w:r>
          </w:p>
        </w:tc>
      </w:tr>
      <w:tr w:rsidR="000B185A" w:rsidRPr="00A33F4F" w14:paraId="37B23DA1" w14:textId="77777777" w:rsidTr="00046FD5">
        <w:trPr>
          <w:trHeight w:val="1830"/>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5869C847"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RdC Barrios Unidos</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D353836"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Calibri" w:hAnsi="Arial" w:cs="Arial"/>
                <w:color w:val="222222"/>
                <w:sz w:val="20"/>
                <w:szCs w:val="20"/>
              </w:rPr>
              <w:t>23</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DBA6974"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(10)</w:t>
            </w:r>
          </w:p>
          <w:p w14:paraId="636C481A"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Gestión en vía (4)</w:t>
            </w:r>
          </w:p>
          <w:p w14:paraId="4C16F9CB"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Señalización (4)</w:t>
            </w:r>
          </w:p>
          <w:p w14:paraId="2879AD40"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Bicicleta y peatón (1)</w:t>
            </w:r>
          </w:p>
          <w:p w14:paraId="5EF8352F"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Alcaldía Local (2)</w:t>
            </w:r>
          </w:p>
          <w:p w14:paraId="731D2A1B"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PMT (1)</w:t>
            </w:r>
          </w:p>
          <w:p w14:paraId="40E54C70"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Atención al ciudadano (1)</w:t>
            </w:r>
          </w:p>
        </w:tc>
      </w:tr>
      <w:tr w:rsidR="000B185A" w:rsidRPr="00A33F4F" w14:paraId="4A9EDC67" w14:textId="77777777" w:rsidTr="00046FD5">
        <w:trPr>
          <w:trHeight w:val="1050"/>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4BF31444"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RdC Usaquén</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75D592F"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Calibri" w:hAnsi="Arial" w:cs="Arial"/>
                <w:color w:val="222222"/>
                <w:sz w:val="20"/>
                <w:szCs w:val="20"/>
              </w:rPr>
              <w:t>10</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33329CD"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(3)</w:t>
            </w:r>
          </w:p>
          <w:p w14:paraId="3CD7937C"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Gestión en vía (3)</w:t>
            </w:r>
          </w:p>
          <w:p w14:paraId="3541D91C"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Semaforización (2)</w:t>
            </w:r>
          </w:p>
          <w:p w14:paraId="3A32D194" w14:textId="77777777" w:rsidR="000B185A" w:rsidRPr="00A33F4F" w:rsidRDefault="00F8321D" w:rsidP="00A33F4F">
            <w:pPr>
              <w:tabs>
                <w:tab w:val="left" w:pos="3930"/>
                <w:tab w:val="left" w:pos="8348"/>
              </w:tabs>
              <w:ind w:left="222" w:right="352"/>
              <w:rPr>
                <w:rFonts w:ascii="Arial" w:eastAsia="Calibri" w:hAnsi="Arial" w:cs="Arial"/>
                <w:color w:val="222222"/>
                <w:sz w:val="20"/>
                <w:szCs w:val="20"/>
              </w:rPr>
            </w:pPr>
            <w:r w:rsidRPr="00A33F4F">
              <w:rPr>
                <w:rFonts w:ascii="Arial" w:eastAsia="Arial" w:hAnsi="Arial" w:cs="Arial"/>
                <w:color w:val="222222"/>
                <w:sz w:val="20"/>
                <w:szCs w:val="20"/>
              </w:rPr>
              <w:t>Alcaldía Local (2)</w:t>
            </w:r>
          </w:p>
        </w:tc>
      </w:tr>
      <w:tr w:rsidR="000B185A" w:rsidRPr="00A33F4F" w14:paraId="7179D1B8" w14:textId="77777777" w:rsidTr="00046FD5">
        <w:trPr>
          <w:trHeight w:val="540"/>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4B7A39C1"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Arial" w:hAnsi="Arial" w:cs="Arial"/>
                <w:b/>
                <w:color w:val="222222"/>
                <w:sz w:val="20"/>
                <w:szCs w:val="20"/>
              </w:rPr>
              <w:t>RdC Sumapaz</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B066EE4" w14:textId="77777777" w:rsidR="000B185A" w:rsidRPr="00A33F4F" w:rsidRDefault="00F8321D" w:rsidP="00A33F4F">
            <w:pPr>
              <w:tabs>
                <w:tab w:val="left" w:pos="3930"/>
                <w:tab w:val="left" w:pos="8348"/>
              </w:tabs>
              <w:ind w:left="222" w:right="352"/>
              <w:jc w:val="center"/>
              <w:rPr>
                <w:rFonts w:ascii="Arial" w:eastAsia="Calibri" w:hAnsi="Arial" w:cs="Arial"/>
                <w:color w:val="222222"/>
                <w:sz w:val="20"/>
                <w:szCs w:val="20"/>
              </w:rPr>
            </w:pPr>
            <w:r w:rsidRPr="00A33F4F">
              <w:rPr>
                <w:rFonts w:ascii="Arial" w:eastAsia="Calibri" w:hAnsi="Arial" w:cs="Arial"/>
                <w:color w:val="222222"/>
                <w:sz w:val="20"/>
                <w:szCs w:val="20"/>
              </w:rPr>
              <w:t>1</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0D8E923" w14:textId="77777777" w:rsidR="000B185A" w:rsidRPr="00A33F4F" w:rsidRDefault="00F8321D" w:rsidP="00A33F4F">
            <w:pPr>
              <w:tabs>
                <w:tab w:val="left" w:pos="3930"/>
                <w:tab w:val="left" w:pos="8348"/>
              </w:tabs>
              <w:ind w:left="222" w:right="352"/>
              <w:rPr>
                <w:rFonts w:ascii="Arial" w:eastAsia="Arial" w:hAnsi="Arial" w:cs="Arial"/>
                <w:color w:val="222222"/>
                <w:sz w:val="20"/>
                <w:szCs w:val="20"/>
              </w:rPr>
            </w:pPr>
            <w:r w:rsidRPr="00A33F4F">
              <w:rPr>
                <w:rFonts w:ascii="Arial" w:eastAsia="Arial" w:hAnsi="Arial" w:cs="Arial"/>
                <w:color w:val="222222"/>
                <w:sz w:val="20"/>
                <w:szCs w:val="20"/>
              </w:rPr>
              <w:t>Control de Tránsito y Transporte (1)</w:t>
            </w:r>
          </w:p>
          <w:p w14:paraId="0C74A20F" w14:textId="77777777" w:rsidR="000B185A" w:rsidRPr="00A33F4F" w:rsidRDefault="000B185A" w:rsidP="00A33F4F">
            <w:pPr>
              <w:tabs>
                <w:tab w:val="left" w:pos="3930"/>
                <w:tab w:val="left" w:pos="8348"/>
              </w:tabs>
              <w:ind w:left="222" w:right="352"/>
              <w:rPr>
                <w:rFonts w:ascii="Arial" w:eastAsia="Arial" w:hAnsi="Arial" w:cs="Arial"/>
                <w:color w:val="222222"/>
                <w:sz w:val="20"/>
                <w:szCs w:val="20"/>
              </w:rPr>
            </w:pPr>
          </w:p>
        </w:tc>
      </w:tr>
    </w:tbl>
    <w:p w14:paraId="696F697E" w14:textId="77777777" w:rsidR="000B185A" w:rsidRPr="00721C60" w:rsidRDefault="000B185A" w:rsidP="008A27C1">
      <w:pPr>
        <w:pBdr>
          <w:top w:val="nil"/>
          <w:left w:val="nil"/>
          <w:bottom w:val="nil"/>
          <w:right w:val="nil"/>
          <w:between w:val="nil"/>
        </w:pBdr>
        <w:tabs>
          <w:tab w:val="left" w:pos="3930"/>
          <w:tab w:val="left" w:pos="8348"/>
        </w:tabs>
        <w:ind w:left="222" w:right="352"/>
        <w:rPr>
          <w:rFonts w:ascii="Arial" w:eastAsia="Arial" w:hAnsi="Arial" w:cs="Arial"/>
          <w:sz w:val="17"/>
          <w:szCs w:val="17"/>
        </w:rPr>
      </w:pPr>
    </w:p>
    <w:p w14:paraId="722EE51B" w14:textId="77777777" w:rsidR="000B185A" w:rsidRPr="00721C60" w:rsidRDefault="000B185A" w:rsidP="008A27C1">
      <w:pPr>
        <w:pBdr>
          <w:top w:val="nil"/>
          <w:left w:val="nil"/>
          <w:bottom w:val="nil"/>
          <w:right w:val="nil"/>
          <w:between w:val="nil"/>
        </w:pBdr>
        <w:tabs>
          <w:tab w:val="left" w:pos="3930"/>
          <w:tab w:val="left" w:pos="8348"/>
        </w:tabs>
        <w:ind w:left="222" w:right="352"/>
        <w:rPr>
          <w:rFonts w:ascii="Arial" w:eastAsia="Arial" w:hAnsi="Arial" w:cs="Arial"/>
          <w:sz w:val="17"/>
          <w:szCs w:val="17"/>
        </w:rPr>
      </w:pPr>
    </w:p>
    <w:p w14:paraId="0C1830F3" w14:textId="77777777" w:rsidR="000B185A" w:rsidRPr="00721C60" w:rsidRDefault="000B185A" w:rsidP="008A27C1">
      <w:pPr>
        <w:pBdr>
          <w:top w:val="nil"/>
          <w:left w:val="nil"/>
          <w:bottom w:val="nil"/>
          <w:right w:val="nil"/>
          <w:between w:val="nil"/>
        </w:pBdr>
        <w:tabs>
          <w:tab w:val="left" w:pos="3930"/>
          <w:tab w:val="left" w:pos="8348"/>
        </w:tabs>
        <w:ind w:left="222" w:right="352"/>
        <w:rPr>
          <w:rFonts w:ascii="Arial" w:eastAsia="Arial" w:hAnsi="Arial" w:cs="Arial"/>
          <w:sz w:val="17"/>
          <w:szCs w:val="17"/>
        </w:rPr>
      </w:pPr>
    </w:p>
    <w:p w14:paraId="171AA2BC" w14:textId="4E71400C" w:rsidR="000B185A" w:rsidRPr="00321683" w:rsidRDefault="00321683" w:rsidP="00321683">
      <w:pPr>
        <w:pStyle w:val="Descripcin"/>
        <w:jc w:val="center"/>
        <w:rPr>
          <w:rFonts w:ascii="Arial" w:eastAsia="Arial" w:hAnsi="Arial" w:cs="Arial"/>
          <w:i w:val="0"/>
          <w:color w:val="auto"/>
        </w:rPr>
      </w:pPr>
      <w:bookmarkStart w:id="93" w:name="_Toc123666516"/>
      <w:r w:rsidRPr="00321683">
        <w:rPr>
          <w:rFonts w:ascii="Arial" w:eastAsia="Arial" w:hAnsi="Arial" w:cs="Arial"/>
          <w:i w:val="0"/>
          <w:color w:val="auto"/>
        </w:rPr>
        <w:t xml:space="preserve">Ilustración </w:t>
      </w:r>
      <w:r w:rsidRPr="00321683">
        <w:rPr>
          <w:rFonts w:ascii="Arial" w:eastAsia="Arial" w:hAnsi="Arial" w:cs="Arial"/>
          <w:i w:val="0"/>
          <w:color w:val="auto"/>
        </w:rPr>
        <w:fldChar w:fldCharType="begin"/>
      </w:r>
      <w:r w:rsidRPr="00321683">
        <w:rPr>
          <w:rFonts w:ascii="Arial" w:eastAsia="Arial" w:hAnsi="Arial" w:cs="Arial"/>
          <w:i w:val="0"/>
          <w:color w:val="auto"/>
        </w:rPr>
        <w:instrText xml:space="preserve"> SEQ Inlustración_1. \* ARABIC </w:instrText>
      </w:r>
      <w:r w:rsidRPr="00321683">
        <w:rPr>
          <w:rFonts w:ascii="Arial" w:eastAsia="Arial" w:hAnsi="Arial" w:cs="Arial"/>
          <w:i w:val="0"/>
          <w:color w:val="auto"/>
        </w:rPr>
        <w:fldChar w:fldCharType="separate"/>
      </w:r>
      <w:r w:rsidR="00F83518">
        <w:rPr>
          <w:rFonts w:ascii="Arial" w:eastAsia="Arial" w:hAnsi="Arial" w:cs="Arial"/>
          <w:i w:val="0"/>
          <w:noProof/>
          <w:color w:val="auto"/>
        </w:rPr>
        <w:t>27</w:t>
      </w:r>
      <w:r w:rsidRPr="00321683">
        <w:rPr>
          <w:rFonts w:ascii="Arial" w:eastAsia="Arial" w:hAnsi="Arial" w:cs="Arial"/>
          <w:i w:val="0"/>
          <w:color w:val="auto"/>
        </w:rPr>
        <w:fldChar w:fldCharType="end"/>
      </w:r>
      <w:r w:rsidRPr="00321683">
        <w:rPr>
          <w:rFonts w:ascii="Arial" w:eastAsia="Arial" w:hAnsi="Arial" w:cs="Arial"/>
          <w:i w:val="0"/>
          <w:color w:val="auto"/>
        </w:rPr>
        <w:t>. Evidencias de las rendiciones de cuentas locales</w:t>
      </w:r>
      <w:bookmarkEnd w:id="93"/>
      <w:r w:rsidRPr="00321683">
        <w:rPr>
          <w:rFonts w:ascii="Arial" w:eastAsia="Arial" w:hAnsi="Arial" w:cs="Arial"/>
          <w:i w:val="0"/>
          <w:color w:val="auto"/>
        </w:rPr>
        <w:t xml:space="preserve"> </w:t>
      </w:r>
    </w:p>
    <w:p w14:paraId="73E1D292" w14:textId="77777777" w:rsidR="000B185A" w:rsidRPr="00721C60" w:rsidRDefault="000B185A" w:rsidP="008A27C1">
      <w:pPr>
        <w:pBdr>
          <w:top w:val="nil"/>
          <w:left w:val="nil"/>
          <w:bottom w:val="nil"/>
          <w:right w:val="nil"/>
          <w:between w:val="nil"/>
        </w:pBdr>
        <w:tabs>
          <w:tab w:val="left" w:pos="3930"/>
          <w:tab w:val="left" w:pos="8348"/>
        </w:tabs>
        <w:ind w:left="222" w:right="352"/>
        <w:rPr>
          <w:rFonts w:ascii="Arial" w:eastAsia="Arial" w:hAnsi="Arial" w:cs="Arial"/>
          <w:sz w:val="17"/>
          <w:szCs w:val="17"/>
        </w:rPr>
      </w:pPr>
    </w:p>
    <w:p w14:paraId="395827CC" w14:textId="77777777" w:rsidR="000B185A" w:rsidRPr="00721C60" w:rsidRDefault="000B185A" w:rsidP="008A27C1">
      <w:pPr>
        <w:pBdr>
          <w:top w:val="nil"/>
          <w:left w:val="nil"/>
          <w:bottom w:val="nil"/>
          <w:right w:val="nil"/>
          <w:between w:val="nil"/>
        </w:pBdr>
        <w:tabs>
          <w:tab w:val="left" w:pos="3930"/>
          <w:tab w:val="left" w:pos="8348"/>
        </w:tabs>
        <w:ind w:left="222" w:right="352"/>
        <w:rPr>
          <w:rFonts w:ascii="Arial" w:eastAsia="Arial" w:hAnsi="Arial" w:cs="Arial"/>
          <w:sz w:val="17"/>
          <w:szCs w:val="17"/>
        </w:rPr>
      </w:pPr>
    </w:p>
    <w:p w14:paraId="05FB8139" w14:textId="77777777" w:rsidR="000B185A" w:rsidRPr="00721C60" w:rsidRDefault="00F8321D" w:rsidP="008A27C1">
      <w:pPr>
        <w:pBdr>
          <w:top w:val="nil"/>
          <w:left w:val="nil"/>
          <w:bottom w:val="nil"/>
          <w:right w:val="nil"/>
          <w:between w:val="nil"/>
        </w:pBdr>
        <w:tabs>
          <w:tab w:val="left" w:pos="3930"/>
          <w:tab w:val="left" w:pos="8348"/>
        </w:tabs>
        <w:ind w:left="222" w:right="352"/>
        <w:rPr>
          <w:rFonts w:ascii="Arial" w:eastAsia="Arial" w:hAnsi="Arial" w:cs="Arial"/>
          <w:sz w:val="17"/>
          <w:szCs w:val="17"/>
        </w:rPr>
      </w:pPr>
      <w:r w:rsidRPr="00721C60">
        <w:rPr>
          <w:rFonts w:ascii="Arial" w:eastAsia="Arial" w:hAnsi="Arial" w:cs="Arial"/>
          <w:noProof/>
          <w:sz w:val="17"/>
          <w:szCs w:val="17"/>
          <w:lang w:val="es-CO"/>
        </w:rPr>
        <w:drawing>
          <wp:inline distT="114300" distB="114300" distL="114300" distR="114300" wp14:anchorId="616B440F" wp14:editId="09A0D140">
            <wp:extent cx="5981700" cy="3035300"/>
            <wp:effectExtent l="0" t="0" r="0" b="0"/>
            <wp:docPr id="32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76"/>
                    <a:srcRect/>
                    <a:stretch>
                      <a:fillRect/>
                    </a:stretch>
                  </pic:blipFill>
                  <pic:spPr>
                    <a:xfrm>
                      <a:off x="0" y="0"/>
                      <a:ext cx="5981700" cy="3035300"/>
                    </a:xfrm>
                    <a:prstGeom prst="rect">
                      <a:avLst/>
                    </a:prstGeom>
                    <a:ln/>
                  </pic:spPr>
                </pic:pic>
              </a:graphicData>
            </a:graphic>
          </wp:inline>
        </w:drawing>
      </w:r>
    </w:p>
    <w:p w14:paraId="1C991F75" w14:textId="77777777" w:rsidR="000B185A" w:rsidRPr="00721C60" w:rsidRDefault="000B185A" w:rsidP="008A27C1">
      <w:pPr>
        <w:pBdr>
          <w:top w:val="nil"/>
          <w:left w:val="nil"/>
          <w:bottom w:val="nil"/>
          <w:right w:val="nil"/>
          <w:between w:val="nil"/>
        </w:pBdr>
        <w:tabs>
          <w:tab w:val="left" w:pos="3930"/>
          <w:tab w:val="left" w:pos="8348"/>
        </w:tabs>
        <w:ind w:left="222" w:right="352"/>
        <w:rPr>
          <w:rFonts w:ascii="Arial" w:eastAsia="Arial" w:hAnsi="Arial" w:cs="Arial"/>
          <w:sz w:val="17"/>
          <w:szCs w:val="17"/>
        </w:rPr>
      </w:pPr>
    </w:p>
    <w:p w14:paraId="39588460" w14:textId="77777777" w:rsidR="000B185A" w:rsidRPr="00721C60" w:rsidRDefault="000B185A" w:rsidP="008A27C1">
      <w:pPr>
        <w:pBdr>
          <w:top w:val="nil"/>
          <w:left w:val="nil"/>
          <w:bottom w:val="nil"/>
          <w:right w:val="nil"/>
          <w:between w:val="nil"/>
        </w:pBdr>
        <w:rPr>
          <w:rFonts w:ascii="Arial" w:eastAsia="Arial" w:hAnsi="Arial" w:cs="Arial"/>
          <w:sz w:val="17"/>
          <w:szCs w:val="17"/>
          <w:highlight w:val="yellow"/>
        </w:rPr>
      </w:pPr>
    </w:p>
    <w:p w14:paraId="13DB2B8C" w14:textId="77777777" w:rsidR="000B185A" w:rsidRPr="00721C60" w:rsidRDefault="000B185A" w:rsidP="008A27C1">
      <w:pPr>
        <w:pBdr>
          <w:top w:val="nil"/>
          <w:left w:val="nil"/>
          <w:bottom w:val="nil"/>
          <w:right w:val="nil"/>
          <w:between w:val="nil"/>
        </w:pBdr>
        <w:rPr>
          <w:rFonts w:ascii="Arial" w:eastAsia="Arial" w:hAnsi="Arial" w:cs="Arial"/>
          <w:sz w:val="17"/>
          <w:szCs w:val="17"/>
          <w:highlight w:val="yellow"/>
        </w:rPr>
      </w:pPr>
    </w:p>
    <w:p w14:paraId="4EC7892F" w14:textId="71C6427E" w:rsidR="000B185A" w:rsidRPr="00A33F4F" w:rsidRDefault="00A33F4F" w:rsidP="00741222">
      <w:pPr>
        <w:pStyle w:val="Prrafodelista"/>
        <w:numPr>
          <w:ilvl w:val="0"/>
          <w:numId w:val="63"/>
        </w:numPr>
        <w:rPr>
          <w:rFonts w:ascii="Arial" w:eastAsia="Arial" w:hAnsi="Arial" w:cs="Arial"/>
        </w:rPr>
      </w:pPr>
      <w:r w:rsidRPr="00A33F4F">
        <w:rPr>
          <w:rFonts w:ascii="Arial" w:eastAsia="Arial" w:hAnsi="Arial" w:cs="Arial"/>
          <w:b/>
        </w:rPr>
        <w:lastRenderedPageBreak/>
        <w:t xml:space="preserve">Instituto de </w:t>
      </w:r>
      <w:r w:rsidR="00046FD5" w:rsidRPr="00A33F4F">
        <w:rPr>
          <w:rFonts w:ascii="Arial" w:eastAsia="Arial" w:hAnsi="Arial" w:cs="Arial"/>
          <w:b/>
        </w:rPr>
        <w:t>Desarrollo Urbano - IDU</w:t>
      </w:r>
      <w:r w:rsidR="00046FD5" w:rsidRPr="00A33F4F">
        <w:rPr>
          <w:rFonts w:ascii="Arial" w:eastAsia="Arial" w:hAnsi="Arial" w:cs="Arial"/>
        </w:rPr>
        <w:t>:</w:t>
      </w:r>
    </w:p>
    <w:p w14:paraId="57E6A8B7" w14:textId="77777777" w:rsidR="000B185A" w:rsidRPr="00721C60" w:rsidRDefault="000B185A" w:rsidP="008A27C1">
      <w:pPr>
        <w:rPr>
          <w:rFonts w:ascii="Arial" w:eastAsia="Arial" w:hAnsi="Arial" w:cs="Arial"/>
        </w:rPr>
      </w:pPr>
    </w:p>
    <w:p w14:paraId="118659EE" w14:textId="02376B2E" w:rsidR="000B185A" w:rsidRPr="00721C60" w:rsidRDefault="00F8321D" w:rsidP="008A27C1">
      <w:pPr>
        <w:jc w:val="both"/>
        <w:rPr>
          <w:rFonts w:ascii="Arial" w:eastAsia="Arial" w:hAnsi="Arial" w:cs="Arial"/>
        </w:rPr>
      </w:pPr>
      <w:r w:rsidRPr="00721C60">
        <w:rPr>
          <w:rFonts w:ascii="Arial" w:eastAsia="Arial" w:hAnsi="Arial" w:cs="Arial"/>
        </w:rPr>
        <w:t xml:space="preserve">En el marco de los 19 Encuentros Feriales en los que hizo presencia esta, se recibieron </w:t>
      </w:r>
      <w:r w:rsidR="00E07772">
        <w:rPr>
          <w:rFonts w:ascii="Arial" w:eastAsia="Arial" w:hAnsi="Arial" w:cs="Arial"/>
        </w:rPr>
        <w:t>cincuenta y nueve (59</w:t>
      </w:r>
      <w:r w:rsidRPr="00721C60">
        <w:rPr>
          <w:rFonts w:ascii="Arial" w:eastAsia="Arial" w:hAnsi="Arial" w:cs="Arial"/>
        </w:rPr>
        <w:t>) requerimientos</w:t>
      </w:r>
      <w:r w:rsidR="00E07772">
        <w:rPr>
          <w:rFonts w:ascii="Arial" w:eastAsia="Arial" w:hAnsi="Arial" w:cs="Arial"/>
        </w:rPr>
        <w:t xml:space="preserve">. </w:t>
      </w:r>
      <w:r w:rsidRPr="00721C60">
        <w:rPr>
          <w:rFonts w:ascii="Arial" w:eastAsia="Arial" w:hAnsi="Arial" w:cs="Arial"/>
        </w:rPr>
        <w:t xml:space="preserve">En la siguiente tabla se presenta la relación de la cantidad de requerimientos </w:t>
      </w:r>
      <w:r w:rsidR="00E07772">
        <w:rPr>
          <w:rFonts w:ascii="Arial" w:eastAsia="Arial" w:hAnsi="Arial" w:cs="Arial"/>
        </w:rPr>
        <w:t>por localidad, teniendo en cuenta que las localidades que no se mencionan se debe a que no presentaron requerimiento durante el Encuentro Ferial.</w:t>
      </w:r>
    </w:p>
    <w:p w14:paraId="6A34B6D5" w14:textId="4046610C" w:rsidR="000B185A" w:rsidRDefault="000B185A" w:rsidP="008A27C1">
      <w:pPr>
        <w:jc w:val="both"/>
        <w:rPr>
          <w:rFonts w:ascii="Arial" w:eastAsia="Arial" w:hAnsi="Arial" w:cs="Arial"/>
        </w:rPr>
      </w:pPr>
    </w:p>
    <w:p w14:paraId="6705DCD4" w14:textId="3DE68F81" w:rsidR="00321683" w:rsidRPr="00321683" w:rsidRDefault="00321683" w:rsidP="00321683">
      <w:pPr>
        <w:pStyle w:val="Descripcin"/>
        <w:jc w:val="center"/>
        <w:rPr>
          <w:rFonts w:ascii="Arial" w:eastAsia="Arial" w:hAnsi="Arial" w:cs="Arial"/>
          <w:i w:val="0"/>
          <w:color w:val="auto"/>
        </w:rPr>
      </w:pPr>
      <w:bookmarkStart w:id="94" w:name="_Toc123666430"/>
      <w:r w:rsidRPr="00321683">
        <w:rPr>
          <w:i w:val="0"/>
          <w:color w:val="auto"/>
        </w:rPr>
        <w:t xml:space="preserve">Tabla </w:t>
      </w:r>
      <w:r w:rsidRPr="00321683">
        <w:rPr>
          <w:i w:val="0"/>
          <w:color w:val="auto"/>
        </w:rPr>
        <w:fldChar w:fldCharType="begin"/>
      </w:r>
      <w:r w:rsidRPr="00321683">
        <w:rPr>
          <w:i w:val="0"/>
          <w:color w:val="auto"/>
        </w:rPr>
        <w:instrText xml:space="preserve"> SEQ Tabla \* ARABIC </w:instrText>
      </w:r>
      <w:r w:rsidRPr="00321683">
        <w:rPr>
          <w:i w:val="0"/>
          <w:color w:val="auto"/>
        </w:rPr>
        <w:fldChar w:fldCharType="separate"/>
      </w:r>
      <w:r w:rsidR="00F83518">
        <w:rPr>
          <w:i w:val="0"/>
          <w:noProof/>
          <w:color w:val="auto"/>
        </w:rPr>
        <w:t>12</w:t>
      </w:r>
      <w:r w:rsidRPr="00321683">
        <w:rPr>
          <w:i w:val="0"/>
          <w:color w:val="auto"/>
        </w:rPr>
        <w:fldChar w:fldCharType="end"/>
      </w:r>
      <w:r w:rsidRPr="00321683">
        <w:rPr>
          <w:i w:val="0"/>
          <w:color w:val="auto"/>
        </w:rPr>
        <w:t>. PQRSFD radicadas</w:t>
      </w:r>
      <w:r w:rsidR="008A144D">
        <w:rPr>
          <w:i w:val="0"/>
          <w:color w:val="auto"/>
        </w:rPr>
        <w:t xml:space="preserve"> y contestadas</w:t>
      </w:r>
      <w:r w:rsidRPr="00321683">
        <w:rPr>
          <w:i w:val="0"/>
          <w:color w:val="auto"/>
        </w:rPr>
        <w:t xml:space="preserve"> </w:t>
      </w:r>
      <w:r>
        <w:rPr>
          <w:i w:val="0"/>
          <w:color w:val="auto"/>
        </w:rPr>
        <w:t>por el IDU</w:t>
      </w:r>
      <w:bookmarkEnd w:id="94"/>
    </w:p>
    <w:p w14:paraId="0356EC23" w14:textId="77777777" w:rsidR="000B185A" w:rsidRPr="00721C60" w:rsidRDefault="000B185A" w:rsidP="008A27C1">
      <w:pPr>
        <w:jc w:val="both"/>
        <w:rPr>
          <w:rFonts w:ascii="Arial" w:eastAsia="Arial" w:hAnsi="Arial" w:cs="Arial"/>
        </w:rPr>
      </w:pPr>
    </w:p>
    <w:tbl>
      <w:tblPr>
        <w:tblW w:w="9411" w:type="dxa"/>
        <w:tblInd w:w="-10" w:type="dxa"/>
        <w:tblCellMar>
          <w:left w:w="70" w:type="dxa"/>
          <w:right w:w="70" w:type="dxa"/>
        </w:tblCellMar>
        <w:tblLook w:val="04A0" w:firstRow="1" w:lastRow="0" w:firstColumn="1" w:lastColumn="0" w:noHBand="0" w:noVBand="1"/>
      </w:tblPr>
      <w:tblGrid>
        <w:gridCol w:w="2120"/>
        <w:gridCol w:w="2889"/>
        <w:gridCol w:w="2100"/>
        <w:gridCol w:w="2302"/>
      </w:tblGrid>
      <w:tr w:rsidR="00E07772" w:rsidRPr="00E07772" w14:paraId="6207CCC0" w14:textId="77777777" w:rsidTr="00E07772">
        <w:trPr>
          <w:trHeight w:val="596"/>
        </w:trPr>
        <w:tc>
          <w:tcPr>
            <w:tcW w:w="2120" w:type="dxa"/>
            <w:tcBorders>
              <w:top w:val="single" w:sz="8" w:space="0" w:color="000000"/>
              <w:left w:val="single" w:sz="8" w:space="0" w:color="000000"/>
              <w:bottom w:val="single" w:sz="8" w:space="0" w:color="000000"/>
              <w:right w:val="single" w:sz="8" w:space="0" w:color="000000"/>
            </w:tcBorders>
            <w:shd w:val="clear" w:color="000000" w:fill="D6E3BC"/>
            <w:vAlign w:val="center"/>
            <w:hideMark/>
          </w:tcPr>
          <w:p w14:paraId="5EC96471" w14:textId="77777777" w:rsidR="00E07772" w:rsidRPr="00E07772" w:rsidRDefault="00E07772" w:rsidP="00E07772">
            <w:pPr>
              <w:widowControl/>
              <w:jc w:val="center"/>
              <w:rPr>
                <w:rFonts w:ascii="Arial" w:eastAsia="Times New Roman" w:hAnsi="Arial" w:cs="Arial"/>
                <w:b/>
                <w:bCs/>
                <w:color w:val="000000"/>
                <w:sz w:val="20"/>
                <w:szCs w:val="20"/>
                <w:lang w:val="es-CO"/>
              </w:rPr>
            </w:pPr>
            <w:r w:rsidRPr="00E07772">
              <w:rPr>
                <w:rFonts w:ascii="Arial" w:eastAsia="Arial" w:hAnsi="Arial" w:cs="Arial"/>
                <w:b/>
                <w:bCs/>
                <w:color w:val="000000"/>
                <w:sz w:val="20"/>
                <w:szCs w:val="20"/>
              </w:rPr>
              <w:t>Localidad</w:t>
            </w:r>
          </w:p>
        </w:tc>
        <w:tc>
          <w:tcPr>
            <w:tcW w:w="2889" w:type="dxa"/>
            <w:tcBorders>
              <w:top w:val="single" w:sz="8" w:space="0" w:color="000000"/>
              <w:left w:val="nil"/>
              <w:bottom w:val="single" w:sz="8" w:space="0" w:color="000000"/>
              <w:right w:val="single" w:sz="8" w:space="0" w:color="000000"/>
            </w:tcBorders>
            <w:shd w:val="clear" w:color="000000" w:fill="D6E3BC"/>
            <w:vAlign w:val="center"/>
            <w:hideMark/>
          </w:tcPr>
          <w:p w14:paraId="6F1F231B" w14:textId="77777777" w:rsidR="00E07772" w:rsidRPr="00E07772" w:rsidRDefault="00E07772" w:rsidP="00E07772">
            <w:pPr>
              <w:widowControl/>
              <w:jc w:val="center"/>
              <w:rPr>
                <w:rFonts w:ascii="Arial" w:eastAsia="Times New Roman" w:hAnsi="Arial" w:cs="Arial"/>
                <w:b/>
                <w:bCs/>
                <w:color w:val="000000"/>
                <w:sz w:val="20"/>
                <w:szCs w:val="20"/>
                <w:lang w:val="es-CO"/>
              </w:rPr>
            </w:pPr>
            <w:r w:rsidRPr="00E07772">
              <w:rPr>
                <w:rFonts w:ascii="Arial" w:eastAsia="Arial" w:hAnsi="Arial" w:cs="Arial"/>
                <w:b/>
                <w:bCs/>
                <w:color w:val="000000"/>
                <w:sz w:val="20"/>
                <w:szCs w:val="20"/>
              </w:rPr>
              <w:t>Cantidad de requerimientos</w:t>
            </w:r>
          </w:p>
        </w:tc>
        <w:tc>
          <w:tcPr>
            <w:tcW w:w="2100" w:type="dxa"/>
            <w:tcBorders>
              <w:top w:val="single" w:sz="8" w:space="0" w:color="000000"/>
              <w:left w:val="nil"/>
              <w:bottom w:val="single" w:sz="8" w:space="0" w:color="000000"/>
              <w:right w:val="single" w:sz="8" w:space="0" w:color="000000"/>
            </w:tcBorders>
            <w:shd w:val="clear" w:color="000000" w:fill="D6E3BC"/>
            <w:vAlign w:val="center"/>
            <w:hideMark/>
          </w:tcPr>
          <w:p w14:paraId="1892BDC5" w14:textId="77777777" w:rsidR="00E07772" w:rsidRPr="00E07772" w:rsidRDefault="00E07772" w:rsidP="00E07772">
            <w:pPr>
              <w:widowControl/>
              <w:jc w:val="center"/>
              <w:rPr>
                <w:rFonts w:ascii="Arial" w:eastAsia="Times New Roman" w:hAnsi="Arial" w:cs="Arial"/>
                <w:b/>
                <w:bCs/>
                <w:color w:val="000000"/>
                <w:sz w:val="20"/>
                <w:szCs w:val="20"/>
                <w:lang w:val="es-CO"/>
              </w:rPr>
            </w:pPr>
            <w:r w:rsidRPr="00E07772">
              <w:rPr>
                <w:rFonts w:ascii="Arial" w:eastAsia="Arial" w:hAnsi="Arial" w:cs="Arial"/>
                <w:b/>
                <w:bCs/>
                <w:color w:val="000000"/>
                <w:sz w:val="20"/>
                <w:szCs w:val="20"/>
              </w:rPr>
              <w:t xml:space="preserve">Radicados </w:t>
            </w:r>
          </w:p>
        </w:tc>
        <w:tc>
          <w:tcPr>
            <w:tcW w:w="2302" w:type="dxa"/>
            <w:tcBorders>
              <w:top w:val="single" w:sz="8" w:space="0" w:color="000000"/>
              <w:left w:val="nil"/>
              <w:bottom w:val="single" w:sz="8" w:space="0" w:color="000000"/>
              <w:right w:val="single" w:sz="8" w:space="0" w:color="000000"/>
            </w:tcBorders>
            <w:shd w:val="clear" w:color="000000" w:fill="D6E3BC"/>
            <w:vAlign w:val="center"/>
            <w:hideMark/>
          </w:tcPr>
          <w:p w14:paraId="5086E4E4" w14:textId="77777777" w:rsidR="00E07772" w:rsidRPr="00E07772" w:rsidRDefault="00E07772" w:rsidP="00E07772">
            <w:pPr>
              <w:widowControl/>
              <w:jc w:val="center"/>
              <w:rPr>
                <w:rFonts w:ascii="Arial" w:eastAsia="Times New Roman" w:hAnsi="Arial" w:cs="Arial"/>
                <w:b/>
                <w:bCs/>
                <w:color w:val="000000"/>
                <w:sz w:val="20"/>
                <w:szCs w:val="20"/>
                <w:lang w:val="es-CO"/>
              </w:rPr>
            </w:pPr>
            <w:r w:rsidRPr="00E07772">
              <w:rPr>
                <w:rFonts w:ascii="Arial" w:eastAsia="Arial" w:hAnsi="Arial" w:cs="Arial"/>
                <w:b/>
                <w:bCs/>
                <w:color w:val="000000"/>
                <w:sz w:val="20"/>
                <w:szCs w:val="20"/>
              </w:rPr>
              <w:t>Respuestas</w:t>
            </w:r>
          </w:p>
        </w:tc>
      </w:tr>
      <w:tr w:rsidR="00E07772" w:rsidRPr="00E07772" w14:paraId="19739131" w14:textId="77777777" w:rsidTr="00E07772">
        <w:trPr>
          <w:trHeight w:val="222"/>
        </w:trPr>
        <w:tc>
          <w:tcPr>
            <w:tcW w:w="2120" w:type="dxa"/>
            <w:tcBorders>
              <w:top w:val="nil"/>
              <w:left w:val="single" w:sz="8" w:space="0" w:color="000000"/>
              <w:bottom w:val="single" w:sz="8" w:space="0" w:color="000000"/>
              <w:right w:val="single" w:sz="8" w:space="0" w:color="000000"/>
            </w:tcBorders>
            <w:shd w:val="clear" w:color="auto" w:fill="auto"/>
            <w:vAlign w:val="center"/>
            <w:hideMark/>
          </w:tcPr>
          <w:p w14:paraId="6046DE5B" w14:textId="77777777" w:rsidR="00E07772" w:rsidRPr="00E07772" w:rsidRDefault="00E07772" w:rsidP="00E07772">
            <w:pPr>
              <w:widowControl/>
              <w:rPr>
                <w:rFonts w:ascii="Arial" w:eastAsia="Times New Roman" w:hAnsi="Arial" w:cs="Arial"/>
                <w:color w:val="000000"/>
                <w:sz w:val="20"/>
                <w:szCs w:val="20"/>
                <w:lang w:val="es-CO"/>
              </w:rPr>
            </w:pPr>
            <w:r w:rsidRPr="00E07772">
              <w:rPr>
                <w:rFonts w:ascii="Arial" w:eastAsia="Arial" w:hAnsi="Arial" w:cs="Arial"/>
                <w:color w:val="000000"/>
                <w:sz w:val="20"/>
                <w:szCs w:val="20"/>
              </w:rPr>
              <w:t>Kenedy</w:t>
            </w:r>
          </w:p>
        </w:tc>
        <w:tc>
          <w:tcPr>
            <w:tcW w:w="2889" w:type="dxa"/>
            <w:tcBorders>
              <w:top w:val="nil"/>
              <w:left w:val="nil"/>
              <w:bottom w:val="single" w:sz="8" w:space="0" w:color="000000"/>
              <w:right w:val="single" w:sz="8" w:space="0" w:color="000000"/>
            </w:tcBorders>
            <w:shd w:val="clear" w:color="auto" w:fill="auto"/>
            <w:vAlign w:val="center"/>
            <w:hideMark/>
          </w:tcPr>
          <w:p w14:paraId="19CD2586"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6</w:t>
            </w:r>
          </w:p>
        </w:tc>
        <w:tc>
          <w:tcPr>
            <w:tcW w:w="2100" w:type="dxa"/>
            <w:tcBorders>
              <w:top w:val="nil"/>
              <w:left w:val="nil"/>
              <w:bottom w:val="single" w:sz="8" w:space="0" w:color="000000"/>
              <w:right w:val="single" w:sz="8" w:space="0" w:color="000000"/>
            </w:tcBorders>
            <w:shd w:val="clear" w:color="auto" w:fill="auto"/>
            <w:vAlign w:val="center"/>
            <w:hideMark/>
          </w:tcPr>
          <w:p w14:paraId="6E253EB3"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5</w:t>
            </w:r>
          </w:p>
        </w:tc>
        <w:tc>
          <w:tcPr>
            <w:tcW w:w="2302" w:type="dxa"/>
            <w:tcBorders>
              <w:top w:val="nil"/>
              <w:left w:val="nil"/>
              <w:bottom w:val="single" w:sz="8" w:space="0" w:color="000000"/>
              <w:right w:val="single" w:sz="8" w:space="0" w:color="000000"/>
            </w:tcBorders>
            <w:shd w:val="clear" w:color="auto" w:fill="auto"/>
            <w:vAlign w:val="center"/>
            <w:hideMark/>
          </w:tcPr>
          <w:p w14:paraId="25E33BA3"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5</w:t>
            </w:r>
          </w:p>
        </w:tc>
      </w:tr>
      <w:tr w:rsidR="00E07772" w:rsidRPr="00E07772" w14:paraId="0FE0FE37" w14:textId="77777777" w:rsidTr="00E07772">
        <w:trPr>
          <w:trHeight w:val="400"/>
        </w:trPr>
        <w:tc>
          <w:tcPr>
            <w:tcW w:w="2120" w:type="dxa"/>
            <w:tcBorders>
              <w:top w:val="nil"/>
              <w:left w:val="single" w:sz="8" w:space="0" w:color="000000"/>
              <w:bottom w:val="single" w:sz="8" w:space="0" w:color="000000"/>
              <w:right w:val="single" w:sz="8" w:space="0" w:color="000000"/>
            </w:tcBorders>
            <w:shd w:val="clear" w:color="auto" w:fill="auto"/>
            <w:vAlign w:val="center"/>
            <w:hideMark/>
          </w:tcPr>
          <w:p w14:paraId="0195C864" w14:textId="77777777" w:rsidR="00E07772" w:rsidRPr="00E07772" w:rsidRDefault="00E07772" w:rsidP="00E07772">
            <w:pPr>
              <w:widowControl/>
              <w:rPr>
                <w:rFonts w:ascii="Arial" w:eastAsia="Times New Roman" w:hAnsi="Arial" w:cs="Arial"/>
                <w:color w:val="000000"/>
                <w:sz w:val="20"/>
                <w:szCs w:val="20"/>
                <w:lang w:val="es-CO"/>
              </w:rPr>
            </w:pPr>
            <w:r w:rsidRPr="00E07772">
              <w:rPr>
                <w:rFonts w:ascii="Arial" w:eastAsia="Arial" w:hAnsi="Arial" w:cs="Arial"/>
                <w:color w:val="000000"/>
                <w:sz w:val="20"/>
                <w:szCs w:val="20"/>
              </w:rPr>
              <w:t>Ciudad Bolívar</w:t>
            </w:r>
          </w:p>
        </w:tc>
        <w:tc>
          <w:tcPr>
            <w:tcW w:w="2889" w:type="dxa"/>
            <w:tcBorders>
              <w:top w:val="nil"/>
              <w:left w:val="nil"/>
              <w:bottom w:val="single" w:sz="8" w:space="0" w:color="000000"/>
              <w:right w:val="single" w:sz="8" w:space="0" w:color="000000"/>
            </w:tcBorders>
            <w:shd w:val="clear" w:color="auto" w:fill="auto"/>
            <w:vAlign w:val="center"/>
            <w:hideMark/>
          </w:tcPr>
          <w:p w14:paraId="6A3551A8"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5</w:t>
            </w:r>
          </w:p>
        </w:tc>
        <w:tc>
          <w:tcPr>
            <w:tcW w:w="2100" w:type="dxa"/>
            <w:tcBorders>
              <w:top w:val="nil"/>
              <w:left w:val="nil"/>
              <w:bottom w:val="single" w:sz="8" w:space="0" w:color="000000"/>
              <w:right w:val="single" w:sz="8" w:space="0" w:color="000000"/>
            </w:tcBorders>
            <w:shd w:val="clear" w:color="auto" w:fill="auto"/>
            <w:vAlign w:val="center"/>
            <w:hideMark/>
          </w:tcPr>
          <w:p w14:paraId="1A8A961E"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5</w:t>
            </w:r>
          </w:p>
        </w:tc>
        <w:tc>
          <w:tcPr>
            <w:tcW w:w="2302" w:type="dxa"/>
            <w:tcBorders>
              <w:top w:val="nil"/>
              <w:left w:val="nil"/>
              <w:bottom w:val="single" w:sz="8" w:space="0" w:color="000000"/>
              <w:right w:val="single" w:sz="8" w:space="0" w:color="000000"/>
            </w:tcBorders>
            <w:shd w:val="clear" w:color="auto" w:fill="auto"/>
            <w:vAlign w:val="center"/>
            <w:hideMark/>
          </w:tcPr>
          <w:p w14:paraId="51ADB40B"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5</w:t>
            </w:r>
          </w:p>
        </w:tc>
      </w:tr>
      <w:tr w:rsidR="00E07772" w:rsidRPr="00E07772" w14:paraId="75F00930" w14:textId="77777777" w:rsidTr="00E07772">
        <w:trPr>
          <w:trHeight w:val="222"/>
        </w:trPr>
        <w:tc>
          <w:tcPr>
            <w:tcW w:w="2120" w:type="dxa"/>
            <w:tcBorders>
              <w:top w:val="nil"/>
              <w:left w:val="single" w:sz="8" w:space="0" w:color="000000"/>
              <w:bottom w:val="single" w:sz="8" w:space="0" w:color="000000"/>
              <w:right w:val="single" w:sz="8" w:space="0" w:color="000000"/>
            </w:tcBorders>
            <w:shd w:val="clear" w:color="auto" w:fill="auto"/>
            <w:vAlign w:val="center"/>
            <w:hideMark/>
          </w:tcPr>
          <w:p w14:paraId="45852CE4" w14:textId="77777777" w:rsidR="00E07772" w:rsidRPr="00E07772" w:rsidRDefault="00E07772" w:rsidP="00E07772">
            <w:pPr>
              <w:widowControl/>
              <w:rPr>
                <w:rFonts w:ascii="Arial" w:eastAsia="Times New Roman" w:hAnsi="Arial" w:cs="Arial"/>
                <w:color w:val="000000"/>
                <w:sz w:val="20"/>
                <w:szCs w:val="20"/>
                <w:lang w:val="es-CO"/>
              </w:rPr>
            </w:pPr>
            <w:r w:rsidRPr="00E07772">
              <w:rPr>
                <w:rFonts w:ascii="Arial" w:eastAsia="Arial" w:hAnsi="Arial" w:cs="Arial"/>
                <w:color w:val="000000"/>
                <w:sz w:val="20"/>
                <w:szCs w:val="20"/>
              </w:rPr>
              <w:t>Usme</w:t>
            </w:r>
          </w:p>
        </w:tc>
        <w:tc>
          <w:tcPr>
            <w:tcW w:w="2889" w:type="dxa"/>
            <w:tcBorders>
              <w:top w:val="nil"/>
              <w:left w:val="nil"/>
              <w:bottom w:val="single" w:sz="8" w:space="0" w:color="000000"/>
              <w:right w:val="single" w:sz="8" w:space="0" w:color="000000"/>
            </w:tcBorders>
            <w:shd w:val="clear" w:color="auto" w:fill="auto"/>
            <w:vAlign w:val="center"/>
            <w:hideMark/>
          </w:tcPr>
          <w:p w14:paraId="2118076A"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5</w:t>
            </w:r>
          </w:p>
        </w:tc>
        <w:tc>
          <w:tcPr>
            <w:tcW w:w="2100" w:type="dxa"/>
            <w:tcBorders>
              <w:top w:val="nil"/>
              <w:left w:val="nil"/>
              <w:bottom w:val="single" w:sz="8" w:space="0" w:color="000000"/>
              <w:right w:val="single" w:sz="8" w:space="0" w:color="000000"/>
            </w:tcBorders>
            <w:shd w:val="clear" w:color="auto" w:fill="auto"/>
            <w:vAlign w:val="center"/>
            <w:hideMark/>
          </w:tcPr>
          <w:p w14:paraId="31E12628"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3</w:t>
            </w:r>
          </w:p>
        </w:tc>
        <w:tc>
          <w:tcPr>
            <w:tcW w:w="2302" w:type="dxa"/>
            <w:tcBorders>
              <w:top w:val="nil"/>
              <w:left w:val="nil"/>
              <w:bottom w:val="single" w:sz="8" w:space="0" w:color="000000"/>
              <w:right w:val="single" w:sz="8" w:space="0" w:color="000000"/>
            </w:tcBorders>
            <w:shd w:val="clear" w:color="auto" w:fill="auto"/>
            <w:vAlign w:val="center"/>
            <w:hideMark/>
          </w:tcPr>
          <w:p w14:paraId="25818C4C"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3</w:t>
            </w:r>
          </w:p>
        </w:tc>
      </w:tr>
      <w:tr w:rsidR="00E07772" w:rsidRPr="00E07772" w14:paraId="031B91FB" w14:textId="77777777" w:rsidTr="00E07772">
        <w:trPr>
          <w:trHeight w:val="222"/>
        </w:trPr>
        <w:tc>
          <w:tcPr>
            <w:tcW w:w="2120" w:type="dxa"/>
            <w:tcBorders>
              <w:top w:val="nil"/>
              <w:left w:val="single" w:sz="8" w:space="0" w:color="000000"/>
              <w:bottom w:val="single" w:sz="8" w:space="0" w:color="000000"/>
              <w:right w:val="single" w:sz="8" w:space="0" w:color="000000"/>
            </w:tcBorders>
            <w:shd w:val="clear" w:color="auto" w:fill="auto"/>
            <w:vAlign w:val="center"/>
            <w:hideMark/>
          </w:tcPr>
          <w:p w14:paraId="149D5E84" w14:textId="77777777" w:rsidR="00E07772" w:rsidRPr="00E07772" w:rsidRDefault="00E07772" w:rsidP="00E07772">
            <w:pPr>
              <w:widowControl/>
              <w:rPr>
                <w:rFonts w:ascii="Arial" w:eastAsia="Times New Roman" w:hAnsi="Arial" w:cs="Arial"/>
                <w:color w:val="000000"/>
                <w:sz w:val="20"/>
                <w:szCs w:val="20"/>
                <w:lang w:val="es-CO"/>
              </w:rPr>
            </w:pPr>
            <w:r w:rsidRPr="00E07772">
              <w:rPr>
                <w:rFonts w:ascii="Arial" w:eastAsia="Arial" w:hAnsi="Arial" w:cs="Arial"/>
                <w:color w:val="000000"/>
                <w:sz w:val="20"/>
                <w:szCs w:val="20"/>
              </w:rPr>
              <w:t>Tunjuelito</w:t>
            </w:r>
          </w:p>
        </w:tc>
        <w:tc>
          <w:tcPr>
            <w:tcW w:w="2889" w:type="dxa"/>
            <w:tcBorders>
              <w:top w:val="nil"/>
              <w:left w:val="nil"/>
              <w:bottom w:val="single" w:sz="8" w:space="0" w:color="000000"/>
              <w:right w:val="single" w:sz="8" w:space="0" w:color="000000"/>
            </w:tcBorders>
            <w:shd w:val="clear" w:color="auto" w:fill="auto"/>
            <w:vAlign w:val="center"/>
            <w:hideMark/>
          </w:tcPr>
          <w:p w14:paraId="743FACF7"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4</w:t>
            </w:r>
          </w:p>
        </w:tc>
        <w:tc>
          <w:tcPr>
            <w:tcW w:w="2100" w:type="dxa"/>
            <w:tcBorders>
              <w:top w:val="nil"/>
              <w:left w:val="nil"/>
              <w:bottom w:val="single" w:sz="8" w:space="0" w:color="000000"/>
              <w:right w:val="single" w:sz="8" w:space="0" w:color="000000"/>
            </w:tcBorders>
            <w:shd w:val="clear" w:color="auto" w:fill="auto"/>
            <w:vAlign w:val="center"/>
            <w:hideMark/>
          </w:tcPr>
          <w:p w14:paraId="49DB76B7"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4</w:t>
            </w:r>
          </w:p>
        </w:tc>
        <w:tc>
          <w:tcPr>
            <w:tcW w:w="2302" w:type="dxa"/>
            <w:tcBorders>
              <w:top w:val="nil"/>
              <w:left w:val="nil"/>
              <w:bottom w:val="single" w:sz="8" w:space="0" w:color="000000"/>
              <w:right w:val="single" w:sz="8" w:space="0" w:color="000000"/>
            </w:tcBorders>
            <w:shd w:val="clear" w:color="auto" w:fill="auto"/>
            <w:vAlign w:val="center"/>
            <w:hideMark/>
          </w:tcPr>
          <w:p w14:paraId="03663568"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4</w:t>
            </w:r>
          </w:p>
        </w:tc>
      </w:tr>
      <w:tr w:rsidR="00E07772" w:rsidRPr="00E07772" w14:paraId="11DB13A6" w14:textId="77777777" w:rsidTr="00E07772">
        <w:trPr>
          <w:trHeight w:val="400"/>
        </w:trPr>
        <w:tc>
          <w:tcPr>
            <w:tcW w:w="2120" w:type="dxa"/>
            <w:tcBorders>
              <w:top w:val="nil"/>
              <w:left w:val="single" w:sz="8" w:space="0" w:color="000000"/>
              <w:bottom w:val="single" w:sz="8" w:space="0" w:color="000000"/>
              <w:right w:val="single" w:sz="8" w:space="0" w:color="000000"/>
            </w:tcBorders>
            <w:shd w:val="clear" w:color="auto" w:fill="auto"/>
            <w:vAlign w:val="center"/>
            <w:hideMark/>
          </w:tcPr>
          <w:p w14:paraId="53BBEA54" w14:textId="77777777" w:rsidR="00E07772" w:rsidRPr="00E07772" w:rsidRDefault="00E07772" w:rsidP="00E07772">
            <w:pPr>
              <w:widowControl/>
              <w:rPr>
                <w:rFonts w:ascii="Arial" w:eastAsia="Times New Roman" w:hAnsi="Arial" w:cs="Arial"/>
                <w:color w:val="000000"/>
                <w:sz w:val="20"/>
                <w:szCs w:val="20"/>
                <w:lang w:val="es-CO"/>
              </w:rPr>
            </w:pPr>
            <w:r w:rsidRPr="00E07772">
              <w:rPr>
                <w:rFonts w:ascii="Arial" w:eastAsia="Arial" w:hAnsi="Arial" w:cs="Arial"/>
                <w:color w:val="000000"/>
                <w:sz w:val="20"/>
                <w:szCs w:val="20"/>
              </w:rPr>
              <w:t>Rafael Uribe Uribe</w:t>
            </w:r>
          </w:p>
        </w:tc>
        <w:tc>
          <w:tcPr>
            <w:tcW w:w="2889" w:type="dxa"/>
            <w:tcBorders>
              <w:top w:val="nil"/>
              <w:left w:val="nil"/>
              <w:bottom w:val="single" w:sz="8" w:space="0" w:color="000000"/>
              <w:right w:val="single" w:sz="8" w:space="0" w:color="000000"/>
            </w:tcBorders>
            <w:shd w:val="clear" w:color="auto" w:fill="auto"/>
            <w:vAlign w:val="center"/>
            <w:hideMark/>
          </w:tcPr>
          <w:p w14:paraId="6B196F6F"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4</w:t>
            </w:r>
          </w:p>
        </w:tc>
        <w:tc>
          <w:tcPr>
            <w:tcW w:w="2100" w:type="dxa"/>
            <w:tcBorders>
              <w:top w:val="nil"/>
              <w:left w:val="nil"/>
              <w:bottom w:val="single" w:sz="8" w:space="0" w:color="000000"/>
              <w:right w:val="single" w:sz="8" w:space="0" w:color="000000"/>
            </w:tcBorders>
            <w:shd w:val="clear" w:color="auto" w:fill="auto"/>
            <w:vAlign w:val="center"/>
            <w:hideMark/>
          </w:tcPr>
          <w:p w14:paraId="49D4DAC7"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3</w:t>
            </w:r>
          </w:p>
        </w:tc>
        <w:tc>
          <w:tcPr>
            <w:tcW w:w="2302" w:type="dxa"/>
            <w:tcBorders>
              <w:top w:val="nil"/>
              <w:left w:val="nil"/>
              <w:bottom w:val="single" w:sz="8" w:space="0" w:color="000000"/>
              <w:right w:val="single" w:sz="8" w:space="0" w:color="000000"/>
            </w:tcBorders>
            <w:shd w:val="clear" w:color="auto" w:fill="auto"/>
            <w:vAlign w:val="center"/>
            <w:hideMark/>
          </w:tcPr>
          <w:p w14:paraId="05D9DC0A"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3</w:t>
            </w:r>
          </w:p>
        </w:tc>
      </w:tr>
      <w:tr w:rsidR="00E07772" w:rsidRPr="00E07772" w14:paraId="4BFD351D" w14:textId="77777777" w:rsidTr="00E07772">
        <w:trPr>
          <w:trHeight w:val="400"/>
        </w:trPr>
        <w:tc>
          <w:tcPr>
            <w:tcW w:w="2120" w:type="dxa"/>
            <w:tcBorders>
              <w:top w:val="nil"/>
              <w:left w:val="single" w:sz="8" w:space="0" w:color="000000"/>
              <w:bottom w:val="single" w:sz="8" w:space="0" w:color="000000"/>
              <w:right w:val="single" w:sz="8" w:space="0" w:color="000000"/>
            </w:tcBorders>
            <w:shd w:val="clear" w:color="auto" w:fill="auto"/>
            <w:vAlign w:val="center"/>
            <w:hideMark/>
          </w:tcPr>
          <w:p w14:paraId="1C8D7AA2" w14:textId="77777777" w:rsidR="00E07772" w:rsidRPr="00E07772" w:rsidRDefault="00E07772" w:rsidP="00E07772">
            <w:pPr>
              <w:widowControl/>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Puente Aranda</w:t>
            </w:r>
          </w:p>
        </w:tc>
        <w:tc>
          <w:tcPr>
            <w:tcW w:w="2889" w:type="dxa"/>
            <w:tcBorders>
              <w:top w:val="nil"/>
              <w:left w:val="nil"/>
              <w:bottom w:val="single" w:sz="8" w:space="0" w:color="000000"/>
              <w:right w:val="single" w:sz="8" w:space="0" w:color="000000"/>
            </w:tcBorders>
            <w:shd w:val="clear" w:color="auto" w:fill="auto"/>
            <w:vAlign w:val="center"/>
            <w:hideMark/>
          </w:tcPr>
          <w:p w14:paraId="7AA65C95"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1</w:t>
            </w:r>
          </w:p>
        </w:tc>
        <w:tc>
          <w:tcPr>
            <w:tcW w:w="2100" w:type="dxa"/>
            <w:tcBorders>
              <w:top w:val="nil"/>
              <w:left w:val="nil"/>
              <w:bottom w:val="single" w:sz="8" w:space="0" w:color="000000"/>
              <w:right w:val="single" w:sz="8" w:space="0" w:color="000000"/>
            </w:tcBorders>
            <w:shd w:val="clear" w:color="auto" w:fill="auto"/>
            <w:vAlign w:val="center"/>
            <w:hideMark/>
          </w:tcPr>
          <w:p w14:paraId="5B3AC81F"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1</w:t>
            </w:r>
          </w:p>
        </w:tc>
        <w:tc>
          <w:tcPr>
            <w:tcW w:w="2302" w:type="dxa"/>
            <w:tcBorders>
              <w:top w:val="nil"/>
              <w:left w:val="nil"/>
              <w:bottom w:val="single" w:sz="8" w:space="0" w:color="000000"/>
              <w:right w:val="single" w:sz="8" w:space="0" w:color="000000"/>
            </w:tcBorders>
            <w:shd w:val="clear" w:color="auto" w:fill="auto"/>
            <w:vAlign w:val="center"/>
            <w:hideMark/>
          </w:tcPr>
          <w:p w14:paraId="791C412C"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1</w:t>
            </w:r>
          </w:p>
        </w:tc>
      </w:tr>
      <w:tr w:rsidR="00E07772" w:rsidRPr="00E07772" w14:paraId="4550DE46" w14:textId="77777777" w:rsidTr="00E07772">
        <w:trPr>
          <w:trHeight w:val="222"/>
        </w:trPr>
        <w:tc>
          <w:tcPr>
            <w:tcW w:w="2120" w:type="dxa"/>
            <w:tcBorders>
              <w:top w:val="nil"/>
              <w:left w:val="single" w:sz="8" w:space="0" w:color="000000"/>
              <w:bottom w:val="single" w:sz="8" w:space="0" w:color="000000"/>
              <w:right w:val="single" w:sz="8" w:space="0" w:color="000000"/>
            </w:tcBorders>
            <w:shd w:val="clear" w:color="auto" w:fill="auto"/>
            <w:vAlign w:val="center"/>
            <w:hideMark/>
          </w:tcPr>
          <w:p w14:paraId="4BEB6463" w14:textId="77777777" w:rsidR="00E07772" w:rsidRPr="00E07772" w:rsidRDefault="00E07772" w:rsidP="00E07772">
            <w:pPr>
              <w:widowControl/>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Teusaquillo</w:t>
            </w:r>
          </w:p>
        </w:tc>
        <w:tc>
          <w:tcPr>
            <w:tcW w:w="2889" w:type="dxa"/>
            <w:tcBorders>
              <w:top w:val="nil"/>
              <w:left w:val="nil"/>
              <w:bottom w:val="single" w:sz="8" w:space="0" w:color="000000"/>
              <w:right w:val="single" w:sz="8" w:space="0" w:color="000000"/>
            </w:tcBorders>
            <w:shd w:val="clear" w:color="auto" w:fill="auto"/>
            <w:vAlign w:val="center"/>
            <w:hideMark/>
          </w:tcPr>
          <w:p w14:paraId="2077156A"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4</w:t>
            </w:r>
          </w:p>
        </w:tc>
        <w:tc>
          <w:tcPr>
            <w:tcW w:w="2100" w:type="dxa"/>
            <w:tcBorders>
              <w:top w:val="nil"/>
              <w:left w:val="nil"/>
              <w:bottom w:val="single" w:sz="8" w:space="0" w:color="000000"/>
              <w:right w:val="single" w:sz="8" w:space="0" w:color="000000"/>
            </w:tcBorders>
            <w:shd w:val="clear" w:color="auto" w:fill="auto"/>
            <w:vAlign w:val="center"/>
            <w:hideMark/>
          </w:tcPr>
          <w:p w14:paraId="137D491F"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3</w:t>
            </w:r>
          </w:p>
        </w:tc>
        <w:tc>
          <w:tcPr>
            <w:tcW w:w="2302" w:type="dxa"/>
            <w:tcBorders>
              <w:top w:val="nil"/>
              <w:left w:val="nil"/>
              <w:bottom w:val="single" w:sz="8" w:space="0" w:color="000000"/>
              <w:right w:val="single" w:sz="8" w:space="0" w:color="000000"/>
            </w:tcBorders>
            <w:shd w:val="clear" w:color="auto" w:fill="auto"/>
            <w:vAlign w:val="center"/>
            <w:hideMark/>
          </w:tcPr>
          <w:p w14:paraId="486AD3EC"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4</w:t>
            </w:r>
          </w:p>
        </w:tc>
      </w:tr>
      <w:tr w:rsidR="00E07772" w:rsidRPr="00E07772" w14:paraId="65FEEB77" w14:textId="77777777" w:rsidTr="00E07772">
        <w:trPr>
          <w:trHeight w:val="222"/>
        </w:trPr>
        <w:tc>
          <w:tcPr>
            <w:tcW w:w="2120" w:type="dxa"/>
            <w:tcBorders>
              <w:top w:val="nil"/>
              <w:left w:val="single" w:sz="8" w:space="0" w:color="000000"/>
              <w:bottom w:val="single" w:sz="8" w:space="0" w:color="000000"/>
              <w:right w:val="single" w:sz="8" w:space="0" w:color="000000"/>
            </w:tcBorders>
            <w:shd w:val="clear" w:color="auto" w:fill="auto"/>
            <w:vAlign w:val="center"/>
            <w:hideMark/>
          </w:tcPr>
          <w:p w14:paraId="4A6BFF97" w14:textId="77777777" w:rsidR="00E07772" w:rsidRPr="00E07772" w:rsidRDefault="00E07772" w:rsidP="00E07772">
            <w:pPr>
              <w:widowControl/>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Chapinero</w:t>
            </w:r>
          </w:p>
        </w:tc>
        <w:tc>
          <w:tcPr>
            <w:tcW w:w="2889" w:type="dxa"/>
            <w:tcBorders>
              <w:top w:val="nil"/>
              <w:left w:val="nil"/>
              <w:bottom w:val="single" w:sz="8" w:space="0" w:color="000000"/>
              <w:right w:val="single" w:sz="8" w:space="0" w:color="000000"/>
            </w:tcBorders>
            <w:shd w:val="clear" w:color="auto" w:fill="auto"/>
            <w:vAlign w:val="center"/>
            <w:hideMark/>
          </w:tcPr>
          <w:p w14:paraId="2C392DBB"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4</w:t>
            </w:r>
          </w:p>
        </w:tc>
        <w:tc>
          <w:tcPr>
            <w:tcW w:w="2100" w:type="dxa"/>
            <w:tcBorders>
              <w:top w:val="nil"/>
              <w:left w:val="nil"/>
              <w:bottom w:val="single" w:sz="8" w:space="0" w:color="000000"/>
              <w:right w:val="single" w:sz="8" w:space="0" w:color="000000"/>
            </w:tcBorders>
            <w:shd w:val="clear" w:color="auto" w:fill="auto"/>
            <w:vAlign w:val="center"/>
            <w:hideMark/>
          </w:tcPr>
          <w:p w14:paraId="289C2BA9"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4</w:t>
            </w:r>
          </w:p>
        </w:tc>
        <w:tc>
          <w:tcPr>
            <w:tcW w:w="2302" w:type="dxa"/>
            <w:tcBorders>
              <w:top w:val="nil"/>
              <w:left w:val="nil"/>
              <w:bottom w:val="single" w:sz="8" w:space="0" w:color="000000"/>
              <w:right w:val="single" w:sz="8" w:space="0" w:color="000000"/>
            </w:tcBorders>
            <w:shd w:val="clear" w:color="auto" w:fill="auto"/>
            <w:vAlign w:val="center"/>
            <w:hideMark/>
          </w:tcPr>
          <w:p w14:paraId="0A43CC3D"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4</w:t>
            </w:r>
          </w:p>
        </w:tc>
      </w:tr>
      <w:tr w:rsidR="00E07772" w:rsidRPr="00E07772" w14:paraId="2D8EBA1B" w14:textId="77777777" w:rsidTr="00E07772">
        <w:trPr>
          <w:trHeight w:val="222"/>
        </w:trPr>
        <w:tc>
          <w:tcPr>
            <w:tcW w:w="2120" w:type="dxa"/>
            <w:tcBorders>
              <w:top w:val="nil"/>
              <w:left w:val="single" w:sz="8" w:space="0" w:color="000000"/>
              <w:bottom w:val="single" w:sz="8" w:space="0" w:color="000000"/>
              <w:right w:val="single" w:sz="8" w:space="0" w:color="000000"/>
            </w:tcBorders>
            <w:shd w:val="clear" w:color="auto" w:fill="auto"/>
            <w:vAlign w:val="center"/>
            <w:hideMark/>
          </w:tcPr>
          <w:p w14:paraId="7F9C33FB" w14:textId="77777777" w:rsidR="00E07772" w:rsidRPr="00E07772" w:rsidRDefault="00E07772" w:rsidP="00E07772">
            <w:pPr>
              <w:widowControl/>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Fontibón</w:t>
            </w:r>
          </w:p>
        </w:tc>
        <w:tc>
          <w:tcPr>
            <w:tcW w:w="2889" w:type="dxa"/>
            <w:tcBorders>
              <w:top w:val="nil"/>
              <w:left w:val="nil"/>
              <w:bottom w:val="single" w:sz="8" w:space="0" w:color="000000"/>
              <w:right w:val="single" w:sz="8" w:space="0" w:color="000000"/>
            </w:tcBorders>
            <w:shd w:val="clear" w:color="auto" w:fill="auto"/>
            <w:vAlign w:val="center"/>
            <w:hideMark/>
          </w:tcPr>
          <w:p w14:paraId="268318C6"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7</w:t>
            </w:r>
          </w:p>
        </w:tc>
        <w:tc>
          <w:tcPr>
            <w:tcW w:w="2100" w:type="dxa"/>
            <w:tcBorders>
              <w:top w:val="nil"/>
              <w:left w:val="nil"/>
              <w:bottom w:val="single" w:sz="8" w:space="0" w:color="000000"/>
              <w:right w:val="single" w:sz="8" w:space="0" w:color="000000"/>
            </w:tcBorders>
            <w:shd w:val="clear" w:color="auto" w:fill="auto"/>
            <w:vAlign w:val="center"/>
            <w:hideMark/>
          </w:tcPr>
          <w:p w14:paraId="0E5A2FB0"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4</w:t>
            </w:r>
          </w:p>
        </w:tc>
        <w:tc>
          <w:tcPr>
            <w:tcW w:w="2302" w:type="dxa"/>
            <w:tcBorders>
              <w:top w:val="nil"/>
              <w:left w:val="nil"/>
              <w:bottom w:val="single" w:sz="8" w:space="0" w:color="000000"/>
              <w:right w:val="single" w:sz="8" w:space="0" w:color="000000"/>
            </w:tcBorders>
            <w:shd w:val="clear" w:color="auto" w:fill="auto"/>
            <w:vAlign w:val="center"/>
            <w:hideMark/>
          </w:tcPr>
          <w:p w14:paraId="34E4188D"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7</w:t>
            </w:r>
          </w:p>
        </w:tc>
      </w:tr>
      <w:tr w:rsidR="00E07772" w:rsidRPr="00E07772" w14:paraId="30640C06" w14:textId="77777777" w:rsidTr="00E07772">
        <w:trPr>
          <w:trHeight w:val="222"/>
        </w:trPr>
        <w:tc>
          <w:tcPr>
            <w:tcW w:w="2120" w:type="dxa"/>
            <w:tcBorders>
              <w:top w:val="nil"/>
              <w:left w:val="single" w:sz="8" w:space="0" w:color="000000"/>
              <w:bottom w:val="single" w:sz="8" w:space="0" w:color="000000"/>
              <w:right w:val="single" w:sz="8" w:space="0" w:color="000000"/>
            </w:tcBorders>
            <w:shd w:val="clear" w:color="auto" w:fill="auto"/>
            <w:vAlign w:val="center"/>
            <w:hideMark/>
          </w:tcPr>
          <w:p w14:paraId="57867254" w14:textId="77777777" w:rsidR="00E07772" w:rsidRPr="00E07772" w:rsidRDefault="00E07772" w:rsidP="00E07772">
            <w:pPr>
              <w:widowControl/>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Suba</w:t>
            </w:r>
          </w:p>
        </w:tc>
        <w:tc>
          <w:tcPr>
            <w:tcW w:w="2889" w:type="dxa"/>
            <w:tcBorders>
              <w:top w:val="nil"/>
              <w:left w:val="nil"/>
              <w:bottom w:val="single" w:sz="8" w:space="0" w:color="000000"/>
              <w:right w:val="single" w:sz="8" w:space="0" w:color="000000"/>
            </w:tcBorders>
            <w:shd w:val="clear" w:color="auto" w:fill="auto"/>
            <w:vAlign w:val="center"/>
            <w:hideMark/>
          </w:tcPr>
          <w:p w14:paraId="5BDCD628"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4</w:t>
            </w:r>
          </w:p>
        </w:tc>
        <w:tc>
          <w:tcPr>
            <w:tcW w:w="2100" w:type="dxa"/>
            <w:tcBorders>
              <w:top w:val="nil"/>
              <w:left w:val="nil"/>
              <w:bottom w:val="single" w:sz="8" w:space="0" w:color="000000"/>
              <w:right w:val="single" w:sz="8" w:space="0" w:color="000000"/>
            </w:tcBorders>
            <w:shd w:val="clear" w:color="auto" w:fill="auto"/>
            <w:vAlign w:val="center"/>
            <w:hideMark/>
          </w:tcPr>
          <w:p w14:paraId="4210ADF9"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4</w:t>
            </w:r>
          </w:p>
        </w:tc>
        <w:tc>
          <w:tcPr>
            <w:tcW w:w="2302" w:type="dxa"/>
            <w:tcBorders>
              <w:top w:val="nil"/>
              <w:left w:val="nil"/>
              <w:bottom w:val="single" w:sz="8" w:space="0" w:color="000000"/>
              <w:right w:val="single" w:sz="8" w:space="0" w:color="000000"/>
            </w:tcBorders>
            <w:shd w:val="clear" w:color="auto" w:fill="auto"/>
            <w:vAlign w:val="center"/>
            <w:hideMark/>
          </w:tcPr>
          <w:p w14:paraId="14EF0373"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4</w:t>
            </w:r>
          </w:p>
        </w:tc>
      </w:tr>
      <w:tr w:rsidR="00E07772" w:rsidRPr="00E07772" w14:paraId="267D9AFA" w14:textId="77777777" w:rsidTr="00E07772">
        <w:trPr>
          <w:trHeight w:val="400"/>
        </w:trPr>
        <w:tc>
          <w:tcPr>
            <w:tcW w:w="2120" w:type="dxa"/>
            <w:tcBorders>
              <w:top w:val="nil"/>
              <w:left w:val="single" w:sz="8" w:space="0" w:color="000000"/>
              <w:bottom w:val="single" w:sz="8" w:space="0" w:color="000000"/>
              <w:right w:val="single" w:sz="8" w:space="0" w:color="000000"/>
            </w:tcBorders>
            <w:shd w:val="clear" w:color="auto" w:fill="auto"/>
            <w:vAlign w:val="center"/>
            <w:hideMark/>
          </w:tcPr>
          <w:p w14:paraId="092E1355" w14:textId="77777777" w:rsidR="00E07772" w:rsidRPr="00E07772" w:rsidRDefault="00E07772" w:rsidP="00E07772">
            <w:pPr>
              <w:widowControl/>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Barrios Unidos</w:t>
            </w:r>
          </w:p>
        </w:tc>
        <w:tc>
          <w:tcPr>
            <w:tcW w:w="2889" w:type="dxa"/>
            <w:tcBorders>
              <w:top w:val="nil"/>
              <w:left w:val="nil"/>
              <w:bottom w:val="single" w:sz="8" w:space="0" w:color="000000"/>
              <w:right w:val="single" w:sz="8" w:space="0" w:color="000000"/>
            </w:tcBorders>
            <w:shd w:val="clear" w:color="auto" w:fill="auto"/>
            <w:vAlign w:val="center"/>
            <w:hideMark/>
          </w:tcPr>
          <w:p w14:paraId="47A84C7D"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7</w:t>
            </w:r>
          </w:p>
        </w:tc>
        <w:tc>
          <w:tcPr>
            <w:tcW w:w="2100" w:type="dxa"/>
            <w:tcBorders>
              <w:top w:val="nil"/>
              <w:left w:val="nil"/>
              <w:bottom w:val="single" w:sz="8" w:space="0" w:color="000000"/>
              <w:right w:val="single" w:sz="8" w:space="0" w:color="000000"/>
            </w:tcBorders>
            <w:shd w:val="clear" w:color="auto" w:fill="auto"/>
            <w:vAlign w:val="center"/>
            <w:hideMark/>
          </w:tcPr>
          <w:p w14:paraId="1E8B427C"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6</w:t>
            </w:r>
          </w:p>
        </w:tc>
        <w:tc>
          <w:tcPr>
            <w:tcW w:w="2302" w:type="dxa"/>
            <w:tcBorders>
              <w:top w:val="nil"/>
              <w:left w:val="nil"/>
              <w:bottom w:val="single" w:sz="8" w:space="0" w:color="000000"/>
              <w:right w:val="single" w:sz="8" w:space="0" w:color="000000"/>
            </w:tcBorders>
            <w:shd w:val="clear" w:color="auto" w:fill="auto"/>
            <w:vAlign w:val="center"/>
            <w:hideMark/>
          </w:tcPr>
          <w:p w14:paraId="5F82582D"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Times New Roman" w:hAnsi="Arial" w:cs="Arial"/>
                <w:color w:val="000000"/>
                <w:sz w:val="20"/>
                <w:szCs w:val="20"/>
                <w:lang w:val="es-CO"/>
              </w:rPr>
              <w:t>7</w:t>
            </w:r>
          </w:p>
        </w:tc>
      </w:tr>
      <w:tr w:rsidR="00E07772" w:rsidRPr="00E07772" w14:paraId="1FA353F9" w14:textId="77777777" w:rsidTr="00E07772">
        <w:trPr>
          <w:trHeight w:val="222"/>
        </w:trPr>
        <w:tc>
          <w:tcPr>
            <w:tcW w:w="2120" w:type="dxa"/>
            <w:tcBorders>
              <w:top w:val="nil"/>
              <w:left w:val="single" w:sz="8" w:space="0" w:color="000000"/>
              <w:bottom w:val="single" w:sz="8" w:space="0" w:color="000000"/>
              <w:right w:val="single" w:sz="8" w:space="0" w:color="000000"/>
            </w:tcBorders>
            <w:shd w:val="clear" w:color="auto" w:fill="auto"/>
            <w:vAlign w:val="center"/>
            <w:hideMark/>
          </w:tcPr>
          <w:p w14:paraId="3BAF407D" w14:textId="77777777" w:rsidR="00E07772" w:rsidRPr="00E07772" w:rsidRDefault="00E07772" w:rsidP="00E07772">
            <w:pPr>
              <w:widowControl/>
              <w:rPr>
                <w:rFonts w:ascii="Arial" w:eastAsia="Times New Roman" w:hAnsi="Arial" w:cs="Arial"/>
                <w:color w:val="000000"/>
                <w:sz w:val="20"/>
                <w:szCs w:val="20"/>
                <w:lang w:val="es-CO"/>
              </w:rPr>
            </w:pPr>
            <w:r w:rsidRPr="00E07772">
              <w:rPr>
                <w:rFonts w:ascii="Arial" w:eastAsia="Arial" w:hAnsi="Arial" w:cs="Arial"/>
                <w:color w:val="000000"/>
                <w:sz w:val="20"/>
                <w:szCs w:val="20"/>
              </w:rPr>
              <w:t>Usaquén</w:t>
            </w:r>
          </w:p>
        </w:tc>
        <w:tc>
          <w:tcPr>
            <w:tcW w:w="2889" w:type="dxa"/>
            <w:tcBorders>
              <w:top w:val="nil"/>
              <w:left w:val="nil"/>
              <w:bottom w:val="single" w:sz="8" w:space="0" w:color="000000"/>
              <w:right w:val="single" w:sz="8" w:space="0" w:color="000000"/>
            </w:tcBorders>
            <w:shd w:val="clear" w:color="auto" w:fill="auto"/>
            <w:vAlign w:val="center"/>
            <w:hideMark/>
          </w:tcPr>
          <w:p w14:paraId="4D49C2D1"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4</w:t>
            </w:r>
          </w:p>
        </w:tc>
        <w:tc>
          <w:tcPr>
            <w:tcW w:w="2100" w:type="dxa"/>
            <w:tcBorders>
              <w:top w:val="nil"/>
              <w:left w:val="nil"/>
              <w:bottom w:val="single" w:sz="8" w:space="0" w:color="000000"/>
              <w:right w:val="single" w:sz="8" w:space="0" w:color="000000"/>
            </w:tcBorders>
            <w:shd w:val="clear" w:color="auto" w:fill="auto"/>
            <w:vAlign w:val="center"/>
            <w:hideMark/>
          </w:tcPr>
          <w:p w14:paraId="21C3A9BD"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4</w:t>
            </w:r>
          </w:p>
        </w:tc>
        <w:tc>
          <w:tcPr>
            <w:tcW w:w="2302" w:type="dxa"/>
            <w:tcBorders>
              <w:top w:val="nil"/>
              <w:left w:val="nil"/>
              <w:bottom w:val="single" w:sz="8" w:space="0" w:color="000000"/>
              <w:right w:val="single" w:sz="8" w:space="0" w:color="000000"/>
            </w:tcBorders>
            <w:shd w:val="clear" w:color="auto" w:fill="auto"/>
            <w:vAlign w:val="center"/>
            <w:hideMark/>
          </w:tcPr>
          <w:p w14:paraId="6A537B05"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4</w:t>
            </w:r>
          </w:p>
        </w:tc>
      </w:tr>
      <w:tr w:rsidR="00E07772" w:rsidRPr="00E07772" w14:paraId="4F630F68" w14:textId="77777777" w:rsidTr="00E07772">
        <w:trPr>
          <w:trHeight w:val="400"/>
        </w:trPr>
        <w:tc>
          <w:tcPr>
            <w:tcW w:w="2120" w:type="dxa"/>
            <w:tcBorders>
              <w:top w:val="nil"/>
              <w:left w:val="single" w:sz="8" w:space="0" w:color="000000"/>
              <w:bottom w:val="single" w:sz="8" w:space="0" w:color="000000"/>
              <w:right w:val="single" w:sz="8" w:space="0" w:color="000000"/>
            </w:tcBorders>
            <w:shd w:val="clear" w:color="auto" w:fill="auto"/>
            <w:vAlign w:val="center"/>
            <w:hideMark/>
          </w:tcPr>
          <w:p w14:paraId="57D9332C" w14:textId="77777777" w:rsidR="00E07772" w:rsidRPr="00E07772" w:rsidRDefault="00E07772" w:rsidP="00E07772">
            <w:pPr>
              <w:widowControl/>
              <w:rPr>
                <w:rFonts w:ascii="Arial" w:eastAsia="Times New Roman" w:hAnsi="Arial" w:cs="Arial"/>
                <w:color w:val="000000"/>
                <w:sz w:val="20"/>
                <w:szCs w:val="20"/>
                <w:lang w:val="es-CO"/>
              </w:rPr>
            </w:pPr>
            <w:r w:rsidRPr="00E07772">
              <w:rPr>
                <w:rFonts w:ascii="Arial" w:eastAsia="Arial" w:hAnsi="Arial" w:cs="Arial"/>
                <w:color w:val="000000"/>
                <w:sz w:val="20"/>
                <w:szCs w:val="20"/>
              </w:rPr>
              <w:t>Antonio Nariño</w:t>
            </w:r>
          </w:p>
        </w:tc>
        <w:tc>
          <w:tcPr>
            <w:tcW w:w="2889" w:type="dxa"/>
            <w:tcBorders>
              <w:top w:val="nil"/>
              <w:left w:val="nil"/>
              <w:bottom w:val="single" w:sz="8" w:space="0" w:color="000000"/>
              <w:right w:val="single" w:sz="8" w:space="0" w:color="000000"/>
            </w:tcBorders>
            <w:shd w:val="clear" w:color="auto" w:fill="auto"/>
            <w:vAlign w:val="center"/>
            <w:hideMark/>
          </w:tcPr>
          <w:p w14:paraId="428D1645"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4</w:t>
            </w:r>
          </w:p>
        </w:tc>
        <w:tc>
          <w:tcPr>
            <w:tcW w:w="2100" w:type="dxa"/>
            <w:tcBorders>
              <w:top w:val="nil"/>
              <w:left w:val="nil"/>
              <w:bottom w:val="single" w:sz="8" w:space="0" w:color="000000"/>
              <w:right w:val="single" w:sz="8" w:space="0" w:color="000000"/>
            </w:tcBorders>
            <w:shd w:val="clear" w:color="auto" w:fill="auto"/>
            <w:vAlign w:val="center"/>
            <w:hideMark/>
          </w:tcPr>
          <w:p w14:paraId="399C3580"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4</w:t>
            </w:r>
          </w:p>
        </w:tc>
        <w:tc>
          <w:tcPr>
            <w:tcW w:w="2302" w:type="dxa"/>
            <w:tcBorders>
              <w:top w:val="nil"/>
              <w:left w:val="nil"/>
              <w:bottom w:val="single" w:sz="8" w:space="0" w:color="000000"/>
              <w:right w:val="single" w:sz="8" w:space="0" w:color="000000"/>
            </w:tcBorders>
            <w:shd w:val="clear" w:color="auto" w:fill="auto"/>
            <w:vAlign w:val="center"/>
            <w:hideMark/>
          </w:tcPr>
          <w:p w14:paraId="38BD4093"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4</w:t>
            </w:r>
          </w:p>
        </w:tc>
      </w:tr>
      <w:tr w:rsidR="00E07772" w:rsidRPr="00E07772" w14:paraId="2F9D0FAC" w14:textId="77777777" w:rsidTr="00E07772">
        <w:trPr>
          <w:trHeight w:val="222"/>
        </w:trPr>
        <w:tc>
          <w:tcPr>
            <w:tcW w:w="2120" w:type="dxa"/>
            <w:tcBorders>
              <w:top w:val="nil"/>
              <w:left w:val="single" w:sz="8" w:space="0" w:color="000000"/>
              <w:bottom w:val="single" w:sz="8" w:space="0" w:color="000000"/>
              <w:right w:val="single" w:sz="8" w:space="0" w:color="000000"/>
            </w:tcBorders>
            <w:shd w:val="clear" w:color="auto" w:fill="auto"/>
            <w:vAlign w:val="center"/>
            <w:hideMark/>
          </w:tcPr>
          <w:p w14:paraId="2652F7FA" w14:textId="77777777" w:rsidR="00E07772" w:rsidRPr="00E07772" w:rsidRDefault="00E07772" w:rsidP="00E07772">
            <w:pPr>
              <w:widowControl/>
              <w:rPr>
                <w:rFonts w:ascii="Arial" w:eastAsia="Times New Roman" w:hAnsi="Arial" w:cs="Arial"/>
                <w:color w:val="000000"/>
                <w:sz w:val="20"/>
                <w:szCs w:val="20"/>
                <w:lang w:val="es-CO"/>
              </w:rPr>
            </w:pPr>
            <w:r w:rsidRPr="00E07772">
              <w:rPr>
                <w:rFonts w:ascii="Arial" w:eastAsia="Arial" w:hAnsi="Arial" w:cs="Arial"/>
                <w:color w:val="000000"/>
                <w:sz w:val="20"/>
                <w:szCs w:val="20"/>
              </w:rPr>
              <w:t>Total</w:t>
            </w:r>
          </w:p>
        </w:tc>
        <w:tc>
          <w:tcPr>
            <w:tcW w:w="2889" w:type="dxa"/>
            <w:tcBorders>
              <w:top w:val="nil"/>
              <w:left w:val="nil"/>
              <w:bottom w:val="single" w:sz="8" w:space="0" w:color="000000"/>
              <w:right w:val="single" w:sz="8" w:space="0" w:color="000000"/>
            </w:tcBorders>
            <w:shd w:val="clear" w:color="auto" w:fill="auto"/>
            <w:vAlign w:val="center"/>
            <w:hideMark/>
          </w:tcPr>
          <w:p w14:paraId="57FFFA93"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59</w:t>
            </w:r>
          </w:p>
        </w:tc>
        <w:tc>
          <w:tcPr>
            <w:tcW w:w="2100" w:type="dxa"/>
            <w:tcBorders>
              <w:top w:val="nil"/>
              <w:left w:val="nil"/>
              <w:bottom w:val="single" w:sz="8" w:space="0" w:color="000000"/>
              <w:right w:val="single" w:sz="8" w:space="0" w:color="000000"/>
            </w:tcBorders>
            <w:shd w:val="clear" w:color="auto" w:fill="auto"/>
            <w:vAlign w:val="center"/>
            <w:hideMark/>
          </w:tcPr>
          <w:p w14:paraId="123CC18E"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50</w:t>
            </w:r>
          </w:p>
        </w:tc>
        <w:tc>
          <w:tcPr>
            <w:tcW w:w="2302" w:type="dxa"/>
            <w:tcBorders>
              <w:top w:val="nil"/>
              <w:left w:val="nil"/>
              <w:bottom w:val="single" w:sz="8" w:space="0" w:color="000000"/>
              <w:right w:val="single" w:sz="8" w:space="0" w:color="000000"/>
            </w:tcBorders>
            <w:shd w:val="clear" w:color="auto" w:fill="auto"/>
            <w:vAlign w:val="center"/>
            <w:hideMark/>
          </w:tcPr>
          <w:p w14:paraId="3FDA2A7F" w14:textId="77777777" w:rsidR="00E07772" w:rsidRPr="00E07772" w:rsidRDefault="00E07772" w:rsidP="00E07772">
            <w:pPr>
              <w:widowControl/>
              <w:jc w:val="center"/>
              <w:rPr>
                <w:rFonts w:ascii="Arial" w:eastAsia="Times New Roman" w:hAnsi="Arial" w:cs="Arial"/>
                <w:color w:val="000000"/>
                <w:sz w:val="20"/>
                <w:szCs w:val="20"/>
                <w:lang w:val="es-CO"/>
              </w:rPr>
            </w:pPr>
            <w:r w:rsidRPr="00E07772">
              <w:rPr>
                <w:rFonts w:ascii="Arial" w:eastAsia="Arial" w:hAnsi="Arial" w:cs="Arial"/>
                <w:color w:val="000000"/>
                <w:sz w:val="20"/>
                <w:szCs w:val="20"/>
              </w:rPr>
              <w:t>55</w:t>
            </w:r>
          </w:p>
        </w:tc>
      </w:tr>
    </w:tbl>
    <w:p w14:paraId="52678B05" w14:textId="03E377B2" w:rsidR="000B185A" w:rsidRDefault="000B185A" w:rsidP="008A27C1">
      <w:pPr>
        <w:pBdr>
          <w:top w:val="nil"/>
          <w:left w:val="nil"/>
          <w:bottom w:val="nil"/>
          <w:right w:val="nil"/>
          <w:between w:val="nil"/>
        </w:pBdr>
        <w:rPr>
          <w:rFonts w:ascii="Arial" w:eastAsia="Arial" w:hAnsi="Arial" w:cs="Arial"/>
          <w:b/>
          <w:u w:val="single"/>
        </w:rPr>
      </w:pPr>
    </w:p>
    <w:p w14:paraId="487388DB" w14:textId="7B92F1D3" w:rsidR="00046FD5" w:rsidRDefault="00046FD5" w:rsidP="008A27C1">
      <w:pPr>
        <w:pBdr>
          <w:top w:val="nil"/>
          <w:left w:val="nil"/>
          <w:bottom w:val="nil"/>
          <w:right w:val="nil"/>
          <w:between w:val="nil"/>
        </w:pBdr>
        <w:rPr>
          <w:rFonts w:ascii="Arial" w:eastAsia="Arial" w:hAnsi="Arial" w:cs="Arial"/>
          <w:b/>
          <w:u w:val="single"/>
        </w:rPr>
      </w:pPr>
    </w:p>
    <w:p w14:paraId="4F542D0E" w14:textId="5BCE4843" w:rsidR="00046FD5" w:rsidRDefault="00046FD5" w:rsidP="00741222">
      <w:pPr>
        <w:pStyle w:val="Prrafodelista"/>
        <w:numPr>
          <w:ilvl w:val="0"/>
          <w:numId w:val="81"/>
        </w:numPr>
        <w:pBdr>
          <w:top w:val="nil"/>
          <w:left w:val="nil"/>
          <w:bottom w:val="nil"/>
          <w:right w:val="nil"/>
          <w:between w:val="nil"/>
        </w:pBdr>
        <w:rPr>
          <w:rFonts w:ascii="Arial" w:eastAsia="Arial" w:hAnsi="Arial" w:cs="Arial"/>
          <w:b/>
          <w:u w:val="single"/>
        </w:rPr>
      </w:pPr>
      <w:r>
        <w:rPr>
          <w:rFonts w:ascii="Arial" w:eastAsia="Arial" w:hAnsi="Arial" w:cs="Arial"/>
          <w:b/>
          <w:u w:val="single"/>
        </w:rPr>
        <w:t>Unidad de Mantenimiento Vial:</w:t>
      </w:r>
    </w:p>
    <w:p w14:paraId="13B72C7A" w14:textId="0673DB21" w:rsidR="00046FD5" w:rsidRDefault="00046FD5" w:rsidP="00046FD5">
      <w:pPr>
        <w:pBdr>
          <w:top w:val="nil"/>
          <w:left w:val="nil"/>
          <w:bottom w:val="nil"/>
          <w:right w:val="nil"/>
          <w:between w:val="nil"/>
        </w:pBdr>
        <w:rPr>
          <w:rFonts w:ascii="Arial" w:eastAsia="Arial" w:hAnsi="Arial" w:cs="Arial"/>
          <w:b/>
          <w:u w:val="single"/>
        </w:rPr>
      </w:pPr>
    </w:p>
    <w:p w14:paraId="25AA34B1" w14:textId="1720BF3B" w:rsidR="00046FD5" w:rsidRDefault="00046FD5" w:rsidP="00046FD5">
      <w:pPr>
        <w:pBdr>
          <w:top w:val="nil"/>
          <w:left w:val="nil"/>
          <w:bottom w:val="nil"/>
          <w:right w:val="nil"/>
          <w:between w:val="nil"/>
        </w:pBdr>
        <w:jc w:val="both"/>
        <w:rPr>
          <w:rFonts w:ascii="Arial" w:eastAsia="Arial" w:hAnsi="Arial" w:cs="Arial"/>
        </w:rPr>
      </w:pPr>
      <w:r w:rsidRPr="00046FD5">
        <w:rPr>
          <w:rFonts w:ascii="Arial" w:eastAsia="Arial" w:hAnsi="Arial" w:cs="Arial"/>
        </w:rPr>
        <w:t>En los Espacio de Dialogo Feriales de Audiencia Pública de Rendición de Cuentas en las</w:t>
      </w:r>
      <w:r>
        <w:rPr>
          <w:rFonts w:ascii="Arial" w:eastAsia="Arial" w:hAnsi="Arial" w:cs="Arial"/>
        </w:rPr>
        <w:t xml:space="preserve"> 20</w:t>
      </w:r>
      <w:r w:rsidRPr="00046FD5">
        <w:rPr>
          <w:rFonts w:ascii="Arial" w:eastAsia="Arial" w:hAnsi="Arial" w:cs="Arial"/>
        </w:rPr>
        <w:t xml:space="preserve"> localidades </w:t>
      </w:r>
      <w:r>
        <w:rPr>
          <w:rFonts w:ascii="Arial" w:eastAsia="Arial" w:hAnsi="Arial" w:cs="Arial"/>
        </w:rPr>
        <w:t>de Bogotá se recibieron 78 PQRSFD que desde la Entidad fueron radicadas, contestadas y publicadas en la página web para consulta de la ciudadanía. A continuación, disponemos la información relacionada:</w:t>
      </w:r>
    </w:p>
    <w:p w14:paraId="5B90E4F2" w14:textId="5E550B34" w:rsidR="00046FD5" w:rsidRPr="008A144D" w:rsidRDefault="00046FD5" w:rsidP="00046FD5">
      <w:pPr>
        <w:pBdr>
          <w:top w:val="nil"/>
          <w:left w:val="nil"/>
          <w:bottom w:val="nil"/>
          <w:right w:val="nil"/>
          <w:between w:val="nil"/>
        </w:pBdr>
        <w:jc w:val="both"/>
        <w:rPr>
          <w:rFonts w:ascii="Arial" w:eastAsia="Arial" w:hAnsi="Arial" w:cs="Arial"/>
        </w:rPr>
      </w:pPr>
    </w:p>
    <w:p w14:paraId="7F9BC2BF" w14:textId="3165E23A" w:rsidR="00046FD5" w:rsidRPr="008A144D" w:rsidRDefault="008A144D" w:rsidP="008A144D">
      <w:pPr>
        <w:pStyle w:val="Descripcin"/>
        <w:jc w:val="center"/>
        <w:rPr>
          <w:rFonts w:ascii="Arial" w:eastAsia="Arial" w:hAnsi="Arial" w:cs="Arial"/>
          <w:i w:val="0"/>
          <w:color w:val="auto"/>
        </w:rPr>
      </w:pPr>
      <w:bookmarkStart w:id="95" w:name="_Toc123666431"/>
      <w:r w:rsidRPr="008A144D">
        <w:rPr>
          <w:i w:val="0"/>
          <w:color w:val="auto"/>
        </w:rPr>
        <w:t xml:space="preserve">Tabla </w:t>
      </w:r>
      <w:r w:rsidRPr="008A144D">
        <w:rPr>
          <w:i w:val="0"/>
          <w:color w:val="auto"/>
        </w:rPr>
        <w:fldChar w:fldCharType="begin"/>
      </w:r>
      <w:r w:rsidRPr="008A144D">
        <w:rPr>
          <w:i w:val="0"/>
          <w:color w:val="auto"/>
        </w:rPr>
        <w:instrText xml:space="preserve"> SEQ Tabla \* ARABIC </w:instrText>
      </w:r>
      <w:r w:rsidRPr="008A144D">
        <w:rPr>
          <w:i w:val="0"/>
          <w:color w:val="auto"/>
        </w:rPr>
        <w:fldChar w:fldCharType="separate"/>
      </w:r>
      <w:r w:rsidR="00F83518">
        <w:rPr>
          <w:i w:val="0"/>
          <w:noProof/>
          <w:color w:val="auto"/>
        </w:rPr>
        <w:t>13</w:t>
      </w:r>
      <w:r w:rsidRPr="008A144D">
        <w:rPr>
          <w:i w:val="0"/>
          <w:color w:val="auto"/>
        </w:rPr>
        <w:fldChar w:fldCharType="end"/>
      </w:r>
      <w:r>
        <w:rPr>
          <w:i w:val="0"/>
          <w:color w:val="auto"/>
        </w:rPr>
        <w:t xml:space="preserve">. </w:t>
      </w:r>
      <w:r w:rsidRPr="00321683">
        <w:rPr>
          <w:i w:val="0"/>
          <w:color w:val="auto"/>
        </w:rPr>
        <w:t xml:space="preserve">PQRSFD radicadas </w:t>
      </w:r>
      <w:r>
        <w:rPr>
          <w:i w:val="0"/>
          <w:color w:val="auto"/>
        </w:rPr>
        <w:t>y contestadas por el UMV</w:t>
      </w:r>
      <w:bookmarkEnd w:id="95"/>
    </w:p>
    <w:p w14:paraId="02418222" w14:textId="77777777" w:rsidR="008A144D" w:rsidRDefault="008A144D" w:rsidP="00046FD5">
      <w:pPr>
        <w:pBdr>
          <w:top w:val="nil"/>
          <w:left w:val="nil"/>
          <w:bottom w:val="nil"/>
          <w:right w:val="nil"/>
          <w:between w:val="nil"/>
        </w:pBdr>
        <w:jc w:val="both"/>
        <w:rPr>
          <w:rFonts w:ascii="Arial" w:eastAsia="Arial" w:hAnsi="Arial" w:cs="Arial"/>
        </w:rPr>
      </w:pPr>
    </w:p>
    <w:tbl>
      <w:tblPr>
        <w:tblStyle w:val="af2"/>
        <w:tblW w:w="44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100"/>
      </w:tblGrid>
      <w:tr w:rsidR="00046FD5" w:rsidRPr="00C93537" w14:paraId="4423AC43" w14:textId="77777777" w:rsidTr="00C93537">
        <w:trPr>
          <w:tblHeader/>
          <w:jc w:val="center"/>
        </w:trPr>
        <w:tc>
          <w:tcPr>
            <w:tcW w:w="2340" w:type="dxa"/>
            <w:shd w:val="clear" w:color="auto" w:fill="D6E3BC" w:themeFill="accent3" w:themeFillTint="66"/>
            <w:tcMar>
              <w:top w:w="100" w:type="dxa"/>
              <w:left w:w="100" w:type="dxa"/>
              <w:bottom w:w="100" w:type="dxa"/>
              <w:right w:w="100" w:type="dxa"/>
            </w:tcMar>
            <w:vAlign w:val="center"/>
          </w:tcPr>
          <w:p w14:paraId="644692B9" w14:textId="77777777" w:rsidR="00046FD5" w:rsidRPr="00C93537" w:rsidRDefault="00046FD5" w:rsidP="00046FD5">
            <w:pPr>
              <w:pBdr>
                <w:top w:val="nil"/>
                <w:left w:val="nil"/>
                <w:bottom w:val="nil"/>
                <w:right w:val="nil"/>
                <w:between w:val="nil"/>
              </w:pBdr>
              <w:jc w:val="center"/>
              <w:rPr>
                <w:rFonts w:ascii="Arial" w:eastAsia="Arial" w:hAnsi="Arial" w:cs="Arial"/>
                <w:b/>
                <w:sz w:val="20"/>
                <w:szCs w:val="20"/>
              </w:rPr>
            </w:pPr>
            <w:r w:rsidRPr="00C93537">
              <w:rPr>
                <w:rFonts w:ascii="Arial" w:eastAsia="Arial" w:hAnsi="Arial" w:cs="Arial"/>
                <w:b/>
                <w:sz w:val="20"/>
                <w:szCs w:val="20"/>
              </w:rPr>
              <w:t>Localidad</w:t>
            </w:r>
          </w:p>
        </w:tc>
        <w:tc>
          <w:tcPr>
            <w:tcW w:w="2100" w:type="dxa"/>
            <w:shd w:val="clear" w:color="auto" w:fill="D6E3BC" w:themeFill="accent3" w:themeFillTint="66"/>
            <w:tcMar>
              <w:top w:w="100" w:type="dxa"/>
              <w:left w:w="100" w:type="dxa"/>
              <w:bottom w:w="100" w:type="dxa"/>
              <w:right w:w="100" w:type="dxa"/>
            </w:tcMar>
            <w:vAlign w:val="center"/>
          </w:tcPr>
          <w:p w14:paraId="0277AC8F" w14:textId="77777777" w:rsidR="00046FD5" w:rsidRPr="00C93537" w:rsidRDefault="00046FD5" w:rsidP="00046FD5">
            <w:pPr>
              <w:pBdr>
                <w:top w:val="nil"/>
                <w:left w:val="nil"/>
                <w:bottom w:val="nil"/>
                <w:right w:val="nil"/>
                <w:between w:val="nil"/>
              </w:pBdr>
              <w:jc w:val="center"/>
              <w:rPr>
                <w:rFonts w:ascii="Arial" w:eastAsia="Arial" w:hAnsi="Arial" w:cs="Arial"/>
                <w:b/>
                <w:sz w:val="20"/>
                <w:szCs w:val="20"/>
              </w:rPr>
            </w:pPr>
            <w:r w:rsidRPr="00C93537">
              <w:rPr>
                <w:rFonts w:ascii="Arial" w:eastAsia="Arial" w:hAnsi="Arial" w:cs="Arial"/>
                <w:b/>
                <w:sz w:val="20"/>
                <w:szCs w:val="20"/>
              </w:rPr>
              <w:t>Cantidad de requerimientos</w:t>
            </w:r>
          </w:p>
        </w:tc>
      </w:tr>
      <w:tr w:rsidR="00046FD5" w:rsidRPr="00C93537" w14:paraId="6B2BF72C" w14:textId="77777777" w:rsidTr="00046FD5">
        <w:trPr>
          <w:jc w:val="center"/>
        </w:trPr>
        <w:tc>
          <w:tcPr>
            <w:tcW w:w="2340" w:type="dxa"/>
            <w:shd w:val="clear" w:color="auto" w:fill="auto"/>
            <w:tcMar>
              <w:top w:w="100" w:type="dxa"/>
              <w:left w:w="100" w:type="dxa"/>
              <w:bottom w:w="100" w:type="dxa"/>
              <w:right w:w="100" w:type="dxa"/>
            </w:tcMar>
            <w:vAlign w:val="center"/>
          </w:tcPr>
          <w:p w14:paraId="279456AB" w14:textId="7374ACA4"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KENNEDY</w:t>
            </w:r>
          </w:p>
        </w:tc>
        <w:tc>
          <w:tcPr>
            <w:tcW w:w="2100" w:type="dxa"/>
            <w:shd w:val="clear" w:color="auto" w:fill="auto"/>
            <w:tcMar>
              <w:top w:w="100" w:type="dxa"/>
              <w:left w:w="100" w:type="dxa"/>
              <w:bottom w:w="100" w:type="dxa"/>
              <w:right w:w="100" w:type="dxa"/>
            </w:tcMar>
            <w:vAlign w:val="bottom"/>
          </w:tcPr>
          <w:p w14:paraId="00CD9DD0" w14:textId="18FF00B9"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sz w:val="20"/>
                <w:szCs w:val="20"/>
              </w:rPr>
              <w:t>12</w:t>
            </w:r>
          </w:p>
        </w:tc>
      </w:tr>
      <w:tr w:rsidR="00046FD5" w:rsidRPr="00C93537" w14:paraId="0F8088D7" w14:textId="77777777" w:rsidTr="00046FD5">
        <w:trPr>
          <w:jc w:val="center"/>
        </w:trPr>
        <w:tc>
          <w:tcPr>
            <w:tcW w:w="2340" w:type="dxa"/>
            <w:shd w:val="clear" w:color="auto" w:fill="auto"/>
            <w:tcMar>
              <w:top w:w="100" w:type="dxa"/>
              <w:left w:w="100" w:type="dxa"/>
              <w:bottom w:w="100" w:type="dxa"/>
              <w:right w:w="100" w:type="dxa"/>
            </w:tcMar>
            <w:vAlign w:val="center"/>
          </w:tcPr>
          <w:p w14:paraId="10B63F2F" w14:textId="261B215C"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BOSA</w:t>
            </w:r>
          </w:p>
        </w:tc>
        <w:tc>
          <w:tcPr>
            <w:tcW w:w="2100" w:type="dxa"/>
            <w:shd w:val="clear" w:color="auto" w:fill="auto"/>
            <w:tcMar>
              <w:top w:w="100" w:type="dxa"/>
              <w:left w:w="100" w:type="dxa"/>
              <w:bottom w:w="100" w:type="dxa"/>
              <w:right w:w="100" w:type="dxa"/>
            </w:tcMar>
            <w:vAlign w:val="bottom"/>
          </w:tcPr>
          <w:p w14:paraId="3AA2B82E" w14:textId="5B716E9E"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sz w:val="20"/>
                <w:szCs w:val="20"/>
              </w:rPr>
              <w:t>1</w:t>
            </w:r>
          </w:p>
        </w:tc>
      </w:tr>
      <w:tr w:rsidR="00046FD5" w:rsidRPr="00C93537" w14:paraId="6FF7FF3F" w14:textId="77777777" w:rsidTr="00046FD5">
        <w:trPr>
          <w:jc w:val="center"/>
        </w:trPr>
        <w:tc>
          <w:tcPr>
            <w:tcW w:w="2340" w:type="dxa"/>
            <w:shd w:val="clear" w:color="auto" w:fill="auto"/>
            <w:tcMar>
              <w:top w:w="100" w:type="dxa"/>
              <w:left w:w="100" w:type="dxa"/>
              <w:bottom w:w="100" w:type="dxa"/>
              <w:right w:w="100" w:type="dxa"/>
            </w:tcMar>
            <w:vAlign w:val="center"/>
          </w:tcPr>
          <w:p w14:paraId="510E688F" w14:textId="74111C06"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CIUDAD BOLIVAR</w:t>
            </w:r>
          </w:p>
        </w:tc>
        <w:tc>
          <w:tcPr>
            <w:tcW w:w="2100" w:type="dxa"/>
            <w:shd w:val="clear" w:color="auto" w:fill="auto"/>
            <w:tcMar>
              <w:top w:w="100" w:type="dxa"/>
              <w:left w:w="100" w:type="dxa"/>
              <w:bottom w:w="100" w:type="dxa"/>
              <w:right w:w="100" w:type="dxa"/>
            </w:tcMar>
            <w:vAlign w:val="bottom"/>
          </w:tcPr>
          <w:p w14:paraId="30CE2897" w14:textId="004E3777"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sz w:val="20"/>
                <w:szCs w:val="20"/>
              </w:rPr>
              <w:t>3</w:t>
            </w:r>
          </w:p>
        </w:tc>
      </w:tr>
      <w:tr w:rsidR="00046FD5" w:rsidRPr="00C93537" w14:paraId="411FEFC0" w14:textId="77777777" w:rsidTr="00046FD5">
        <w:trPr>
          <w:jc w:val="center"/>
        </w:trPr>
        <w:tc>
          <w:tcPr>
            <w:tcW w:w="2340" w:type="dxa"/>
            <w:shd w:val="clear" w:color="auto" w:fill="auto"/>
            <w:tcMar>
              <w:top w:w="100" w:type="dxa"/>
              <w:left w:w="100" w:type="dxa"/>
              <w:bottom w:w="100" w:type="dxa"/>
              <w:right w:w="100" w:type="dxa"/>
            </w:tcMar>
            <w:vAlign w:val="center"/>
          </w:tcPr>
          <w:p w14:paraId="1807FE4A" w14:textId="2758807D"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lastRenderedPageBreak/>
              <w:t>USME</w:t>
            </w:r>
          </w:p>
        </w:tc>
        <w:tc>
          <w:tcPr>
            <w:tcW w:w="2100" w:type="dxa"/>
            <w:shd w:val="clear" w:color="auto" w:fill="auto"/>
            <w:tcMar>
              <w:top w:w="100" w:type="dxa"/>
              <w:left w:w="100" w:type="dxa"/>
              <w:bottom w:w="100" w:type="dxa"/>
              <w:right w:w="100" w:type="dxa"/>
            </w:tcMar>
            <w:vAlign w:val="bottom"/>
          </w:tcPr>
          <w:p w14:paraId="05B30DAA" w14:textId="01AD315B"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sz w:val="20"/>
                <w:szCs w:val="20"/>
              </w:rPr>
              <w:t>4</w:t>
            </w:r>
          </w:p>
        </w:tc>
      </w:tr>
      <w:tr w:rsidR="00046FD5" w:rsidRPr="00C93537" w14:paraId="3DFB6486" w14:textId="77777777" w:rsidTr="00046FD5">
        <w:trPr>
          <w:jc w:val="center"/>
        </w:trPr>
        <w:tc>
          <w:tcPr>
            <w:tcW w:w="2340" w:type="dxa"/>
            <w:shd w:val="clear" w:color="auto" w:fill="auto"/>
            <w:tcMar>
              <w:top w:w="100" w:type="dxa"/>
              <w:left w:w="100" w:type="dxa"/>
              <w:bottom w:w="100" w:type="dxa"/>
              <w:right w:w="100" w:type="dxa"/>
            </w:tcMar>
            <w:vAlign w:val="center"/>
          </w:tcPr>
          <w:p w14:paraId="013D6D0C" w14:textId="5BC1E270"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TUNJUELITO</w:t>
            </w:r>
          </w:p>
        </w:tc>
        <w:tc>
          <w:tcPr>
            <w:tcW w:w="2100" w:type="dxa"/>
            <w:shd w:val="clear" w:color="auto" w:fill="auto"/>
            <w:tcMar>
              <w:top w:w="100" w:type="dxa"/>
              <w:left w:w="100" w:type="dxa"/>
              <w:bottom w:w="100" w:type="dxa"/>
              <w:right w:w="100" w:type="dxa"/>
            </w:tcMar>
            <w:vAlign w:val="bottom"/>
          </w:tcPr>
          <w:p w14:paraId="2C8D2619" w14:textId="18547F52"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sz w:val="20"/>
                <w:szCs w:val="20"/>
              </w:rPr>
              <w:t>3</w:t>
            </w:r>
          </w:p>
        </w:tc>
      </w:tr>
      <w:tr w:rsidR="00046FD5" w:rsidRPr="00C93537" w14:paraId="0EAFA601" w14:textId="77777777" w:rsidTr="00046FD5">
        <w:trPr>
          <w:jc w:val="center"/>
        </w:trPr>
        <w:tc>
          <w:tcPr>
            <w:tcW w:w="2340" w:type="dxa"/>
            <w:shd w:val="clear" w:color="auto" w:fill="auto"/>
            <w:tcMar>
              <w:top w:w="100" w:type="dxa"/>
              <w:left w:w="100" w:type="dxa"/>
              <w:bottom w:w="100" w:type="dxa"/>
              <w:right w:w="100" w:type="dxa"/>
            </w:tcMar>
            <w:vAlign w:val="center"/>
          </w:tcPr>
          <w:p w14:paraId="704C4D0B" w14:textId="27A0BD3E"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SAN CRISTOBAL</w:t>
            </w:r>
          </w:p>
        </w:tc>
        <w:tc>
          <w:tcPr>
            <w:tcW w:w="2100" w:type="dxa"/>
            <w:shd w:val="clear" w:color="auto" w:fill="auto"/>
            <w:tcMar>
              <w:top w:w="100" w:type="dxa"/>
              <w:left w:w="100" w:type="dxa"/>
              <w:bottom w:w="100" w:type="dxa"/>
              <w:right w:w="100" w:type="dxa"/>
            </w:tcMar>
            <w:vAlign w:val="bottom"/>
          </w:tcPr>
          <w:p w14:paraId="3A3497C8" w14:textId="657D6641"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sz w:val="20"/>
                <w:szCs w:val="20"/>
              </w:rPr>
              <w:t>4</w:t>
            </w:r>
          </w:p>
        </w:tc>
      </w:tr>
      <w:tr w:rsidR="00046FD5" w:rsidRPr="00C93537" w14:paraId="090482CF" w14:textId="77777777" w:rsidTr="00046FD5">
        <w:trPr>
          <w:jc w:val="center"/>
        </w:trPr>
        <w:tc>
          <w:tcPr>
            <w:tcW w:w="2340" w:type="dxa"/>
            <w:shd w:val="clear" w:color="auto" w:fill="auto"/>
            <w:tcMar>
              <w:top w:w="100" w:type="dxa"/>
              <w:left w:w="100" w:type="dxa"/>
              <w:bottom w:w="100" w:type="dxa"/>
              <w:right w:w="100" w:type="dxa"/>
            </w:tcMar>
            <w:vAlign w:val="center"/>
          </w:tcPr>
          <w:p w14:paraId="03803FBF" w14:textId="05C86B25"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RAFAEL URIBE</w:t>
            </w:r>
          </w:p>
        </w:tc>
        <w:tc>
          <w:tcPr>
            <w:tcW w:w="2100" w:type="dxa"/>
            <w:shd w:val="clear" w:color="auto" w:fill="auto"/>
            <w:tcMar>
              <w:top w:w="100" w:type="dxa"/>
              <w:left w:w="100" w:type="dxa"/>
              <w:bottom w:w="100" w:type="dxa"/>
              <w:right w:w="100" w:type="dxa"/>
            </w:tcMar>
            <w:vAlign w:val="bottom"/>
          </w:tcPr>
          <w:p w14:paraId="6A1A2B85" w14:textId="2BB696D9"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sz w:val="20"/>
                <w:szCs w:val="20"/>
              </w:rPr>
              <w:t>6</w:t>
            </w:r>
          </w:p>
        </w:tc>
      </w:tr>
      <w:tr w:rsidR="00046FD5" w:rsidRPr="00C93537" w14:paraId="1AD21A34" w14:textId="77777777" w:rsidTr="00046FD5">
        <w:trPr>
          <w:jc w:val="center"/>
        </w:trPr>
        <w:tc>
          <w:tcPr>
            <w:tcW w:w="2340" w:type="dxa"/>
            <w:shd w:val="clear" w:color="auto" w:fill="auto"/>
            <w:tcMar>
              <w:top w:w="100" w:type="dxa"/>
              <w:left w:w="100" w:type="dxa"/>
              <w:bottom w:w="100" w:type="dxa"/>
              <w:right w:w="100" w:type="dxa"/>
            </w:tcMar>
            <w:vAlign w:val="center"/>
          </w:tcPr>
          <w:p w14:paraId="0D1AEB7C" w14:textId="7B7C7C42"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SANTA FE</w:t>
            </w:r>
          </w:p>
        </w:tc>
        <w:tc>
          <w:tcPr>
            <w:tcW w:w="2100" w:type="dxa"/>
            <w:shd w:val="clear" w:color="auto" w:fill="auto"/>
            <w:tcMar>
              <w:top w:w="100" w:type="dxa"/>
              <w:left w:w="100" w:type="dxa"/>
              <w:bottom w:w="100" w:type="dxa"/>
              <w:right w:w="100" w:type="dxa"/>
            </w:tcMar>
            <w:vAlign w:val="bottom"/>
          </w:tcPr>
          <w:p w14:paraId="5CC8B4EF" w14:textId="3C28ECC4"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sz w:val="20"/>
                <w:szCs w:val="20"/>
              </w:rPr>
              <w:t>2</w:t>
            </w:r>
          </w:p>
        </w:tc>
      </w:tr>
      <w:tr w:rsidR="00046FD5" w:rsidRPr="00C93537" w14:paraId="01C29427" w14:textId="77777777" w:rsidTr="00046FD5">
        <w:trPr>
          <w:jc w:val="center"/>
        </w:trPr>
        <w:tc>
          <w:tcPr>
            <w:tcW w:w="2340" w:type="dxa"/>
            <w:shd w:val="clear" w:color="auto" w:fill="auto"/>
            <w:tcMar>
              <w:top w:w="100" w:type="dxa"/>
              <w:left w:w="100" w:type="dxa"/>
              <w:bottom w:w="100" w:type="dxa"/>
              <w:right w:w="100" w:type="dxa"/>
            </w:tcMar>
            <w:vAlign w:val="center"/>
          </w:tcPr>
          <w:p w14:paraId="09440D84" w14:textId="3583891E"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ANTONIO NARIÑO</w:t>
            </w:r>
          </w:p>
        </w:tc>
        <w:tc>
          <w:tcPr>
            <w:tcW w:w="2100" w:type="dxa"/>
            <w:shd w:val="clear" w:color="auto" w:fill="auto"/>
            <w:tcMar>
              <w:top w:w="100" w:type="dxa"/>
              <w:left w:w="100" w:type="dxa"/>
              <w:bottom w:w="100" w:type="dxa"/>
              <w:right w:w="100" w:type="dxa"/>
            </w:tcMar>
            <w:vAlign w:val="bottom"/>
          </w:tcPr>
          <w:p w14:paraId="12C74584" w14:textId="429A8B4B"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sz w:val="20"/>
                <w:szCs w:val="20"/>
              </w:rPr>
              <w:t>3</w:t>
            </w:r>
          </w:p>
        </w:tc>
      </w:tr>
      <w:tr w:rsidR="00046FD5" w:rsidRPr="00C93537" w14:paraId="170E45A4" w14:textId="77777777" w:rsidTr="00046FD5">
        <w:trPr>
          <w:jc w:val="center"/>
        </w:trPr>
        <w:tc>
          <w:tcPr>
            <w:tcW w:w="2340" w:type="dxa"/>
            <w:shd w:val="clear" w:color="auto" w:fill="auto"/>
            <w:tcMar>
              <w:top w:w="100" w:type="dxa"/>
              <w:left w:w="100" w:type="dxa"/>
              <w:bottom w:w="100" w:type="dxa"/>
              <w:right w:w="100" w:type="dxa"/>
            </w:tcMar>
            <w:vAlign w:val="center"/>
          </w:tcPr>
          <w:p w14:paraId="20BA3C50" w14:textId="5AB82FEB"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LOS MÁRTIRES</w:t>
            </w:r>
          </w:p>
        </w:tc>
        <w:tc>
          <w:tcPr>
            <w:tcW w:w="2100" w:type="dxa"/>
            <w:shd w:val="clear" w:color="auto" w:fill="auto"/>
            <w:tcMar>
              <w:top w:w="100" w:type="dxa"/>
              <w:left w:w="100" w:type="dxa"/>
              <w:bottom w:w="100" w:type="dxa"/>
              <w:right w:w="100" w:type="dxa"/>
            </w:tcMar>
            <w:vAlign w:val="bottom"/>
          </w:tcPr>
          <w:p w14:paraId="23A89FFC" w14:textId="1C117F9E"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sz w:val="20"/>
                <w:szCs w:val="20"/>
              </w:rPr>
              <w:t>1</w:t>
            </w:r>
          </w:p>
        </w:tc>
      </w:tr>
      <w:tr w:rsidR="00046FD5" w:rsidRPr="00C93537" w14:paraId="00EF9D26" w14:textId="77777777" w:rsidTr="00046FD5">
        <w:trPr>
          <w:jc w:val="center"/>
        </w:trPr>
        <w:tc>
          <w:tcPr>
            <w:tcW w:w="2340" w:type="dxa"/>
            <w:shd w:val="clear" w:color="auto" w:fill="auto"/>
            <w:tcMar>
              <w:top w:w="100" w:type="dxa"/>
              <w:left w:w="100" w:type="dxa"/>
              <w:bottom w:w="100" w:type="dxa"/>
              <w:right w:w="100" w:type="dxa"/>
            </w:tcMar>
            <w:vAlign w:val="center"/>
          </w:tcPr>
          <w:p w14:paraId="199255CF" w14:textId="652A343C"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LA CANDELARIA</w:t>
            </w:r>
          </w:p>
        </w:tc>
        <w:tc>
          <w:tcPr>
            <w:tcW w:w="2100" w:type="dxa"/>
            <w:shd w:val="clear" w:color="auto" w:fill="auto"/>
            <w:tcMar>
              <w:top w:w="100" w:type="dxa"/>
              <w:left w:w="100" w:type="dxa"/>
              <w:bottom w:w="100" w:type="dxa"/>
              <w:right w:w="100" w:type="dxa"/>
            </w:tcMar>
            <w:vAlign w:val="bottom"/>
          </w:tcPr>
          <w:p w14:paraId="1DF2A6A4" w14:textId="180A41AA"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sz w:val="20"/>
                <w:szCs w:val="20"/>
              </w:rPr>
              <w:t>3</w:t>
            </w:r>
          </w:p>
        </w:tc>
      </w:tr>
      <w:tr w:rsidR="00046FD5" w:rsidRPr="00C93537" w14:paraId="6E09F644" w14:textId="77777777" w:rsidTr="00046FD5">
        <w:trPr>
          <w:jc w:val="center"/>
        </w:trPr>
        <w:tc>
          <w:tcPr>
            <w:tcW w:w="2340" w:type="dxa"/>
            <w:shd w:val="clear" w:color="auto" w:fill="auto"/>
            <w:tcMar>
              <w:top w:w="100" w:type="dxa"/>
              <w:left w:w="100" w:type="dxa"/>
              <w:bottom w:w="100" w:type="dxa"/>
              <w:right w:w="100" w:type="dxa"/>
            </w:tcMar>
            <w:vAlign w:val="center"/>
          </w:tcPr>
          <w:p w14:paraId="036C7DCB" w14:textId="15370EDA"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PUENTE ARANDA</w:t>
            </w:r>
          </w:p>
        </w:tc>
        <w:tc>
          <w:tcPr>
            <w:tcW w:w="2100" w:type="dxa"/>
            <w:shd w:val="clear" w:color="auto" w:fill="auto"/>
            <w:tcMar>
              <w:top w:w="100" w:type="dxa"/>
              <w:left w:w="100" w:type="dxa"/>
              <w:bottom w:w="100" w:type="dxa"/>
              <w:right w:w="100" w:type="dxa"/>
            </w:tcMar>
            <w:vAlign w:val="bottom"/>
          </w:tcPr>
          <w:p w14:paraId="7422970E" w14:textId="148C6762"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sz w:val="20"/>
                <w:szCs w:val="20"/>
              </w:rPr>
              <w:t>4</w:t>
            </w:r>
          </w:p>
        </w:tc>
      </w:tr>
      <w:tr w:rsidR="00046FD5" w:rsidRPr="00C93537" w14:paraId="65E13A5E" w14:textId="77777777" w:rsidTr="00046FD5">
        <w:trPr>
          <w:jc w:val="center"/>
        </w:trPr>
        <w:tc>
          <w:tcPr>
            <w:tcW w:w="2340" w:type="dxa"/>
            <w:shd w:val="clear" w:color="auto" w:fill="auto"/>
            <w:tcMar>
              <w:top w:w="100" w:type="dxa"/>
              <w:left w:w="100" w:type="dxa"/>
              <w:bottom w:w="100" w:type="dxa"/>
              <w:right w:w="100" w:type="dxa"/>
            </w:tcMar>
            <w:vAlign w:val="center"/>
          </w:tcPr>
          <w:p w14:paraId="0F398B2A" w14:textId="77566E72"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TEUSAQUILLO</w:t>
            </w:r>
          </w:p>
        </w:tc>
        <w:tc>
          <w:tcPr>
            <w:tcW w:w="2100" w:type="dxa"/>
            <w:shd w:val="clear" w:color="auto" w:fill="auto"/>
            <w:tcMar>
              <w:top w:w="100" w:type="dxa"/>
              <w:left w:w="100" w:type="dxa"/>
              <w:bottom w:w="100" w:type="dxa"/>
              <w:right w:w="100" w:type="dxa"/>
            </w:tcMar>
            <w:vAlign w:val="bottom"/>
          </w:tcPr>
          <w:p w14:paraId="2D9C727F" w14:textId="2B7D7E97"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sz w:val="20"/>
                <w:szCs w:val="20"/>
              </w:rPr>
              <w:t>4</w:t>
            </w:r>
          </w:p>
        </w:tc>
      </w:tr>
      <w:tr w:rsidR="00046FD5" w:rsidRPr="00C93537" w14:paraId="26EF67D6" w14:textId="77777777" w:rsidTr="00046FD5">
        <w:trPr>
          <w:jc w:val="center"/>
        </w:trPr>
        <w:tc>
          <w:tcPr>
            <w:tcW w:w="2340" w:type="dxa"/>
            <w:shd w:val="clear" w:color="auto" w:fill="auto"/>
            <w:tcMar>
              <w:top w:w="100" w:type="dxa"/>
              <w:left w:w="100" w:type="dxa"/>
              <w:bottom w:w="100" w:type="dxa"/>
              <w:right w:w="100" w:type="dxa"/>
            </w:tcMar>
            <w:vAlign w:val="center"/>
          </w:tcPr>
          <w:p w14:paraId="0C8905E3" w14:textId="7DF81886"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CHAPINERO</w:t>
            </w:r>
          </w:p>
        </w:tc>
        <w:tc>
          <w:tcPr>
            <w:tcW w:w="2100" w:type="dxa"/>
            <w:shd w:val="clear" w:color="auto" w:fill="auto"/>
            <w:tcMar>
              <w:top w:w="100" w:type="dxa"/>
              <w:left w:w="100" w:type="dxa"/>
              <w:bottom w:w="100" w:type="dxa"/>
              <w:right w:w="100" w:type="dxa"/>
            </w:tcMar>
            <w:vAlign w:val="bottom"/>
          </w:tcPr>
          <w:p w14:paraId="7FB391DA" w14:textId="05ACA142"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sz w:val="20"/>
                <w:szCs w:val="20"/>
              </w:rPr>
              <w:t>1</w:t>
            </w:r>
          </w:p>
        </w:tc>
      </w:tr>
      <w:tr w:rsidR="00046FD5" w:rsidRPr="00C93537" w14:paraId="4FAA9941" w14:textId="77777777" w:rsidTr="00046FD5">
        <w:trPr>
          <w:jc w:val="center"/>
        </w:trPr>
        <w:tc>
          <w:tcPr>
            <w:tcW w:w="2340" w:type="dxa"/>
            <w:shd w:val="clear" w:color="auto" w:fill="auto"/>
            <w:tcMar>
              <w:top w:w="100" w:type="dxa"/>
              <w:left w:w="100" w:type="dxa"/>
              <w:bottom w:w="100" w:type="dxa"/>
              <w:right w:w="100" w:type="dxa"/>
            </w:tcMar>
            <w:vAlign w:val="center"/>
          </w:tcPr>
          <w:p w14:paraId="496F3829" w14:textId="5929665C"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FONTIBON</w:t>
            </w:r>
          </w:p>
        </w:tc>
        <w:tc>
          <w:tcPr>
            <w:tcW w:w="2100" w:type="dxa"/>
            <w:shd w:val="clear" w:color="auto" w:fill="auto"/>
            <w:tcMar>
              <w:top w:w="100" w:type="dxa"/>
              <w:left w:w="100" w:type="dxa"/>
              <w:bottom w:w="100" w:type="dxa"/>
              <w:right w:w="100" w:type="dxa"/>
            </w:tcMar>
            <w:vAlign w:val="bottom"/>
          </w:tcPr>
          <w:p w14:paraId="4ACA584F" w14:textId="5318F854"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sz w:val="20"/>
                <w:szCs w:val="20"/>
              </w:rPr>
              <w:t>5</w:t>
            </w:r>
          </w:p>
        </w:tc>
      </w:tr>
      <w:tr w:rsidR="00046FD5" w:rsidRPr="00C93537" w14:paraId="791C6CEE" w14:textId="77777777" w:rsidTr="00046FD5">
        <w:trPr>
          <w:jc w:val="center"/>
        </w:trPr>
        <w:tc>
          <w:tcPr>
            <w:tcW w:w="2340" w:type="dxa"/>
            <w:shd w:val="clear" w:color="auto" w:fill="auto"/>
            <w:tcMar>
              <w:top w:w="100" w:type="dxa"/>
              <w:left w:w="100" w:type="dxa"/>
              <w:bottom w:w="100" w:type="dxa"/>
              <w:right w:w="100" w:type="dxa"/>
            </w:tcMar>
            <w:vAlign w:val="center"/>
          </w:tcPr>
          <w:p w14:paraId="5EC62230" w14:textId="17FB1884"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ENGATIVÁ</w:t>
            </w:r>
          </w:p>
        </w:tc>
        <w:tc>
          <w:tcPr>
            <w:tcW w:w="2100" w:type="dxa"/>
            <w:shd w:val="clear" w:color="auto" w:fill="auto"/>
            <w:tcMar>
              <w:top w:w="100" w:type="dxa"/>
              <w:left w:w="100" w:type="dxa"/>
              <w:bottom w:w="100" w:type="dxa"/>
              <w:right w:w="100" w:type="dxa"/>
            </w:tcMar>
            <w:vAlign w:val="bottom"/>
          </w:tcPr>
          <w:p w14:paraId="721A6187" w14:textId="7212010D"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sz w:val="20"/>
                <w:szCs w:val="20"/>
              </w:rPr>
              <w:t>12</w:t>
            </w:r>
          </w:p>
        </w:tc>
      </w:tr>
      <w:tr w:rsidR="00046FD5" w:rsidRPr="00C93537" w14:paraId="081E91A5" w14:textId="77777777" w:rsidTr="00046FD5">
        <w:trPr>
          <w:jc w:val="center"/>
        </w:trPr>
        <w:tc>
          <w:tcPr>
            <w:tcW w:w="2340" w:type="dxa"/>
            <w:shd w:val="clear" w:color="auto" w:fill="auto"/>
            <w:tcMar>
              <w:top w:w="100" w:type="dxa"/>
              <w:left w:w="100" w:type="dxa"/>
              <w:bottom w:w="100" w:type="dxa"/>
              <w:right w:w="100" w:type="dxa"/>
            </w:tcMar>
            <w:vAlign w:val="center"/>
          </w:tcPr>
          <w:p w14:paraId="3747FA49" w14:textId="16E84E7B"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SUBA</w:t>
            </w:r>
          </w:p>
        </w:tc>
        <w:tc>
          <w:tcPr>
            <w:tcW w:w="2100" w:type="dxa"/>
            <w:shd w:val="clear" w:color="auto" w:fill="auto"/>
            <w:tcMar>
              <w:top w:w="100" w:type="dxa"/>
              <w:left w:w="100" w:type="dxa"/>
              <w:bottom w:w="100" w:type="dxa"/>
              <w:right w:w="100" w:type="dxa"/>
            </w:tcMar>
            <w:vAlign w:val="bottom"/>
          </w:tcPr>
          <w:p w14:paraId="5F5983B5" w14:textId="37BF4FED" w:rsidR="00046FD5" w:rsidRPr="00C93537" w:rsidRDefault="00046FD5" w:rsidP="00046FD5">
            <w:pPr>
              <w:pBdr>
                <w:top w:val="nil"/>
                <w:left w:val="nil"/>
                <w:bottom w:val="nil"/>
                <w:right w:val="nil"/>
                <w:between w:val="nil"/>
              </w:pBdr>
              <w:jc w:val="center"/>
              <w:rPr>
                <w:rFonts w:ascii="Arial" w:hAnsi="Arial" w:cs="Arial"/>
                <w:sz w:val="20"/>
                <w:szCs w:val="20"/>
              </w:rPr>
            </w:pPr>
            <w:r w:rsidRPr="00C93537">
              <w:rPr>
                <w:rFonts w:ascii="Arial" w:hAnsi="Arial" w:cs="Arial"/>
                <w:sz w:val="20"/>
                <w:szCs w:val="20"/>
              </w:rPr>
              <w:t>1</w:t>
            </w:r>
          </w:p>
        </w:tc>
      </w:tr>
      <w:tr w:rsidR="00046FD5" w:rsidRPr="00C93537" w14:paraId="7322130A" w14:textId="77777777" w:rsidTr="00046FD5">
        <w:trPr>
          <w:jc w:val="center"/>
        </w:trPr>
        <w:tc>
          <w:tcPr>
            <w:tcW w:w="2340" w:type="dxa"/>
            <w:shd w:val="clear" w:color="auto" w:fill="auto"/>
            <w:tcMar>
              <w:top w:w="100" w:type="dxa"/>
              <w:left w:w="100" w:type="dxa"/>
              <w:bottom w:w="100" w:type="dxa"/>
              <w:right w:w="100" w:type="dxa"/>
            </w:tcMar>
            <w:vAlign w:val="center"/>
          </w:tcPr>
          <w:p w14:paraId="17A8517F" w14:textId="691785F2"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BARRIOS UNIDOS</w:t>
            </w:r>
          </w:p>
        </w:tc>
        <w:tc>
          <w:tcPr>
            <w:tcW w:w="2100" w:type="dxa"/>
            <w:shd w:val="clear" w:color="auto" w:fill="auto"/>
            <w:tcMar>
              <w:top w:w="100" w:type="dxa"/>
              <w:left w:w="100" w:type="dxa"/>
              <w:bottom w:w="100" w:type="dxa"/>
              <w:right w:w="100" w:type="dxa"/>
            </w:tcMar>
            <w:vAlign w:val="bottom"/>
          </w:tcPr>
          <w:p w14:paraId="2F4B344C" w14:textId="416A08D8" w:rsidR="00046FD5" w:rsidRPr="00C93537" w:rsidRDefault="00046FD5" w:rsidP="00046FD5">
            <w:pPr>
              <w:pBdr>
                <w:top w:val="nil"/>
                <w:left w:val="nil"/>
                <w:bottom w:val="nil"/>
                <w:right w:val="nil"/>
                <w:between w:val="nil"/>
              </w:pBdr>
              <w:jc w:val="center"/>
              <w:rPr>
                <w:rFonts w:ascii="Arial" w:hAnsi="Arial" w:cs="Arial"/>
                <w:sz w:val="20"/>
                <w:szCs w:val="20"/>
              </w:rPr>
            </w:pPr>
            <w:r w:rsidRPr="00C93537">
              <w:rPr>
                <w:rFonts w:ascii="Arial" w:hAnsi="Arial" w:cs="Arial"/>
                <w:sz w:val="20"/>
                <w:szCs w:val="20"/>
              </w:rPr>
              <w:t>1</w:t>
            </w:r>
          </w:p>
        </w:tc>
      </w:tr>
      <w:tr w:rsidR="00046FD5" w:rsidRPr="00C93537" w14:paraId="5EA1D84C" w14:textId="77777777" w:rsidTr="00046FD5">
        <w:trPr>
          <w:jc w:val="center"/>
        </w:trPr>
        <w:tc>
          <w:tcPr>
            <w:tcW w:w="2340" w:type="dxa"/>
            <w:shd w:val="clear" w:color="auto" w:fill="auto"/>
            <w:tcMar>
              <w:top w:w="100" w:type="dxa"/>
              <w:left w:w="100" w:type="dxa"/>
              <w:bottom w:w="100" w:type="dxa"/>
              <w:right w:w="100" w:type="dxa"/>
            </w:tcMar>
            <w:vAlign w:val="center"/>
          </w:tcPr>
          <w:p w14:paraId="23950EE4" w14:textId="467A76C5"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USAQUEN</w:t>
            </w:r>
          </w:p>
        </w:tc>
        <w:tc>
          <w:tcPr>
            <w:tcW w:w="2100" w:type="dxa"/>
            <w:shd w:val="clear" w:color="auto" w:fill="auto"/>
            <w:tcMar>
              <w:top w:w="100" w:type="dxa"/>
              <w:left w:w="100" w:type="dxa"/>
              <w:bottom w:w="100" w:type="dxa"/>
              <w:right w:w="100" w:type="dxa"/>
            </w:tcMar>
            <w:vAlign w:val="bottom"/>
          </w:tcPr>
          <w:p w14:paraId="2868FC3F" w14:textId="1BE226D4" w:rsidR="00046FD5" w:rsidRPr="00C93537" w:rsidRDefault="00046FD5" w:rsidP="00046FD5">
            <w:pPr>
              <w:pBdr>
                <w:top w:val="nil"/>
                <w:left w:val="nil"/>
                <w:bottom w:val="nil"/>
                <w:right w:val="nil"/>
                <w:between w:val="nil"/>
              </w:pBdr>
              <w:jc w:val="center"/>
              <w:rPr>
                <w:rFonts w:ascii="Arial" w:hAnsi="Arial" w:cs="Arial"/>
                <w:sz w:val="20"/>
                <w:szCs w:val="20"/>
              </w:rPr>
            </w:pPr>
            <w:r w:rsidRPr="00C93537">
              <w:rPr>
                <w:rFonts w:ascii="Arial" w:hAnsi="Arial" w:cs="Arial"/>
                <w:sz w:val="20"/>
                <w:szCs w:val="20"/>
              </w:rPr>
              <w:t>6</w:t>
            </w:r>
          </w:p>
        </w:tc>
      </w:tr>
      <w:tr w:rsidR="00046FD5" w:rsidRPr="00C93537" w14:paraId="06BE4756" w14:textId="77777777" w:rsidTr="00046FD5">
        <w:trPr>
          <w:jc w:val="center"/>
        </w:trPr>
        <w:tc>
          <w:tcPr>
            <w:tcW w:w="2340" w:type="dxa"/>
            <w:shd w:val="clear" w:color="auto" w:fill="auto"/>
            <w:tcMar>
              <w:top w:w="100" w:type="dxa"/>
              <w:left w:w="100" w:type="dxa"/>
              <w:bottom w:w="100" w:type="dxa"/>
              <w:right w:w="100" w:type="dxa"/>
            </w:tcMar>
            <w:vAlign w:val="center"/>
          </w:tcPr>
          <w:p w14:paraId="1ADA42BD" w14:textId="0E2741B7"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bCs/>
                <w:sz w:val="20"/>
                <w:szCs w:val="20"/>
              </w:rPr>
              <w:t>SUMAPAZ</w:t>
            </w:r>
          </w:p>
        </w:tc>
        <w:tc>
          <w:tcPr>
            <w:tcW w:w="2100" w:type="dxa"/>
            <w:shd w:val="clear" w:color="auto" w:fill="auto"/>
            <w:tcMar>
              <w:top w:w="100" w:type="dxa"/>
              <w:left w:w="100" w:type="dxa"/>
              <w:bottom w:w="100" w:type="dxa"/>
              <w:right w:w="100" w:type="dxa"/>
            </w:tcMar>
            <w:vAlign w:val="bottom"/>
          </w:tcPr>
          <w:p w14:paraId="423F0562" w14:textId="4C193A63" w:rsidR="00046FD5" w:rsidRPr="00C93537" w:rsidRDefault="00046FD5" w:rsidP="00046FD5">
            <w:pPr>
              <w:pBdr>
                <w:top w:val="nil"/>
                <w:left w:val="nil"/>
                <w:bottom w:val="nil"/>
                <w:right w:val="nil"/>
                <w:between w:val="nil"/>
              </w:pBdr>
              <w:jc w:val="center"/>
              <w:rPr>
                <w:rFonts w:ascii="Arial" w:eastAsia="Arial" w:hAnsi="Arial" w:cs="Arial"/>
                <w:sz w:val="20"/>
                <w:szCs w:val="20"/>
              </w:rPr>
            </w:pPr>
            <w:r w:rsidRPr="00C93537">
              <w:rPr>
                <w:rFonts w:ascii="Arial" w:hAnsi="Arial" w:cs="Arial"/>
                <w:sz w:val="20"/>
                <w:szCs w:val="20"/>
              </w:rPr>
              <w:t>2</w:t>
            </w:r>
          </w:p>
        </w:tc>
      </w:tr>
    </w:tbl>
    <w:p w14:paraId="424BE96B" w14:textId="77777777" w:rsidR="00046FD5" w:rsidRPr="00046FD5" w:rsidRDefault="00046FD5" w:rsidP="00046FD5">
      <w:pPr>
        <w:pBdr>
          <w:top w:val="nil"/>
          <w:left w:val="nil"/>
          <w:bottom w:val="nil"/>
          <w:right w:val="nil"/>
          <w:between w:val="nil"/>
        </w:pBdr>
        <w:jc w:val="both"/>
        <w:rPr>
          <w:rFonts w:ascii="Arial" w:eastAsia="Arial" w:hAnsi="Arial" w:cs="Arial"/>
        </w:rPr>
      </w:pPr>
    </w:p>
    <w:p w14:paraId="71E93C67" w14:textId="1002DF29" w:rsidR="00046FD5" w:rsidRDefault="00046FD5" w:rsidP="008A27C1">
      <w:pPr>
        <w:pBdr>
          <w:top w:val="nil"/>
          <w:left w:val="nil"/>
          <w:bottom w:val="nil"/>
          <w:right w:val="nil"/>
          <w:between w:val="nil"/>
        </w:pBdr>
        <w:rPr>
          <w:rFonts w:ascii="Arial" w:eastAsia="Arial" w:hAnsi="Arial" w:cs="Arial"/>
          <w:b/>
          <w:u w:val="single"/>
        </w:rPr>
      </w:pPr>
    </w:p>
    <w:p w14:paraId="5937D48D" w14:textId="77777777" w:rsidR="00046FD5" w:rsidRPr="00721C60" w:rsidRDefault="00046FD5" w:rsidP="008A27C1">
      <w:pPr>
        <w:pBdr>
          <w:top w:val="nil"/>
          <w:left w:val="nil"/>
          <w:bottom w:val="nil"/>
          <w:right w:val="nil"/>
          <w:between w:val="nil"/>
        </w:pBdr>
        <w:rPr>
          <w:rFonts w:ascii="Arial" w:eastAsia="Arial" w:hAnsi="Arial" w:cs="Arial"/>
          <w:b/>
          <w:u w:val="single"/>
        </w:rPr>
      </w:pPr>
    </w:p>
    <w:p w14:paraId="694D2A7C" w14:textId="77777777" w:rsidR="000B185A" w:rsidRPr="00A33F4F" w:rsidRDefault="00F8321D" w:rsidP="00741222">
      <w:pPr>
        <w:pStyle w:val="Prrafodelista"/>
        <w:numPr>
          <w:ilvl w:val="0"/>
          <w:numId w:val="63"/>
        </w:numPr>
        <w:pBdr>
          <w:top w:val="nil"/>
          <w:left w:val="nil"/>
          <w:bottom w:val="nil"/>
          <w:right w:val="nil"/>
          <w:between w:val="nil"/>
        </w:pBdr>
        <w:rPr>
          <w:rFonts w:ascii="Arial" w:eastAsia="Arial" w:hAnsi="Arial" w:cs="Arial"/>
          <w:b/>
        </w:rPr>
      </w:pPr>
      <w:r w:rsidRPr="00A33F4F">
        <w:rPr>
          <w:rFonts w:ascii="Arial" w:eastAsia="Arial" w:hAnsi="Arial" w:cs="Arial"/>
          <w:b/>
        </w:rPr>
        <w:t>TRANSMILENIO S.A.:</w:t>
      </w:r>
    </w:p>
    <w:p w14:paraId="5063D7EC" w14:textId="77777777" w:rsidR="000B185A" w:rsidRPr="00721C60" w:rsidRDefault="000B185A" w:rsidP="008A27C1">
      <w:pPr>
        <w:pBdr>
          <w:top w:val="nil"/>
          <w:left w:val="nil"/>
          <w:bottom w:val="nil"/>
          <w:right w:val="nil"/>
          <w:between w:val="nil"/>
        </w:pBdr>
        <w:rPr>
          <w:rFonts w:ascii="Arial" w:eastAsia="Arial" w:hAnsi="Arial" w:cs="Arial"/>
        </w:rPr>
      </w:pPr>
    </w:p>
    <w:p w14:paraId="215F62C3" w14:textId="77777777" w:rsidR="000B185A" w:rsidRPr="00721C60" w:rsidRDefault="00F8321D" w:rsidP="008A27C1">
      <w:pPr>
        <w:pBdr>
          <w:top w:val="nil"/>
          <w:left w:val="nil"/>
          <w:bottom w:val="nil"/>
          <w:right w:val="nil"/>
          <w:between w:val="nil"/>
        </w:pBdr>
        <w:jc w:val="both"/>
        <w:rPr>
          <w:rFonts w:ascii="Arial" w:eastAsia="Arial" w:hAnsi="Arial" w:cs="Arial"/>
        </w:rPr>
      </w:pPr>
      <w:r w:rsidRPr="00721C60">
        <w:rPr>
          <w:rFonts w:ascii="Arial" w:eastAsia="Arial" w:hAnsi="Arial" w:cs="Arial"/>
        </w:rPr>
        <w:t>En el marco de los 19 Encuentros Feriales en los que hizo presencia esta Entidad, se recibieron cincuenta y cinco (55) requerimientos, los cuales fueron radicados a través del correo de radicación que TRANSMILENIO S.A. tiene dispuesto para este fin (</w:t>
      </w:r>
      <w:hyperlink r:id="rId77">
        <w:r w:rsidRPr="00721C60">
          <w:rPr>
            <w:rFonts w:ascii="Arial" w:eastAsia="Arial" w:hAnsi="Arial" w:cs="Arial"/>
            <w:color w:val="1155CC"/>
            <w:u w:val="single"/>
          </w:rPr>
          <w:t>radicacion@transmilenio.gov.co</w:t>
        </w:r>
      </w:hyperlink>
      <w:r w:rsidRPr="00721C60">
        <w:rPr>
          <w:rFonts w:ascii="Arial" w:eastAsia="Arial" w:hAnsi="Arial" w:cs="Arial"/>
        </w:rPr>
        <w:t>).</w:t>
      </w:r>
    </w:p>
    <w:p w14:paraId="635C8723" w14:textId="77777777" w:rsidR="000B185A" w:rsidRPr="00721C60" w:rsidRDefault="000B185A" w:rsidP="008A27C1">
      <w:pPr>
        <w:pBdr>
          <w:top w:val="nil"/>
          <w:left w:val="nil"/>
          <w:bottom w:val="nil"/>
          <w:right w:val="nil"/>
          <w:between w:val="nil"/>
        </w:pBdr>
        <w:jc w:val="both"/>
        <w:rPr>
          <w:rFonts w:ascii="Arial" w:eastAsia="Arial" w:hAnsi="Arial" w:cs="Arial"/>
        </w:rPr>
      </w:pPr>
    </w:p>
    <w:p w14:paraId="6FB941AC" w14:textId="77777777" w:rsidR="000B185A" w:rsidRPr="00721C60" w:rsidRDefault="00F8321D" w:rsidP="008A27C1">
      <w:pPr>
        <w:pBdr>
          <w:top w:val="nil"/>
          <w:left w:val="nil"/>
          <w:bottom w:val="nil"/>
          <w:right w:val="nil"/>
          <w:between w:val="nil"/>
        </w:pBdr>
        <w:jc w:val="both"/>
        <w:rPr>
          <w:rFonts w:ascii="Arial" w:eastAsia="Arial" w:hAnsi="Arial" w:cs="Arial"/>
        </w:rPr>
      </w:pPr>
      <w:r w:rsidRPr="00721C60">
        <w:rPr>
          <w:rFonts w:ascii="Arial" w:eastAsia="Arial" w:hAnsi="Arial" w:cs="Arial"/>
        </w:rPr>
        <w:t>En la siguiente tabla se presenta la relación de la cantidad de requerimientos radicados por localidad:</w:t>
      </w:r>
    </w:p>
    <w:p w14:paraId="5DFD0836" w14:textId="2CC9B45E" w:rsidR="00C93537" w:rsidRDefault="00C93537" w:rsidP="008A27C1">
      <w:pPr>
        <w:pBdr>
          <w:top w:val="nil"/>
          <w:left w:val="nil"/>
          <w:bottom w:val="nil"/>
          <w:right w:val="nil"/>
          <w:between w:val="nil"/>
        </w:pBdr>
        <w:jc w:val="both"/>
        <w:rPr>
          <w:rFonts w:ascii="Arial" w:eastAsia="Arial" w:hAnsi="Arial" w:cs="Arial"/>
        </w:rPr>
      </w:pPr>
    </w:p>
    <w:p w14:paraId="511932A5" w14:textId="0F291D50" w:rsidR="00C93537" w:rsidRDefault="00C93537" w:rsidP="008A27C1">
      <w:pPr>
        <w:pBdr>
          <w:top w:val="nil"/>
          <w:left w:val="nil"/>
          <w:bottom w:val="nil"/>
          <w:right w:val="nil"/>
          <w:between w:val="nil"/>
        </w:pBdr>
        <w:jc w:val="both"/>
        <w:rPr>
          <w:rFonts w:ascii="Arial" w:eastAsia="Arial" w:hAnsi="Arial" w:cs="Arial"/>
        </w:rPr>
      </w:pPr>
    </w:p>
    <w:p w14:paraId="37564C0C" w14:textId="4A4F9A94" w:rsidR="00C93537" w:rsidRDefault="00C93537" w:rsidP="008A27C1">
      <w:pPr>
        <w:pBdr>
          <w:top w:val="nil"/>
          <w:left w:val="nil"/>
          <w:bottom w:val="nil"/>
          <w:right w:val="nil"/>
          <w:between w:val="nil"/>
        </w:pBdr>
        <w:jc w:val="both"/>
        <w:rPr>
          <w:rFonts w:ascii="Arial" w:eastAsia="Arial" w:hAnsi="Arial" w:cs="Arial"/>
        </w:rPr>
      </w:pPr>
    </w:p>
    <w:p w14:paraId="6AE9FF86" w14:textId="087AD351" w:rsidR="00C93537" w:rsidRDefault="00C93537" w:rsidP="008A27C1">
      <w:pPr>
        <w:pBdr>
          <w:top w:val="nil"/>
          <w:left w:val="nil"/>
          <w:bottom w:val="nil"/>
          <w:right w:val="nil"/>
          <w:between w:val="nil"/>
        </w:pBdr>
        <w:jc w:val="both"/>
        <w:rPr>
          <w:rFonts w:ascii="Arial" w:eastAsia="Arial" w:hAnsi="Arial" w:cs="Arial"/>
        </w:rPr>
      </w:pPr>
    </w:p>
    <w:p w14:paraId="6B097BF3" w14:textId="4D3A5C4B" w:rsidR="00C93537" w:rsidRDefault="00C93537" w:rsidP="008A27C1">
      <w:pPr>
        <w:pBdr>
          <w:top w:val="nil"/>
          <w:left w:val="nil"/>
          <w:bottom w:val="nil"/>
          <w:right w:val="nil"/>
          <w:between w:val="nil"/>
        </w:pBdr>
        <w:jc w:val="both"/>
        <w:rPr>
          <w:rFonts w:ascii="Arial" w:eastAsia="Arial" w:hAnsi="Arial" w:cs="Arial"/>
        </w:rPr>
      </w:pPr>
    </w:p>
    <w:p w14:paraId="52F37FCA" w14:textId="77777777" w:rsidR="00C93537" w:rsidRDefault="00C93537" w:rsidP="008A27C1">
      <w:pPr>
        <w:pBdr>
          <w:top w:val="nil"/>
          <w:left w:val="nil"/>
          <w:bottom w:val="nil"/>
          <w:right w:val="nil"/>
          <w:between w:val="nil"/>
        </w:pBdr>
        <w:jc w:val="both"/>
        <w:rPr>
          <w:rFonts w:ascii="Arial" w:eastAsia="Arial" w:hAnsi="Arial" w:cs="Arial"/>
        </w:rPr>
      </w:pPr>
    </w:p>
    <w:p w14:paraId="2AA03E49" w14:textId="6ECAAEA7" w:rsidR="00321683" w:rsidRPr="00321683" w:rsidRDefault="00321683" w:rsidP="00321683">
      <w:pPr>
        <w:pStyle w:val="Descripcin"/>
        <w:jc w:val="center"/>
        <w:rPr>
          <w:i w:val="0"/>
          <w:color w:val="auto"/>
        </w:rPr>
      </w:pPr>
      <w:bookmarkStart w:id="96" w:name="_Toc123666432"/>
      <w:r w:rsidRPr="00321683">
        <w:rPr>
          <w:i w:val="0"/>
          <w:color w:val="auto"/>
        </w:rPr>
        <w:t xml:space="preserve">Tabla </w:t>
      </w:r>
      <w:r w:rsidRPr="00321683">
        <w:rPr>
          <w:i w:val="0"/>
          <w:color w:val="auto"/>
        </w:rPr>
        <w:fldChar w:fldCharType="begin"/>
      </w:r>
      <w:r w:rsidRPr="00321683">
        <w:rPr>
          <w:i w:val="0"/>
          <w:color w:val="auto"/>
        </w:rPr>
        <w:instrText xml:space="preserve"> SEQ Tabla \* ARABIC </w:instrText>
      </w:r>
      <w:r w:rsidRPr="00321683">
        <w:rPr>
          <w:i w:val="0"/>
          <w:color w:val="auto"/>
        </w:rPr>
        <w:fldChar w:fldCharType="separate"/>
      </w:r>
      <w:r w:rsidR="00F83518">
        <w:rPr>
          <w:i w:val="0"/>
          <w:noProof/>
          <w:color w:val="auto"/>
        </w:rPr>
        <w:t>14</w:t>
      </w:r>
      <w:r w:rsidRPr="00321683">
        <w:rPr>
          <w:i w:val="0"/>
          <w:color w:val="auto"/>
        </w:rPr>
        <w:fldChar w:fldCharType="end"/>
      </w:r>
      <w:r w:rsidRPr="00321683">
        <w:rPr>
          <w:i w:val="0"/>
          <w:color w:val="auto"/>
        </w:rPr>
        <w:t>. PQRSFD radicadas</w:t>
      </w:r>
      <w:r w:rsidR="008A144D">
        <w:rPr>
          <w:i w:val="0"/>
          <w:color w:val="auto"/>
        </w:rPr>
        <w:t xml:space="preserve"> y contestadas</w:t>
      </w:r>
      <w:r w:rsidRPr="00321683">
        <w:rPr>
          <w:i w:val="0"/>
          <w:color w:val="auto"/>
        </w:rPr>
        <w:t xml:space="preserve"> por TRASMILENIO S.A.</w:t>
      </w:r>
      <w:bookmarkEnd w:id="96"/>
    </w:p>
    <w:p w14:paraId="28BAF22D" w14:textId="77777777" w:rsidR="00321683" w:rsidRPr="00321683" w:rsidRDefault="00321683" w:rsidP="00321683"/>
    <w:tbl>
      <w:tblPr>
        <w:tblStyle w:val="af2"/>
        <w:tblW w:w="44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100"/>
      </w:tblGrid>
      <w:tr w:rsidR="000B185A" w:rsidRPr="00C93537" w14:paraId="2AF737DB" w14:textId="77777777" w:rsidTr="00C93537">
        <w:trPr>
          <w:tblHeader/>
          <w:jc w:val="center"/>
        </w:trPr>
        <w:tc>
          <w:tcPr>
            <w:tcW w:w="2340" w:type="dxa"/>
            <w:shd w:val="clear" w:color="auto" w:fill="D6E3BC" w:themeFill="accent3" w:themeFillTint="66"/>
            <w:tcMar>
              <w:top w:w="100" w:type="dxa"/>
              <w:left w:w="100" w:type="dxa"/>
              <w:bottom w:w="100" w:type="dxa"/>
              <w:right w:w="100" w:type="dxa"/>
            </w:tcMar>
            <w:vAlign w:val="center"/>
          </w:tcPr>
          <w:p w14:paraId="4C71CEE3" w14:textId="77777777" w:rsidR="000B185A" w:rsidRPr="00C93537" w:rsidRDefault="00F8321D" w:rsidP="008A27C1">
            <w:pPr>
              <w:pBdr>
                <w:top w:val="nil"/>
                <w:left w:val="nil"/>
                <w:bottom w:val="nil"/>
                <w:right w:val="nil"/>
                <w:between w:val="nil"/>
              </w:pBdr>
              <w:jc w:val="center"/>
              <w:rPr>
                <w:rFonts w:ascii="Arial" w:eastAsia="Arial" w:hAnsi="Arial" w:cs="Arial"/>
                <w:b/>
                <w:sz w:val="20"/>
                <w:szCs w:val="20"/>
              </w:rPr>
            </w:pPr>
            <w:r w:rsidRPr="00C93537">
              <w:rPr>
                <w:rFonts w:ascii="Arial" w:eastAsia="Arial" w:hAnsi="Arial" w:cs="Arial"/>
                <w:b/>
                <w:sz w:val="20"/>
                <w:szCs w:val="20"/>
              </w:rPr>
              <w:t>Localidad</w:t>
            </w:r>
          </w:p>
        </w:tc>
        <w:tc>
          <w:tcPr>
            <w:tcW w:w="2100" w:type="dxa"/>
            <w:shd w:val="clear" w:color="auto" w:fill="D6E3BC" w:themeFill="accent3" w:themeFillTint="66"/>
            <w:tcMar>
              <w:top w:w="100" w:type="dxa"/>
              <w:left w:w="100" w:type="dxa"/>
              <w:bottom w:w="100" w:type="dxa"/>
              <w:right w:w="100" w:type="dxa"/>
            </w:tcMar>
            <w:vAlign w:val="center"/>
          </w:tcPr>
          <w:p w14:paraId="451AA9F7" w14:textId="77777777" w:rsidR="000B185A" w:rsidRPr="00C93537" w:rsidRDefault="00F8321D" w:rsidP="008A27C1">
            <w:pPr>
              <w:pBdr>
                <w:top w:val="nil"/>
                <w:left w:val="nil"/>
                <w:bottom w:val="nil"/>
                <w:right w:val="nil"/>
                <w:between w:val="nil"/>
              </w:pBdr>
              <w:jc w:val="center"/>
              <w:rPr>
                <w:rFonts w:ascii="Arial" w:eastAsia="Arial" w:hAnsi="Arial" w:cs="Arial"/>
                <w:b/>
                <w:sz w:val="20"/>
                <w:szCs w:val="20"/>
              </w:rPr>
            </w:pPr>
            <w:r w:rsidRPr="00C93537">
              <w:rPr>
                <w:rFonts w:ascii="Arial" w:eastAsia="Arial" w:hAnsi="Arial" w:cs="Arial"/>
                <w:b/>
                <w:sz w:val="20"/>
                <w:szCs w:val="20"/>
              </w:rPr>
              <w:t>Cantidad de requerimientos</w:t>
            </w:r>
          </w:p>
        </w:tc>
      </w:tr>
      <w:tr w:rsidR="000B185A" w:rsidRPr="00C93537" w14:paraId="37B8CB75" w14:textId="77777777" w:rsidTr="00A33F4F">
        <w:trPr>
          <w:jc w:val="center"/>
        </w:trPr>
        <w:tc>
          <w:tcPr>
            <w:tcW w:w="2340" w:type="dxa"/>
            <w:shd w:val="clear" w:color="auto" w:fill="auto"/>
            <w:tcMar>
              <w:top w:w="100" w:type="dxa"/>
              <w:left w:w="100" w:type="dxa"/>
              <w:bottom w:w="100" w:type="dxa"/>
              <w:right w:w="100" w:type="dxa"/>
            </w:tcMar>
          </w:tcPr>
          <w:p w14:paraId="69269F34" w14:textId="586E03EC"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Ken</w:t>
            </w:r>
            <w:r w:rsidR="00046FD5" w:rsidRPr="00C93537">
              <w:rPr>
                <w:rFonts w:ascii="Arial" w:eastAsia="Arial" w:hAnsi="Arial" w:cs="Arial"/>
                <w:sz w:val="20"/>
                <w:szCs w:val="20"/>
              </w:rPr>
              <w:t>n</w:t>
            </w:r>
            <w:r w:rsidRPr="00C93537">
              <w:rPr>
                <w:rFonts w:ascii="Arial" w:eastAsia="Arial" w:hAnsi="Arial" w:cs="Arial"/>
                <w:sz w:val="20"/>
                <w:szCs w:val="20"/>
              </w:rPr>
              <w:t>edy</w:t>
            </w:r>
          </w:p>
        </w:tc>
        <w:tc>
          <w:tcPr>
            <w:tcW w:w="2100" w:type="dxa"/>
            <w:shd w:val="clear" w:color="auto" w:fill="auto"/>
            <w:tcMar>
              <w:top w:w="100" w:type="dxa"/>
              <w:left w:w="100" w:type="dxa"/>
              <w:bottom w:w="100" w:type="dxa"/>
              <w:right w:w="100" w:type="dxa"/>
            </w:tcMar>
          </w:tcPr>
          <w:p w14:paraId="09B67525"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7</w:t>
            </w:r>
          </w:p>
        </w:tc>
      </w:tr>
      <w:tr w:rsidR="000B185A" w:rsidRPr="00C93537" w14:paraId="7151D26A" w14:textId="77777777" w:rsidTr="00A33F4F">
        <w:trPr>
          <w:jc w:val="center"/>
        </w:trPr>
        <w:tc>
          <w:tcPr>
            <w:tcW w:w="2340" w:type="dxa"/>
            <w:shd w:val="clear" w:color="auto" w:fill="auto"/>
            <w:tcMar>
              <w:top w:w="100" w:type="dxa"/>
              <w:left w:w="100" w:type="dxa"/>
              <w:bottom w:w="100" w:type="dxa"/>
              <w:right w:w="100" w:type="dxa"/>
            </w:tcMar>
          </w:tcPr>
          <w:p w14:paraId="47621820"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Bosa</w:t>
            </w:r>
          </w:p>
        </w:tc>
        <w:tc>
          <w:tcPr>
            <w:tcW w:w="2100" w:type="dxa"/>
            <w:shd w:val="clear" w:color="auto" w:fill="auto"/>
            <w:tcMar>
              <w:top w:w="100" w:type="dxa"/>
              <w:left w:w="100" w:type="dxa"/>
              <w:bottom w:w="100" w:type="dxa"/>
              <w:right w:w="100" w:type="dxa"/>
            </w:tcMar>
          </w:tcPr>
          <w:p w14:paraId="19446E8D"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4</w:t>
            </w:r>
          </w:p>
        </w:tc>
      </w:tr>
      <w:tr w:rsidR="000B185A" w:rsidRPr="00C93537" w14:paraId="3C622DED" w14:textId="77777777" w:rsidTr="00A33F4F">
        <w:trPr>
          <w:jc w:val="center"/>
        </w:trPr>
        <w:tc>
          <w:tcPr>
            <w:tcW w:w="2340" w:type="dxa"/>
            <w:shd w:val="clear" w:color="auto" w:fill="auto"/>
            <w:tcMar>
              <w:top w:w="100" w:type="dxa"/>
              <w:left w:w="100" w:type="dxa"/>
              <w:bottom w:w="100" w:type="dxa"/>
              <w:right w:w="100" w:type="dxa"/>
            </w:tcMar>
          </w:tcPr>
          <w:p w14:paraId="6B021960"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Ciudad Bolívar</w:t>
            </w:r>
          </w:p>
        </w:tc>
        <w:tc>
          <w:tcPr>
            <w:tcW w:w="2100" w:type="dxa"/>
            <w:shd w:val="clear" w:color="auto" w:fill="auto"/>
            <w:tcMar>
              <w:top w:w="100" w:type="dxa"/>
              <w:left w:w="100" w:type="dxa"/>
              <w:bottom w:w="100" w:type="dxa"/>
              <w:right w:w="100" w:type="dxa"/>
            </w:tcMar>
          </w:tcPr>
          <w:p w14:paraId="4A94753B"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10</w:t>
            </w:r>
          </w:p>
        </w:tc>
      </w:tr>
      <w:tr w:rsidR="000B185A" w:rsidRPr="00C93537" w14:paraId="33C6BB35" w14:textId="77777777" w:rsidTr="00A33F4F">
        <w:trPr>
          <w:jc w:val="center"/>
        </w:trPr>
        <w:tc>
          <w:tcPr>
            <w:tcW w:w="2340" w:type="dxa"/>
            <w:shd w:val="clear" w:color="auto" w:fill="auto"/>
            <w:tcMar>
              <w:top w:w="100" w:type="dxa"/>
              <w:left w:w="100" w:type="dxa"/>
              <w:bottom w:w="100" w:type="dxa"/>
              <w:right w:w="100" w:type="dxa"/>
            </w:tcMar>
          </w:tcPr>
          <w:p w14:paraId="1D88C09B"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Usme</w:t>
            </w:r>
          </w:p>
        </w:tc>
        <w:tc>
          <w:tcPr>
            <w:tcW w:w="2100" w:type="dxa"/>
            <w:shd w:val="clear" w:color="auto" w:fill="auto"/>
            <w:tcMar>
              <w:top w:w="100" w:type="dxa"/>
              <w:left w:w="100" w:type="dxa"/>
              <w:bottom w:w="100" w:type="dxa"/>
              <w:right w:w="100" w:type="dxa"/>
            </w:tcMar>
          </w:tcPr>
          <w:p w14:paraId="2251B62E"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3</w:t>
            </w:r>
          </w:p>
        </w:tc>
      </w:tr>
      <w:tr w:rsidR="000B185A" w:rsidRPr="00C93537" w14:paraId="5DED481F" w14:textId="77777777" w:rsidTr="00A33F4F">
        <w:trPr>
          <w:jc w:val="center"/>
        </w:trPr>
        <w:tc>
          <w:tcPr>
            <w:tcW w:w="2340" w:type="dxa"/>
            <w:shd w:val="clear" w:color="auto" w:fill="auto"/>
            <w:tcMar>
              <w:top w:w="100" w:type="dxa"/>
              <w:left w:w="100" w:type="dxa"/>
              <w:bottom w:w="100" w:type="dxa"/>
              <w:right w:w="100" w:type="dxa"/>
            </w:tcMar>
          </w:tcPr>
          <w:p w14:paraId="6A08B871"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Tunjuelito</w:t>
            </w:r>
          </w:p>
        </w:tc>
        <w:tc>
          <w:tcPr>
            <w:tcW w:w="2100" w:type="dxa"/>
            <w:shd w:val="clear" w:color="auto" w:fill="auto"/>
            <w:tcMar>
              <w:top w:w="100" w:type="dxa"/>
              <w:left w:w="100" w:type="dxa"/>
              <w:bottom w:w="100" w:type="dxa"/>
              <w:right w:w="100" w:type="dxa"/>
            </w:tcMar>
          </w:tcPr>
          <w:p w14:paraId="6B98BF3C"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4</w:t>
            </w:r>
          </w:p>
        </w:tc>
      </w:tr>
      <w:tr w:rsidR="000B185A" w:rsidRPr="00C93537" w14:paraId="39E68753" w14:textId="77777777" w:rsidTr="00A33F4F">
        <w:trPr>
          <w:jc w:val="center"/>
        </w:trPr>
        <w:tc>
          <w:tcPr>
            <w:tcW w:w="2340" w:type="dxa"/>
            <w:shd w:val="clear" w:color="auto" w:fill="auto"/>
            <w:tcMar>
              <w:top w:w="100" w:type="dxa"/>
              <w:left w:w="100" w:type="dxa"/>
              <w:bottom w:w="100" w:type="dxa"/>
              <w:right w:w="100" w:type="dxa"/>
            </w:tcMar>
          </w:tcPr>
          <w:p w14:paraId="72F4B9AE"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San Cristóbal</w:t>
            </w:r>
          </w:p>
        </w:tc>
        <w:tc>
          <w:tcPr>
            <w:tcW w:w="2100" w:type="dxa"/>
            <w:shd w:val="clear" w:color="auto" w:fill="auto"/>
            <w:tcMar>
              <w:top w:w="100" w:type="dxa"/>
              <w:left w:w="100" w:type="dxa"/>
              <w:bottom w:w="100" w:type="dxa"/>
              <w:right w:w="100" w:type="dxa"/>
            </w:tcMar>
          </w:tcPr>
          <w:p w14:paraId="3184420C"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2</w:t>
            </w:r>
          </w:p>
        </w:tc>
      </w:tr>
      <w:tr w:rsidR="000B185A" w:rsidRPr="00C93537" w14:paraId="4BE73147" w14:textId="77777777" w:rsidTr="00A33F4F">
        <w:trPr>
          <w:jc w:val="center"/>
        </w:trPr>
        <w:tc>
          <w:tcPr>
            <w:tcW w:w="2340" w:type="dxa"/>
            <w:shd w:val="clear" w:color="auto" w:fill="auto"/>
            <w:tcMar>
              <w:top w:w="100" w:type="dxa"/>
              <w:left w:w="100" w:type="dxa"/>
              <w:bottom w:w="100" w:type="dxa"/>
              <w:right w:w="100" w:type="dxa"/>
            </w:tcMar>
          </w:tcPr>
          <w:p w14:paraId="5BE24122"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Rafael Uribe Uribe</w:t>
            </w:r>
          </w:p>
        </w:tc>
        <w:tc>
          <w:tcPr>
            <w:tcW w:w="2100" w:type="dxa"/>
            <w:shd w:val="clear" w:color="auto" w:fill="auto"/>
            <w:tcMar>
              <w:top w:w="100" w:type="dxa"/>
              <w:left w:w="100" w:type="dxa"/>
              <w:bottom w:w="100" w:type="dxa"/>
              <w:right w:w="100" w:type="dxa"/>
            </w:tcMar>
          </w:tcPr>
          <w:p w14:paraId="11E9A838"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3</w:t>
            </w:r>
          </w:p>
        </w:tc>
      </w:tr>
      <w:tr w:rsidR="000B185A" w:rsidRPr="00C93537" w14:paraId="7517EA18" w14:textId="77777777" w:rsidTr="00A33F4F">
        <w:trPr>
          <w:jc w:val="center"/>
        </w:trPr>
        <w:tc>
          <w:tcPr>
            <w:tcW w:w="2340" w:type="dxa"/>
            <w:shd w:val="clear" w:color="auto" w:fill="auto"/>
            <w:tcMar>
              <w:top w:w="100" w:type="dxa"/>
              <w:left w:w="100" w:type="dxa"/>
              <w:bottom w:w="100" w:type="dxa"/>
              <w:right w:w="100" w:type="dxa"/>
            </w:tcMar>
          </w:tcPr>
          <w:p w14:paraId="7F5A4ED3"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Santa Fe</w:t>
            </w:r>
          </w:p>
        </w:tc>
        <w:tc>
          <w:tcPr>
            <w:tcW w:w="2100" w:type="dxa"/>
            <w:shd w:val="clear" w:color="auto" w:fill="auto"/>
            <w:tcMar>
              <w:top w:w="100" w:type="dxa"/>
              <w:left w:w="100" w:type="dxa"/>
              <w:bottom w:w="100" w:type="dxa"/>
              <w:right w:w="100" w:type="dxa"/>
            </w:tcMar>
          </w:tcPr>
          <w:p w14:paraId="468EF348"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3</w:t>
            </w:r>
          </w:p>
        </w:tc>
      </w:tr>
      <w:tr w:rsidR="000B185A" w:rsidRPr="00C93537" w14:paraId="4BDB07E3" w14:textId="77777777" w:rsidTr="00A33F4F">
        <w:trPr>
          <w:jc w:val="center"/>
        </w:trPr>
        <w:tc>
          <w:tcPr>
            <w:tcW w:w="2340" w:type="dxa"/>
            <w:shd w:val="clear" w:color="auto" w:fill="auto"/>
            <w:tcMar>
              <w:top w:w="100" w:type="dxa"/>
              <w:left w:w="100" w:type="dxa"/>
              <w:bottom w:w="100" w:type="dxa"/>
              <w:right w:w="100" w:type="dxa"/>
            </w:tcMar>
          </w:tcPr>
          <w:p w14:paraId="317C8BDD"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Antonio Nariño</w:t>
            </w:r>
          </w:p>
        </w:tc>
        <w:tc>
          <w:tcPr>
            <w:tcW w:w="2100" w:type="dxa"/>
            <w:shd w:val="clear" w:color="auto" w:fill="auto"/>
            <w:tcMar>
              <w:top w:w="100" w:type="dxa"/>
              <w:left w:w="100" w:type="dxa"/>
              <w:bottom w:w="100" w:type="dxa"/>
              <w:right w:w="100" w:type="dxa"/>
            </w:tcMar>
          </w:tcPr>
          <w:p w14:paraId="120E5B8E"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1</w:t>
            </w:r>
          </w:p>
        </w:tc>
      </w:tr>
      <w:tr w:rsidR="000B185A" w:rsidRPr="00C93537" w14:paraId="1CDBD809" w14:textId="77777777" w:rsidTr="00A33F4F">
        <w:trPr>
          <w:jc w:val="center"/>
        </w:trPr>
        <w:tc>
          <w:tcPr>
            <w:tcW w:w="2340" w:type="dxa"/>
            <w:shd w:val="clear" w:color="auto" w:fill="auto"/>
            <w:tcMar>
              <w:top w:w="100" w:type="dxa"/>
              <w:left w:w="100" w:type="dxa"/>
              <w:bottom w:w="100" w:type="dxa"/>
              <w:right w:w="100" w:type="dxa"/>
            </w:tcMar>
          </w:tcPr>
          <w:p w14:paraId="2CCA7D3C"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Los Mártires</w:t>
            </w:r>
          </w:p>
        </w:tc>
        <w:tc>
          <w:tcPr>
            <w:tcW w:w="2100" w:type="dxa"/>
            <w:shd w:val="clear" w:color="auto" w:fill="auto"/>
            <w:tcMar>
              <w:top w:w="100" w:type="dxa"/>
              <w:left w:w="100" w:type="dxa"/>
              <w:bottom w:w="100" w:type="dxa"/>
              <w:right w:w="100" w:type="dxa"/>
            </w:tcMar>
          </w:tcPr>
          <w:p w14:paraId="6F33449B"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3</w:t>
            </w:r>
          </w:p>
        </w:tc>
      </w:tr>
      <w:tr w:rsidR="000B185A" w:rsidRPr="00C93537" w14:paraId="03A0A939" w14:textId="77777777" w:rsidTr="00A33F4F">
        <w:trPr>
          <w:jc w:val="center"/>
        </w:trPr>
        <w:tc>
          <w:tcPr>
            <w:tcW w:w="2340" w:type="dxa"/>
            <w:shd w:val="clear" w:color="auto" w:fill="auto"/>
            <w:tcMar>
              <w:top w:w="100" w:type="dxa"/>
              <w:left w:w="100" w:type="dxa"/>
              <w:bottom w:w="100" w:type="dxa"/>
              <w:right w:w="100" w:type="dxa"/>
            </w:tcMar>
          </w:tcPr>
          <w:p w14:paraId="38FB9023"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La Candelaria</w:t>
            </w:r>
          </w:p>
        </w:tc>
        <w:tc>
          <w:tcPr>
            <w:tcW w:w="2100" w:type="dxa"/>
            <w:shd w:val="clear" w:color="auto" w:fill="auto"/>
            <w:tcMar>
              <w:top w:w="100" w:type="dxa"/>
              <w:left w:w="100" w:type="dxa"/>
              <w:bottom w:w="100" w:type="dxa"/>
              <w:right w:w="100" w:type="dxa"/>
            </w:tcMar>
          </w:tcPr>
          <w:p w14:paraId="25D55167"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2</w:t>
            </w:r>
          </w:p>
        </w:tc>
      </w:tr>
      <w:tr w:rsidR="000B185A" w:rsidRPr="00C93537" w14:paraId="093BD79D" w14:textId="77777777" w:rsidTr="00A33F4F">
        <w:trPr>
          <w:jc w:val="center"/>
        </w:trPr>
        <w:tc>
          <w:tcPr>
            <w:tcW w:w="2340" w:type="dxa"/>
            <w:shd w:val="clear" w:color="auto" w:fill="auto"/>
            <w:tcMar>
              <w:top w:w="100" w:type="dxa"/>
              <w:left w:w="100" w:type="dxa"/>
              <w:bottom w:w="100" w:type="dxa"/>
              <w:right w:w="100" w:type="dxa"/>
            </w:tcMar>
          </w:tcPr>
          <w:p w14:paraId="4588AA27"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Teusaquillo</w:t>
            </w:r>
          </w:p>
        </w:tc>
        <w:tc>
          <w:tcPr>
            <w:tcW w:w="2100" w:type="dxa"/>
            <w:shd w:val="clear" w:color="auto" w:fill="auto"/>
            <w:tcMar>
              <w:top w:w="100" w:type="dxa"/>
              <w:left w:w="100" w:type="dxa"/>
              <w:bottom w:w="100" w:type="dxa"/>
              <w:right w:w="100" w:type="dxa"/>
            </w:tcMar>
          </w:tcPr>
          <w:p w14:paraId="26F467B8"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2</w:t>
            </w:r>
          </w:p>
        </w:tc>
      </w:tr>
      <w:tr w:rsidR="000B185A" w:rsidRPr="00C93537" w14:paraId="3AC9D9D1" w14:textId="77777777" w:rsidTr="00A33F4F">
        <w:trPr>
          <w:jc w:val="center"/>
        </w:trPr>
        <w:tc>
          <w:tcPr>
            <w:tcW w:w="2340" w:type="dxa"/>
            <w:shd w:val="clear" w:color="auto" w:fill="auto"/>
            <w:tcMar>
              <w:top w:w="100" w:type="dxa"/>
              <w:left w:w="100" w:type="dxa"/>
              <w:bottom w:w="100" w:type="dxa"/>
              <w:right w:w="100" w:type="dxa"/>
            </w:tcMar>
          </w:tcPr>
          <w:p w14:paraId="57CB4660"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Engativá</w:t>
            </w:r>
          </w:p>
        </w:tc>
        <w:tc>
          <w:tcPr>
            <w:tcW w:w="2100" w:type="dxa"/>
            <w:shd w:val="clear" w:color="auto" w:fill="auto"/>
            <w:tcMar>
              <w:top w:w="100" w:type="dxa"/>
              <w:left w:w="100" w:type="dxa"/>
              <w:bottom w:w="100" w:type="dxa"/>
              <w:right w:w="100" w:type="dxa"/>
            </w:tcMar>
          </w:tcPr>
          <w:p w14:paraId="2C57AE63"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2</w:t>
            </w:r>
          </w:p>
        </w:tc>
      </w:tr>
      <w:tr w:rsidR="000B185A" w:rsidRPr="00C93537" w14:paraId="38BF8842" w14:textId="77777777" w:rsidTr="00A33F4F">
        <w:trPr>
          <w:jc w:val="center"/>
        </w:trPr>
        <w:tc>
          <w:tcPr>
            <w:tcW w:w="2340" w:type="dxa"/>
            <w:shd w:val="clear" w:color="auto" w:fill="auto"/>
            <w:tcMar>
              <w:top w:w="100" w:type="dxa"/>
              <w:left w:w="100" w:type="dxa"/>
              <w:bottom w:w="100" w:type="dxa"/>
              <w:right w:w="100" w:type="dxa"/>
            </w:tcMar>
          </w:tcPr>
          <w:p w14:paraId="6CB5F633"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Suba</w:t>
            </w:r>
          </w:p>
        </w:tc>
        <w:tc>
          <w:tcPr>
            <w:tcW w:w="2100" w:type="dxa"/>
            <w:shd w:val="clear" w:color="auto" w:fill="auto"/>
            <w:tcMar>
              <w:top w:w="100" w:type="dxa"/>
              <w:left w:w="100" w:type="dxa"/>
              <w:bottom w:w="100" w:type="dxa"/>
              <w:right w:w="100" w:type="dxa"/>
            </w:tcMar>
          </w:tcPr>
          <w:p w14:paraId="1BB2E31D"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6</w:t>
            </w:r>
          </w:p>
        </w:tc>
      </w:tr>
      <w:tr w:rsidR="000B185A" w:rsidRPr="00C93537" w14:paraId="169C10DB" w14:textId="77777777" w:rsidTr="00A33F4F">
        <w:trPr>
          <w:jc w:val="center"/>
        </w:trPr>
        <w:tc>
          <w:tcPr>
            <w:tcW w:w="2340" w:type="dxa"/>
            <w:shd w:val="clear" w:color="auto" w:fill="auto"/>
            <w:tcMar>
              <w:top w:w="100" w:type="dxa"/>
              <w:left w:w="100" w:type="dxa"/>
              <w:bottom w:w="100" w:type="dxa"/>
              <w:right w:w="100" w:type="dxa"/>
            </w:tcMar>
          </w:tcPr>
          <w:p w14:paraId="26DB12B6"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 xml:space="preserve">Barrios Unidos </w:t>
            </w:r>
          </w:p>
        </w:tc>
        <w:tc>
          <w:tcPr>
            <w:tcW w:w="2100" w:type="dxa"/>
            <w:shd w:val="clear" w:color="auto" w:fill="auto"/>
            <w:tcMar>
              <w:top w:w="100" w:type="dxa"/>
              <w:left w:w="100" w:type="dxa"/>
              <w:bottom w:w="100" w:type="dxa"/>
              <w:right w:w="100" w:type="dxa"/>
            </w:tcMar>
          </w:tcPr>
          <w:p w14:paraId="3D699594"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2</w:t>
            </w:r>
          </w:p>
        </w:tc>
      </w:tr>
      <w:tr w:rsidR="000B185A" w:rsidRPr="00C93537" w14:paraId="6D34CE59" w14:textId="77777777" w:rsidTr="00A33F4F">
        <w:trPr>
          <w:jc w:val="center"/>
        </w:trPr>
        <w:tc>
          <w:tcPr>
            <w:tcW w:w="2340" w:type="dxa"/>
            <w:shd w:val="clear" w:color="auto" w:fill="auto"/>
            <w:tcMar>
              <w:top w:w="100" w:type="dxa"/>
              <w:left w:w="100" w:type="dxa"/>
              <w:bottom w:w="100" w:type="dxa"/>
              <w:right w:w="100" w:type="dxa"/>
            </w:tcMar>
          </w:tcPr>
          <w:p w14:paraId="7C3F5CF9"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 xml:space="preserve">Usaquén </w:t>
            </w:r>
          </w:p>
        </w:tc>
        <w:tc>
          <w:tcPr>
            <w:tcW w:w="2100" w:type="dxa"/>
            <w:shd w:val="clear" w:color="auto" w:fill="auto"/>
            <w:tcMar>
              <w:top w:w="100" w:type="dxa"/>
              <w:left w:w="100" w:type="dxa"/>
              <w:bottom w:w="100" w:type="dxa"/>
              <w:right w:w="100" w:type="dxa"/>
            </w:tcMar>
          </w:tcPr>
          <w:p w14:paraId="25DEBE3C" w14:textId="77777777" w:rsidR="000B185A" w:rsidRPr="00C93537" w:rsidRDefault="00F8321D" w:rsidP="008A27C1">
            <w:pPr>
              <w:pBdr>
                <w:top w:val="nil"/>
                <w:left w:val="nil"/>
                <w:bottom w:val="nil"/>
                <w:right w:val="nil"/>
                <w:between w:val="nil"/>
              </w:pBdr>
              <w:jc w:val="center"/>
              <w:rPr>
                <w:rFonts w:ascii="Arial" w:eastAsia="Arial" w:hAnsi="Arial" w:cs="Arial"/>
                <w:sz w:val="20"/>
                <w:szCs w:val="20"/>
              </w:rPr>
            </w:pPr>
            <w:r w:rsidRPr="00C93537">
              <w:rPr>
                <w:rFonts w:ascii="Arial" w:eastAsia="Arial" w:hAnsi="Arial" w:cs="Arial"/>
                <w:sz w:val="20"/>
                <w:szCs w:val="20"/>
              </w:rPr>
              <w:t>1</w:t>
            </w:r>
          </w:p>
        </w:tc>
      </w:tr>
    </w:tbl>
    <w:p w14:paraId="1DDD2246" w14:textId="77777777" w:rsidR="000B185A" w:rsidRPr="00721C60" w:rsidRDefault="000B185A" w:rsidP="008A27C1">
      <w:pPr>
        <w:pBdr>
          <w:top w:val="nil"/>
          <w:left w:val="nil"/>
          <w:bottom w:val="nil"/>
          <w:right w:val="nil"/>
          <w:between w:val="nil"/>
        </w:pBdr>
        <w:jc w:val="both"/>
        <w:rPr>
          <w:rFonts w:ascii="Arial" w:eastAsia="Arial" w:hAnsi="Arial" w:cs="Arial"/>
        </w:rPr>
      </w:pPr>
    </w:p>
    <w:p w14:paraId="4778874F" w14:textId="77777777" w:rsidR="000B185A" w:rsidRPr="00721C60" w:rsidRDefault="000B185A" w:rsidP="008A27C1">
      <w:pPr>
        <w:pBdr>
          <w:top w:val="nil"/>
          <w:left w:val="nil"/>
          <w:bottom w:val="nil"/>
          <w:right w:val="nil"/>
          <w:between w:val="nil"/>
        </w:pBdr>
        <w:rPr>
          <w:rFonts w:ascii="Arial" w:eastAsia="Arial" w:hAnsi="Arial" w:cs="Arial"/>
          <w:sz w:val="17"/>
          <w:szCs w:val="17"/>
          <w:highlight w:val="yellow"/>
        </w:rPr>
      </w:pPr>
    </w:p>
    <w:p w14:paraId="75EBBE28" w14:textId="77777777" w:rsidR="000B185A" w:rsidRPr="00A33F4F" w:rsidRDefault="00F8321D" w:rsidP="00741222">
      <w:pPr>
        <w:pStyle w:val="Prrafodelista"/>
        <w:numPr>
          <w:ilvl w:val="0"/>
          <w:numId w:val="63"/>
        </w:numPr>
        <w:pBdr>
          <w:top w:val="nil"/>
          <w:left w:val="nil"/>
          <w:bottom w:val="nil"/>
          <w:right w:val="nil"/>
          <w:between w:val="nil"/>
        </w:pBdr>
        <w:rPr>
          <w:rFonts w:ascii="Arial" w:eastAsia="Arial" w:hAnsi="Arial" w:cs="Arial"/>
          <w:sz w:val="17"/>
          <w:szCs w:val="17"/>
        </w:rPr>
      </w:pPr>
      <w:r w:rsidRPr="00A33F4F">
        <w:rPr>
          <w:rFonts w:ascii="Arial" w:eastAsia="Arial" w:hAnsi="Arial" w:cs="Arial"/>
          <w:b/>
        </w:rPr>
        <w:t>Empresa Metro de Bogotá S.A.:</w:t>
      </w:r>
    </w:p>
    <w:p w14:paraId="6FEB0A47" w14:textId="77777777" w:rsidR="000B185A" w:rsidRPr="00721C60" w:rsidRDefault="000B185A" w:rsidP="008A27C1">
      <w:pPr>
        <w:pBdr>
          <w:top w:val="nil"/>
          <w:left w:val="nil"/>
          <w:bottom w:val="nil"/>
          <w:right w:val="nil"/>
          <w:between w:val="nil"/>
        </w:pBdr>
        <w:rPr>
          <w:rFonts w:ascii="Arial" w:eastAsia="Arial" w:hAnsi="Arial" w:cs="Arial"/>
          <w:sz w:val="17"/>
          <w:szCs w:val="17"/>
        </w:rPr>
      </w:pPr>
    </w:p>
    <w:p w14:paraId="26F6287A" w14:textId="50541D4F" w:rsidR="000B185A" w:rsidRDefault="00F8321D" w:rsidP="008A27C1">
      <w:pPr>
        <w:spacing w:line="276" w:lineRule="auto"/>
        <w:ind w:right="356"/>
        <w:jc w:val="both"/>
        <w:rPr>
          <w:rFonts w:ascii="Arial" w:eastAsia="Arial" w:hAnsi="Arial" w:cs="Arial"/>
        </w:rPr>
      </w:pPr>
      <w:r w:rsidRPr="00721C60">
        <w:rPr>
          <w:rFonts w:ascii="Arial" w:eastAsia="Arial" w:hAnsi="Arial" w:cs="Arial"/>
        </w:rPr>
        <w:t>En desarrollo de las audiencias públicas de rendición de cuentas realizadas, se recibieron 5 peticiones ciudadanas provenientes de tres (3) localidades de las doce (12) en las que participó la entidad, las cuales fueron gestionadas y tuvieron respuesta por parte de la Empresa Metro de Bogotá S.A. A continuación, se muestra el detalle a nivel local:</w:t>
      </w:r>
    </w:p>
    <w:p w14:paraId="45F54CF2" w14:textId="5D869756" w:rsidR="008A144D" w:rsidRDefault="008A144D" w:rsidP="008A27C1">
      <w:pPr>
        <w:spacing w:line="276" w:lineRule="auto"/>
        <w:ind w:right="356"/>
        <w:jc w:val="both"/>
        <w:rPr>
          <w:rFonts w:ascii="Arial" w:eastAsia="Arial" w:hAnsi="Arial" w:cs="Arial"/>
        </w:rPr>
      </w:pPr>
    </w:p>
    <w:p w14:paraId="0F68A7D2" w14:textId="3CFAD425" w:rsidR="00E20F10" w:rsidRDefault="00E20F10" w:rsidP="008A27C1">
      <w:pPr>
        <w:spacing w:line="276" w:lineRule="auto"/>
        <w:ind w:right="356"/>
        <w:jc w:val="both"/>
        <w:rPr>
          <w:rFonts w:ascii="Arial" w:eastAsia="Arial" w:hAnsi="Arial" w:cs="Arial"/>
        </w:rPr>
      </w:pPr>
    </w:p>
    <w:p w14:paraId="7DA95366" w14:textId="63F16697" w:rsidR="00E20F10" w:rsidRDefault="00E20F10" w:rsidP="008A27C1">
      <w:pPr>
        <w:spacing w:line="276" w:lineRule="auto"/>
        <w:ind w:right="356"/>
        <w:jc w:val="both"/>
        <w:rPr>
          <w:rFonts w:ascii="Arial" w:eastAsia="Arial" w:hAnsi="Arial" w:cs="Arial"/>
        </w:rPr>
      </w:pPr>
    </w:p>
    <w:p w14:paraId="3EF9967B" w14:textId="080ECE8B" w:rsidR="00E20F10" w:rsidRDefault="00E20F10" w:rsidP="008A27C1">
      <w:pPr>
        <w:spacing w:line="276" w:lineRule="auto"/>
        <w:ind w:right="356"/>
        <w:jc w:val="both"/>
        <w:rPr>
          <w:rFonts w:ascii="Arial" w:eastAsia="Arial" w:hAnsi="Arial" w:cs="Arial"/>
        </w:rPr>
      </w:pPr>
    </w:p>
    <w:p w14:paraId="3B166684" w14:textId="77777777" w:rsidR="00E20F10" w:rsidRDefault="00E20F10" w:rsidP="008A27C1">
      <w:pPr>
        <w:spacing w:line="276" w:lineRule="auto"/>
        <w:ind w:right="356"/>
        <w:jc w:val="both"/>
        <w:rPr>
          <w:rFonts w:ascii="Arial" w:eastAsia="Arial" w:hAnsi="Arial" w:cs="Arial"/>
        </w:rPr>
      </w:pPr>
    </w:p>
    <w:p w14:paraId="02A8B2F0" w14:textId="7B2BD0B7" w:rsidR="008A144D" w:rsidRPr="008A144D" w:rsidRDefault="008A144D" w:rsidP="008A144D">
      <w:pPr>
        <w:pStyle w:val="Descripcin"/>
        <w:jc w:val="center"/>
        <w:rPr>
          <w:rFonts w:ascii="Arial" w:eastAsia="Arial" w:hAnsi="Arial" w:cs="Arial"/>
          <w:i w:val="0"/>
          <w:color w:val="auto"/>
        </w:rPr>
      </w:pPr>
      <w:bookmarkStart w:id="97" w:name="_Toc123666433"/>
      <w:r w:rsidRPr="008A144D">
        <w:rPr>
          <w:i w:val="0"/>
          <w:color w:val="auto"/>
        </w:rPr>
        <w:lastRenderedPageBreak/>
        <w:t xml:space="preserve">Tabla </w:t>
      </w:r>
      <w:r w:rsidRPr="008A144D">
        <w:rPr>
          <w:i w:val="0"/>
          <w:color w:val="auto"/>
        </w:rPr>
        <w:fldChar w:fldCharType="begin"/>
      </w:r>
      <w:r w:rsidRPr="008A144D">
        <w:rPr>
          <w:i w:val="0"/>
          <w:color w:val="auto"/>
        </w:rPr>
        <w:instrText xml:space="preserve"> SEQ Tabla \* ARABIC </w:instrText>
      </w:r>
      <w:r w:rsidRPr="008A144D">
        <w:rPr>
          <w:i w:val="0"/>
          <w:color w:val="auto"/>
        </w:rPr>
        <w:fldChar w:fldCharType="separate"/>
      </w:r>
      <w:r w:rsidR="00F83518">
        <w:rPr>
          <w:i w:val="0"/>
          <w:noProof/>
          <w:color w:val="auto"/>
        </w:rPr>
        <w:t>15</w:t>
      </w:r>
      <w:r w:rsidRPr="008A144D">
        <w:rPr>
          <w:i w:val="0"/>
          <w:color w:val="auto"/>
        </w:rPr>
        <w:fldChar w:fldCharType="end"/>
      </w:r>
      <w:r w:rsidRPr="008A144D">
        <w:rPr>
          <w:i w:val="0"/>
          <w:color w:val="auto"/>
        </w:rPr>
        <w:t>. PQRSFD radicadas y contestadas por Empresa Metro de Bogotá</w:t>
      </w:r>
      <w:bookmarkEnd w:id="97"/>
      <w:r w:rsidRPr="008A144D">
        <w:rPr>
          <w:i w:val="0"/>
          <w:color w:val="auto"/>
        </w:rPr>
        <w:t xml:space="preserve"> </w:t>
      </w:r>
    </w:p>
    <w:tbl>
      <w:tblPr>
        <w:tblStyle w:val="af3"/>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85"/>
        <w:gridCol w:w="2025"/>
        <w:gridCol w:w="2355"/>
        <w:gridCol w:w="2655"/>
      </w:tblGrid>
      <w:tr w:rsidR="000B185A" w:rsidRPr="00A33F4F" w14:paraId="7EB65403" w14:textId="77777777" w:rsidTr="00046FD5">
        <w:trPr>
          <w:tblHeader/>
        </w:trPr>
        <w:tc>
          <w:tcPr>
            <w:tcW w:w="2385" w:type="dxa"/>
            <w:shd w:val="clear" w:color="auto" w:fill="D6E3BC" w:themeFill="accent3" w:themeFillTint="66"/>
            <w:tcMar>
              <w:top w:w="100" w:type="dxa"/>
              <w:left w:w="100" w:type="dxa"/>
              <w:bottom w:w="100" w:type="dxa"/>
              <w:right w:w="100" w:type="dxa"/>
            </w:tcMar>
          </w:tcPr>
          <w:p w14:paraId="3AC3AC0A" w14:textId="26E2E0E3" w:rsidR="000B185A" w:rsidRPr="00A33F4F" w:rsidRDefault="00321683" w:rsidP="008A27C1">
            <w:pPr>
              <w:pBdr>
                <w:top w:val="nil"/>
                <w:left w:val="nil"/>
                <w:bottom w:val="nil"/>
                <w:right w:val="nil"/>
                <w:between w:val="nil"/>
              </w:pBdr>
              <w:jc w:val="center"/>
              <w:rPr>
                <w:rFonts w:ascii="Arial" w:eastAsia="Arial" w:hAnsi="Arial" w:cs="Arial"/>
                <w:b/>
                <w:sz w:val="20"/>
                <w:szCs w:val="20"/>
              </w:rPr>
            </w:pPr>
            <w:r w:rsidRPr="00A33F4F">
              <w:rPr>
                <w:rFonts w:ascii="Arial" w:eastAsia="Arial" w:hAnsi="Arial" w:cs="Arial"/>
                <w:b/>
                <w:sz w:val="20"/>
                <w:szCs w:val="20"/>
              </w:rPr>
              <w:t>Localidad</w:t>
            </w:r>
          </w:p>
        </w:tc>
        <w:tc>
          <w:tcPr>
            <w:tcW w:w="2025" w:type="dxa"/>
            <w:shd w:val="clear" w:color="auto" w:fill="D6E3BC" w:themeFill="accent3" w:themeFillTint="66"/>
            <w:tcMar>
              <w:top w:w="100" w:type="dxa"/>
              <w:left w:w="100" w:type="dxa"/>
              <w:bottom w:w="100" w:type="dxa"/>
              <w:right w:w="100" w:type="dxa"/>
            </w:tcMar>
          </w:tcPr>
          <w:p w14:paraId="7FABCB94" w14:textId="4ECFF175" w:rsidR="000B185A" w:rsidRPr="00A33F4F" w:rsidRDefault="00F8321D" w:rsidP="008A27C1">
            <w:pPr>
              <w:pBdr>
                <w:top w:val="nil"/>
                <w:left w:val="nil"/>
                <w:bottom w:val="nil"/>
                <w:right w:val="nil"/>
                <w:between w:val="nil"/>
              </w:pBdr>
              <w:jc w:val="center"/>
              <w:rPr>
                <w:rFonts w:ascii="Arial" w:eastAsia="Arial" w:hAnsi="Arial" w:cs="Arial"/>
                <w:b/>
                <w:sz w:val="20"/>
                <w:szCs w:val="20"/>
              </w:rPr>
            </w:pPr>
            <w:r w:rsidRPr="00A33F4F">
              <w:rPr>
                <w:rFonts w:ascii="Arial" w:eastAsia="Arial" w:hAnsi="Arial" w:cs="Arial"/>
                <w:b/>
                <w:sz w:val="20"/>
                <w:szCs w:val="20"/>
              </w:rPr>
              <w:t>N° P</w:t>
            </w:r>
            <w:r w:rsidR="00321683" w:rsidRPr="00A33F4F">
              <w:rPr>
                <w:rFonts w:ascii="Arial" w:eastAsia="Arial" w:hAnsi="Arial" w:cs="Arial"/>
                <w:b/>
                <w:sz w:val="20"/>
                <w:szCs w:val="20"/>
              </w:rPr>
              <w:t>eticiones</w:t>
            </w:r>
          </w:p>
        </w:tc>
        <w:tc>
          <w:tcPr>
            <w:tcW w:w="2355" w:type="dxa"/>
            <w:shd w:val="clear" w:color="auto" w:fill="D6E3BC" w:themeFill="accent3" w:themeFillTint="66"/>
            <w:tcMar>
              <w:top w:w="100" w:type="dxa"/>
              <w:left w:w="100" w:type="dxa"/>
              <w:bottom w:w="100" w:type="dxa"/>
              <w:right w:w="100" w:type="dxa"/>
            </w:tcMar>
          </w:tcPr>
          <w:p w14:paraId="7CADE5B2" w14:textId="4EE3458E" w:rsidR="000B185A" w:rsidRPr="00A33F4F" w:rsidRDefault="00321683" w:rsidP="008A27C1">
            <w:pPr>
              <w:pBdr>
                <w:top w:val="nil"/>
                <w:left w:val="nil"/>
                <w:bottom w:val="nil"/>
                <w:right w:val="nil"/>
                <w:between w:val="nil"/>
              </w:pBdr>
              <w:jc w:val="center"/>
              <w:rPr>
                <w:rFonts w:ascii="Arial" w:eastAsia="Arial" w:hAnsi="Arial" w:cs="Arial"/>
                <w:b/>
                <w:sz w:val="20"/>
                <w:szCs w:val="20"/>
              </w:rPr>
            </w:pPr>
            <w:r w:rsidRPr="00A33F4F">
              <w:rPr>
                <w:rFonts w:ascii="Arial" w:eastAsia="Arial" w:hAnsi="Arial" w:cs="Arial"/>
                <w:b/>
                <w:sz w:val="20"/>
                <w:szCs w:val="20"/>
              </w:rPr>
              <w:t>Temas</w:t>
            </w:r>
          </w:p>
        </w:tc>
        <w:tc>
          <w:tcPr>
            <w:tcW w:w="2655" w:type="dxa"/>
            <w:shd w:val="clear" w:color="auto" w:fill="D6E3BC" w:themeFill="accent3" w:themeFillTint="66"/>
            <w:tcMar>
              <w:top w:w="100" w:type="dxa"/>
              <w:left w:w="100" w:type="dxa"/>
              <w:bottom w:w="100" w:type="dxa"/>
              <w:right w:w="100" w:type="dxa"/>
            </w:tcMar>
          </w:tcPr>
          <w:p w14:paraId="3651E476" w14:textId="1163F668" w:rsidR="000B185A" w:rsidRPr="00A33F4F" w:rsidRDefault="00321683" w:rsidP="008A27C1">
            <w:pPr>
              <w:pBdr>
                <w:top w:val="nil"/>
                <w:left w:val="nil"/>
                <w:bottom w:val="nil"/>
                <w:right w:val="nil"/>
                <w:between w:val="nil"/>
              </w:pBdr>
              <w:jc w:val="center"/>
              <w:rPr>
                <w:rFonts w:ascii="Arial" w:eastAsia="Arial" w:hAnsi="Arial" w:cs="Arial"/>
                <w:b/>
                <w:sz w:val="20"/>
                <w:szCs w:val="20"/>
              </w:rPr>
            </w:pPr>
            <w:r w:rsidRPr="00A33F4F">
              <w:rPr>
                <w:rFonts w:ascii="Arial" w:eastAsia="Arial" w:hAnsi="Arial" w:cs="Arial"/>
                <w:b/>
                <w:sz w:val="20"/>
                <w:szCs w:val="20"/>
              </w:rPr>
              <w:t>Respuesta</w:t>
            </w:r>
          </w:p>
        </w:tc>
      </w:tr>
      <w:tr w:rsidR="000B185A" w:rsidRPr="00A33F4F" w14:paraId="1412D2A0" w14:textId="77777777">
        <w:tc>
          <w:tcPr>
            <w:tcW w:w="2385" w:type="dxa"/>
            <w:shd w:val="clear" w:color="auto" w:fill="auto"/>
            <w:tcMar>
              <w:top w:w="100" w:type="dxa"/>
              <w:left w:w="100" w:type="dxa"/>
              <w:bottom w:w="100" w:type="dxa"/>
              <w:right w:w="100" w:type="dxa"/>
            </w:tcMar>
          </w:tcPr>
          <w:p w14:paraId="33C1EC6E" w14:textId="77777777" w:rsidR="000B185A" w:rsidRPr="00A33F4F" w:rsidRDefault="00F8321D" w:rsidP="008A27C1">
            <w:pPr>
              <w:pBdr>
                <w:top w:val="nil"/>
                <w:left w:val="nil"/>
                <w:bottom w:val="nil"/>
                <w:right w:val="nil"/>
                <w:between w:val="nil"/>
              </w:pBdr>
              <w:jc w:val="center"/>
              <w:rPr>
                <w:rFonts w:ascii="Arial" w:eastAsia="Arial" w:hAnsi="Arial" w:cs="Arial"/>
                <w:sz w:val="20"/>
                <w:szCs w:val="20"/>
              </w:rPr>
            </w:pPr>
            <w:r w:rsidRPr="00A33F4F">
              <w:rPr>
                <w:rFonts w:ascii="Arial" w:eastAsia="Arial" w:hAnsi="Arial" w:cs="Arial"/>
                <w:sz w:val="20"/>
                <w:szCs w:val="20"/>
              </w:rPr>
              <w:t>Kennedy</w:t>
            </w:r>
          </w:p>
        </w:tc>
        <w:tc>
          <w:tcPr>
            <w:tcW w:w="2025" w:type="dxa"/>
            <w:shd w:val="clear" w:color="auto" w:fill="auto"/>
            <w:tcMar>
              <w:top w:w="100" w:type="dxa"/>
              <w:left w:w="100" w:type="dxa"/>
              <w:bottom w:w="100" w:type="dxa"/>
              <w:right w:w="100" w:type="dxa"/>
            </w:tcMar>
          </w:tcPr>
          <w:p w14:paraId="3197FCD2" w14:textId="77777777" w:rsidR="000B185A" w:rsidRPr="00A33F4F" w:rsidRDefault="00F8321D" w:rsidP="008A27C1">
            <w:pPr>
              <w:pBdr>
                <w:top w:val="nil"/>
                <w:left w:val="nil"/>
                <w:bottom w:val="nil"/>
                <w:right w:val="nil"/>
                <w:between w:val="nil"/>
              </w:pBdr>
              <w:jc w:val="center"/>
              <w:rPr>
                <w:rFonts w:ascii="Arial" w:eastAsia="Arial" w:hAnsi="Arial" w:cs="Arial"/>
                <w:sz w:val="20"/>
                <w:szCs w:val="20"/>
              </w:rPr>
            </w:pPr>
            <w:r w:rsidRPr="00A33F4F">
              <w:rPr>
                <w:rFonts w:ascii="Arial" w:eastAsia="Arial" w:hAnsi="Arial" w:cs="Arial"/>
                <w:sz w:val="20"/>
                <w:szCs w:val="20"/>
              </w:rPr>
              <w:t>3</w:t>
            </w:r>
          </w:p>
        </w:tc>
        <w:tc>
          <w:tcPr>
            <w:tcW w:w="2355" w:type="dxa"/>
            <w:shd w:val="clear" w:color="auto" w:fill="auto"/>
            <w:tcMar>
              <w:top w:w="100" w:type="dxa"/>
              <w:left w:w="100" w:type="dxa"/>
              <w:bottom w:w="100" w:type="dxa"/>
              <w:right w:w="100" w:type="dxa"/>
            </w:tcMar>
          </w:tcPr>
          <w:p w14:paraId="2ECADB5B" w14:textId="77777777" w:rsidR="000B185A" w:rsidRPr="00A33F4F" w:rsidRDefault="00F8321D" w:rsidP="00741222">
            <w:pPr>
              <w:numPr>
                <w:ilvl w:val="0"/>
                <w:numId w:val="35"/>
              </w:numPr>
              <w:pBdr>
                <w:top w:val="nil"/>
                <w:left w:val="nil"/>
                <w:bottom w:val="nil"/>
                <w:right w:val="nil"/>
                <w:between w:val="nil"/>
              </w:pBdr>
              <w:jc w:val="both"/>
              <w:rPr>
                <w:rFonts w:ascii="Arial" w:eastAsia="Arial" w:hAnsi="Arial" w:cs="Arial"/>
                <w:sz w:val="20"/>
                <w:szCs w:val="20"/>
              </w:rPr>
            </w:pPr>
            <w:r w:rsidRPr="00A33F4F">
              <w:rPr>
                <w:rFonts w:ascii="Arial" w:eastAsia="Arial" w:hAnsi="Arial" w:cs="Arial"/>
                <w:sz w:val="20"/>
                <w:szCs w:val="20"/>
              </w:rPr>
              <w:t>Embellecimiento de Espacio público</w:t>
            </w:r>
          </w:p>
          <w:p w14:paraId="374E0E72" w14:textId="77777777" w:rsidR="000B185A" w:rsidRPr="00A33F4F" w:rsidRDefault="00F8321D" w:rsidP="00741222">
            <w:pPr>
              <w:numPr>
                <w:ilvl w:val="0"/>
                <w:numId w:val="35"/>
              </w:numPr>
              <w:pBdr>
                <w:top w:val="nil"/>
                <w:left w:val="nil"/>
                <w:bottom w:val="nil"/>
                <w:right w:val="nil"/>
                <w:between w:val="nil"/>
              </w:pBdr>
              <w:jc w:val="both"/>
              <w:rPr>
                <w:rFonts w:ascii="Arial" w:eastAsia="Arial" w:hAnsi="Arial" w:cs="Arial"/>
                <w:sz w:val="20"/>
                <w:szCs w:val="20"/>
              </w:rPr>
            </w:pPr>
            <w:r w:rsidRPr="00A33F4F">
              <w:rPr>
                <w:rFonts w:ascii="Arial" w:eastAsia="Arial" w:hAnsi="Arial" w:cs="Arial"/>
                <w:sz w:val="20"/>
                <w:szCs w:val="20"/>
              </w:rPr>
              <w:t>Gestión Predial</w:t>
            </w:r>
          </w:p>
          <w:p w14:paraId="488D03D4" w14:textId="77777777" w:rsidR="000B185A" w:rsidRPr="00A33F4F" w:rsidRDefault="00F8321D" w:rsidP="00741222">
            <w:pPr>
              <w:numPr>
                <w:ilvl w:val="0"/>
                <w:numId w:val="35"/>
              </w:numPr>
              <w:pBdr>
                <w:top w:val="nil"/>
                <w:left w:val="nil"/>
                <w:bottom w:val="nil"/>
                <w:right w:val="nil"/>
                <w:between w:val="nil"/>
              </w:pBdr>
              <w:jc w:val="both"/>
              <w:rPr>
                <w:rFonts w:ascii="Arial" w:eastAsia="Arial" w:hAnsi="Arial" w:cs="Arial"/>
                <w:sz w:val="20"/>
                <w:szCs w:val="20"/>
              </w:rPr>
            </w:pPr>
            <w:r w:rsidRPr="00A33F4F">
              <w:rPr>
                <w:rFonts w:ascii="Arial" w:eastAsia="Arial" w:hAnsi="Arial" w:cs="Arial"/>
                <w:sz w:val="20"/>
                <w:szCs w:val="20"/>
              </w:rPr>
              <w:t xml:space="preserve">Diseños </w:t>
            </w:r>
          </w:p>
          <w:p w14:paraId="64D8C2BE" w14:textId="77777777" w:rsidR="000B185A" w:rsidRPr="00A33F4F" w:rsidRDefault="00F8321D" w:rsidP="00741222">
            <w:pPr>
              <w:numPr>
                <w:ilvl w:val="0"/>
                <w:numId w:val="35"/>
              </w:numPr>
              <w:pBdr>
                <w:top w:val="nil"/>
                <w:left w:val="nil"/>
                <w:bottom w:val="nil"/>
                <w:right w:val="nil"/>
                <w:between w:val="nil"/>
              </w:pBdr>
              <w:jc w:val="both"/>
              <w:rPr>
                <w:rFonts w:ascii="Arial" w:eastAsia="Arial" w:hAnsi="Arial" w:cs="Arial"/>
                <w:sz w:val="20"/>
                <w:szCs w:val="20"/>
              </w:rPr>
            </w:pPr>
            <w:r w:rsidRPr="00A33F4F">
              <w:rPr>
                <w:rFonts w:ascii="Arial" w:eastAsia="Arial" w:hAnsi="Arial" w:cs="Arial"/>
                <w:sz w:val="20"/>
                <w:szCs w:val="20"/>
              </w:rPr>
              <w:t>Aspectos técnicos</w:t>
            </w:r>
          </w:p>
        </w:tc>
        <w:tc>
          <w:tcPr>
            <w:tcW w:w="2655" w:type="dxa"/>
            <w:shd w:val="clear" w:color="auto" w:fill="auto"/>
            <w:tcMar>
              <w:top w:w="100" w:type="dxa"/>
              <w:left w:w="100" w:type="dxa"/>
              <w:bottom w:w="100" w:type="dxa"/>
              <w:right w:w="100" w:type="dxa"/>
            </w:tcMar>
          </w:tcPr>
          <w:p w14:paraId="6AB3CDFC" w14:textId="77777777" w:rsidR="000B185A" w:rsidRPr="00A33F4F" w:rsidRDefault="00F8321D" w:rsidP="008A27C1">
            <w:pPr>
              <w:pBdr>
                <w:top w:val="nil"/>
                <w:left w:val="nil"/>
                <w:bottom w:val="nil"/>
                <w:right w:val="nil"/>
                <w:between w:val="nil"/>
              </w:pBdr>
              <w:rPr>
                <w:rFonts w:ascii="Arial" w:eastAsia="Arial" w:hAnsi="Arial" w:cs="Arial"/>
                <w:sz w:val="20"/>
                <w:szCs w:val="20"/>
              </w:rPr>
            </w:pPr>
            <w:r w:rsidRPr="00A33F4F">
              <w:rPr>
                <w:rFonts w:ascii="Arial" w:eastAsia="Arial" w:hAnsi="Arial" w:cs="Arial"/>
                <w:b/>
                <w:sz w:val="20"/>
                <w:szCs w:val="20"/>
              </w:rPr>
              <w:t xml:space="preserve">Rad. Entrada: </w:t>
            </w:r>
            <w:r w:rsidRPr="00A33F4F">
              <w:rPr>
                <w:rFonts w:ascii="Arial" w:eastAsia="Arial" w:hAnsi="Arial" w:cs="Arial"/>
                <w:sz w:val="20"/>
                <w:szCs w:val="20"/>
              </w:rPr>
              <w:t xml:space="preserve">PQRSD-E22-01035 </w:t>
            </w:r>
          </w:p>
          <w:p w14:paraId="0EF22A05" w14:textId="77777777" w:rsidR="000B185A" w:rsidRPr="00A33F4F" w:rsidRDefault="00F8321D" w:rsidP="008A27C1">
            <w:pPr>
              <w:pBdr>
                <w:top w:val="nil"/>
                <w:left w:val="nil"/>
                <w:bottom w:val="nil"/>
                <w:right w:val="nil"/>
                <w:between w:val="nil"/>
              </w:pBdr>
              <w:rPr>
                <w:rFonts w:ascii="Arial" w:eastAsia="Arial" w:hAnsi="Arial" w:cs="Arial"/>
                <w:b/>
                <w:sz w:val="20"/>
                <w:szCs w:val="20"/>
              </w:rPr>
            </w:pPr>
            <w:r w:rsidRPr="00A33F4F">
              <w:rPr>
                <w:rFonts w:ascii="Arial" w:eastAsia="Arial" w:hAnsi="Arial" w:cs="Arial"/>
                <w:b/>
                <w:sz w:val="20"/>
                <w:szCs w:val="20"/>
              </w:rPr>
              <w:t>Rad. Salida:</w:t>
            </w:r>
          </w:p>
          <w:p w14:paraId="7B42C3C0" w14:textId="77777777" w:rsidR="000B185A" w:rsidRPr="00A33F4F" w:rsidRDefault="00F8321D" w:rsidP="008A27C1">
            <w:pPr>
              <w:pBdr>
                <w:top w:val="nil"/>
                <w:left w:val="nil"/>
                <w:bottom w:val="nil"/>
                <w:right w:val="nil"/>
                <w:between w:val="nil"/>
              </w:pBdr>
              <w:rPr>
                <w:rFonts w:ascii="Arial" w:eastAsia="Arial" w:hAnsi="Arial" w:cs="Arial"/>
                <w:sz w:val="20"/>
                <w:szCs w:val="20"/>
              </w:rPr>
            </w:pPr>
            <w:r w:rsidRPr="00A33F4F">
              <w:rPr>
                <w:rFonts w:ascii="Arial" w:eastAsia="Arial" w:hAnsi="Arial" w:cs="Arial"/>
                <w:sz w:val="20"/>
                <w:szCs w:val="20"/>
              </w:rPr>
              <w:t>PQRSD-S22-01039</w:t>
            </w:r>
          </w:p>
          <w:p w14:paraId="4B5C96F5" w14:textId="77777777" w:rsidR="000B185A" w:rsidRPr="00A33F4F" w:rsidRDefault="00F8321D" w:rsidP="008A27C1">
            <w:pPr>
              <w:pBdr>
                <w:top w:val="nil"/>
                <w:left w:val="nil"/>
                <w:bottom w:val="nil"/>
                <w:right w:val="nil"/>
                <w:between w:val="nil"/>
              </w:pBdr>
              <w:rPr>
                <w:rFonts w:ascii="Arial" w:eastAsia="Arial" w:hAnsi="Arial" w:cs="Arial"/>
                <w:sz w:val="20"/>
                <w:szCs w:val="20"/>
              </w:rPr>
            </w:pPr>
            <w:r w:rsidRPr="00A33F4F">
              <w:rPr>
                <w:rFonts w:ascii="Arial" w:eastAsia="Arial" w:hAnsi="Arial" w:cs="Arial"/>
                <w:b/>
                <w:sz w:val="20"/>
                <w:szCs w:val="20"/>
              </w:rPr>
              <w:t>Rad. Entrada:</w:t>
            </w:r>
            <w:r w:rsidRPr="00A33F4F">
              <w:rPr>
                <w:rFonts w:ascii="Arial" w:eastAsia="Arial" w:hAnsi="Arial" w:cs="Arial"/>
                <w:sz w:val="20"/>
                <w:szCs w:val="20"/>
              </w:rPr>
              <w:t xml:space="preserve"> PQRSD-E22-01036 </w:t>
            </w:r>
          </w:p>
          <w:p w14:paraId="3A1818BC" w14:textId="77777777" w:rsidR="000B185A" w:rsidRPr="00A33F4F" w:rsidRDefault="00F8321D" w:rsidP="008A27C1">
            <w:pPr>
              <w:pBdr>
                <w:top w:val="nil"/>
                <w:left w:val="nil"/>
                <w:bottom w:val="nil"/>
                <w:right w:val="nil"/>
                <w:between w:val="nil"/>
              </w:pBdr>
              <w:rPr>
                <w:rFonts w:ascii="Arial" w:eastAsia="Arial" w:hAnsi="Arial" w:cs="Arial"/>
                <w:b/>
                <w:sz w:val="20"/>
                <w:szCs w:val="20"/>
              </w:rPr>
            </w:pPr>
            <w:r w:rsidRPr="00A33F4F">
              <w:rPr>
                <w:rFonts w:ascii="Arial" w:eastAsia="Arial" w:hAnsi="Arial" w:cs="Arial"/>
                <w:b/>
                <w:sz w:val="20"/>
                <w:szCs w:val="20"/>
              </w:rPr>
              <w:t>Rad. Salida:</w:t>
            </w:r>
          </w:p>
          <w:p w14:paraId="4979B512" w14:textId="77777777" w:rsidR="000B185A" w:rsidRPr="00A33F4F" w:rsidRDefault="00F8321D" w:rsidP="008A27C1">
            <w:pPr>
              <w:pBdr>
                <w:top w:val="nil"/>
                <w:left w:val="nil"/>
                <w:bottom w:val="nil"/>
                <w:right w:val="nil"/>
                <w:between w:val="nil"/>
              </w:pBdr>
              <w:rPr>
                <w:rFonts w:ascii="Arial" w:eastAsia="Arial" w:hAnsi="Arial" w:cs="Arial"/>
                <w:sz w:val="20"/>
                <w:szCs w:val="20"/>
              </w:rPr>
            </w:pPr>
            <w:r w:rsidRPr="00A33F4F">
              <w:rPr>
                <w:rFonts w:ascii="Arial" w:eastAsia="Arial" w:hAnsi="Arial" w:cs="Arial"/>
                <w:sz w:val="20"/>
                <w:szCs w:val="20"/>
              </w:rPr>
              <w:t>PQRSD-S22-01061</w:t>
            </w:r>
          </w:p>
          <w:p w14:paraId="5D244609" w14:textId="77777777" w:rsidR="000B185A" w:rsidRPr="00A33F4F" w:rsidRDefault="00F8321D" w:rsidP="008A27C1">
            <w:pPr>
              <w:pBdr>
                <w:top w:val="nil"/>
                <w:left w:val="nil"/>
                <w:bottom w:val="nil"/>
                <w:right w:val="nil"/>
                <w:between w:val="nil"/>
              </w:pBdr>
              <w:rPr>
                <w:rFonts w:ascii="Arial" w:eastAsia="Arial" w:hAnsi="Arial" w:cs="Arial"/>
                <w:sz w:val="20"/>
                <w:szCs w:val="20"/>
              </w:rPr>
            </w:pPr>
            <w:r w:rsidRPr="00A33F4F">
              <w:rPr>
                <w:rFonts w:ascii="Arial" w:eastAsia="Arial" w:hAnsi="Arial" w:cs="Arial"/>
                <w:b/>
                <w:sz w:val="20"/>
                <w:szCs w:val="20"/>
              </w:rPr>
              <w:t>Rad. Entrada:</w:t>
            </w:r>
            <w:r w:rsidRPr="00A33F4F">
              <w:rPr>
                <w:rFonts w:ascii="Arial" w:eastAsia="Arial" w:hAnsi="Arial" w:cs="Arial"/>
                <w:sz w:val="20"/>
                <w:szCs w:val="20"/>
              </w:rPr>
              <w:t xml:space="preserve"> PQRSD-E22-01037</w:t>
            </w:r>
          </w:p>
          <w:p w14:paraId="539FA095" w14:textId="77777777" w:rsidR="000B185A" w:rsidRPr="00A33F4F" w:rsidRDefault="00F8321D" w:rsidP="008A27C1">
            <w:pPr>
              <w:pBdr>
                <w:top w:val="nil"/>
                <w:left w:val="nil"/>
                <w:bottom w:val="nil"/>
                <w:right w:val="nil"/>
                <w:between w:val="nil"/>
              </w:pBdr>
              <w:rPr>
                <w:rFonts w:ascii="Arial" w:eastAsia="Arial" w:hAnsi="Arial" w:cs="Arial"/>
                <w:sz w:val="20"/>
                <w:szCs w:val="20"/>
              </w:rPr>
            </w:pPr>
            <w:r w:rsidRPr="00A33F4F">
              <w:rPr>
                <w:rFonts w:ascii="Arial" w:eastAsia="Arial" w:hAnsi="Arial" w:cs="Arial"/>
                <w:b/>
                <w:sz w:val="20"/>
                <w:szCs w:val="20"/>
              </w:rPr>
              <w:t xml:space="preserve">Rad. Salida:  </w:t>
            </w:r>
            <w:r w:rsidRPr="00A33F4F">
              <w:rPr>
                <w:rFonts w:ascii="Arial" w:eastAsia="Arial" w:hAnsi="Arial" w:cs="Arial"/>
                <w:sz w:val="20"/>
                <w:szCs w:val="20"/>
              </w:rPr>
              <w:t>PQRSD-S22-01117</w:t>
            </w:r>
          </w:p>
          <w:p w14:paraId="2DE061C0" w14:textId="77777777" w:rsidR="000B185A" w:rsidRPr="00A33F4F" w:rsidRDefault="000B185A" w:rsidP="008A27C1">
            <w:pPr>
              <w:pBdr>
                <w:top w:val="nil"/>
                <w:left w:val="nil"/>
                <w:bottom w:val="nil"/>
                <w:right w:val="nil"/>
                <w:between w:val="nil"/>
              </w:pBdr>
              <w:jc w:val="center"/>
              <w:rPr>
                <w:rFonts w:ascii="Arial" w:eastAsia="Arial" w:hAnsi="Arial" w:cs="Arial"/>
                <w:b/>
                <w:sz w:val="20"/>
                <w:szCs w:val="20"/>
              </w:rPr>
            </w:pPr>
          </w:p>
        </w:tc>
      </w:tr>
      <w:tr w:rsidR="000B185A" w:rsidRPr="00A33F4F" w14:paraId="7B0445D7" w14:textId="77777777">
        <w:tc>
          <w:tcPr>
            <w:tcW w:w="2385" w:type="dxa"/>
            <w:shd w:val="clear" w:color="auto" w:fill="auto"/>
            <w:tcMar>
              <w:top w:w="100" w:type="dxa"/>
              <w:left w:w="100" w:type="dxa"/>
              <w:bottom w:w="100" w:type="dxa"/>
              <w:right w:w="100" w:type="dxa"/>
            </w:tcMar>
          </w:tcPr>
          <w:p w14:paraId="31270FBB" w14:textId="77777777" w:rsidR="000B185A" w:rsidRPr="00A33F4F" w:rsidRDefault="00F8321D" w:rsidP="008A27C1">
            <w:pPr>
              <w:pBdr>
                <w:top w:val="nil"/>
                <w:left w:val="nil"/>
                <w:bottom w:val="nil"/>
                <w:right w:val="nil"/>
                <w:between w:val="nil"/>
              </w:pBdr>
              <w:jc w:val="center"/>
              <w:rPr>
                <w:rFonts w:ascii="Arial" w:eastAsia="Arial" w:hAnsi="Arial" w:cs="Arial"/>
                <w:sz w:val="20"/>
                <w:szCs w:val="20"/>
              </w:rPr>
            </w:pPr>
            <w:r w:rsidRPr="00A33F4F">
              <w:rPr>
                <w:rFonts w:ascii="Arial" w:eastAsia="Arial" w:hAnsi="Arial" w:cs="Arial"/>
                <w:sz w:val="20"/>
                <w:szCs w:val="20"/>
              </w:rPr>
              <w:t>Antonio Nariño</w:t>
            </w:r>
          </w:p>
        </w:tc>
        <w:tc>
          <w:tcPr>
            <w:tcW w:w="2025" w:type="dxa"/>
            <w:shd w:val="clear" w:color="auto" w:fill="auto"/>
            <w:tcMar>
              <w:top w:w="100" w:type="dxa"/>
              <w:left w:w="100" w:type="dxa"/>
              <w:bottom w:w="100" w:type="dxa"/>
              <w:right w:w="100" w:type="dxa"/>
            </w:tcMar>
          </w:tcPr>
          <w:p w14:paraId="429336F9" w14:textId="77777777" w:rsidR="000B185A" w:rsidRPr="00A33F4F" w:rsidRDefault="00F8321D" w:rsidP="008A27C1">
            <w:pPr>
              <w:pBdr>
                <w:top w:val="nil"/>
                <w:left w:val="nil"/>
                <w:bottom w:val="nil"/>
                <w:right w:val="nil"/>
                <w:between w:val="nil"/>
              </w:pBdr>
              <w:jc w:val="center"/>
              <w:rPr>
                <w:rFonts w:ascii="Arial" w:eastAsia="Arial" w:hAnsi="Arial" w:cs="Arial"/>
                <w:sz w:val="20"/>
                <w:szCs w:val="20"/>
              </w:rPr>
            </w:pPr>
            <w:r w:rsidRPr="00A33F4F">
              <w:rPr>
                <w:rFonts w:ascii="Arial" w:eastAsia="Arial" w:hAnsi="Arial" w:cs="Arial"/>
                <w:sz w:val="20"/>
                <w:szCs w:val="20"/>
              </w:rPr>
              <w:t>1</w:t>
            </w:r>
          </w:p>
        </w:tc>
        <w:tc>
          <w:tcPr>
            <w:tcW w:w="2355" w:type="dxa"/>
            <w:shd w:val="clear" w:color="auto" w:fill="auto"/>
            <w:tcMar>
              <w:top w:w="100" w:type="dxa"/>
              <w:left w:w="100" w:type="dxa"/>
              <w:bottom w:w="100" w:type="dxa"/>
              <w:right w:w="100" w:type="dxa"/>
            </w:tcMar>
          </w:tcPr>
          <w:p w14:paraId="24B0D795" w14:textId="77777777" w:rsidR="000B185A" w:rsidRPr="00A33F4F" w:rsidRDefault="00F8321D" w:rsidP="00741222">
            <w:pPr>
              <w:numPr>
                <w:ilvl w:val="0"/>
                <w:numId w:val="48"/>
              </w:numPr>
              <w:pBdr>
                <w:top w:val="nil"/>
                <w:left w:val="nil"/>
                <w:bottom w:val="nil"/>
                <w:right w:val="nil"/>
                <w:between w:val="nil"/>
              </w:pBdr>
              <w:jc w:val="both"/>
              <w:rPr>
                <w:rFonts w:ascii="Arial" w:eastAsia="Arial" w:hAnsi="Arial" w:cs="Arial"/>
                <w:sz w:val="20"/>
                <w:szCs w:val="20"/>
              </w:rPr>
            </w:pPr>
            <w:r w:rsidRPr="00A33F4F">
              <w:rPr>
                <w:rFonts w:ascii="Arial" w:eastAsia="Arial" w:hAnsi="Arial" w:cs="Arial"/>
                <w:sz w:val="20"/>
                <w:szCs w:val="20"/>
              </w:rPr>
              <w:t>Ciclorutas</w:t>
            </w:r>
          </w:p>
          <w:p w14:paraId="2F4B42E6" w14:textId="77777777" w:rsidR="000B185A" w:rsidRPr="00A33F4F" w:rsidRDefault="00F8321D" w:rsidP="00741222">
            <w:pPr>
              <w:numPr>
                <w:ilvl w:val="0"/>
                <w:numId w:val="48"/>
              </w:numPr>
              <w:pBdr>
                <w:top w:val="nil"/>
                <w:left w:val="nil"/>
                <w:bottom w:val="nil"/>
                <w:right w:val="nil"/>
                <w:between w:val="nil"/>
              </w:pBdr>
              <w:jc w:val="both"/>
              <w:rPr>
                <w:rFonts w:ascii="Arial" w:eastAsia="Arial" w:hAnsi="Arial" w:cs="Arial"/>
                <w:sz w:val="20"/>
                <w:szCs w:val="20"/>
              </w:rPr>
            </w:pPr>
            <w:r w:rsidRPr="00A33F4F">
              <w:rPr>
                <w:rFonts w:ascii="Arial" w:eastAsia="Arial" w:hAnsi="Arial" w:cs="Arial"/>
                <w:sz w:val="20"/>
                <w:szCs w:val="20"/>
              </w:rPr>
              <w:t>Bicicarriles</w:t>
            </w:r>
          </w:p>
          <w:p w14:paraId="75524E3D" w14:textId="77777777" w:rsidR="000B185A" w:rsidRPr="00A33F4F" w:rsidRDefault="00F8321D" w:rsidP="00741222">
            <w:pPr>
              <w:numPr>
                <w:ilvl w:val="0"/>
                <w:numId w:val="48"/>
              </w:numPr>
              <w:pBdr>
                <w:top w:val="nil"/>
                <w:left w:val="nil"/>
                <w:bottom w:val="nil"/>
                <w:right w:val="nil"/>
                <w:between w:val="nil"/>
              </w:pBdr>
              <w:jc w:val="both"/>
              <w:rPr>
                <w:rFonts w:ascii="Arial" w:eastAsia="Arial" w:hAnsi="Arial" w:cs="Arial"/>
                <w:sz w:val="20"/>
                <w:szCs w:val="20"/>
              </w:rPr>
            </w:pPr>
            <w:r w:rsidRPr="00A33F4F">
              <w:rPr>
                <w:rFonts w:ascii="Arial" w:eastAsia="Arial" w:hAnsi="Arial" w:cs="Arial"/>
                <w:sz w:val="20"/>
                <w:szCs w:val="20"/>
              </w:rPr>
              <w:t>Adecuación del espacio público</w:t>
            </w:r>
          </w:p>
        </w:tc>
        <w:tc>
          <w:tcPr>
            <w:tcW w:w="2655" w:type="dxa"/>
            <w:shd w:val="clear" w:color="auto" w:fill="auto"/>
            <w:tcMar>
              <w:top w:w="100" w:type="dxa"/>
              <w:left w:w="100" w:type="dxa"/>
              <w:bottom w:w="100" w:type="dxa"/>
              <w:right w:w="100" w:type="dxa"/>
            </w:tcMar>
          </w:tcPr>
          <w:p w14:paraId="71906E72" w14:textId="77777777" w:rsidR="000B185A" w:rsidRPr="00A33F4F" w:rsidRDefault="00F8321D" w:rsidP="008A27C1">
            <w:pPr>
              <w:rPr>
                <w:rFonts w:ascii="Arial" w:eastAsia="Arial" w:hAnsi="Arial" w:cs="Arial"/>
                <w:sz w:val="20"/>
                <w:szCs w:val="20"/>
              </w:rPr>
            </w:pPr>
            <w:r w:rsidRPr="00A33F4F">
              <w:rPr>
                <w:rFonts w:ascii="Arial" w:eastAsia="Arial" w:hAnsi="Arial" w:cs="Arial"/>
                <w:b/>
                <w:sz w:val="20"/>
                <w:szCs w:val="20"/>
              </w:rPr>
              <w:t xml:space="preserve">Rad. Entrada: </w:t>
            </w:r>
            <w:r w:rsidRPr="00A33F4F">
              <w:rPr>
                <w:rFonts w:ascii="Arial" w:eastAsia="Arial" w:hAnsi="Arial" w:cs="Arial"/>
                <w:sz w:val="20"/>
                <w:szCs w:val="20"/>
              </w:rPr>
              <w:t xml:space="preserve">PQRSD-E22-01534 </w:t>
            </w:r>
          </w:p>
          <w:p w14:paraId="4CEA0805" w14:textId="77777777" w:rsidR="000B185A" w:rsidRPr="00A33F4F" w:rsidRDefault="00F8321D" w:rsidP="008A27C1">
            <w:pPr>
              <w:rPr>
                <w:rFonts w:ascii="Arial" w:eastAsia="Arial" w:hAnsi="Arial" w:cs="Arial"/>
                <w:sz w:val="20"/>
                <w:szCs w:val="20"/>
              </w:rPr>
            </w:pPr>
            <w:r w:rsidRPr="00A33F4F">
              <w:rPr>
                <w:rFonts w:ascii="Arial" w:eastAsia="Arial" w:hAnsi="Arial" w:cs="Arial"/>
                <w:b/>
                <w:sz w:val="20"/>
                <w:szCs w:val="20"/>
              </w:rPr>
              <w:t xml:space="preserve">Rad. Salida: </w:t>
            </w:r>
            <w:r w:rsidRPr="00A33F4F">
              <w:rPr>
                <w:rFonts w:ascii="Arial" w:eastAsia="Arial" w:hAnsi="Arial" w:cs="Arial"/>
                <w:sz w:val="20"/>
                <w:szCs w:val="20"/>
              </w:rPr>
              <w:t>PQRSD-S22-01508</w:t>
            </w:r>
          </w:p>
          <w:p w14:paraId="4942845A" w14:textId="77777777" w:rsidR="000B185A" w:rsidRPr="00A33F4F" w:rsidRDefault="000B185A" w:rsidP="008A27C1">
            <w:pPr>
              <w:jc w:val="center"/>
              <w:rPr>
                <w:rFonts w:ascii="Arial" w:eastAsia="Arial" w:hAnsi="Arial" w:cs="Arial"/>
                <w:b/>
                <w:sz w:val="20"/>
                <w:szCs w:val="20"/>
              </w:rPr>
            </w:pPr>
          </w:p>
          <w:p w14:paraId="17DC570D" w14:textId="77777777" w:rsidR="000B185A" w:rsidRPr="00A33F4F" w:rsidRDefault="000B185A" w:rsidP="008A27C1">
            <w:pPr>
              <w:pBdr>
                <w:top w:val="nil"/>
                <w:left w:val="nil"/>
                <w:bottom w:val="nil"/>
                <w:right w:val="nil"/>
                <w:between w:val="nil"/>
              </w:pBdr>
              <w:jc w:val="center"/>
              <w:rPr>
                <w:rFonts w:ascii="Arial" w:eastAsia="Arial" w:hAnsi="Arial" w:cs="Arial"/>
                <w:b/>
                <w:sz w:val="20"/>
                <w:szCs w:val="20"/>
              </w:rPr>
            </w:pPr>
          </w:p>
        </w:tc>
      </w:tr>
      <w:tr w:rsidR="000B185A" w:rsidRPr="00A33F4F" w14:paraId="7A0E6FBE" w14:textId="77777777">
        <w:tc>
          <w:tcPr>
            <w:tcW w:w="2385" w:type="dxa"/>
            <w:shd w:val="clear" w:color="auto" w:fill="auto"/>
            <w:tcMar>
              <w:top w:w="100" w:type="dxa"/>
              <w:left w:w="100" w:type="dxa"/>
              <w:bottom w:w="100" w:type="dxa"/>
              <w:right w:w="100" w:type="dxa"/>
            </w:tcMar>
          </w:tcPr>
          <w:p w14:paraId="6DF84B2E" w14:textId="77777777" w:rsidR="000B185A" w:rsidRPr="00A33F4F" w:rsidRDefault="00F8321D" w:rsidP="008A27C1">
            <w:pPr>
              <w:pBdr>
                <w:top w:val="nil"/>
                <w:left w:val="nil"/>
                <w:bottom w:val="nil"/>
                <w:right w:val="nil"/>
                <w:between w:val="nil"/>
              </w:pBdr>
              <w:jc w:val="center"/>
              <w:rPr>
                <w:rFonts w:ascii="Arial" w:eastAsia="Arial" w:hAnsi="Arial" w:cs="Arial"/>
                <w:sz w:val="20"/>
                <w:szCs w:val="20"/>
              </w:rPr>
            </w:pPr>
            <w:r w:rsidRPr="00A33F4F">
              <w:rPr>
                <w:rFonts w:ascii="Arial" w:eastAsia="Arial" w:hAnsi="Arial" w:cs="Arial"/>
                <w:sz w:val="20"/>
                <w:szCs w:val="20"/>
              </w:rPr>
              <w:t>Los Mártires</w:t>
            </w:r>
          </w:p>
        </w:tc>
        <w:tc>
          <w:tcPr>
            <w:tcW w:w="2025" w:type="dxa"/>
            <w:shd w:val="clear" w:color="auto" w:fill="auto"/>
            <w:tcMar>
              <w:top w:w="100" w:type="dxa"/>
              <w:left w:w="100" w:type="dxa"/>
              <w:bottom w:w="100" w:type="dxa"/>
              <w:right w:w="100" w:type="dxa"/>
            </w:tcMar>
          </w:tcPr>
          <w:p w14:paraId="69690A23" w14:textId="77777777" w:rsidR="000B185A" w:rsidRPr="00A33F4F" w:rsidRDefault="00F8321D" w:rsidP="008A27C1">
            <w:pPr>
              <w:pBdr>
                <w:top w:val="nil"/>
                <w:left w:val="nil"/>
                <w:bottom w:val="nil"/>
                <w:right w:val="nil"/>
                <w:between w:val="nil"/>
              </w:pBdr>
              <w:jc w:val="center"/>
              <w:rPr>
                <w:rFonts w:ascii="Arial" w:eastAsia="Arial" w:hAnsi="Arial" w:cs="Arial"/>
                <w:sz w:val="20"/>
                <w:szCs w:val="20"/>
              </w:rPr>
            </w:pPr>
            <w:r w:rsidRPr="00A33F4F">
              <w:rPr>
                <w:rFonts w:ascii="Arial" w:eastAsia="Arial" w:hAnsi="Arial" w:cs="Arial"/>
                <w:sz w:val="20"/>
                <w:szCs w:val="20"/>
              </w:rPr>
              <w:t>1</w:t>
            </w:r>
          </w:p>
        </w:tc>
        <w:tc>
          <w:tcPr>
            <w:tcW w:w="2355" w:type="dxa"/>
            <w:shd w:val="clear" w:color="auto" w:fill="auto"/>
            <w:tcMar>
              <w:top w:w="100" w:type="dxa"/>
              <w:left w:w="100" w:type="dxa"/>
              <w:bottom w:w="100" w:type="dxa"/>
              <w:right w:w="100" w:type="dxa"/>
            </w:tcMar>
          </w:tcPr>
          <w:p w14:paraId="7DB6C63D" w14:textId="77777777" w:rsidR="000B185A" w:rsidRPr="00A33F4F" w:rsidRDefault="00F8321D" w:rsidP="00741222">
            <w:pPr>
              <w:numPr>
                <w:ilvl w:val="0"/>
                <w:numId w:val="38"/>
              </w:numPr>
              <w:pBdr>
                <w:top w:val="nil"/>
                <w:left w:val="nil"/>
                <w:bottom w:val="nil"/>
                <w:right w:val="nil"/>
                <w:between w:val="nil"/>
              </w:pBdr>
              <w:jc w:val="both"/>
              <w:rPr>
                <w:rFonts w:ascii="Arial" w:eastAsia="Arial" w:hAnsi="Arial" w:cs="Arial"/>
                <w:sz w:val="20"/>
                <w:szCs w:val="20"/>
              </w:rPr>
            </w:pPr>
            <w:r w:rsidRPr="00A33F4F">
              <w:rPr>
                <w:rFonts w:ascii="Arial" w:eastAsia="Arial" w:hAnsi="Arial" w:cs="Arial"/>
                <w:sz w:val="20"/>
                <w:szCs w:val="20"/>
              </w:rPr>
              <w:t>Señalización</w:t>
            </w:r>
          </w:p>
        </w:tc>
        <w:tc>
          <w:tcPr>
            <w:tcW w:w="2655" w:type="dxa"/>
            <w:shd w:val="clear" w:color="auto" w:fill="auto"/>
            <w:tcMar>
              <w:top w:w="100" w:type="dxa"/>
              <w:left w:w="100" w:type="dxa"/>
              <w:bottom w:w="100" w:type="dxa"/>
              <w:right w:w="100" w:type="dxa"/>
            </w:tcMar>
          </w:tcPr>
          <w:p w14:paraId="67E01715" w14:textId="77777777" w:rsidR="000B185A" w:rsidRPr="00A33F4F" w:rsidRDefault="00F8321D" w:rsidP="008A27C1">
            <w:pPr>
              <w:rPr>
                <w:rFonts w:ascii="Arial" w:eastAsia="Arial" w:hAnsi="Arial" w:cs="Arial"/>
                <w:sz w:val="20"/>
                <w:szCs w:val="20"/>
              </w:rPr>
            </w:pPr>
            <w:r w:rsidRPr="00A33F4F">
              <w:rPr>
                <w:rFonts w:ascii="Arial" w:eastAsia="Arial" w:hAnsi="Arial" w:cs="Arial"/>
                <w:b/>
                <w:sz w:val="20"/>
                <w:szCs w:val="20"/>
              </w:rPr>
              <w:t xml:space="preserve">Rad. Entrada: </w:t>
            </w:r>
            <w:r w:rsidRPr="00A33F4F">
              <w:rPr>
                <w:rFonts w:ascii="Arial" w:eastAsia="Arial" w:hAnsi="Arial" w:cs="Arial"/>
                <w:sz w:val="20"/>
                <w:szCs w:val="20"/>
              </w:rPr>
              <w:t>PQRSD-E22-01563</w:t>
            </w:r>
          </w:p>
          <w:p w14:paraId="1AE26376" w14:textId="77777777" w:rsidR="000B185A" w:rsidRPr="00A33F4F" w:rsidRDefault="00F8321D" w:rsidP="008A27C1">
            <w:pPr>
              <w:rPr>
                <w:rFonts w:ascii="Arial" w:eastAsia="Arial" w:hAnsi="Arial" w:cs="Arial"/>
                <w:b/>
                <w:sz w:val="20"/>
                <w:szCs w:val="20"/>
              </w:rPr>
            </w:pPr>
            <w:r w:rsidRPr="00A33F4F">
              <w:rPr>
                <w:rFonts w:ascii="Arial" w:eastAsia="Arial" w:hAnsi="Arial" w:cs="Arial"/>
                <w:b/>
                <w:sz w:val="20"/>
                <w:szCs w:val="20"/>
              </w:rPr>
              <w:t xml:space="preserve">Rad. Salida: </w:t>
            </w:r>
            <w:r w:rsidRPr="00A33F4F">
              <w:rPr>
                <w:rFonts w:ascii="Arial" w:eastAsia="Arial" w:hAnsi="Arial" w:cs="Arial"/>
                <w:sz w:val="20"/>
                <w:szCs w:val="20"/>
              </w:rPr>
              <w:t>PQRSD-S22-01487</w:t>
            </w:r>
          </w:p>
        </w:tc>
      </w:tr>
    </w:tbl>
    <w:p w14:paraId="16E1CFFA" w14:textId="77777777" w:rsidR="000B185A" w:rsidRPr="00721C60" w:rsidRDefault="000B185A" w:rsidP="008A27C1">
      <w:pPr>
        <w:spacing w:line="276" w:lineRule="auto"/>
        <w:ind w:right="356"/>
        <w:jc w:val="both"/>
        <w:rPr>
          <w:rFonts w:ascii="Arial" w:eastAsia="Arial" w:hAnsi="Arial" w:cs="Arial"/>
        </w:rPr>
      </w:pPr>
    </w:p>
    <w:p w14:paraId="689BA100" w14:textId="77777777" w:rsidR="00A33F4F" w:rsidRPr="00721C60" w:rsidRDefault="00A33F4F" w:rsidP="008A27C1">
      <w:pPr>
        <w:pBdr>
          <w:top w:val="nil"/>
          <w:left w:val="nil"/>
          <w:bottom w:val="nil"/>
          <w:right w:val="nil"/>
          <w:between w:val="nil"/>
        </w:pBdr>
        <w:rPr>
          <w:rFonts w:ascii="Arial" w:eastAsia="Arial" w:hAnsi="Arial" w:cs="Arial"/>
          <w:sz w:val="17"/>
          <w:szCs w:val="17"/>
        </w:rPr>
      </w:pPr>
    </w:p>
    <w:p w14:paraId="0BEE46D2" w14:textId="77777777" w:rsidR="000B185A" w:rsidRPr="00A33F4F" w:rsidRDefault="00F8321D" w:rsidP="00741222">
      <w:pPr>
        <w:pStyle w:val="Ttulo1"/>
        <w:numPr>
          <w:ilvl w:val="1"/>
          <w:numId w:val="54"/>
        </w:numPr>
        <w:spacing w:before="0"/>
        <w:rPr>
          <w:sz w:val="24"/>
          <w:szCs w:val="24"/>
        </w:rPr>
      </w:pPr>
      <w:bookmarkStart w:id="98" w:name="_heading=h.3whwml4" w:colFirst="0" w:colLast="0"/>
      <w:bookmarkStart w:id="99" w:name="_Toc123666542"/>
      <w:bookmarkEnd w:id="98"/>
      <w:r w:rsidRPr="00A33F4F">
        <w:rPr>
          <w:sz w:val="24"/>
          <w:szCs w:val="24"/>
        </w:rPr>
        <w:t>Evaluación</w:t>
      </w:r>
      <w:bookmarkEnd w:id="99"/>
    </w:p>
    <w:p w14:paraId="4F1F9CC3" w14:textId="77777777" w:rsidR="000B185A" w:rsidRPr="00721C60" w:rsidRDefault="000B185A" w:rsidP="008A27C1">
      <w:pPr>
        <w:pBdr>
          <w:top w:val="nil"/>
          <w:left w:val="nil"/>
          <w:bottom w:val="nil"/>
          <w:right w:val="nil"/>
          <w:between w:val="nil"/>
        </w:pBdr>
        <w:rPr>
          <w:rFonts w:ascii="Arial" w:eastAsia="Arial" w:hAnsi="Arial" w:cs="Arial"/>
          <w:b/>
          <w:color w:val="000000"/>
          <w:sz w:val="25"/>
          <w:szCs w:val="25"/>
        </w:rPr>
      </w:pPr>
    </w:p>
    <w:p w14:paraId="0ACDC0B5" w14:textId="77777777" w:rsidR="000B185A" w:rsidRPr="00721C60" w:rsidRDefault="00F8321D" w:rsidP="008A27C1">
      <w:pPr>
        <w:pBdr>
          <w:top w:val="nil"/>
          <w:left w:val="nil"/>
          <w:bottom w:val="nil"/>
          <w:right w:val="nil"/>
          <w:between w:val="nil"/>
        </w:pBdr>
        <w:ind w:right="65"/>
        <w:jc w:val="both"/>
        <w:rPr>
          <w:rFonts w:ascii="Arial" w:eastAsia="Arial" w:hAnsi="Arial" w:cs="Arial"/>
        </w:rPr>
      </w:pPr>
      <w:r w:rsidRPr="00721C60">
        <w:rPr>
          <w:rFonts w:ascii="Arial" w:eastAsia="Arial" w:hAnsi="Arial" w:cs="Arial"/>
          <w:color w:val="000000"/>
        </w:rPr>
        <w:t>Teniendo en cuenta que las audiencias públicas participativas registraron una participación de las organizaciones sociales, grupos de interés y ciudadanía en general, al cierre del espacio participativo estos fueron evaluados mediante la aplicación de una encuesta de manera voluntaria, con el fin de conocer la percepción ciudadana acerca de la organización, información presentada, metodología e importancia d</w:t>
      </w:r>
      <w:r w:rsidRPr="00721C60">
        <w:rPr>
          <w:rFonts w:ascii="Arial" w:eastAsia="Arial" w:hAnsi="Arial" w:cs="Arial"/>
        </w:rPr>
        <w:t>e la rendición de cuentas</w:t>
      </w:r>
      <w:r w:rsidRPr="00721C60">
        <w:rPr>
          <w:rFonts w:ascii="Arial" w:eastAsia="Arial" w:hAnsi="Arial" w:cs="Arial"/>
          <w:color w:val="000000"/>
        </w:rPr>
        <w:t xml:space="preserve">. </w:t>
      </w:r>
    </w:p>
    <w:p w14:paraId="12668765" w14:textId="77777777" w:rsidR="000B185A" w:rsidRPr="00721C60" w:rsidRDefault="000B185A" w:rsidP="008A27C1">
      <w:pPr>
        <w:pBdr>
          <w:top w:val="nil"/>
          <w:left w:val="nil"/>
          <w:bottom w:val="nil"/>
          <w:right w:val="nil"/>
          <w:between w:val="nil"/>
        </w:pBdr>
        <w:ind w:right="65"/>
        <w:jc w:val="both"/>
        <w:rPr>
          <w:rFonts w:ascii="Arial" w:eastAsia="Arial" w:hAnsi="Arial" w:cs="Arial"/>
        </w:rPr>
      </w:pPr>
    </w:p>
    <w:p w14:paraId="0264E48B" w14:textId="77777777" w:rsidR="000B185A" w:rsidRPr="00721C60" w:rsidRDefault="00F8321D" w:rsidP="008A27C1">
      <w:pPr>
        <w:pBdr>
          <w:top w:val="nil"/>
          <w:left w:val="nil"/>
          <w:bottom w:val="nil"/>
          <w:right w:val="nil"/>
          <w:between w:val="nil"/>
        </w:pBdr>
        <w:ind w:right="65"/>
        <w:jc w:val="both"/>
        <w:rPr>
          <w:rFonts w:ascii="Arial" w:eastAsia="Arial" w:hAnsi="Arial" w:cs="Arial"/>
          <w:color w:val="000000"/>
        </w:rPr>
      </w:pPr>
      <w:r w:rsidRPr="00721C60">
        <w:rPr>
          <w:rFonts w:ascii="Arial" w:eastAsia="Arial" w:hAnsi="Arial" w:cs="Arial"/>
          <w:color w:val="000000"/>
        </w:rPr>
        <w:t>Esta encuesta estuvo compuesta de siete (7) preguntas de opción múltiple y tres (3) preguntas abiertas.</w:t>
      </w:r>
    </w:p>
    <w:p w14:paraId="73A05A78" w14:textId="77777777" w:rsidR="000B185A" w:rsidRPr="00721C60" w:rsidRDefault="000B185A" w:rsidP="008A27C1">
      <w:pPr>
        <w:pBdr>
          <w:top w:val="nil"/>
          <w:left w:val="nil"/>
          <w:bottom w:val="nil"/>
          <w:right w:val="nil"/>
          <w:between w:val="nil"/>
        </w:pBdr>
        <w:rPr>
          <w:rFonts w:ascii="Arial" w:eastAsia="Arial" w:hAnsi="Arial" w:cs="Arial"/>
          <w:color w:val="000000"/>
        </w:rPr>
      </w:pPr>
    </w:p>
    <w:p w14:paraId="69BBB3B7" w14:textId="77777777" w:rsidR="000B185A" w:rsidRPr="00721C60" w:rsidRDefault="00F8321D" w:rsidP="008A27C1">
      <w:pPr>
        <w:pBdr>
          <w:top w:val="nil"/>
          <w:left w:val="nil"/>
          <w:bottom w:val="nil"/>
          <w:right w:val="nil"/>
          <w:between w:val="nil"/>
        </w:pBdr>
        <w:ind w:right="358"/>
        <w:jc w:val="both"/>
        <w:rPr>
          <w:rFonts w:ascii="Arial" w:eastAsia="Arial" w:hAnsi="Arial" w:cs="Arial"/>
          <w:color w:val="000000"/>
        </w:rPr>
      </w:pPr>
      <w:r w:rsidRPr="00721C60">
        <w:rPr>
          <w:rFonts w:ascii="Arial" w:eastAsia="Arial" w:hAnsi="Arial" w:cs="Arial"/>
          <w:color w:val="000000"/>
        </w:rPr>
        <w:t>Los resultados de la encuesta se sistematizaron en Excel, lo cual permitió obtener porcentajes de respuestas para la realización del análisis cuantitativo y cualitativo que se presenta en este informe de manera general y de acuerdo con cada audiencia pública participativa.</w:t>
      </w:r>
    </w:p>
    <w:p w14:paraId="60EA69A4" w14:textId="77777777" w:rsidR="000B185A" w:rsidRPr="00721C60" w:rsidRDefault="000B185A" w:rsidP="008A27C1">
      <w:pPr>
        <w:pBdr>
          <w:top w:val="nil"/>
          <w:left w:val="nil"/>
          <w:bottom w:val="nil"/>
          <w:right w:val="nil"/>
          <w:between w:val="nil"/>
        </w:pBdr>
        <w:rPr>
          <w:rFonts w:ascii="Arial" w:eastAsia="Arial" w:hAnsi="Arial" w:cs="Arial"/>
          <w:color w:val="000000"/>
          <w:sz w:val="21"/>
          <w:szCs w:val="21"/>
        </w:rPr>
      </w:pPr>
    </w:p>
    <w:p w14:paraId="1BE3A394" w14:textId="77777777" w:rsidR="000B185A" w:rsidRPr="00721C60" w:rsidRDefault="00F8321D" w:rsidP="008A27C1">
      <w:pPr>
        <w:pBdr>
          <w:top w:val="nil"/>
          <w:left w:val="nil"/>
          <w:bottom w:val="nil"/>
          <w:right w:val="nil"/>
          <w:between w:val="nil"/>
        </w:pBdr>
        <w:ind w:right="359"/>
        <w:jc w:val="both"/>
        <w:rPr>
          <w:rFonts w:ascii="Arial" w:eastAsia="Arial" w:hAnsi="Arial" w:cs="Arial"/>
          <w:color w:val="000000"/>
        </w:rPr>
      </w:pPr>
      <w:r w:rsidRPr="00721C60">
        <w:rPr>
          <w:rFonts w:ascii="Arial" w:eastAsia="Arial" w:hAnsi="Arial" w:cs="Arial"/>
          <w:color w:val="000000"/>
        </w:rPr>
        <w:t>A continuación, se muestra el número de encuestas de evaluación diligenciadas en cada audiencia pública de rendición de cuentas locales:</w:t>
      </w:r>
    </w:p>
    <w:p w14:paraId="070726EE" w14:textId="77777777" w:rsidR="000B185A" w:rsidRPr="00721C60" w:rsidRDefault="000B185A" w:rsidP="008A27C1">
      <w:pPr>
        <w:pBdr>
          <w:top w:val="nil"/>
          <w:left w:val="nil"/>
          <w:bottom w:val="nil"/>
          <w:right w:val="nil"/>
          <w:between w:val="nil"/>
        </w:pBdr>
        <w:rPr>
          <w:rFonts w:ascii="Arial" w:eastAsia="Arial" w:hAnsi="Arial" w:cs="Arial"/>
          <w:color w:val="000000"/>
          <w:sz w:val="24"/>
          <w:szCs w:val="24"/>
        </w:rPr>
      </w:pPr>
    </w:p>
    <w:p w14:paraId="386D3AD9" w14:textId="3091AFF2" w:rsidR="000B185A" w:rsidRDefault="000B185A" w:rsidP="008A27C1">
      <w:pPr>
        <w:pBdr>
          <w:top w:val="nil"/>
          <w:left w:val="nil"/>
          <w:bottom w:val="nil"/>
          <w:right w:val="nil"/>
          <w:between w:val="nil"/>
        </w:pBdr>
        <w:rPr>
          <w:rFonts w:ascii="Arial" w:eastAsia="Arial" w:hAnsi="Arial" w:cs="Arial"/>
          <w:color w:val="000000"/>
          <w:sz w:val="21"/>
          <w:szCs w:val="21"/>
        </w:rPr>
      </w:pPr>
    </w:p>
    <w:p w14:paraId="6017AB48" w14:textId="38201F62" w:rsidR="00C93537" w:rsidRDefault="00C93537" w:rsidP="008A27C1">
      <w:pPr>
        <w:pBdr>
          <w:top w:val="nil"/>
          <w:left w:val="nil"/>
          <w:bottom w:val="nil"/>
          <w:right w:val="nil"/>
          <w:between w:val="nil"/>
        </w:pBdr>
        <w:rPr>
          <w:rFonts w:ascii="Arial" w:eastAsia="Arial" w:hAnsi="Arial" w:cs="Arial"/>
          <w:color w:val="000000"/>
          <w:sz w:val="21"/>
          <w:szCs w:val="21"/>
        </w:rPr>
      </w:pPr>
    </w:p>
    <w:p w14:paraId="4360D0B6" w14:textId="6D1261CC" w:rsidR="00C93537" w:rsidRDefault="00C93537" w:rsidP="008A27C1">
      <w:pPr>
        <w:pBdr>
          <w:top w:val="nil"/>
          <w:left w:val="nil"/>
          <w:bottom w:val="nil"/>
          <w:right w:val="nil"/>
          <w:between w:val="nil"/>
        </w:pBdr>
        <w:rPr>
          <w:rFonts w:ascii="Arial" w:eastAsia="Arial" w:hAnsi="Arial" w:cs="Arial"/>
          <w:color w:val="000000"/>
          <w:sz w:val="21"/>
          <w:szCs w:val="21"/>
        </w:rPr>
      </w:pPr>
    </w:p>
    <w:p w14:paraId="753ECEEF" w14:textId="67AF5279" w:rsidR="00C93537" w:rsidRDefault="00C93537" w:rsidP="008A27C1">
      <w:pPr>
        <w:pBdr>
          <w:top w:val="nil"/>
          <w:left w:val="nil"/>
          <w:bottom w:val="nil"/>
          <w:right w:val="nil"/>
          <w:between w:val="nil"/>
        </w:pBdr>
        <w:rPr>
          <w:rFonts w:ascii="Arial" w:eastAsia="Arial" w:hAnsi="Arial" w:cs="Arial"/>
          <w:color w:val="000000"/>
          <w:sz w:val="21"/>
          <w:szCs w:val="21"/>
        </w:rPr>
      </w:pPr>
    </w:p>
    <w:p w14:paraId="4BFBE378" w14:textId="558B61D0" w:rsidR="00C93537" w:rsidRDefault="00C93537" w:rsidP="008A27C1">
      <w:pPr>
        <w:pBdr>
          <w:top w:val="nil"/>
          <w:left w:val="nil"/>
          <w:bottom w:val="nil"/>
          <w:right w:val="nil"/>
          <w:between w:val="nil"/>
        </w:pBdr>
        <w:rPr>
          <w:rFonts w:ascii="Arial" w:eastAsia="Arial" w:hAnsi="Arial" w:cs="Arial"/>
          <w:color w:val="000000"/>
          <w:sz w:val="21"/>
          <w:szCs w:val="21"/>
        </w:rPr>
      </w:pPr>
    </w:p>
    <w:p w14:paraId="5F34567B" w14:textId="77777777" w:rsidR="00C93537" w:rsidRPr="00721C60" w:rsidRDefault="00C93537" w:rsidP="008A27C1">
      <w:pPr>
        <w:pBdr>
          <w:top w:val="nil"/>
          <w:left w:val="nil"/>
          <w:bottom w:val="nil"/>
          <w:right w:val="nil"/>
          <w:between w:val="nil"/>
        </w:pBdr>
        <w:rPr>
          <w:rFonts w:ascii="Arial" w:eastAsia="Arial" w:hAnsi="Arial" w:cs="Arial"/>
          <w:color w:val="000000"/>
          <w:sz w:val="21"/>
          <w:szCs w:val="21"/>
        </w:rPr>
      </w:pPr>
    </w:p>
    <w:p w14:paraId="51776E1F" w14:textId="475D38CC" w:rsidR="000B185A" w:rsidRPr="008A144D" w:rsidRDefault="008A144D" w:rsidP="008A144D">
      <w:pPr>
        <w:pStyle w:val="Descripcin"/>
        <w:jc w:val="center"/>
        <w:rPr>
          <w:rFonts w:ascii="Arial" w:eastAsia="Arial" w:hAnsi="Arial" w:cs="Arial"/>
          <w:i w:val="0"/>
          <w:color w:val="auto"/>
        </w:rPr>
      </w:pPr>
      <w:bookmarkStart w:id="100" w:name="_heading=h.2bn6wsx" w:colFirst="0" w:colLast="0"/>
      <w:bookmarkStart w:id="101" w:name="_Toc123666434"/>
      <w:bookmarkEnd w:id="100"/>
      <w:r w:rsidRPr="008A144D">
        <w:rPr>
          <w:i w:val="0"/>
          <w:color w:val="auto"/>
        </w:rPr>
        <w:t xml:space="preserve">Tabla </w:t>
      </w:r>
      <w:r w:rsidRPr="008A144D">
        <w:rPr>
          <w:i w:val="0"/>
          <w:color w:val="auto"/>
        </w:rPr>
        <w:fldChar w:fldCharType="begin"/>
      </w:r>
      <w:r w:rsidRPr="008A144D">
        <w:rPr>
          <w:i w:val="0"/>
          <w:color w:val="auto"/>
        </w:rPr>
        <w:instrText xml:space="preserve"> SEQ Tabla \* ARABIC </w:instrText>
      </w:r>
      <w:r w:rsidRPr="008A144D">
        <w:rPr>
          <w:i w:val="0"/>
          <w:color w:val="auto"/>
        </w:rPr>
        <w:fldChar w:fldCharType="separate"/>
      </w:r>
      <w:r w:rsidR="00F83518">
        <w:rPr>
          <w:i w:val="0"/>
          <w:noProof/>
          <w:color w:val="auto"/>
        </w:rPr>
        <w:t>16</w:t>
      </w:r>
      <w:r w:rsidRPr="008A144D">
        <w:rPr>
          <w:i w:val="0"/>
          <w:color w:val="auto"/>
        </w:rPr>
        <w:fldChar w:fldCharType="end"/>
      </w:r>
      <w:r w:rsidR="00F8321D" w:rsidRPr="008A144D">
        <w:rPr>
          <w:rFonts w:ascii="Arial" w:eastAsia="Arial" w:hAnsi="Arial" w:cs="Arial"/>
          <w:i w:val="0"/>
          <w:color w:val="auto"/>
        </w:rPr>
        <w:t>. Evaluaciones diligenciadas en encuentro ferial</w:t>
      </w:r>
      <w:bookmarkEnd w:id="101"/>
    </w:p>
    <w:p w14:paraId="6DC88C8D" w14:textId="77777777" w:rsidR="000B185A" w:rsidRPr="00721C60" w:rsidRDefault="000B185A" w:rsidP="008A27C1">
      <w:pPr>
        <w:pBdr>
          <w:top w:val="nil"/>
          <w:left w:val="nil"/>
          <w:bottom w:val="nil"/>
          <w:right w:val="nil"/>
          <w:between w:val="nil"/>
        </w:pBdr>
        <w:rPr>
          <w:rFonts w:ascii="Arial" w:eastAsia="Arial" w:hAnsi="Arial" w:cs="Arial"/>
          <w:color w:val="000000"/>
          <w:sz w:val="17"/>
          <w:szCs w:val="17"/>
        </w:rPr>
      </w:pPr>
    </w:p>
    <w:tbl>
      <w:tblPr>
        <w:tblStyle w:val="af4"/>
        <w:tblW w:w="6240" w:type="dxa"/>
        <w:tblInd w:w="16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01"/>
        <w:gridCol w:w="3239"/>
      </w:tblGrid>
      <w:tr w:rsidR="000B185A" w:rsidRPr="00C93537" w14:paraId="5B52C471" w14:textId="77777777" w:rsidTr="00C93537">
        <w:trPr>
          <w:trHeight w:val="729"/>
          <w:tblHeader/>
        </w:trPr>
        <w:tc>
          <w:tcPr>
            <w:tcW w:w="3001" w:type="dxa"/>
            <w:shd w:val="clear" w:color="auto" w:fill="D6E3BC" w:themeFill="accent3" w:themeFillTint="66"/>
            <w:vAlign w:val="center"/>
          </w:tcPr>
          <w:p w14:paraId="41C4EFA3" w14:textId="77777777" w:rsidR="000B185A" w:rsidRPr="00C93537" w:rsidRDefault="00F8321D" w:rsidP="00A33F4F">
            <w:pPr>
              <w:pBdr>
                <w:top w:val="nil"/>
                <w:left w:val="nil"/>
                <w:bottom w:val="nil"/>
                <w:right w:val="nil"/>
                <w:between w:val="nil"/>
              </w:pBdr>
              <w:spacing w:line="229" w:lineRule="auto"/>
              <w:ind w:left="470"/>
              <w:jc w:val="center"/>
              <w:rPr>
                <w:rFonts w:ascii="Arial" w:eastAsia="Arial" w:hAnsi="Arial" w:cs="Arial"/>
                <w:b/>
                <w:color w:val="000000"/>
                <w:sz w:val="20"/>
                <w:szCs w:val="20"/>
              </w:rPr>
            </w:pPr>
            <w:r w:rsidRPr="00C93537">
              <w:rPr>
                <w:rFonts w:ascii="Arial" w:eastAsia="Arial" w:hAnsi="Arial" w:cs="Arial"/>
                <w:b/>
                <w:sz w:val="20"/>
                <w:szCs w:val="20"/>
              </w:rPr>
              <w:t>ENCUENTRO FERIAL</w:t>
            </w:r>
          </w:p>
        </w:tc>
        <w:tc>
          <w:tcPr>
            <w:tcW w:w="3239" w:type="dxa"/>
            <w:shd w:val="clear" w:color="auto" w:fill="D6E3BC" w:themeFill="accent3" w:themeFillTint="66"/>
            <w:vAlign w:val="center"/>
          </w:tcPr>
          <w:p w14:paraId="3B2A2824" w14:textId="77777777" w:rsidR="000B185A" w:rsidRPr="00C93537" w:rsidRDefault="00F8321D" w:rsidP="00A33F4F">
            <w:pPr>
              <w:pBdr>
                <w:top w:val="nil"/>
                <w:left w:val="nil"/>
                <w:bottom w:val="nil"/>
                <w:right w:val="nil"/>
                <w:between w:val="nil"/>
              </w:pBdr>
              <w:spacing w:line="278" w:lineRule="auto"/>
              <w:ind w:left="827" w:right="336" w:hanging="466"/>
              <w:jc w:val="center"/>
              <w:rPr>
                <w:rFonts w:ascii="Arial" w:eastAsia="Arial" w:hAnsi="Arial" w:cs="Arial"/>
                <w:b/>
                <w:color w:val="000000"/>
                <w:sz w:val="20"/>
                <w:szCs w:val="20"/>
              </w:rPr>
            </w:pPr>
            <w:r w:rsidRPr="00C93537">
              <w:rPr>
                <w:rFonts w:ascii="Arial" w:eastAsia="Arial" w:hAnsi="Arial" w:cs="Arial"/>
                <w:b/>
                <w:color w:val="000000"/>
                <w:sz w:val="20"/>
                <w:szCs w:val="20"/>
              </w:rPr>
              <w:t>NÚMERO DE ENCUESTAS DILIGENCIADAS</w:t>
            </w:r>
          </w:p>
        </w:tc>
      </w:tr>
      <w:tr w:rsidR="000B185A" w:rsidRPr="00C93537" w14:paraId="550D5F7F" w14:textId="77777777">
        <w:trPr>
          <w:trHeight w:val="465"/>
        </w:trPr>
        <w:tc>
          <w:tcPr>
            <w:tcW w:w="3001" w:type="dxa"/>
          </w:tcPr>
          <w:p w14:paraId="11471B50" w14:textId="77777777" w:rsidR="000B185A" w:rsidRPr="00C93537" w:rsidRDefault="00F8321D" w:rsidP="008A27C1">
            <w:pPr>
              <w:pBdr>
                <w:top w:val="nil"/>
                <w:left w:val="nil"/>
                <w:bottom w:val="nil"/>
                <w:right w:val="nil"/>
                <w:between w:val="nil"/>
              </w:pBdr>
              <w:spacing w:line="229" w:lineRule="auto"/>
              <w:ind w:left="107"/>
              <w:rPr>
                <w:rFonts w:ascii="Arial" w:eastAsia="Arial" w:hAnsi="Arial" w:cs="Arial"/>
                <w:color w:val="000000"/>
                <w:sz w:val="20"/>
                <w:szCs w:val="20"/>
              </w:rPr>
            </w:pPr>
            <w:r w:rsidRPr="00C93537">
              <w:rPr>
                <w:rFonts w:ascii="Arial" w:eastAsia="Arial" w:hAnsi="Arial" w:cs="Arial"/>
                <w:sz w:val="20"/>
                <w:szCs w:val="20"/>
              </w:rPr>
              <w:t>Kennedy</w:t>
            </w:r>
          </w:p>
        </w:tc>
        <w:tc>
          <w:tcPr>
            <w:tcW w:w="3239" w:type="dxa"/>
          </w:tcPr>
          <w:p w14:paraId="6FEF93FE" w14:textId="77777777" w:rsidR="000B185A" w:rsidRPr="00C93537" w:rsidRDefault="00F8321D" w:rsidP="008A27C1">
            <w:pPr>
              <w:pBdr>
                <w:top w:val="nil"/>
                <w:left w:val="nil"/>
                <w:bottom w:val="nil"/>
                <w:right w:val="nil"/>
                <w:between w:val="nil"/>
              </w:pBdr>
              <w:spacing w:line="229" w:lineRule="auto"/>
              <w:ind w:left="6"/>
              <w:jc w:val="center"/>
              <w:rPr>
                <w:rFonts w:ascii="Arial" w:eastAsia="Arial" w:hAnsi="Arial" w:cs="Arial"/>
                <w:color w:val="000000"/>
                <w:sz w:val="20"/>
                <w:szCs w:val="20"/>
              </w:rPr>
            </w:pPr>
            <w:r w:rsidRPr="00C93537">
              <w:rPr>
                <w:rFonts w:ascii="Arial" w:eastAsia="Arial" w:hAnsi="Arial" w:cs="Arial"/>
                <w:sz w:val="20"/>
                <w:szCs w:val="20"/>
              </w:rPr>
              <w:t>40</w:t>
            </w:r>
          </w:p>
        </w:tc>
      </w:tr>
      <w:tr w:rsidR="000B185A" w:rsidRPr="00C93537" w14:paraId="05380A24" w14:textId="77777777">
        <w:trPr>
          <w:trHeight w:val="465"/>
        </w:trPr>
        <w:tc>
          <w:tcPr>
            <w:tcW w:w="3001" w:type="dxa"/>
          </w:tcPr>
          <w:p w14:paraId="7D157E73" w14:textId="77777777" w:rsidR="000B185A" w:rsidRPr="00C93537" w:rsidRDefault="00F8321D" w:rsidP="008A27C1">
            <w:pPr>
              <w:pBdr>
                <w:top w:val="nil"/>
                <w:left w:val="nil"/>
                <w:bottom w:val="nil"/>
                <w:right w:val="nil"/>
                <w:between w:val="nil"/>
              </w:pBdr>
              <w:spacing w:line="229" w:lineRule="auto"/>
              <w:ind w:left="107"/>
              <w:rPr>
                <w:rFonts w:ascii="Arial" w:eastAsia="Arial" w:hAnsi="Arial" w:cs="Arial"/>
                <w:color w:val="000000"/>
                <w:sz w:val="20"/>
                <w:szCs w:val="20"/>
              </w:rPr>
            </w:pPr>
            <w:r w:rsidRPr="00C93537">
              <w:rPr>
                <w:rFonts w:ascii="Arial" w:eastAsia="Arial" w:hAnsi="Arial" w:cs="Arial"/>
                <w:sz w:val="20"/>
                <w:szCs w:val="20"/>
              </w:rPr>
              <w:t>Bosa</w:t>
            </w:r>
          </w:p>
        </w:tc>
        <w:tc>
          <w:tcPr>
            <w:tcW w:w="3239" w:type="dxa"/>
          </w:tcPr>
          <w:p w14:paraId="3CA0F086" w14:textId="77777777" w:rsidR="000B185A" w:rsidRPr="00C93537" w:rsidRDefault="00F8321D" w:rsidP="008A27C1">
            <w:pPr>
              <w:pBdr>
                <w:top w:val="nil"/>
                <w:left w:val="nil"/>
                <w:bottom w:val="nil"/>
                <w:right w:val="nil"/>
                <w:between w:val="nil"/>
              </w:pBdr>
              <w:spacing w:line="229" w:lineRule="auto"/>
              <w:ind w:left="6"/>
              <w:jc w:val="center"/>
              <w:rPr>
                <w:rFonts w:ascii="Arial" w:eastAsia="Arial" w:hAnsi="Arial" w:cs="Arial"/>
                <w:color w:val="000000"/>
                <w:sz w:val="20"/>
                <w:szCs w:val="20"/>
              </w:rPr>
            </w:pPr>
            <w:r w:rsidRPr="00C93537">
              <w:rPr>
                <w:rFonts w:ascii="Arial" w:eastAsia="Arial" w:hAnsi="Arial" w:cs="Arial"/>
                <w:sz w:val="20"/>
                <w:szCs w:val="20"/>
              </w:rPr>
              <w:t>26</w:t>
            </w:r>
          </w:p>
        </w:tc>
      </w:tr>
      <w:tr w:rsidR="000B185A" w:rsidRPr="00C93537" w14:paraId="2AA7850C" w14:textId="77777777">
        <w:trPr>
          <w:trHeight w:val="462"/>
        </w:trPr>
        <w:tc>
          <w:tcPr>
            <w:tcW w:w="3001" w:type="dxa"/>
          </w:tcPr>
          <w:p w14:paraId="51E9C92A" w14:textId="77777777" w:rsidR="000B185A" w:rsidRPr="00C93537" w:rsidRDefault="00F8321D" w:rsidP="008A27C1">
            <w:pPr>
              <w:pBdr>
                <w:top w:val="nil"/>
                <w:left w:val="nil"/>
                <w:bottom w:val="nil"/>
                <w:right w:val="nil"/>
                <w:between w:val="nil"/>
              </w:pBdr>
              <w:spacing w:line="229" w:lineRule="auto"/>
              <w:ind w:left="107"/>
              <w:rPr>
                <w:rFonts w:ascii="Arial" w:eastAsia="Arial" w:hAnsi="Arial" w:cs="Arial"/>
                <w:color w:val="000000"/>
                <w:sz w:val="20"/>
                <w:szCs w:val="20"/>
              </w:rPr>
            </w:pPr>
            <w:r w:rsidRPr="00C93537">
              <w:rPr>
                <w:rFonts w:ascii="Arial" w:eastAsia="Arial" w:hAnsi="Arial" w:cs="Arial"/>
                <w:sz w:val="20"/>
                <w:szCs w:val="20"/>
              </w:rPr>
              <w:t>Ciudad Bolívar</w:t>
            </w:r>
          </w:p>
        </w:tc>
        <w:tc>
          <w:tcPr>
            <w:tcW w:w="3239" w:type="dxa"/>
          </w:tcPr>
          <w:p w14:paraId="10D7320B" w14:textId="77777777" w:rsidR="000B185A" w:rsidRPr="00C93537" w:rsidRDefault="00F8321D" w:rsidP="008A27C1">
            <w:pPr>
              <w:pBdr>
                <w:top w:val="nil"/>
                <w:left w:val="nil"/>
                <w:bottom w:val="nil"/>
                <w:right w:val="nil"/>
                <w:between w:val="nil"/>
              </w:pBdr>
              <w:spacing w:line="229" w:lineRule="auto"/>
              <w:ind w:left="6"/>
              <w:jc w:val="center"/>
              <w:rPr>
                <w:rFonts w:ascii="Arial" w:eastAsia="Arial" w:hAnsi="Arial" w:cs="Arial"/>
                <w:color w:val="000000"/>
                <w:sz w:val="20"/>
                <w:szCs w:val="20"/>
              </w:rPr>
            </w:pPr>
            <w:r w:rsidRPr="00C93537">
              <w:rPr>
                <w:rFonts w:ascii="Arial" w:eastAsia="Arial" w:hAnsi="Arial" w:cs="Arial"/>
                <w:sz w:val="20"/>
                <w:szCs w:val="20"/>
              </w:rPr>
              <w:t>33</w:t>
            </w:r>
          </w:p>
        </w:tc>
      </w:tr>
      <w:tr w:rsidR="000B185A" w:rsidRPr="00C93537" w14:paraId="5826E95F" w14:textId="77777777">
        <w:trPr>
          <w:trHeight w:val="465"/>
        </w:trPr>
        <w:tc>
          <w:tcPr>
            <w:tcW w:w="3001" w:type="dxa"/>
          </w:tcPr>
          <w:p w14:paraId="77A7E7E9" w14:textId="77777777" w:rsidR="000B185A" w:rsidRPr="00C93537" w:rsidRDefault="00F8321D" w:rsidP="008A27C1">
            <w:pPr>
              <w:pBdr>
                <w:top w:val="nil"/>
                <w:left w:val="nil"/>
                <w:bottom w:val="nil"/>
                <w:right w:val="nil"/>
                <w:between w:val="nil"/>
              </w:pBdr>
              <w:spacing w:line="229" w:lineRule="auto"/>
              <w:ind w:left="107"/>
              <w:rPr>
                <w:rFonts w:ascii="Arial" w:eastAsia="Arial" w:hAnsi="Arial" w:cs="Arial"/>
                <w:color w:val="000000"/>
                <w:sz w:val="20"/>
                <w:szCs w:val="20"/>
              </w:rPr>
            </w:pPr>
            <w:r w:rsidRPr="00C93537">
              <w:rPr>
                <w:rFonts w:ascii="Arial" w:eastAsia="Arial" w:hAnsi="Arial" w:cs="Arial"/>
                <w:sz w:val="20"/>
                <w:szCs w:val="20"/>
              </w:rPr>
              <w:t>Usme</w:t>
            </w:r>
          </w:p>
        </w:tc>
        <w:tc>
          <w:tcPr>
            <w:tcW w:w="3239" w:type="dxa"/>
          </w:tcPr>
          <w:p w14:paraId="7F78CB94" w14:textId="77777777" w:rsidR="000B185A" w:rsidRPr="00C93537" w:rsidRDefault="00F8321D" w:rsidP="008A27C1">
            <w:pPr>
              <w:pBdr>
                <w:top w:val="nil"/>
                <w:left w:val="nil"/>
                <w:bottom w:val="nil"/>
                <w:right w:val="nil"/>
                <w:between w:val="nil"/>
              </w:pBdr>
              <w:spacing w:line="229" w:lineRule="auto"/>
              <w:ind w:left="6"/>
              <w:jc w:val="center"/>
              <w:rPr>
                <w:rFonts w:ascii="Arial" w:eastAsia="Arial" w:hAnsi="Arial" w:cs="Arial"/>
                <w:color w:val="000000"/>
                <w:sz w:val="20"/>
                <w:szCs w:val="20"/>
              </w:rPr>
            </w:pPr>
            <w:r w:rsidRPr="00C93537">
              <w:rPr>
                <w:rFonts w:ascii="Arial" w:eastAsia="Arial" w:hAnsi="Arial" w:cs="Arial"/>
                <w:sz w:val="20"/>
                <w:szCs w:val="20"/>
              </w:rPr>
              <w:t>20</w:t>
            </w:r>
          </w:p>
        </w:tc>
      </w:tr>
      <w:tr w:rsidR="000B185A" w:rsidRPr="00C93537" w14:paraId="3870FC9A" w14:textId="77777777">
        <w:trPr>
          <w:trHeight w:val="462"/>
        </w:trPr>
        <w:tc>
          <w:tcPr>
            <w:tcW w:w="3001" w:type="dxa"/>
          </w:tcPr>
          <w:p w14:paraId="67D3BE0C" w14:textId="77777777" w:rsidR="000B185A" w:rsidRPr="00C93537" w:rsidRDefault="00F8321D" w:rsidP="008A27C1">
            <w:pPr>
              <w:pBdr>
                <w:top w:val="nil"/>
                <w:left w:val="nil"/>
                <w:bottom w:val="nil"/>
                <w:right w:val="nil"/>
                <w:between w:val="nil"/>
              </w:pBdr>
              <w:spacing w:line="229" w:lineRule="auto"/>
              <w:ind w:left="107"/>
              <w:rPr>
                <w:rFonts w:ascii="Arial" w:eastAsia="Arial" w:hAnsi="Arial" w:cs="Arial"/>
                <w:color w:val="000000"/>
                <w:sz w:val="20"/>
                <w:szCs w:val="20"/>
              </w:rPr>
            </w:pPr>
            <w:r w:rsidRPr="00C93537">
              <w:rPr>
                <w:rFonts w:ascii="Arial" w:eastAsia="Arial" w:hAnsi="Arial" w:cs="Arial"/>
                <w:sz w:val="20"/>
                <w:szCs w:val="20"/>
              </w:rPr>
              <w:t>San Cristóbal</w:t>
            </w:r>
          </w:p>
        </w:tc>
        <w:tc>
          <w:tcPr>
            <w:tcW w:w="3239" w:type="dxa"/>
          </w:tcPr>
          <w:p w14:paraId="412EB8B6" w14:textId="77777777" w:rsidR="000B185A" w:rsidRPr="00C93537" w:rsidRDefault="00F8321D" w:rsidP="008A27C1">
            <w:pPr>
              <w:pBdr>
                <w:top w:val="nil"/>
                <w:left w:val="nil"/>
                <w:bottom w:val="nil"/>
                <w:right w:val="nil"/>
                <w:between w:val="nil"/>
              </w:pBdr>
              <w:spacing w:line="229" w:lineRule="auto"/>
              <w:ind w:left="6"/>
              <w:jc w:val="center"/>
              <w:rPr>
                <w:rFonts w:ascii="Arial" w:eastAsia="Arial" w:hAnsi="Arial" w:cs="Arial"/>
                <w:color w:val="000000"/>
                <w:sz w:val="20"/>
                <w:szCs w:val="20"/>
              </w:rPr>
            </w:pPr>
            <w:r w:rsidRPr="00C93537">
              <w:rPr>
                <w:rFonts w:ascii="Arial" w:eastAsia="Arial" w:hAnsi="Arial" w:cs="Arial"/>
                <w:sz w:val="20"/>
                <w:szCs w:val="20"/>
              </w:rPr>
              <w:t>28</w:t>
            </w:r>
          </w:p>
        </w:tc>
      </w:tr>
      <w:tr w:rsidR="000B185A" w:rsidRPr="00C93537" w14:paraId="5983E7F5" w14:textId="77777777">
        <w:trPr>
          <w:trHeight w:val="465"/>
        </w:trPr>
        <w:tc>
          <w:tcPr>
            <w:tcW w:w="3001" w:type="dxa"/>
          </w:tcPr>
          <w:p w14:paraId="61977BA8" w14:textId="77777777" w:rsidR="000B185A" w:rsidRPr="00C93537" w:rsidRDefault="00F8321D" w:rsidP="008A27C1">
            <w:pPr>
              <w:pBdr>
                <w:top w:val="nil"/>
                <w:left w:val="nil"/>
                <w:bottom w:val="nil"/>
                <w:right w:val="nil"/>
                <w:between w:val="nil"/>
              </w:pBdr>
              <w:ind w:left="107"/>
              <w:rPr>
                <w:rFonts w:ascii="Arial" w:eastAsia="Arial" w:hAnsi="Arial" w:cs="Arial"/>
                <w:color w:val="000000"/>
                <w:sz w:val="20"/>
                <w:szCs w:val="20"/>
              </w:rPr>
            </w:pPr>
            <w:r w:rsidRPr="00C93537">
              <w:rPr>
                <w:rFonts w:ascii="Arial" w:eastAsia="Arial" w:hAnsi="Arial" w:cs="Arial"/>
                <w:sz w:val="20"/>
                <w:szCs w:val="20"/>
              </w:rPr>
              <w:t>Rafael Uribe Uribe</w:t>
            </w:r>
          </w:p>
        </w:tc>
        <w:tc>
          <w:tcPr>
            <w:tcW w:w="3239" w:type="dxa"/>
          </w:tcPr>
          <w:p w14:paraId="0B6FC276" w14:textId="77777777" w:rsidR="000B185A" w:rsidRPr="00C93537" w:rsidRDefault="00F8321D" w:rsidP="008A27C1">
            <w:pPr>
              <w:pBdr>
                <w:top w:val="nil"/>
                <w:left w:val="nil"/>
                <w:bottom w:val="nil"/>
                <w:right w:val="nil"/>
                <w:between w:val="nil"/>
              </w:pBdr>
              <w:ind w:left="6"/>
              <w:jc w:val="center"/>
              <w:rPr>
                <w:rFonts w:ascii="Arial" w:eastAsia="Arial" w:hAnsi="Arial" w:cs="Arial"/>
                <w:color w:val="000000"/>
                <w:sz w:val="20"/>
                <w:szCs w:val="20"/>
              </w:rPr>
            </w:pPr>
            <w:r w:rsidRPr="00C93537">
              <w:rPr>
                <w:rFonts w:ascii="Arial" w:eastAsia="Arial" w:hAnsi="Arial" w:cs="Arial"/>
                <w:sz w:val="20"/>
                <w:szCs w:val="20"/>
              </w:rPr>
              <w:t>35</w:t>
            </w:r>
          </w:p>
        </w:tc>
      </w:tr>
      <w:tr w:rsidR="000B185A" w:rsidRPr="00C93537" w14:paraId="55A1D8BF" w14:textId="77777777">
        <w:trPr>
          <w:trHeight w:val="465"/>
        </w:trPr>
        <w:tc>
          <w:tcPr>
            <w:tcW w:w="3001" w:type="dxa"/>
          </w:tcPr>
          <w:p w14:paraId="34667999" w14:textId="77777777" w:rsidR="000B185A" w:rsidRPr="00C93537" w:rsidRDefault="00F8321D" w:rsidP="008A27C1">
            <w:pPr>
              <w:pBdr>
                <w:top w:val="nil"/>
                <w:left w:val="nil"/>
                <w:bottom w:val="nil"/>
                <w:right w:val="nil"/>
                <w:between w:val="nil"/>
              </w:pBdr>
              <w:spacing w:line="229" w:lineRule="auto"/>
              <w:ind w:left="107"/>
              <w:rPr>
                <w:rFonts w:ascii="Arial" w:eastAsia="Arial" w:hAnsi="Arial" w:cs="Arial"/>
                <w:color w:val="000000"/>
                <w:sz w:val="20"/>
                <w:szCs w:val="20"/>
              </w:rPr>
            </w:pPr>
            <w:r w:rsidRPr="00C93537">
              <w:rPr>
                <w:rFonts w:ascii="Arial" w:eastAsia="Arial" w:hAnsi="Arial" w:cs="Arial"/>
                <w:sz w:val="20"/>
                <w:szCs w:val="20"/>
              </w:rPr>
              <w:t>Antonio Nariño</w:t>
            </w:r>
          </w:p>
        </w:tc>
        <w:tc>
          <w:tcPr>
            <w:tcW w:w="3239" w:type="dxa"/>
          </w:tcPr>
          <w:p w14:paraId="5A53A305" w14:textId="77777777" w:rsidR="000B185A" w:rsidRPr="00C93537" w:rsidRDefault="00F8321D" w:rsidP="008A27C1">
            <w:pPr>
              <w:pBdr>
                <w:top w:val="nil"/>
                <w:left w:val="nil"/>
                <w:bottom w:val="nil"/>
                <w:right w:val="nil"/>
                <w:between w:val="nil"/>
              </w:pBdr>
              <w:spacing w:line="229" w:lineRule="auto"/>
              <w:ind w:left="6"/>
              <w:jc w:val="center"/>
              <w:rPr>
                <w:rFonts w:ascii="Arial" w:eastAsia="Arial" w:hAnsi="Arial" w:cs="Arial"/>
                <w:color w:val="000000"/>
                <w:sz w:val="20"/>
                <w:szCs w:val="20"/>
              </w:rPr>
            </w:pPr>
            <w:r w:rsidRPr="00C93537">
              <w:rPr>
                <w:rFonts w:ascii="Arial" w:eastAsia="Arial" w:hAnsi="Arial" w:cs="Arial"/>
                <w:sz w:val="20"/>
                <w:szCs w:val="20"/>
              </w:rPr>
              <w:t>35</w:t>
            </w:r>
          </w:p>
        </w:tc>
      </w:tr>
      <w:tr w:rsidR="000B185A" w:rsidRPr="00C93537" w14:paraId="2C0364C8" w14:textId="77777777">
        <w:trPr>
          <w:trHeight w:val="462"/>
        </w:trPr>
        <w:tc>
          <w:tcPr>
            <w:tcW w:w="3001" w:type="dxa"/>
          </w:tcPr>
          <w:p w14:paraId="3D0500BD" w14:textId="77777777" w:rsidR="000B185A" w:rsidRPr="00C93537" w:rsidRDefault="00F8321D" w:rsidP="008A27C1">
            <w:pPr>
              <w:pBdr>
                <w:top w:val="nil"/>
                <w:left w:val="nil"/>
                <w:bottom w:val="nil"/>
                <w:right w:val="nil"/>
                <w:between w:val="nil"/>
              </w:pBdr>
              <w:spacing w:line="229" w:lineRule="auto"/>
              <w:ind w:left="107"/>
              <w:rPr>
                <w:rFonts w:ascii="Arial" w:eastAsia="Arial" w:hAnsi="Arial" w:cs="Arial"/>
                <w:color w:val="000000"/>
                <w:sz w:val="20"/>
                <w:szCs w:val="20"/>
              </w:rPr>
            </w:pPr>
            <w:r w:rsidRPr="00C93537">
              <w:rPr>
                <w:rFonts w:ascii="Arial" w:eastAsia="Arial" w:hAnsi="Arial" w:cs="Arial"/>
                <w:sz w:val="20"/>
                <w:szCs w:val="20"/>
              </w:rPr>
              <w:t>Santa Fe</w:t>
            </w:r>
          </w:p>
        </w:tc>
        <w:tc>
          <w:tcPr>
            <w:tcW w:w="3239" w:type="dxa"/>
          </w:tcPr>
          <w:p w14:paraId="03FA14FA" w14:textId="77777777" w:rsidR="000B185A" w:rsidRPr="00C93537" w:rsidRDefault="00F8321D" w:rsidP="008A27C1">
            <w:pPr>
              <w:pBdr>
                <w:top w:val="nil"/>
                <w:left w:val="nil"/>
                <w:bottom w:val="nil"/>
                <w:right w:val="nil"/>
                <w:between w:val="nil"/>
              </w:pBdr>
              <w:spacing w:line="229" w:lineRule="auto"/>
              <w:ind w:left="1483" w:right="1483"/>
              <w:jc w:val="center"/>
              <w:rPr>
                <w:rFonts w:ascii="Arial" w:eastAsia="Arial" w:hAnsi="Arial" w:cs="Arial"/>
                <w:color w:val="000000"/>
                <w:sz w:val="20"/>
                <w:szCs w:val="20"/>
              </w:rPr>
            </w:pPr>
            <w:r w:rsidRPr="00C93537">
              <w:rPr>
                <w:rFonts w:ascii="Arial" w:eastAsia="Arial" w:hAnsi="Arial" w:cs="Arial"/>
                <w:sz w:val="20"/>
                <w:szCs w:val="20"/>
              </w:rPr>
              <w:t>12</w:t>
            </w:r>
          </w:p>
        </w:tc>
      </w:tr>
      <w:tr w:rsidR="000B185A" w:rsidRPr="00C93537" w14:paraId="3631F956" w14:textId="77777777">
        <w:trPr>
          <w:trHeight w:val="465"/>
        </w:trPr>
        <w:tc>
          <w:tcPr>
            <w:tcW w:w="3001" w:type="dxa"/>
          </w:tcPr>
          <w:p w14:paraId="193E1BB5" w14:textId="77777777" w:rsidR="000B185A" w:rsidRPr="00C93537" w:rsidRDefault="00F8321D" w:rsidP="008A27C1">
            <w:pPr>
              <w:pBdr>
                <w:top w:val="nil"/>
                <w:left w:val="nil"/>
                <w:bottom w:val="nil"/>
                <w:right w:val="nil"/>
                <w:between w:val="nil"/>
              </w:pBdr>
              <w:ind w:left="107"/>
              <w:rPr>
                <w:rFonts w:ascii="Arial" w:eastAsia="Arial" w:hAnsi="Arial" w:cs="Arial"/>
                <w:color w:val="000000"/>
                <w:sz w:val="20"/>
                <w:szCs w:val="20"/>
              </w:rPr>
            </w:pPr>
            <w:r w:rsidRPr="00C93537">
              <w:rPr>
                <w:rFonts w:ascii="Arial" w:eastAsia="Arial" w:hAnsi="Arial" w:cs="Arial"/>
                <w:sz w:val="20"/>
                <w:szCs w:val="20"/>
              </w:rPr>
              <w:t>Los Mártires</w:t>
            </w:r>
          </w:p>
        </w:tc>
        <w:tc>
          <w:tcPr>
            <w:tcW w:w="3239" w:type="dxa"/>
          </w:tcPr>
          <w:p w14:paraId="7EB9BA6E" w14:textId="77777777" w:rsidR="000B185A" w:rsidRPr="00C93537" w:rsidRDefault="00F8321D" w:rsidP="008A27C1">
            <w:pPr>
              <w:pBdr>
                <w:top w:val="nil"/>
                <w:left w:val="nil"/>
                <w:bottom w:val="nil"/>
                <w:right w:val="nil"/>
                <w:between w:val="nil"/>
              </w:pBdr>
              <w:ind w:left="6"/>
              <w:jc w:val="center"/>
              <w:rPr>
                <w:rFonts w:ascii="Arial" w:eastAsia="Arial" w:hAnsi="Arial" w:cs="Arial"/>
                <w:color w:val="000000"/>
                <w:sz w:val="20"/>
                <w:szCs w:val="20"/>
              </w:rPr>
            </w:pPr>
            <w:r w:rsidRPr="00C93537">
              <w:rPr>
                <w:rFonts w:ascii="Arial" w:eastAsia="Arial" w:hAnsi="Arial" w:cs="Arial"/>
                <w:sz w:val="20"/>
                <w:szCs w:val="20"/>
              </w:rPr>
              <w:t>29</w:t>
            </w:r>
          </w:p>
        </w:tc>
      </w:tr>
      <w:tr w:rsidR="000B185A" w:rsidRPr="00C93537" w14:paraId="7E3DA3F0" w14:textId="77777777">
        <w:trPr>
          <w:trHeight w:val="465"/>
        </w:trPr>
        <w:tc>
          <w:tcPr>
            <w:tcW w:w="3001" w:type="dxa"/>
          </w:tcPr>
          <w:p w14:paraId="363716F5" w14:textId="77777777" w:rsidR="000B185A" w:rsidRPr="00C93537" w:rsidRDefault="00F8321D" w:rsidP="008A27C1">
            <w:pPr>
              <w:pBdr>
                <w:top w:val="nil"/>
                <w:left w:val="nil"/>
                <w:bottom w:val="nil"/>
                <w:right w:val="nil"/>
                <w:between w:val="nil"/>
              </w:pBdr>
              <w:spacing w:line="229" w:lineRule="auto"/>
              <w:ind w:left="107"/>
              <w:rPr>
                <w:rFonts w:ascii="Arial" w:eastAsia="Arial" w:hAnsi="Arial" w:cs="Arial"/>
                <w:color w:val="000000"/>
                <w:sz w:val="20"/>
                <w:szCs w:val="20"/>
              </w:rPr>
            </w:pPr>
            <w:r w:rsidRPr="00C93537">
              <w:rPr>
                <w:rFonts w:ascii="Arial" w:eastAsia="Arial" w:hAnsi="Arial" w:cs="Arial"/>
                <w:sz w:val="20"/>
                <w:szCs w:val="20"/>
              </w:rPr>
              <w:t>La Candelaria</w:t>
            </w:r>
          </w:p>
        </w:tc>
        <w:tc>
          <w:tcPr>
            <w:tcW w:w="3239" w:type="dxa"/>
          </w:tcPr>
          <w:p w14:paraId="7A78901D" w14:textId="77777777" w:rsidR="000B185A" w:rsidRPr="00C93537" w:rsidRDefault="00F8321D" w:rsidP="008A27C1">
            <w:pPr>
              <w:pBdr>
                <w:top w:val="nil"/>
                <w:left w:val="nil"/>
                <w:bottom w:val="nil"/>
                <w:right w:val="nil"/>
                <w:between w:val="nil"/>
              </w:pBdr>
              <w:spacing w:line="229" w:lineRule="auto"/>
              <w:ind w:left="6"/>
              <w:jc w:val="center"/>
              <w:rPr>
                <w:rFonts w:ascii="Arial" w:eastAsia="Arial" w:hAnsi="Arial" w:cs="Arial"/>
                <w:color w:val="000000"/>
                <w:sz w:val="20"/>
                <w:szCs w:val="20"/>
              </w:rPr>
            </w:pPr>
            <w:r w:rsidRPr="00C93537">
              <w:rPr>
                <w:rFonts w:ascii="Arial" w:eastAsia="Arial" w:hAnsi="Arial" w:cs="Arial"/>
                <w:sz w:val="20"/>
                <w:szCs w:val="20"/>
              </w:rPr>
              <w:t>12</w:t>
            </w:r>
          </w:p>
        </w:tc>
      </w:tr>
      <w:tr w:rsidR="00A33F4F" w:rsidRPr="00C93537" w14:paraId="717FDA6C" w14:textId="77777777">
        <w:trPr>
          <w:trHeight w:val="465"/>
        </w:trPr>
        <w:tc>
          <w:tcPr>
            <w:tcW w:w="3001" w:type="dxa"/>
          </w:tcPr>
          <w:p w14:paraId="06B98254" w14:textId="5BE72A8F" w:rsidR="00A33F4F" w:rsidRPr="00C93537" w:rsidRDefault="00A33F4F" w:rsidP="00A33F4F">
            <w:pPr>
              <w:pBdr>
                <w:top w:val="nil"/>
                <w:left w:val="nil"/>
                <w:bottom w:val="nil"/>
                <w:right w:val="nil"/>
                <w:between w:val="nil"/>
              </w:pBdr>
              <w:spacing w:line="229" w:lineRule="auto"/>
              <w:ind w:left="107"/>
              <w:rPr>
                <w:rFonts w:ascii="Arial" w:eastAsia="Arial" w:hAnsi="Arial" w:cs="Arial"/>
                <w:sz w:val="20"/>
                <w:szCs w:val="20"/>
              </w:rPr>
            </w:pPr>
            <w:r w:rsidRPr="00C93537">
              <w:rPr>
                <w:rFonts w:ascii="Arial" w:eastAsia="Arial" w:hAnsi="Arial" w:cs="Arial"/>
                <w:sz w:val="20"/>
                <w:szCs w:val="20"/>
              </w:rPr>
              <w:t>Puente Aranda</w:t>
            </w:r>
          </w:p>
        </w:tc>
        <w:tc>
          <w:tcPr>
            <w:tcW w:w="3239" w:type="dxa"/>
          </w:tcPr>
          <w:p w14:paraId="15C995AD" w14:textId="3CA332F8" w:rsidR="00A33F4F" w:rsidRPr="00C93537" w:rsidRDefault="00A33F4F" w:rsidP="00A33F4F">
            <w:pPr>
              <w:pBdr>
                <w:top w:val="nil"/>
                <w:left w:val="nil"/>
                <w:bottom w:val="nil"/>
                <w:right w:val="nil"/>
                <w:between w:val="nil"/>
              </w:pBdr>
              <w:spacing w:line="229" w:lineRule="auto"/>
              <w:ind w:left="6"/>
              <w:jc w:val="center"/>
              <w:rPr>
                <w:rFonts w:ascii="Arial" w:eastAsia="Arial" w:hAnsi="Arial" w:cs="Arial"/>
                <w:sz w:val="20"/>
                <w:szCs w:val="20"/>
              </w:rPr>
            </w:pPr>
            <w:r w:rsidRPr="00C93537">
              <w:rPr>
                <w:rFonts w:ascii="Arial" w:eastAsia="Arial" w:hAnsi="Arial" w:cs="Arial"/>
                <w:sz w:val="20"/>
                <w:szCs w:val="20"/>
              </w:rPr>
              <w:t>12</w:t>
            </w:r>
          </w:p>
        </w:tc>
      </w:tr>
      <w:tr w:rsidR="00A33F4F" w:rsidRPr="00C93537" w14:paraId="68FDAE04" w14:textId="77777777">
        <w:trPr>
          <w:trHeight w:val="465"/>
        </w:trPr>
        <w:tc>
          <w:tcPr>
            <w:tcW w:w="3001" w:type="dxa"/>
          </w:tcPr>
          <w:p w14:paraId="50EB5380" w14:textId="43520554" w:rsidR="00A33F4F" w:rsidRPr="00C93537" w:rsidRDefault="00A33F4F" w:rsidP="00A33F4F">
            <w:pPr>
              <w:pBdr>
                <w:top w:val="nil"/>
                <w:left w:val="nil"/>
                <w:bottom w:val="nil"/>
                <w:right w:val="nil"/>
                <w:between w:val="nil"/>
              </w:pBdr>
              <w:spacing w:line="229" w:lineRule="auto"/>
              <w:ind w:left="107"/>
              <w:rPr>
                <w:rFonts w:ascii="Arial" w:eastAsia="Arial" w:hAnsi="Arial" w:cs="Arial"/>
                <w:sz w:val="20"/>
                <w:szCs w:val="20"/>
              </w:rPr>
            </w:pPr>
            <w:r w:rsidRPr="00C93537">
              <w:rPr>
                <w:rFonts w:ascii="Arial" w:eastAsia="Arial" w:hAnsi="Arial" w:cs="Arial"/>
                <w:sz w:val="20"/>
                <w:szCs w:val="20"/>
              </w:rPr>
              <w:t>Teusaquillo</w:t>
            </w:r>
          </w:p>
        </w:tc>
        <w:tc>
          <w:tcPr>
            <w:tcW w:w="3239" w:type="dxa"/>
          </w:tcPr>
          <w:p w14:paraId="6EEF2F7D" w14:textId="76D77936" w:rsidR="00A33F4F" w:rsidRPr="00C93537" w:rsidRDefault="00A33F4F" w:rsidP="00A33F4F">
            <w:pPr>
              <w:pBdr>
                <w:top w:val="nil"/>
                <w:left w:val="nil"/>
                <w:bottom w:val="nil"/>
                <w:right w:val="nil"/>
                <w:between w:val="nil"/>
              </w:pBdr>
              <w:spacing w:line="229" w:lineRule="auto"/>
              <w:ind w:left="6"/>
              <w:jc w:val="center"/>
              <w:rPr>
                <w:rFonts w:ascii="Arial" w:eastAsia="Arial" w:hAnsi="Arial" w:cs="Arial"/>
                <w:sz w:val="20"/>
                <w:szCs w:val="20"/>
              </w:rPr>
            </w:pPr>
            <w:r w:rsidRPr="00C93537">
              <w:rPr>
                <w:rFonts w:ascii="Arial" w:eastAsia="Arial" w:hAnsi="Arial" w:cs="Arial"/>
                <w:sz w:val="20"/>
                <w:szCs w:val="20"/>
              </w:rPr>
              <w:t>21</w:t>
            </w:r>
          </w:p>
        </w:tc>
      </w:tr>
      <w:tr w:rsidR="00A33F4F" w:rsidRPr="00C93537" w14:paraId="3947A477" w14:textId="77777777">
        <w:trPr>
          <w:trHeight w:val="465"/>
        </w:trPr>
        <w:tc>
          <w:tcPr>
            <w:tcW w:w="3001" w:type="dxa"/>
          </w:tcPr>
          <w:p w14:paraId="6709C6F6" w14:textId="3459DF47" w:rsidR="00A33F4F" w:rsidRPr="00C93537" w:rsidRDefault="00A33F4F" w:rsidP="00A33F4F">
            <w:pPr>
              <w:pBdr>
                <w:top w:val="nil"/>
                <w:left w:val="nil"/>
                <w:bottom w:val="nil"/>
                <w:right w:val="nil"/>
                <w:between w:val="nil"/>
              </w:pBdr>
              <w:spacing w:line="229" w:lineRule="auto"/>
              <w:ind w:left="107"/>
              <w:rPr>
                <w:rFonts w:ascii="Arial" w:eastAsia="Arial" w:hAnsi="Arial" w:cs="Arial"/>
                <w:sz w:val="20"/>
                <w:szCs w:val="20"/>
              </w:rPr>
            </w:pPr>
            <w:r w:rsidRPr="00C93537">
              <w:rPr>
                <w:rFonts w:ascii="Arial" w:eastAsia="Arial" w:hAnsi="Arial" w:cs="Arial"/>
                <w:sz w:val="20"/>
                <w:szCs w:val="20"/>
              </w:rPr>
              <w:t>Chapinero</w:t>
            </w:r>
          </w:p>
        </w:tc>
        <w:tc>
          <w:tcPr>
            <w:tcW w:w="3239" w:type="dxa"/>
          </w:tcPr>
          <w:p w14:paraId="7D22C0B4" w14:textId="2B7B4D86" w:rsidR="00A33F4F" w:rsidRPr="00C93537" w:rsidRDefault="00A33F4F" w:rsidP="00A33F4F">
            <w:pPr>
              <w:pBdr>
                <w:top w:val="nil"/>
                <w:left w:val="nil"/>
                <w:bottom w:val="nil"/>
                <w:right w:val="nil"/>
                <w:between w:val="nil"/>
              </w:pBdr>
              <w:spacing w:line="229" w:lineRule="auto"/>
              <w:ind w:left="6"/>
              <w:jc w:val="center"/>
              <w:rPr>
                <w:rFonts w:ascii="Arial" w:eastAsia="Arial" w:hAnsi="Arial" w:cs="Arial"/>
                <w:sz w:val="20"/>
                <w:szCs w:val="20"/>
              </w:rPr>
            </w:pPr>
            <w:r w:rsidRPr="00C93537">
              <w:rPr>
                <w:rFonts w:ascii="Arial" w:eastAsia="Arial" w:hAnsi="Arial" w:cs="Arial"/>
                <w:sz w:val="20"/>
                <w:szCs w:val="20"/>
              </w:rPr>
              <w:t>13</w:t>
            </w:r>
          </w:p>
        </w:tc>
      </w:tr>
      <w:tr w:rsidR="00A33F4F" w:rsidRPr="00C93537" w14:paraId="6210AC47" w14:textId="77777777">
        <w:trPr>
          <w:trHeight w:val="465"/>
        </w:trPr>
        <w:tc>
          <w:tcPr>
            <w:tcW w:w="3001" w:type="dxa"/>
          </w:tcPr>
          <w:p w14:paraId="0C7D3270" w14:textId="5A37D88C" w:rsidR="00A33F4F" w:rsidRPr="00C93537" w:rsidRDefault="00A33F4F" w:rsidP="00A33F4F">
            <w:pPr>
              <w:pBdr>
                <w:top w:val="nil"/>
                <w:left w:val="nil"/>
                <w:bottom w:val="nil"/>
                <w:right w:val="nil"/>
                <w:between w:val="nil"/>
              </w:pBdr>
              <w:spacing w:line="229" w:lineRule="auto"/>
              <w:ind w:left="107"/>
              <w:rPr>
                <w:rFonts w:ascii="Arial" w:eastAsia="Arial" w:hAnsi="Arial" w:cs="Arial"/>
                <w:sz w:val="20"/>
                <w:szCs w:val="20"/>
              </w:rPr>
            </w:pPr>
            <w:r w:rsidRPr="00C93537">
              <w:rPr>
                <w:rFonts w:ascii="Arial" w:eastAsia="Arial" w:hAnsi="Arial" w:cs="Arial"/>
                <w:sz w:val="20"/>
                <w:szCs w:val="20"/>
              </w:rPr>
              <w:t>Fontibón</w:t>
            </w:r>
          </w:p>
        </w:tc>
        <w:tc>
          <w:tcPr>
            <w:tcW w:w="3239" w:type="dxa"/>
          </w:tcPr>
          <w:p w14:paraId="3A04B7EC" w14:textId="19C5F43F" w:rsidR="00A33F4F" w:rsidRPr="00C93537" w:rsidRDefault="00A33F4F" w:rsidP="00A33F4F">
            <w:pPr>
              <w:pBdr>
                <w:top w:val="nil"/>
                <w:left w:val="nil"/>
                <w:bottom w:val="nil"/>
                <w:right w:val="nil"/>
                <w:between w:val="nil"/>
              </w:pBdr>
              <w:spacing w:line="229" w:lineRule="auto"/>
              <w:ind w:left="6"/>
              <w:jc w:val="center"/>
              <w:rPr>
                <w:rFonts w:ascii="Arial" w:eastAsia="Arial" w:hAnsi="Arial" w:cs="Arial"/>
                <w:sz w:val="20"/>
                <w:szCs w:val="20"/>
              </w:rPr>
            </w:pPr>
            <w:r w:rsidRPr="00C93537">
              <w:rPr>
                <w:rFonts w:ascii="Arial" w:eastAsia="Arial" w:hAnsi="Arial" w:cs="Arial"/>
                <w:sz w:val="20"/>
                <w:szCs w:val="20"/>
              </w:rPr>
              <w:t>22</w:t>
            </w:r>
          </w:p>
        </w:tc>
      </w:tr>
      <w:tr w:rsidR="00A33F4F" w:rsidRPr="00C93537" w14:paraId="4A223F70" w14:textId="77777777">
        <w:trPr>
          <w:trHeight w:val="465"/>
        </w:trPr>
        <w:tc>
          <w:tcPr>
            <w:tcW w:w="3001" w:type="dxa"/>
          </w:tcPr>
          <w:p w14:paraId="34AE0DF0" w14:textId="50B70EF7" w:rsidR="00A33F4F" w:rsidRPr="00C93537" w:rsidRDefault="00A33F4F" w:rsidP="00A33F4F">
            <w:pPr>
              <w:pBdr>
                <w:top w:val="nil"/>
                <w:left w:val="nil"/>
                <w:bottom w:val="nil"/>
                <w:right w:val="nil"/>
                <w:between w:val="nil"/>
              </w:pBdr>
              <w:spacing w:line="229" w:lineRule="auto"/>
              <w:ind w:left="107"/>
              <w:rPr>
                <w:rFonts w:ascii="Arial" w:eastAsia="Arial" w:hAnsi="Arial" w:cs="Arial"/>
                <w:sz w:val="20"/>
                <w:szCs w:val="20"/>
              </w:rPr>
            </w:pPr>
            <w:r w:rsidRPr="00C93537">
              <w:rPr>
                <w:rFonts w:ascii="Arial" w:eastAsia="Arial" w:hAnsi="Arial" w:cs="Arial"/>
                <w:sz w:val="20"/>
                <w:szCs w:val="20"/>
              </w:rPr>
              <w:t>Engativá</w:t>
            </w:r>
          </w:p>
        </w:tc>
        <w:tc>
          <w:tcPr>
            <w:tcW w:w="3239" w:type="dxa"/>
          </w:tcPr>
          <w:p w14:paraId="14598A7B" w14:textId="123685C8" w:rsidR="00A33F4F" w:rsidRPr="00C93537" w:rsidRDefault="00A33F4F" w:rsidP="00A33F4F">
            <w:pPr>
              <w:pBdr>
                <w:top w:val="nil"/>
                <w:left w:val="nil"/>
                <w:bottom w:val="nil"/>
                <w:right w:val="nil"/>
                <w:between w:val="nil"/>
              </w:pBdr>
              <w:spacing w:line="229" w:lineRule="auto"/>
              <w:ind w:left="6"/>
              <w:jc w:val="center"/>
              <w:rPr>
                <w:rFonts w:ascii="Arial" w:eastAsia="Arial" w:hAnsi="Arial" w:cs="Arial"/>
                <w:sz w:val="20"/>
                <w:szCs w:val="20"/>
              </w:rPr>
            </w:pPr>
            <w:r w:rsidRPr="00C93537">
              <w:rPr>
                <w:rFonts w:ascii="Arial" w:eastAsia="Arial" w:hAnsi="Arial" w:cs="Arial"/>
                <w:sz w:val="20"/>
                <w:szCs w:val="20"/>
              </w:rPr>
              <w:t>21</w:t>
            </w:r>
          </w:p>
        </w:tc>
      </w:tr>
      <w:tr w:rsidR="00A33F4F" w:rsidRPr="00C93537" w14:paraId="581BDBA0" w14:textId="77777777">
        <w:trPr>
          <w:trHeight w:val="465"/>
        </w:trPr>
        <w:tc>
          <w:tcPr>
            <w:tcW w:w="3001" w:type="dxa"/>
          </w:tcPr>
          <w:p w14:paraId="1EE892B7" w14:textId="1C19509E" w:rsidR="00A33F4F" w:rsidRPr="00C93537" w:rsidRDefault="00A33F4F" w:rsidP="00A33F4F">
            <w:pPr>
              <w:pBdr>
                <w:top w:val="nil"/>
                <w:left w:val="nil"/>
                <w:bottom w:val="nil"/>
                <w:right w:val="nil"/>
                <w:between w:val="nil"/>
              </w:pBdr>
              <w:spacing w:line="229" w:lineRule="auto"/>
              <w:ind w:left="107"/>
              <w:rPr>
                <w:rFonts w:ascii="Arial" w:eastAsia="Arial" w:hAnsi="Arial" w:cs="Arial"/>
                <w:sz w:val="20"/>
                <w:szCs w:val="20"/>
              </w:rPr>
            </w:pPr>
            <w:r w:rsidRPr="00C93537">
              <w:rPr>
                <w:rFonts w:ascii="Arial" w:eastAsia="Arial" w:hAnsi="Arial" w:cs="Arial"/>
                <w:sz w:val="20"/>
                <w:szCs w:val="20"/>
              </w:rPr>
              <w:t>Suba</w:t>
            </w:r>
          </w:p>
        </w:tc>
        <w:tc>
          <w:tcPr>
            <w:tcW w:w="3239" w:type="dxa"/>
          </w:tcPr>
          <w:p w14:paraId="5B5146F4" w14:textId="250DC3B2" w:rsidR="00A33F4F" w:rsidRPr="00C93537" w:rsidRDefault="00A33F4F" w:rsidP="00A33F4F">
            <w:pPr>
              <w:pBdr>
                <w:top w:val="nil"/>
                <w:left w:val="nil"/>
                <w:bottom w:val="nil"/>
                <w:right w:val="nil"/>
                <w:between w:val="nil"/>
              </w:pBdr>
              <w:spacing w:line="229" w:lineRule="auto"/>
              <w:ind w:left="6"/>
              <w:jc w:val="center"/>
              <w:rPr>
                <w:rFonts w:ascii="Arial" w:eastAsia="Arial" w:hAnsi="Arial" w:cs="Arial"/>
                <w:sz w:val="20"/>
                <w:szCs w:val="20"/>
              </w:rPr>
            </w:pPr>
            <w:r w:rsidRPr="00C93537">
              <w:rPr>
                <w:rFonts w:ascii="Arial" w:eastAsia="Arial" w:hAnsi="Arial" w:cs="Arial"/>
                <w:sz w:val="20"/>
                <w:szCs w:val="20"/>
              </w:rPr>
              <w:t>20</w:t>
            </w:r>
          </w:p>
        </w:tc>
      </w:tr>
      <w:tr w:rsidR="00A33F4F" w:rsidRPr="00C93537" w14:paraId="0BBEB686" w14:textId="77777777">
        <w:trPr>
          <w:trHeight w:val="465"/>
        </w:trPr>
        <w:tc>
          <w:tcPr>
            <w:tcW w:w="3001" w:type="dxa"/>
          </w:tcPr>
          <w:p w14:paraId="3FC572ED" w14:textId="7996B0E9" w:rsidR="00A33F4F" w:rsidRPr="00C93537" w:rsidRDefault="00A33F4F" w:rsidP="00A33F4F">
            <w:pPr>
              <w:pBdr>
                <w:top w:val="nil"/>
                <w:left w:val="nil"/>
                <w:bottom w:val="nil"/>
                <w:right w:val="nil"/>
                <w:between w:val="nil"/>
              </w:pBdr>
              <w:spacing w:line="229" w:lineRule="auto"/>
              <w:ind w:left="107"/>
              <w:rPr>
                <w:rFonts w:ascii="Arial" w:eastAsia="Arial" w:hAnsi="Arial" w:cs="Arial"/>
                <w:sz w:val="20"/>
                <w:szCs w:val="20"/>
              </w:rPr>
            </w:pPr>
            <w:r w:rsidRPr="00C93537">
              <w:rPr>
                <w:rFonts w:ascii="Arial" w:eastAsia="Arial" w:hAnsi="Arial" w:cs="Arial"/>
                <w:sz w:val="20"/>
                <w:szCs w:val="20"/>
              </w:rPr>
              <w:t>Barrios Unidos</w:t>
            </w:r>
          </w:p>
        </w:tc>
        <w:tc>
          <w:tcPr>
            <w:tcW w:w="3239" w:type="dxa"/>
          </w:tcPr>
          <w:p w14:paraId="14D6B3DC" w14:textId="3085017C" w:rsidR="00A33F4F" w:rsidRPr="00C93537" w:rsidRDefault="00A33F4F" w:rsidP="00A33F4F">
            <w:pPr>
              <w:pBdr>
                <w:top w:val="nil"/>
                <w:left w:val="nil"/>
                <w:bottom w:val="nil"/>
                <w:right w:val="nil"/>
                <w:between w:val="nil"/>
              </w:pBdr>
              <w:spacing w:line="229" w:lineRule="auto"/>
              <w:ind w:left="6"/>
              <w:jc w:val="center"/>
              <w:rPr>
                <w:rFonts w:ascii="Arial" w:eastAsia="Arial" w:hAnsi="Arial" w:cs="Arial"/>
                <w:sz w:val="20"/>
                <w:szCs w:val="20"/>
              </w:rPr>
            </w:pPr>
            <w:r w:rsidRPr="00C93537">
              <w:rPr>
                <w:rFonts w:ascii="Arial" w:eastAsia="Arial" w:hAnsi="Arial" w:cs="Arial"/>
                <w:sz w:val="20"/>
                <w:szCs w:val="20"/>
              </w:rPr>
              <w:t>28</w:t>
            </w:r>
          </w:p>
        </w:tc>
      </w:tr>
      <w:tr w:rsidR="00A33F4F" w:rsidRPr="00C93537" w14:paraId="13BDA2BF" w14:textId="77777777">
        <w:trPr>
          <w:trHeight w:val="465"/>
        </w:trPr>
        <w:tc>
          <w:tcPr>
            <w:tcW w:w="3001" w:type="dxa"/>
          </w:tcPr>
          <w:p w14:paraId="2E6CDD9D" w14:textId="231D279A" w:rsidR="00A33F4F" w:rsidRPr="00C93537" w:rsidRDefault="00A33F4F" w:rsidP="00A33F4F">
            <w:pPr>
              <w:pBdr>
                <w:top w:val="nil"/>
                <w:left w:val="nil"/>
                <w:bottom w:val="nil"/>
                <w:right w:val="nil"/>
                <w:between w:val="nil"/>
              </w:pBdr>
              <w:spacing w:line="229" w:lineRule="auto"/>
              <w:ind w:left="107"/>
              <w:rPr>
                <w:rFonts w:ascii="Arial" w:eastAsia="Arial" w:hAnsi="Arial" w:cs="Arial"/>
                <w:sz w:val="20"/>
                <w:szCs w:val="20"/>
              </w:rPr>
            </w:pPr>
            <w:r w:rsidRPr="00C93537">
              <w:rPr>
                <w:rFonts w:ascii="Arial" w:eastAsia="Arial" w:hAnsi="Arial" w:cs="Arial"/>
                <w:sz w:val="20"/>
                <w:szCs w:val="20"/>
              </w:rPr>
              <w:t>Usaquén</w:t>
            </w:r>
          </w:p>
        </w:tc>
        <w:tc>
          <w:tcPr>
            <w:tcW w:w="3239" w:type="dxa"/>
          </w:tcPr>
          <w:p w14:paraId="217EACF3" w14:textId="1D06A60E" w:rsidR="00A33F4F" w:rsidRPr="00C93537" w:rsidRDefault="00A33F4F" w:rsidP="00A33F4F">
            <w:pPr>
              <w:pBdr>
                <w:top w:val="nil"/>
                <w:left w:val="nil"/>
                <w:bottom w:val="nil"/>
                <w:right w:val="nil"/>
                <w:between w:val="nil"/>
              </w:pBdr>
              <w:spacing w:line="229" w:lineRule="auto"/>
              <w:ind w:left="6"/>
              <w:jc w:val="center"/>
              <w:rPr>
                <w:rFonts w:ascii="Arial" w:eastAsia="Arial" w:hAnsi="Arial" w:cs="Arial"/>
                <w:sz w:val="20"/>
                <w:szCs w:val="20"/>
              </w:rPr>
            </w:pPr>
            <w:r w:rsidRPr="00C93537">
              <w:rPr>
                <w:rFonts w:ascii="Arial" w:eastAsia="Arial" w:hAnsi="Arial" w:cs="Arial"/>
                <w:sz w:val="20"/>
                <w:szCs w:val="20"/>
              </w:rPr>
              <w:t>9</w:t>
            </w:r>
          </w:p>
        </w:tc>
      </w:tr>
      <w:tr w:rsidR="00A33F4F" w:rsidRPr="00C93537" w14:paraId="2AD89CC7" w14:textId="77777777">
        <w:trPr>
          <w:trHeight w:val="465"/>
        </w:trPr>
        <w:tc>
          <w:tcPr>
            <w:tcW w:w="3001" w:type="dxa"/>
          </w:tcPr>
          <w:p w14:paraId="6D194343" w14:textId="662E65DC" w:rsidR="00A33F4F" w:rsidRPr="00C93537" w:rsidRDefault="00A33F4F" w:rsidP="00A33F4F">
            <w:pPr>
              <w:pBdr>
                <w:top w:val="nil"/>
                <w:left w:val="nil"/>
                <w:bottom w:val="nil"/>
                <w:right w:val="nil"/>
                <w:between w:val="nil"/>
              </w:pBdr>
              <w:spacing w:line="229" w:lineRule="auto"/>
              <w:ind w:left="107"/>
              <w:rPr>
                <w:rFonts w:ascii="Arial" w:eastAsia="Arial" w:hAnsi="Arial" w:cs="Arial"/>
                <w:sz w:val="20"/>
                <w:szCs w:val="20"/>
              </w:rPr>
            </w:pPr>
            <w:r w:rsidRPr="00C93537">
              <w:rPr>
                <w:rFonts w:ascii="Arial" w:eastAsia="Arial" w:hAnsi="Arial" w:cs="Arial"/>
                <w:sz w:val="20"/>
                <w:szCs w:val="20"/>
              </w:rPr>
              <w:t>Sumapaz</w:t>
            </w:r>
          </w:p>
        </w:tc>
        <w:tc>
          <w:tcPr>
            <w:tcW w:w="3239" w:type="dxa"/>
          </w:tcPr>
          <w:p w14:paraId="7D366549" w14:textId="37662F39" w:rsidR="00A33F4F" w:rsidRPr="00C93537" w:rsidRDefault="00A33F4F" w:rsidP="00A33F4F">
            <w:pPr>
              <w:pBdr>
                <w:top w:val="nil"/>
                <w:left w:val="nil"/>
                <w:bottom w:val="nil"/>
                <w:right w:val="nil"/>
                <w:between w:val="nil"/>
              </w:pBdr>
              <w:spacing w:line="229" w:lineRule="auto"/>
              <w:ind w:left="6"/>
              <w:jc w:val="center"/>
              <w:rPr>
                <w:rFonts w:ascii="Arial" w:eastAsia="Arial" w:hAnsi="Arial" w:cs="Arial"/>
                <w:sz w:val="20"/>
                <w:szCs w:val="20"/>
              </w:rPr>
            </w:pPr>
            <w:r w:rsidRPr="00C93537">
              <w:rPr>
                <w:rFonts w:ascii="Arial" w:eastAsia="Arial" w:hAnsi="Arial" w:cs="Arial"/>
                <w:sz w:val="20"/>
                <w:szCs w:val="20"/>
              </w:rPr>
              <w:t>9</w:t>
            </w:r>
          </w:p>
        </w:tc>
      </w:tr>
      <w:tr w:rsidR="00A33F4F" w:rsidRPr="00C93537" w14:paraId="76D5A8B8" w14:textId="77777777" w:rsidTr="00A33F4F">
        <w:trPr>
          <w:trHeight w:val="465"/>
        </w:trPr>
        <w:tc>
          <w:tcPr>
            <w:tcW w:w="3001" w:type="dxa"/>
            <w:shd w:val="clear" w:color="auto" w:fill="D6E3BC" w:themeFill="accent3" w:themeFillTint="66"/>
            <w:vAlign w:val="center"/>
          </w:tcPr>
          <w:p w14:paraId="5303507D" w14:textId="1F87CA3C" w:rsidR="00A33F4F" w:rsidRPr="00C93537" w:rsidRDefault="00A33F4F" w:rsidP="00A33F4F">
            <w:pPr>
              <w:pBdr>
                <w:top w:val="nil"/>
                <w:left w:val="nil"/>
                <w:bottom w:val="nil"/>
                <w:right w:val="nil"/>
                <w:between w:val="nil"/>
              </w:pBdr>
              <w:spacing w:line="229" w:lineRule="auto"/>
              <w:ind w:left="107"/>
              <w:jc w:val="center"/>
              <w:rPr>
                <w:rFonts w:ascii="Arial" w:eastAsia="Arial" w:hAnsi="Arial" w:cs="Arial"/>
                <w:sz w:val="20"/>
                <w:szCs w:val="20"/>
              </w:rPr>
            </w:pPr>
            <w:r w:rsidRPr="00C93537">
              <w:rPr>
                <w:rFonts w:ascii="Arial" w:eastAsia="Arial" w:hAnsi="Arial" w:cs="Arial"/>
                <w:b/>
                <w:sz w:val="20"/>
                <w:szCs w:val="20"/>
              </w:rPr>
              <w:t>TOTA</w:t>
            </w:r>
            <w:r w:rsidRPr="00C93537">
              <w:rPr>
                <w:rFonts w:ascii="Arial" w:eastAsia="Arial" w:hAnsi="Arial" w:cs="Arial"/>
                <w:sz w:val="20"/>
                <w:szCs w:val="20"/>
              </w:rPr>
              <w:t>L</w:t>
            </w:r>
          </w:p>
        </w:tc>
        <w:tc>
          <w:tcPr>
            <w:tcW w:w="3239" w:type="dxa"/>
            <w:shd w:val="clear" w:color="auto" w:fill="D6E3BC" w:themeFill="accent3" w:themeFillTint="66"/>
            <w:vAlign w:val="center"/>
          </w:tcPr>
          <w:p w14:paraId="4133AF37" w14:textId="540A05A7" w:rsidR="00A33F4F" w:rsidRPr="00C93537" w:rsidRDefault="00A33F4F" w:rsidP="00A33F4F">
            <w:pPr>
              <w:pBdr>
                <w:top w:val="nil"/>
                <w:left w:val="nil"/>
                <w:bottom w:val="nil"/>
                <w:right w:val="nil"/>
                <w:between w:val="nil"/>
              </w:pBdr>
              <w:spacing w:line="229" w:lineRule="auto"/>
              <w:ind w:left="6"/>
              <w:jc w:val="center"/>
              <w:rPr>
                <w:rFonts w:ascii="Arial" w:eastAsia="Arial" w:hAnsi="Arial" w:cs="Arial"/>
                <w:sz w:val="20"/>
                <w:szCs w:val="20"/>
              </w:rPr>
            </w:pPr>
            <w:r w:rsidRPr="00C93537">
              <w:rPr>
                <w:rFonts w:ascii="Arial" w:eastAsia="Arial" w:hAnsi="Arial" w:cs="Arial"/>
                <w:b/>
                <w:sz w:val="20"/>
                <w:szCs w:val="20"/>
              </w:rPr>
              <w:t>461</w:t>
            </w:r>
          </w:p>
        </w:tc>
      </w:tr>
    </w:tbl>
    <w:p w14:paraId="1DC734B0" w14:textId="77777777" w:rsidR="000B185A" w:rsidRPr="00721C60" w:rsidRDefault="000B185A" w:rsidP="008A27C1">
      <w:pPr>
        <w:spacing w:line="229" w:lineRule="auto"/>
        <w:jc w:val="center"/>
        <w:rPr>
          <w:rFonts w:ascii="Arial" w:eastAsia="Arial" w:hAnsi="Arial" w:cs="Arial"/>
          <w:sz w:val="20"/>
          <w:szCs w:val="20"/>
        </w:rPr>
        <w:sectPr w:rsidR="000B185A" w:rsidRPr="00721C60">
          <w:pgSz w:w="12240" w:h="15840"/>
          <w:pgMar w:top="2020" w:right="1340" w:bottom="1240" w:left="1480" w:header="929" w:footer="978" w:gutter="0"/>
          <w:cols w:space="720"/>
        </w:sectPr>
      </w:pPr>
    </w:p>
    <w:p w14:paraId="2D7B0570" w14:textId="77777777" w:rsidR="000B185A" w:rsidRPr="00721C60" w:rsidRDefault="00F8321D" w:rsidP="00741222">
      <w:pPr>
        <w:pStyle w:val="Ttulo1"/>
        <w:numPr>
          <w:ilvl w:val="0"/>
          <w:numId w:val="54"/>
        </w:numPr>
        <w:spacing w:before="0"/>
      </w:pPr>
      <w:bookmarkStart w:id="102" w:name="_heading=h.qsh70q" w:colFirst="0" w:colLast="0"/>
      <w:bookmarkStart w:id="103" w:name="_Toc123666543"/>
      <w:bookmarkEnd w:id="102"/>
      <w:r w:rsidRPr="00721C60">
        <w:lastRenderedPageBreak/>
        <w:t>RESULTADOS</w:t>
      </w:r>
      <w:bookmarkEnd w:id="103"/>
    </w:p>
    <w:p w14:paraId="638C679C" w14:textId="77777777" w:rsidR="000B185A" w:rsidRPr="00721C60" w:rsidRDefault="000B185A" w:rsidP="008A27C1">
      <w:pPr>
        <w:pBdr>
          <w:top w:val="nil"/>
          <w:left w:val="nil"/>
          <w:bottom w:val="nil"/>
          <w:right w:val="nil"/>
          <w:between w:val="nil"/>
        </w:pBdr>
        <w:rPr>
          <w:rFonts w:ascii="Arial" w:eastAsia="Arial" w:hAnsi="Arial" w:cs="Arial"/>
          <w:b/>
          <w:color w:val="000000"/>
          <w:sz w:val="42"/>
          <w:szCs w:val="42"/>
        </w:rPr>
      </w:pPr>
    </w:p>
    <w:p w14:paraId="5F74D8DE" w14:textId="77777777" w:rsidR="00E56EBE" w:rsidRDefault="00F8321D" w:rsidP="00E56EBE">
      <w:pPr>
        <w:pBdr>
          <w:top w:val="nil"/>
          <w:left w:val="nil"/>
          <w:bottom w:val="nil"/>
          <w:right w:val="nil"/>
          <w:between w:val="nil"/>
        </w:pBdr>
        <w:spacing w:line="276" w:lineRule="auto"/>
        <w:ind w:left="222" w:right="353"/>
        <w:jc w:val="both"/>
        <w:rPr>
          <w:rFonts w:ascii="Arial" w:eastAsia="Arial" w:hAnsi="Arial" w:cs="Arial"/>
          <w:color w:val="000000"/>
        </w:rPr>
      </w:pPr>
      <w:r w:rsidRPr="00721C60">
        <w:rPr>
          <w:rFonts w:ascii="Arial" w:eastAsia="Arial" w:hAnsi="Arial" w:cs="Arial"/>
          <w:color w:val="000000"/>
        </w:rPr>
        <w:t xml:space="preserve">Los principales resultados alcanzados en el cumplimiento del objetivo: “Desarrollar escenarios de diálogo permanente entre las entidades del </w:t>
      </w:r>
      <w:r w:rsidRPr="00721C60">
        <w:rPr>
          <w:rFonts w:ascii="Arial" w:eastAsia="Arial" w:hAnsi="Arial" w:cs="Arial"/>
        </w:rPr>
        <w:t xml:space="preserve">Nodo </w:t>
      </w:r>
      <w:r w:rsidRPr="00721C60">
        <w:rPr>
          <w:rFonts w:ascii="Arial" w:eastAsia="Arial" w:hAnsi="Arial" w:cs="Arial"/>
          <w:color w:val="000000"/>
        </w:rPr>
        <w:t>Sector Movilidad Distrital y la ciudadanía que fomente el acceso a la información, la participación incidente y el control social de la gestión y función pública, como elementos clave que permiten mejorar la credibilidad en las instituciones, trascendiendo la mirada de los procesos de rendición de cuentas como requisitos netamente normativos”, fueron los siguientes:</w:t>
      </w:r>
    </w:p>
    <w:p w14:paraId="3510A27A" w14:textId="77777777" w:rsidR="00E56EBE" w:rsidRDefault="00E56EBE" w:rsidP="00E56EBE">
      <w:pPr>
        <w:pBdr>
          <w:top w:val="nil"/>
          <w:left w:val="nil"/>
          <w:bottom w:val="nil"/>
          <w:right w:val="nil"/>
          <w:between w:val="nil"/>
        </w:pBdr>
        <w:spacing w:line="276" w:lineRule="auto"/>
        <w:ind w:left="222" w:right="353"/>
        <w:jc w:val="both"/>
        <w:rPr>
          <w:rFonts w:ascii="Arial" w:eastAsia="Arial" w:hAnsi="Arial" w:cs="Arial"/>
          <w:color w:val="000000"/>
        </w:rPr>
      </w:pPr>
    </w:p>
    <w:p w14:paraId="07632842" w14:textId="045B47CA" w:rsidR="000B185A" w:rsidRPr="00721C60" w:rsidRDefault="00F8321D" w:rsidP="00741222">
      <w:pPr>
        <w:pStyle w:val="Prrafodelista"/>
        <w:numPr>
          <w:ilvl w:val="0"/>
          <w:numId w:val="56"/>
        </w:numPr>
        <w:pBdr>
          <w:top w:val="nil"/>
          <w:left w:val="nil"/>
          <w:bottom w:val="nil"/>
          <w:right w:val="nil"/>
          <w:between w:val="nil"/>
        </w:pBdr>
        <w:spacing w:line="276" w:lineRule="auto"/>
        <w:ind w:right="353"/>
        <w:jc w:val="both"/>
      </w:pPr>
      <w:r w:rsidRPr="00E56EBE">
        <w:rPr>
          <w:b/>
        </w:rPr>
        <w:t xml:space="preserve">Incremento de la participación: </w:t>
      </w:r>
      <w:r w:rsidRPr="00721C60">
        <w:t>en los 5 conversatorios realizados en 2022 hubo 430 participaciones mientras que en 2021 fueron 277, con incremento del 64.4%. En la fase de encuentros feriales o audiencias públicas participativas de 2022 hubo 1297 participaciones mientras que en el 2021 fueron 799 participantes. Se incrementó la participación en 60%.</w:t>
      </w:r>
    </w:p>
    <w:p w14:paraId="020C2500" w14:textId="77777777" w:rsidR="000B185A" w:rsidRPr="00721C60" w:rsidRDefault="000B185A" w:rsidP="00E56EBE">
      <w:pPr>
        <w:pBdr>
          <w:top w:val="nil"/>
          <w:left w:val="nil"/>
          <w:bottom w:val="nil"/>
          <w:right w:val="nil"/>
          <w:between w:val="nil"/>
        </w:pBdr>
        <w:ind w:left="490" w:hanging="720"/>
        <w:rPr>
          <w:rFonts w:ascii="Arial" w:eastAsia="Arial" w:hAnsi="Arial" w:cs="Arial"/>
          <w:color w:val="000000"/>
          <w:sz w:val="25"/>
          <w:szCs w:val="25"/>
        </w:rPr>
      </w:pPr>
    </w:p>
    <w:p w14:paraId="24A2FC57" w14:textId="77777777" w:rsidR="008A144D" w:rsidRDefault="00F8321D" w:rsidP="00741222">
      <w:pPr>
        <w:pStyle w:val="Prrafodelista"/>
        <w:numPr>
          <w:ilvl w:val="0"/>
          <w:numId w:val="56"/>
        </w:numPr>
        <w:pBdr>
          <w:top w:val="nil"/>
          <w:left w:val="nil"/>
          <w:bottom w:val="nil"/>
          <w:right w:val="nil"/>
          <w:between w:val="nil"/>
        </w:pBdr>
        <w:spacing w:line="276" w:lineRule="auto"/>
        <w:ind w:right="353"/>
        <w:jc w:val="both"/>
      </w:pPr>
      <w:r w:rsidRPr="00E56EBE">
        <w:rPr>
          <w:b/>
        </w:rPr>
        <w:t>Número de Conversatorios o Diálogos ciudadanos modalidad virtual y presencial:</w:t>
      </w:r>
      <w:r w:rsidRPr="00E56EBE">
        <w:t xml:space="preserve"> se ejecutaron 5 conversatorios o diálogos ciudadanos: dos (2) en modalidad virtual aprovechando el uso de las TIC: </w:t>
      </w:r>
    </w:p>
    <w:p w14:paraId="1BB75572" w14:textId="77777777" w:rsidR="008A144D" w:rsidRDefault="008A144D" w:rsidP="008A144D">
      <w:pPr>
        <w:pStyle w:val="Prrafodelista"/>
      </w:pPr>
    </w:p>
    <w:p w14:paraId="0FB9895B" w14:textId="2343D85C" w:rsidR="008A144D" w:rsidRDefault="00F8321D" w:rsidP="00741222">
      <w:pPr>
        <w:pStyle w:val="Prrafodelista"/>
        <w:numPr>
          <w:ilvl w:val="0"/>
          <w:numId w:val="82"/>
        </w:numPr>
        <w:pBdr>
          <w:top w:val="nil"/>
          <w:left w:val="nil"/>
          <w:bottom w:val="nil"/>
          <w:right w:val="nil"/>
          <w:between w:val="nil"/>
        </w:pBdr>
        <w:spacing w:line="276" w:lineRule="auto"/>
        <w:ind w:right="353"/>
        <w:jc w:val="both"/>
      </w:pPr>
      <w:r w:rsidRPr="00E56EBE">
        <w:t>Mujeres y movilidad: convocadas las m</w:t>
      </w:r>
      <w:r w:rsidR="00A33F4F" w:rsidRPr="00E56EBE">
        <w:t>ujeres del distrito a través de</w:t>
      </w:r>
      <w:r w:rsidRPr="00E56EBE">
        <w:t>l Consejo consultivo de mujeres, las casas de igualdad de oportunidades, los centros locales de movilidad CL</w:t>
      </w:r>
      <w:r w:rsidR="008A144D">
        <w:t>M; y las entidades del sector</w:t>
      </w:r>
    </w:p>
    <w:p w14:paraId="6992628C" w14:textId="09C028EA" w:rsidR="008A144D" w:rsidRDefault="00F8321D" w:rsidP="00741222">
      <w:pPr>
        <w:pStyle w:val="Prrafodelista"/>
        <w:numPr>
          <w:ilvl w:val="0"/>
          <w:numId w:val="82"/>
        </w:numPr>
        <w:pBdr>
          <w:top w:val="nil"/>
          <w:left w:val="nil"/>
          <w:bottom w:val="nil"/>
          <w:right w:val="nil"/>
          <w:between w:val="nil"/>
        </w:pBdr>
        <w:spacing w:line="276" w:lineRule="auto"/>
        <w:ind w:right="353"/>
        <w:jc w:val="both"/>
      </w:pPr>
      <w:r w:rsidRPr="00E56EBE">
        <w:t xml:space="preserve">Jóvenes y Movilidad, convocados a nivel distrital </w:t>
      </w:r>
    </w:p>
    <w:p w14:paraId="132698B1" w14:textId="2BEE3D0D" w:rsidR="008A144D" w:rsidRDefault="00F8321D" w:rsidP="00741222">
      <w:pPr>
        <w:pStyle w:val="Prrafodelista"/>
        <w:numPr>
          <w:ilvl w:val="0"/>
          <w:numId w:val="82"/>
        </w:numPr>
        <w:pBdr>
          <w:top w:val="nil"/>
          <w:left w:val="nil"/>
          <w:bottom w:val="nil"/>
          <w:right w:val="nil"/>
          <w:between w:val="nil"/>
        </w:pBdr>
        <w:spacing w:line="276" w:lineRule="auto"/>
        <w:ind w:right="353"/>
        <w:jc w:val="both"/>
      </w:pPr>
      <w:r w:rsidRPr="00E56EBE">
        <w:t>Nodo Sur: Kennedy, Bosa, Usme, Tunjuelito, Rafael Uribe, San Cristóbal</w:t>
      </w:r>
      <w:r w:rsidR="008A144D">
        <w:t>,</w:t>
      </w:r>
      <w:r w:rsidRPr="00E56EBE">
        <w:t xml:space="preserve"> </w:t>
      </w:r>
      <w:r w:rsidR="008A144D">
        <w:t>Sumapaz y Ciudad Bolívar</w:t>
      </w:r>
    </w:p>
    <w:p w14:paraId="26F42D3F" w14:textId="33FD8781" w:rsidR="000B185A" w:rsidRPr="00E56EBE" w:rsidRDefault="00F8321D" w:rsidP="00741222">
      <w:pPr>
        <w:pStyle w:val="Prrafodelista"/>
        <w:numPr>
          <w:ilvl w:val="0"/>
          <w:numId w:val="82"/>
        </w:numPr>
        <w:pBdr>
          <w:top w:val="nil"/>
          <w:left w:val="nil"/>
          <w:bottom w:val="nil"/>
          <w:right w:val="nil"/>
          <w:between w:val="nil"/>
        </w:pBdr>
        <w:spacing w:line="276" w:lineRule="auto"/>
        <w:ind w:right="353"/>
        <w:jc w:val="both"/>
      </w:pPr>
      <w:r w:rsidRPr="00E56EBE">
        <w:t>Nodo Noroccidente: Suba, Usaquén, Engativá y Fontibón; 5) Nodo Centro: Candelaria, Santafé, Teusaquillo, Candelaria, Chapinero, Barrios Unidos</w:t>
      </w:r>
      <w:r w:rsidR="008A144D">
        <w:t>, Puente Aranda y Los Mártires</w:t>
      </w:r>
    </w:p>
    <w:p w14:paraId="00787EDE" w14:textId="77777777" w:rsidR="000B185A" w:rsidRPr="00E56EBE" w:rsidRDefault="000B185A" w:rsidP="00E56EBE">
      <w:pPr>
        <w:pStyle w:val="Prrafodelista"/>
        <w:pBdr>
          <w:top w:val="nil"/>
          <w:left w:val="nil"/>
          <w:bottom w:val="nil"/>
          <w:right w:val="nil"/>
          <w:between w:val="nil"/>
        </w:pBdr>
        <w:spacing w:line="276" w:lineRule="auto"/>
        <w:ind w:left="720" w:right="353" w:firstLine="0"/>
        <w:jc w:val="both"/>
      </w:pPr>
    </w:p>
    <w:p w14:paraId="29A7BEE0" w14:textId="77777777" w:rsidR="000B185A" w:rsidRPr="00E56EBE" w:rsidRDefault="00F8321D" w:rsidP="00741222">
      <w:pPr>
        <w:pStyle w:val="Prrafodelista"/>
        <w:numPr>
          <w:ilvl w:val="0"/>
          <w:numId w:val="56"/>
        </w:numPr>
        <w:pBdr>
          <w:top w:val="nil"/>
          <w:left w:val="nil"/>
          <w:bottom w:val="nil"/>
          <w:right w:val="nil"/>
          <w:between w:val="nil"/>
        </w:pBdr>
        <w:spacing w:line="276" w:lineRule="auto"/>
        <w:ind w:right="353"/>
        <w:jc w:val="both"/>
      </w:pPr>
      <w:r w:rsidRPr="00E56EBE">
        <w:rPr>
          <w:b/>
        </w:rPr>
        <w:t>Número de encuentros feriales Nodo Sector Movilidad Distrital:</w:t>
      </w:r>
      <w:r w:rsidRPr="00E56EBE">
        <w:t xml:space="preserve"> realización de veinte (20); de diez y nueve (19) audiencias en zonas urbanas y una (1) en zona rural en Bogotá. </w:t>
      </w:r>
    </w:p>
    <w:p w14:paraId="23526202" w14:textId="77777777" w:rsidR="000B185A" w:rsidRPr="00E56EBE" w:rsidRDefault="000B185A" w:rsidP="00E56EBE">
      <w:pPr>
        <w:pStyle w:val="Prrafodelista"/>
        <w:pBdr>
          <w:top w:val="nil"/>
          <w:left w:val="nil"/>
          <w:bottom w:val="nil"/>
          <w:right w:val="nil"/>
          <w:between w:val="nil"/>
        </w:pBdr>
        <w:spacing w:line="276" w:lineRule="auto"/>
        <w:ind w:left="720" w:right="353" w:firstLine="0"/>
        <w:jc w:val="both"/>
      </w:pPr>
    </w:p>
    <w:p w14:paraId="2A86A269" w14:textId="6EC01CF5" w:rsidR="000B185A" w:rsidRPr="00E56EBE" w:rsidRDefault="00F8321D" w:rsidP="00741222">
      <w:pPr>
        <w:pStyle w:val="Prrafodelista"/>
        <w:numPr>
          <w:ilvl w:val="0"/>
          <w:numId w:val="56"/>
        </w:numPr>
        <w:pBdr>
          <w:top w:val="nil"/>
          <w:left w:val="nil"/>
          <w:bottom w:val="nil"/>
          <w:right w:val="nil"/>
          <w:between w:val="nil"/>
        </w:pBdr>
        <w:spacing w:line="276" w:lineRule="auto"/>
        <w:ind w:right="353"/>
        <w:jc w:val="both"/>
      </w:pPr>
      <w:r w:rsidRPr="00E56EBE">
        <w:rPr>
          <w:b/>
        </w:rPr>
        <w:t>Número de instituciones del Sector Movilidad:</w:t>
      </w:r>
      <w:r w:rsidRPr="00E56EBE">
        <w:t xml:space="preserve"> en l</w:t>
      </w:r>
      <w:r w:rsidR="008A144D">
        <w:t>os Encuentros Feriales de A</w:t>
      </w:r>
      <w:r w:rsidRPr="00E56EBE">
        <w:t xml:space="preserve">udiencias </w:t>
      </w:r>
      <w:r w:rsidR="008A144D">
        <w:t>Públicas L</w:t>
      </w:r>
      <w:r w:rsidRPr="00E56EBE">
        <w:t xml:space="preserve">ocales participaron de manera transversal 4 instituciones: la Secretaría Distrital de Movilidad como cabeza del sector, el Instituto de Desarrollo Urbano, TRANSMILENIO S.A. y la Unidad de Rehabilitación y Mantenimiento Vial. La Empresa Metro de Bogotá participó en 12 localidades: Bosa, Kennedy, Antonio Nariño, Chapinero, Barrios Unidos, Puente Aranda, Mártires, Santa Fe, Suba, Usaquén, Engativá y Teusaquillo. La Terminal de Transporte S.A. Participó en cuatro localidades: Usaquén, Bosa, Chapinero y Fontibón; no obstante, acompañó once localidades adicionales como apoyo en el ejercicio de rendición de cuentas como Nodo </w:t>
      </w:r>
      <w:r w:rsidRPr="00E56EBE">
        <w:lastRenderedPageBreak/>
        <w:t>Sector Movilidad Distrital.</w:t>
      </w:r>
    </w:p>
    <w:p w14:paraId="0A115068" w14:textId="77777777" w:rsidR="000B185A" w:rsidRPr="00E56EBE" w:rsidRDefault="000B185A" w:rsidP="00E56EBE">
      <w:pPr>
        <w:pStyle w:val="Prrafodelista"/>
        <w:pBdr>
          <w:top w:val="nil"/>
          <w:left w:val="nil"/>
          <w:bottom w:val="nil"/>
          <w:right w:val="nil"/>
          <w:between w:val="nil"/>
        </w:pBdr>
        <w:spacing w:line="276" w:lineRule="auto"/>
        <w:ind w:left="720" w:right="353" w:firstLine="0"/>
        <w:jc w:val="both"/>
      </w:pPr>
    </w:p>
    <w:p w14:paraId="55464EBB" w14:textId="5CE8ECC8" w:rsidR="000B185A" w:rsidRPr="00E56EBE" w:rsidRDefault="00F8321D" w:rsidP="00741222">
      <w:pPr>
        <w:pStyle w:val="Prrafodelista"/>
        <w:numPr>
          <w:ilvl w:val="0"/>
          <w:numId w:val="56"/>
        </w:numPr>
        <w:pBdr>
          <w:top w:val="nil"/>
          <w:left w:val="nil"/>
          <w:bottom w:val="nil"/>
          <w:right w:val="nil"/>
          <w:between w:val="nil"/>
        </w:pBdr>
        <w:spacing w:line="276" w:lineRule="auto"/>
        <w:ind w:right="353"/>
        <w:jc w:val="both"/>
      </w:pPr>
      <w:r w:rsidRPr="00E56EBE">
        <w:rPr>
          <w:b/>
        </w:rPr>
        <w:t>Número de solicitudes ciudadanas gestionadas en las localidades</w:t>
      </w:r>
      <w:r w:rsidRPr="00E56EBE">
        <w:t xml:space="preserve">:  </w:t>
      </w:r>
      <w:r w:rsidR="000C7169">
        <w:t xml:space="preserve">553 </w:t>
      </w:r>
      <w:r w:rsidRPr="00E56EBE">
        <w:t xml:space="preserve">entre los conversatorios o diálogos </w:t>
      </w:r>
      <w:r w:rsidR="000C7169" w:rsidRPr="00E56EBE">
        <w:t xml:space="preserve">ciudadanos </w:t>
      </w:r>
      <w:r w:rsidR="000C7169">
        <w:t xml:space="preserve">y audiencias públicas, recibiendo 118 solicitudes  en los conversatorios </w:t>
      </w:r>
      <w:r w:rsidR="00BB72A6">
        <w:t xml:space="preserve"> </w:t>
      </w:r>
      <w:r w:rsidR="000C7169">
        <w:t xml:space="preserve"> y 435</w:t>
      </w:r>
      <w:r w:rsidRPr="00E56EBE">
        <w:t xml:space="preserve"> las audiencias públicas </w:t>
      </w:r>
      <w:r w:rsidR="000C7169">
        <w:t>de rendición de cuentas locales por parte de todas las entidades que conforman el nodo del sector movilidad.</w:t>
      </w:r>
    </w:p>
    <w:p w14:paraId="05472CD3" w14:textId="77777777" w:rsidR="000B185A" w:rsidRPr="00E56EBE" w:rsidRDefault="000B185A" w:rsidP="00E56EBE">
      <w:pPr>
        <w:pStyle w:val="Prrafodelista"/>
        <w:pBdr>
          <w:top w:val="nil"/>
          <w:left w:val="nil"/>
          <w:bottom w:val="nil"/>
          <w:right w:val="nil"/>
          <w:between w:val="nil"/>
        </w:pBdr>
        <w:spacing w:line="276" w:lineRule="auto"/>
        <w:ind w:left="720" w:right="353" w:firstLine="0"/>
        <w:jc w:val="both"/>
      </w:pPr>
    </w:p>
    <w:p w14:paraId="168F3E05" w14:textId="57C40CC6" w:rsidR="000B185A" w:rsidRPr="00E56EBE" w:rsidRDefault="00F8321D" w:rsidP="00741222">
      <w:pPr>
        <w:pStyle w:val="Prrafodelista"/>
        <w:numPr>
          <w:ilvl w:val="0"/>
          <w:numId w:val="56"/>
        </w:numPr>
        <w:pBdr>
          <w:top w:val="nil"/>
          <w:left w:val="nil"/>
          <w:bottom w:val="nil"/>
          <w:right w:val="nil"/>
          <w:between w:val="nil"/>
        </w:pBdr>
        <w:spacing w:line="276" w:lineRule="auto"/>
        <w:ind w:right="353"/>
        <w:jc w:val="both"/>
      </w:pPr>
      <w:r w:rsidRPr="00E56EBE">
        <w:rPr>
          <w:b/>
        </w:rPr>
        <w:t>Cumplimiento de compromisos Secretaría de Movilidad en la plataforma Colibrí de la Veeduría Distrital:</w:t>
      </w:r>
      <w:r w:rsidRPr="00E56EBE">
        <w:t xml:space="preserve"> la medición realizada por la plataforma Colibrí de la Veeduría Distrital reporta un cumplimiento del 100% de los compromisos de la </w:t>
      </w:r>
      <w:r w:rsidR="00BB72A6">
        <w:t>Entidad</w:t>
      </w:r>
      <w:r w:rsidRPr="00E56EBE">
        <w:t xml:space="preserve"> con la ciudadanía entre enero de 2022 a 15 de diciembre de 2022 en el proceso de rendición de cuentas.</w:t>
      </w:r>
    </w:p>
    <w:p w14:paraId="104B1578" w14:textId="77777777" w:rsidR="000B185A" w:rsidRPr="00E56EBE" w:rsidRDefault="000B185A" w:rsidP="00E56EBE">
      <w:pPr>
        <w:pStyle w:val="Prrafodelista"/>
        <w:pBdr>
          <w:top w:val="nil"/>
          <w:left w:val="nil"/>
          <w:bottom w:val="nil"/>
          <w:right w:val="nil"/>
          <w:between w:val="nil"/>
        </w:pBdr>
        <w:spacing w:line="276" w:lineRule="auto"/>
        <w:ind w:left="720" w:right="353" w:firstLine="0"/>
        <w:jc w:val="both"/>
      </w:pPr>
    </w:p>
    <w:p w14:paraId="2B83534B" w14:textId="77777777" w:rsidR="000B185A" w:rsidRPr="00E56EBE" w:rsidRDefault="00F8321D" w:rsidP="00741222">
      <w:pPr>
        <w:pStyle w:val="Prrafodelista"/>
        <w:numPr>
          <w:ilvl w:val="0"/>
          <w:numId w:val="56"/>
        </w:numPr>
        <w:pBdr>
          <w:top w:val="nil"/>
          <w:left w:val="nil"/>
          <w:bottom w:val="nil"/>
          <w:right w:val="nil"/>
          <w:between w:val="nil"/>
        </w:pBdr>
        <w:spacing w:line="276" w:lineRule="auto"/>
        <w:ind w:right="353"/>
        <w:jc w:val="both"/>
      </w:pPr>
      <w:r w:rsidRPr="00E56EBE">
        <w:rPr>
          <w:b/>
        </w:rPr>
        <w:t xml:space="preserve">Cumplimiento de compromisos IDU en la plataforma Colibrí de la Veeduría Distrital: </w:t>
      </w:r>
      <w:r w:rsidRPr="00E56EBE">
        <w:t>la medición realizada por la plataforma Colibrí de la Veeduría Distrital reporta un cumplimiento del 100% de los compromisos del IDU con la ciudadanía entre enero de 2022 a 15 de diciembre de 2022 en el proceso de rendición de cuentas.</w:t>
      </w:r>
    </w:p>
    <w:p w14:paraId="681F2EA6" w14:textId="77777777" w:rsidR="000B185A" w:rsidRPr="00721C60" w:rsidRDefault="000B185A" w:rsidP="008A27C1">
      <w:pPr>
        <w:tabs>
          <w:tab w:val="left" w:pos="1302"/>
        </w:tabs>
        <w:spacing w:line="276" w:lineRule="auto"/>
        <w:ind w:right="354"/>
        <w:jc w:val="both"/>
        <w:rPr>
          <w:rFonts w:ascii="Arial" w:eastAsia="Arial" w:hAnsi="Arial" w:cs="Arial"/>
          <w:b/>
        </w:rPr>
      </w:pPr>
    </w:p>
    <w:p w14:paraId="0F4D7E4F" w14:textId="2808A302" w:rsidR="000B185A" w:rsidRPr="00BB72A6" w:rsidRDefault="00BB72A6" w:rsidP="00BB72A6">
      <w:pPr>
        <w:pStyle w:val="Descripcin"/>
        <w:jc w:val="center"/>
        <w:rPr>
          <w:rFonts w:ascii="Arial" w:eastAsia="Arial" w:hAnsi="Arial" w:cs="Arial"/>
          <w:i w:val="0"/>
          <w:color w:val="auto"/>
        </w:rPr>
      </w:pPr>
      <w:bookmarkStart w:id="104" w:name="_Toc123666517"/>
      <w:r>
        <w:rPr>
          <w:rFonts w:ascii="Arial" w:eastAsia="Arial" w:hAnsi="Arial" w:cs="Arial"/>
          <w:i w:val="0"/>
          <w:color w:val="auto"/>
        </w:rPr>
        <w:t xml:space="preserve">Ilustración </w:t>
      </w:r>
      <w:r w:rsidRPr="00BB72A6">
        <w:rPr>
          <w:rFonts w:ascii="Arial" w:eastAsia="Arial" w:hAnsi="Arial" w:cs="Arial"/>
          <w:i w:val="0"/>
          <w:color w:val="auto"/>
        </w:rPr>
        <w:fldChar w:fldCharType="begin"/>
      </w:r>
      <w:r w:rsidRPr="00BB72A6">
        <w:rPr>
          <w:rFonts w:ascii="Arial" w:eastAsia="Arial" w:hAnsi="Arial" w:cs="Arial"/>
          <w:i w:val="0"/>
          <w:color w:val="auto"/>
        </w:rPr>
        <w:instrText xml:space="preserve"> SEQ Inlustración_1. \* ARABIC </w:instrText>
      </w:r>
      <w:r w:rsidRPr="00BB72A6">
        <w:rPr>
          <w:rFonts w:ascii="Arial" w:eastAsia="Arial" w:hAnsi="Arial" w:cs="Arial"/>
          <w:i w:val="0"/>
          <w:color w:val="auto"/>
        </w:rPr>
        <w:fldChar w:fldCharType="separate"/>
      </w:r>
      <w:r w:rsidR="00F83518">
        <w:rPr>
          <w:rFonts w:ascii="Arial" w:eastAsia="Arial" w:hAnsi="Arial" w:cs="Arial"/>
          <w:i w:val="0"/>
          <w:noProof/>
          <w:color w:val="auto"/>
        </w:rPr>
        <w:t>28</w:t>
      </w:r>
      <w:r w:rsidRPr="00BB72A6">
        <w:rPr>
          <w:rFonts w:ascii="Arial" w:eastAsia="Arial" w:hAnsi="Arial" w:cs="Arial"/>
          <w:i w:val="0"/>
          <w:color w:val="auto"/>
        </w:rPr>
        <w:fldChar w:fldCharType="end"/>
      </w:r>
      <w:r>
        <w:rPr>
          <w:rFonts w:ascii="Arial" w:eastAsia="Arial" w:hAnsi="Arial" w:cs="Arial"/>
          <w:i w:val="0"/>
          <w:color w:val="auto"/>
        </w:rPr>
        <w:t>. Evidencia colibrí</w:t>
      </w:r>
      <w:bookmarkEnd w:id="104"/>
      <w:r>
        <w:rPr>
          <w:rFonts w:ascii="Arial" w:eastAsia="Arial" w:hAnsi="Arial" w:cs="Arial"/>
          <w:i w:val="0"/>
          <w:color w:val="auto"/>
        </w:rPr>
        <w:t xml:space="preserve"> </w:t>
      </w:r>
    </w:p>
    <w:p w14:paraId="330BE90D" w14:textId="4535B791" w:rsidR="000B185A" w:rsidRPr="00721C60" w:rsidRDefault="00F8321D" w:rsidP="00BB72A6">
      <w:pPr>
        <w:tabs>
          <w:tab w:val="left" w:pos="1302"/>
        </w:tabs>
        <w:spacing w:line="276" w:lineRule="auto"/>
        <w:ind w:left="850" w:right="354" w:hanging="720"/>
        <w:jc w:val="center"/>
        <w:rPr>
          <w:rFonts w:ascii="Arial" w:eastAsia="Arial" w:hAnsi="Arial" w:cs="Arial"/>
          <w:b/>
        </w:rPr>
      </w:pPr>
      <w:r w:rsidRPr="00721C60">
        <w:rPr>
          <w:rFonts w:ascii="Arial" w:eastAsia="Arial" w:hAnsi="Arial" w:cs="Arial"/>
          <w:b/>
          <w:noProof/>
          <w:lang w:val="es-CO"/>
        </w:rPr>
        <w:drawing>
          <wp:inline distT="114300" distB="114300" distL="114300" distR="114300" wp14:anchorId="17CD6086" wp14:editId="79883028">
            <wp:extent cx="4181475" cy="3019425"/>
            <wp:effectExtent l="0" t="0" r="9525" b="9525"/>
            <wp:docPr id="334"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78"/>
                    <a:srcRect/>
                    <a:stretch>
                      <a:fillRect/>
                    </a:stretch>
                  </pic:blipFill>
                  <pic:spPr>
                    <a:xfrm>
                      <a:off x="0" y="0"/>
                      <a:ext cx="4181475" cy="3019425"/>
                    </a:xfrm>
                    <a:prstGeom prst="rect">
                      <a:avLst/>
                    </a:prstGeom>
                    <a:ln/>
                  </pic:spPr>
                </pic:pic>
              </a:graphicData>
            </a:graphic>
          </wp:inline>
        </w:drawing>
      </w:r>
    </w:p>
    <w:p w14:paraId="6AF8760E" w14:textId="77777777" w:rsidR="000B185A" w:rsidRPr="00721C60" w:rsidRDefault="000B185A" w:rsidP="008A27C1">
      <w:pPr>
        <w:tabs>
          <w:tab w:val="left" w:pos="1302"/>
        </w:tabs>
        <w:spacing w:line="276" w:lineRule="auto"/>
        <w:ind w:left="850" w:right="354" w:hanging="720"/>
        <w:jc w:val="both"/>
        <w:rPr>
          <w:rFonts w:ascii="Arial" w:eastAsia="Arial" w:hAnsi="Arial" w:cs="Arial"/>
          <w:b/>
        </w:rPr>
      </w:pPr>
    </w:p>
    <w:p w14:paraId="21ADD887" w14:textId="402EB794" w:rsidR="000B185A" w:rsidRPr="00E56EBE" w:rsidRDefault="00F8321D" w:rsidP="00741222">
      <w:pPr>
        <w:pStyle w:val="Prrafodelista"/>
        <w:numPr>
          <w:ilvl w:val="0"/>
          <w:numId w:val="56"/>
        </w:numPr>
        <w:pBdr>
          <w:top w:val="nil"/>
          <w:left w:val="nil"/>
          <w:bottom w:val="nil"/>
          <w:right w:val="nil"/>
          <w:between w:val="nil"/>
        </w:pBdr>
        <w:spacing w:line="276" w:lineRule="auto"/>
        <w:ind w:right="353"/>
        <w:jc w:val="both"/>
      </w:pPr>
      <w:r w:rsidRPr="00E56EBE">
        <w:rPr>
          <w:b/>
        </w:rPr>
        <w:t xml:space="preserve">Cumplimiento de compromisos UMV en la plataforma Colibrí de la Veeduría Distrital: </w:t>
      </w:r>
      <w:r w:rsidRPr="00E56EBE">
        <w:t xml:space="preserve">en cuanto a la medición de realizada a través de la plataforma Colibrí se reporta un cumplimiento del 100% por ciento en los compromisos con la ciudadanía en la vigencia 2022, en los que se incluyeron los espacios de Rendición de Cuentas Locales. </w:t>
      </w:r>
    </w:p>
    <w:p w14:paraId="4F19432E" w14:textId="77777777" w:rsidR="000B185A" w:rsidRPr="00E56EBE" w:rsidRDefault="00F8321D" w:rsidP="00741222">
      <w:pPr>
        <w:pStyle w:val="Prrafodelista"/>
        <w:numPr>
          <w:ilvl w:val="0"/>
          <w:numId w:val="56"/>
        </w:numPr>
        <w:pBdr>
          <w:top w:val="nil"/>
          <w:left w:val="nil"/>
          <w:bottom w:val="nil"/>
          <w:right w:val="nil"/>
          <w:between w:val="nil"/>
        </w:pBdr>
        <w:spacing w:line="276" w:lineRule="auto"/>
        <w:ind w:right="353"/>
        <w:jc w:val="both"/>
      </w:pPr>
      <w:r w:rsidRPr="00E56EBE">
        <w:rPr>
          <w:b/>
        </w:rPr>
        <w:lastRenderedPageBreak/>
        <w:t>Cumplimiento de compromisos TRANSMILENIO en la plataforma Colibrí de la Veeduría Distrital:</w:t>
      </w:r>
      <w:r w:rsidRPr="00E56EBE">
        <w:t xml:space="preserve"> En la ejecución de los Encuentros Feriales se atendieron las inquietudes de las comunidades de manera verbal y/o por escrito. No se asumieron compromisos, por lo cual no fue necesario incluir información en la Plataforma Colibrí.</w:t>
      </w:r>
    </w:p>
    <w:p w14:paraId="1733261D" w14:textId="77777777" w:rsidR="000B185A" w:rsidRPr="00E56EBE" w:rsidRDefault="000B185A" w:rsidP="00E56EBE">
      <w:pPr>
        <w:pStyle w:val="Prrafodelista"/>
        <w:pBdr>
          <w:top w:val="nil"/>
          <w:left w:val="nil"/>
          <w:bottom w:val="nil"/>
          <w:right w:val="nil"/>
          <w:between w:val="nil"/>
        </w:pBdr>
        <w:spacing w:line="276" w:lineRule="auto"/>
        <w:ind w:left="720" w:right="353" w:firstLine="0"/>
        <w:jc w:val="both"/>
      </w:pPr>
    </w:p>
    <w:p w14:paraId="2049D751" w14:textId="77777777" w:rsidR="000B185A" w:rsidRPr="00E56EBE" w:rsidRDefault="00F8321D" w:rsidP="00741222">
      <w:pPr>
        <w:pStyle w:val="Prrafodelista"/>
        <w:numPr>
          <w:ilvl w:val="0"/>
          <w:numId w:val="56"/>
        </w:numPr>
        <w:pBdr>
          <w:top w:val="nil"/>
          <w:left w:val="nil"/>
          <w:bottom w:val="nil"/>
          <w:right w:val="nil"/>
          <w:between w:val="nil"/>
        </w:pBdr>
        <w:spacing w:line="276" w:lineRule="auto"/>
        <w:ind w:right="353"/>
        <w:jc w:val="both"/>
      </w:pPr>
      <w:r w:rsidRPr="00E56EBE">
        <w:rPr>
          <w:b/>
        </w:rPr>
        <w:t>Cumplimiento de compromisos Empresa Metro de Bogotá S.A. en la plataforma Colibrí de la Veeduría Distrital:</w:t>
      </w:r>
      <w:r w:rsidRPr="00E56EBE">
        <w:t xml:space="preserve"> En la ejecución de los Encuentros Feriales se atendieron las inquietudes de las comunidades de manera verbal y/o por escrito. No se asumieron compromisos, por lo cual no fue necesario incluir información en la Plataforma Colibrí.</w:t>
      </w:r>
    </w:p>
    <w:p w14:paraId="4BD5FB6B" w14:textId="77777777" w:rsidR="000B185A" w:rsidRPr="00721C60" w:rsidRDefault="000B185A" w:rsidP="008A27C1">
      <w:pPr>
        <w:tabs>
          <w:tab w:val="left" w:pos="845"/>
        </w:tabs>
        <w:spacing w:line="276" w:lineRule="auto"/>
        <w:ind w:left="850" w:right="354" w:hanging="720"/>
        <w:jc w:val="both"/>
        <w:rPr>
          <w:rFonts w:ascii="Arial" w:eastAsia="Arial" w:hAnsi="Arial" w:cs="Arial"/>
          <w:b/>
        </w:rPr>
      </w:pPr>
    </w:p>
    <w:p w14:paraId="6B1B0C2A" w14:textId="172AF4F4" w:rsidR="000B185A" w:rsidRPr="00BB72A6" w:rsidRDefault="00F8321D" w:rsidP="00741222">
      <w:pPr>
        <w:pStyle w:val="Prrafodelista"/>
        <w:numPr>
          <w:ilvl w:val="0"/>
          <w:numId w:val="56"/>
        </w:numPr>
        <w:pBdr>
          <w:top w:val="nil"/>
          <w:left w:val="nil"/>
          <w:bottom w:val="nil"/>
          <w:right w:val="nil"/>
          <w:between w:val="nil"/>
        </w:pBdr>
        <w:spacing w:line="276" w:lineRule="auto"/>
        <w:ind w:right="353"/>
        <w:jc w:val="both"/>
        <w:rPr>
          <w:rFonts w:ascii="Arial" w:eastAsia="Arial" w:hAnsi="Arial" w:cs="Arial"/>
          <w:b/>
        </w:rPr>
      </w:pPr>
      <w:r w:rsidRPr="00721C60">
        <w:rPr>
          <w:rFonts w:ascii="Arial" w:eastAsia="Arial" w:hAnsi="Arial" w:cs="Arial"/>
          <w:b/>
        </w:rPr>
        <w:t xml:space="preserve">Cumplimiento de compromisos Terminal de Transporte S.A en la plataforma Colibrí de la Veeduría Distrital: </w:t>
      </w:r>
      <w:r w:rsidRPr="00721C60">
        <w:rPr>
          <w:rFonts w:ascii="Arial" w:eastAsia="Arial" w:hAnsi="Arial" w:cs="Arial"/>
        </w:rPr>
        <w:t>la medición realizada por la plataforma Colibrí de la Veeduría Distrital reporta un cumplimiento del 100% de los compromisos de la TTSA con la ciudadanía entre enero de 2022 a 15 de diciembre de 2022 en el proceso de rendición de cuentas.</w:t>
      </w:r>
    </w:p>
    <w:p w14:paraId="4093258F" w14:textId="77777777" w:rsidR="00BB72A6" w:rsidRPr="00BB72A6" w:rsidRDefault="00BB72A6" w:rsidP="00BB72A6">
      <w:pPr>
        <w:pStyle w:val="Prrafodelista"/>
        <w:rPr>
          <w:rFonts w:ascii="Arial" w:eastAsia="Arial" w:hAnsi="Arial" w:cs="Arial"/>
          <w:b/>
        </w:rPr>
      </w:pPr>
    </w:p>
    <w:p w14:paraId="76C258DB" w14:textId="77777777" w:rsidR="00BB72A6" w:rsidRDefault="00BB72A6" w:rsidP="00741222">
      <w:pPr>
        <w:pStyle w:val="Prrafodelista"/>
        <w:numPr>
          <w:ilvl w:val="0"/>
          <w:numId w:val="81"/>
        </w:numPr>
        <w:pBdr>
          <w:top w:val="nil"/>
          <w:left w:val="nil"/>
          <w:bottom w:val="nil"/>
          <w:right w:val="nil"/>
          <w:between w:val="nil"/>
        </w:pBdr>
        <w:spacing w:line="276" w:lineRule="auto"/>
        <w:ind w:right="353"/>
        <w:jc w:val="both"/>
        <w:rPr>
          <w:rFonts w:ascii="Arial" w:eastAsia="Arial" w:hAnsi="Arial" w:cs="Arial"/>
          <w:b/>
        </w:rPr>
      </w:pPr>
      <w:r>
        <w:rPr>
          <w:rFonts w:ascii="Arial" w:eastAsia="Arial" w:hAnsi="Arial" w:cs="Arial"/>
          <w:b/>
        </w:rPr>
        <w:t>Resultados de la percepción de la ciudadanía:</w:t>
      </w:r>
    </w:p>
    <w:p w14:paraId="7DA79BD5" w14:textId="77777777" w:rsidR="00BB72A6" w:rsidRDefault="00BB72A6" w:rsidP="00BB72A6">
      <w:pPr>
        <w:pBdr>
          <w:top w:val="nil"/>
          <w:left w:val="nil"/>
          <w:bottom w:val="nil"/>
          <w:right w:val="nil"/>
          <w:between w:val="nil"/>
        </w:pBdr>
        <w:spacing w:line="276" w:lineRule="auto"/>
        <w:ind w:right="353"/>
        <w:jc w:val="both"/>
        <w:rPr>
          <w:rFonts w:ascii="Arial" w:eastAsia="Arial" w:hAnsi="Arial" w:cs="Arial"/>
          <w:b/>
        </w:rPr>
      </w:pPr>
    </w:p>
    <w:p w14:paraId="6603F321" w14:textId="5FC8497B" w:rsidR="00BB72A6" w:rsidRDefault="00BB72A6" w:rsidP="00BB72A6">
      <w:pPr>
        <w:pBdr>
          <w:top w:val="nil"/>
          <w:left w:val="nil"/>
          <w:bottom w:val="nil"/>
          <w:right w:val="nil"/>
          <w:between w:val="nil"/>
        </w:pBdr>
        <w:spacing w:line="276" w:lineRule="auto"/>
        <w:ind w:right="353"/>
        <w:jc w:val="both"/>
        <w:rPr>
          <w:rFonts w:ascii="Arial" w:eastAsia="Arial" w:hAnsi="Arial" w:cs="Arial"/>
        </w:rPr>
      </w:pPr>
      <w:r w:rsidRPr="00BB72A6">
        <w:rPr>
          <w:rFonts w:ascii="Arial" w:eastAsia="Arial" w:hAnsi="Arial" w:cs="Arial"/>
        </w:rPr>
        <w:t xml:space="preserve">En </w:t>
      </w:r>
      <w:r>
        <w:rPr>
          <w:rFonts w:ascii="Arial" w:eastAsia="Arial" w:hAnsi="Arial" w:cs="Arial"/>
        </w:rPr>
        <w:t>cuanto a los resultados de la encuesta aplicada que buscaba conocer la percepción de la ciudadanía con respecto los Encuentros Feriales de Audiencia Pública de Rendición de Cuentas realizados en las 20 localidades de Bogotá, a continuación, presentamos las cifras:</w:t>
      </w:r>
    </w:p>
    <w:p w14:paraId="3F65CB40" w14:textId="0BAABE4E" w:rsidR="00BB72A6" w:rsidRDefault="00BB72A6" w:rsidP="00BB72A6">
      <w:pPr>
        <w:pBdr>
          <w:top w:val="nil"/>
          <w:left w:val="nil"/>
          <w:bottom w:val="nil"/>
          <w:right w:val="nil"/>
          <w:between w:val="nil"/>
        </w:pBdr>
        <w:spacing w:line="276" w:lineRule="auto"/>
        <w:ind w:right="353"/>
        <w:jc w:val="both"/>
        <w:rPr>
          <w:rFonts w:ascii="Arial" w:eastAsia="Arial" w:hAnsi="Arial" w:cs="Arial"/>
        </w:rPr>
      </w:pPr>
    </w:p>
    <w:p w14:paraId="07AE8E5D" w14:textId="26A01F4C" w:rsidR="000B185A" w:rsidRDefault="00BB72A6" w:rsidP="00BB72A6">
      <w:pPr>
        <w:pBdr>
          <w:top w:val="nil"/>
          <w:left w:val="nil"/>
          <w:bottom w:val="nil"/>
          <w:right w:val="nil"/>
          <w:between w:val="nil"/>
        </w:pBdr>
        <w:spacing w:line="276" w:lineRule="auto"/>
        <w:ind w:right="353"/>
        <w:jc w:val="both"/>
        <w:rPr>
          <w:rFonts w:ascii="Arial" w:eastAsia="Arial" w:hAnsi="Arial" w:cs="Arial"/>
        </w:rPr>
      </w:pPr>
      <w:r>
        <w:rPr>
          <w:rFonts w:ascii="Arial" w:eastAsia="Arial" w:hAnsi="Arial" w:cs="Arial"/>
        </w:rPr>
        <w:t>En cuanto a la pregunta: ¿Cómo califica el Encuentro Ferial de Rendición de Cuentas del Sector Movilidad? Teniendo en cuenta la escala de 1 equivalente a muy malo y 5 muy bueno.</w:t>
      </w:r>
    </w:p>
    <w:p w14:paraId="67DD70F0" w14:textId="35428838" w:rsidR="00D62563" w:rsidRDefault="00D62563" w:rsidP="00BB72A6">
      <w:pPr>
        <w:pBdr>
          <w:top w:val="nil"/>
          <w:left w:val="nil"/>
          <w:bottom w:val="nil"/>
          <w:right w:val="nil"/>
          <w:between w:val="nil"/>
        </w:pBdr>
        <w:spacing w:line="276" w:lineRule="auto"/>
        <w:ind w:right="353"/>
        <w:jc w:val="both"/>
        <w:rPr>
          <w:rFonts w:ascii="Arial" w:eastAsia="Arial" w:hAnsi="Arial" w:cs="Arial"/>
        </w:rPr>
      </w:pPr>
    </w:p>
    <w:p w14:paraId="5470AECC" w14:textId="0C1E085E" w:rsidR="00D62563" w:rsidRPr="00D62563" w:rsidRDefault="00D62563" w:rsidP="00D62563">
      <w:pPr>
        <w:pStyle w:val="Descripcin"/>
        <w:jc w:val="center"/>
        <w:rPr>
          <w:rFonts w:ascii="Arial" w:eastAsia="Arial" w:hAnsi="Arial" w:cs="Arial"/>
          <w:i w:val="0"/>
          <w:color w:val="auto"/>
        </w:rPr>
      </w:pPr>
      <w:bookmarkStart w:id="105" w:name="_Toc123666518"/>
      <w:r>
        <w:rPr>
          <w:rFonts w:ascii="Arial" w:eastAsia="Arial" w:hAnsi="Arial" w:cs="Arial"/>
          <w:i w:val="0"/>
          <w:color w:val="auto"/>
        </w:rPr>
        <w:t xml:space="preserve">Ilustración </w:t>
      </w:r>
      <w:r w:rsidRPr="00D62563">
        <w:rPr>
          <w:rFonts w:ascii="Arial" w:eastAsia="Arial" w:hAnsi="Arial" w:cs="Arial"/>
          <w:i w:val="0"/>
          <w:color w:val="auto"/>
        </w:rPr>
        <w:fldChar w:fldCharType="begin"/>
      </w:r>
      <w:r w:rsidRPr="00D62563">
        <w:rPr>
          <w:rFonts w:ascii="Arial" w:eastAsia="Arial" w:hAnsi="Arial" w:cs="Arial"/>
          <w:i w:val="0"/>
          <w:color w:val="auto"/>
        </w:rPr>
        <w:instrText xml:space="preserve"> SEQ Inlustración_1. \* ARABIC </w:instrText>
      </w:r>
      <w:r w:rsidRPr="00D62563">
        <w:rPr>
          <w:rFonts w:ascii="Arial" w:eastAsia="Arial" w:hAnsi="Arial" w:cs="Arial"/>
          <w:i w:val="0"/>
          <w:color w:val="auto"/>
        </w:rPr>
        <w:fldChar w:fldCharType="separate"/>
      </w:r>
      <w:r w:rsidR="00F83518">
        <w:rPr>
          <w:rFonts w:ascii="Arial" w:eastAsia="Arial" w:hAnsi="Arial" w:cs="Arial"/>
          <w:i w:val="0"/>
          <w:noProof/>
          <w:color w:val="auto"/>
        </w:rPr>
        <w:t>29</w:t>
      </w:r>
      <w:r w:rsidRPr="00D62563">
        <w:rPr>
          <w:rFonts w:ascii="Arial" w:eastAsia="Arial" w:hAnsi="Arial" w:cs="Arial"/>
          <w:i w:val="0"/>
          <w:color w:val="auto"/>
        </w:rPr>
        <w:fldChar w:fldCharType="end"/>
      </w:r>
      <w:r>
        <w:rPr>
          <w:rFonts w:ascii="Arial" w:eastAsia="Arial" w:hAnsi="Arial" w:cs="Arial"/>
          <w:i w:val="0"/>
          <w:color w:val="auto"/>
        </w:rPr>
        <w:t>. Calificación del Encuentro Ferial</w:t>
      </w:r>
      <w:bookmarkEnd w:id="105"/>
      <w:r>
        <w:rPr>
          <w:rFonts w:ascii="Arial" w:eastAsia="Arial" w:hAnsi="Arial" w:cs="Arial"/>
          <w:i w:val="0"/>
          <w:color w:val="auto"/>
        </w:rPr>
        <w:t xml:space="preserve"> </w:t>
      </w:r>
    </w:p>
    <w:p w14:paraId="31D9A10A" w14:textId="77777777" w:rsidR="00BB72A6" w:rsidRPr="00721C60" w:rsidRDefault="00BB72A6" w:rsidP="00BB72A6">
      <w:pPr>
        <w:pBdr>
          <w:top w:val="nil"/>
          <w:left w:val="nil"/>
          <w:bottom w:val="nil"/>
          <w:right w:val="nil"/>
          <w:between w:val="nil"/>
        </w:pBdr>
        <w:spacing w:line="276" w:lineRule="auto"/>
        <w:ind w:right="353"/>
        <w:jc w:val="both"/>
        <w:rPr>
          <w:rFonts w:ascii="Arial" w:eastAsia="Arial" w:hAnsi="Arial" w:cs="Arial"/>
          <w:b/>
        </w:rPr>
      </w:pPr>
    </w:p>
    <w:p w14:paraId="4E9836DD" w14:textId="4A807B94" w:rsidR="000B185A" w:rsidRPr="00721C60" w:rsidRDefault="00F8321D" w:rsidP="008A27C1">
      <w:pPr>
        <w:pBdr>
          <w:top w:val="nil"/>
          <w:left w:val="nil"/>
          <w:bottom w:val="nil"/>
          <w:right w:val="nil"/>
          <w:between w:val="nil"/>
        </w:pBdr>
        <w:jc w:val="center"/>
        <w:rPr>
          <w:rFonts w:ascii="Arial" w:eastAsia="Arial" w:hAnsi="Arial" w:cs="Arial"/>
          <w:sz w:val="25"/>
          <w:szCs w:val="25"/>
        </w:rPr>
      </w:pPr>
      <w:r w:rsidRPr="00721C60">
        <w:rPr>
          <w:rFonts w:ascii="Arial" w:eastAsia="Arial" w:hAnsi="Arial" w:cs="Arial"/>
          <w:noProof/>
          <w:sz w:val="25"/>
          <w:szCs w:val="25"/>
          <w:lang w:val="es-CO"/>
        </w:rPr>
        <w:drawing>
          <wp:inline distT="114300" distB="114300" distL="114300" distR="114300" wp14:anchorId="448F4F69" wp14:editId="78AC594D">
            <wp:extent cx="4600575" cy="2505075"/>
            <wp:effectExtent l="19050" t="19050" r="28575" b="28575"/>
            <wp:docPr id="32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9"/>
                    <a:srcRect/>
                    <a:stretch>
                      <a:fillRect/>
                    </a:stretch>
                  </pic:blipFill>
                  <pic:spPr>
                    <a:xfrm>
                      <a:off x="0" y="0"/>
                      <a:ext cx="4601176" cy="2505402"/>
                    </a:xfrm>
                    <a:prstGeom prst="rect">
                      <a:avLst/>
                    </a:prstGeom>
                    <a:ln w="12700">
                      <a:solidFill>
                        <a:srgbClr val="000000"/>
                      </a:solidFill>
                      <a:prstDash val="solid"/>
                    </a:ln>
                  </pic:spPr>
                </pic:pic>
              </a:graphicData>
            </a:graphic>
          </wp:inline>
        </w:drawing>
      </w:r>
    </w:p>
    <w:p w14:paraId="407D9527" w14:textId="1BE797B1" w:rsidR="000B185A" w:rsidRPr="00D62563" w:rsidRDefault="000B185A" w:rsidP="008A27C1">
      <w:pPr>
        <w:pBdr>
          <w:top w:val="nil"/>
          <w:left w:val="nil"/>
          <w:bottom w:val="nil"/>
          <w:right w:val="nil"/>
          <w:between w:val="nil"/>
        </w:pBdr>
        <w:jc w:val="center"/>
        <w:rPr>
          <w:rFonts w:ascii="Arial" w:eastAsia="Arial" w:hAnsi="Arial" w:cs="Arial"/>
        </w:rPr>
      </w:pPr>
    </w:p>
    <w:p w14:paraId="1EB31AFF" w14:textId="063F3852" w:rsidR="00BB72A6" w:rsidRDefault="00BB72A6" w:rsidP="00BB72A6">
      <w:pPr>
        <w:pBdr>
          <w:top w:val="nil"/>
          <w:left w:val="nil"/>
          <w:bottom w:val="nil"/>
          <w:right w:val="nil"/>
          <w:between w:val="nil"/>
        </w:pBdr>
        <w:jc w:val="both"/>
        <w:rPr>
          <w:rFonts w:ascii="Arial" w:eastAsia="Arial" w:hAnsi="Arial" w:cs="Arial"/>
        </w:rPr>
      </w:pPr>
      <w:r w:rsidRPr="00D62563">
        <w:rPr>
          <w:rFonts w:ascii="Arial" w:eastAsia="Arial" w:hAnsi="Arial" w:cs="Arial"/>
        </w:rPr>
        <w:lastRenderedPageBreak/>
        <w:t>Se identifica que de las 46</w:t>
      </w:r>
      <w:r w:rsidR="00D62563" w:rsidRPr="00D62563">
        <w:rPr>
          <w:rFonts w:ascii="Arial" w:eastAsia="Arial" w:hAnsi="Arial" w:cs="Arial"/>
        </w:rPr>
        <w:t xml:space="preserve">1 personas que </w:t>
      </w:r>
      <w:r w:rsidR="00D62563">
        <w:rPr>
          <w:rFonts w:ascii="Arial" w:eastAsia="Arial" w:hAnsi="Arial" w:cs="Arial"/>
        </w:rPr>
        <w:t>diligenciaron la encuesta el 63 por ciento coincidió en que los Encuentros Feriales fueron muy buenos, el 27 por ciento buenos, 7 por ciento regulares, 1.8 por ciento malos, el 0.8 por ciento muy malo y el 1 por ciento no suministró respuesta.</w:t>
      </w:r>
    </w:p>
    <w:p w14:paraId="42604348" w14:textId="43D37340" w:rsidR="00D62563" w:rsidRDefault="00D62563" w:rsidP="00BB72A6">
      <w:pPr>
        <w:pBdr>
          <w:top w:val="nil"/>
          <w:left w:val="nil"/>
          <w:bottom w:val="nil"/>
          <w:right w:val="nil"/>
          <w:between w:val="nil"/>
        </w:pBdr>
        <w:jc w:val="both"/>
        <w:rPr>
          <w:rFonts w:ascii="Arial" w:eastAsia="Arial" w:hAnsi="Arial" w:cs="Arial"/>
        </w:rPr>
      </w:pPr>
    </w:p>
    <w:p w14:paraId="21F938B1" w14:textId="12EF6EF2" w:rsidR="00D62563" w:rsidRPr="00D62563" w:rsidRDefault="00D62563" w:rsidP="00BB72A6">
      <w:pPr>
        <w:pBdr>
          <w:top w:val="nil"/>
          <w:left w:val="nil"/>
          <w:bottom w:val="nil"/>
          <w:right w:val="nil"/>
          <w:between w:val="nil"/>
        </w:pBdr>
        <w:jc w:val="both"/>
        <w:rPr>
          <w:rFonts w:ascii="Arial" w:eastAsia="Arial" w:hAnsi="Arial" w:cs="Arial"/>
        </w:rPr>
      </w:pPr>
      <w:r>
        <w:rPr>
          <w:rFonts w:ascii="Arial" w:eastAsia="Arial" w:hAnsi="Arial" w:cs="Arial"/>
        </w:rPr>
        <w:t xml:space="preserve">Con respecto a la pregunta: ¿Considera que la información presentada en el Encuentro Ferial fue clara? </w:t>
      </w:r>
    </w:p>
    <w:p w14:paraId="2CCFBCFB" w14:textId="179EDFD4" w:rsidR="000B185A" w:rsidRDefault="000B185A" w:rsidP="008A27C1">
      <w:pPr>
        <w:pBdr>
          <w:top w:val="nil"/>
          <w:left w:val="nil"/>
          <w:bottom w:val="nil"/>
          <w:right w:val="nil"/>
          <w:between w:val="nil"/>
        </w:pBdr>
        <w:rPr>
          <w:rFonts w:ascii="Arial" w:eastAsia="Arial" w:hAnsi="Arial" w:cs="Arial"/>
          <w:sz w:val="25"/>
          <w:szCs w:val="25"/>
        </w:rPr>
      </w:pPr>
    </w:p>
    <w:p w14:paraId="44FD926B" w14:textId="29271835" w:rsidR="00D62563" w:rsidRPr="00D62563" w:rsidRDefault="00D62563" w:rsidP="00D62563">
      <w:pPr>
        <w:pStyle w:val="Descripcin"/>
        <w:jc w:val="center"/>
        <w:rPr>
          <w:rFonts w:ascii="Arial" w:eastAsia="Arial" w:hAnsi="Arial" w:cs="Arial"/>
          <w:i w:val="0"/>
          <w:color w:val="auto"/>
        </w:rPr>
      </w:pPr>
      <w:bookmarkStart w:id="106" w:name="_Toc123666519"/>
      <w:r>
        <w:rPr>
          <w:rFonts w:ascii="Arial" w:eastAsia="Arial" w:hAnsi="Arial" w:cs="Arial"/>
          <w:i w:val="0"/>
          <w:color w:val="auto"/>
        </w:rPr>
        <w:t xml:space="preserve">Ilustración </w:t>
      </w:r>
      <w:r w:rsidRPr="00D62563">
        <w:rPr>
          <w:rFonts w:ascii="Arial" w:eastAsia="Arial" w:hAnsi="Arial" w:cs="Arial"/>
          <w:i w:val="0"/>
          <w:color w:val="auto"/>
        </w:rPr>
        <w:fldChar w:fldCharType="begin"/>
      </w:r>
      <w:r w:rsidRPr="00D62563">
        <w:rPr>
          <w:rFonts w:ascii="Arial" w:eastAsia="Arial" w:hAnsi="Arial" w:cs="Arial"/>
          <w:i w:val="0"/>
          <w:color w:val="auto"/>
        </w:rPr>
        <w:instrText xml:space="preserve"> SEQ Inlustración_1. \* ARABIC </w:instrText>
      </w:r>
      <w:r w:rsidRPr="00D62563">
        <w:rPr>
          <w:rFonts w:ascii="Arial" w:eastAsia="Arial" w:hAnsi="Arial" w:cs="Arial"/>
          <w:i w:val="0"/>
          <w:color w:val="auto"/>
        </w:rPr>
        <w:fldChar w:fldCharType="separate"/>
      </w:r>
      <w:r w:rsidR="00F83518">
        <w:rPr>
          <w:rFonts w:ascii="Arial" w:eastAsia="Arial" w:hAnsi="Arial" w:cs="Arial"/>
          <w:i w:val="0"/>
          <w:noProof/>
          <w:color w:val="auto"/>
        </w:rPr>
        <w:t>30</w:t>
      </w:r>
      <w:r w:rsidRPr="00D62563">
        <w:rPr>
          <w:rFonts w:ascii="Arial" w:eastAsia="Arial" w:hAnsi="Arial" w:cs="Arial"/>
          <w:i w:val="0"/>
          <w:color w:val="auto"/>
        </w:rPr>
        <w:fldChar w:fldCharType="end"/>
      </w:r>
      <w:r>
        <w:rPr>
          <w:rFonts w:ascii="Arial" w:eastAsia="Arial" w:hAnsi="Arial" w:cs="Arial"/>
          <w:i w:val="0"/>
          <w:color w:val="auto"/>
        </w:rPr>
        <w:t>. Información clara</w:t>
      </w:r>
      <w:bookmarkEnd w:id="106"/>
    </w:p>
    <w:p w14:paraId="5AF7417A" w14:textId="77777777" w:rsidR="00D62563" w:rsidRPr="00721C60" w:rsidRDefault="00D62563" w:rsidP="008A27C1">
      <w:pPr>
        <w:pBdr>
          <w:top w:val="nil"/>
          <w:left w:val="nil"/>
          <w:bottom w:val="nil"/>
          <w:right w:val="nil"/>
          <w:between w:val="nil"/>
        </w:pBdr>
        <w:rPr>
          <w:rFonts w:ascii="Arial" w:eastAsia="Arial" w:hAnsi="Arial" w:cs="Arial"/>
          <w:sz w:val="25"/>
          <w:szCs w:val="25"/>
        </w:rPr>
      </w:pPr>
    </w:p>
    <w:p w14:paraId="3891AB6C" w14:textId="77777777" w:rsidR="000B185A" w:rsidRPr="00721C60" w:rsidRDefault="00F8321D" w:rsidP="008A27C1">
      <w:pPr>
        <w:pBdr>
          <w:top w:val="nil"/>
          <w:left w:val="nil"/>
          <w:bottom w:val="nil"/>
          <w:right w:val="nil"/>
          <w:between w:val="nil"/>
        </w:pBdr>
        <w:jc w:val="center"/>
        <w:rPr>
          <w:rFonts w:ascii="Arial" w:eastAsia="Arial" w:hAnsi="Arial" w:cs="Arial"/>
          <w:sz w:val="25"/>
          <w:szCs w:val="25"/>
        </w:rPr>
      </w:pPr>
      <w:r w:rsidRPr="00721C60">
        <w:rPr>
          <w:rFonts w:ascii="Arial" w:eastAsia="Arial" w:hAnsi="Arial" w:cs="Arial"/>
          <w:noProof/>
          <w:sz w:val="25"/>
          <w:szCs w:val="25"/>
          <w:lang w:val="es-CO"/>
        </w:rPr>
        <w:drawing>
          <wp:inline distT="114300" distB="114300" distL="114300" distR="114300" wp14:anchorId="43B9122B" wp14:editId="06EAD909">
            <wp:extent cx="4713288" cy="2912031"/>
            <wp:effectExtent l="12700" t="12700" r="12700" b="12700"/>
            <wp:docPr id="344"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80"/>
                    <a:srcRect/>
                    <a:stretch>
                      <a:fillRect/>
                    </a:stretch>
                  </pic:blipFill>
                  <pic:spPr>
                    <a:xfrm>
                      <a:off x="0" y="0"/>
                      <a:ext cx="4713288" cy="2912031"/>
                    </a:xfrm>
                    <a:prstGeom prst="rect">
                      <a:avLst/>
                    </a:prstGeom>
                    <a:ln w="12700">
                      <a:solidFill>
                        <a:srgbClr val="000000"/>
                      </a:solidFill>
                      <a:prstDash val="solid"/>
                    </a:ln>
                  </pic:spPr>
                </pic:pic>
              </a:graphicData>
            </a:graphic>
          </wp:inline>
        </w:drawing>
      </w:r>
    </w:p>
    <w:p w14:paraId="476A1797" w14:textId="067FEAD9" w:rsidR="000B185A" w:rsidRDefault="000B185A" w:rsidP="008A27C1">
      <w:pPr>
        <w:pBdr>
          <w:top w:val="nil"/>
          <w:left w:val="nil"/>
          <w:bottom w:val="nil"/>
          <w:right w:val="nil"/>
          <w:between w:val="nil"/>
        </w:pBdr>
        <w:rPr>
          <w:rFonts w:ascii="Arial" w:eastAsia="Arial" w:hAnsi="Arial" w:cs="Arial"/>
          <w:sz w:val="25"/>
          <w:szCs w:val="25"/>
        </w:rPr>
      </w:pPr>
    </w:p>
    <w:p w14:paraId="74612B65" w14:textId="256F1215" w:rsidR="00D62563" w:rsidRDefault="00D62563" w:rsidP="00D62563">
      <w:pPr>
        <w:pBdr>
          <w:top w:val="nil"/>
          <w:left w:val="nil"/>
          <w:bottom w:val="nil"/>
          <w:right w:val="nil"/>
          <w:between w:val="nil"/>
        </w:pBdr>
        <w:jc w:val="both"/>
        <w:rPr>
          <w:rFonts w:ascii="Arial" w:eastAsia="Arial" w:hAnsi="Arial" w:cs="Arial"/>
        </w:rPr>
      </w:pPr>
      <w:r>
        <w:rPr>
          <w:rFonts w:ascii="Arial" w:eastAsia="Arial" w:hAnsi="Arial" w:cs="Arial"/>
        </w:rPr>
        <w:t>De las 461 personas que contestaron la Encuesta de Percepción el 54 por ciento respondió que estaba de acuerdo con que la información fue clara en el Encuentro Ferial, el 35 por ciento respondió que estaba de acuerdo, el 5 por ciento que estaba en desacuerdo y el 6 por ciento no dispuso una respuesta.</w:t>
      </w:r>
    </w:p>
    <w:p w14:paraId="311587E5" w14:textId="3AAFEDAE" w:rsidR="00C93537" w:rsidRDefault="00C93537">
      <w:pPr>
        <w:rPr>
          <w:rFonts w:ascii="Arial" w:eastAsia="Arial" w:hAnsi="Arial" w:cs="Arial"/>
        </w:rPr>
      </w:pPr>
      <w:r>
        <w:rPr>
          <w:rFonts w:ascii="Arial" w:eastAsia="Arial" w:hAnsi="Arial" w:cs="Arial"/>
        </w:rPr>
        <w:br w:type="page"/>
      </w:r>
    </w:p>
    <w:p w14:paraId="0A3DF02D" w14:textId="77777777" w:rsidR="00D62563" w:rsidRDefault="00D62563" w:rsidP="008A27C1">
      <w:pPr>
        <w:pBdr>
          <w:top w:val="nil"/>
          <w:left w:val="nil"/>
          <w:bottom w:val="nil"/>
          <w:right w:val="nil"/>
          <w:between w:val="nil"/>
        </w:pBdr>
        <w:rPr>
          <w:rFonts w:ascii="Arial" w:eastAsia="Arial" w:hAnsi="Arial" w:cs="Arial"/>
        </w:rPr>
      </w:pPr>
    </w:p>
    <w:p w14:paraId="51DA2CBC" w14:textId="63D7872D" w:rsidR="00D62563" w:rsidRDefault="006C2EFE" w:rsidP="008A27C1">
      <w:pPr>
        <w:pBdr>
          <w:top w:val="nil"/>
          <w:left w:val="nil"/>
          <w:bottom w:val="nil"/>
          <w:right w:val="nil"/>
          <w:between w:val="nil"/>
        </w:pBdr>
        <w:rPr>
          <w:rFonts w:ascii="Arial" w:eastAsia="Arial" w:hAnsi="Arial" w:cs="Arial"/>
        </w:rPr>
      </w:pPr>
      <w:r>
        <w:rPr>
          <w:rFonts w:ascii="Arial" w:eastAsia="Arial" w:hAnsi="Arial" w:cs="Arial"/>
        </w:rPr>
        <w:t>Sobre la pregunta: ¿Considera que la información presentada en el Encuentro Ferial fue importante?</w:t>
      </w:r>
    </w:p>
    <w:p w14:paraId="0D0E3440" w14:textId="17B66DA3" w:rsidR="00C93537" w:rsidRDefault="00C93537" w:rsidP="00C93537">
      <w:pPr>
        <w:pBdr>
          <w:top w:val="nil"/>
          <w:left w:val="nil"/>
          <w:bottom w:val="nil"/>
          <w:right w:val="nil"/>
          <w:between w:val="nil"/>
        </w:pBdr>
        <w:rPr>
          <w:rFonts w:ascii="Arial" w:eastAsia="Arial" w:hAnsi="Arial" w:cs="Arial"/>
        </w:rPr>
      </w:pPr>
    </w:p>
    <w:p w14:paraId="5E69ADFA" w14:textId="4D994C3A" w:rsidR="00C93537" w:rsidRDefault="00C93537" w:rsidP="008A27C1">
      <w:pPr>
        <w:pBdr>
          <w:top w:val="nil"/>
          <w:left w:val="nil"/>
          <w:bottom w:val="nil"/>
          <w:right w:val="nil"/>
          <w:between w:val="nil"/>
        </w:pBdr>
        <w:rPr>
          <w:rFonts w:ascii="Arial" w:eastAsia="Arial" w:hAnsi="Arial" w:cs="Arial"/>
        </w:rPr>
      </w:pPr>
    </w:p>
    <w:p w14:paraId="62C9B1A7" w14:textId="473D6AA8" w:rsidR="00D62563" w:rsidRDefault="00D62563" w:rsidP="00D62563">
      <w:pPr>
        <w:pStyle w:val="Descripcin"/>
        <w:jc w:val="center"/>
        <w:rPr>
          <w:rFonts w:ascii="Arial" w:eastAsia="Arial" w:hAnsi="Arial" w:cs="Arial"/>
          <w:i w:val="0"/>
          <w:color w:val="auto"/>
        </w:rPr>
      </w:pPr>
      <w:bookmarkStart w:id="107" w:name="_Toc123666520"/>
      <w:r>
        <w:rPr>
          <w:rFonts w:ascii="Arial" w:eastAsia="Arial" w:hAnsi="Arial" w:cs="Arial"/>
          <w:i w:val="0"/>
          <w:color w:val="auto"/>
        </w:rPr>
        <w:t xml:space="preserve">Ilustración </w:t>
      </w:r>
      <w:r w:rsidRPr="00D62563">
        <w:rPr>
          <w:rFonts w:ascii="Arial" w:eastAsia="Arial" w:hAnsi="Arial" w:cs="Arial"/>
          <w:i w:val="0"/>
          <w:color w:val="auto"/>
        </w:rPr>
        <w:fldChar w:fldCharType="begin"/>
      </w:r>
      <w:r w:rsidRPr="00D62563">
        <w:rPr>
          <w:rFonts w:ascii="Arial" w:eastAsia="Arial" w:hAnsi="Arial" w:cs="Arial"/>
          <w:i w:val="0"/>
          <w:color w:val="auto"/>
        </w:rPr>
        <w:instrText xml:space="preserve"> SEQ Inlustración_1. \* ARABIC </w:instrText>
      </w:r>
      <w:r w:rsidRPr="00D62563">
        <w:rPr>
          <w:rFonts w:ascii="Arial" w:eastAsia="Arial" w:hAnsi="Arial" w:cs="Arial"/>
          <w:i w:val="0"/>
          <w:color w:val="auto"/>
        </w:rPr>
        <w:fldChar w:fldCharType="separate"/>
      </w:r>
      <w:r w:rsidR="00F83518">
        <w:rPr>
          <w:rFonts w:ascii="Arial" w:eastAsia="Arial" w:hAnsi="Arial" w:cs="Arial"/>
          <w:i w:val="0"/>
          <w:noProof/>
          <w:color w:val="auto"/>
        </w:rPr>
        <w:t>31</w:t>
      </w:r>
      <w:r w:rsidRPr="00D62563">
        <w:rPr>
          <w:rFonts w:ascii="Arial" w:eastAsia="Arial" w:hAnsi="Arial" w:cs="Arial"/>
          <w:i w:val="0"/>
          <w:color w:val="auto"/>
        </w:rPr>
        <w:fldChar w:fldCharType="end"/>
      </w:r>
      <w:r>
        <w:rPr>
          <w:rFonts w:ascii="Arial" w:eastAsia="Arial" w:hAnsi="Arial" w:cs="Arial"/>
          <w:i w:val="0"/>
          <w:color w:val="auto"/>
        </w:rPr>
        <w:t xml:space="preserve">. </w:t>
      </w:r>
      <w:r w:rsidR="006C2EFE">
        <w:rPr>
          <w:rFonts w:ascii="Arial" w:eastAsia="Arial" w:hAnsi="Arial" w:cs="Arial"/>
          <w:i w:val="0"/>
          <w:color w:val="auto"/>
        </w:rPr>
        <w:t>Información importante</w:t>
      </w:r>
      <w:bookmarkEnd w:id="107"/>
      <w:r w:rsidR="006C2EFE">
        <w:rPr>
          <w:rFonts w:ascii="Arial" w:eastAsia="Arial" w:hAnsi="Arial" w:cs="Arial"/>
          <w:i w:val="0"/>
          <w:color w:val="auto"/>
        </w:rPr>
        <w:t xml:space="preserve"> </w:t>
      </w:r>
    </w:p>
    <w:p w14:paraId="66B309C0" w14:textId="4FE0A9F8" w:rsidR="00C93537" w:rsidRDefault="00C93537" w:rsidP="00C93537"/>
    <w:p w14:paraId="4C17CF07" w14:textId="77777777" w:rsidR="000B185A" w:rsidRPr="00721C60" w:rsidRDefault="00F8321D" w:rsidP="008A27C1">
      <w:pPr>
        <w:pBdr>
          <w:top w:val="nil"/>
          <w:left w:val="nil"/>
          <w:bottom w:val="nil"/>
          <w:right w:val="nil"/>
          <w:between w:val="nil"/>
        </w:pBdr>
        <w:jc w:val="center"/>
        <w:rPr>
          <w:rFonts w:ascii="Arial" w:eastAsia="Arial" w:hAnsi="Arial" w:cs="Arial"/>
          <w:sz w:val="25"/>
          <w:szCs w:val="25"/>
        </w:rPr>
      </w:pPr>
      <w:r w:rsidRPr="00721C60">
        <w:rPr>
          <w:rFonts w:ascii="Arial" w:eastAsia="Arial" w:hAnsi="Arial" w:cs="Arial"/>
          <w:noProof/>
          <w:sz w:val="25"/>
          <w:szCs w:val="25"/>
          <w:lang w:val="es-CO"/>
        </w:rPr>
        <w:drawing>
          <wp:inline distT="114300" distB="114300" distL="114300" distR="114300" wp14:anchorId="0D1AC7AD" wp14:editId="7A94DDB2">
            <wp:extent cx="4732338" cy="2924175"/>
            <wp:effectExtent l="12700" t="12700" r="12700" b="12700"/>
            <wp:docPr id="30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1"/>
                    <a:srcRect/>
                    <a:stretch>
                      <a:fillRect/>
                    </a:stretch>
                  </pic:blipFill>
                  <pic:spPr>
                    <a:xfrm>
                      <a:off x="0" y="0"/>
                      <a:ext cx="4732338" cy="2924175"/>
                    </a:xfrm>
                    <a:prstGeom prst="rect">
                      <a:avLst/>
                    </a:prstGeom>
                    <a:ln w="12700">
                      <a:solidFill>
                        <a:srgbClr val="000000"/>
                      </a:solidFill>
                      <a:prstDash val="solid"/>
                    </a:ln>
                  </pic:spPr>
                </pic:pic>
              </a:graphicData>
            </a:graphic>
          </wp:inline>
        </w:drawing>
      </w:r>
    </w:p>
    <w:p w14:paraId="486E0AD9" w14:textId="1F87B74F" w:rsidR="000B185A" w:rsidRDefault="000B185A" w:rsidP="008A27C1">
      <w:pPr>
        <w:pBdr>
          <w:top w:val="nil"/>
          <w:left w:val="nil"/>
          <w:bottom w:val="nil"/>
          <w:right w:val="nil"/>
          <w:between w:val="nil"/>
        </w:pBdr>
        <w:jc w:val="center"/>
        <w:rPr>
          <w:rFonts w:ascii="Arial" w:eastAsia="Arial" w:hAnsi="Arial" w:cs="Arial"/>
          <w:sz w:val="25"/>
          <w:szCs w:val="25"/>
        </w:rPr>
      </w:pPr>
    </w:p>
    <w:p w14:paraId="34900FE4" w14:textId="326A7941" w:rsidR="006C2EFE" w:rsidRDefault="006C2EFE" w:rsidP="006C2EFE">
      <w:pPr>
        <w:pBdr>
          <w:top w:val="nil"/>
          <w:left w:val="nil"/>
          <w:bottom w:val="nil"/>
          <w:right w:val="nil"/>
          <w:between w:val="nil"/>
        </w:pBdr>
        <w:jc w:val="both"/>
        <w:rPr>
          <w:rFonts w:ascii="Arial" w:eastAsia="Arial" w:hAnsi="Arial" w:cs="Arial"/>
        </w:rPr>
      </w:pPr>
      <w:r>
        <w:rPr>
          <w:rFonts w:ascii="Arial" w:eastAsia="Arial" w:hAnsi="Arial" w:cs="Arial"/>
        </w:rPr>
        <w:t xml:space="preserve">El 50 por ciento de las personas que diligenciaron la encuesta respondieron que estaba totalmente de acuerdo con que la información suministrada en fue importante, el 31 por ciento estuvo de acuerdo con esta afirmación, el 3 por ciento considero que estaba en desacuerdo y el 15 por ciento no respondió a la pregunta. </w:t>
      </w:r>
    </w:p>
    <w:p w14:paraId="4549FD51" w14:textId="4C98C634" w:rsidR="00C93537" w:rsidRDefault="00C93537">
      <w:pPr>
        <w:rPr>
          <w:rFonts w:ascii="Arial" w:eastAsia="Arial" w:hAnsi="Arial" w:cs="Arial"/>
        </w:rPr>
      </w:pPr>
      <w:r>
        <w:rPr>
          <w:rFonts w:ascii="Arial" w:eastAsia="Arial" w:hAnsi="Arial" w:cs="Arial"/>
        </w:rPr>
        <w:br w:type="page"/>
      </w:r>
    </w:p>
    <w:p w14:paraId="1BF89761" w14:textId="77777777" w:rsidR="006C2EFE" w:rsidRDefault="006C2EFE" w:rsidP="006C2EFE">
      <w:pPr>
        <w:pBdr>
          <w:top w:val="nil"/>
          <w:left w:val="nil"/>
          <w:bottom w:val="nil"/>
          <w:right w:val="nil"/>
          <w:between w:val="nil"/>
        </w:pBdr>
        <w:jc w:val="both"/>
        <w:rPr>
          <w:rFonts w:ascii="Arial" w:eastAsia="Arial" w:hAnsi="Arial" w:cs="Arial"/>
        </w:rPr>
      </w:pPr>
    </w:p>
    <w:p w14:paraId="441B2E6C" w14:textId="52771441" w:rsidR="006C2EFE" w:rsidRPr="006C2EFE" w:rsidRDefault="006C2EFE" w:rsidP="006C2EFE">
      <w:pPr>
        <w:pBdr>
          <w:top w:val="nil"/>
          <w:left w:val="nil"/>
          <w:bottom w:val="nil"/>
          <w:right w:val="nil"/>
          <w:between w:val="nil"/>
        </w:pBdr>
        <w:jc w:val="both"/>
        <w:rPr>
          <w:rFonts w:ascii="Arial" w:eastAsia="Arial" w:hAnsi="Arial" w:cs="Arial"/>
        </w:rPr>
      </w:pPr>
      <w:r>
        <w:rPr>
          <w:rFonts w:ascii="Arial" w:eastAsia="Arial" w:hAnsi="Arial" w:cs="Arial"/>
        </w:rPr>
        <w:t>Frente a la pregunta: ¿Considera que la información presentada en el Encuentro Ferial fue oportuna?</w:t>
      </w:r>
    </w:p>
    <w:p w14:paraId="09865EE9" w14:textId="51217F3E" w:rsidR="006C2EFE" w:rsidRDefault="006C2EFE" w:rsidP="00C93537">
      <w:pPr>
        <w:rPr>
          <w:rFonts w:ascii="Arial" w:eastAsia="Arial" w:hAnsi="Arial" w:cs="Arial"/>
          <w:sz w:val="25"/>
          <w:szCs w:val="25"/>
        </w:rPr>
      </w:pPr>
    </w:p>
    <w:p w14:paraId="65699B7F" w14:textId="29A3BA5A" w:rsidR="006C2EFE" w:rsidRPr="006C2EFE" w:rsidRDefault="006C2EFE" w:rsidP="006C2EFE">
      <w:pPr>
        <w:pStyle w:val="Descripcin"/>
        <w:jc w:val="center"/>
        <w:rPr>
          <w:rFonts w:ascii="Arial" w:eastAsia="Arial" w:hAnsi="Arial" w:cs="Arial"/>
          <w:i w:val="0"/>
          <w:color w:val="auto"/>
        </w:rPr>
      </w:pPr>
      <w:bookmarkStart w:id="108" w:name="_Toc123666521"/>
      <w:r>
        <w:rPr>
          <w:rFonts w:ascii="Arial" w:eastAsia="Arial" w:hAnsi="Arial" w:cs="Arial"/>
          <w:i w:val="0"/>
          <w:color w:val="auto"/>
        </w:rPr>
        <w:t xml:space="preserve">Ilustración </w:t>
      </w:r>
      <w:r w:rsidRPr="006C2EFE">
        <w:rPr>
          <w:rFonts w:ascii="Arial" w:eastAsia="Arial" w:hAnsi="Arial" w:cs="Arial"/>
          <w:i w:val="0"/>
          <w:color w:val="auto"/>
        </w:rPr>
        <w:fldChar w:fldCharType="begin"/>
      </w:r>
      <w:r w:rsidRPr="006C2EFE">
        <w:rPr>
          <w:rFonts w:ascii="Arial" w:eastAsia="Arial" w:hAnsi="Arial" w:cs="Arial"/>
          <w:i w:val="0"/>
          <w:color w:val="auto"/>
        </w:rPr>
        <w:instrText xml:space="preserve"> SEQ Inlustración_1. \* ARABIC </w:instrText>
      </w:r>
      <w:r w:rsidRPr="006C2EFE">
        <w:rPr>
          <w:rFonts w:ascii="Arial" w:eastAsia="Arial" w:hAnsi="Arial" w:cs="Arial"/>
          <w:i w:val="0"/>
          <w:color w:val="auto"/>
        </w:rPr>
        <w:fldChar w:fldCharType="separate"/>
      </w:r>
      <w:r w:rsidR="00F83518">
        <w:rPr>
          <w:rFonts w:ascii="Arial" w:eastAsia="Arial" w:hAnsi="Arial" w:cs="Arial"/>
          <w:i w:val="0"/>
          <w:noProof/>
          <w:color w:val="auto"/>
        </w:rPr>
        <w:t>32</w:t>
      </w:r>
      <w:r w:rsidRPr="006C2EFE">
        <w:rPr>
          <w:rFonts w:ascii="Arial" w:eastAsia="Arial" w:hAnsi="Arial" w:cs="Arial"/>
          <w:i w:val="0"/>
          <w:color w:val="auto"/>
        </w:rPr>
        <w:fldChar w:fldCharType="end"/>
      </w:r>
      <w:r>
        <w:rPr>
          <w:rFonts w:ascii="Arial" w:eastAsia="Arial" w:hAnsi="Arial" w:cs="Arial"/>
          <w:i w:val="0"/>
          <w:color w:val="auto"/>
        </w:rPr>
        <w:t>. Información oportuna</w:t>
      </w:r>
      <w:bookmarkEnd w:id="108"/>
      <w:r>
        <w:rPr>
          <w:rFonts w:ascii="Arial" w:eastAsia="Arial" w:hAnsi="Arial" w:cs="Arial"/>
          <w:i w:val="0"/>
          <w:color w:val="auto"/>
        </w:rPr>
        <w:t xml:space="preserve"> </w:t>
      </w:r>
    </w:p>
    <w:p w14:paraId="342EBC70" w14:textId="77777777" w:rsidR="006C2EFE" w:rsidRPr="00721C60" w:rsidRDefault="006C2EFE" w:rsidP="008A27C1">
      <w:pPr>
        <w:pBdr>
          <w:top w:val="nil"/>
          <w:left w:val="nil"/>
          <w:bottom w:val="nil"/>
          <w:right w:val="nil"/>
          <w:between w:val="nil"/>
        </w:pBdr>
        <w:jc w:val="center"/>
        <w:rPr>
          <w:rFonts w:ascii="Arial" w:eastAsia="Arial" w:hAnsi="Arial" w:cs="Arial"/>
          <w:sz w:val="25"/>
          <w:szCs w:val="25"/>
        </w:rPr>
      </w:pPr>
    </w:p>
    <w:p w14:paraId="40A2EF5D" w14:textId="77777777" w:rsidR="000B185A" w:rsidRPr="00721C60" w:rsidRDefault="00F8321D" w:rsidP="008A27C1">
      <w:pPr>
        <w:pBdr>
          <w:top w:val="nil"/>
          <w:left w:val="nil"/>
          <w:bottom w:val="nil"/>
          <w:right w:val="nil"/>
          <w:between w:val="nil"/>
        </w:pBdr>
        <w:tabs>
          <w:tab w:val="left" w:pos="1302"/>
        </w:tabs>
        <w:spacing w:line="276" w:lineRule="auto"/>
        <w:ind w:right="354"/>
        <w:jc w:val="center"/>
        <w:rPr>
          <w:rFonts w:ascii="Arial" w:eastAsia="Arial" w:hAnsi="Arial" w:cs="Arial"/>
          <w:color w:val="000000"/>
        </w:rPr>
      </w:pPr>
      <w:r w:rsidRPr="00721C60">
        <w:rPr>
          <w:rFonts w:ascii="Arial" w:eastAsia="Arial" w:hAnsi="Arial" w:cs="Arial"/>
          <w:noProof/>
          <w:lang w:val="es-CO"/>
        </w:rPr>
        <w:drawing>
          <wp:inline distT="114300" distB="114300" distL="114300" distR="114300" wp14:anchorId="3EB83F75" wp14:editId="3C09F50B">
            <wp:extent cx="4973637" cy="2851130"/>
            <wp:effectExtent l="12700" t="12700" r="12700" b="12700"/>
            <wp:docPr id="31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82"/>
                    <a:srcRect/>
                    <a:stretch>
                      <a:fillRect/>
                    </a:stretch>
                  </pic:blipFill>
                  <pic:spPr>
                    <a:xfrm>
                      <a:off x="0" y="0"/>
                      <a:ext cx="4973637" cy="2851130"/>
                    </a:xfrm>
                    <a:prstGeom prst="rect">
                      <a:avLst/>
                    </a:prstGeom>
                    <a:ln w="12700">
                      <a:solidFill>
                        <a:srgbClr val="000000"/>
                      </a:solidFill>
                      <a:prstDash val="solid"/>
                    </a:ln>
                  </pic:spPr>
                </pic:pic>
              </a:graphicData>
            </a:graphic>
          </wp:inline>
        </w:drawing>
      </w:r>
    </w:p>
    <w:p w14:paraId="45C59608" w14:textId="77777777" w:rsidR="000B185A" w:rsidRPr="00721C60" w:rsidRDefault="000B185A" w:rsidP="008A27C1">
      <w:pPr>
        <w:pBdr>
          <w:top w:val="nil"/>
          <w:left w:val="nil"/>
          <w:bottom w:val="nil"/>
          <w:right w:val="nil"/>
          <w:between w:val="nil"/>
        </w:pBdr>
        <w:rPr>
          <w:rFonts w:ascii="Arial" w:eastAsia="Arial" w:hAnsi="Arial" w:cs="Arial"/>
          <w:sz w:val="20"/>
          <w:szCs w:val="20"/>
        </w:rPr>
      </w:pPr>
    </w:p>
    <w:p w14:paraId="4819832D" w14:textId="28502C11" w:rsidR="000B185A" w:rsidRDefault="006C2EFE" w:rsidP="006C2EFE">
      <w:pPr>
        <w:pBdr>
          <w:top w:val="nil"/>
          <w:left w:val="nil"/>
          <w:bottom w:val="nil"/>
          <w:right w:val="nil"/>
          <w:between w:val="nil"/>
        </w:pBdr>
        <w:jc w:val="both"/>
        <w:rPr>
          <w:rFonts w:ascii="Arial" w:eastAsia="Arial" w:hAnsi="Arial" w:cs="Arial"/>
        </w:rPr>
      </w:pPr>
      <w:r w:rsidRPr="006C2EFE">
        <w:rPr>
          <w:rFonts w:ascii="Arial" w:eastAsia="Arial" w:hAnsi="Arial" w:cs="Arial"/>
        </w:rPr>
        <w:t>E</w:t>
      </w:r>
      <w:r>
        <w:rPr>
          <w:rFonts w:ascii="Arial" w:eastAsia="Arial" w:hAnsi="Arial" w:cs="Arial"/>
        </w:rPr>
        <w:t xml:space="preserve">l 50 por ciento contestó que estaba de acuerdo con la oportunidad de la información, el 31 por ciento está de acuerdo, el 3 por ciento en desacuerdo y el 16 por ciento no respondió a la pregunta. </w:t>
      </w:r>
    </w:p>
    <w:p w14:paraId="74A67F0A" w14:textId="4FAF7BA5" w:rsidR="00C93537" w:rsidRDefault="00C93537">
      <w:pPr>
        <w:rPr>
          <w:rFonts w:ascii="Arial" w:eastAsia="Arial" w:hAnsi="Arial" w:cs="Arial"/>
        </w:rPr>
      </w:pPr>
      <w:r>
        <w:rPr>
          <w:rFonts w:ascii="Arial" w:eastAsia="Arial" w:hAnsi="Arial" w:cs="Arial"/>
        </w:rPr>
        <w:br w:type="page"/>
      </w:r>
    </w:p>
    <w:p w14:paraId="69A42795" w14:textId="0649CDAD" w:rsidR="006C2EFE" w:rsidRDefault="006C2EFE" w:rsidP="008A27C1">
      <w:pPr>
        <w:pBdr>
          <w:top w:val="nil"/>
          <w:left w:val="nil"/>
          <w:bottom w:val="nil"/>
          <w:right w:val="nil"/>
          <w:between w:val="nil"/>
        </w:pBdr>
        <w:rPr>
          <w:rFonts w:ascii="Arial" w:eastAsia="Arial" w:hAnsi="Arial" w:cs="Arial"/>
        </w:rPr>
      </w:pPr>
      <w:r>
        <w:rPr>
          <w:rFonts w:ascii="Arial" w:eastAsia="Arial" w:hAnsi="Arial" w:cs="Arial"/>
        </w:rPr>
        <w:lastRenderedPageBreak/>
        <w:t xml:space="preserve">En cuanto a la pregunta: ¿Considera que los temas de este Encuentro Ferial de Rendición de Cuentas en la localidad fueron discutidos de manera amplia y suficiente? Teniendo en cuenta la escala de 1 equivalente a </w:t>
      </w:r>
      <w:r w:rsidR="008A2AE5">
        <w:rPr>
          <w:rFonts w:ascii="Arial" w:eastAsia="Arial" w:hAnsi="Arial" w:cs="Arial"/>
        </w:rPr>
        <w:t>confuso e insuficiente</w:t>
      </w:r>
      <w:r>
        <w:rPr>
          <w:rFonts w:ascii="Arial" w:eastAsia="Arial" w:hAnsi="Arial" w:cs="Arial"/>
        </w:rPr>
        <w:t xml:space="preserve"> y 5 </w:t>
      </w:r>
      <w:r w:rsidR="008A2AE5">
        <w:rPr>
          <w:rFonts w:ascii="Arial" w:eastAsia="Arial" w:hAnsi="Arial" w:cs="Arial"/>
        </w:rPr>
        <w:t>muy amplio y suficiente</w:t>
      </w:r>
      <w:r>
        <w:rPr>
          <w:rFonts w:ascii="Arial" w:eastAsia="Arial" w:hAnsi="Arial" w:cs="Arial"/>
        </w:rPr>
        <w:t>.</w:t>
      </w:r>
    </w:p>
    <w:p w14:paraId="1CA1523C" w14:textId="207E682D" w:rsidR="006C2EFE" w:rsidRDefault="006C2EFE" w:rsidP="00C93537">
      <w:pPr>
        <w:rPr>
          <w:rFonts w:ascii="Arial" w:eastAsia="Arial" w:hAnsi="Arial" w:cs="Arial"/>
        </w:rPr>
      </w:pPr>
    </w:p>
    <w:p w14:paraId="3535B74F" w14:textId="0D4DE848" w:rsidR="006C2EFE" w:rsidRPr="006C2EFE" w:rsidRDefault="006C2EFE" w:rsidP="006C2EFE">
      <w:pPr>
        <w:pStyle w:val="Descripcin"/>
        <w:jc w:val="center"/>
        <w:rPr>
          <w:rFonts w:ascii="Arial" w:eastAsia="Arial" w:hAnsi="Arial" w:cs="Arial"/>
          <w:i w:val="0"/>
          <w:color w:val="auto"/>
        </w:rPr>
      </w:pPr>
      <w:bookmarkStart w:id="109" w:name="_Toc123666522"/>
      <w:r>
        <w:rPr>
          <w:rFonts w:ascii="Arial" w:eastAsia="Arial" w:hAnsi="Arial" w:cs="Arial"/>
          <w:i w:val="0"/>
          <w:color w:val="auto"/>
        </w:rPr>
        <w:t xml:space="preserve">Ilustración </w:t>
      </w:r>
      <w:r w:rsidRPr="006C2EFE">
        <w:rPr>
          <w:rFonts w:ascii="Arial" w:eastAsia="Arial" w:hAnsi="Arial" w:cs="Arial"/>
          <w:i w:val="0"/>
          <w:color w:val="auto"/>
        </w:rPr>
        <w:fldChar w:fldCharType="begin"/>
      </w:r>
      <w:r w:rsidRPr="006C2EFE">
        <w:rPr>
          <w:rFonts w:ascii="Arial" w:eastAsia="Arial" w:hAnsi="Arial" w:cs="Arial"/>
          <w:i w:val="0"/>
          <w:color w:val="auto"/>
        </w:rPr>
        <w:instrText xml:space="preserve"> SEQ Inlustración_1. \* ARABIC </w:instrText>
      </w:r>
      <w:r w:rsidRPr="006C2EFE">
        <w:rPr>
          <w:rFonts w:ascii="Arial" w:eastAsia="Arial" w:hAnsi="Arial" w:cs="Arial"/>
          <w:i w:val="0"/>
          <w:color w:val="auto"/>
        </w:rPr>
        <w:fldChar w:fldCharType="separate"/>
      </w:r>
      <w:r w:rsidR="00F83518">
        <w:rPr>
          <w:rFonts w:ascii="Arial" w:eastAsia="Arial" w:hAnsi="Arial" w:cs="Arial"/>
          <w:i w:val="0"/>
          <w:noProof/>
          <w:color w:val="auto"/>
        </w:rPr>
        <w:t>33</w:t>
      </w:r>
      <w:r w:rsidRPr="006C2EFE">
        <w:rPr>
          <w:rFonts w:ascii="Arial" w:eastAsia="Arial" w:hAnsi="Arial" w:cs="Arial"/>
          <w:i w:val="0"/>
          <w:color w:val="auto"/>
        </w:rPr>
        <w:fldChar w:fldCharType="end"/>
      </w:r>
      <w:r>
        <w:rPr>
          <w:rFonts w:ascii="Arial" w:eastAsia="Arial" w:hAnsi="Arial" w:cs="Arial"/>
          <w:i w:val="0"/>
          <w:color w:val="auto"/>
        </w:rPr>
        <w:t>. Los temas fueron discutidos ampliamente</w:t>
      </w:r>
      <w:bookmarkEnd w:id="109"/>
    </w:p>
    <w:p w14:paraId="1348A4DE" w14:textId="77777777" w:rsidR="006C2EFE" w:rsidRPr="006C2EFE" w:rsidRDefault="006C2EFE" w:rsidP="008A27C1">
      <w:pPr>
        <w:pBdr>
          <w:top w:val="nil"/>
          <w:left w:val="nil"/>
          <w:bottom w:val="nil"/>
          <w:right w:val="nil"/>
          <w:between w:val="nil"/>
        </w:pBdr>
        <w:rPr>
          <w:rFonts w:ascii="Arial" w:eastAsia="Arial" w:hAnsi="Arial" w:cs="Arial"/>
        </w:rPr>
      </w:pPr>
    </w:p>
    <w:p w14:paraId="15CA4020" w14:textId="77777777" w:rsidR="000B185A" w:rsidRPr="00721C60" w:rsidRDefault="00F8321D" w:rsidP="008A27C1">
      <w:pPr>
        <w:pBdr>
          <w:top w:val="nil"/>
          <w:left w:val="nil"/>
          <w:bottom w:val="nil"/>
          <w:right w:val="nil"/>
          <w:between w:val="nil"/>
        </w:pBdr>
        <w:jc w:val="center"/>
        <w:rPr>
          <w:rFonts w:ascii="Arial" w:eastAsia="Arial" w:hAnsi="Arial" w:cs="Arial"/>
          <w:sz w:val="20"/>
          <w:szCs w:val="20"/>
        </w:rPr>
      </w:pPr>
      <w:r w:rsidRPr="00721C60">
        <w:rPr>
          <w:rFonts w:ascii="Arial" w:eastAsia="Arial" w:hAnsi="Arial" w:cs="Arial"/>
          <w:noProof/>
          <w:sz w:val="20"/>
          <w:szCs w:val="20"/>
          <w:lang w:val="es-CO"/>
        </w:rPr>
        <w:drawing>
          <wp:inline distT="114300" distB="114300" distL="114300" distR="114300" wp14:anchorId="3F6E8089" wp14:editId="650A78BE">
            <wp:extent cx="4958638" cy="3071513"/>
            <wp:effectExtent l="12700" t="12700" r="12700" b="12700"/>
            <wp:docPr id="29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3"/>
                    <a:srcRect/>
                    <a:stretch>
                      <a:fillRect/>
                    </a:stretch>
                  </pic:blipFill>
                  <pic:spPr>
                    <a:xfrm>
                      <a:off x="0" y="0"/>
                      <a:ext cx="4958638" cy="3071513"/>
                    </a:xfrm>
                    <a:prstGeom prst="rect">
                      <a:avLst/>
                    </a:prstGeom>
                    <a:ln w="12700">
                      <a:solidFill>
                        <a:srgbClr val="000000"/>
                      </a:solidFill>
                      <a:prstDash val="solid"/>
                    </a:ln>
                  </pic:spPr>
                </pic:pic>
              </a:graphicData>
            </a:graphic>
          </wp:inline>
        </w:drawing>
      </w:r>
    </w:p>
    <w:p w14:paraId="0B0AB8E3" w14:textId="77777777" w:rsidR="000B185A" w:rsidRPr="00721C60" w:rsidRDefault="000B185A" w:rsidP="008A27C1">
      <w:pPr>
        <w:pBdr>
          <w:top w:val="nil"/>
          <w:left w:val="nil"/>
          <w:bottom w:val="nil"/>
          <w:right w:val="nil"/>
          <w:between w:val="nil"/>
        </w:pBdr>
        <w:rPr>
          <w:rFonts w:ascii="Arial" w:eastAsia="Arial" w:hAnsi="Arial" w:cs="Arial"/>
          <w:sz w:val="20"/>
          <w:szCs w:val="20"/>
        </w:rPr>
      </w:pPr>
    </w:p>
    <w:p w14:paraId="356384DA" w14:textId="23BBB969" w:rsidR="000B185A" w:rsidRDefault="006C2EFE" w:rsidP="008A27C1">
      <w:pPr>
        <w:pBdr>
          <w:top w:val="nil"/>
          <w:left w:val="nil"/>
          <w:bottom w:val="nil"/>
          <w:right w:val="nil"/>
          <w:between w:val="nil"/>
        </w:pBdr>
        <w:rPr>
          <w:rFonts w:ascii="Arial" w:eastAsia="Arial" w:hAnsi="Arial" w:cs="Arial"/>
        </w:rPr>
      </w:pPr>
      <w:r w:rsidRPr="006C2EFE">
        <w:rPr>
          <w:rFonts w:ascii="Arial" w:eastAsia="Arial" w:hAnsi="Arial" w:cs="Arial"/>
        </w:rPr>
        <w:t>El 44 por ciento con</w:t>
      </w:r>
      <w:r>
        <w:rPr>
          <w:rFonts w:ascii="Arial" w:eastAsia="Arial" w:hAnsi="Arial" w:cs="Arial"/>
        </w:rPr>
        <w:t xml:space="preserve"> participante en la encuesta considera que </w:t>
      </w:r>
      <w:r w:rsidR="008A2AE5">
        <w:rPr>
          <w:rFonts w:ascii="Arial" w:eastAsia="Arial" w:hAnsi="Arial" w:cs="Arial"/>
        </w:rPr>
        <w:t>fue muy amplio y suficiente y el 1 por ciento señaló que fue confuso e insuficiente.</w:t>
      </w:r>
    </w:p>
    <w:p w14:paraId="73C4C104" w14:textId="2C6F5B05" w:rsidR="00C93537" w:rsidRDefault="00C93537">
      <w:pPr>
        <w:rPr>
          <w:rFonts w:ascii="Arial" w:eastAsia="Arial" w:hAnsi="Arial" w:cs="Arial"/>
        </w:rPr>
      </w:pPr>
      <w:r>
        <w:rPr>
          <w:rFonts w:ascii="Arial" w:eastAsia="Arial" w:hAnsi="Arial" w:cs="Arial"/>
        </w:rPr>
        <w:br w:type="page"/>
      </w:r>
    </w:p>
    <w:p w14:paraId="47038C08" w14:textId="77777777" w:rsidR="008A2AE5" w:rsidRDefault="008A2AE5" w:rsidP="008A27C1">
      <w:pPr>
        <w:pBdr>
          <w:top w:val="nil"/>
          <w:left w:val="nil"/>
          <w:bottom w:val="nil"/>
          <w:right w:val="nil"/>
          <w:between w:val="nil"/>
        </w:pBdr>
        <w:rPr>
          <w:rFonts w:ascii="Arial" w:eastAsia="Arial" w:hAnsi="Arial" w:cs="Arial"/>
        </w:rPr>
      </w:pPr>
    </w:p>
    <w:p w14:paraId="36FA0436" w14:textId="375F4F7B" w:rsidR="008A2AE5" w:rsidRDefault="008A2AE5" w:rsidP="008A27C1">
      <w:pPr>
        <w:pBdr>
          <w:top w:val="nil"/>
          <w:left w:val="nil"/>
          <w:bottom w:val="nil"/>
          <w:right w:val="nil"/>
          <w:between w:val="nil"/>
        </w:pBdr>
        <w:rPr>
          <w:rFonts w:ascii="Arial" w:eastAsia="Arial" w:hAnsi="Arial" w:cs="Arial"/>
        </w:rPr>
      </w:pPr>
      <w:r>
        <w:rPr>
          <w:rFonts w:ascii="Arial" w:eastAsia="Arial" w:hAnsi="Arial" w:cs="Arial"/>
        </w:rPr>
        <w:t>La siguiente pregunta</w:t>
      </w:r>
      <w:r w:rsidRPr="008A2AE5">
        <w:rPr>
          <w:rFonts w:ascii="Arial" w:eastAsia="Arial" w:hAnsi="Arial" w:cs="Arial"/>
        </w:rPr>
        <w:t>: ¿</w:t>
      </w:r>
      <w:r w:rsidRPr="008A2AE5">
        <w:rPr>
          <w:rFonts w:ascii="Arial" w:hAnsi="Arial" w:cs="Arial"/>
        </w:rPr>
        <w:t>La</w:t>
      </w:r>
      <w:r w:rsidRPr="008A2AE5">
        <w:rPr>
          <w:rFonts w:ascii="Arial" w:hAnsi="Arial" w:cs="Arial"/>
          <w:spacing w:val="-3"/>
        </w:rPr>
        <w:t xml:space="preserve"> </w:t>
      </w:r>
      <w:r w:rsidRPr="008A2AE5">
        <w:rPr>
          <w:rFonts w:ascii="Arial" w:hAnsi="Arial" w:cs="Arial"/>
        </w:rPr>
        <w:t>explicación</w:t>
      </w:r>
      <w:r w:rsidRPr="008A2AE5">
        <w:rPr>
          <w:rFonts w:ascii="Arial" w:hAnsi="Arial" w:cs="Arial"/>
          <w:spacing w:val="-3"/>
        </w:rPr>
        <w:t xml:space="preserve"> </w:t>
      </w:r>
      <w:r w:rsidRPr="008A2AE5">
        <w:rPr>
          <w:rFonts w:ascii="Arial" w:hAnsi="Arial" w:cs="Arial"/>
        </w:rPr>
        <w:t>sobre</w:t>
      </w:r>
      <w:r w:rsidRPr="008A2AE5">
        <w:rPr>
          <w:rFonts w:ascii="Arial" w:hAnsi="Arial" w:cs="Arial"/>
          <w:spacing w:val="-7"/>
        </w:rPr>
        <w:t xml:space="preserve"> </w:t>
      </w:r>
      <w:r w:rsidRPr="008A2AE5">
        <w:rPr>
          <w:rFonts w:ascii="Arial" w:hAnsi="Arial" w:cs="Arial"/>
        </w:rPr>
        <w:t>la</w:t>
      </w:r>
      <w:r w:rsidRPr="008A2AE5">
        <w:rPr>
          <w:rFonts w:ascii="Arial" w:hAnsi="Arial" w:cs="Arial"/>
          <w:spacing w:val="-3"/>
        </w:rPr>
        <w:t xml:space="preserve"> </w:t>
      </w:r>
      <w:r w:rsidRPr="008A2AE5">
        <w:rPr>
          <w:rFonts w:ascii="Arial" w:hAnsi="Arial" w:cs="Arial"/>
        </w:rPr>
        <w:t>metodología</w:t>
      </w:r>
      <w:r w:rsidRPr="008A2AE5">
        <w:rPr>
          <w:rFonts w:ascii="Arial" w:hAnsi="Arial" w:cs="Arial"/>
          <w:spacing w:val="-2"/>
        </w:rPr>
        <w:t xml:space="preserve"> </w:t>
      </w:r>
      <w:r w:rsidRPr="008A2AE5">
        <w:rPr>
          <w:rFonts w:ascii="Arial" w:hAnsi="Arial" w:cs="Arial"/>
        </w:rPr>
        <w:t>de</w:t>
      </w:r>
      <w:r w:rsidRPr="008A2AE5">
        <w:rPr>
          <w:rFonts w:ascii="Arial" w:hAnsi="Arial" w:cs="Arial"/>
          <w:spacing w:val="-6"/>
        </w:rPr>
        <w:t xml:space="preserve"> </w:t>
      </w:r>
      <w:r w:rsidRPr="008A2AE5">
        <w:rPr>
          <w:rFonts w:ascii="Arial" w:hAnsi="Arial" w:cs="Arial"/>
        </w:rPr>
        <w:t>participación</w:t>
      </w:r>
      <w:r w:rsidRPr="008A2AE5">
        <w:rPr>
          <w:rFonts w:ascii="Arial" w:hAnsi="Arial" w:cs="Arial"/>
          <w:spacing w:val="-5"/>
        </w:rPr>
        <w:t xml:space="preserve"> </w:t>
      </w:r>
      <w:r w:rsidRPr="008A2AE5">
        <w:rPr>
          <w:rFonts w:ascii="Arial" w:hAnsi="Arial" w:cs="Arial"/>
        </w:rPr>
        <w:t>en</w:t>
      </w:r>
      <w:r w:rsidRPr="008A2AE5">
        <w:rPr>
          <w:rFonts w:ascii="Arial" w:hAnsi="Arial" w:cs="Arial"/>
          <w:spacing w:val="-3"/>
        </w:rPr>
        <w:t xml:space="preserve"> </w:t>
      </w:r>
      <w:r w:rsidRPr="008A2AE5">
        <w:rPr>
          <w:rFonts w:ascii="Arial" w:hAnsi="Arial" w:cs="Arial"/>
        </w:rPr>
        <w:t>el encuentro</w:t>
      </w:r>
      <w:r w:rsidRPr="008A2AE5">
        <w:rPr>
          <w:rFonts w:ascii="Arial" w:hAnsi="Arial" w:cs="Arial"/>
          <w:spacing w:val="-2"/>
        </w:rPr>
        <w:t xml:space="preserve"> </w:t>
      </w:r>
      <w:r w:rsidRPr="008A2AE5">
        <w:rPr>
          <w:rFonts w:ascii="Arial" w:hAnsi="Arial" w:cs="Arial"/>
        </w:rPr>
        <w:t>ferial</w:t>
      </w:r>
      <w:r w:rsidRPr="008A2AE5">
        <w:rPr>
          <w:rFonts w:ascii="Arial" w:hAnsi="Arial" w:cs="Arial"/>
          <w:spacing w:val="-3"/>
        </w:rPr>
        <w:t xml:space="preserve"> </w:t>
      </w:r>
      <w:r w:rsidRPr="008A2AE5">
        <w:rPr>
          <w:rFonts w:ascii="Arial" w:hAnsi="Arial" w:cs="Arial"/>
        </w:rPr>
        <w:t>fue?</w:t>
      </w:r>
      <w:r w:rsidRPr="008A2AE5">
        <w:rPr>
          <w:rFonts w:ascii="Arial" w:hAnsi="Arial" w:cs="Arial"/>
          <w:spacing w:val="-5"/>
        </w:rPr>
        <w:t xml:space="preserve"> </w:t>
      </w:r>
      <w:r>
        <w:rPr>
          <w:rFonts w:ascii="Arial" w:eastAsia="Arial" w:hAnsi="Arial" w:cs="Arial"/>
        </w:rPr>
        <w:t>Teniendo en cuenta la escala de 1 equivalente a muy confuso y 5 muy clara.</w:t>
      </w:r>
    </w:p>
    <w:p w14:paraId="5E78EDBC" w14:textId="2FB73BDC" w:rsidR="008A2AE5" w:rsidRDefault="008A2AE5" w:rsidP="008A27C1">
      <w:pPr>
        <w:pBdr>
          <w:top w:val="nil"/>
          <w:left w:val="nil"/>
          <w:bottom w:val="nil"/>
          <w:right w:val="nil"/>
          <w:between w:val="nil"/>
        </w:pBdr>
        <w:rPr>
          <w:rFonts w:ascii="Arial" w:eastAsia="Arial" w:hAnsi="Arial" w:cs="Arial"/>
        </w:rPr>
      </w:pPr>
    </w:p>
    <w:p w14:paraId="2380294F" w14:textId="44F8CDDB" w:rsidR="008A2AE5" w:rsidRPr="008A2AE5" w:rsidRDefault="008A2AE5" w:rsidP="008A2AE5">
      <w:pPr>
        <w:pStyle w:val="Descripcin"/>
        <w:jc w:val="center"/>
        <w:rPr>
          <w:rFonts w:ascii="Arial" w:eastAsia="Arial" w:hAnsi="Arial" w:cs="Arial"/>
          <w:i w:val="0"/>
          <w:color w:val="auto"/>
          <w:sz w:val="22"/>
          <w:szCs w:val="22"/>
        </w:rPr>
      </w:pPr>
      <w:bookmarkStart w:id="110" w:name="_Toc123666523"/>
      <w:r>
        <w:rPr>
          <w:rFonts w:ascii="Arial" w:eastAsia="Arial" w:hAnsi="Arial" w:cs="Arial"/>
          <w:i w:val="0"/>
          <w:color w:val="auto"/>
        </w:rPr>
        <w:t xml:space="preserve">Ilustración </w:t>
      </w:r>
      <w:r w:rsidRPr="008A2AE5">
        <w:rPr>
          <w:rFonts w:ascii="Arial" w:eastAsia="Arial" w:hAnsi="Arial" w:cs="Arial"/>
          <w:i w:val="0"/>
          <w:color w:val="auto"/>
        </w:rPr>
        <w:fldChar w:fldCharType="begin"/>
      </w:r>
      <w:r w:rsidRPr="008A2AE5">
        <w:rPr>
          <w:rFonts w:ascii="Arial" w:eastAsia="Arial" w:hAnsi="Arial" w:cs="Arial"/>
          <w:i w:val="0"/>
          <w:color w:val="auto"/>
        </w:rPr>
        <w:instrText xml:space="preserve"> SEQ Inlustración_1. \* ARABIC </w:instrText>
      </w:r>
      <w:r w:rsidRPr="008A2AE5">
        <w:rPr>
          <w:rFonts w:ascii="Arial" w:eastAsia="Arial" w:hAnsi="Arial" w:cs="Arial"/>
          <w:i w:val="0"/>
          <w:color w:val="auto"/>
        </w:rPr>
        <w:fldChar w:fldCharType="separate"/>
      </w:r>
      <w:r w:rsidR="00F83518">
        <w:rPr>
          <w:rFonts w:ascii="Arial" w:eastAsia="Arial" w:hAnsi="Arial" w:cs="Arial"/>
          <w:i w:val="0"/>
          <w:noProof/>
          <w:color w:val="auto"/>
        </w:rPr>
        <w:t>34</w:t>
      </w:r>
      <w:r w:rsidRPr="008A2AE5">
        <w:rPr>
          <w:rFonts w:ascii="Arial" w:eastAsia="Arial" w:hAnsi="Arial" w:cs="Arial"/>
          <w:i w:val="0"/>
          <w:color w:val="auto"/>
        </w:rPr>
        <w:fldChar w:fldCharType="end"/>
      </w:r>
      <w:r>
        <w:rPr>
          <w:rFonts w:ascii="Arial" w:eastAsia="Arial" w:hAnsi="Arial" w:cs="Arial"/>
          <w:i w:val="0"/>
          <w:color w:val="auto"/>
        </w:rPr>
        <w:t>. Calificación de la metodología</w:t>
      </w:r>
      <w:bookmarkEnd w:id="110"/>
      <w:r>
        <w:rPr>
          <w:rFonts w:ascii="Arial" w:eastAsia="Arial" w:hAnsi="Arial" w:cs="Arial"/>
          <w:i w:val="0"/>
          <w:color w:val="auto"/>
        </w:rPr>
        <w:t xml:space="preserve"> </w:t>
      </w:r>
    </w:p>
    <w:p w14:paraId="45EC755D" w14:textId="77777777" w:rsidR="000B185A" w:rsidRPr="00721C60" w:rsidRDefault="00F8321D" w:rsidP="008A27C1">
      <w:pPr>
        <w:pBdr>
          <w:top w:val="nil"/>
          <w:left w:val="nil"/>
          <w:bottom w:val="nil"/>
          <w:right w:val="nil"/>
          <w:between w:val="nil"/>
        </w:pBdr>
        <w:jc w:val="center"/>
        <w:rPr>
          <w:rFonts w:ascii="Arial" w:eastAsia="Arial" w:hAnsi="Arial" w:cs="Arial"/>
          <w:sz w:val="20"/>
          <w:szCs w:val="20"/>
        </w:rPr>
      </w:pPr>
      <w:r w:rsidRPr="00721C60">
        <w:rPr>
          <w:rFonts w:ascii="Arial" w:eastAsia="Arial" w:hAnsi="Arial" w:cs="Arial"/>
          <w:noProof/>
          <w:sz w:val="20"/>
          <w:szCs w:val="20"/>
          <w:lang w:val="es-CO"/>
        </w:rPr>
        <w:drawing>
          <wp:inline distT="114300" distB="114300" distL="114300" distR="114300" wp14:anchorId="4CA232B5" wp14:editId="5DC6F161">
            <wp:extent cx="5049837" cy="3126524"/>
            <wp:effectExtent l="12700" t="12700" r="12700" b="12700"/>
            <wp:docPr id="31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4"/>
                    <a:srcRect/>
                    <a:stretch>
                      <a:fillRect/>
                    </a:stretch>
                  </pic:blipFill>
                  <pic:spPr>
                    <a:xfrm>
                      <a:off x="0" y="0"/>
                      <a:ext cx="5049837" cy="3126524"/>
                    </a:xfrm>
                    <a:prstGeom prst="rect">
                      <a:avLst/>
                    </a:prstGeom>
                    <a:ln w="12700">
                      <a:solidFill>
                        <a:srgbClr val="000000"/>
                      </a:solidFill>
                      <a:prstDash val="solid"/>
                    </a:ln>
                  </pic:spPr>
                </pic:pic>
              </a:graphicData>
            </a:graphic>
          </wp:inline>
        </w:drawing>
      </w:r>
    </w:p>
    <w:p w14:paraId="1B5F4648" w14:textId="3D4D4388" w:rsidR="000B185A" w:rsidRDefault="000B185A" w:rsidP="008A27C1">
      <w:pPr>
        <w:pBdr>
          <w:top w:val="nil"/>
          <w:left w:val="nil"/>
          <w:bottom w:val="nil"/>
          <w:right w:val="nil"/>
          <w:between w:val="nil"/>
        </w:pBdr>
        <w:rPr>
          <w:rFonts w:ascii="Arial" w:eastAsia="Arial" w:hAnsi="Arial" w:cs="Arial"/>
          <w:sz w:val="20"/>
          <w:szCs w:val="20"/>
        </w:rPr>
      </w:pPr>
    </w:p>
    <w:p w14:paraId="58247DCA" w14:textId="77777777" w:rsidR="00F75769" w:rsidRDefault="00F75769" w:rsidP="008A27C1">
      <w:pPr>
        <w:pBdr>
          <w:top w:val="nil"/>
          <w:left w:val="nil"/>
          <w:bottom w:val="nil"/>
          <w:right w:val="nil"/>
          <w:between w:val="nil"/>
        </w:pBdr>
        <w:rPr>
          <w:rFonts w:ascii="Arial" w:eastAsia="Arial" w:hAnsi="Arial" w:cs="Arial"/>
          <w:sz w:val="20"/>
          <w:szCs w:val="20"/>
        </w:rPr>
      </w:pPr>
    </w:p>
    <w:p w14:paraId="5AB68EB7" w14:textId="74740FF8" w:rsidR="008A2AE5" w:rsidRDefault="008A2AE5" w:rsidP="008A27C1">
      <w:pPr>
        <w:pBdr>
          <w:top w:val="nil"/>
          <w:left w:val="nil"/>
          <w:bottom w:val="nil"/>
          <w:right w:val="nil"/>
          <w:between w:val="nil"/>
        </w:pBdr>
        <w:rPr>
          <w:rFonts w:ascii="Arial" w:eastAsia="Arial" w:hAnsi="Arial" w:cs="Arial"/>
        </w:rPr>
      </w:pPr>
      <w:r>
        <w:rPr>
          <w:rFonts w:ascii="Arial" w:eastAsia="Arial" w:hAnsi="Arial" w:cs="Arial"/>
        </w:rPr>
        <w:t>El 54 por ciento de las personas considera que la metodología de participación usada para el Encuentro Ferial fue muy clara y el 0.4 por ciento considera que fue muy confusa.</w:t>
      </w:r>
    </w:p>
    <w:p w14:paraId="68D09EDA" w14:textId="0B9B1981" w:rsidR="00C93537" w:rsidRDefault="00C93537">
      <w:pPr>
        <w:rPr>
          <w:rFonts w:ascii="Arial" w:eastAsia="Arial" w:hAnsi="Arial" w:cs="Arial"/>
        </w:rPr>
      </w:pPr>
      <w:r>
        <w:rPr>
          <w:rFonts w:ascii="Arial" w:eastAsia="Arial" w:hAnsi="Arial" w:cs="Arial"/>
        </w:rPr>
        <w:br w:type="page"/>
      </w:r>
    </w:p>
    <w:p w14:paraId="582E18C4" w14:textId="77777777" w:rsidR="008A2AE5" w:rsidRDefault="008A2AE5" w:rsidP="008A27C1">
      <w:pPr>
        <w:pBdr>
          <w:top w:val="nil"/>
          <w:left w:val="nil"/>
          <w:bottom w:val="nil"/>
          <w:right w:val="nil"/>
          <w:between w:val="nil"/>
        </w:pBdr>
        <w:rPr>
          <w:rFonts w:ascii="Arial" w:eastAsia="Arial" w:hAnsi="Arial" w:cs="Arial"/>
        </w:rPr>
      </w:pPr>
    </w:p>
    <w:p w14:paraId="2991A233" w14:textId="42ABD0D3" w:rsidR="008A2AE5" w:rsidRDefault="008A2AE5" w:rsidP="008A27C1">
      <w:pPr>
        <w:pBdr>
          <w:top w:val="nil"/>
          <w:left w:val="nil"/>
          <w:bottom w:val="nil"/>
          <w:right w:val="nil"/>
          <w:between w:val="nil"/>
        </w:pBdr>
        <w:rPr>
          <w:rFonts w:ascii="Arial" w:eastAsia="Arial" w:hAnsi="Arial" w:cs="Arial"/>
        </w:rPr>
      </w:pPr>
      <w:r>
        <w:rPr>
          <w:rFonts w:ascii="Arial" w:eastAsia="Arial" w:hAnsi="Arial" w:cs="Arial"/>
        </w:rPr>
        <w:t>Así mismo a la pregunta de: ¿</w:t>
      </w:r>
      <w:r w:rsidRPr="008A2AE5">
        <w:rPr>
          <w:rFonts w:ascii="Arial" w:hAnsi="Arial" w:cs="Arial"/>
        </w:rPr>
        <w:t>Señale 2 aspectos en los que podría mejorar el Encuentro Ferial de rendición de cuentas</w:t>
      </w:r>
      <w:r w:rsidRPr="008A2AE5">
        <w:rPr>
          <w:rFonts w:ascii="Arial" w:hAnsi="Arial" w:cs="Arial"/>
          <w:spacing w:val="1"/>
        </w:rPr>
        <w:t xml:space="preserve"> </w:t>
      </w:r>
      <w:r w:rsidRPr="008A2AE5">
        <w:rPr>
          <w:rFonts w:ascii="Arial" w:hAnsi="Arial" w:cs="Arial"/>
        </w:rPr>
        <w:t>locales</w:t>
      </w:r>
      <w:r w:rsidRPr="008A2AE5">
        <w:rPr>
          <w:rFonts w:ascii="Arial" w:hAnsi="Arial" w:cs="Arial"/>
          <w:spacing w:val="-4"/>
        </w:rPr>
        <w:t xml:space="preserve"> </w:t>
      </w:r>
      <w:r w:rsidRPr="008A2AE5">
        <w:rPr>
          <w:rFonts w:ascii="Arial" w:hAnsi="Arial" w:cs="Arial"/>
        </w:rPr>
        <w:t>del</w:t>
      </w:r>
      <w:r w:rsidRPr="008A2AE5">
        <w:rPr>
          <w:rFonts w:ascii="Arial" w:hAnsi="Arial" w:cs="Arial"/>
          <w:spacing w:val="-1"/>
        </w:rPr>
        <w:t xml:space="preserve"> </w:t>
      </w:r>
      <w:r w:rsidRPr="008A2AE5">
        <w:rPr>
          <w:rFonts w:ascii="Arial" w:hAnsi="Arial" w:cs="Arial"/>
        </w:rPr>
        <w:t>Sector</w:t>
      </w:r>
      <w:r w:rsidRPr="008A2AE5">
        <w:rPr>
          <w:rFonts w:ascii="Arial" w:hAnsi="Arial" w:cs="Arial"/>
          <w:spacing w:val="1"/>
        </w:rPr>
        <w:t xml:space="preserve"> </w:t>
      </w:r>
      <w:r w:rsidRPr="008A2AE5">
        <w:rPr>
          <w:rFonts w:ascii="Arial" w:hAnsi="Arial" w:cs="Arial"/>
        </w:rPr>
        <w:t>Movilidad</w:t>
      </w:r>
      <w:r w:rsidRPr="008A2AE5">
        <w:rPr>
          <w:rFonts w:ascii="Arial" w:hAnsi="Arial" w:cs="Arial"/>
          <w:spacing w:val="-1"/>
        </w:rPr>
        <w:t xml:space="preserve"> </w:t>
      </w:r>
      <w:r w:rsidRPr="008A2AE5">
        <w:rPr>
          <w:rFonts w:ascii="Arial" w:hAnsi="Arial" w:cs="Arial"/>
        </w:rPr>
        <w:t>localidad</w:t>
      </w:r>
      <w:r w:rsidR="00F75769">
        <w:rPr>
          <w:rFonts w:ascii="Arial" w:eastAsia="Arial" w:hAnsi="Arial" w:cs="Arial"/>
        </w:rPr>
        <w:t>?</w:t>
      </w:r>
    </w:p>
    <w:p w14:paraId="5476FF20" w14:textId="74264B9C" w:rsidR="00F75769" w:rsidRDefault="00F75769" w:rsidP="008A27C1">
      <w:pPr>
        <w:pBdr>
          <w:top w:val="nil"/>
          <w:left w:val="nil"/>
          <w:bottom w:val="nil"/>
          <w:right w:val="nil"/>
          <w:between w:val="nil"/>
        </w:pBdr>
        <w:rPr>
          <w:rFonts w:ascii="Arial" w:eastAsia="Arial" w:hAnsi="Arial" w:cs="Arial"/>
        </w:rPr>
      </w:pPr>
    </w:p>
    <w:p w14:paraId="32FD58C9" w14:textId="79C88DE7" w:rsidR="008A2AE5" w:rsidRDefault="00F75769" w:rsidP="00F75769">
      <w:pPr>
        <w:pStyle w:val="Descripcin"/>
        <w:jc w:val="center"/>
        <w:rPr>
          <w:rFonts w:ascii="Arial" w:eastAsia="Arial" w:hAnsi="Arial" w:cs="Arial"/>
          <w:sz w:val="20"/>
          <w:szCs w:val="20"/>
        </w:rPr>
      </w:pPr>
      <w:bookmarkStart w:id="111" w:name="_Toc123666524"/>
      <w:r>
        <w:rPr>
          <w:rFonts w:ascii="Arial" w:eastAsia="Arial" w:hAnsi="Arial" w:cs="Arial"/>
          <w:i w:val="0"/>
          <w:color w:val="auto"/>
        </w:rPr>
        <w:t xml:space="preserve">Ilustración </w:t>
      </w:r>
      <w:r w:rsidRPr="00F75769">
        <w:rPr>
          <w:rFonts w:ascii="Arial" w:eastAsia="Arial" w:hAnsi="Arial" w:cs="Arial"/>
          <w:i w:val="0"/>
          <w:color w:val="auto"/>
        </w:rPr>
        <w:fldChar w:fldCharType="begin"/>
      </w:r>
      <w:r w:rsidRPr="00F75769">
        <w:rPr>
          <w:rFonts w:ascii="Arial" w:eastAsia="Arial" w:hAnsi="Arial" w:cs="Arial"/>
          <w:i w:val="0"/>
          <w:color w:val="auto"/>
        </w:rPr>
        <w:instrText xml:space="preserve"> SEQ Inlustración_1. \* ARABIC </w:instrText>
      </w:r>
      <w:r w:rsidRPr="00F75769">
        <w:rPr>
          <w:rFonts w:ascii="Arial" w:eastAsia="Arial" w:hAnsi="Arial" w:cs="Arial"/>
          <w:i w:val="0"/>
          <w:color w:val="auto"/>
        </w:rPr>
        <w:fldChar w:fldCharType="separate"/>
      </w:r>
      <w:r w:rsidR="00F83518">
        <w:rPr>
          <w:rFonts w:ascii="Arial" w:eastAsia="Arial" w:hAnsi="Arial" w:cs="Arial"/>
          <w:i w:val="0"/>
          <w:noProof/>
          <w:color w:val="auto"/>
        </w:rPr>
        <w:t>35</w:t>
      </w:r>
      <w:r w:rsidRPr="00F75769">
        <w:rPr>
          <w:rFonts w:ascii="Arial" w:eastAsia="Arial" w:hAnsi="Arial" w:cs="Arial"/>
          <w:i w:val="0"/>
          <w:color w:val="auto"/>
        </w:rPr>
        <w:fldChar w:fldCharType="end"/>
      </w:r>
      <w:r>
        <w:rPr>
          <w:rFonts w:ascii="Arial" w:eastAsia="Arial" w:hAnsi="Arial" w:cs="Arial"/>
          <w:i w:val="0"/>
          <w:color w:val="auto"/>
        </w:rPr>
        <w:t>. Aspectos de mejora del Encuentro Ferial</w:t>
      </w:r>
      <w:bookmarkEnd w:id="111"/>
      <w:r>
        <w:rPr>
          <w:rFonts w:ascii="Arial" w:eastAsia="Arial" w:hAnsi="Arial" w:cs="Arial"/>
          <w:i w:val="0"/>
          <w:color w:val="auto"/>
        </w:rPr>
        <w:t xml:space="preserve"> </w:t>
      </w:r>
    </w:p>
    <w:p w14:paraId="0F0EFDB7" w14:textId="77777777" w:rsidR="008A2AE5" w:rsidRPr="00721C60" w:rsidRDefault="008A2AE5" w:rsidP="008A27C1">
      <w:pPr>
        <w:pBdr>
          <w:top w:val="nil"/>
          <w:left w:val="nil"/>
          <w:bottom w:val="nil"/>
          <w:right w:val="nil"/>
          <w:between w:val="nil"/>
        </w:pBdr>
        <w:rPr>
          <w:rFonts w:ascii="Arial" w:eastAsia="Arial" w:hAnsi="Arial" w:cs="Arial"/>
          <w:sz w:val="20"/>
          <w:szCs w:val="20"/>
        </w:rPr>
      </w:pPr>
    </w:p>
    <w:p w14:paraId="3117F54D" w14:textId="77777777" w:rsidR="000B185A" w:rsidRPr="00721C60" w:rsidRDefault="00F8321D" w:rsidP="008A27C1">
      <w:pPr>
        <w:pBdr>
          <w:top w:val="nil"/>
          <w:left w:val="nil"/>
          <w:bottom w:val="nil"/>
          <w:right w:val="nil"/>
          <w:between w:val="nil"/>
        </w:pBdr>
        <w:jc w:val="center"/>
        <w:rPr>
          <w:rFonts w:ascii="Arial" w:eastAsia="Arial" w:hAnsi="Arial" w:cs="Arial"/>
          <w:sz w:val="20"/>
          <w:szCs w:val="20"/>
        </w:rPr>
      </w:pPr>
      <w:r w:rsidRPr="00721C60">
        <w:rPr>
          <w:rFonts w:ascii="Arial" w:eastAsia="Arial" w:hAnsi="Arial" w:cs="Arial"/>
          <w:noProof/>
          <w:sz w:val="20"/>
          <w:szCs w:val="20"/>
          <w:lang w:val="es-CO"/>
        </w:rPr>
        <w:drawing>
          <wp:inline distT="114300" distB="114300" distL="114300" distR="114300" wp14:anchorId="1EA05E61" wp14:editId="342706B5">
            <wp:extent cx="5005974" cy="3089188"/>
            <wp:effectExtent l="12700" t="12700" r="12700" b="12700"/>
            <wp:docPr id="32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5"/>
                    <a:srcRect/>
                    <a:stretch>
                      <a:fillRect/>
                    </a:stretch>
                  </pic:blipFill>
                  <pic:spPr>
                    <a:xfrm>
                      <a:off x="0" y="0"/>
                      <a:ext cx="5005974" cy="3089188"/>
                    </a:xfrm>
                    <a:prstGeom prst="rect">
                      <a:avLst/>
                    </a:prstGeom>
                    <a:ln w="12700">
                      <a:solidFill>
                        <a:srgbClr val="000000"/>
                      </a:solidFill>
                      <a:prstDash val="solid"/>
                    </a:ln>
                  </pic:spPr>
                </pic:pic>
              </a:graphicData>
            </a:graphic>
          </wp:inline>
        </w:drawing>
      </w:r>
    </w:p>
    <w:p w14:paraId="7F2A46D6" w14:textId="40E84CD1" w:rsidR="000B185A" w:rsidRDefault="00F75769" w:rsidP="00F75769">
      <w:pPr>
        <w:pBdr>
          <w:top w:val="nil"/>
          <w:left w:val="nil"/>
          <w:bottom w:val="nil"/>
          <w:right w:val="nil"/>
          <w:between w:val="nil"/>
        </w:pBdr>
        <w:jc w:val="both"/>
        <w:rPr>
          <w:rFonts w:ascii="Arial" w:eastAsia="Arial" w:hAnsi="Arial" w:cs="Arial"/>
        </w:rPr>
      </w:pPr>
      <w:r>
        <w:rPr>
          <w:rFonts w:ascii="Arial" w:eastAsia="Arial" w:hAnsi="Arial" w:cs="Arial"/>
        </w:rPr>
        <w:t xml:space="preserve">El 42 por ciento sugirió que se realizaran capacitaciones, reuniones y aumentara la convocatoria a los Encuentros Feriales, el 36 por ciento solicitó mejorar algunos aspectos logísticos y de tiempo, 4 por ciento considera que no se debe mejorar nada y el 18 por ciento no suministro una respuesta. </w:t>
      </w:r>
    </w:p>
    <w:p w14:paraId="4863A590" w14:textId="0F85A9EF" w:rsidR="00C93537" w:rsidRDefault="00C93537">
      <w:pPr>
        <w:rPr>
          <w:rFonts w:ascii="Arial" w:eastAsia="Arial" w:hAnsi="Arial" w:cs="Arial"/>
        </w:rPr>
      </w:pPr>
      <w:r>
        <w:rPr>
          <w:rFonts w:ascii="Arial" w:eastAsia="Arial" w:hAnsi="Arial" w:cs="Arial"/>
        </w:rPr>
        <w:br w:type="page"/>
      </w:r>
    </w:p>
    <w:p w14:paraId="15D4F24B" w14:textId="77777777" w:rsidR="00F75769" w:rsidRDefault="00F75769" w:rsidP="008A27C1">
      <w:pPr>
        <w:pBdr>
          <w:top w:val="nil"/>
          <w:left w:val="nil"/>
          <w:bottom w:val="nil"/>
          <w:right w:val="nil"/>
          <w:between w:val="nil"/>
        </w:pBdr>
        <w:rPr>
          <w:rFonts w:ascii="Arial" w:eastAsia="Arial" w:hAnsi="Arial" w:cs="Arial"/>
        </w:rPr>
      </w:pPr>
    </w:p>
    <w:p w14:paraId="0BD0FC10" w14:textId="72E826C9" w:rsidR="00F75769" w:rsidRDefault="00F75769" w:rsidP="008A27C1">
      <w:pPr>
        <w:pBdr>
          <w:top w:val="nil"/>
          <w:left w:val="nil"/>
          <w:bottom w:val="nil"/>
          <w:right w:val="nil"/>
          <w:between w:val="nil"/>
        </w:pBdr>
        <w:rPr>
          <w:rFonts w:ascii="Arial" w:hAnsi="Arial" w:cs="Arial"/>
        </w:rPr>
      </w:pPr>
      <w:r>
        <w:rPr>
          <w:rFonts w:ascii="Arial" w:eastAsia="Arial" w:hAnsi="Arial" w:cs="Arial"/>
        </w:rPr>
        <w:t xml:space="preserve">En cuanto a la pregunta: </w:t>
      </w:r>
      <w:r w:rsidRPr="00F75769">
        <w:rPr>
          <w:rFonts w:ascii="Arial" w:hAnsi="Arial" w:cs="Arial"/>
        </w:rPr>
        <w:t>Mencione</w:t>
      </w:r>
      <w:r w:rsidRPr="00F75769">
        <w:rPr>
          <w:rFonts w:ascii="Arial" w:hAnsi="Arial" w:cs="Arial"/>
          <w:spacing w:val="24"/>
        </w:rPr>
        <w:t xml:space="preserve"> </w:t>
      </w:r>
      <w:r w:rsidRPr="00F75769">
        <w:rPr>
          <w:rFonts w:ascii="Arial" w:hAnsi="Arial" w:cs="Arial"/>
        </w:rPr>
        <w:t>3</w:t>
      </w:r>
      <w:r w:rsidRPr="00F75769">
        <w:rPr>
          <w:rFonts w:ascii="Arial" w:hAnsi="Arial" w:cs="Arial"/>
          <w:spacing w:val="23"/>
        </w:rPr>
        <w:t xml:space="preserve"> </w:t>
      </w:r>
      <w:r w:rsidRPr="00F75769">
        <w:rPr>
          <w:rFonts w:ascii="Arial" w:hAnsi="Arial" w:cs="Arial"/>
        </w:rPr>
        <w:t>temas</w:t>
      </w:r>
      <w:r w:rsidRPr="00F75769">
        <w:rPr>
          <w:rFonts w:ascii="Arial" w:hAnsi="Arial" w:cs="Arial"/>
          <w:spacing w:val="23"/>
        </w:rPr>
        <w:t xml:space="preserve"> </w:t>
      </w:r>
      <w:r w:rsidRPr="00F75769">
        <w:rPr>
          <w:rFonts w:ascii="Arial" w:hAnsi="Arial" w:cs="Arial"/>
        </w:rPr>
        <w:t>que</w:t>
      </w:r>
      <w:r w:rsidRPr="00F75769">
        <w:rPr>
          <w:rFonts w:ascii="Arial" w:hAnsi="Arial" w:cs="Arial"/>
          <w:spacing w:val="24"/>
        </w:rPr>
        <w:t xml:space="preserve"> </w:t>
      </w:r>
      <w:r w:rsidRPr="00F75769">
        <w:rPr>
          <w:rFonts w:ascii="Arial" w:hAnsi="Arial" w:cs="Arial"/>
        </w:rPr>
        <w:t>le</w:t>
      </w:r>
      <w:r w:rsidRPr="00F75769">
        <w:rPr>
          <w:rFonts w:ascii="Arial" w:hAnsi="Arial" w:cs="Arial"/>
          <w:spacing w:val="20"/>
        </w:rPr>
        <w:t xml:space="preserve"> </w:t>
      </w:r>
      <w:r w:rsidRPr="00F75769">
        <w:rPr>
          <w:rFonts w:ascii="Arial" w:hAnsi="Arial" w:cs="Arial"/>
        </w:rPr>
        <w:t>gustaría</w:t>
      </w:r>
      <w:r w:rsidRPr="00F75769">
        <w:rPr>
          <w:rFonts w:ascii="Arial" w:hAnsi="Arial" w:cs="Arial"/>
          <w:spacing w:val="24"/>
        </w:rPr>
        <w:t xml:space="preserve"> </w:t>
      </w:r>
      <w:r w:rsidRPr="00F75769">
        <w:rPr>
          <w:rFonts w:ascii="Arial" w:hAnsi="Arial" w:cs="Arial"/>
        </w:rPr>
        <w:t>que</w:t>
      </w:r>
      <w:r w:rsidRPr="00F75769">
        <w:rPr>
          <w:rFonts w:ascii="Arial" w:hAnsi="Arial" w:cs="Arial"/>
          <w:spacing w:val="20"/>
        </w:rPr>
        <w:t xml:space="preserve"> </w:t>
      </w:r>
      <w:r w:rsidRPr="00F75769">
        <w:rPr>
          <w:rFonts w:ascii="Arial" w:hAnsi="Arial" w:cs="Arial"/>
        </w:rPr>
        <w:t>se</w:t>
      </w:r>
      <w:r w:rsidRPr="00F75769">
        <w:rPr>
          <w:rFonts w:ascii="Arial" w:hAnsi="Arial" w:cs="Arial"/>
          <w:spacing w:val="24"/>
        </w:rPr>
        <w:t xml:space="preserve"> </w:t>
      </w:r>
      <w:r w:rsidRPr="00F75769">
        <w:rPr>
          <w:rFonts w:ascii="Arial" w:hAnsi="Arial" w:cs="Arial"/>
        </w:rPr>
        <w:t>trataran</w:t>
      </w:r>
      <w:r w:rsidRPr="00F75769">
        <w:rPr>
          <w:rFonts w:ascii="Arial" w:hAnsi="Arial" w:cs="Arial"/>
          <w:spacing w:val="24"/>
        </w:rPr>
        <w:t xml:space="preserve"> </w:t>
      </w:r>
      <w:r w:rsidRPr="00F75769">
        <w:rPr>
          <w:rFonts w:ascii="Arial" w:hAnsi="Arial" w:cs="Arial"/>
        </w:rPr>
        <w:t>en</w:t>
      </w:r>
      <w:r w:rsidRPr="00F75769">
        <w:rPr>
          <w:rFonts w:ascii="Arial" w:hAnsi="Arial" w:cs="Arial"/>
          <w:spacing w:val="24"/>
        </w:rPr>
        <w:t xml:space="preserve"> </w:t>
      </w:r>
      <w:r w:rsidRPr="00F75769">
        <w:rPr>
          <w:rFonts w:ascii="Arial" w:hAnsi="Arial" w:cs="Arial"/>
        </w:rPr>
        <w:t>los</w:t>
      </w:r>
      <w:r w:rsidRPr="00F75769">
        <w:rPr>
          <w:rFonts w:ascii="Arial" w:hAnsi="Arial" w:cs="Arial"/>
          <w:spacing w:val="26"/>
        </w:rPr>
        <w:t xml:space="preserve"> </w:t>
      </w:r>
      <w:r w:rsidRPr="00F75769">
        <w:rPr>
          <w:rFonts w:ascii="Arial" w:hAnsi="Arial" w:cs="Arial"/>
        </w:rPr>
        <w:t>Encuentros</w:t>
      </w:r>
      <w:r w:rsidRPr="00F75769">
        <w:rPr>
          <w:rFonts w:ascii="Arial" w:hAnsi="Arial" w:cs="Arial"/>
          <w:spacing w:val="23"/>
        </w:rPr>
        <w:t xml:space="preserve"> </w:t>
      </w:r>
      <w:r w:rsidRPr="00F75769">
        <w:rPr>
          <w:rFonts w:ascii="Arial" w:hAnsi="Arial" w:cs="Arial"/>
        </w:rPr>
        <w:t>Feriales</w:t>
      </w:r>
      <w:r w:rsidRPr="00F75769">
        <w:rPr>
          <w:rFonts w:ascii="Arial" w:hAnsi="Arial" w:cs="Arial"/>
          <w:spacing w:val="25"/>
        </w:rPr>
        <w:t xml:space="preserve"> </w:t>
      </w:r>
      <w:r w:rsidRPr="00F75769">
        <w:rPr>
          <w:rFonts w:ascii="Arial" w:hAnsi="Arial" w:cs="Arial"/>
        </w:rPr>
        <w:t>locales</w:t>
      </w:r>
      <w:r w:rsidRPr="00F75769">
        <w:rPr>
          <w:rFonts w:ascii="Arial" w:hAnsi="Arial" w:cs="Arial"/>
          <w:spacing w:val="26"/>
        </w:rPr>
        <w:t xml:space="preserve"> </w:t>
      </w:r>
      <w:r w:rsidRPr="00F75769">
        <w:rPr>
          <w:rFonts w:ascii="Arial" w:hAnsi="Arial" w:cs="Arial"/>
        </w:rPr>
        <w:t>de</w:t>
      </w:r>
      <w:r w:rsidRPr="00F75769">
        <w:rPr>
          <w:rFonts w:ascii="Arial" w:hAnsi="Arial" w:cs="Arial"/>
          <w:spacing w:val="-47"/>
        </w:rPr>
        <w:t xml:space="preserve"> </w:t>
      </w:r>
      <w:r w:rsidRPr="00F75769">
        <w:rPr>
          <w:rFonts w:ascii="Arial" w:hAnsi="Arial" w:cs="Arial"/>
        </w:rPr>
        <w:t>Rendición</w:t>
      </w:r>
      <w:r w:rsidRPr="00F75769">
        <w:rPr>
          <w:rFonts w:ascii="Arial" w:hAnsi="Arial" w:cs="Arial"/>
          <w:spacing w:val="-3"/>
        </w:rPr>
        <w:t xml:space="preserve"> </w:t>
      </w:r>
      <w:r w:rsidRPr="00F75769">
        <w:rPr>
          <w:rFonts w:ascii="Arial" w:hAnsi="Arial" w:cs="Arial"/>
        </w:rPr>
        <w:t>de</w:t>
      </w:r>
      <w:r w:rsidRPr="00F75769">
        <w:rPr>
          <w:rFonts w:ascii="Arial" w:hAnsi="Arial" w:cs="Arial"/>
          <w:spacing w:val="-5"/>
        </w:rPr>
        <w:t xml:space="preserve"> </w:t>
      </w:r>
      <w:r w:rsidRPr="00F75769">
        <w:rPr>
          <w:rFonts w:ascii="Arial" w:hAnsi="Arial" w:cs="Arial"/>
        </w:rPr>
        <w:t>Cuentas</w:t>
      </w:r>
      <w:r w:rsidRPr="00F75769">
        <w:rPr>
          <w:rFonts w:ascii="Arial" w:hAnsi="Arial" w:cs="Arial"/>
          <w:spacing w:val="-1"/>
        </w:rPr>
        <w:t xml:space="preserve"> </w:t>
      </w:r>
      <w:r w:rsidRPr="00F75769">
        <w:rPr>
          <w:rFonts w:ascii="Arial" w:hAnsi="Arial" w:cs="Arial"/>
        </w:rPr>
        <w:t>del</w:t>
      </w:r>
      <w:r w:rsidRPr="00F75769">
        <w:rPr>
          <w:rFonts w:ascii="Arial" w:hAnsi="Arial" w:cs="Arial"/>
          <w:spacing w:val="-1"/>
        </w:rPr>
        <w:t xml:space="preserve"> </w:t>
      </w:r>
      <w:r w:rsidRPr="00F75769">
        <w:rPr>
          <w:rFonts w:ascii="Arial" w:hAnsi="Arial" w:cs="Arial"/>
        </w:rPr>
        <w:t>Sector Movilidad localidad</w:t>
      </w:r>
      <w:r>
        <w:rPr>
          <w:rFonts w:ascii="Arial" w:hAnsi="Arial" w:cs="Arial"/>
        </w:rPr>
        <w:t>.</w:t>
      </w:r>
    </w:p>
    <w:p w14:paraId="4F24E893" w14:textId="55FB3D79" w:rsidR="00F75769" w:rsidRDefault="00F75769" w:rsidP="008A27C1">
      <w:pPr>
        <w:pBdr>
          <w:top w:val="nil"/>
          <w:left w:val="nil"/>
          <w:bottom w:val="nil"/>
          <w:right w:val="nil"/>
          <w:between w:val="nil"/>
        </w:pBdr>
        <w:rPr>
          <w:rFonts w:ascii="Arial" w:hAnsi="Arial" w:cs="Arial"/>
        </w:rPr>
      </w:pPr>
    </w:p>
    <w:p w14:paraId="22721E48" w14:textId="3DD5C3D5" w:rsidR="00F75769" w:rsidRPr="00F75769" w:rsidRDefault="00F75769" w:rsidP="00F75769">
      <w:pPr>
        <w:pStyle w:val="Descripcin"/>
        <w:jc w:val="center"/>
        <w:rPr>
          <w:rFonts w:ascii="Arial" w:eastAsia="Arial" w:hAnsi="Arial" w:cs="Arial"/>
          <w:i w:val="0"/>
          <w:color w:val="auto"/>
        </w:rPr>
      </w:pPr>
      <w:bookmarkStart w:id="112" w:name="_Toc123666525"/>
      <w:r>
        <w:rPr>
          <w:rFonts w:ascii="Arial" w:eastAsia="Arial" w:hAnsi="Arial" w:cs="Arial"/>
          <w:i w:val="0"/>
          <w:color w:val="auto"/>
        </w:rPr>
        <w:t xml:space="preserve">Ilustración </w:t>
      </w:r>
      <w:r w:rsidRPr="00F75769">
        <w:rPr>
          <w:rFonts w:ascii="Arial" w:eastAsia="Arial" w:hAnsi="Arial" w:cs="Arial"/>
          <w:i w:val="0"/>
          <w:color w:val="auto"/>
        </w:rPr>
        <w:fldChar w:fldCharType="begin"/>
      </w:r>
      <w:r w:rsidRPr="00F75769">
        <w:rPr>
          <w:rFonts w:ascii="Arial" w:eastAsia="Arial" w:hAnsi="Arial" w:cs="Arial"/>
          <w:i w:val="0"/>
          <w:color w:val="auto"/>
        </w:rPr>
        <w:instrText xml:space="preserve"> SEQ Inlustración_1. \* ARABIC </w:instrText>
      </w:r>
      <w:r w:rsidRPr="00F75769">
        <w:rPr>
          <w:rFonts w:ascii="Arial" w:eastAsia="Arial" w:hAnsi="Arial" w:cs="Arial"/>
          <w:i w:val="0"/>
          <w:color w:val="auto"/>
        </w:rPr>
        <w:fldChar w:fldCharType="separate"/>
      </w:r>
      <w:r w:rsidR="00F83518">
        <w:rPr>
          <w:rFonts w:ascii="Arial" w:eastAsia="Arial" w:hAnsi="Arial" w:cs="Arial"/>
          <w:i w:val="0"/>
          <w:noProof/>
          <w:color w:val="auto"/>
        </w:rPr>
        <w:t>36</w:t>
      </w:r>
      <w:r w:rsidRPr="00F75769">
        <w:rPr>
          <w:rFonts w:ascii="Arial" w:eastAsia="Arial" w:hAnsi="Arial" w:cs="Arial"/>
          <w:i w:val="0"/>
          <w:color w:val="auto"/>
        </w:rPr>
        <w:fldChar w:fldCharType="end"/>
      </w:r>
      <w:r>
        <w:rPr>
          <w:rFonts w:ascii="Arial" w:eastAsia="Arial" w:hAnsi="Arial" w:cs="Arial"/>
          <w:i w:val="0"/>
          <w:color w:val="auto"/>
        </w:rPr>
        <w:t>. Temas que a la ciudadanía le gustaría tratar</w:t>
      </w:r>
      <w:bookmarkEnd w:id="112"/>
    </w:p>
    <w:p w14:paraId="13277788" w14:textId="77777777" w:rsidR="00F75769" w:rsidRPr="00F75769" w:rsidRDefault="00F75769" w:rsidP="008A27C1">
      <w:pPr>
        <w:pBdr>
          <w:top w:val="nil"/>
          <w:left w:val="nil"/>
          <w:bottom w:val="nil"/>
          <w:right w:val="nil"/>
          <w:between w:val="nil"/>
        </w:pBdr>
        <w:rPr>
          <w:rFonts w:ascii="Arial" w:eastAsia="Arial" w:hAnsi="Arial" w:cs="Arial"/>
        </w:rPr>
      </w:pPr>
    </w:p>
    <w:p w14:paraId="13EC84F8" w14:textId="77777777" w:rsidR="000B185A" w:rsidRPr="00721C60" w:rsidRDefault="00F8321D" w:rsidP="008A27C1">
      <w:pPr>
        <w:pBdr>
          <w:top w:val="nil"/>
          <w:left w:val="nil"/>
          <w:bottom w:val="nil"/>
          <w:right w:val="nil"/>
          <w:between w:val="nil"/>
        </w:pBdr>
        <w:jc w:val="center"/>
        <w:rPr>
          <w:rFonts w:ascii="Arial" w:eastAsia="Arial" w:hAnsi="Arial" w:cs="Arial"/>
          <w:sz w:val="20"/>
          <w:szCs w:val="20"/>
        </w:rPr>
      </w:pPr>
      <w:r w:rsidRPr="00721C60">
        <w:rPr>
          <w:rFonts w:ascii="Arial" w:eastAsia="Arial" w:hAnsi="Arial" w:cs="Arial"/>
          <w:noProof/>
          <w:sz w:val="20"/>
          <w:szCs w:val="20"/>
          <w:lang w:val="es-CO"/>
        </w:rPr>
        <w:drawing>
          <wp:inline distT="114300" distB="114300" distL="114300" distR="114300" wp14:anchorId="126196DD" wp14:editId="583919E1">
            <wp:extent cx="5103813" cy="3153311"/>
            <wp:effectExtent l="12700" t="12700" r="12700" b="12700"/>
            <wp:docPr id="31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86"/>
                    <a:srcRect/>
                    <a:stretch>
                      <a:fillRect/>
                    </a:stretch>
                  </pic:blipFill>
                  <pic:spPr>
                    <a:xfrm>
                      <a:off x="0" y="0"/>
                      <a:ext cx="5103813" cy="3153311"/>
                    </a:xfrm>
                    <a:prstGeom prst="rect">
                      <a:avLst/>
                    </a:prstGeom>
                    <a:ln w="12700">
                      <a:solidFill>
                        <a:srgbClr val="000000"/>
                      </a:solidFill>
                      <a:prstDash val="solid"/>
                    </a:ln>
                  </pic:spPr>
                </pic:pic>
              </a:graphicData>
            </a:graphic>
          </wp:inline>
        </w:drawing>
      </w:r>
    </w:p>
    <w:p w14:paraId="73B5D011" w14:textId="6C8BFDBE" w:rsidR="000B185A" w:rsidRDefault="000B185A" w:rsidP="008A27C1">
      <w:pPr>
        <w:pBdr>
          <w:top w:val="nil"/>
          <w:left w:val="nil"/>
          <w:bottom w:val="nil"/>
          <w:right w:val="nil"/>
          <w:between w:val="nil"/>
        </w:pBdr>
        <w:rPr>
          <w:rFonts w:ascii="Arial" w:eastAsia="Arial" w:hAnsi="Arial" w:cs="Arial"/>
          <w:sz w:val="20"/>
          <w:szCs w:val="20"/>
        </w:rPr>
      </w:pPr>
    </w:p>
    <w:p w14:paraId="51924F7E" w14:textId="2E548DEF" w:rsidR="00F75769" w:rsidRDefault="00F75769" w:rsidP="008A27C1">
      <w:pPr>
        <w:pBdr>
          <w:top w:val="nil"/>
          <w:left w:val="nil"/>
          <w:bottom w:val="nil"/>
          <w:right w:val="nil"/>
          <w:between w:val="nil"/>
        </w:pBdr>
        <w:rPr>
          <w:rFonts w:ascii="Arial" w:eastAsia="Arial" w:hAnsi="Arial" w:cs="Arial"/>
          <w:sz w:val="20"/>
          <w:szCs w:val="20"/>
        </w:rPr>
      </w:pPr>
    </w:p>
    <w:p w14:paraId="7CD5D400" w14:textId="1087D6D5" w:rsidR="00F75769" w:rsidRDefault="00F75769" w:rsidP="003D27D9">
      <w:pPr>
        <w:pBdr>
          <w:top w:val="nil"/>
          <w:left w:val="nil"/>
          <w:bottom w:val="nil"/>
          <w:right w:val="nil"/>
          <w:between w:val="nil"/>
        </w:pBdr>
        <w:jc w:val="both"/>
        <w:rPr>
          <w:rFonts w:ascii="Arial" w:eastAsia="Arial" w:hAnsi="Arial" w:cs="Arial"/>
        </w:rPr>
      </w:pPr>
      <w:r>
        <w:rPr>
          <w:rFonts w:ascii="Arial" w:eastAsia="Arial" w:hAnsi="Arial" w:cs="Arial"/>
        </w:rPr>
        <w:t>El 18 por ciento tiene interés en conocer las rutas y frecuencias de las rutas de TRANSMILENIO S.A., la señalización y la semaforización, el 13 por ciento está interesado en el mantenimiento, rehabilitación, construcción, huecos de las vías locales e intermedias, rurales y arteriales, el 3 por ciento están interesados en los incidentes viales como los siniestros, accidentes, zonas de choques y puentes peatonales. Finalmente, el 62 por ciento no macó una respuesta a esta pregunta.</w:t>
      </w:r>
    </w:p>
    <w:p w14:paraId="3FA7A63A" w14:textId="0BD68A71" w:rsidR="00C93537" w:rsidRDefault="00C93537">
      <w:pPr>
        <w:rPr>
          <w:rFonts w:ascii="Arial" w:eastAsia="Arial" w:hAnsi="Arial" w:cs="Arial"/>
        </w:rPr>
      </w:pPr>
      <w:r>
        <w:rPr>
          <w:rFonts w:ascii="Arial" w:eastAsia="Arial" w:hAnsi="Arial" w:cs="Arial"/>
        </w:rPr>
        <w:br w:type="page"/>
      </w:r>
    </w:p>
    <w:p w14:paraId="4089B5D7" w14:textId="77777777" w:rsidR="00F75769" w:rsidRDefault="00F75769" w:rsidP="008A27C1">
      <w:pPr>
        <w:pBdr>
          <w:top w:val="nil"/>
          <w:left w:val="nil"/>
          <w:bottom w:val="nil"/>
          <w:right w:val="nil"/>
          <w:between w:val="nil"/>
        </w:pBdr>
        <w:rPr>
          <w:rFonts w:ascii="Arial" w:eastAsia="Arial" w:hAnsi="Arial" w:cs="Arial"/>
        </w:rPr>
      </w:pPr>
    </w:p>
    <w:p w14:paraId="39E61082" w14:textId="02350AF9" w:rsidR="003D27D9" w:rsidRPr="00B20653" w:rsidRDefault="003D27D9" w:rsidP="003D27D9">
      <w:pPr>
        <w:pStyle w:val="Textoindependiente"/>
        <w:autoSpaceDE w:val="0"/>
        <w:autoSpaceDN w:val="0"/>
        <w:rPr>
          <w:rFonts w:ascii="Arial" w:hAnsi="Arial" w:cs="Arial"/>
        </w:rPr>
      </w:pPr>
      <w:r>
        <w:rPr>
          <w:rFonts w:ascii="Arial" w:eastAsia="Arial" w:hAnsi="Arial" w:cs="Arial"/>
        </w:rPr>
        <w:t>Sobre la pregunta: ¿</w:t>
      </w:r>
      <w:r w:rsidRPr="00B20653">
        <w:rPr>
          <w:rFonts w:ascii="Arial" w:hAnsi="Arial" w:cs="Arial"/>
        </w:rPr>
        <w:t>Cómo le parece trabajo de las Entidades del Sector Movilidad</w:t>
      </w:r>
      <w:r>
        <w:rPr>
          <w:rFonts w:ascii="Arial" w:hAnsi="Arial" w:cs="Arial"/>
        </w:rPr>
        <w:t>?</w:t>
      </w:r>
    </w:p>
    <w:p w14:paraId="2703EE99" w14:textId="47F29CF1" w:rsidR="00F75769" w:rsidRDefault="00F75769" w:rsidP="008A27C1">
      <w:pPr>
        <w:pBdr>
          <w:top w:val="nil"/>
          <w:left w:val="nil"/>
          <w:bottom w:val="nil"/>
          <w:right w:val="nil"/>
          <w:between w:val="nil"/>
        </w:pBdr>
        <w:rPr>
          <w:rFonts w:ascii="Arial" w:eastAsia="Arial" w:hAnsi="Arial" w:cs="Arial"/>
        </w:rPr>
      </w:pPr>
    </w:p>
    <w:p w14:paraId="417BA305" w14:textId="13072C06" w:rsidR="003D27D9" w:rsidRPr="003D27D9" w:rsidRDefault="003D27D9" w:rsidP="003D27D9">
      <w:pPr>
        <w:pStyle w:val="Descripcin"/>
        <w:jc w:val="center"/>
        <w:rPr>
          <w:rFonts w:ascii="Arial" w:eastAsia="Arial" w:hAnsi="Arial" w:cs="Arial"/>
          <w:i w:val="0"/>
          <w:color w:val="auto"/>
          <w:sz w:val="22"/>
          <w:szCs w:val="22"/>
        </w:rPr>
      </w:pPr>
      <w:bookmarkStart w:id="113" w:name="_Toc123666526"/>
      <w:r>
        <w:rPr>
          <w:rFonts w:ascii="Arial" w:eastAsia="Arial" w:hAnsi="Arial" w:cs="Arial"/>
          <w:i w:val="0"/>
          <w:color w:val="auto"/>
        </w:rPr>
        <w:t xml:space="preserve">Ilustración </w:t>
      </w:r>
      <w:r w:rsidRPr="003D27D9">
        <w:rPr>
          <w:rFonts w:ascii="Arial" w:eastAsia="Arial" w:hAnsi="Arial" w:cs="Arial"/>
          <w:i w:val="0"/>
          <w:color w:val="auto"/>
        </w:rPr>
        <w:fldChar w:fldCharType="begin"/>
      </w:r>
      <w:r w:rsidRPr="003D27D9">
        <w:rPr>
          <w:rFonts w:ascii="Arial" w:eastAsia="Arial" w:hAnsi="Arial" w:cs="Arial"/>
          <w:i w:val="0"/>
          <w:color w:val="auto"/>
        </w:rPr>
        <w:instrText xml:space="preserve"> SEQ Inlustración_1. \* ARABIC </w:instrText>
      </w:r>
      <w:r w:rsidRPr="003D27D9">
        <w:rPr>
          <w:rFonts w:ascii="Arial" w:eastAsia="Arial" w:hAnsi="Arial" w:cs="Arial"/>
          <w:i w:val="0"/>
          <w:color w:val="auto"/>
        </w:rPr>
        <w:fldChar w:fldCharType="separate"/>
      </w:r>
      <w:r w:rsidR="00F83518">
        <w:rPr>
          <w:rFonts w:ascii="Arial" w:eastAsia="Arial" w:hAnsi="Arial" w:cs="Arial"/>
          <w:i w:val="0"/>
          <w:noProof/>
          <w:color w:val="auto"/>
        </w:rPr>
        <w:t>37</w:t>
      </w:r>
      <w:r w:rsidRPr="003D27D9">
        <w:rPr>
          <w:rFonts w:ascii="Arial" w:eastAsia="Arial" w:hAnsi="Arial" w:cs="Arial"/>
          <w:i w:val="0"/>
          <w:color w:val="auto"/>
        </w:rPr>
        <w:fldChar w:fldCharType="end"/>
      </w:r>
      <w:r>
        <w:rPr>
          <w:rFonts w:ascii="Arial" w:eastAsia="Arial" w:hAnsi="Arial" w:cs="Arial"/>
          <w:i w:val="0"/>
          <w:color w:val="auto"/>
        </w:rPr>
        <w:t>. Calificación sobre el trabajo de las Entidades del sector</w:t>
      </w:r>
      <w:bookmarkEnd w:id="113"/>
      <w:r>
        <w:rPr>
          <w:rFonts w:ascii="Arial" w:eastAsia="Arial" w:hAnsi="Arial" w:cs="Arial"/>
          <w:i w:val="0"/>
          <w:color w:val="auto"/>
        </w:rPr>
        <w:t xml:space="preserve"> </w:t>
      </w:r>
    </w:p>
    <w:p w14:paraId="20FC224D" w14:textId="77777777" w:rsidR="000B185A" w:rsidRPr="00721C60" w:rsidRDefault="00F8321D" w:rsidP="008A27C1">
      <w:pPr>
        <w:pBdr>
          <w:top w:val="nil"/>
          <w:left w:val="nil"/>
          <w:bottom w:val="nil"/>
          <w:right w:val="nil"/>
          <w:between w:val="nil"/>
        </w:pBdr>
        <w:jc w:val="center"/>
        <w:rPr>
          <w:rFonts w:ascii="Arial" w:eastAsia="Arial" w:hAnsi="Arial" w:cs="Arial"/>
          <w:sz w:val="20"/>
          <w:szCs w:val="20"/>
        </w:rPr>
      </w:pPr>
      <w:r w:rsidRPr="00721C60">
        <w:rPr>
          <w:rFonts w:ascii="Arial" w:eastAsia="Arial" w:hAnsi="Arial" w:cs="Arial"/>
          <w:noProof/>
          <w:sz w:val="20"/>
          <w:szCs w:val="20"/>
          <w:lang w:val="es-CO"/>
        </w:rPr>
        <w:drawing>
          <wp:inline distT="114300" distB="114300" distL="114300" distR="114300" wp14:anchorId="2BB34334" wp14:editId="21A2BB8F">
            <wp:extent cx="5106987" cy="3147761"/>
            <wp:effectExtent l="12700" t="12700" r="12700" b="12700"/>
            <wp:docPr id="30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7"/>
                    <a:srcRect/>
                    <a:stretch>
                      <a:fillRect/>
                    </a:stretch>
                  </pic:blipFill>
                  <pic:spPr>
                    <a:xfrm>
                      <a:off x="0" y="0"/>
                      <a:ext cx="5106987" cy="3147761"/>
                    </a:xfrm>
                    <a:prstGeom prst="rect">
                      <a:avLst/>
                    </a:prstGeom>
                    <a:ln w="12700">
                      <a:solidFill>
                        <a:srgbClr val="000000"/>
                      </a:solidFill>
                      <a:prstDash val="solid"/>
                    </a:ln>
                  </pic:spPr>
                </pic:pic>
              </a:graphicData>
            </a:graphic>
          </wp:inline>
        </w:drawing>
      </w:r>
    </w:p>
    <w:p w14:paraId="03BC9CD9" w14:textId="77777777" w:rsidR="000B185A" w:rsidRPr="00721C60" w:rsidRDefault="000B185A" w:rsidP="008A27C1">
      <w:pPr>
        <w:pBdr>
          <w:top w:val="nil"/>
          <w:left w:val="nil"/>
          <w:bottom w:val="nil"/>
          <w:right w:val="nil"/>
          <w:between w:val="nil"/>
        </w:pBdr>
        <w:rPr>
          <w:rFonts w:ascii="Arial" w:eastAsia="Arial" w:hAnsi="Arial" w:cs="Arial"/>
          <w:sz w:val="20"/>
          <w:szCs w:val="20"/>
        </w:rPr>
      </w:pPr>
    </w:p>
    <w:p w14:paraId="0D7BAD3C" w14:textId="77777777" w:rsidR="003D27D9" w:rsidRDefault="003D27D9" w:rsidP="003D27D9">
      <w:pPr>
        <w:pBdr>
          <w:top w:val="nil"/>
          <w:left w:val="nil"/>
          <w:bottom w:val="nil"/>
          <w:right w:val="nil"/>
          <w:between w:val="nil"/>
        </w:pBdr>
        <w:rPr>
          <w:rFonts w:ascii="Arial" w:eastAsia="Arial" w:hAnsi="Arial" w:cs="Arial"/>
        </w:rPr>
      </w:pPr>
      <w:r w:rsidRPr="003D27D9">
        <w:rPr>
          <w:rFonts w:ascii="Arial" w:eastAsia="Arial" w:hAnsi="Arial" w:cs="Arial"/>
        </w:rPr>
        <w:t>El 45 por ciento de los participantes contestaron que fue buena, el 41 por ciento muy buena, el 11 por ciento regular, el 2 por ciento mala y el 1 por ciento muy mala.</w:t>
      </w:r>
    </w:p>
    <w:p w14:paraId="24E3F0A5" w14:textId="77777777" w:rsidR="003D27D9" w:rsidRDefault="003D27D9" w:rsidP="003D27D9">
      <w:pPr>
        <w:pBdr>
          <w:top w:val="nil"/>
          <w:left w:val="nil"/>
          <w:bottom w:val="nil"/>
          <w:right w:val="nil"/>
          <w:between w:val="nil"/>
        </w:pBdr>
        <w:rPr>
          <w:rFonts w:ascii="Arial" w:eastAsia="Arial" w:hAnsi="Arial" w:cs="Arial"/>
        </w:rPr>
      </w:pPr>
    </w:p>
    <w:p w14:paraId="553041DC" w14:textId="77777777" w:rsidR="003D27D9" w:rsidRDefault="003D27D9" w:rsidP="003D27D9">
      <w:pPr>
        <w:pBdr>
          <w:top w:val="nil"/>
          <w:left w:val="nil"/>
          <w:bottom w:val="nil"/>
          <w:right w:val="nil"/>
          <w:between w:val="nil"/>
        </w:pBdr>
        <w:rPr>
          <w:rFonts w:ascii="Arial" w:eastAsia="Arial" w:hAnsi="Arial" w:cs="Arial"/>
        </w:rPr>
      </w:pPr>
    </w:p>
    <w:p w14:paraId="4D1BF953" w14:textId="77777777" w:rsidR="003D27D9" w:rsidRDefault="003D27D9" w:rsidP="003D27D9">
      <w:pPr>
        <w:pBdr>
          <w:top w:val="nil"/>
          <w:left w:val="nil"/>
          <w:bottom w:val="nil"/>
          <w:right w:val="nil"/>
          <w:between w:val="nil"/>
        </w:pBdr>
        <w:rPr>
          <w:rFonts w:ascii="Arial" w:eastAsia="Arial" w:hAnsi="Arial" w:cs="Arial"/>
        </w:rPr>
      </w:pPr>
    </w:p>
    <w:p w14:paraId="2F8AAAD9" w14:textId="77777777" w:rsidR="003D27D9" w:rsidRDefault="003D27D9" w:rsidP="003D27D9">
      <w:pPr>
        <w:pBdr>
          <w:top w:val="nil"/>
          <w:left w:val="nil"/>
          <w:bottom w:val="nil"/>
          <w:right w:val="nil"/>
          <w:between w:val="nil"/>
        </w:pBdr>
        <w:rPr>
          <w:rFonts w:ascii="Arial" w:eastAsia="Arial" w:hAnsi="Arial" w:cs="Arial"/>
        </w:rPr>
      </w:pPr>
    </w:p>
    <w:p w14:paraId="3EEBE42F" w14:textId="77777777" w:rsidR="003D27D9" w:rsidRDefault="003D27D9" w:rsidP="003D27D9">
      <w:pPr>
        <w:pBdr>
          <w:top w:val="nil"/>
          <w:left w:val="nil"/>
          <w:bottom w:val="nil"/>
          <w:right w:val="nil"/>
          <w:between w:val="nil"/>
        </w:pBdr>
        <w:rPr>
          <w:rFonts w:ascii="Arial" w:eastAsia="Arial" w:hAnsi="Arial" w:cs="Arial"/>
        </w:rPr>
      </w:pPr>
    </w:p>
    <w:p w14:paraId="0FAEFBFA" w14:textId="77777777" w:rsidR="003D27D9" w:rsidRDefault="003D27D9" w:rsidP="003D27D9">
      <w:pPr>
        <w:pBdr>
          <w:top w:val="nil"/>
          <w:left w:val="nil"/>
          <w:bottom w:val="nil"/>
          <w:right w:val="nil"/>
          <w:between w:val="nil"/>
        </w:pBdr>
        <w:rPr>
          <w:rFonts w:ascii="Arial" w:eastAsia="Arial" w:hAnsi="Arial" w:cs="Arial"/>
        </w:rPr>
      </w:pPr>
    </w:p>
    <w:p w14:paraId="339B8625" w14:textId="77777777" w:rsidR="003D27D9" w:rsidRDefault="003D27D9" w:rsidP="003D27D9">
      <w:pPr>
        <w:pBdr>
          <w:top w:val="nil"/>
          <w:left w:val="nil"/>
          <w:bottom w:val="nil"/>
          <w:right w:val="nil"/>
          <w:between w:val="nil"/>
        </w:pBdr>
        <w:rPr>
          <w:rFonts w:ascii="Arial" w:eastAsia="Arial" w:hAnsi="Arial" w:cs="Arial"/>
        </w:rPr>
      </w:pPr>
    </w:p>
    <w:p w14:paraId="7A396092" w14:textId="77777777" w:rsidR="003D27D9" w:rsidRDefault="003D27D9" w:rsidP="003D27D9">
      <w:pPr>
        <w:pBdr>
          <w:top w:val="nil"/>
          <w:left w:val="nil"/>
          <w:bottom w:val="nil"/>
          <w:right w:val="nil"/>
          <w:between w:val="nil"/>
        </w:pBdr>
        <w:rPr>
          <w:rFonts w:ascii="Arial" w:eastAsia="Arial" w:hAnsi="Arial" w:cs="Arial"/>
        </w:rPr>
      </w:pPr>
    </w:p>
    <w:p w14:paraId="1553CD73" w14:textId="77777777" w:rsidR="003D27D9" w:rsidRDefault="003D27D9" w:rsidP="003D27D9">
      <w:pPr>
        <w:pBdr>
          <w:top w:val="nil"/>
          <w:left w:val="nil"/>
          <w:bottom w:val="nil"/>
          <w:right w:val="nil"/>
          <w:between w:val="nil"/>
        </w:pBdr>
        <w:rPr>
          <w:rFonts w:ascii="Arial" w:eastAsia="Arial" w:hAnsi="Arial" w:cs="Arial"/>
        </w:rPr>
      </w:pPr>
    </w:p>
    <w:p w14:paraId="762AFC11" w14:textId="77777777" w:rsidR="003D27D9" w:rsidRDefault="003D27D9" w:rsidP="003D27D9">
      <w:pPr>
        <w:pBdr>
          <w:top w:val="nil"/>
          <w:left w:val="nil"/>
          <w:bottom w:val="nil"/>
          <w:right w:val="nil"/>
          <w:between w:val="nil"/>
        </w:pBdr>
        <w:rPr>
          <w:rFonts w:ascii="Arial" w:eastAsia="Arial" w:hAnsi="Arial" w:cs="Arial"/>
        </w:rPr>
      </w:pPr>
    </w:p>
    <w:p w14:paraId="461E755E" w14:textId="77777777" w:rsidR="003D27D9" w:rsidRDefault="003D27D9" w:rsidP="003D27D9">
      <w:pPr>
        <w:pBdr>
          <w:top w:val="nil"/>
          <w:left w:val="nil"/>
          <w:bottom w:val="nil"/>
          <w:right w:val="nil"/>
          <w:between w:val="nil"/>
        </w:pBdr>
        <w:rPr>
          <w:rFonts w:ascii="Arial" w:eastAsia="Arial" w:hAnsi="Arial" w:cs="Arial"/>
        </w:rPr>
      </w:pPr>
    </w:p>
    <w:p w14:paraId="48EB89A4" w14:textId="77777777" w:rsidR="003D27D9" w:rsidRDefault="003D27D9" w:rsidP="003D27D9">
      <w:pPr>
        <w:pBdr>
          <w:top w:val="nil"/>
          <w:left w:val="nil"/>
          <w:bottom w:val="nil"/>
          <w:right w:val="nil"/>
          <w:between w:val="nil"/>
        </w:pBdr>
        <w:rPr>
          <w:rFonts w:ascii="Arial" w:eastAsia="Arial" w:hAnsi="Arial" w:cs="Arial"/>
        </w:rPr>
      </w:pPr>
    </w:p>
    <w:p w14:paraId="6421CB95" w14:textId="77777777" w:rsidR="003D27D9" w:rsidRDefault="003D27D9" w:rsidP="003D27D9">
      <w:pPr>
        <w:pBdr>
          <w:top w:val="nil"/>
          <w:left w:val="nil"/>
          <w:bottom w:val="nil"/>
          <w:right w:val="nil"/>
          <w:between w:val="nil"/>
        </w:pBdr>
        <w:rPr>
          <w:rFonts w:ascii="Arial" w:eastAsia="Arial" w:hAnsi="Arial" w:cs="Arial"/>
        </w:rPr>
      </w:pPr>
    </w:p>
    <w:p w14:paraId="378746D3" w14:textId="77777777" w:rsidR="003D27D9" w:rsidRDefault="003D27D9" w:rsidP="003D27D9">
      <w:pPr>
        <w:pBdr>
          <w:top w:val="nil"/>
          <w:left w:val="nil"/>
          <w:bottom w:val="nil"/>
          <w:right w:val="nil"/>
          <w:between w:val="nil"/>
        </w:pBdr>
        <w:rPr>
          <w:rFonts w:ascii="Arial" w:eastAsia="Arial" w:hAnsi="Arial" w:cs="Arial"/>
        </w:rPr>
      </w:pPr>
    </w:p>
    <w:p w14:paraId="458286E0" w14:textId="77777777" w:rsidR="003D27D9" w:rsidRDefault="003D27D9" w:rsidP="003D27D9">
      <w:pPr>
        <w:pBdr>
          <w:top w:val="nil"/>
          <w:left w:val="nil"/>
          <w:bottom w:val="nil"/>
          <w:right w:val="nil"/>
          <w:between w:val="nil"/>
        </w:pBdr>
        <w:rPr>
          <w:rFonts w:ascii="Arial" w:eastAsia="Arial" w:hAnsi="Arial" w:cs="Arial"/>
        </w:rPr>
      </w:pPr>
    </w:p>
    <w:p w14:paraId="4C1D038B" w14:textId="77777777" w:rsidR="003D27D9" w:rsidRDefault="003D27D9" w:rsidP="003D27D9">
      <w:pPr>
        <w:pBdr>
          <w:top w:val="nil"/>
          <w:left w:val="nil"/>
          <w:bottom w:val="nil"/>
          <w:right w:val="nil"/>
          <w:between w:val="nil"/>
        </w:pBdr>
        <w:rPr>
          <w:rFonts w:ascii="Arial" w:eastAsia="Arial" w:hAnsi="Arial" w:cs="Arial"/>
        </w:rPr>
      </w:pPr>
    </w:p>
    <w:p w14:paraId="63F6E595" w14:textId="77777777" w:rsidR="003D27D9" w:rsidRDefault="003D27D9" w:rsidP="003D27D9">
      <w:pPr>
        <w:pBdr>
          <w:top w:val="nil"/>
          <w:left w:val="nil"/>
          <w:bottom w:val="nil"/>
          <w:right w:val="nil"/>
          <w:between w:val="nil"/>
        </w:pBdr>
        <w:rPr>
          <w:rFonts w:ascii="Arial" w:eastAsia="Arial" w:hAnsi="Arial" w:cs="Arial"/>
        </w:rPr>
      </w:pPr>
    </w:p>
    <w:p w14:paraId="4F5598F9" w14:textId="77777777" w:rsidR="003D27D9" w:rsidRDefault="003D27D9" w:rsidP="003D27D9">
      <w:pPr>
        <w:pBdr>
          <w:top w:val="nil"/>
          <w:left w:val="nil"/>
          <w:bottom w:val="nil"/>
          <w:right w:val="nil"/>
          <w:between w:val="nil"/>
        </w:pBdr>
        <w:rPr>
          <w:rFonts w:ascii="Arial" w:eastAsia="Arial" w:hAnsi="Arial" w:cs="Arial"/>
        </w:rPr>
      </w:pPr>
    </w:p>
    <w:p w14:paraId="5028243B" w14:textId="77777777" w:rsidR="003D27D9" w:rsidRDefault="003D27D9" w:rsidP="003D27D9">
      <w:pPr>
        <w:pBdr>
          <w:top w:val="nil"/>
          <w:left w:val="nil"/>
          <w:bottom w:val="nil"/>
          <w:right w:val="nil"/>
          <w:between w:val="nil"/>
        </w:pBdr>
        <w:rPr>
          <w:rFonts w:ascii="Arial" w:eastAsia="Arial" w:hAnsi="Arial" w:cs="Arial"/>
        </w:rPr>
      </w:pPr>
    </w:p>
    <w:p w14:paraId="1A95C63D" w14:textId="77777777" w:rsidR="003D27D9" w:rsidRDefault="003D27D9" w:rsidP="003D27D9">
      <w:pPr>
        <w:pBdr>
          <w:top w:val="nil"/>
          <w:left w:val="nil"/>
          <w:bottom w:val="nil"/>
          <w:right w:val="nil"/>
          <w:between w:val="nil"/>
        </w:pBdr>
        <w:rPr>
          <w:rFonts w:ascii="Arial" w:eastAsia="Arial" w:hAnsi="Arial" w:cs="Arial"/>
        </w:rPr>
      </w:pPr>
    </w:p>
    <w:p w14:paraId="5FAA6E85" w14:textId="77777777" w:rsidR="003D27D9" w:rsidRDefault="003D27D9" w:rsidP="003D27D9">
      <w:pPr>
        <w:pBdr>
          <w:top w:val="nil"/>
          <w:left w:val="nil"/>
          <w:bottom w:val="nil"/>
          <w:right w:val="nil"/>
          <w:between w:val="nil"/>
        </w:pBdr>
        <w:rPr>
          <w:rFonts w:ascii="Arial" w:eastAsia="Arial" w:hAnsi="Arial" w:cs="Arial"/>
        </w:rPr>
      </w:pPr>
    </w:p>
    <w:p w14:paraId="1DF0F01A" w14:textId="275827F0" w:rsidR="000B185A" w:rsidRPr="00721C60" w:rsidRDefault="00F8321D" w:rsidP="008A27C1">
      <w:pPr>
        <w:pBdr>
          <w:top w:val="nil"/>
          <w:left w:val="nil"/>
          <w:bottom w:val="nil"/>
          <w:right w:val="nil"/>
          <w:between w:val="nil"/>
        </w:pBdr>
        <w:rPr>
          <w:rFonts w:ascii="Arial" w:eastAsia="Arial" w:hAnsi="Arial" w:cs="Arial"/>
          <w:color w:val="000000"/>
          <w:sz w:val="23"/>
          <w:szCs w:val="23"/>
        </w:rPr>
      </w:pPr>
      <w:r w:rsidRPr="00721C60">
        <w:rPr>
          <w:rFonts w:ascii="Arial" w:hAnsi="Arial" w:cs="Arial"/>
          <w:noProof/>
          <w:lang w:val="es-CO"/>
        </w:rPr>
        <w:lastRenderedPageBreak/>
        <mc:AlternateContent>
          <mc:Choice Requires="wps">
            <w:drawing>
              <wp:anchor distT="0" distB="0" distL="0" distR="0" simplePos="0" relativeHeight="251668480" behindDoc="0" locked="0" layoutInCell="1" hidden="0" allowOverlap="1" wp14:anchorId="2593597D" wp14:editId="7B022939">
                <wp:simplePos x="0" y="0"/>
                <wp:positionH relativeFrom="column">
                  <wp:posOffset>139700</wp:posOffset>
                </wp:positionH>
                <wp:positionV relativeFrom="paragraph">
                  <wp:posOffset>127000</wp:posOffset>
                </wp:positionV>
                <wp:extent cx="8890" cy="12700"/>
                <wp:effectExtent l="0" t="0" r="0" b="0"/>
                <wp:wrapTopAndBottom distT="0" distB="0"/>
                <wp:docPr id="266" name="Rectángulo 266"/>
                <wp:cNvGraphicFramePr/>
                <a:graphic xmlns:a="http://schemas.openxmlformats.org/drawingml/2006/main">
                  <a:graphicData uri="http://schemas.microsoft.com/office/word/2010/wordprocessingShape">
                    <wps:wsp>
                      <wps:cNvSpPr/>
                      <wps:spPr>
                        <a:xfrm>
                          <a:off x="4431600" y="3775555"/>
                          <a:ext cx="1828800" cy="8890"/>
                        </a:xfrm>
                        <a:prstGeom prst="rect">
                          <a:avLst/>
                        </a:prstGeom>
                        <a:solidFill>
                          <a:srgbClr val="000000"/>
                        </a:solidFill>
                        <a:ln>
                          <a:noFill/>
                        </a:ln>
                      </wps:spPr>
                      <wps:txbx>
                        <w:txbxContent>
                          <w:p w14:paraId="4718C573" w14:textId="77777777" w:rsidR="00BD724F" w:rsidRDefault="00BD724F">
                            <w:pPr>
                              <w:textDirection w:val="btLr"/>
                            </w:pPr>
                          </w:p>
                        </w:txbxContent>
                      </wps:txbx>
                      <wps:bodyPr spcFirstLastPara="1" wrap="square" lIns="91425" tIns="91425" rIns="91425" bIns="91425" anchor="ctr" anchorCtr="0">
                        <a:noAutofit/>
                      </wps:bodyPr>
                    </wps:wsp>
                  </a:graphicData>
                </a:graphic>
              </wp:anchor>
            </w:drawing>
          </mc:Choice>
          <mc:Fallback>
            <w:pict>
              <v:rect w14:anchorId="2593597D" id="Rectángulo 266" o:spid="_x0000_s1030" style="position:absolute;margin-left:11pt;margin-top:10pt;width:.7pt;height:1pt;z-index:251668480;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o6H7AEAALYDAAAOAAAAZHJzL2Uyb0RvYy54bWysU9Fu2yAUfZ+0f0C8L7bTNHWtkGpqlWlS&#10;tUXr9gEYYxsJA7uQ2Pmcfct+bBecttn2No0HzIXDveccrjd306DJUYJX1jBaLHJKpBG2UaZj9NvX&#10;3buSEh+4abi2RjJ6kp7ebd++2YyukkvbW91IIJjE+Gp0jPYhuCrLvOjlwP3COmnwsLUw8IAhdFkD&#10;fMTsg86Web7ORguNAyuk97j7MB/SbcrftlKEz23rZSCaUeQW0gxpruOcbTe86oC7XokzDf4PLAau&#10;DBZ9SfXAAycHUH+lGpQA620bFsIOmW1bJWTSgGqK/A81Tz13MmlBc7x7scn/v7Ti03EPRDWMLtdr&#10;Sgwf8JG+oG0/f5juoC2J22jS6HyF2Ce3h3PkcRkVTy0M8YtayMToanVVrHO0+sTo1c3NNY7ZZDkF&#10;IhBQlMuyjACBiLK8TW+QveZx4MMHaQcSF4wCcknO8uOjD1gboc+QWNZbrZqd0joF0NX3GsiRx+dO&#10;IxbHK7/BtIlgY+O1+TjuZFHjrCquwlRPyZjVs/7aNic0yzuxU8jtkfuw54DtUlAyYgsx6r8fOEhK&#10;9EeDb3RbrJbX2HOXAVwG9WXAjegtdqYIQMkc3IfUqTPZ94dgW5UciPRmMmfW2BxJ5bmRY/ddxgn1&#10;+rttfwEAAP//AwBQSwMEFAAGAAgAAAAhACuT4ijcAAAABwEAAA8AAABkcnMvZG93bnJldi54bWxM&#10;jzFPwzAQhXck/oN1SGzUJiCK0jhVQWKoWCA0A5sbX5NAfI5st03/PYcYyvR0907vvlcsJzeIA4bY&#10;e9JwO1MgkBpve2o1bD5ebh5BxGTImsETajhhhGV5eVGY3PojveOhSq3gEIq50dClNOZSxqZDZ+LM&#10;j0js7XxwJvEYWmmDOXK4G2Sm1IN0pif+0JkRnztsvqu909AbVZ/m6xqf3sbX6rNezzerr6D19dW0&#10;WoBIOKXzMfziMzqUzLT1e7JRDBqyjKskVsXKfnZ3D2L7t5dlIf/zlz8AAAD//wMAUEsBAi0AFAAG&#10;AAgAAAAhALaDOJL+AAAA4QEAABMAAAAAAAAAAAAAAAAAAAAAAFtDb250ZW50X1R5cGVzXS54bWxQ&#10;SwECLQAUAAYACAAAACEAOP0h/9YAAACUAQAACwAAAAAAAAAAAAAAAAAvAQAAX3JlbHMvLnJlbHNQ&#10;SwECLQAUAAYACAAAACEAgK6Oh+wBAAC2AwAADgAAAAAAAAAAAAAAAAAuAgAAZHJzL2Uyb0RvYy54&#10;bWxQSwECLQAUAAYACAAAACEAK5PiKNwAAAAHAQAADwAAAAAAAAAAAAAAAABGBAAAZHJzL2Rvd25y&#10;ZXYueG1sUEsFBgAAAAAEAAQA8wAAAE8FAAAAAA==&#10;" fillcolor="black" stroked="f">
                <v:textbox inset="2.53958mm,2.53958mm,2.53958mm,2.53958mm">
                  <w:txbxContent>
                    <w:p w14:paraId="4718C573" w14:textId="77777777" w:rsidR="00BD724F" w:rsidRDefault="00BD724F">
                      <w:pPr>
                        <w:textDirection w:val="btLr"/>
                      </w:pPr>
                    </w:p>
                  </w:txbxContent>
                </v:textbox>
                <w10:wrap type="topAndBottom"/>
              </v:rect>
            </w:pict>
          </mc:Fallback>
        </mc:AlternateContent>
      </w:r>
    </w:p>
    <w:p w14:paraId="3F37D236" w14:textId="449FC914" w:rsidR="000B185A" w:rsidRPr="00721C60" w:rsidRDefault="00F8321D" w:rsidP="00741222">
      <w:pPr>
        <w:pStyle w:val="Ttulo1"/>
        <w:numPr>
          <w:ilvl w:val="0"/>
          <w:numId w:val="54"/>
        </w:numPr>
        <w:spacing w:before="0"/>
      </w:pPr>
      <w:bookmarkStart w:id="114" w:name="_heading=h.3as4poj" w:colFirst="0" w:colLast="0"/>
      <w:bookmarkStart w:id="115" w:name="_Toc123666544"/>
      <w:bookmarkEnd w:id="114"/>
      <w:r w:rsidRPr="00721C60">
        <w:t>REFERENCIAS BIBLIOGRÁFICAS</w:t>
      </w:r>
      <w:bookmarkEnd w:id="115"/>
    </w:p>
    <w:p w14:paraId="5B88475E" w14:textId="77777777" w:rsidR="000B185A" w:rsidRPr="00721C60" w:rsidRDefault="000B185A" w:rsidP="008A27C1">
      <w:pPr>
        <w:pBdr>
          <w:top w:val="nil"/>
          <w:left w:val="nil"/>
          <w:bottom w:val="nil"/>
          <w:right w:val="nil"/>
          <w:between w:val="nil"/>
        </w:pBdr>
        <w:rPr>
          <w:rFonts w:ascii="Arial" w:eastAsia="Arial" w:hAnsi="Arial" w:cs="Arial"/>
          <w:b/>
          <w:color w:val="000000"/>
          <w:sz w:val="47"/>
          <w:szCs w:val="47"/>
        </w:rPr>
      </w:pPr>
    </w:p>
    <w:p w14:paraId="1626D49E" w14:textId="77777777" w:rsidR="000B185A" w:rsidRPr="00721C60" w:rsidRDefault="00F8321D" w:rsidP="00741222">
      <w:pPr>
        <w:numPr>
          <w:ilvl w:val="0"/>
          <w:numId w:val="65"/>
        </w:numPr>
        <w:pBdr>
          <w:top w:val="nil"/>
          <w:left w:val="nil"/>
          <w:bottom w:val="nil"/>
          <w:right w:val="nil"/>
          <w:between w:val="nil"/>
        </w:pBdr>
        <w:tabs>
          <w:tab w:val="left" w:pos="941"/>
          <w:tab w:val="left" w:pos="942"/>
        </w:tabs>
        <w:spacing w:line="271" w:lineRule="auto"/>
        <w:ind w:left="360" w:right="653"/>
        <w:rPr>
          <w:rFonts w:ascii="Arial" w:eastAsia="Arial" w:hAnsi="Arial" w:cs="Arial"/>
          <w:color w:val="000000"/>
        </w:rPr>
      </w:pPr>
      <w:r w:rsidRPr="00721C60">
        <w:rPr>
          <w:rFonts w:ascii="Arial" w:eastAsia="Arial" w:hAnsi="Arial" w:cs="Arial"/>
          <w:color w:val="000000"/>
        </w:rPr>
        <w:t xml:space="preserve">Ley 1757 de 2015: </w:t>
      </w:r>
      <w:hyperlink r:id="rId88">
        <w:r w:rsidRPr="00721C60">
          <w:rPr>
            <w:rFonts w:ascii="Arial" w:eastAsia="Arial" w:hAnsi="Arial" w:cs="Arial"/>
            <w:color w:val="000000"/>
            <w:u w:val="single"/>
          </w:rPr>
          <w:t>https://www.funcionpublica.gov.co/eva/gestornormativo/norma_pdf.php?i=65335</w:t>
        </w:r>
      </w:hyperlink>
    </w:p>
    <w:p w14:paraId="6AB7615A" w14:textId="77777777" w:rsidR="000B185A" w:rsidRPr="00721C60" w:rsidRDefault="000B185A" w:rsidP="00E56EBE">
      <w:pPr>
        <w:pBdr>
          <w:top w:val="nil"/>
          <w:left w:val="nil"/>
          <w:bottom w:val="nil"/>
          <w:right w:val="nil"/>
          <w:between w:val="nil"/>
        </w:pBdr>
        <w:rPr>
          <w:rFonts w:ascii="Arial" w:eastAsia="Arial" w:hAnsi="Arial" w:cs="Arial"/>
          <w:color w:val="000000"/>
          <w:sz w:val="17"/>
          <w:szCs w:val="17"/>
        </w:rPr>
      </w:pPr>
    </w:p>
    <w:p w14:paraId="181E9D21" w14:textId="77777777" w:rsidR="000B185A" w:rsidRPr="00721C60" w:rsidRDefault="00F8321D" w:rsidP="00741222">
      <w:pPr>
        <w:numPr>
          <w:ilvl w:val="0"/>
          <w:numId w:val="65"/>
        </w:numPr>
        <w:pBdr>
          <w:top w:val="nil"/>
          <w:left w:val="nil"/>
          <w:bottom w:val="nil"/>
          <w:right w:val="nil"/>
          <w:between w:val="nil"/>
        </w:pBdr>
        <w:tabs>
          <w:tab w:val="left" w:pos="941"/>
          <w:tab w:val="left" w:pos="942"/>
          <w:tab w:val="left" w:pos="7668"/>
        </w:tabs>
        <w:spacing w:line="271" w:lineRule="auto"/>
        <w:ind w:left="360" w:right="355"/>
        <w:rPr>
          <w:rFonts w:ascii="Arial" w:eastAsia="Arial" w:hAnsi="Arial" w:cs="Arial"/>
          <w:color w:val="000000"/>
        </w:rPr>
      </w:pPr>
      <w:r w:rsidRPr="00721C60">
        <w:rPr>
          <w:rFonts w:ascii="Arial" w:eastAsia="Arial" w:hAnsi="Arial" w:cs="Arial"/>
          <w:color w:val="000000"/>
        </w:rPr>
        <w:t>Manual Único de Rendición de Cuentas. Versión 2. Capítulo I.</w:t>
      </w:r>
      <w:r w:rsidRPr="00721C60">
        <w:rPr>
          <w:rFonts w:ascii="Arial" w:eastAsia="Arial" w:hAnsi="Arial" w:cs="Arial"/>
          <w:color w:val="000000"/>
        </w:rPr>
        <w:tab/>
        <w:t>Departamento Administrativo de la Función Pública. Bogotá D.C., Colombia. Febrero 2019.</w:t>
      </w:r>
    </w:p>
    <w:p w14:paraId="697EAFE3" w14:textId="77777777" w:rsidR="000B185A" w:rsidRPr="00721C60" w:rsidRDefault="000B185A" w:rsidP="00E56EBE">
      <w:pPr>
        <w:pBdr>
          <w:top w:val="nil"/>
          <w:left w:val="nil"/>
          <w:bottom w:val="nil"/>
          <w:right w:val="nil"/>
          <w:between w:val="nil"/>
        </w:pBdr>
        <w:rPr>
          <w:rFonts w:ascii="Arial" w:eastAsia="Arial" w:hAnsi="Arial" w:cs="Arial"/>
          <w:color w:val="000000"/>
          <w:sz w:val="25"/>
          <w:szCs w:val="25"/>
        </w:rPr>
      </w:pPr>
    </w:p>
    <w:p w14:paraId="3C2E7A72" w14:textId="77777777" w:rsidR="000B185A" w:rsidRPr="00721C60" w:rsidRDefault="00F8321D" w:rsidP="00741222">
      <w:pPr>
        <w:numPr>
          <w:ilvl w:val="0"/>
          <w:numId w:val="65"/>
        </w:numPr>
        <w:pBdr>
          <w:top w:val="nil"/>
          <w:left w:val="nil"/>
          <w:bottom w:val="nil"/>
          <w:right w:val="nil"/>
          <w:between w:val="nil"/>
        </w:pBdr>
        <w:tabs>
          <w:tab w:val="left" w:pos="941"/>
          <w:tab w:val="left" w:pos="942"/>
        </w:tabs>
        <w:spacing w:line="273" w:lineRule="auto"/>
        <w:ind w:left="360" w:right="359"/>
        <w:rPr>
          <w:rFonts w:ascii="Arial" w:eastAsia="Arial" w:hAnsi="Arial" w:cs="Arial"/>
          <w:color w:val="000000"/>
        </w:rPr>
      </w:pPr>
      <w:r w:rsidRPr="00721C60">
        <w:rPr>
          <w:rFonts w:ascii="Arial" w:eastAsia="Arial" w:hAnsi="Arial" w:cs="Arial"/>
          <w:color w:val="000000"/>
        </w:rPr>
        <w:t>Metodología Proceso de Rendición de Cuentas de la Administración Distrital y Local. Veeduría Distrital. Bogotá D.C., 2018.</w:t>
      </w:r>
    </w:p>
    <w:p w14:paraId="5E1C3F3A" w14:textId="77777777" w:rsidR="000B185A" w:rsidRPr="00721C60" w:rsidRDefault="000B185A" w:rsidP="008A27C1">
      <w:pPr>
        <w:pBdr>
          <w:top w:val="nil"/>
          <w:left w:val="nil"/>
          <w:bottom w:val="nil"/>
          <w:right w:val="nil"/>
          <w:between w:val="nil"/>
        </w:pBdr>
        <w:rPr>
          <w:rFonts w:ascii="Arial" w:eastAsia="Arial" w:hAnsi="Arial" w:cs="Arial"/>
          <w:color w:val="000000"/>
          <w:sz w:val="24"/>
          <w:szCs w:val="24"/>
        </w:rPr>
      </w:pPr>
    </w:p>
    <w:p w14:paraId="7CB28FC6" w14:textId="6D256D03" w:rsidR="000B185A" w:rsidRDefault="000B185A" w:rsidP="008A27C1">
      <w:pPr>
        <w:pBdr>
          <w:top w:val="nil"/>
          <w:left w:val="nil"/>
          <w:bottom w:val="nil"/>
          <w:right w:val="nil"/>
          <w:between w:val="nil"/>
        </w:pBdr>
        <w:rPr>
          <w:rFonts w:ascii="Arial" w:eastAsia="Arial" w:hAnsi="Arial" w:cs="Arial"/>
          <w:color w:val="000000"/>
          <w:sz w:val="24"/>
          <w:szCs w:val="24"/>
        </w:rPr>
      </w:pPr>
    </w:p>
    <w:p w14:paraId="4FD3F6F0" w14:textId="57187CB6" w:rsidR="003D27D9" w:rsidRDefault="003D27D9" w:rsidP="008A27C1">
      <w:pPr>
        <w:pBdr>
          <w:top w:val="nil"/>
          <w:left w:val="nil"/>
          <w:bottom w:val="nil"/>
          <w:right w:val="nil"/>
          <w:between w:val="nil"/>
        </w:pBdr>
        <w:rPr>
          <w:rFonts w:ascii="Arial" w:eastAsia="Arial" w:hAnsi="Arial" w:cs="Arial"/>
          <w:color w:val="000000"/>
          <w:sz w:val="24"/>
          <w:szCs w:val="24"/>
        </w:rPr>
      </w:pPr>
    </w:p>
    <w:p w14:paraId="61752F40" w14:textId="6A71C8F3" w:rsidR="003D27D9" w:rsidRDefault="003D27D9" w:rsidP="008A27C1">
      <w:pPr>
        <w:pBdr>
          <w:top w:val="nil"/>
          <w:left w:val="nil"/>
          <w:bottom w:val="nil"/>
          <w:right w:val="nil"/>
          <w:between w:val="nil"/>
        </w:pBdr>
        <w:rPr>
          <w:rFonts w:ascii="Arial" w:eastAsia="Arial" w:hAnsi="Arial" w:cs="Arial"/>
          <w:color w:val="000000"/>
          <w:sz w:val="24"/>
          <w:szCs w:val="24"/>
        </w:rPr>
      </w:pPr>
    </w:p>
    <w:p w14:paraId="2A3712B5" w14:textId="07B72D99" w:rsidR="003D27D9" w:rsidRDefault="003D27D9" w:rsidP="008A27C1">
      <w:pPr>
        <w:pBdr>
          <w:top w:val="nil"/>
          <w:left w:val="nil"/>
          <w:bottom w:val="nil"/>
          <w:right w:val="nil"/>
          <w:between w:val="nil"/>
        </w:pBdr>
        <w:rPr>
          <w:rFonts w:ascii="Arial" w:eastAsia="Arial" w:hAnsi="Arial" w:cs="Arial"/>
          <w:color w:val="000000"/>
          <w:sz w:val="24"/>
          <w:szCs w:val="24"/>
        </w:rPr>
      </w:pPr>
    </w:p>
    <w:p w14:paraId="195D06B9" w14:textId="30C6A415" w:rsidR="003D27D9" w:rsidRDefault="003D27D9" w:rsidP="008A27C1">
      <w:pPr>
        <w:pBdr>
          <w:top w:val="nil"/>
          <w:left w:val="nil"/>
          <w:bottom w:val="nil"/>
          <w:right w:val="nil"/>
          <w:between w:val="nil"/>
        </w:pBdr>
        <w:rPr>
          <w:rFonts w:ascii="Arial" w:eastAsia="Arial" w:hAnsi="Arial" w:cs="Arial"/>
          <w:color w:val="000000"/>
          <w:sz w:val="24"/>
          <w:szCs w:val="24"/>
        </w:rPr>
      </w:pPr>
    </w:p>
    <w:p w14:paraId="4F917DD0" w14:textId="678C1323" w:rsidR="003D27D9" w:rsidRDefault="003D27D9" w:rsidP="008A27C1">
      <w:pPr>
        <w:pBdr>
          <w:top w:val="nil"/>
          <w:left w:val="nil"/>
          <w:bottom w:val="nil"/>
          <w:right w:val="nil"/>
          <w:between w:val="nil"/>
        </w:pBdr>
        <w:rPr>
          <w:rFonts w:ascii="Arial" w:eastAsia="Arial" w:hAnsi="Arial" w:cs="Arial"/>
          <w:color w:val="000000"/>
          <w:sz w:val="24"/>
          <w:szCs w:val="24"/>
        </w:rPr>
      </w:pPr>
    </w:p>
    <w:p w14:paraId="03C70255" w14:textId="378E7F01" w:rsidR="003D27D9" w:rsidRDefault="003D27D9" w:rsidP="008A27C1">
      <w:pPr>
        <w:pBdr>
          <w:top w:val="nil"/>
          <w:left w:val="nil"/>
          <w:bottom w:val="nil"/>
          <w:right w:val="nil"/>
          <w:between w:val="nil"/>
        </w:pBdr>
        <w:rPr>
          <w:rFonts w:ascii="Arial" w:eastAsia="Arial" w:hAnsi="Arial" w:cs="Arial"/>
          <w:color w:val="000000"/>
          <w:sz w:val="24"/>
          <w:szCs w:val="24"/>
        </w:rPr>
      </w:pPr>
    </w:p>
    <w:p w14:paraId="70AB22D3" w14:textId="029127B6" w:rsidR="003D27D9" w:rsidRDefault="003D27D9" w:rsidP="008A27C1">
      <w:pPr>
        <w:pBdr>
          <w:top w:val="nil"/>
          <w:left w:val="nil"/>
          <w:bottom w:val="nil"/>
          <w:right w:val="nil"/>
          <w:between w:val="nil"/>
        </w:pBdr>
        <w:rPr>
          <w:rFonts w:ascii="Arial" w:eastAsia="Arial" w:hAnsi="Arial" w:cs="Arial"/>
          <w:color w:val="000000"/>
          <w:sz w:val="24"/>
          <w:szCs w:val="24"/>
        </w:rPr>
      </w:pPr>
    </w:p>
    <w:p w14:paraId="15AD1F20" w14:textId="5C31A6CE" w:rsidR="003D27D9" w:rsidRDefault="003D27D9" w:rsidP="008A27C1">
      <w:pPr>
        <w:pBdr>
          <w:top w:val="nil"/>
          <w:left w:val="nil"/>
          <w:bottom w:val="nil"/>
          <w:right w:val="nil"/>
          <w:between w:val="nil"/>
        </w:pBdr>
        <w:rPr>
          <w:rFonts w:ascii="Arial" w:eastAsia="Arial" w:hAnsi="Arial" w:cs="Arial"/>
          <w:color w:val="000000"/>
          <w:sz w:val="24"/>
          <w:szCs w:val="24"/>
        </w:rPr>
      </w:pPr>
    </w:p>
    <w:p w14:paraId="77D90E77" w14:textId="18E7FDD8" w:rsidR="003D27D9" w:rsidRDefault="003D27D9" w:rsidP="008A27C1">
      <w:pPr>
        <w:pBdr>
          <w:top w:val="nil"/>
          <w:left w:val="nil"/>
          <w:bottom w:val="nil"/>
          <w:right w:val="nil"/>
          <w:between w:val="nil"/>
        </w:pBdr>
        <w:rPr>
          <w:rFonts w:ascii="Arial" w:eastAsia="Arial" w:hAnsi="Arial" w:cs="Arial"/>
          <w:color w:val="000000"/>
          <w:sz w:val="24"/>
          <w:szCs w:val="24"/>
        </w:rPr>
      </w:pPr>
    </w:p>
    <w:p w14:paraId="1701FDF2" w14:textId="70F1734C" w:rsidR="003D27D9" w:rsidRDefault="003D27D9" w:rsidP="008A27C1">
      <w:pPr>
        <w:pBdr>
          <w:top w:val="nil"/>
          <w:left w:val="nil"/>
          <w:bottom w:val="nil"/>
          <w:right w:val="nil"/>
          <w:between w:val="nil"/>
        </w:pBdr>
        <w:rPr>
          <w:rFonts w:ascii="Arial" w:eastAsia="Arial" w:hAnsi="Arial" w:cs="Arial"/>
          <w:color w:val="000000"/>
          <w:sz w:val="24"/>
          <w:szCs w:val="24"/>
        </w:rPr>
      </w:pPr>
    </w:p>
    <w:p w14:paraId="79E1300E" w14:textId="4D84CAAA" w:rsidR="003D27D9" w:rsidRDefault="003D27D9" w:rsidP="008A27C1">
      <w:pPr>
        <w:pBdr>
          <w:top w:val="nil"/>
          <w:left w:val="nil"/>
          <w:bottom w:val="nil"/>
          <w:right w:val="nil"/>
          <w:between w:val="nil"/>
        </w:pBdr>
        <w:rPr>
          <w:rFonts w:ascii="Arial" w:eastAsia="Arial" w:hAnsi="Arial" w:cs="Arial"/>
          <w:color w:val="000000"/>
          <w:sz w:val="24"/>
          <w:szCs w:val="24"/>
        </w:rPr>
      </w:pPr>
    </w:p>
    <w:p w14:paraId="7A5FBB83" w14:textId="132C6577" w:rsidR="003D27D9" w:rsidRDefault="003D27D9" w:rsidP="008A27C1">
      <w:pPr>
        <w:pBdr>
          <w:top w:val="nil"/>
          <w:left w:val="nil"/>
          <w:bottom w:val="nil"/>
          <w:right w:val="nil"/>
          <w:between w:val="nil"/>
        </w:pBdr>
        <w:rPr>
          <w:rFonts w:ascii="Arial" w:eastAsia="Arial" w:hAnsi="Arial" w:cs="Arial"/>
          <w:color w:val="000000"/>
          <w:sz w:val="24"/>
          <w:szCs w:val="24"/>
        </w:rPr>
      </w:pPr>
    </w:p>
    <w:p w14:paraId="293D37C3" w14:textId="550E8201" w:rsidR="003D27D9" w:rsidRDefault="003D27D9" w:rsidP="008A27C1">
      <w:pPr>
        <w:pBdr>
          <w:top w:val="nil"/>
          <w:left w:val="nil"/>
          <w:bottom w:val="nil"/>
          <w:right w:val="nil"/>
          <w:between w:val="nil"/>
        </w:pBdr>
        <w:rPr>
          <w:rFonts w:ascii="Arial" w:eastAsia="Arial" w:hAnsi="Arial" w:cs="Arial"/>
          <w:color w:val="000000"/>
          <w:sz w:val="24"/>
          <w:szCs w:val="24"/>
        </w:rPr>
      </w:pPr>
    </w:p>
    <w:p w14:paraId="289E36E8" w14:textId="7C5A8742" w:rsidR="003D27D9" w:rsidRDefault="003D27D9" w:rsidP="008A27C1">
      <w:pPr>
        <w:pBdr>
          <w:top w:val="nil"/>
          <w:left w:val="nil"/>
          <w:bottom w:val="nil"/>
          <w:right w:val="nil"/>
          <w:between w:val="nil"/>
        </w:pBdr>
        <w:rPr>
          <w:rFonts w:ascii="Arial" w:eastAsia="Arial" w:hAnsi="Arial" w:cs="Arial"/>
          <w:color w:val="000000"/>
          <w:sz w:val="24"/>
          <w:szCs w:val="24"/>
        </w:rPr>
      </w:pPr>
    </w:p>
    <w:p w14:paraId="3803F087" w14:textId="79BBB66C" w:rsidR="003D27D9" w:rsidRDefault="003D27D9" w:rsidP="008A27C1">
      <w:pPr>
        <w:pBdr>
          <w:top w:val="nil"/>
          <w:left w:val="nil"/>
          <w:bottom w:val="nil"/>
          <w:right w:val="nil"/>
          <w:between w:val="nil"/>
        </w:pBdr>
        <w:rPr>
          <w:rFonts w:ascii="Arial" w:eastAsia="Arial" w:hAnsi="Arial" w:cs="Arial"/>
          <w:color w:val="000000"/>
          <w:sz w:val="24"/>
          <w:szCs w:val="24"/>
        </w:rPr>
      </w:pPr>
    </w:p>
    <w:p w14:paraId="3152492B" w14:textId="7808AEC3" w:rsidR="003D27D9" w:rsidRDefault="003D27D9" w:rsidP="008A27C1">
      <w:pPr>
        <w:pBdr>
          <w:top w:val="nil"/>
          <w:left w:val="nil"/>
          <w:bottom w:val="nil"/>
          <w:right w:val="nil"/>
          <w:between w:val="nil"/>
        </w:pBdr>
        <w:rPr>
          <w:rFonts w:ascii="Arial" w:eastAsia="Arial" w:hAnsi="Arial" w:cs="Arial"/>
          <w:color w:val="000000"/>
          <w:sz w:val="24"/>
          <w:szCs w:val="24"/>
        </w:rPr>
      </w:pPr>
    </w:p>
    <w:p w14:paraId="00255545" w14:textId="3413109F" w:rsidR="003D27D9" w:rsidRDefault="003D27D9" w:rsidP="008A27C1">
      <w:pPr>
        <w:pBdr>
          <w:top w:val="nil"/>
          <w:left w:val="nil"/>
          <w:bottom w:val="nil"/>
          <w:right w:val="nil"/>
          <w:between w:val="nil"/>
        </w:pBdr>
        <w:rPr>
          <w:rFonts w:ascii="Arial" w:eastAsia="Arial" w:hAnsi="Arial" w:cs="Arial"/>
          <w:color w:val="000000"/>
          <w:sz w:val="24"/>
          <w:szCs w:val="24"/>
        </w:rPr>
      </w:pPr>
    </w:p>
    <w:p w14:paraId="5A716EEA" w14:textId="7B0B1AFC" w:rsidR="003D27D9" w:rsidRDefault="003D27D9" w:rsidP="008A27C1">
      <w:pPr>
        <w:pBdr>
          <w:top w:val="nil"/>
          <w:left w:val="nil"/>
          <w:bottom w:val="nil"/>
          <w:right w:val="nil"/>
          <w:between w:val="nil"/>
        </w:pBdr>
        <w:rPr>
          <w:rFonts w:ascii="Arial" w:eastAsia="Arial" w:hAnsi="Arial" w:cs="Arial"/>
          <w:color w:val="000000"/>
          <w:sz w:val="24"/>
          <w:szCs w:val="24"/>
        </w:rPr>
      </w:pPr>
    </w:p>
    <w:p w14:paraId="74172DF4" w14:textId="4B33B10E" w:rsidR="003D27D9" w:rsidRDefault="003D27D9" w:rsidP="008A27C1">
      <w:pPr>
        <w:pBdr>
          <w:top w:val="nil"/>
          <w:left w:val="nil"/>
          <w:bottom w:val="nil"/>
          <w:right w:val="nil"/>
          <w:between w:val="nil"/>
        </w:pBdr>
        <w:rPr>
          <w:rFonts w:ascii="Arial" w:eastAsia="Arial" w:hAnsi="Arial" w:cs="Arial"/>
          <w:color w:val="000000"/>
          <w:sz w:val="24"/>
          <w:szCs w:val="24"/>
        </w:rPr>
      </w:pPr>
    </w:p>
    <w:p w14:paraId="191C5236" w14:textId="6B495E7A" w:rsidR="003D27D9" w:rsidRDefault="003D27D9" w:rsidP="008A27C1">
      <w:pPr>
        <w:pBdr>
          <w:top w:val="nil"/>
          <w:left w:val="nil"/>
          <w:bottom w:val="nil"/>
          <w:right w:val="nil"/>
          <w:between w:val="nil"/>
        </w:pBdr>
        <w:rPr>
          <w:rFonts w:ascii="Arial" w:eastAsia="Arial" w:hAnsi="Arial" w:cs="Arial"/>
          <w:color w:val="000000"/>
          <w:sz w:val="24"/>
          <w:szCs w:val="24"/>
        </w:rPr>
      </w:pPr>
    </w:p>
    <w:p w14:paraId="78BA4C5A" w14:textId="43F8A94B" w:rsidR="003D27D9" w:rsidRDefault="003D27D9" w:rsidP="008A27C1">
      <w:pPr>
        <w:pBdr>
          <w:top w:val="nil"/>
          <w:left w:val="nil"/>
          <w:bottom w:val="nil"/>
          <w:right w:val="nil"/>
          <w:between w:val="nil"/>
        </w:pBdr>
        <w:rPr>
          <w:rFonts w:ascii="Arial" w:eastAsia="Arial" w:hAnsi="Arial" w:cs="Arial"/>
          <w:color w:val="000000"/>
          <w:sz w:val="24"/>
          <w:szCs w:val="24"/>
        </w:rPr>
      </w:pPr>
    </w:p>
    <w:p w14:paraId="3583872D" w14:textId="3F48AB87" w:rsidR="003D27D9" w:rsidRDefault="003D27D9" w:rsidP="008A27C1">
      <w:pPr>
        <w:pBdr>
          <w:top w:val="nil"/>
          <w:left w:val="nil"/>
          <w:bottom w:val="nil"/>
          <w:right w:val="nil"/>
          <w:between w:val="nil"/>
        </w:pBdr>
        <w:rPr>
          <w:rFonts w:ascii="Arial" w:eastAsia="Arial" w:hAnsi="Arial" w:cs="Arial"/>
          <w:color w:val="000000"/>
          <w:sz w:val="24"/>
          <w:szCs w:val="24"/>
        </w:rPr>
      </w:pPr>
    </w:p>
    <w:p w14:paraId="61E91D40" w14:textId="0154077E" w:rsidR="003D27D9" w:rsidRDefault="003D27D9" w:rsidP="008A27C1">
      <w:pPr>
        <w:pBdr>
          <w:top w:val="nil"/>
          <w:left w:val="nil"/>
          <w:bottom w:val="nil"/>
          <w:right w:val="nil"/>
          <w:between w:val="nil"/>
        </w:pBdr>
        <w:rPr>
          <w:rFonts w:ascii="Arial" w:eastAsia="Arial" w:hAnsi="Arial" w:cs="Arial"/>
          <w:color w:val="000000"/>
          <w:sz w:val="24"/>
          <w:szCs w:val="24"/>
        </w:rPr>
      </w:pPr>
    </w:p>
    <w:p w14:paraId="0FB00AAC" w14:textId="533C2108" w:rsidR="003D27D9" w:rsidRDefault="003D27D9" w:rsidP="008A27C1">
      <w:pPr>
        <w:pBdr>
          <w:top w:val="nil"/>
          <w:left w:val="nil"/>
          <w:bottom w:val="nil"/>
          <w:right w:val="nil"/>
          <w:between w:val="nil"/>
        </w:pBdr>
        <w:rPr>
          <w:rFonts w:ascii="Arial" w:eastAsia="Arial" w:hAnsi="Arial" w:cs="Arial"/>
          <w:color w:val="000000"/>
          <w:sz w:val="24"/>
          <w:szCs w:val="24"/>
        </w:rPr>
      </w:pPr>
    </w:p>
    <w:p w14:paraId="44CC0759" w14:textId="7772E1D2" w:rsidR="003D27D9" w:rsidRDefault="003D27D9" w:rsidP="008A27C1">
      <w:pPr>
        <w:pBdr>
          <w:top w:val="nil"/>
          <w:left w:val="nil"/>
          <w:bottom w:val="nil"/>
          <w:right w:val="nil"/>
          <w:between w:val="nil"/>
        </w:pBdr>
        <w:rPr>
          <w:rFonts w:ascii="Arial" w:eastAsia="Arial" w:hAnsi="Arial" w:cs="Arial"/>
          <w:color w:val="000000"/>
          <w:sz w:val="24"/>
          <w:szCs w:val="24"/>
        </w:rPr>
      </w:pPr>
    </w:p>
    <w:p w14:paraId="0D4E26F5" w14:textId="20D2262D" w:rsidR="003D27D9" w:rsidRDefault="003D27D9" w:rsidP="008A27C1">
      <w:pPr>
        <w:pBdr>
          <w:top w:val="nil"/>
          <w:left w:val="nil"/>
          <w:bottom w:val="nil"/>
          <w:right w:val="nil"/>
          <w:between w:val="nil"/>
        </w:pBdr>
        <w:rPr>
          <w:rFonts w:ascii="Arial" w:eastAsia="Arial" w:hAnsi="Arial" w:cs="Arial"/>
          <w:color w:val="000000"/>
          <w:sz w:val="24"/>
          <w:szCs w:val="24"/>
        </w:rPr>
      </w:pPr>
    </w:p>
    <w:p w14:paraId="390F467E" w14:textId="035321E5" w:rsidR="003D27D9" w:rsidRDefault="003D27D9" w:rsidP="008A27C1">
      <w:pPr>
        <w:pBdr>
          <w:top w:val="nil"/>
          <w:left w:val="nil"/>
          <w:bottom w:val="nil"/>
          <w:right w:val="nil"/>
          <w:between w:val="nil"/>
        </w:pBdr>
        <w:rPr>
          <w:rFonts w:ascii="Arial" w:eastAsia="Arial" w:hAnsi="Arial" w:cs="Arial"/>
          <w:color w:val="000000"/>
          <w:sz w:val="24"/>
          <w:szCs w:val="24"/>
        </w:rPr>
      </w:pPr>
    </w:p>
    <w:p w14:paraId="2748027E" w14:textId="3A622289" w:rsidR="003D27D9" w:rsidRDefault="003D27D9" w:rsidP="008A27C1">
      <w:pPr>
        <w:pBdr>
          <w:top w:val="nil"/>
          <w:left w:val="nil"/>
          <w:bottom w:val="nil"/>
          <w:right w:val="nil"/>
          <w:between w:val="nil"/>
        </w:pBdr>
        <w:rPr>
          <w:rFonts w:ascii="Arial" w:eastAsia="Arial" w:hAnsi="Arial" w:cs="Arial"/>
          <w:color w:val="000000"/>
          <w:sz w:val="24"/>
          <w:szCs w:val="24"/>
        </w:rPr>
      </w:pPr>
    </w:p>
    <w:p w14:paraId="61D3A9EC" w14:textId="4DE98682" w:rsidR="003D27D9" w:rsidRDefault="003D27D9" w:rsidP="008A27C1">
      <w:pPr>
        <w:pBdr>
          <w:top w:val="nil"/>
          <w:left w:val="nil"/>
          <w:bottom w:val="nil"/>
          <w:right w:val="nil"/>
          <w:between w:val="nil"/>
        </w:pBdr>
        <w:rPr>
          <w:rFonts w:ascii="Arial" w:eastAsia="Arial" w:hAnsi="Arial" w:cs="Arial"/>
          <w:color w:val="000000"/>
          <w:sz w:val="24"/>
          <w:szCs w:val="24"/>
        </w:rPr>
      </w:pPr>
    </w:p>
    <w:p w14:paraId="12D9F62E" w14:textId="2D4A53D6" w:rsidR="003D27D9" w:rsidRDefault="003D27D9" w:rsidP="008A27C1">
      <w:pPr>
        <w:pBdr>
          <w:top w:val="nil"/>
          <w:left w:val="nil"/>
          <w:bottom w:val="nil"/>
          <w:right w:val="nil"/>
          <w:between w:val="nil"/>
        </w:pBdr>
        <w:rPr>
          <w:rFonts w:ascii="Arial" w:eastAsia="Arial" w:hAnsi="Arial" w:cs="Arial"/>
          <w:color w:val="000000"/>
          <w:sz w:val="24"/>
          <w:szCs w:val="24"/>
        </w:rPr>
      </w:pPr>
    </w:p>
    <w:p w14:paraId="3B3BD48C" w14:textId="77777777" w:rsidR="000B185A" w:rsidRPr="00721C60" w:rsidRDefault="00F8321D" w:rsidP="00741222">
      <w:pPr>
        <w:pStyle w:val="Ttulo1"/>
        <w:numPr>
          <w:ilvl w:val="0"/>
          <w:numId w:val="54"/>
        </w:numPr>
        <w:spacing w:before="0"/>
      </w:pPr>
      <w:bookmarkStart w:id="116" w:name="_heading=h.1pxezwc" w:colFirst="0" w:colLast="0"/>
      <w:bookmarkStart w:id="117" w:name="_Toc123666545"/>
      <w:bookmarkEnd w:id="116"/>
      <w:r w:rsidRPr="00721C60">
        <w:lastRenderedPageBreak/>
        <w:t>ANEXOS</w:t>
      </w:r>
      <w:bookmarkEnd w:id="117"/>
    </w:p>
    <w:p w14:paraId="0155C48C" w14:textId="77777777" w:rsidR="000B185A" w:rsidRPr="00721C60" w:rsidRDefault="000B185A" w:rsidP="008A27C1">
      <w:pPr>
        <w:pBdr>
          <w:top w:val="nil"/>
          <w:left w:val="nil"/>
          <w:bottom w:val="nil"/>
          <w:right w:val="nil"/>
          <w:between w:val="nil"/>
        </w:pBdr>
        <w:rPr>
          <w:rFonts w:ascii="Arial" w:eastAsia="Arial" w:hAnsi="Arial" w:cs="Arial"/>
          <w:b/>
          <w:color w:val="000000"/>
          <w:sz w:val="32"/>
          <w:szCs w:val="32"/>
        </w:rPr>
      </w:pPr>
    </w:p>
    <w:p w14:paraId="5261DF7D" w14:textId="140ABF4B" w:rsidR="000B185A" w:rsidRPr="00E56EBE" w:rsidRDefault="00F8321D" w:rsidP="00741222">
      <w:pPr>
        <w:pStyle w:val="Prrafodelista"/>
        <w:numPr>
          <w:ilvl w:val="0"/>
          <w:numId w:val="64"/>
        </w:numPr>
        <w:rPr>
          <w:b/>
        </w:rPr>
      </w:pPr>
      <w:r w:rsidRPr="00E56EBE">
        <w:rPr>
          <w:b/>
        </w:rPr>
        <w:t xml:space="preserve">Anexo 1. Formato modelo de registro de asistencia para los diálogos ciudadanos </w:t>
      </w:r>
      <w:r w:rsidR="00AE1E8B">
        <w:rPr>
          <w:b/>
        </w:rPr>
        <w:t>“</w:t>
      </w:r>
      <w:r w:rsidR="00AE1E8B" w:rsidRPr="00AE1E8B">
        <w:rPr>
          <w:b/>
          <w:i/>
        </w:rPr>
        <w:t>Conversatorios</w:t>
      </w:r>
      <w:r w:rsidR="00AE1E8B">
        <w:rPr>
          <w:b/>
        </w:rPr>
        <w:t>”</w:t>
      </w:r>
    </w:p>
    <w:p w14:paraId="199C0E7E" w14:textId="1F78B326" w:rsidR="000B185A" w:rsidRDefault="008C2466" w:rsidP="00AE1E8B">
      <w:pPr>
        <w:spacing w:line="374" w:lineRule="auto"/>
        <w:jc w:val="center"/>
        <w:rPr>
          <w:rFonts w:ascii="Arial" w:eastAsia="Arial" w:hAnsi="Arial" w:cs="Arial"/>
          <w:sz w:val="16"/>
          <w:szCs w:val="16"/>
        </w:rPr>
      </w:pPr>
      <w:r>
        <w:rPr>
          <w:noProof/>
          <w:lang w:val="es-CO"/>
        </w:rPr>
        <w:drawing>
          <wp:inline distT="0" distB="0" distL="0" distR="0" wp14:anchorId="747D8A19" wp14:editId="57306707">
            <wp:extent cx="4457065" cy="6481482"/>
            <wp:effectExtent l="0" t="0" r="63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473695" cy="6505666"/>
                    </a:xfrm>
                    <a:prstGeom prst="rect">
                      <a:avLst/>
                    </a:prstGeom>
                  </pic:spPr>
                </pic:pic>
              </a:graphicData>
            </a:graphic>
          </wp:inline>
        </w:drawing>
      </w:r>
    </w:p>
    <w:p w14:paraId="6F8761D7" w14:textId="7959A4B3" w:rsidR="00AE1E8B" w:rsidRDefault="008C2466" w:rsidP="00AE1E8B">
      <w:pPr>
        <w:spacing w:line="374" w:lineRule="auto"/>
        <w:jc w:val="center"/>
        <w:rPr>
          <w:rFonts w:ascii="Arial" w:eastAsia="Arial" w:hAnsi="Arial" w:cs="Arial"/>
          <w:sz w:val="16"/>
          <w:szCs w:val="16"/>
        </w:rPr>
      </w:pPr>
      <w:r>
        <w:rPr>
          <w:noProof/>
          <w:lang w:val="es-CO"/>
        </w:rPr>
        <w:lastRenderedPageBreak/>
        <w:drawing>
          <wp:inline distT="0" distB="0" distL="0" distR="0" wp14:anchorId="52AE82D9" wp14:editId="0BDEB1DA">
            <wp:extent cx="5038725" cy="6391275"/>
            <wp:effectExtent l="0" t="0" r="9525" b="9525"/>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38725" cy="6391275"/>
                    </a:xfrm>
                    <a:prstGeom prst="rect">
                      <a:avLst/>
                    </a:prstGeom>
                  </pic:spPr>
                </pic:pic>
              </a:graphicData>
            </a:graphic>
          </wp:inline>
        </w:drawing>
      </w:r>
    </w:p>
    <w:p w14:paraId="0007E2A3" w14:textId="55257FC0" w:rsidR="00AE1E8B" w:rsidRDefault="00AE1E8B" w:rsidP="008A27C1">
      <w:pPr>
        <w:spacing w:line="374" w:lineRule="auto"/>
        <w:rPr>
          <w:rFonts w:ascii="Arial" w:eastAsia="Arial" w:hAnsi="Arial" w:cs="Arial"/>
          <w:sz w:val="16"/>
          <w:szCs w:val="16"/>
        </w:rPr>
      </w:pPr>
    </w:p>
    <w:p w14:paraId="1AA2D2ED" w14:textId="1208C599" w:rsidR="00AE1E8B" w:rsidRDefault="008C2466" w:rsidP="00AE1E8B">
      <w:pPr>
        <w:spacing w:line="374" w:lineRule="auto"/>
        <w:jc w:val="center"/>
        <w:rPr>
          <w:rFonts w:ascii="Arial" w:eastAsia="Arial" w:hAnsi="Arial" w:cs="Arial"/>
          <w:sz w:val="16"/>
          <w:szCs w:val="16"/>
        </w:rPr>
      </w:pPr>
      <w:r>
        <w:rPr>
          <w:noProof/>
          <w:lang w:val="es-CO"/>
        </w:rPr>
        <w:lastRenderedPageBreak/>
        <w:drawing>
          <wp:inline distT="0" distB="0" distL="0" distR="0" wp14:anchorId="368A9F6D" wp14:editId="7F12DF2D">
            <wp:extent cx="4923790" cy="7988300"/>
            <wp:effectExtent l="0" t="0" r="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23790" cy="7988300"/>
                    </a:xfrm>
                    <a:prstGeom prst="rect">
                      <a:avLst/>
                    </a:prstGeom>
                  </pic:spPr>
                </pic:pic>
              </a:graphicData>
            </a:graphic>
          </wp:inline>
        </w:drawing>
      </w:r>
    </w:p>
    <w:p w14:paraId="759148FC" w14:textId="77777777" w:rsidR="008C2466" w:rsidRDefault="008C2466" w:rsidP="00AE1E8B">
      <w:pPr>
        <w:spacing w:line="374" w:lineRule="auto"/>
        <w:jc w:val="center"/>
        <w:rPr>
          <w:rFonts w:ascii="Arial" w:eastAsia="Arial" w:hAnsi="Arial" w:cs="Arial"/>
          <w:sz w:val="16"/>
          <w:szCs w:val="16"/>
        </w:rPr>
      </w:pPr>
    </w:p>
    <w:p w14:paraId="17F35788" w14:textId="2D2FDD9F" w:rsidR="00AE1E8B" w:rsidRDefault="00AE1E8B" w:rsidP="008A27C1">
      <w:pPr>
        <w:spacing w:line="374" w:lineRule="auto"/>
        <w:rPr>
          <w:rFonts w:ascii="Arial" w:eastAsia="Arial" w:hAnsi="Arial" w:cs="Arial"/>
          <w:sz w:val="16"/>
          <w:szCs w:val="16"/>
        </w:rPr>
      </w:pPr>
    </w:p>
    <w:p w14:paraId="719CA802" w14:textId="7567AFC1" w:rsidR="00AE1E8B" w:rsidRDefault="008C2466" w:rsidP="00AE1E8B">
      <w:pPr>
        <w:spacing w:line="374" w:lineRule="auto"/>
        <w:jc w:val="center"/>
        <w:rPr>
          <w:b/>
        </w:rPr>
      </w:pPr>
      <w:r>
        <w:rPr>
          <w:noProof/>
          <w:lang w:val="es-CO"/>
        </w:rPr>
        <w:drawing>
          <wp:inline distT="0" distB="0" distL="0" distR="0" wp14:anchorId="25CE799F" wp14:editId="7D1CA1FF">
            <wp:extent cx="5019675" cy="5324475"/>
            <wp:effectExtent l="0" t="0" r="9525" b="9525"/>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19675" cy="5324475"/>
                    </a:xfrm>
                    <a:prstGeom prst="rect">
                      <a:avLst/>
                    </a:prstGeom>
                  </pic:spPr>
                </pic:pic>
              </a:graphicData>
            </a:graphic>
          </wp:inline>
        </w:drawing>
      </w:r>
    </w:p>
    <w:p w14:paraId="1BF6248E" w14:textId="77777777" w:rsidR="00AE1E8B" w:rsidRDefault="00AE1E8B" w:rsidP="00AE1E8B">
      <w:pPr>
        <w:spacing w:line="374" w:lineRule="auto"/>
        <w:jc w:val="center"/>
        <w:rPr>
          <w:b/>
        </w:rPr>
      </w:pPr>
    </w:p>
    <w:p w14:paraId="09E75158" w14:textId="77777777" w:rsidR="00AE1E8B" w:rsidRDefault="00AE1E8B" w:rsidP="00AE1E8B">
      <w:pPr>
        <w:spacing w:line="374" w:lineRule="auto"/>
        <w:jc w:val="center"/>
        <w:rPr>
          <w:b/>
        </w:rPr>
      </w:pPr>
    </w:p>
    <w:p w14:paraId="45CE6C2A" w14:textId="77777777" w:rsidR="00AE1E8B" w:rsidRDefault="00AE1E8B" w:rsidP="00AE1E8B">
      <w:pPr>
        <w:spacing w:line="374" w:lineRule="auto"/>
        <w:jc w:val="center"/>
        <w:rPr>
          <w:b/>
        </w:rPr>
      </w:pPr>
    </w:p>
    <w:p w14:paraId="142ECCC7" w14:textId="76ED4E02" w:rsidR="00AE1E8B" w:rsidRDefault="00AE1E8B" w:rsidP="00AE1E8B">
      <w:pPr>
        <w:spacing w:line="374" w:lineRule="auto"/>
        <w:jc w:val="center"/>
        <w:rPr>
          <w:b/>
        </w:rPr>
      </w:pPr>
    </w:p>
    <w:p w14:paraId="08D69419" w14:textId="2AFC2FD1" w:rsidR="009774C2" w:rsidRDefault="009774C2" w:rsidP="00AE1E8B">
      <w:pPr>
        <w:spacing w:line="374" w:lineRule="auto"/>
        <w:jc w:val="center"/>
        <w:rPr>
          <w:b/>
        </w:rPr>
      </w:pPr>
    </w:p>
    <w:p w14:paraId="27C32943" w14:textId="0512BBFF" w:rsidR="009774C2" w:rsidRDefault="009774C2" w:rsidP="00AE1E8B">
      <w:pPr>
        <w:spacing w:line="374" w:lineRule="auto"/>
        <w:jc w:val="center"/>
        <w:rPr>
          <w:b/>
        </w:rPr>
      </w:pPr>
    </w:p>
    <w:p w14:paraId="3AC2D225" w14:textId="5F04AB3C" w:rsidR="009774C2" w:rsidRDefault="009774C2" w:rsidP="00AE1E8B">
      <w:pPr>
        <w:spacing w:line="374" w:lineRule="auto"/>
        <w:jc w:val="center"/>
        <w:rPr>
          <w:b/>
        </w:rPr>
      </w:pPr>
    </w:p>
    <w:p w14:paraId="5129F5D0" w14:textId="77777777" w:rsidR="009774C2" w:rsidRDefault="009774C2" w:rsidP="00AE1E8B">
      <w:pPr>
        <w:spacing w:line="374" w:lineRule="auto"/>
        <w:jc w:val="center"/>
        <w:rPr>
          <w:b/>
        </w:rPr>
      </w:pPr>
    </w:p>
    <w:p w14:paraId="66218CCB" w14:textId="77777777" w:rsidR="00AE1E8B" w:rsidRDefault="00AE1E8B" w:rsidP="00AE1E8B">
      <w:pPr>
        <w:spacing w:line="374" w:lineRule="auto"/>
        <w:jc w:val="center"/>
        <w:rPr>
          <w:b/>
        </w:rPr>
      </w:pPr>
    </w:p>
    <w:p w14:paraId="723C0854" w14:textId="04D913F3" w:rsidR="00AE1E8B" w:rsidRPr="00E56EBE" w:rsidRDefault="00F8321D" w:rsidP="00AE1E8B">
      <w:pPr>
        <w:pStyle w:val="Prrafodelista"/>
        <w:numPr>
          <w:ilvl w:val="0"/>
          <w:numId w:val="64"/>
        </w:numPr>
        <w:rPr>
          <w:b/>
        </w:rPr>
      </w:pPr>
      <w:r w:rsidRPr="00E56EBE">
        <w:rPr>
          <w:b/>
        </w:rPr>
        <w:lastRenderedPageBreak/>
        <w:t xml:space="preserve">Anexo 2. Formato modelo evaluación del diálogo </w:t>
      </w:r>
      <w:r w:rsidR="00AE1E8B">
        <w:rPr>
          <w:b/>
        </w:rPr>
        <w:t>ciudadanos “</w:t>
      </w:r>
      <w:r w:rsidR="00AE1E8B" w:rsidRPr="00AE1E8B">
        <w:rPr>
          <w:b/>
          <w:i/>
        </w:rPr>
        <w:t>Conversatorios</w:t>
      </w:r>
      <w:r w:rsidR="00AE1E8B">
        <w:rPr>
          <w:b/>
        </w:rPr>
        <w:t>”</w:t>
      </w:r>
    </w:p>
    <w:p w14:paraId="5016DA4A" w14:textId="16DF0282" w:rsidR="00AE1E8B" w:rsidRDefault="00AE1E8B" w:rsidP="00AE1E8B">
      <w:pPr>
        <w:spacing w:line="374" w:lineRule="auto"/>
        <w:jc w:val="center"/>
        <w:rPr>
          <w:b/>
        </w:rPr>
      </w:pPr>
    </w:p>
    <w:p w14:paraId="046FF5AB" w14:textId="43985F22" w:rsidR="00AE1E8B" w:rsidRDefault="00AE1E8B" w:rsidP="00AE1E8B">
      <w:pPr>
        <w:spacing w:line="374" w:lineRule="auto"/>
        <w:jc w:val="center"/>
        <w:rPr>
          <w:b/>
        </w:rPr>
      </w:pPr>
      <w:r>
        <w:rPr>
          <w:noProof/>
          <w:lang w:val="es-CO"/>
        </w:rPr>
        <w:drawing>
          <wp:inline distT="0" distB="0" distL="0" distR="0" wp14:anchorId="4E250865" wp14:editId="12E485C4">
            <wp:extent cx="5038725" cy="6629400"/>
            <wp:effectExtent l="0" t="0" r="9525"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044629" cy="6637168"/>
                    </a:xfrm>
                    <a:prstGeom prst="rect">
                      <a:avLst/>
                    </a:prstGeom>
                  </pic:spPr>
                </pic:pic>
              </a:graphicData>
            </a:graphic>
          </wp:inline>
        </w:drawing>
      </w:r>
    </w:p>
    <w:p w14:paraId="478673FE" w14:textId="64D040F0" w:rsidR="00AE1E8B" w:rsidRDefault="00AE1E8B" w:rsidP="00AE1E8B">
      <w:pPr>
        <w:spacing w:line="374" w:lineRule="auto"/>
        <w:jc w:val="center"/>
        <w:rPr>
          <w:b/>
        </w:rPr>
      </w:pPr>
    </w:p>
    <w:p w14:paraId="2458276F" w14:textId="64ED848B" w:rsidR="00AE1E8B" w:rsidRDefault="00AE1E8B" w:rsidP="00AE1E8B">
      <w:pPr>
        <w:spacing w:line="374" w:lineRule="auto"/>
        <w:jc w:val="center"/>
        <w:rPr>
          <w:b/>
        </w:rPr>
      </w:pPr>
    </w:p>
    <w:p w14:paraId="0702C3AF" w14:textId="7CEBF065" w:rsidR="00AE1E8B" w:rsidRDefault="008C2466" w:rsidP="00AE1E8B">
      <w:pPr>
        <w:spacing w:line="374" w:lineRule="auto"/>
        <w:jc w:val="center"/>
        <w:rPr>
          <w:b/>
        </w:rPr>
      </w:pPr>
      <w:r>
        <w:rPr>
          <w:noProof/>
          <w:lang w:val="es-CO"/>
        </w:rPr>
        <w:lastRenderedPageBreak/>
        <w:drawing>
          <wp:inline distT="0" distB="0" distL="0" distR="0" wp14:anchorId="15492A5B" wp14:editId="32EA9AEF">
            <wp:extent cx="5000625" cy="6086475"/>
            <wp:effectExtent l="0" t="0" r="9525" b="9525"/>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000625" cy="6086475"/>
                    </a:xfrm>
                    <a:prstGeom prst="rect">
                      <a:avLst/>
                    </a:prstGeom>
                  </pic:spPr>
                </pic:pic>
              </a:graphicData>
            </a:graphic>
          </wp:inline>
        </w:drawing>
      </w:r>
    </w:p>
    <w:p w14:paraId="02725F1C" w14:textId="78B777EE" w:rsidR="008C2466" w:rsidRDefault="008C2466" w:rsidP="00AE1E8B">
      <w:pPr>
        <w:spacing w:line="374" w:lineRule="auto"/>
        <w:jc w:val="center"/>
        <w:rPr>
          <w:b/>
        </w:rPr>
      </w:pPr>
    </w:p>
    <w:p w14:paraId="3180DF99" w14:textId="380EBDFC" w:rsidR="008C2466" w:rsidRDefault="008C2466" w:rsidP="00AE1E8B">
      <w:pPr>
        <w:spacing w:line="374" w:lineRule="auto"/>
        <w:jc w:val="center"/>
        <w:rPr>
          <w:b/>
        </w:rPr>
      </w:pPr>
    </w:p>
    <w:p w14:paraId="289B3860" w14:textId="65CE8DD2" w:rsidR="008C2466" w:rsidRDefault="008C2466" w:rsidP="00AE1E8B">
      <w:pPr>
        <w:spacing w:line="374" w:lineRule="auto"/>
        <w:jc w:val="center"/>
        <w:rPr>
          <w:b/>
        </w:rPr>
      </w:pPr>
    </w:p>
    <w:p w14:paraId="40238E0D" w14:textId="2F0D5D9E" w:rsidR="008C2466" w:rsidRDefault="008C2466" w:rsidP="00AE1E8B">
      <w:pPr>
        <w:spacing w:line="374" w:lineRule="auto"/>
        <w:jc w:val="center"/>
        <w:rPr>
          <w:b/>
        </w:rPr>
      </w:pPr>
    </w:p>
    <w:p w14:paraId="2ECD4885" w14:textId="63EC7BBB" w:rsidR="008C2466" w:rsidRDefault="008C2466" w:rsidP="00AE1E8B">
      <w:pPr>
        <w:spacing w:line="374" w:lineRule="auto"/>
        <w:jc w:val="center"/>
        <w:rPr>
          <w:b/>
        </w:rPr>
      </w:pPr>
    </w:p>
    <w:p w14:paraId="02539260" w14:textId="77777777" w:rsidR="009774C2" w:rsidRDefault="009774C2" w:rsidP="00AE1E8B">
      <w:pPr>
        <w:spacing w:line="374" w:lineRule="auto"/>
        <w:jc w:val="center"/>
        <w:rPr>
          <w:b/>
        </w:rPr>
      </w:pPr>
    </w:p>
    <w:p w14:paraId="5973FB07" w14:textId="51722FE8" w:rsidR="008C2466" w:rsidRDefault="008C2466" w:rsidP="00AE1E8B">
      <w:pPr>
        <w:spacing w:line="374" w:lineRule="auto"/>
        <w:jc w:val="center"/>
        <w:rPr>
          <w:b/>
        </w:rPr>
      </w:pPr>
    </w:p>
    <w:p w14:paraId="37F2757F" w14:textId="0C3D4ECA" w:rsidR="008C2466" w:rsidRDefault="008C2466" w:rsidP="008C2466">
      <w:pPr>
        <w:pStyle w:val="Prrafodelista"/>
        <w:numPr>
          <w:ilvl w:val="0"/>
          <w:numId w:val="64"/>
        </w:numPr>
        <w:rPr>
          <w:b/>
        </w:rPr>
      </w:pPr>
      <w:r w:rsidRPr="00E56EBE">
        <w:rPr>
          <w:b/>
        </w:rPr>
        <w:lastRenderedPageBreak/>
        <w:t>Anexo 3. Preguntas concurso diálogos ciudadanos nodales</w:t>
      </w:r>
    </w:p>
    <w:p w14:paraId="2704453B" w14:textId="77777777" w:rsidR="008C2466" w:rsidRPr="00E56EBE" w:rsidRDefault="008C2466" w:rsidP="008C2466">
      <w:pPr>
        <w:pStyle w:val="Prrafodelista"/>
        <w:ind w:left="360" w:firstLine="0"/>
        <w:rPr>
          <w:b/>
        </w:rPr>
      </w:pPr>
    </w:p>
    <w:p w14:paraId="24A4B47E" w14:textId="297E92F7" w:rsidR="008C2466" w:rsidRDefault="008C2466" w:rsidP="00AE1E8B">
      <w:pPr>
        <w:spacing w:line="374" w:lineRule="auto"/>
        <w:jc w:val="center"/>
        <w:rPr>
          <w:b/>
        </w:rPr>
      </w:pPr>
      <w:r>
        <w:rPr>
          <w:noProof/>
          <w:lang w:val="es-CO"/>
        </w:rPr>
        <mc:AlternateContent>
          <mc:Choice Requires="wps">
            <w:drawing>
              <wp:anchor distT="0" distB="0" distL="114300" distR="114300" simplePos="0" relativeHeight="251680768" behindDoc="0" locked="0" layoutInCell="1" allowOverlap="1" wp14:anchorId="77D8E039" wp14:editId="07F4ED27">
                <wp:simplePos x="0" y="0"/>
                <wp:positionH relativeFrom="column">
                  <wp:posOffset>1561054</wp:posOffset>
                </wp:positionH>
                <wp:positionV relativeFrom="paragraph">
                  <wp:posOffset>1303469</wp:posOffset>
                </wp:positionV>
                <wp:extent cx="2030506" cy="188259"/>
                <wp:effectExtent l="0" t="0" r="8255" b="2540"/>
                <wp:wrapNone/>
                <wp:docPr id="256" name="Rectángulo 256"/>
                <wp:cNvGraphicFramePr/>
                <a:graphic xmlns:a="http://schemas.openxmlformats.org/drawingml/2006/main">
                  <a:graphicData uri="http://schemas.microsoft.com/office/word/2010/wordprocessingShape">
                    <wps:wsp>
                      <wps:cNvSpPr/>
                      <wps:spPr>
                        <a:xfrm>
                          <a:off x="0" y="0"/>
                          <a:ext cx="2030506" cy="1882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8D669E" id="Rectángulo 256" o:spid="_x0000_s1026" style="position:absolute;margin-left:122.9pt;margin-top:102.65pt;width:159.9pt;height:14.8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STamgIAAIoFAAAOAAAAZHJzL2Uyb0RvYy54bWysVM1u2zAMvg/YOwi6r7azpmuDOEWQosOA&#10;oi3aDj0rshQbkEVNUuJkb7Nn2YuNkmyn64odhuWgiOLHjz8mOb/ct4rshHUN6JIWJzklQnOoGr0p&#10;6den6w/nlDjPdMUUaFHSg3D0cvH+3bwzMzGBGlQlLEES7WadKWntvZllmeO1aJk7ASM0KiXYlnkU&#10;7SarLOuQvVXZJM/Psg5sZSxw4Ry+XiUlXUR+KQX3d1I64YkqKcbm42njuQ5ntpiz2cYyUze8D4P9&#10;QxQtazQ6HamumGdka5s/qNqGW3Ag/QmHNgMpGy5iDphNkb/K5rFmRsRcsDjOjGVy/4+W3+7uLWmq&#10;kk6mZ5Ro1uJHesCy/fyhN1sFJDxjkTrjZoh9NPe2lxxeQ8Z7advwj7mQfSzsYSys2HvC8XGSf8yn&#10;OfJz1BXn55PpRSDNjtbGOv9ZQEvCpaQWI4j1ZLsb5xN0gARnDlRTXTdKRSE0i1gpS3YMP/N6U/Tk&#10;v6GUDlgNwSoRhpcsJJZSiTd/UCLglH4QEusSgo+BxI48OmGcC+2LpKpZJZLvaY6/wfsQVkw0EgZm&#10;if5H7p5gQCaSgTtF2eODqYgNPRrnfwssGY8W0TNoPxq3jQb7FoHCrHrPCT8UKZUmVGkN1QG7xkIa&#10;J2f4dYOf7YY5f88szg9OGu4Ef4eHVNCVFPobJTXY72+9Bzy2NWop6XAeS+q+bZkVlKgvGhv+ojg9&#10;DQMchdPppwkK9qVm/VKjt+0KsBcK3D6Gx2vAezVcpYX2GVfHMnhFFdMcfZeUezsIK5/2BC4fLpbL&#10;CMOhNczf6EfDA3moamjLp/0zs6bvXY9dfwvD7LLZqxZO2GCpYbn1IJvY38e69vXGgY+N0y+nsFFe&#10;yhF1XKGLXwAAAP//AwBQSwMEFAAGAAgAAAAhACxhUQTgAAAACwEAAA8AAABkcnMvZG93bnJldi54&#10;bWxMj81OwzAQhO9IvIO1SNyoTVOnEOJUCEEF3CiEsxsvSYR/Quy04e1ZTnDbnR3NfFtuZmfZAcfY&#10;B6/gciGAoW+C6X2r4O314eIKWEzaG22DRwXfGGFTnZ6UujDh6F/wsEstoxAfC62gS2koOI9Nh07H&#10;RRjQ0+0jjE4nWseWm1EfKdxZvhQi5073nho6PeBdh83nbnIKJrl+up/fv7ZZLer1c23lY9oOSp2f&#10;zbc3wBLO6c8Mv/iEDhUx7cPkTWRWwXIlCT3RIGQGjBwylzmwPSnZ6hp4VfL/P1Q/AAAA//8DAFBL&#10;AQItABQABgAIAAAAIQC2gziS/gAAAOEBAAATAAAAAAAAAAAAAAAAAAAAAABbQ29udGVudF9UeXBl&#10;c10ueG1sUEsBAi0AFAAGAAgAAAAhADj9If/WAAAAlAEAAAsAAAAAAAAAAAAAAAAALwEAAF9yZWxz&#10;Ly5yZWxzUEsBAi0AFAAGAAgAAAAhAMdxJNqaAgAAigUAAA4AAAAAAAAAAAAAAAAALgIAAGRycy9l&#10;Mm9Eb2MueG1sUEsBAi0AFAAGAAgAAAAhACxhUQTgAAAACwEAAA8AAAAAAAAAAAAAAAAA9AQAAGRy&#10;cy9kb3ducmV2LnhtbFBLBQYAAAAABAAEAPMAAAABBgAAAAA=&#10;" fillcolor="white [3212]" stroked="f" strokeweight="2pt"/>
            </w:pict>
          </mc:Fallback>
        </mc:AlternateContent>
      </w:r>
      <w:r>
        <w:rPr>
          <w:noProof/>
          <w:lang w:val="es-CO"/>
        </w:rPr>
        <w:drawing>
          <wp:inline distT="0" distB="0" distL="0" distR="0" wp14:anchorId="5F5AB910" wp14:editId="23AF041B">
            <wp:extent cx="5298142" cy="7270854"/>
            <wp:effectExtent l="0" t="0" r="0" b="635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302223" cy="7276455"/>
                    </a:xfrm>
                    <a:prstGeom prst="rect">
                      <a:avLst/>
                    </a:prstGeom>
                  </pic:spPr>
                </pic:pic>
              </a:graphicData>
            </a:graphic>
          </wp:inline>
        </w:drawing>
      </w:r>
    </w:p>
    <w:p w14:paraId="55691E4B" w14:textId="77777777" w:rsidR="008C2466" w:rsidRPr="00AE1E8B" w:rsidRDefault="008C2466" w:rsidP="00AE1E8B">
      <w:pPr>
        <w:spacing w:line="374" w:lineRule="auto"/>
        <w:jc w:val="center"/>
        <w:rPr>
          <w:b/>
        </w:rPr>
        <w:sectPr w:rsidR="008C2466" w:rsidRPr="00AE1E8B">
          <w:pgSz w:w="12240" w:h="15840"/>
          <w:pgMar w:top="2020" w:right="1340" w:bottom="1240" w:left="1480" w:header="929" w:footer="978" w:gutter="0"/>
          <w:cols w:space="720"/>
        </w:sectPr>
      </w:pPr>
    </w:p>
    <w:p w14:paraId="74340CCC" w14:textId="77777777" w:rsidR="000B185A" w:rsidRPr="00721C60" w:rsidRDefault="000B185A" w:rsidP="008A27C1">
      <w:pPr>
        <w:pBdr>
          <w:top w:val="nil"/>
          <w:left w:val="nil"/>
          <w:bottom w:val="nil"/>
          <w:right w:val="nil"/>
          <w:between w:val="nil"/>
        </w:pBdr>
        <w:rPr>
          <w:rFonts w:ascii="Arial" w:eastAsia="Arial" w:hAnsi="Arial" w:cs="Arial"/>
          <w:b/>
          <w:color w:val="000000"/>
        </w:rPr>
      </w:pPr>
    </w:p>
    <w:p w14:paraId="4581A7A5" w14:textId="77777777" w:rsidR="000B185A" w:rsidRPr="00721C60" w:rsidRDefault="000B185A" w:rsidP="008A27C1">
      <w:pPr>
        <w:pBdr>
          <w:top w:val="nil"/>
          <w:left w:val="nil"/>
          <w:bottom w:val="nil"/>
          <w:right w:val="nil"/>
          <w:between w:val="nil"/>
        </w:pBdr>
        <w:rPr>
          <w:rFonts w:ascii="Arial" w:eastAsia="Arial" w:hAnsi="Arial" w:cs="Arial"/>
          <w:color w:val="000000"/>
          <w:sz w:val="20"/>
          <w:szCs w:val="20"/>
        </w:rPr>
      </w:pPr>
    </w:p>
    <w:p w14:paraId="1CEAD389" w14:textId="052CF3F6" w:rsidR="000B185A" w:rsidRDefault="00F8321D" w:rsidP="00741222">
      <w:pPr>
        <w:pStyle w:val="Prrafodelista"/>
        <w:numPr>
          <w:ilvl w:val="0"/>
          <w:numId w:val="64"/>
        </w:numPr>
        <w:rPr>
          <w:b/>
        </w:rPr>
      </w:pPr>
      <w:r w:rsidRPr="00E56EBE">
        <w:rPr>
          <w:b/>
        </w:rPr>
        <w:t>Anexo 4. Consolidado solicitudes diálogos ciudadanos 202</w:t>
      </w:r>
      <w:r w:rsidR="008C2466">
        <w:rPr>
          <w:b/>
        </w:rPr>
        <w:t>2 Sector Moviidad</w:t>
      </w:r>
    </w:p>
    <w:p w14:paraId="2897E9C1" w14:textId="2D9E0142" w:rsidR="008C2466" w:rsidRDefault="008C2466" w:rsidP="008C2466">
      <w:pPr>
        <w:rPr>
          <w:b/>
        </w:rPr>
      </w:pPr>
    </w:p>
    <w:tbl>
      <w:tblPr>
        <w:tblW w:w="13100" w:type="dxa"/>
        <w:tblCellMar>
          <w:left w:w="70" w:type="dxa"/>
          <w:right w:w="70" w:type="dxa"/>
        </w:tblCellMar>
        <w:tblLook w:val="04A0" w:firstRow="1" w:lastRow="0" w:firstColumn="1" w:lastColumn="0" w:noHBand="0" w:noVBand="1"/>
      </w:tblPr>
      <w:tblGrid>
        <w:gridCol w:w="3900"/>
        <w:gridCol w:w="1340"/>
        <w:gridCol w:w="1460"/>
        <w:gridCol w:w="1900"/>
        <w:gridCol w:w="1600"/>
        <w:gridCol w:w="1520"/>
        <w:gridCol w:w="1380"/>
      </w:tblGrid>
      <w:tr w:rsidR="00870554" w:rsidRPr="00870554" w14:paraId="0A0BEBD8" w14:textId="77777777" w:rsidTr="006142D4">
        <w:trPr>
          <w:trHeight w:val="825"/>
        </w:trPr>
        <w:tc>
          <w:tcPr>
            <w:tcW w:w="13100" w:type="dxa"/>
            <w:gridSpan w:val="7"/>
            <w:tcBorders>
              <w:top w:val="single" w:sz="8" w:space="0" w:color="auto"/>
              <w:left w:val="single" w:sz="8" w:space="0" w:color="auto"/>
              <w:bottom w:val="single" w:sz="4" w:space="0" w:color="000000"/>
              <w:right w:val="nil"/>
            </w:tcBorders>
            <w:shd w:val="clear" w:color="auto" w:fill="D6E3BC" w:themeFill="accent3" w:themeFillTint="66"/>
            <w:vAlign w:val="center"/>
            <w:hideMark/>
          </w:tcPr>
          <w:p w14:paraId="687FCDED" w14:textId="77777777" w:rsidR="00870554" w:rsidRPr="00870554" w:rsidRDefault="00870554" w:rsidP="00870554">
            <w:pPr>
              <w:widowControl/>
              <w:jc w:val="center"/>
              <w:rPr>
                <w:rFonts w:ascii="Calibri" w:eastAsia="Times New Roman" w:hAnsi="Calibri" w:cs="Calibri"/>
                <w:b/>
                <w:bCs/>
                <w:color w:val="000000"/>
                <w:lang w:val="es-CO"/>
              </w:rPr>
            </w:pPr>
            <w:bookmarkStart w:id="118" w:name="_GoBack" w:colFirst="0" w:colLast="0"/>
            <w:r w:rsidRPr="00870554">
              <w:rPr>
                <w:rFonts w:ascii="Calibri" w:eastAsia="Times New Roman" w:hAnsi="Calibri" w:cs="Calibri"/>
                <w:b/>
                <w:bCs/>
                <w:color w:val="000000"/>
                <w:lang w:val="es-CO"/>
              </w:rPr>
              <w:t xml:space="preserve">SEGUIMIENTOS  SOLICITUDES CONVERSATORIOS CIUDADANOS RDC 2022 SECTOR MOVILIDAD BOGOTA </w:t>
            </w:r>
          </w:p>
        </w:tc>
      </w:tr>
      <w:bookmarkEnd w:id="118"/>
      <w:tr w:rsidR="00870554" w:rsidRPr="00870554" w14:paraId="1385E2F6" w14:textId="77777777" w:rsidTr="00870554">
        <w:trPr>
          <w:trHeight w:val="300"/>
        </w:trPr>
        <w:tc>
          <w:tcPr>
            <w:tcW w:w="3900" w:type="dxa"/>
            <w:vMerge w:val="restart"/>
            <w:tcBorders>
              <w:top w:val="nil"/>
              <w:left w:val="single" w:sz="8" w:space="0" w:color="auto"/>
              <w:bottom w:val="single" w:sz="4" w:space="0" w:color="000000"/>
              <w:right w:val="single" w:sz="4" w:space="0" w:color="000000"/>
            </w:tcBorders>
            <w:shd w:val="clear" w:color="B6D7A8" w:fill="B6D7A8"/>
            <w:vAlign w:val="center"/>
            <w:hideMark/>
          </w:tcPr>
          <w:p w14:paraId="066382C8" w14:textId="77777777" w:rsidR="00870554" w:rsidRPr="00870554" w:rsidRDefault="00870554" w:rsidP="00870554">
            <w:pPr>
              <w:widowControl/>
              <w:rPr>
                <w:rFonts w:ascii="Calibri" w:eastAsia="Times New Roman" w:hAnsi="Calibri" w:cs="Calibri"/>
                <w:b/>
                <w:bCs/>
                <w:color w:val="000000"/>
                <w:lang w:val="es-CO"/>
              </w:rPr>
            </w:pPr>
            <w:r w:rsidRPr="00870554">
              <w:rPr>
                <w:rFonts w:ascii="Calibri" w:eastAsia="Times New Roman" w:hAnsi="Calibri" w:cs="Calibri"/>
                <w:b/>
                <w:bCs/>
                <w:color w:val="000000"/>
                <w:lang w:val="es-CO"/>
              </w:rPr>
              <w:t>ENCUENTROS FERIALES CIUDADANOS</w:t>
            </w:r>
          </w:p>
        </w:tc>
        <w:tc>
          <w:tcPr>
            <w:tcW w:w="1340" w:type="dxa"/>
            <w:tcBorders>
              <w:top w:val="single" w:sz="4" w:space="0" w:color="000000"/>
              <w:left w:val="nil"/>
              <w:bottom w:val="single" w:sz="4" w:space="0" w:color="000000"/>
              <w:right w:val="single" w:sz="4" w:space="0" w:color="000000"/>
            </w:tcBorders>
            <w:shd w:val="clear" w:color="B6D7A8" w:fill="B6D7A8"/>
            <w:vAlign w:val="center"/>
            <w:hideMark/>
          </w:tcPr>
          <w:p w14:paraId="329CE6CF" w14:textId="77777777" w:rsidR="00870554" w:rsidRPr="00870554" w:rsidRDefault="00870554" w:rsidP="00870554">
            <w:pPr>
              <w:widowControl/>
              <w:jc w:val="center"/>
              <w:rPr>
                <w:rFonts w:ascii="Calibri" w:eastAsia="Times New Roman" w:hAnsi="Calibri" w:cs="Calibri"/>
                <w:lang w:val="es-CO"/>
              </w:rPr>
            </w:pPr>
            <w:r w:rsidRPr="00870554">
              <w:rPr>
                <w:rFonts w:ascii="Calibri" w:eastAsia="Times New Roman" w:hAnsi="Calibri" w:cs="Calibri"/>
                <w:lang w:val="es-CO"/>
              </w:rPr>
              <w:t>EMPRESA METRO</w:t>
            </w:r>
          </w:p>
        </w:tc>
        <w:tc>
          <w:tcPr>
            <w:tcW w:w="1460" w:type="dxa"/>
            <w:tcBorders>
              <w:top w:val="single" w:sz="4" w:space="0" w:color="000000"/>
              <w:left w:val="nil"/>
              <w:bottom w:val="single" w:sz="4" w:space="0" w:color="000000"/>
              <w:right w:val="single" w:sz="4" w:space="0" w:color="000000"/>
            </w:tcBorders>
            <w:shd w:val="clear" w:color="B6D7A8" w:fill="B6D7A8"/>
            <w:vAlign w:val="center"/>
            <w:hideMark/>
          </w:tcPr>
          <w:p w14:paraId="484F56DC" w14:textId="77777777" w:rsidR="00870554" w:rsidRPr="00870554" w:rsidRDefault="00870554" w:rsidP="00870554">
            <w:pPr>
              <w:widowControl/>
              <w:jc w:val="center"/>
              <w:rPr>
                <w:rFonts w:ascii="Calibri" w:eastAsia="Times New Roman" w:hAnsi="Calibri" w:cs="Calibri"/>
                <w:lang w:val="es-CO"/>
              </w:rPr>
            </w:pPr>
            <w:r w:rsidRPr="00870554">
              <w:rPr>
                <w:rFonts w:ascii="Calibri" w:eastAsia="Times New Roman" w:hAnsi="Calibri" w:cs="Calibri"/>
                <w:lang w:val="es-CO"/>
              </w:rPr>
              <w:t>TRASMILENIO S.A</w:t>
            </w:r>
          </w:p>
        </w:tc>
        <w:tc>
          <w:tcPr>
            <w:tcW w:w="1900" w:type="dxa"/>
            <w:tcBorders>
              <w:top w:val="single" w:sz="4" w:space="0" w:color="000000"/>
              <w:left w:val="nil"/>
              <w:bottom w:val="single" w:sz="4" w:space="0" w:color="000000"/>
              <w:right w:val="single" w:sz="4" w:space="0" w:color="000000"/>
            </w:tcBorders>
            <w:shd w:val="clear" w:color="B6D7A8" w:fill="B6D7A8"/>
            <w:vAlign w:val="center"/>
            <w:hideMark/>
          </w:tcPr>
          <w:p w14:paraId="26C41096" w14:textId="77777777" w:rsidR="00870554" w:rsidRPr="00870554" w:rsidRDefault="00870554" w:rsidP="00870554">
            <w:pPr>
              <w:widowControl/>
              <w:jc w:val="center"/>
              <w:rPr>
                <w:rFonts w:ascii="Calibri" w:eastAsia="Times New Roman" w:hAnsi="Calibri" w:cs="Calibri"/>
                <w:lang w:val="es-CO"/>
              </w:rPr>
            </w:pPr>
            <w:r w:rsidRPr="00870554">
              <w:rPr>
                <w:rFonts w:ascii="Calibri" w:eastAsia="Times New Roman" w:hAnsi="Calibri" w:cs="Calibri"/>
                <w:lang w:val="es-CO"/>
              </w:rPr>
              <w:t xml:space="preserve">UNIDAD DE MANTENIMIENTO VIAL </w:t>
            </w:r>
          </w:p>
        </w:tc>
        <w:tc>
          <w:tcPr>
            <w:tcW w:w="1600" w:type="dxa"/>
            <w:tcBorders>
              <w:top w:val="single" w:sz="4" w:space="0" w:color="000000"/>
              <w:left w:val="nil"/>
              <w:bottom w:val="single" w:sz="4" w:space="0" w:color="000000"/>
              <w:right w:val="single" w:sz="4" w:space="0" w:color="000000"/>
            </w:tcBorders>
            <w:shd w:val="clear" w:color="B6D7A8" w:fill="B6D7A8"/>
            <w:vAlign w:val="center"/>
            <w:hideMark/>
          </w:tcPr>
          <w:p w14:paraId="4ABD1C17" w14:textId="77777777" w:rsidR="00870554" w:rsidRPr="00870554" w:rsidRDefault="00870554" w:rsidP="00870554">
            <w:pPr>
              <w:widowControl/>
              <w:jc w:val="center"/>
              <w:rPr>
                <w:rFonts w:ascii="Calibri" w:eastAsia="Times New Roman" w:hAnsi="Calibri" w:cs="Calibri"/>
                <w:lang w:val="es-CO"/>
              </w:rPr>
            </w:pPr>
            <w:r w:rsidRPr="00870554">
              <w:rPr>
                <w:rFonts w:ascii="Calibri" w:eastAsia="Times New Roman" w:hAnsi="Calibri" w:cs="Calibri"/>
                <w:lang w:val="es-CO"/>
              </w:rPr>
              <w:t>INSTITUTO DE DESARROLLO URBANO</w:t>
            </w:r>
          </w:p>
        </w:tc>
        <w:tc>
          <w:tcPr>
            <w:tcW w:w="1520" w:type="dxa"/>
            <w:tcBorders>
              <w:top w:val="single" w:sz="4" w:space="0" w:color="000000"/>
              <w:left w:val="nil"/>
              <w:bottom w:val="single" w:sz="4" w:space="0" w:color="000000"/>
              <w:right w:val="single" w:sz="4" w:space="0" w:color="000000"/>
            </w:tcBorders>
            <w:shd w:val="clear" w:color="B6D7A8" w:fill="B6D7A8"/>
            <w:vAlign w:val="center"/>
            <w:hideMark/>
          </w:tcPr>
          <w:p w14:paraId="53EB70C7" w14:textId="77777777" w:rsidR="00870554" w:rsidRPr="00870554" w:rsidRDefault="00870554" w:rsidP="00870554">
            <w:pPr>
              <w:widowControl/>
              <w:jc w:val="center"/>
              <w:rPr>
                <w:rFonts w:ascii="Calibri" w:eastAsia="Times New Roman" w:hAnsi="Calibri" w:cs="Calibri"/>
                <w:lang w:val="es-CO"/>
              </w:rPr>
            </w:pPr>
            <w:r w:rsidRPr="00870554">
              <w:rPr>
                <w:rFonts w:ascii="Calibri" w:eastAsia="Times New Roman" w:hAnsi="Calibri" w:cs="Calibri"/>
                <w:lang w:val="es-CO"/>
              </w:rPr>
              <w:t>TERMINAL DE TRANSPORTE S.A</w:t>
            </w:r>
          </w:p>
        </w:tc>
        <w:tc>
          <w:tcPr>
            <w:tcW w:w="1380" w:type="dxa"/>
            <w:tcBorders>
              <w:top w:val="single" w:sz="4" w:space="0" w:color="000000"/>
              <w:left w:val="nil"/>
              <w:bottom w:val="single" w:sz="4" w:space="0" w:color="000000"/>
              <w:right w:val="single" w:sz="8" w:space="0" w:color="auto"/>
            </w:tcBorders>
            <w:shd w:val="clear" w:color="B6D7A8" w:fill="B6D7A8"/>
            <w:vAlign w:val="center"/>
            <w:hideMark/>
          </w:tcPr>
          <w:p w14:paraId="0A5254A5" w14:textId="77777777" w:rsidR="00870554" w:rsidRPr="00870554" w:rsidRDefault="00870554" w:rsidP="00870554">
            <w:pPr>
              <w:widowControl/>
              <w:jc w:val="center"/>
              <w:rPr>
                <w:rFonts w:ascii="Calibri" w:eastAsia="Times New Roman" w:hAnsi="Calibri" w:cs="Calibri"/>
                <w:lang w:val="es-CO"/>
              </w:rPr>
            </w:pPr>
            <w:r w:rsidRPr="00870554">
              <w:rPr>
                <w:rFonts w:ascii="Calibri" w:eastAsia="Times New Roman" w:hAnsi="Calibri" w:cs="Calibri"/>
                <w:lang w:val="es-CO"/>
              </w:rPr>
              <w:t>SECRETARIA DISTRITAL DE MOVILIDAD</w:t>
            </w:r>
          </w:p>
        </w:tc>
      </w:tr>
      <w:tr w:rsidR="00870554" w:rsidRPr="00870554" w14:paraId="3E23A1BD" w14:textId="77777777" w:rsidTr="00870554">
        <w:trPr>
          <w:trHeight w:val="675"/>
        </w:trPr>
        <w:tc>
          <w:tcPr>
            <w:tcW w:w="3900" w:type="dxa"/>
            <w:vMerge/>
            <w:tcBorders>
              <w:top w:val="nil"/>
              <w:left w:val="single" w:sz="8" w:space="0" w:color="auto"/>
              <w:bottom w:val="single" w:sz="4" w:space="0" w:color="000000"/>
              <w:right w:val="single" w:sz="4" w:space="0" w:color="000000"/>
            </w:tcBorders>
            <w:vAlign w:val="center"/>
            <w:hideMark/>
          </w:tcPr>
          <w:p w14:paraId="1260A082" w14:textId="77777777" w:rsidR="00870554" w:rsidRPr="00870554" w:rsidRDefault="00870554" w:rsidP="00870554">
            <w:pPr>
              <w:widowControl/>
              <w:rPr>
                <w:rFonts w:ascii="Calibri" w:eastAsia="Times New Roman" w:hAnsi="Calibri" w:cs="Calibri"/>
                <w:b/>
                <w:bCs/>
                <w:color w:val="000000"/>
                <w:lang w:val="es-CO"/>
              </w:rPr>
            </w:pPr>
          </w:p>
        </w:tc>
        <w:tc>
          <w:tcPr>
            <w:tcW w:w="1340" w:type="dxa"/>
            <w:tcBorders>
              <w:top w:val="nil"/>
              <w:left w:val="nil"/>
              <w:bottom w:val="single" w:sz="4" w:space="0" w:color="000000"/>
              <w:right w:val="single" w:sz="4" w:space="0" w:color="000000"/>
            </w:tcBorders>
            <w:shd w:val="clear" w:color="auto" w:fill="auto"/>
            <w:vAlign w:val="center"/>
            <w:hideMark/>
          </w:tcPr>
          <w:p w14:paraId="1FFA43FD" w14:textId="77777777" w:rsidR="00870554" w:rsidRPr="00870554" w:rsidRDefault="00870554" w:rsidP="00870554">
            <w:pPr>
              <w:widowControl/>
              <w:jc w:val="center"/>
              <w:rPr>
                <w:rFonts w:ascii="Calibri" w:eastAsia="Times New Roman" w:hAnsi="Calibri" w:cs="Calibri"/>
                <w:color w:val="000000"/>
                <w:lang w:val="es-CO"/>
              </w:rPr>
            </w:pPr>
            <w:r w:rsidRPr="00870554">
              <w:rPr>
                <w:rFonts w:ascii="Calibri" w:eastAsia="Times New Roman" w:hAnsi="Calibri" w:cs="Calibri"/>
                <w:color w:val="000000"/>
                <w:lang w:val="es-CO"/>
              </w:rPr>
              <w:t># respuestas recibidas</w:t>
            </w:r>
          </w:p>
        </w:tc>
        <w:tc>
          <w:tcPr>
            <w:tcW w:w="1460" w:type="dxa"/>
            <w:tcBorders>
              <w:top w:val="nil"/>
              <w:left w:val="nil"/>
              <w:bottom w:val="single" w:sz="4" w:space="0" w:color="000000"/>
              <w:right w:val="single" w:sz="4" w:space="0" w:color="000000"/>
            </w:tcBorders>
            <w:shd w:val="clear" w:color="FFFFFF" w:fill="FFFFFF"/>
            <w:vAlign w:val="center"/>
            <w:hideMark/>
          </w:tcPr>
          <w:p w14:paraId="5F0F138E" w14:textId="77777777" w:rsidR="00870554" w:rsidRPr="00870554" w:rsidRDefault="00870554" w:rsidP="00870554">
            <w:pPr>
              <w:widowControl/>
              <w:jc w:val="center"/>
              <w:rPr>
                <w:rFonts w:ascii="Calibri" w:eastAsia="Times New Roman" w:hAnsi="Calibri" w:cs="Calibri"/>
                <w:color w:val="000000"/>
                <w:lang w:val="es-CO"/>
              </w:rPr>
            </w:pPr>
            <w:r w:rsidRPr="00870554">
              <w:rPr>
                <w:rFonts w:ascii="Calibri" w:eastAsia="Times New Roman" w:hAnsi="Calibri" w:cs="Calibri"/>
                <w:color w:val="000000"/>
                <w:lang w:val="es-CO"/>
              </w:rPr>
              <w:t># respuestas recibidas</w:t>
            </w:r>
          </w:p>
        </w:tc>
        <w:tc>
          <w:tcPr>
            <w:tcW w:w="1900" w:type="dxa"/>
            <w:tcBorders>
              <w:top w:val="nil"/>
              <w:left w:val="nil"/>
              <w:bottom w:val="single" w:sz="4" w:space="0" w:color="000000"/>
              <w:right w:val="single" w:sz="4" w:space="0" w:color="000000"/>
            </w:tcBorders>
            <w:shd w:val="clear" w:color="FFFFFF" w:fill="FFFFFF"/>
            <w:vAlign w:val="center"/>
            <w:hideMark/>
          </w:tcPr>
          <w:p w14:paraId="606E15D6" w14:textId="77777777" w:rsidR="00870554" w:rsidRPr="00870554" w:rsidRDefault="00870554" w:rsidP="00870554">
            <w:pPr>
              <w:widowControl/>
              <w:jc w:val="center"/>
              <w:rPr>
                <w:rFonts w:ascii="Calibri" w:eastAsia="Times New Roman" w:hAnsi="Calibri" w:cs="Calibri"/>
                <w:color w:val="000000"/>
                <w:lang w:val="es-CO"/>
              </w:rPr>
            </w:pPr>
            <w:r w:rsidRPr="00870554">
              <w:rPr>
                <w:rFonts w:ascii="Calibri" w:eastAsia="Times New Roman" w:hAnsi="Calibri" w:cs="Calibri"/>
                <w:color w:val="000000"/>
                <w:lang w:val="es-CO"/>
              </w:rPr>
              <w:t># respuestas recibidas</w:t>
            </w:r>
          </w:p>
        </w:tc>
        <w:tc>
          <w:tcPr>
            <w:tcW w:w="1600" w:type="dxa"/>
            <w:tcBorders>
              <w:top w:val="nil"/>
              <w:left w:val="nil"/>
              <w:bottom w:val="single" w:sz="4" w:space="0" w:color="000000"/>
              <w:right w:val="single" w:sz="4" w:space="0" w:color="000000"/>
            </w:tcBorders>
            <w:shd w:val="clear" w:color="FFFFFF" w:fill="FFFFFF"/>
            <w:vAlign w:val="center"/>
            <w:hideMark/>
          </w:tcPr>
          <w:p w14:paraId="7A48981E" w14:textId="77777777" w:rsidR="00870554" w:rsidRPr="00870554" w:rsidRDefault="00870554" w:rsidP="00870554">
            <w:pPr>
              <w:widowControl/>
              <w:jc w:val="center"/>
              <w:rPr>
                <w:rFonts w:ascii="Calibri" w:eastAsia="Times New Roman" w:hAnsi="Calibri" w:cs="Calibri"/>
                <w:color w:val="000000"/>
                <w:lang w:val="es-CO"/>
              </w:rPr>
            </w:pPr>
            <w:r w:rsidRPr="00870554">
              <w:rPr>
                <w:rFonts w:ascii="Calibri" w:eastAsia="Times New Roman" w:hAnsi="Calibri" w:cs="Calibri"/>
                <w:color w:val="000000"/>
                <w:lang w:val="es-CO"/>
              </w:rPr>
              <w:t># respuestas recibidas</w:t>
            </w:r>
          </w:p>
        </w:tc>
        <w:tc>
          <w:tcPr>
            <w:tcW w:w="1520" w:type="dxa"/>
            <w:tcBorders>
              <w:top w:val="nil"/>
              <w:left w:val="nil"/>
              <w:bottom w:val="single" w:sz="4" w:space="0" w:color="000000"/>
              <w:right w:val="single" w:sz="4" w:space="0" w:color="000000"/>
            </w:tcBorders>
            <w:shd w:val="clear" w:color="FFFFFF" w:fill="FFFFFF"/>
            <w:vAlign w:val="center"/>
            <w:hideMark/>
          </w:tcPr>
          <w:p w14:paraId="4E00ADE2" w14:textId="77777777" w:rsidR="00870554" w:rsidRPr="00870554" w:rsidRDefault="00870554" w:rsidP="00870554">
            <w:pPr>
              <w:widowControl/>
              <w:jc w:val="center"/>
              <w:rPr>
                <w:rFonts w:ascii="Calibri" w:eastAsia="Times New Roman" w:hAnsi="Calibri" w:cs="Calibri"/>
                <w:color w:val="000000"/>
                <w:lang w:val="es-CO"/>
              </w:rPr>
            </w:pPr>
            <w:r w:rsidRPr="00870554">
              <w:rPr>
                <w:rFonts w:ascii="Calibri" w:eastAsia="Times New Roman" w:hAnsi="Calibri" w:cs="Calibri"/>
                <w:color w:val="000000"/>
                <w:lang w:val="es-CO"/>
              </w:rPr>
              <w:t># respuestas recibidas</w:t>
            </w:r>
          </w:p>
        </w:tc>
        <w:tc>
          <w:tcPr>
            <w:tcW w:w="1380" w:type="dxa"/>
            <w:tcBorders>
              <w:top w:val="nil"/>
              <w:left w:val="nil"/>
              <w:bottom w:val="single" w:sz="4" w:space="0" w:color="000000"/>
              <w:right w:val="single" w:sz="8" w:space="0" w:color="auto"/>
            </w:tcBorders>
            <w:shd w:val="clear" w:color="auto" w:fill="auto"/>
            <w:vAlign w:val="center"/>
            <w:hideMark/>
          </w:tcPr>
          <w:p w14:paraId="0B1BA207" w14:textId="77777777" w:rsidR="00870554" w:rsidRPr="00870554" w:rsidRDefault="00870554" w:rsidP="00870554">
            <w:pPr>
              <w:widowControl/>
              <w:jc w:val="center"/>
              <w:rPr>
                <w:rFonts w:ascii="Calibri" w:eastAsia="Times New Roman" w:hAnsi="Calibri" w:cs="Calibri"/>
                <w:color w:val="000000"/>
                <w:lang w:val="es-CO"/>
              </w:rPr>
            </w:pPr>
            <w:r w:rsidRPr="00870554">
              <w:rPr>
                <w:rFonts w:ascii="Calibri" w:eastAsia="Times New Roman" w:hAnsi="Calibri" w:cs="Calibri"/>
                <w:color w:val="000000"/>
                <w:lang w:val="es-CO"/>
              </w:rPr>
              <w:t># respuestas recibidas</w:t>
            </w:r>
          </w:p>
        </w:tc>
      </w:tr>
      <w:tr w:rsidR="00870554" w:rsidRPr="00870554" w14:paraId="00804EC0" w14:textId="77777777" w:rsidTr="00870554">
        <w:trPr>
          <w:trHeight w:val="300"/>
        </w:trPr>
        <w:tc>
          <w:tcPr>
            <w:tcW w:w="3900" w:type="dxa"/>
            <w:tcBorders>
              <w:top w:val="nil"/>
              <w:left w:val="single" w:sz="8" w:space="0" w:color="auto"/>
              <w:bottom w:val="single" w:sz="4" w:space="0" w:color="000000"/>
              <w:right w:val="single" w:sz="4" w:space="0" w:color="000000"/>
            </w:tcBorders>
            <w:shd w:val="clear" w:color="FFFFFF" w:fill="FFFFFF"/>
            <w:vAlign w:val="center"/>
            <w:hideMark/>
          </w:tcPr>
          <w:p w14:paraId="7800962A" w14:textId="77777777" w:rsidR="00870554" w:rsidRPr="00870554" w:rsidRDefault="00870554" w:rsidP="00870554">
            <w:pPr>
              <w:widowControl/>
              <w:rPr>
                <w:rFonts w:ascii="Calibri" w:eastAsia="Times New Roman" w:hAnsi="Calibri" w:cs="Calibri"/>
                <w:color w:val="000000"/>
                <w:lang w:val="es-CO"/>
              </w:rPr>
            </w:pPr>
            <w:r w:rsidRPr="00870554">
              <w:rPr>
                <w:rFonts w:ascii="Calibri" w:eastAsia="Times New Roman" w:hAnsi="Calibri" w:cs="Calibri"/>
                <w:color w:val="000000"/>
                <w:lang w:val="es-CO"/>
              </w:rPr>
              <w:t>CONVERSATORIO DE MUJERES</w:t>
            </w:r>
          </w:p>
        </w:tc>
        <w:tc>
          <w:tcPr>
            <w:tcW w:w="1340" w:type="dxa"/>
            <w:tcBorders>
              <w:top w:val="nil"/>
              <w:left w:val="nil"/>
              <w:bottom w:val="single" w:sz="4" w:space="0" w:color="000000"/>
              <w:right w:val="single" w:sz="4" w:space="0" w:color="000000"/>
            </w:tcBorders>
            <w:shd w:val="clear" w:color="auto" w:fill="auto"/>
            <w:noWrap/>
            <w:vAlign w:val="bottom"/>
            <w:hideMark/>
          </w:tcPr>
          <w:p w14:paraId="498DC68A"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460" w:type="dxa"/>
            <w:tcBorders>
              <w:top w:val="nil"/>
              <w:left w:val="nil"/>
              <w:bottom w:val="single" w:sz="4" w:space="0" w:color="000000"/>
              <w:right w:val="single" w:sz="4" w:space="0" w:color="000000"/>
            </w:tcBorders>
            <w:shd w:val="clear" w:color="auto" w:fill="auto"/>
            <w:noWrap/>
            <w:vAlign w:val="bottom"/>
            <w:hideMark/>
          </w:tcPr>
          <w:p w14:paraId="5F066A95"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18</w:t>
            </w:r>
          </w:p>
        </w:tc>
        <w:tc>
          <w:tcPr>
            <w:tcW w:w="1900" w:type="dxa"/>
            <w:tcBorders>
              <w:top w:val="nil"/>
              <w:left w:val="nil"/>
              <w:bottom w:val="single" w:sz="4" w:space="0" w:color="000000"/>
              <w:right w:val="single" w:sz="4" w:space="0" w:color="000000"/>
            </w:tcBorders>
            <w:shd w:val="clear" w:color="auto" w:fill="auto"/>
            <w:noWrap/>
            <w:vAlign w:val="bottom"/>
            <w:hideMark/>
          </w:tcPr>
          <w:p w14:paraId="1433B6CA"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600" w:type="dxa"/>
            <w:tcBorders>
              <w:top w:val="nil"/>
              <w:left w:val="nil"/>
              <w:bottom w:val="single" w:sz="4" w:space="0" w:color="000000"/>
              <w:right w:val="single" w:sz="4" w:space="0" w:color="000000"/>
            </w:tcBorders>
            <w:shd w:val="clear" w:color="auto" w:fill="auto"/>
            <w:noWrap/>
            <w:vAlign w:val="bottom"/>
            <w:hideMark/>
          </w:tcPr>
          <w:p w14:paraId="1EF82300"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520" w:type="dxa"/>
            <w:tcBorders>
              <w:top w:val="nil"/>
              <w:left w:val="nil"/>
              <w:bottom w:val="single" w:sz="4" w:space="0" w:color="000000"/>
              <w:right w:val="single" w:sz="4" w:space="0" w:color="000000"/>
            </w:tcBorders>
            <w:shd w:val="clear" w:color="auto" w:fill="auto"/>
            <w:noWrap/>
            <w:vAlign w:val="bottom"/>
            <w:hideMark/>
          </w:tcPr>
          <w:p w14:paraId="306372A5"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380" w:type="dxa"/>
            <w:tcBorders>
              <w:top w:val="nil"/>
              <w:left w:val="nil"/>
              <w:bottom w:val="single" w:sz="4" w:space="0" w:color="000000"/>
              <w:right w:val="single" w:sz="8" w:space="0" w:color="auto"/>
            </w:tcBorders>
            <w:shd w:val="clear" w:color="auto" w:fill="auto"/>
            <w:noWrap/>
            <w:vAlign w:val="bottom"/>
            <w:hideMark/>
          </w:tcPr>
          <w:p w14:paraId="7231EDE5"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9</w:t>
            </w:r>
          </w:p>
        </w:tc>
      </w:tr>
      <w:tr w:rsidR="00870554" w:rsidRPr="00870554" w14:paraId="1B47AFD1" w14:textId="77777777" w:rsidTr="00870554">
        <w:trPr>
          <w:trHeight w:val="1200"/>
        </w:trPr>
        <w:tc>
          <w:tcPr>
            <w:tcW w:w="3900" w:type="dxa"/>
            <w:tcBorders>
              <w:top w:val="nil"/>
              <w:left w:val="single" w:sz="8" w:space="0" w:color="auto"/>
              <w:bottom w:val="single" w:sz="4" w:space="0" w:color="000000"/>
              <w:right w:val="single" w:sz="4" w:space="0" w:color="000000"/>
            </w:tcBorders>
            <w:shd w:val="clear" w:color="FFFFFF" w:fill="FFFFFF"/>
            <w:vAlign w:val="center"/>
            <w:hideMark/>
          </w:tcPr>
          <w:p w14:paraId="5559C63C" w14:textId="77777777" w:rsidR="00870554" w:rsidRPr="00870554" w:rsidRDefault="00870554" w:rsidP="00870554">
            <w:pPr>
              <w:widowControl/>
              <w:rPr>
                <w:rFonts w:ascii="Calibri" w:eastAsia="Times New Roman" w:hAnsi="Calibri" w:cs="Calibri"/>
                <w:color w:val="000000"/>
                <w:lang w:val="es-CO"/>
              </w:rPr>
            </w:pPr>
            <w:r w:rsidRPr="00870554">
              <w:rPr>
                <w:rFonts w:ascii="Calibri" w:eastAsia="Times New Roman" w:hAnsi="Calibri" w:cs="Calibri"/>
                <w:color w:val="000000"/>
                <w:lang w:val="es-CO"/>
              </w:rPr>
              <w:t>CONVERSTORIO JOVENES Y MOVILIDAD</w:t>
            </w:r>
          </w:p>
        </w:tc>
        <w:tc>
          <w:tcPr>
            <w:tcW w:w="1340" w:type="dxa"/>
            <w:tcBorders>
              <w:top w:val="nil"/>
              <w:left w:val="nil"/>
              <w:bottom w:val="single" w:sz="4" w:space="0" w:color="000000"/>
              <w:right w:val="single" w:sz="4" w:space="0" w:color="000000"/>
            </w:tcBorders>
            <w:shd w:val="clear" w:color="auto" w:fill="auto"/>
            <w:noWrap/>
            <w:vAlign w:val="bottom"/>
            <w:hideMark/>
          </w:tcPr>
          <w:p w14:paraId="7016C543"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460" w:type="dxa"/>
            <w:tcBorders>
              <w:top w:val="nil"/>
              <w:left w:val="nil"/>
              <w:bottom w:val="single" w:sz="4" w:space="0" w:color="000000"/>
              <w:right w:val="single" w:sz="4" w:space="0" w:color="000000"/>
            </w:tcBorders>
            <w:shd w:val="clear" w:color="auto" w:fill="auto"/>
            <w:noWrap/>
            <w:vAlign w:val="bottom"/>
            <w:hideMark/>
          </w:tcPr>
          <w:p w14:paraId="349A7C00"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3</w:t>
            </w:r>
          </w:p>
        </w:tc>
        <w:tc>
          <w:tcPr>
            <w:tcW w:w="1900" w:type="dxa"/>
            <w:tcBorders>
              <w:top w:val="nil"/>
              <w:left w:val="nil"/>
              <w:bottom w:val="single" w:sz="4" w:space="0" w:color="000000"/>
              <w:right w:val="single" w:sz="4" w:space="0" w:color="000000"/>
            </w:tcBorders>
            <w:shd w:val="clear" w:color="auto" w:fill="auto"/>
            <w:noWrap/>
            <w:vAlign w:val="bottom"/>
            <w:hideMark/>
          </w:tcPr>
          <w:p w14:paraId="2593CBC4"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600" w:type="dxa"/>
            <w:tcBorders>
              <w:top w:val="nil"/>
              <w:left w:val="nil"/>
              <w:bottom w:val="single" w:sz="4" w:space="0" w:color="000000"/>
              <w:right w:val="single" w:sz="4" w:space="0" w:color="000000"/>
            </w:tcBorders>
            <w:shd w:val="clear" w:color="auto" w:fill="auto"/>
            <w:noWrap/>
            <w:vAlign w:val="bottom"/>
            <w:hideMark/>
          </w:tcPr>
          <w:p w14:paraId="31FCE7C9"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520" w:type="dxa"/>
            <w:tcBorders>
              <w:top w:val="nil"/>
              <w:left w:val="nil"/>
              <w:bottom w:val="single" w:sz="4" w:space="0" w:color="000000"/>
              <w:right w:val="single" w:sz="4" w:space="0" w:color="000000"/>
            </w:tcBorders>
            <w:shd w:val="clear" w:color="auto" w:fill="auto"/>
            <w:noWrap/>
            <w:vAlign w:val="bottom"/>
            <w:hideMark/>
          </w:tcPr>
          <w:p w14:paraId="4E54CBBB"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380" w:type="dxa"/>
            <w:tcBorders>
              <w:top w:val="nil"/>
              <w:left w:val="nil"/>
              <w:bottom w:val="single" w:sz="4" w:space="0" w:color="000000"/>
              <w:right w:val="single" w:sz="8" w:space="0" w:color="auto"/>
            </w:tcBorders>
            <w:shd w:val="clear" w:color="auto" w:fill="auto"/>
            <w:noWrap/>
            <w:vAlign w:val="bottom"/>
            <w:hideMark/>
          </w:tcPr>
          <w:p w14:paraId="2618AA3D"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5</w:t>
            </w:r>
          </w:p>
        </w:tc>
      </w:tr>
      <w:tr w:rsidR="00870554" w:rsidRPr="00870554" w14:paraId="51C8A018" w14:textId="77777777" w:rsidTr="00870554">
        <w:trPr>
          <w:trHeight w:val="1200"/>
        </w:trPr>
        <w:tc>
          <w:tcPr>
            <w:tcW w:w="3900" w:type="dxa"/>
            <w:tcBorders>
              <w:top w:val="nil"/>
              <w:left w:val="single" w:sz="8" w:space="0" w:color="auto"/>
              <w:bottom w:val="single" w:sz="4" w:space="0" w:color="000000"/>
              <w:right w:val="single" w:sz="4" w:space="0" w:color="000000"/>
            </w:tcBorders>
            <w:shd w:val="clear" w:color="FFFFFF" w:fill="FFFFFF"/>
            <w:vAlign w:val="center"/>
            <w:hideMark/>
          </w:tcPr>
          <w:p w14:paraId="2830AD9C" w14:textId="77777777" w:rsidR="00870554" w:rsidRPr="00870554" w:rsidRDefault="00870554" w:rsidP="00870554">
            <w:pPr>
              <w:widowControl/>
              <w:rPr>
                <w:rFonts w:ascii="Calibri" w:eastAsia="Times New Roman" w:hAnsi="Calibri" w:cs="Calibri"/>
                <w:color w:val="000000"/>
                <w:lang w:val="es-CO"/>
              </w:rPr>
            </w:pPr>
            <w:r w:rsidRPr="00870554">
              <w:rPr>
                <w:rFonts w:ascii="Calibri" w:eastAsia="Times New Roman" w:hAnsi="Calibri" w:cs="Calibri"/>
                <w:b/>
                <w:bCs/>
                <w:color w:val="000000"/>
                <w:lang w:val="es-CO"/>
              </w:rPr>
              <w:t>NODO OCCIDENTE.</w:t>
            </w:r>
            <w:r w:rsidRPr="00870554">
              <w:rPr>
                <w:rFonts w:ascii="Calibri" w:eastAsia="Times New Roman" w:hAnsi="Calibri" w:cs="Calibri"/>
                <w:color w:val="000000"/>
                <w:lang w:val="es-CO"/>
              </w:rPr>
              <w:br/>
              <w:t>CONVERSATORIO ARREGLO DE VÍAS E INVASIÓN DEL ESPACIO PÚBLICO POR MAL PARQUEO</w:t>
            </w:r>
          </w:p>
        </w:tc>
        <w:tc>
          <w:tcPr>
            <w:tcW w:w="1340" w:type="dxa"/>
            <w:tcBorders>
              <w:top w:val="nil"/>
              <w:left w:val="nil"/>
              <w:bottom w:val="single" w:sz="4" w:space="0" w:color="000000"/>
              <w:right w:val="single" w:sz="4" w:space="0" w:color="000000"/>
            </w:tcBorders>
            <w:shd w:val="clear" w:color="auto" w:fill="auto"/>
            <w:noWrap/>
            <w:vAlign w:val="bottom"/>
            <w:hideMark/>
          </w:tcPr>
          <w:p w14:paraId="6E80F47D"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460" w:type="dxa"/>
            <w:tcBorders>
              <w:top w:val="nil"/>
              <w:left w:val="nil"/>
              <w:bottom w:val="single" w:sz="4" w:space="0" w:color="000000"/>
              <w:right w:val="single" w:sz="4" w:space="0" w:color="000000"/>
            </w:tcBorders>
            <w:shd w:val="clear" w:color="auto" w:fill="auto"/>
            <w:noWrap/>
            <w:vAlign w:val="bottom"/>
            <w:hideMark/>
          </w:tcPr>
          <w:p w14:paraId="64304FCD"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900" w:type="dxa"/>
            <w:tcBorders>
              <w:top w:val="nil"/>
              <w:left w:val="nil"/>
              <w:bottom w:val="single" w:sz="4" w:space="0" w:color="000000"/>
              <w:right w:val="single" w:sz="4" w:space="0" w:color="000000"/>
            </w:tcBorders>
            <w:shd w:val="clear" w:color="auto" w:fill="auto"/>
            <w:noWrap/>
            <w:vAlign w:val="bottom"/>
            <w:hideMark/>
          </w:tcPr>
          <w:p w14:paraId="2C7256FF"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8</w:t>
            </w:r>
          </w:p>
        </w:tc>
        <w:tc>
          <w:tcPr>
            <w:tcW w:w="1600" w:type="dxa"/>
            <w:tcBorders>
              <w:top w:val="nil"/>
              <w:left w:val="nil"/>
              <w:bottom w:val="single" w:sz="4" w:space="0" w:color="000000"/>
              <w:right w:val="single" w:sz="4" w:space="0" w:color="000000"/>
            </w:tcBorders>
            <w:shd w:val="clear" w:color="auto" w:fill="auto"/>
            <w:noWrap/>
            <w:vAlign w:val="bottom"/>
            <w:hideMark/>
          </w:tcPr>
          <w:p w14:paraId="39804137"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520" w:type="dxa"/>
            <w:tcBorders>
              <w:top w:val="nil"/>
              <w:left w:val="nil"/>
              <w:bottom w:val="single" w:sz="4" w:space="0" w:color="000000"/>
              <w:right w:val="single" w:sz="4" w:space="0" w:color="000000"/>
            </w:tcBorders>
            <w:shd w:val="clear" w:color="auto" w:fill="auto"/>
            <w:noWrap/>
            <w:vAlign w:val="bottom"/>
            <w:hideMark/>
          </w:tcPr>
          <w:p w14:paraId="0852A6E3"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380" w:type="dxa"/>
            <w:tcBorders>
              <w:top w:val="nil"/>
              <w:left w:val="nil"/>
              <w:bottom w:val="single" w:sz="4" w:space="0" w:color="000000"/>
              <w:right w:val="single" w:sz="8" w:space="0" w:color="auto"/>
            </w:tcBorders>
            <w:shd w:val="clear" w:color="auto" w:fill="auto"/>
            <w:noWrap/>
            <w:vAlign w:val="bottom"/>
            <w:hideMark/>
          </w:tcPr>
          <w:p w14:paraId="65D90603"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21</w:t>
            </w:r>
          </w:p>
        </w:tc>
      </w:tr>
      <w:tr w:rsidR="00870554" w:rsidRPr="00870554" w14:paraId="4AE07008" w14:textId="77777777" w:rsidTr="00870554">
        <w:trPr>
          <w:trHeight w:val="600"/>
        </w:trPr>
        <w:tc>
          <w:tcPr>
            <w:tcW w:w="3900" w:type="dxa"/>
            <w:tcBorders>
              <w:top w:val="nil"/>
              <w:left w:val="single" w:sz="8" w:space="0" w:color="auto"/>
              <w:bottom w:val="single" w:sz="4" w:space="0" w:color="000000"/>
              <w:right w:val="single" w:sz="4" w:space="0" w:color="000000"/>
            </w:tcBorders>
            <w:shd w:val="clear" w:color="auto" w:fill="auto"/>
            <w:vAlign w:val="center"/>
            <w:hideMark/>
          </w:tcPr>
          <w:p w14:paraId="18B28DFD" w14:textId="77777777" w:rsidR="00870554" w:rsidRPr="00870554" w:rsidRDefault="00870554" w:rsidP="00870554">
            <w:pPr>
              <w:widowControl/>
              <w:rPr>
                <w:rFonts w:ascii="Calibri" w:eastAsia="Times New Roman" w:hAnsi="Calibri" w:cs="Calibri"/>
                <w:color w:val="000000"/>
                <w:lang w:val="es-CO"/>
              </w:rPr>
            </w:pPr>
            <w:r w:rsidRPr="00870554">
              <w:rPr>
                <w:rFonts w:ascii="Calibri" w:eastAsia="Times New Roman" w:hAnsi="Calibri" w:cs="Calibri"/>
                <w:b/>
                <w:bCs/>
                <w:color w:val="000000"/>
                <w:lang w:val="es-CO"/>
              </w:rPr>
              <w:t>NODO SUR</w:t>
            </w:r>
            <w:r w:rsidRPr="00870554">
              <w:rPr>
                <w:rFonts w:ascii="Calibri" w:eastAsia="Times New Roman" w:hAnsi="Calibri" w:cs="Calibri"/>
                <w:color w:val="000000"/>
                <w:lang w:val="es-CO"/>
              </w:rPr>
              <w:br/>
              <w:t>TRANSPORTE PUBLICO Y SEÑALIZACIÓN</w:t>
            </w:r>
          </w:p>
        </w:tc>
        <w:tc>
          <w:tcPr>
            <w:tcW w:w="1340" w:type="dxa"/>
            <w:tcBorders>
              <w:top w:val="nil"/>
              <w:left w:val="nil"/>
              <w:bottom w:val="single" w:sz="4" w:space="0" w:color="000000"/>
              <w:right w:val="single" w:sz="4" w:space="0" w:color="000000"/>
            </w:tcBorders>
            <w:shd w:val="clear" w:color="auto" w:fill="auto"/>
            <w:noWrap/>
            <w:vAlign w:val="bottom"/>
            <w:hideMark/>
          </w:tcPr>
          <w:p w14:paraId="14FDF183"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460" w:type="dxa"/>
            <w:tcBorders>
              <w:top w:val="nil"/>
              <w:left w:val="nil"/>
              <w:bottom w:val="single" w:sz="4" w:space="0" w:color="000000"/>
              <w:right w:val="single" w:sz="4" w:space="0" w:color="000000"/>
            </w:tcBorders>
            <w:shd w:val="clear" w:color="auto" w:fill="auto"/>
            <w:noWrap/>
            <w:vAlign w:val="bottom"/>
            <w:hideMark/>
          </w:tcPr>
          <w:p w14:paraId="6D26F6D1"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16</w:t>
            </w:r>
          </w:p>
        </w:tc>
        <w:tc>
          <w:tcPr>
            <w:tcW w:w="1900" w:type="dxa"/>
            <w:tcBorders>
              <w:top w:val="nil"/>
              <w:left w:val="nil"/>
              <w:bottom w:val="single" w:sz="4" w:space="0" w:color="000000"/>
              <w:right w:val="single" w:sz="4" w:space="0" w:color="000000"/>
            </w:tcBorders>
            <w:shd w:val="clear" w:color="auto" w:fill="auto"/>
            <w:noWrap/>
            <w:vAlign w:val="bottom"/>
            <w:hideMark/>
          </w:tcPr>
          <w:p w14:paraId="0AD7B407"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600" w:type="dxa"/>
            <w:tcBorders>
              <w:top w:val="nil"/>
              <w:left w:val="nil"/>
              <w:bottom w:val="single" w:sz="4" w:space="0" w:color="000000"/>
              <w:right w:val="single" w:sz="4" w:space="0" w:color="000000"/>
            </w:tcBorders>
            <w:shd w:val="clear" w:color="auto" w:fill="auto"/>
            <w:noWrap/>
            <w:vAlign w:val="bottom"/>
            <w:hideMark/>
          </w:tcPr>
          <w:p w14:paraId="10222D03"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520" w:type="dxa"/>
            <w:tcBorders>
              <w:top w:val="nil"/>
              <w:left w:val="nil"/>
              <w:bottom w:val="single" w:sz="4" w:space="0" w:color="000000"/>
              <w:right w:val="single" w:sz="4" w:space="0" w:color="000000"/>
            </w:tcBorders>
            <w:shd w:val="clear" w:color="auto" w:fill="auto"/>
            <w:noWrap/>
            <w:vAlign w:val="bottom"/>
            <w:hideMark/>
          </w:tcPr>
          <w:p w14:paraId="0A2595F9"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380" w:type="dxa"/>
            <w:tcBorders>
              <w:top w:val="nil"/>
              <w:left w:val="nil"/>
              <w:bottom w:val="single" w:sz="4" w:space="0" w:color="000000"/>
              <w:right w:val="single" w:sz="8" w:space="0" w:color="auto"/>
            </w:tcBorders>
            <w:shd w:val="clear" w:color="auto" w:fill="auto"/>
            <w:noWrap/>
            <w:vAlign w:val="bottom"/>
            <w:hideMark/>
          </w:tcPr>
          <w:p w14:paraId="5EF728AD"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17</w:t>
            </w:r>
          </w:p>
        </w:tc>
      </w:tr>
      <w:tr w:rsidR="00870554" w:rsidRPr="00870554" w14:paraId="4C31F4E3" w14:textId="77777777" w:rsidTr="00870554">
        <w:trPr>
          <w:trHeight w:val="300"/>
        </w:trPr>
        <w:tc>
          <w:tcPr>
            <w:tcW w:w="3900" w:type="dxa"/>
            <w:tcBorders>
              <w:top w:val="nil"/>
              <w:left w:val="single" w:sz="8" w:space="0" w:color="auto"/>
              <w:bottom w:val="single" w:sz="4" w:space="0" w:color="000000"/>
              <w:right w:val="single" w:sz="4" w:space="0" w:color="000000"/>
            </w:tcBorders>
            <w:shd w:val="clear" w:color="FFFFFF" w:fill="FFFFFF"/>
            <w:vAlign w:val="center"/>
            <w:hideMark/>
          </w:tcPr>
          <w:p w14:paraId="1F36AE10" w14:textId="77777777" w:rsidR="00870554" w:rsidRPr="00870554" w:rsidRDefault="00870554" w:rsidP="00870554">
            <w:pPr>
              <w:widowControl/>
              <w:rPr>
                <w:rFonts w:ascii="Calibri" w:eastAsia="Times New Roman" w:hAnsi="Calibri" w:cs="Calibri"/>
                <w:b/>
                <w:bCs/>
                <w:color w:val="000000"/>
                <w:lang w:val="es-CO"/>
              </w:rPr>
            </w:pPr>
            <w:r w:rsidRPr="00870554">
              <w:rPr>
                <w:rFonts w:ascii="Calibri" w:eastAsia="Times New Roman" w:hAnsi="Calibri" w:cs="Calibri"/>
                <w:b/>
                <w:bCs/>
                <w:color w:val="000000"/>
                <w:lang w:val="es-CO"/>
              </w:rPr>
              <w:t xml:space="preserve">NODO CENTRO </w:t>
            </w:r>
          </w:p>
        </w:tc>
        <w:tc>
          <w:tcPr>
            <w:tcW w:w="1340" w:type="dxa"/>
            <w:tcBorders>
              <w:top w:val="nil"/>
              <w:left w:val="nil"/>
              <w:bottom w:val="single" w:sz="4" w:space="0" w:color="000000"/>
              <w:right w:val="single" w:sz="4" w:space="0" w:color="000000"/>
            </w:tcBorders>
            <w:shd w:val="clear" w:color="auto" w:fill="auto"/>
            <w:noWrap/>
            <w:vAlign w:val="bottom"/>
            <w:hideMark/>
          </w:tcPr>
          <w:p w14:paraId="0FC05669"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460" w:type="dxa"/>
            <w:tcBorders>
              <w:top w:val="nil"/>
              <w:left w:val="nil"/>
              <w:bottom w:val="single" w:sz="4" w:space="0" w:color="000000"/>
              <w:right w:val="single" w:sz="4" w:space="0" w:color="000000"/>
            </w:tcBorders>
            <w:shd w:val="clear" w:color="auto" w:fill="auto"/>
            <w:noWrap/>
            <w:vAlign w:val="bottom"/>
            <w:hideMark/>
          </w:tcPr>
          <w:p w14:paraId="60BFAF44"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900" w:type="dxa"/>
            <w:tcBorders>
              <w:top w:val="nil"/>
              <w:left w:val="nil"/>
              <w:bottom w:val="single" w:sz="4" w:space="0" w:color="000000"/>
              <w:right w:val="single" w:sz="4" w:space="0" w:color="000000"/>
            </w:tcBorders>
            <w:shd w:val="clear" w:color="auto" w:fill="auto"/>
            <w:vAlign w:val="bottom"/>
            <w:hideMark/>
          </w:tcPr>
          <w:p w14:paraId="34B3BB97"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1</w:t>
            </w:r>
          </w:p>
        </w:tc>
        <w:tc>
          <w:tcPr>
            <w:tcW w:w="1600" w:type="dxa"/>
            <w:tcBorders>
              <w:top w:val="nil"/>
              <w:left w:val="nil"/>
              <w:bottom w:val="single" w:sz="4" w:space="0" w:color="000000"/>
              <w:right w:val="single" w:sz="4" w:space="0" w:color="000000"/>
            </w:tcBorders>
            <w:shd w:val="clear" w:color="auto" w:fill="auto"/>
            <w:noWrap/>
            <w:vAlign w:val="bottom"/>
            <w:hideMark/>
          </w:tcPr>
          <w:p w14:paraId="6E305B4E"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520" w:type="dxa"/>
            <w:tcBorders>
              <w:top w:val="nil"/>
              <w:left w:val="nil"/>
              <w:bottom w:val="single" w:sz="4" w:space="0" w:color="000000"/>
              <w:right w:val="single" w:sz="4" w:space="0" w:color="000000"/>
            </w:tcBorders>
            <w:shd w:val="clear" w:color="auto" w:fill="auto"/>
            <w:noWrap/>
            <w:vAlign w:val="bottom"/>
            <w:hideMark/>
          </w:tcPr>
          <w:p w14:paraId="502BBC2A"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380" w:type="dxa"/>
            <w:tcBorders>
              <w:top w:val="nil"/>
              <w:left w:val="nil"/>
              <w:bottom w:val="single" w:sz="4" w:space="0" w:color="000000"/>
              <w:right w:val="single" w:sz="8" w:space="0" w:color="auto"/>
            </w:tcBorders>
            <w:shd w:val="clear" w:color="auto" w:fill="auto"/>
            <w:noWrap/>
            <w:vAlign w:val="bottom"/>
            <w:hideMark/>
          </w:tcPr>
          <w:p w14:paraId="38DE88C6"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20</w:t>
            </w:r>
          </w:p>
        </w:tc>
      </w:tr>
      <w:tr w:rsidR="00870554" w:rsidRPr="00870554" w14:paraId="774C3600" w14:textId="77777777" w:rsidTr="00870554">
        <w:trPr>
          <w:trHeight w:val="435"/>
        </w:trPr>
        <w:tc>
          <w:tcPr>
            <w:tcW w:w="3900" w:type="dxa"/>
            <w:tcBorders>
              <w:top w:val="nil"/>
              <w:left w:val="single" w:sz="8" w:space="0" w:color="auto"/>
              <w:bottom w:val="single" w:sz="8" w:space="0" w:color="auto"/>
              <w:right w:val="single" w:sz="4" w:space="0" w:color="000000"/>
            </w:tcBorders>
            <w:shd w:val="clear" w:color="9FC5E8" w:fill="FFFFFF"/>
            <w:vAlign w:val="center"/>
            <w:hideMark/>
          </w:tcPr>
          <w:p w14:paraId="338C83F4" w14:textId="77777777" w:rsidR="00870554" w:rsidRPr="00870554" w:rsidRDefault="00870554" w:rsidP="00870554">
            <w:pPr>
              <w:widowControl/>
              <w:rPr>
                <w:rFonts w:ascii="Calibri" w:eastAsia="Times New Roman" w:hAnsi="Calibri" w:cs="Calibri"/>
                <w:b/>
                <w:bCs/>
                <w:color w:val="000000"/>
                <w:lang w:val="es-CO"/>
              </w:rPr>
            </w:pPr>
            <w:r w:rsidRPr="00870554">
              <w:rPr>
                <w:rFonts w:ascii="Calibri" w:eastAsia="Times New Roman" w:hAnsi="Calibri" w:cs="Calibri"/>
                <w:b/>
                <w:bCs/>
                <w:color w:val="000000"/>
                <w:lang w:val="es-CO"/>
              </w:rPr>
              <w:t>total</w:t>
            </w:r>
          </w:p>
        </w:tc>
        <w:tc>
          <w:tcPr>
            <w:tcW w:w="1340" w:type="dxa"/>
            <w:tcBorders>
              <w:top w:val="nil"/>
              <w:left w:val="nil"/>
              <w:bottom w:val="single" w:sz="8" w:space="0" w:color="auto"/>
              <w:right w:val="single" w:sz="4" w:space="0" w:color="000000"/>
            </w:tcBorders>
            <w:shd w:val="clear" w:color="9FC5E8" w:fill="FFFFFF"/>
            <w:noWrap/>
            <w:vAlign w:val="bottom"/>
            <w:hideMark/>
          </w:tcPr>
          <w:p w14:paraId="30AEF92A"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460" w:type="dxa"/>
            <w:tcBorders>
              <w:top w:val="nil"/>
              <w:left w:val="nil"/>
              <w:bottom w:val="single" w:sz="8" w:space="0" w:color="auto"/>
              <w:right w:val="single" w:sz="4" w:space="0" w:color="000000"/>
            </w:tcBorders>
            <w:shd w:val="clear" w:color="9FC5E8" w:fill="FFFFFF"/>
            <w:noWrap/>
            <w:vAlign w:val="bottom"/>
            <w:hideMark/>
          </w:tcPr>
          <w:p w14:paraId="43998BB6"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37</w:t>
            </w:r>
          </w:p>
        </w:tc>
        <w:tc>
          <w:tcPr>
            <w:tcW w:w="1900" w:type="dxa"/>
            <w:tcBorders>
              <w:top w:val="nil"/>
              <w:left w:val="nil"/>
              <w:bottom w:val="single" w:sz="8" w:space="0" w:color="auto"/>
              <w:right w:val="single" w:sz="4" w:space="0" w:color="000000"/>
            </w:tcBorders>
            <w:shd w:val="clear" w:color="9FC5E8" w:fill="FFFFFF"/>
            <w:noWrap/>
            <w:vAlign w:val="bottom"/>
            <w:hideMark/>
          </w:tcPr>
          <w:p w14:paraId="74919B95"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9</w:t>
            </w:r>
          </w:p>
        </w:tc>
        <w:tc>
          <w:tcPr>
            <w:tcW w:w="1600" w:type="dxa"/>
            <w:tcBorders>
              <w:top w:val="nil"/>
              <w:left w:val="nil"/>
              <w:bottom w:val="single" w:sz="8" w:space="0" w:color="auto"/>
              <w:right w:val="single" w:sz="4" w:space="0" w:color="000000"/>
            </w:tcBorders>
            <w:shd w:val="clear" w:color="9FC5E8" w:fill="FFFFFF"/>
            <w:noWrap/>
            <w:vAlign w:val="bottom"/>
            <w:hideMark/>
          </w:tcPr>
          <w:p w14:paraId="110A9480"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520" w:type="dxa"/>
            <w:tcBorders>
              <w:top w:val="nil"/>
              <w:left w:val="nil"/>
              <w:bottom w:val="single" w:sz="8" w:space="0" w:color="auto"/>
              <w:right w:val="single" w:sz="4" w:space="0" w:color="000000"/>
            </w:tcBorders>
            <w:shd w:val="clear" w:color="9FC5E8" w:fill="FFFFFF"/>
            <w:noWrap/>
            <w:vAlign w:val="bottom"/>
            <w:hideMark/>
          </w:tcPr>
          <w:p w14:paraId="5DEF9F3B"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0</w:t>
            </w:r>
          </w:p>
        </w:tc>
        <w:tc>
          <w:tcPr>
            <w:tcW w:w="1380" w:type="dxa"/>
            <w:tcBorders>
              <w:top w:val="nil"/>
              <w:left w:val="nil"/>
              <w:bottom w:val="single" w:sz="8" w:space="0" w:color="auto"/>
              <w:right w:val="single" w:sz="8" w:space="0" w:color="auto"/>
            </w:tcBorders>
            <w:shd w:val="clear" w:color="9FC5E8" w:fill="FFFFFF"/>
            <w:noWrap/>
            <w:vAlign w:val="bottom"/>
            <w:hideMark/>
          </w:tcPr>
          <w:p w14:paraId="4CBC8522" w14:textId="77777777" w:rsidR="00870554" w:rsidRPr="00870554" w:rsidRDefault="00870554" w:rsidP="00870554">
            <w:pPr>
              <w:widowControl/>
              <w:jc w:val="right"/>
              <w:rPr>
                <w:rFonts w:ascii="Calibri" w:eastAsia="Times New Roman" w:hAnsi="Calibri" w:cs="Calibri"/>
                <w:color w:val="000000"/>
                <w:lang w:val="es-CO"/>
              </w:rPr>
            </w:pPr>
            <w:r w:rsidRPr="00870554">
              <w:rPr>
                <w:rFonts w:ascii="Calibri" w:eastAsia="Times New Roman" w:hAnsi="Calibri" w:cs="Calibri"/>
                <w:color w:val="000000"/>
                <w:lang w:val="es-CO"/>
              </w:rPr>
              <w:t>72</w:t>
            </w:r>
          </w:p>
        </w:tc>
      </w:tr>
    </w:tbl>
    <w:p w14:paraId="21A2FAC0" w14:textId="77777777" w:rsidR="008C2466" w:rsidRPr="008C2466" w:rsidRDefault="008C2466" w:rsidP="008C2466">
      <w:pPr>
        <w:rPr>
          <w:b/>
        </w:rPr>
      </w:pPr>
    </w:p>
    <w:p w14:paraId="77C200BD" w14:textId="77777777" w:rsidR="000B185A" w:rsidRPr="00721C60" w:rsidRDefault="000B185A" w:rsidP="008A27C1">
      <w:pPr>
        <w:pBdr>
          <w:top w:val="nil"/>
          <w:left w:val="nil"/>
          <w:bottom w:val="nil"/>
          <w:right w:val="nil"/>
          <w:between w:val="nil"/>
        </w:pBdr>
        <w:rPr>
          <w:rFonts w:ascii="Arial" w:eastAsia="Arial" w:hAnsi="Arial" w:cs="Arial"/>
          <w:b/>
          <w:color w:val="000000"/>
          <w:sz w:val="20"/>
          <w:szCs w:val="20"/>
        </w:rPr>
      </w:pPr>
    </w:p>
    <w:p w14:paraId="68A347EC" w14:textId="77777777" w:rsidR="000B185A" w:rsidRPr="00721C60" w:rsidRDefault="000B185A" w:rsidP="008A27C1">
      <w:pPr>
        <w:pBdr>
          <w:top w:val="nil"/>
          <w:left w:val="nil"/>
          <w:bottom w:val="nil"/>
          <w:right w:val="nil"/>
          <w:between w:val="nil"/>
        </w:pBdr>
        <w:rPr>
          <w:rFonts w:ascii="Arial" w:eastAsia="Arial" w:hAnsi="Arial" w:cs="Arial"/>
          <w:b/>
          <w:color w:val="000000"/>
        </w:rPr>
      </w:pPr>
    </w:p>
    <w:p w14:paraId="79AF2927" w14:textId="77777777" w:rsidR="000B185A" w:rsidRPr="00721C60" w:rsidRDefault="000B185A" w:rsidP="008A27C1">
      <w:pPr>
        <w:jc w:val="center"/>
        <w:rPr>
          <w:rFonts w:ascii="Arial" w:eastAsia="Arial" w:hAnsi="Arial" w:cs="Arial"/>
          <w:sz w:val="12"/>
          <w:szCs w:val="12"/>
        </w:rPr>
        <w:sectPr w:rsidR="000B185A" w:rsidRPr="00721C60">
          <w:headerReference w:type="default" r:id="rId96"/>
          <w:footerReference w:type="default" r:id="rId97"/>
          <w:pgSz w:w="15840" w:h="12240" w:orient="landscape"/>
          <w:pgMar w:top="1140" w:right="1580" w:bottom="1160" w:left="1580" w:header="0" w:footer="978" w:gutter="0"/>
          <w:cols w:space="720"/>
        </w:sectPr>
      </w:pPr>
    </w:p>
    <w:p w14:paraId="4FCAB008" w14:textId="77777777" w:rsidR="000B185A" w:rsidRPr="00721C60" w:rsidRDefault="00F8321D" w:rsidP="008A27C1">
      <w:pPr>
        <w:pBdr>
          <w:top w:val="nil"/>
          <w:left w:val="nil"/>
          <w:bottom w:val="nil"/>
          <w:right w:val="nil"/>
          <w:between w:val="nil"/>
        </w:pBdr>
        <w:ind w:left="4252"/>
        <w:rPr>
          <w:rFonts w:ascii="Arial" w:eastAsia="Arial" w:hAnsi="Arial" w:cs="Arial"/>
          <w:color w:val="000000"/>
          <w:sz w:val="20"/>
          <w:szCs w:val="20"/>
        </w:rPr>
      </w:pPr>
      <w:r w:rsidRPr="00721C60">
        <w:rPr>
          <w:rFonts w:ascii="Arial" w:eastAsia="Arial" w:hAnsi="Arial" w:cs="Arial"/>
          <w:noProof/>
          <w:color w:val="000000"/>
          <w:sz w:val="20"/>
          <w:szCs w:val="20"/>
          <w:lang w:val="es-CO"/>
        </w:rPr>
        <w:lastRenderedPageBreak/>
        <w:drawing>
          <wp:inline distT="0" distB="0" distL="0" distR="0" wp14:anchorId="5355F0C5" wp14:editId="2302867E">
            <wp:extent cx="2621228" cy="694944"/>
            <wp:effectExtent l="0" t="0" r="0" b="0"/>
            <wp:docPr id="346"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98"/>
                    <a:srcRect/>
                    <a:stretch>
                      <a:fillRect/>
                    </a:stretch>
                  </pic:blipFill>
                  <pic:spPr>
                    <a:xfrm>
                      <a:off x="0" y="0"/>
                      <a:ext cx="2621228" cy="694944"/>
                    </a:xfrm>
                    <a:prstGeom prst="rect">
                      <a:avLst/>
                    </a:prstGeom>
                    <a:ln/>
                  </pic:spPr>
                </pic:pic>
              </a:graphicData>
            </a:graphic>
          </wp:inline>
        </w:drawing>
      </w:r>
    </w:p>
    <w:p w14:paraId="2DD00E48" w14:textId="77777777" w:rsidR="000B185A" w:rsidRPr="00721C60" w:rsidRDefault="000B185A" w:rsidP="008A27C1">
      <w:pPr>
        <w:pBdr>
          <w:top w:val="nil"/>
          <w:left w:val="nil"/>
          <w:bottom w:val="nil"/>
          <w:right w:val="nil"/>
          <w:between w:val="nil"/>
        </w:pBdr>
        <w:rPr>
          <w:rFonts w:ascii="Arial" w:eastAsia="Arial" w:hAnsi="Arial" w:cs="Arial"/>
          <w:b/>
          <w:color w:val="000000"/>
          <w:sz w:val="20"/>
          <w:szCs w:val="20"/>
        </w:rPr>
      </w:pPr>
    </w:p>
    <w:p w14:paraId="21C09ECC" w14:textId="77777777" w:rsidR="000B185A" w:rsidRPr="00721C60" w:rsidRDefault="000B185A" w:rsidP="008A27C1">
      <w:pPr>
        <w:pBdr>
          <w:top w:val="nil"/>
          <w:left w:val="nil"/>
          <w:bottom w:val="nil"/>
          <w:right w:val="nil"/>
          <w:between w:val="nil"/>
        </w:pBdr>
        <w:rPr>
          <w:rFonts w:ascii="Arial" w:eastAsia="Arial" w:hAnsi="Arial" w:cs="Arial"/>
          <w:b/>
          <w:color w:val="000000"/>
          <w:sz w:val="18"/>
          <w:szCs w:val="18"/>
        </w:rPr>
      </w:pPr>
    </w:p>
    <w:p w14:paraId="33161E57" w14:textId="67310EB3" w:rsidR="000B185A" w:rsidRPr="00721C60" w:rsidRDefault="00E56EBE" w:rsidP="00741222">
      <w:pPr>
        <w:pStyle w:val="Prrafodelista"/>
        <w:numPr>
          <w:ilvl w:val="0"/>
          <w:numId w:val="64"/>
        </w:numPr>
        <w:rPr>
          <w:rFonts w:ascii="Arial" w:eastAsia="Arial" w:hAnsi="Arial" w:cs="Arial"/>
          <w:b/>
          <w:color w:val="000000"/>
        </w:rPr>
      </w:pPr>
      <w:r w:rsidRPr="00E56EBE">
        <w:rPr>
          <w:b/>
        </w:rPr>
        <w:t>Anexo 5. Formato para la sistematización de los diálogos ciudadanos y la audiencia pública de rendición de cuentas.</w:t>
      </w:r>
      <w:r w:rsidR="00F8321D" w:rsidRPr="00721C60">
        <w:rPr>
          <w:rFonts w:ascii="Arial" w:hAnsi="Arial" w:cs="Arial"/>
          <w:noProof/>
          <w:lang w:val="es-CO"/>
        </w:rPr>
        <w:drawing>
          <wp:anchor distT="0" distB="0" distL="0" distR="0" simplePos="0" relativeHeight="251677696" behindDoc="0" locked="0" layoutInCell="1" hidden="0" allowOverlap="1" wp14:anchorId="32EE49D8" wp14:editId="7A93B48A">
            <wp:simplePos x="0" y="0"/>
            <wp:positionH relativeFrom="column">
              <wp:posOffset>867218</wp:posOffset>
            </wp:positionH>
            <wp:positionV relativeFrom="paragraph">
              <wp:posOffset>520045</wp:posOffset>
            </wp:positionV>
            <wp:extent cx="380209" cy="287919"/>
            <wp:effectExtent l="0" t="0" r="0" b="0"/>
            <wp:wrapNone/>
            <wp:docPr id="33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99"/>
                    <a:srcRect/>
                    <a:stretch>
                      <a:fillRect/>
                    </a:stretch>
                  </pic:blipFill>
                  <pic:spPr>
                    <a:xfrm>
                      <a:off x="0" y="0"/>
                      <a:ext cx="380209" cy="287919"/>
                    </a:xfrm>
                    <a:prstGeom prst="rect">
                      <a:avLst/>
                    </a:prstGeom>
                    <a:ln/>
                  </pic:spPr>
                </pic:pic>
              </a:graphicData>
            </a:graphic>
          </wp:anchor>
        </w:drawing>
      </w:r>
    </w:p>
    <w:p w14:paraId="7296B390" w14:textId="77777777" w:rsidR="000B185A" w:rsidRPr="00721C60" w:rsidRDefault="000B185A" w:rsidP="008A27C1">
      <w:pPr>
        <w:pBdr>
          <w:top w:val="nil"/>
          <w:left w:val="nil"/>
          <w:bottom w:val="nil"/>
          <w:right w:val="nil"/>
          <w:between w:val="nil"/>
        </w:pBdr>
        <w:rPr>
          <w:rFonts w:ascii="Arial" w:eastAsia="Arial" w:hAnsi="Arial" w:cs="Arial"/>
          <w:b/>
          <w:color w:val="000000"/>
          <w:sz w:val="13"/>
          <w:szCs w:val="13"/>
        </w:rPr>
      </w:pPr>
    </w:p>
    <w:tbl>
      <w:tblPr>
        <w:tblStyle w:val="afd"/>
        <w:tblW w:w="8192" w:type="dxa"/>
        <w:tblInd w:w="1025"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Pr>
      <w:tblGrid>
        <w:gridCol w:w="1902"/>
        <w:gridCol w:w="1635"/>
        <w:gridCol w:w="2149"/>
        <w:gridCol w:w="2506"/>
      </w:tblGrid>
      <w:tr w:rsidR="000B185A" w:rsidRPr="00721C60" w14:paraId="7E707F5B" w14:textId="77777777">
        <w:trPr>
          <w:trHeight w:val="457"/>
        </w:trPr>
        <w:tc>
          <w:tcPr>
            <w:tcW w:w="8192" w:type="dxa"/>
            <w:gridSpan w:val="4"/>
            <w:tcBorders>
              <w:bottom w:val="single" w:sz="8" w:space="0" w:color="000000"/>
              <w:right w:val="single" w:sz="34" w:space="0" w:color="000000"/>
            </w:tcBorders>
          </w:tcPr>
          <w:p w14:paraId="1A7391DA" w14:textId="77777777" w:rsidR="000B185A" w:rsidRPr="00721C60" w:rsidRDefault="000B185A" w:rsidP="008A27C1">
            <w:pPr>
              <w:pBdr>
                <w:top w:val="nil"/>
                <w:left w:val="nil"/>
                <w:bottom w:val="nil"/>
                <w:right w:val="nil"/>
                <w:between w:val="nil"/>
              </w:pBdr>
              <w:rPr>
                <w:rFonts w:ascii="Arial" w:eastAsia="Arial" w:hAnsi="Arial" w:cs="Arial"/>
                <w:b/>
                <w:color w:val="000000"/>
                <w:sz w:val="13"/>
                <w:szCs w:val="13"/>
              </w:rPr>
            </w:pPr>
          </w:p>
          <w:p w14:paraId="5EAF1975" w14:textId="77777777" w:rsidR="000B185A" w:rsidRPr="00721C60" w:rsidRDefault="00F8321D" w:rsidP="008A27C1">
            <w:pPr>
              <w:pBdr>
                <w:top w:val="nil"/>
                <w:left w:val="nil"/>
                <w:bottom w:val="nil"/>
                <w:right w:val="nil"/>
                <w:between w:val="nil"/>
              </w:pBdr>
              <w:ind w:left="1207" w:right="1147"/>
              <w:jc w:val="center"/>
              <w:rPr>
                <w:rFonts w:ascii="Arial" w:eastAsia="Arial" w:hAnsi="Arial" w:cs="Arial"/>
                <w:b/>
                <w:color w:val="000000"/>
                <w:sz w:val="13"/>
                <w:szCs w:val="13"/>
              </w:rPr>
            </w:pPr>
            <w:r w:rsidRPr="00721C60">
              <w:rPr>
                <w:rFonts w:ascii="Arial" w:eastAsia="Arial" w:hAnsi="Arial" w:cs="Arial"/>
                <w:b/>
                <w:color w:val="000000"/>
                <w:sz w:val="13"/>
                <w:szCs w:val="13"/>
              </w:rPr>
              <w:t>Formato para la sistematización de los diálogos ciudadanos y la Audiencia Pública de Rendición de cuentas</w:t>
            </w:r>
          </w:p>
        </w:tc>
      </w:tr>
      <w:tr w:rsidR="000B185A" w:rsidRPr="00721C60" w14:paraId="7E547B57" w14:textId="77777777">
        <w:trPr>
          <w:trHeight w:val="374"/>
        </w:trPr>
        <w:tc>
          <w:tcPr>
            <w:tcW w:w="8192" w:type="dxa"/>
            <w:gridSpan w:val="4"/>
            <w:tcBorders>
              <w:top w:val="single" w:sz="8" w:space="0" w:color="000000"/>
              <w:bottom w:val="single" w:sz="8" w:space="0" w:color="000000"/>
              <w:right w:val="single" w:sz="34" w:space="0" w:color="000000"/>
            </w:tcBorders>
          </w:tcPr>
          <w:p w14:paraId="3CD2CECE" w14:textId="77777777" w:rsidR="000B185A" w:rsidRPr="00721C60" w:rsidRDefault="00F8321D" w:rsidP="008A27C1">
            <w:pPr>
              <w:pBdr>
                <w:top w:val="nil"/>
                <w:left w:val="nil"/>
                <w:bottom w:val="nil"/>
                <w:right w:val="nil"/>
                <w:between w:val="nil"/>
              </w:pBdr>
              <w:tabs>
                <w:tab w:val="left" w:pos="1920"/>
                <w:tab w:val="left" w:pos="3555"/>
                <w:tab w:val="left" w:pos="5704"/>
              </w:tabs>
              <w:spacing w:line="232" w:lineRule="auto"/>
              <w:ind w:left="45" w:right="1067"/>
              <w:rPr>
                <w:rFonts w:ascii="Arial" w:eastAsia="Arial" w:hAnsi="Arial" w:cs="Arial"/>
                <w:b/>
                <w:color w:val="000000"/>
                <w:sz w:val="13"/>
                <w:szCs w:val="13"/>
              </w:rPr>
            </w:pPr>
            <w:r w:rsidRPr="00721C60">
              <w:rPr>
                <w:rFonts w:ascii="Arial" w:eastAsia="Arial" w:hAnsi="Arial" w:cs="Arial"/>
                <w:b/>
                <w:color w:val="000000"/>
                <w:sz w:val="13"/>
                <w:szCs w:val="13"/>
              </w:rPr>
              <w:t>Nombre del espacio:</w:t>
            </w:r>
            <w:r w:rsidRPr="00721C60">
              <w:rPr>
                <w:rFonts w:ascii="Arial" w:eastAsia="Arial" w:hAnsi="Arial" w:cs="Arial"/>
                <w:b/>
                <w:color w:val="000000"/>
                <w:sz w:val="13"/>
                <w:szCs w:val="13"/>
              </w:rPr>
              <w:tab/>
              <w:t>Entidad:</w:t>
            </w:r>
            <w:r w:rsidRPr="00721C60">
              <w:rPr>
                <w:rFonts w:ascii="Arial" w:eastAsia="Arial" w:hAnsi="Arial" w:cs="Arial"/>
                <w:b/>
                <w:color w:val="000000"/>
                <w:sz w:val="13"/>
                <w:szCs w:val="13"/>
              </w:rPr>
              <w:tab/>
              <w:t>Fecha:</w:t>
            </w:r>
            <w:r w:rsidRPr="00721C60">
              <w:rPr>
                <w:rFonts w:ascii="Arial" w:eastAsia="Arial" w:hAnsi="Arial" w:cs="Arial"/>
                <w:b/>
                <w:color w:val="000000"/>
                <w:sz w:val="13"/>
                <w:szCs w:val="13"/>
              </w:rPr>
              <w:tab/>
              <w:t>Lugar/medio(plataforma): Hora de inicio:</w:t>
            </w:r>
            <w:r w:rsidRPr="00721C60">
              <w:rPr>
                <w:rFonts w:ascii="Arial" w:eastAsia="Arial" w:hAnsi="Arial" w:cs="Arial"/>
                <w:b/>
                <w:color w:val="000000"/>
                <w:sz w:val="13"/>
                <w:szCs w:val="13"/>
              </w:rPr>
              <w:tab/>
              <w:t>Hora de finalización:</w:t>
            </w:r>
            <w:r w:rsidRPr="00721C60">
              <w:rPr>
                <w:rFonts w:ascii="Arial" w:eastAsia="Arial" w:hAnsi="Arial" w:cs="Arial"/>
                <w:b/>
                <w:color w:val="000000"/>
                <w:sz w:val="13"/>
                <w:szCs w:val="13"/>
              </w:rPr>
              <w:tab/>
              <w:t>Número de asistentes:</w:t>
            </w:r>
          </w:p>
        </w:tc>
      </w:tr>
      <w:tr w:rsidR="000B185A" w:rsidRPr="00721C60" w14:paraId="24AA93EB" w14:textId="77777777">
        <w:trPr>
          <w:trHeight w:val="323"/>
        </w:trPr>
        <w:tc>
          <w:tcPr>
            <w:tcW w:w="8192" w:type="dxa"/>
            <w:gridSpan w:val="4"/>
            <w:tcBorders>
              <w:top w:val="single" w:sz="8" w:space="0" w:color="000000"/>
              <w:bottom w:val="single" w:sz="4" w:space="0" w:color="000000"/>
            </w:tcBorders>
            <w:shd w:val="clear" w:color="auto" w:fill="D7D7D7"/>
          </w:tcPr>
          <w:p w14:paraId="0A0CB5E4" w14:textId="77777777" w:rsidR="000B185A" w:rsidRPr="00721C60" w:rsidRDefault="00F8321D" w:rsidP="008A27C1">
            <w:pPr>
              <w:pBdr>
                <w:top w:val="nil"/>
                <w:left w:val="nil"/>
                <w:bottom w:val="nil"/>
                <w:right w:val="nil"/>
                <w:between w:val="nil"/>
              </w:pBdr>
              <w:ind w:left="2211"/>
              <w:rPr>
                <w:rFonts w:ascii="Arial" w:eastAsia="Arial" w:hAnsi="Arial" w:cs="Arial"/>
                <w:b/>
                <w:color w:val="000000"/>
                <w:sz w:val="13"/>
                <w:szCs w:val="13"/>
              </w:rPr>
            </w:pPr>
            <w:r w:rsidRPr="00721C60">
              <w:rPr>
                <w:rFonts w:ascii="Arial" w:eastAsia="Arial" w:hAnsi="Arial" w:cs="Arial"/>
                <w:b/>
                <w:color w:val="000000"/>
                <w:sz w:val="13"/>
                <w:szCs w:val="13"/>
              </w:rPr>
              <w:t>1. Temas presentados por el Directivo de la entidad durante la jornada</w:t>
            </w:r>
          </w:p>
        </w:tc>
      </w:tr>
      <w:tr w:rsidR="000B185A" w:rsidRPr="00721C60" w14:paraId="59F1A94D" w14:textId="77777777">
        <w:trPr>
          <w:trHeight w:val="512"/>
        </w:trPr>
        <w:tc>
          <w:tcPr>
            <w:tcW w:w="8192" w:type="dxa"/>
            <w:gridSpan w:val="4"/>
            <w:tcBorders>
              <w:top w:val="single" w:sz="4" w:space="0" w:color="000000"/>
              <w:bottom w:val="single" w:sz="4" w:space="0" w:color="DFDFDF"/>
            </w:tcBorders>
          </w:tcPr>
          <w:p w14:paraId="3EF958AA" w14:textId="77777777" w:rsidR="000B185A" w:rsidRPr="00721C60" w:rsidRDefault="00F8321D" w:rsidP="008A27C1">
            <w:pPr>
              <w:pBdr>
                <w:top w:val="nil"/>
                <w:left w:val="nil"/>
                <w:bottom w:val="nil"/>
                <w:right w:val="nil"/>
                <w:between w:val="nil"/>
              </w:pBdr>
              <w:ind w:left="792" w:right="787"/>
              <w:jc w:val="center"/>
              <w:rPr>
                <w:rFonts w:ascii="Arial" w:eastAsia="Arial" w:hAnsi="Arial" w:cs="Arial"/>
                <w:b/>
                <w:i/>
                <w:color w:val="000000"/>
                <w:sz w:val="13"/>
                <w:szCs w:val="13"/>
              </w:rPr>
            </w:pPr>
            <w:r w:rsidRPr="00721C60">
              <w:rPr>
                <w:rFonts w:ascii="Arial" w:eastAsia="Arial" w:hAnsi="Arial" w:cs="Arial"/>
                <w:b/>
                <w:i/>
                <w:color w:val="808080"/>
                <w:sz w:val="13"/>
                <w:szCs w:val="13"/>
              </w:rPr>
              <w:t>Orientación para el diligenciamiento:</w:t>
            </w:r>
          </w:p>
          <w:p w14:paraId="7ECB57BB" w14:textId="77777777" w:rsidR="000B185A" w:rsidRPr="00721C60" w:rsidRDefault="00F8321D" w:rsidP="008A27C1">
            <w:pPr>
              <w:pBdr>
                <w:top w:val="nil"/>
                <w:left w:val="nil"/>
                <w:bottom w:val="nil"/>
                <w:right w:val="nil"/>
                <w:between w:val="nil"/>
              </w:pBdr>
              <w:ind w:left="804" w:right="787"/>
              <w:jc w:val="center"/>
              <w:rPr>
                <w:rFonts w:ascii="Arial" w:eastAsia="Arial" w:hAnsi="Arial" w:cs="Arial"/>
                <w:i/>
                <w:color w:val="000000"/>
                <w:sz w:val="13"/>
                <w:szCs w:val="13"/>
              </w:rPr>
            </w:pPr>
            <w:r w:rsidRPr="00721C60">
              <w:rPr>
                <w:rFonts w:ascii="Arial" w:eastAsia="Arial" w:hAnsi="Arial" w:cs="Arial"/>
                <w:i/>
                <w:color w:val="808080"/>
                <w:sz w:val="13"/>
                <w:szCs w:val="13"/>
              </w:rPr>
              <w:t>Enuncie los temas o asuntos presentados por la administración distrital/local en el espacio de diálogo ciudadano o audiencia pública</w:t>
            </w:r>
          </w:p>
        </w:tc>
      </w:tr>
      <w:tr w:rsidR="000B185A" w:rsidRPr="00721C60" w14:paraId="6DA8D2E5" w14:textId="77777777">
        <w:trPr>
          <w:trHeight w:val="332"/>
        </w:trPr>
        <w:tc>
          <w:tcPr>
            <w:tcW w:w="1902" w:type="dxa"/>
            <w:tcBorders>
              <w:top w:val="single" w:sz="4" w:space="0" w:color="DFDFDF"/>
              <w:bottom w:val="single" w:sz="4" w:space="0" w:color="000000"/>
              <w:right w:val="single" w:sz="8" w:space="0" w:color="000000"/>
            </w:tcBorders>
          </w:tcPr>
          <w:p w14:paraId="26F8DF4B" w14:textId="77777777" w:rsidR="000B185A" w:rsidRPr="00721C60" w:rsidRDefault="00F8321D" w:rsidP="008A27C1">
            <w:pPr>
              <w:pBdr>
                <w:top w:val="nil"/>
                <w:left w:val="nil"/>
                <w:bottom w:val="nil"/>
                <w:right w:val="nil"/>
                <w:between w:val="nil"/>
              </w:pBdr>
              <w:ind w:left="45"/>
              <w:rPr>
                <w:rFonts w:ascii="Arial" w:eastAsia="Arial" w:hAnsi="Arial" w:cs="Arial"/>
                <w:b/>
                <w:i/>
                <w:color w:val="000000"/>
                <w:sz w:val="13"/>
                <w:szCs w:val="13"/>
              </w:rPr>
            </w:pPr>
            <w:r w:rsidRPr="00721C60">
              <w:rPr>
                <w:rFonts w:ascii="Arial" w:eastAsia="Arial" w:hAnsi="Arial" w:cs="Arial"/>
                <w:b/>
                <w:i/>
                <w:color w:val="808080"/>
                <w:sz w:val="13"/>
                <w:szCs w:val="13"/>
              </w:rPr>
              <w:t>Ejemplo</w:t>
            </w:r>
          </w:p>
          <w:p w14:paraId="349AFE70" w14:textId="77777777" w:rsidR="000B185A" w:rsidRPr="00721C60" w:rsidRDefault="00F8321D" w:rsidP="008A27C1">
            <w:pPr>
              <w:pBdr>
                <w:top w:val="nil"/>
                <w:left w:val="nil"/>
                <w:bottom w:val="nil"/>
                <w:right w:val="nil"/>
                <w:between w:val="nil"/>
              </w:pBdr>
              <w:spacing w:line="127" w:lineRule="auto"/>
              <w:ind w:left="79"/>
              <w:rPr>
                <w:rFonts w:ascii="Arial" w:eastAsia="Arial" w:hAnsi="Arial" w:cs="Arial"/>
                <w:i/>
                <w:color w:val="000000"/>
                <w:sz w:val="13"/>
                <w:szCs w:val="13"/>
              </w:rPr>
            </w:pPr>
            <w:r w:rsidRPr="00721C60">
              <w:rPr>
                <w:rFonts w:ascii="Arial" w:eastAsia="Arial" w:hAnsi="Arial" w:cs="Arial"/>
                <w:i/>
                <w:color w:val="808080"/>
                <w:sz w:val="13"/>
                <w:szCs w:val="13"/>
              </w:rPr>
              <w:t>1. Recuperación y conservación de</w:t>
            </w:r>
          </w:p>
        </w:tc>
        <w:tc>
          <w:tcPr>
            <w:tcW w:w="1635" w:type="dxa"/>
            <w:tcBorders>
              <w:top w:val="single" w:sz="4" w:space="0" w:color="DFDFDF"/>
              <w:left w:val="single" w:sz="8" w:space="0" w:color="000000"/>
              <w:bottom w:val="single" w:sz="4" w:space="0" w:color="000000"/>
              <w:right w:val="single" w:sz="4" w:space="0" w:color="DFDFDF"/>
            </w:tcBorders>
          </w:tcPr>
          <w:p w14:paraId="391FDF63" w14:textId="77777777" w:rsidR="000B185A" w:rsidRPr="00721C60" w:rsidRDefault="00F8321D" w:rsidP="008A27C1">
            <w:pPr>
              <w:pBdr>
                <w:top w:val="nil"/>
                <w:left w:val="nil"/>
                <w:bottom w:val="nil"/>
                <w:right w:val="nil"/>
                <w:between w:val="nil"/>
              </w:pBdr>
              <w:ind w:left="38"/>
              <w:rPr>
                <w:rFonts w:ascii="Arial" w:eastAsia="Arial" w:hAnsi="Arial" w:cs="Arial"/>
                <w:b/>
                <w:i/>
                <w:color w:val="000000"/>
                <w:sz w:val="13"/>
                <w:szCs w:val="13"/>
              </w:rPr>
            </w:pPr>
            <w:r w:rsidRPr="00721C60">
              <w:rPr>
                <w:rFonts w:ascii="Arial" w:eastAsia="Arial" w:hAnsi="Arial" w:cs="Arial"/>
                <w:b/>
                <w:i/>
                <w:color w:val="808080"/>
                <w:sz w:val="13"/>
                <w:szCs w:val="13"/>
              </w:rPr>
              <w:t>Ejemplo</w:t>
            </w:r>
          </w:p>
          <w:p w14:paraId="16C9A47F" w14:textId="77777777" w:rsidR="000B185A" w:rsidRPr="00721C60" w:rsidRDefault="00F8321D" w:rsidP="008A27C1">
            <w:pPr>
              <w:pBdr>
                <w:top w:val="nil"/>
                <w:left w:val="nil"/>
                <w:bottom w:val="nil"/>
                <w:right w:val="nil"/>
                <w:between w:val="nil"/>
              </w:pBdr>
              <w:spacing w:line="127" w:lineRule="auto"/>
              <w:ind w:left="38"/>
              <w:rPr>
                <w:rFonts w:ascii="Arial" w:eastAsia="Arial" w:hAnsi="Arial" w:cs="Arial"/>
                <w:i/>
                <w:color w:val="000000"/>
                <w:sz w:val="13"/>
                <w:szCs w:val="13"/>
              </w:rPr>
            </w:pPr>
            <w:r w:rsidRPr="00721C60">
              <w:rPr>
                <w:rFonts w:ascii="Arial" w:eastAsia="Arial" w:hAnsi="Arial" w:cs="Arial"/>
                <w:i/>
                <w:color w:val="808080"/>
                <w:sz w:val="13"/>
                <w:szCs w:val="13"/>
              </w:rPr>
              <w:t>2. Recuperación de bosques.</w:t>
            </w:r>
          </w:p>
        </w:tc>
        <w:tc>
          <w:tcPr>
            <w:tcW w:w="2149" w:type="dxa"/>
            <w:tcBorders>
              <w:top w:val="single" w:sz="4" w:space="0" w:color="DFDFDF"/>
              <w:left w:val="single" w:sz="4" w:space="0" w:color="DFDFDF"/>
              <w:bottom w:val="single" w:sz="4" w:space="0" w:color="000000"/>
              <w:right w:val="single" w:sz="4" w:space="0" w:color="DFDFDF"/>
            </w:tcBorders>
          </w:tcPr>
          <w:p w14:paraId="50B85335"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c>
          <w:tcPr>
            <w:tcW w:w="2506" w:type="dxa"/>
            <w:tcBorders>
              <w:top w:val="single" w:sz="4" w:space="0" w:color="DFDFDF"/>
              <w:left w:val="single" w:sz="4" w:space="0" w:color="DFDFDF"/>
              <w:bottom w:val="single" w:sz="4" w:space="0" w:color="000000"/>
            </w:tcBorders>
          </w:tcPr>
          <w:p w14:paraId="4A5D0580"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r>
      <w:tr w:rsidR="000B185A" w:rsidRPr="00721C60" w14:paraId="61C860F4" w14:textId="77777777">
        <w:trPr>
          <w:trHeight w:val="204"/>
        </w:trPr>
        <w:tc>
          <w:tcPr>
            <w:tcW w:w="1902" w:type="dxa"/>
            <w:tcBorders>
              <w:top w:val="single" w:sz="4" w:space="0" w:color="000000"/>
              <w:bottom w:val="single" w:sz="4" w:space="0" w:color="000000"/>
              <w:right w:val="single" w:sz="4" w:space="0" w:color="000000"/>
            </w:tcBorders>
          </w:tcPr>
          <w:p w14:paraId="00AF7B67"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c>
          <w:tcPr>
            <w:tcW w:w="1635" w:type="dxa"/>
            <w:tcBorders>
              <w:top w:val="single" w:sz="4" w:space="0" w:color="000000"/>
              <w:left w:val="single" w:sz="4" w:space="0" w:color="000000"/>
              <w:bottom w:val="single" w:sz="4" w:space="0" w:color="000000"/>
              <w:right w:val="single" w:sz="4" w:space="0" w:color="000000"/>
            </w:tcBorders>
          </w:tcPr>
          <w:p w14:paraId="671DDA95"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c>
          <w:tcPr>
            <w:tcW w:w="2149" w:type="dxa"/>
            <w:tcBorders>
              <w:top w:val="single" w:sz="4" w:space="0" w:color="000000"/>
              <w:left w:val="single" w:sz="4" w:space="0" w:color="000000"/>
              <w:bottom w:val="single" w:sz="4" w:space="0" w:color="000000"/>
              <w:right w:val="single" w:sz="4" w:space="0" w:color="000000"/>
            </w:tcBorders>
          </w:tcPr>
          <w:p w14:paraId="7F5780DC"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c>
          <w:tcPr>
            <w:tcW w:w="2506" w:type="dxa"/>
            <w:tcBorders>
              <w:top w:val="single" w:sz="4" w:space="0" w:color="000000"/>
              <w:left w:val="single" w:sz="4" w:space="0" w:color="000000"/>
              <w:bottom w:val="single" w:sz="4" w:space="0" w:color="000000"/>
            </w:tcBorders>
          </w:tcPr>
          <w:p w14:paraId="5AF77174"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r>
      <w:tr w:rsidR="000B185A" w:rsidRPr="00721C60" w14:paraId="4ECD7B70" w14:textId="77777777">
        <w:trPr>
          <w:trHeight w:val="204"/>
        </w:trPr>
        <w:tc>
          <w:tcPr>
            <w:tcW w:w="1902" w:type="dxa"/>
            <w:tcBorders>
              <w:top w:val="single" w:sz="4" w:space="0" w:color="000000"/>
              <w:bottom w:val="single" w:sz="4" w:space="0" w:color="000000"/>
              <w:right w:val="single" w:sz="4" w:space="0" w:color="000000"/>
            </w:tcBorders>
          </w:tcPr>
          <w:p w14:paraId="5F3C6D78"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c>
          <w:tcPr>
            <w:tcW w:w="1635" w:type="dxa"/>
            <w:tcBorders>
              <w:top w:val="single" w:sz="4" w:space="0" w:color="000000"/>
              <w:left w:val="single" w:sz="4" w:space="0" w:color="000000"/>
              <w:bottom w:val="single" w:sz="4" w:space="0" w:color="000000"/>
              <w:right w:val="single" w:sz="4" w:space="0" w:color="000000"/>
            </w:tcBorders>
          </w:tcPr>
          <w:p w14:paraId="2C4085F6"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c>
          <w:tcPr>
            <w:tcW w:w="2149" w:type="dxa"/>
            <w:tcBorders>
              <w:top w:val="single" w:sz="4" w:space="0" w:color="000000"/>
              <w:left w:val="single" w:sz="4" w:space="0" w:color="000000"/>
              <w:bottom w:val="single" w:sz="4" w:space="0" w:color="000000"/>
              <w:right w:val="single" w:sz="4" w:space="0" w:color="000000"/>
            </w:tcBorders>
          </w:tcPr>
          <w:p w14:paraId="42600163"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c>
          <w:tcPr>
            <w:tcW w:w="2506" w:type="dxa"/>
            <w:tcBorders>
              <w:top w:val="single" w:sz="4" w:space="0" w:color="000000"/>
              <w:left w:val="single" w:sz="4" w:space="0" w:color="000000"/>
              <w:bottom w:val="single" w:sz="4" w:space="0" w:color="000000"/>
            </w:tcBorders>
          </w:tcPr>
          <w:p w14:paraId="782216B1"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r>
      <w:tr w:rsidR="000B185A" w:rsidRPr="00721C60" w14:paraId="64886B7D" w14:textId="77777777">
        <w:trPr>
          <w:trHeight w:val="203"/>
        </w:trPr>
        <w:tc>
          <w:tcPr>
            <w:tcW w:w="1902" w:type="dxa"/>
            <w:tcBorders>
              <w:top w:val="single" w:sz="4" w:space="0" w:color="000000"/>
              <w:bottom w:val="single" w:sz="4" w:space="0" w:color="000000"/>
              <w:right w:val="single" w:sz="4" w:space="0" w:color="000000"/>
            </w:tcBorders>
          </w:tcPr>
          <w:p w14:paraId="3C054A55"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c>
          <w:tcPr>
            <w:tcW w:w="1635" w:type="dxa"/>
            <w:tcBorders>
              <w:top w:val="single" w:sz="4" w:space="0" w:color="000000"/>
              <w:left w:val="single" w:sz="4" w:space="0" w:color="000000"/>
              <w:bottom w:val="single" w:sz="4" w:space="0" w:color="000000"/>
              <w:right w:val="single" w:sz="4" w:space="0" w:color="000000"/>
            </w:tcBorders>
          </w:tcPr>
          <w:p w14:paraId="32018622"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c>
          <w:tcPr>
            <w:tcW w:w="2149" w:type="dxa"/>
            <w:tcBorders>
              <w:top w:val="single" w:sz="4" w:space="0" w:color="000000"/>
              <w:left w:val="single" w:sz="4" w:space="0" w:color="000000"/>
              <w:bottom w:val="single" w:sz="4" w:space="0" w:color="000000"/>
              <w:right w:val="single" w:sz="4" w:space="0" w:color="000000"/>
            </w:tcBorders>
          </w:tcPr>
          <w:p w14:paraId="7F83855D"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c>
          <w:tcPr>
            <w:tcW w:w="2506" w:type="dxa"/>
            <w:tcBorders>
              <w:top w:val="single" w:sz="4" w:space="0" w:color="000000"/>
              <w:left w:val="single" w:sz="4" w:space="0" w:color="000000"/>
              <w:bottom w:val="single" w:sz="4" w:space="0" w:color="000000"/>
            </w:tcBorders>
          </w:tcPr>
          <w:p w14:paraId="73A037C5"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r>
      <w:tr w:rsidR="000B185A" w:rsidRPr="00721C60" w14:paraId="6E607552" w14:textId="77777777">
        <w:trPr>
          <w:trHeight w:val="204"/>
        </w:trPr>
        <w:tc>
          <w:tcPr>
            <w:tcW w:w="1902" w:type="dxa"/>
            <w:tcBorders>
              <w:top w:val="single" w:sz="4" w:space="0" w:color="000000"/>
              <w:bottom w:val="single" w:sz="4" w:space="0" w:color="000000"/>
              <w:right w:val="single" w:sz="4" w:space="0" w:color="000000"/>
            </w:tcBorders>
          </w:tcPr>
          <w:p w14:paraId="60907C0A"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c>
          <w:tcPr>
            <w:tcW w:w="1635" w:type="dxa"/>
            <w:tcBorders>
              <w:top w:val="single" w:sz="4" w:space="0" w:color="000000"/>
              <w:left w:val="single" w:sz="4" w:space="0" w:color="000000"/>
              <w:bottom w:val="single" w:sz="4" w:space="0" w:color="000000"/>
              <w:right w:val="single" w:sz="4" w:space="0" w:color="000000"/>
            </w:tcBorders>
          </w:tcPr>
          <w:p w14:paraId="21F37F79"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c>
          <w:tcPr>
            <w:tcW w:w="2149" w:type="dxa"/>
            <w:tcBorders>
              <w:top w:val="single" w:sz="4" w:space="0" w:color="000000"/>
              <w:left w:val="single" w:sz="4" w:space="0" w:color="000000"/>
              <w:bottom w:val="single" w:sz="4" w:space="0" w:color="000000"/>
              <w:right w:val="single" w:sz="4" w:space="0" w:color="000000"/>
            </w:tcBorders>
          </w:tcPr>
          <w:p w14:paraId="156E17C1"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c>
          <w:tcPr>
            <w:tcW w:w="2506" w:type="dxa"/>
            <w:tcBorders>
              <w:top w:val="single" w:sz="4" w:space="0" w:color="000000"/>
              <w:left w:val="single" w:sz="4" w:space="0" w:color="000000"/>
              <w:bottom w:val="single" w:sz="4" w:space="0" w:color="000000"/>
            </w:tcBorders>
          </w:tcPr>
          <w:p w14:paraId="3B9215F0"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r>
      <w:tr w:rsidR="000B185A" w:rsidRPr="00721C60" w14:paraId="2050C9C7" w14:textId="77777777">
        <w:trPr>
          <w:trHeight w:val="203"/>
        </w:trPr>
        <w:tc>
          <w:tcPr>
            <w:tcW w:w="1902" w:type="dxa"/>
            <w:tcBorders>
              <w:top w:val="single" w:sz="4" w:space="0" w:color="000000"/>
              <w:bottom w:val="single" w:sz="4" w:space="0" w:color="000000"/>
              <w:right w:val="single" w:sz="4" w:space="0" w:color="000000"/>
            </w:tcBorders>
          </w:tcPr>
          <w:p w14:paraId="0581C287"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c>
          <w:tcPr>
            <w:tcW w:w="1635" w:type="dxa"/>
            <w:tcBorders>
              <w:top w:val="single" w:sz="4" w:space="0" w:color="000000"/>
              <w:left w:val="single" w:sz="4" w:space="0" w:color="000000"/>
              <w:bottom w:val="single" w:sz="4" w:space="0" w:color="000000"/>
              <w:right w:val="single" w:sz="4" w:space="0" w:color="000000"/>
            </w:tcBorders>
          </w:tcPr>
          <w:p w14:paraId="5E1072B5"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c>
          <w:tcPr>
            <w:tcW w:w="2149" w:type="dxa"/>
            <w:tcBorders>
              <w:top w:val="single" w:sz="4" w:space="0" w:color="000000"/>
              <w:left w:val="single" w:sz="4" w:space="0" w:color="000000"/>
              <w:bottom w:val="single" w:sz="4" w:space="0" w:color="000000"/>
              <w:right w:val="single" w:sz="4" w:space="0" w:color="000000"/>
            </w:tcBorders>
          </w:tcPr>
          <w:p w14:paraId="380D7667"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c>
          <w:tcPr>
            <w:tcW w:w="2506" w:type="dxa"/>
            <w:tcBorders>
              <w:top w:val="single" w:sz="4" w:space="0" w:color="000000"/>
              <w:left w:val="single" w:sz="4" w:space="0" w:color="000000"/>
              <w:bottom w:val="single" w:sz="4" w:space="0" w:color="000000"/>
            </w:tcBorders>
          </w:tcPr>
          <w:p w14:paraId="77840F6D"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r>
      <w:tr w:rsidR="000B185A" w:rsidRPr="00721C60" w14:paraId="5123CC93" w14:textId="77777777">
        <w:trPr>
          <w:trHeight w:val="341"/>
        </w:trPr>
        <w:tc>
          <w:tcPr>
            <w:tcW w:w="3537" w:type="dxa"/>
            <w:gridSpan w:val="2"/>
            <w:tcBorders>
              <w:top w:val="single" w:sz="4" w:space="0" w:color="000000"/>
              <w:bottom w:val="single" w:sz="4" w:space="0" w:color="000000"/>
              <w:right w:val="single" w:sz="4" w:space="0" w:color="000000"/>
            </w:tcBorders>
            <w:shd w:val="clear" w:color="auto" w:fill="D7D7D7"/>
          </w:tcPr>
          <w:p w14:paraId="56599076" w14:textId="77777777" w:rsidR="000B185A" w:rsidRPr="00721C60" w:rsidRDefault="00F8321D" w:rsidP="008A27C1">
            <w:pPr>
              <w:pBdr>
                <w:top w:val="nil"/>
                <w:left w:val="nil"/>
                <w:bottom w:val="nil"/>
                <w:right w:val="nil"/>
                <w:between w:val="nil"/>
              </w:pBdr>
              <w:ind w:left="165"/>
              <w:rPr>
                <w:rFonts w:ascii="Arial" w:eastAsia="Arial" w:hAnsi="Arial" w:cs="Arial"/>
                <w:b/>
                <w:color w:val="000000"/>
                <w:sz w:val="13"/>
                <w:szCs w:val="13"/>
              </w:rPr>
            </w:pPr>
            <w:r w:rsidRPr="00721C60">
              <w:rPr>
                <w:rFonts w:ascii="Arial" w:eastAsia="Arial" w:hAnsi="Arial" w:cs="Arial"/>
                <w:b/>
                <w:color w:val="000000"/>
                <w:sz w:val="13"/>
                <w:szCs w:val="13"/>
              </w:rPr>
              <w:t>2. Inquietudes, observaciones o propuestas de la ciudadania</w:t>
            </w:r>
          </w:p>
        </w:tc>
        <w:tc>
          <w:tcPr>
            <w:tcW w:w="2149" w:type="dxa"/>
            <w:tcBorders>
              <w:top w:val="single" w:sz="4" w:space="0" w:color="000000"/>
              <w:left w:val="single" w:sz="4" w:space="0" w:color="000000"/>
              <w:bottom w:val="single" w:sz="4" w:space="0" w:color="000000"/>
              <w:right w:val="single" w:sz="4" w:space="0" w:color="000000"/>
            </w:tcBorders>
            <w:shd w:val="clear" w:color="auto" w:fill="D7D7D7"/>
          </w:tcPr>
          <w:p w14:paraId="4507EF69" w14:textId="77777777" w:rsidR="000B185A" w:rsidRPr="00721C60" w:rsidRDefault="00F8321D" w:rsidP="008A27C1">
            <w:pPr>
              <w:pBdr>
                <w:top w:val="nil"/>
                <w:left w:val="nil"/>
                <w:bottom w:val="nil"/>
                <w:right w:val="nil"/>
                <w:between w:val="nil"/>
              </w:pBdr>
              <w:ind w:left="283"/>
              <w:rPr>
                <w:rFonts w:ascii="Arial" w:eastAsia="Arial" w:hAnsi="Arial" w:cs="Arial"/>
                <w:b/>
                <w:color w:val="000000"/>
                <w:sz w:val="13"/>
                <w:szCs w:val="13"/>
              </w:rPr>
            </w:pPr>
            <w:r w:rsidRPr="00721C60">
              <w:rPr>
                <w:rFonts w:ascii="Arial" w:eastAsia="Arial" w:hAnsi="Arial" w:cs="Arial"/>
                <w:b/>
                <w:color w:val="000000"/>
                <w:sz w:val="13"/>
                <w:szCs w:val="13"/>
              </w:rPr>
              <w:t>3. Respuesta a las inquietudes</w:t>
            </w:r>
          </w:p>
          <w:p w14:paraId="5C78623D" w14:textId="77777777" w:rsidR="000B185A" w:rsidRPr="00721C60" w:rsidRDefault="00F8321D" w:rsidP="008A27C1">
            <w:pPr>
              <w:pBdr>
                <w:top w:val="nil"/>
                <w:left w:val="nil"/>
                <w:bottom w:val="nil"/>
                <w:right w:val="nil"/>
                <w:between w:val="nil"/>
              </w:pBdr>
              <w:spacing w:line="127" w:lineRule="auto"/>
              <w:ind w:left="771"/>
              <w:rPr>
                <w:rFonts w:ascii="Arial" w:eastAsia="Arial" w:hAnsi="Arial" w:cs="Arial"/>
                <w:b/>
                <w:color w:val="000000"/>
                <w:sz w:val="13"/>
                <w:szCs w:val="13"/>
              </w:rPr>
            </w:pPr>
            <w:r w:rsidRPr="00721C60">
              <w:rPr>
                <w:rFonts w:ascii="Arial" w:eastAsia="Arial" w:hAnsi="Arial" w:cs="Arial"/>
                <w:b/>
                <w:color w:val="000000"/>
                <w:sz w:val="13"/>
                <w:szCs w:val="13"/>
              </w:rPr>
              <w:t>presentadas</w:t>
            </w:r>
          </w:p>
        </w:tc>
        <w:tc>
          <w:tcPr>
            <w:tcW w:w="2506" w:type="dxa"/>
            <w:tcBorders>
              <w:top w:val="single" w:sz="4" w:space="0" w:color="000000"/>
              <w:left w:val="single" w:sz="4" w:space="0" w:color="000000"/>
              <w:bottom w:val="single" w:sz="4" w:space="0" w:color="000000"/>
            </w:tcBorders>
            <w:shd w:val="clear" w:color="auto" w:fill="D7D7D7"/>
          </w:tcPr>
          <w:p w14:paraId="115DA8DC" w14:textId="77777777" w:rsidR="000B185A" w:rsidRPr="00721C60" w:rsidRDefault="00F8321D" w:rsidP="008A27C1">
            <w:pPr>
              <w:pBdr>
                <w:top w:val="nil"/>
                <w:left w:val="nil"/>
                <w:bottom w:val="nil"/>
                <w:right w:val="nil"/>
                <w:between w:val="nil"/>
              </w:pBdr>
              <w:ind w:left="540"/>
              <w:rPr>
                <w:rFonts w:ascii="Arial" w:eastAsia="Arial" w:hAnsi="Arial" w:cs="Arial"/>
                <w:b/>
                <w:color w:val="000000"/>
                <w:sz w:val="13"/>
                <w:szCs w:val="13"/>
              </w:rPr>
            </w:pPr>
            <w:r w:rsidRPr="00721C60">
              <w:rPr>
                <w:rFonts w:ascii="Arial" w:eastAsia="Arial" w:hAnsi="Arial" w:cs="Arial"/>
                <w:b/>
                <w:color w:val="000000"/>
                <w:sz w:val="13"/>
                <w:szCs w:val="13"/>
              </w:rPr>
              <w:t>4. Compromisos asumidos</w:t>
            </w:r>
          </w:p>
        </w:tc>
      </w:tr>
      <w:tr w:rsidR="000B185A" w:rsidRPr="00721C60" w14:paraId="474043A5" w14:textId="77777777">
        <w:trPr>
          <w:trHeight w:val="1171"/>
        </w:trPr>
        <w:tc>
          <w:tcPr>
            <w:tcW w:w="3537" w:type="dxa"/>
            <w:gridSpan w:val="2"/>
            <w:tcBorders>
              <w:top w:val="single" w:sz="4" w:space="0" w:color="000000"/>
              <w:bottom w:val="single" w:sz="4" w:space="0" w:color="DFDFDF"/>
              <w:right w:val="single" w:sz="4" w:space="0" w:color="000000"/>
            </w:tcBorders>
          </w:tcPr>
          <w:p w14:paraId="656BF645" w14:textId="77777777" w:rsidR="000B185A" w:rsidRPr="00721C60" w:rsidRDefault="000B185A" w:rsidP="008A27C1">
            <w:pPr>
              <w:pBdr>
                <w:top w:val="nil"/>
                <w:left w:val="nil"/>
                <w:bottom w:val="nil"/>
                <w:right w:val="nil"/>
                <w:between w:val="nil"/>
              </w:pBdr>
              <w:rPr>
                <w:rFonts w:ascii="Arial" w:eastAsia="Arial" w:hAnsi="Arial" w:cs="Arial"/>
                <w:b/>
                <w:color w:val="000000"/>
                <w:sz w:val="20"/>
                <w:szCs w:val="20"/>
              </w:rPr>
            </w:pPr>
          </w:p>
          <w:p w14:paraId="79D3B138" w14:textId="77777777" w:rsidR="000B185A" w:rsidRPr="00721C60" w:rsidRDefault="00F8321D" w:rsidP="008A27C1">
            <w:pPr>
              <w:pBdr>
                <w:top w:val="nil"/>
                <w:left w:val="nil"/>
                <w:bottom w:val="nil"/>
                <w:right w:val="nil"/>
                <w:between w:val="nil"/>
              </w:pBdr>
              <w:ind w:left="753" w:right="755"/>
              <w:jc w:val="center"/>
              <w:rPr>
                <w:rFonts w:ascii="Arial" w:eastAsia="Arial" w:hAnsi="Arial" w:cs="Arial"/>
                <w:b/>
                <w:i/>
                <w:color w:val="000000"/>
                <w:sz w:val="13"/>
                <w:szCs w:val="13"/>
              </w:rPr>
            </w:pPr>
            <w:r w:rsidRPr="00721C60">
              <w:rPr>
                <w:rFonts w:ascii="Arial" w:eastAsia="Arial" w:hAnsi="Arial" w:cs="Arial"/>
                <w:b/>
                <w:i/>
                <w:color w:val="808080"/>
                <w:sz w:val="13"/>
                <w:szCs w:val="13"/>
              </w:rPr>
              <w:t>Orientación para el diligenciamiento:</w:t>
            </w:r>
          </w:p>
          <w:p w14:paraId="4942B0B9" w14:textId="77777777" w:rsidR="000B185A" w:rsidRPr="00721C60" w:rsidRDefault="00F8321D" w:rsidP="008A27C1">
            <w:pPr>
              <w:pBdr>
                <w:top w:val="nil"/>
                <w:left w:val="nil"/>
                <w:bottom w:val="nil"/>
                <w:right w:val="nil"/>
                <w:between w:val="nil"/>
              </w:pBdr>
              <w:spacing w:line="288" w:lineRule="auto"/>
              <w:ind w:left="233" w:right="214" w:hanging="6"/>
              <w:jc w:val="center"/>
              <w:rPr>
                <w:rFonts w:ascii="Arial" w:eastAsia="Arial" w:hAnsi="Arial" w:cs="Arial"/>
                <w:i/>
                <w:color w:val="000000"/>
                <w:sz w:val="13"/>
                <w:szCs w:val="13"/>
              </w:rPr>
            </w:pPr>
            <w:r w:rsidRPr="00721C60">
              <w:rPr>
                <w:rFonts w:ascii="Arial" w:eastAsia="Arial" w:hAnsi="Arial" w:cs="Arial"/>
                <w:i/>
                <w:color w:val="808080"/>
                <w:sz w:val="13"/>
                <w:szCs w:val="13"/>
              </w:rPr>
              <w:t>Relacione todas las inquietudes, observaciones o propuestas presentadas por los ciudadanos durante el espacio de diálogo ciudadano o audiencia pública</w:t>
            </w:r>
          </w:p>
        </w:tc>
        <w:tc>
          <w:tcPr>
            <w:tcW w:w="2149" w:type="dxa"/>
            <w:tcBorders>
              <w:top w:val="single" w:sz="4" w:space="0" w:color="000000"/>
              <w:left w:val="single" w:sz="4" w:space="0" w:color="000000"/>
              <w:bottom w:val="single" w:sz="4" w:space="0" w:color="DFDFDF"/>
              <w:right w:val="single" w:sz="4" w:space="0" w:color="000000"/>
            </w:tcBorders>
          </w:tcPr>
          <w:p w14:paraId="1E827AF5" w14:textId="77777777" w:rsidR="000B185A" w:rsidRPr="00721C60" w:rsidRDefault="00F8321D" w:rsidP="008A27C1">
            <w:pPr>
              <w:pBdr>
                <w:top w:val="nil"/>
                <w:left w:val="nil"/>
                <w:bottom w:val="nil"/>
                <w:right w:val="nil"/>
                <w:between w:val="nil"/>
              </w:pBdr>
              <w:spacing w:line="129" w:lineRule="auto"/>
              <w:ind w:left="73" w:right="71"/>
              <w:jc w:val="center"/>
              <w:rPr>
                <w:rFonts w:ascii="Arial" w:eastAsia="Arial" w:hAnsi="Arial" w:cs="Arial"/>
                <w:b/>
                <w:i/>
                <w:color w:val="000000"/>
                <w:sz w:val="13"/>
                <w:szCs w:val="13"/>
              </w:rPr>
            </w:pPr>
            <w:r w:rsidRPr="00721C60">
              <w:rPr>
                <w:rFonts w:ascii="Arial" w:eastAsia="Arial" w:hAnsi="Arial" w:cs="Arial"/>
                <w:b/>
                <w:i/>
                <w:color w:val="808080"/>
                <w:sz w:val="13"/>
                <w:szCs w:val="13"/>
              </w:rPr>
              <w:t>Orientación para el diligenciamiento:</w:t>
            </w:r>
          </w:p>
          <w:p w14:paraId="0EB3C300" w14:textId="77777777" w:rsidR="000B185A" w:rsidRPr="00721C60" w:rsidRDefault="00F8321D" w:rsidP="008A27C1">
            <w:pPr>
              <w:pBdr>
                <w:top w:val="nil"/>
                <w:left w:val="nil"/>
                <w:bottom w:val="nil"/>
                <w:right w:val="nil"/>
                <w:between w:val="nil"/>
              </w:pBdr>
              <w:spacing w:line="180" w:lineRule="auto"/>
              <w:ind w:left="43" w:right="22" w:firstLine="7"/>
              <w:jc w:val="center"/>
              <w:rPr>
                <w:rFonts w:ascii="Arial" w:eastAsia="Arial" w:hAnsi="Arial" w:cs="Arial"/>
                <w:i/>
                <w:color w:val="000000"/>
                <w:sz w:val="13"/>
                <w:szCs w:val="13"/>
              </w:rPr>
            </w:pPr>
            <w:r w:rsidRPr="00721C60">
              <w:rPr>
                <w:rFonts w:ascii="Arial" w:eastAsia="Arial" w:hAnsi="Arial" w:cs="Arial"/>
                <w:i/>
                <w:color w:val="808080"/>
                <w:sz w:val="13"/>
                <w:szCs w:val="13"/>
              </w:rPr>
              <w:t>Relacione las respuestas dadas por la administración, entidades o alcaldías locales a las inquietudes, observaciones o propuestas ciudadanas presentadas por los ciudadanos durante el espacio de diálogo ciudadano o audiencia pública</w:t>
            </w:r>
          </w:p>
        </w:tc>
        <w:tc>
          <w:tcPr>
            <w:tcW w:w="2506" w:type="dxa"/>
            <w:tcBorders>
              <w:top w:val="single" w:sz="4" w:space="0" w:color="000000"/>
              <w:left w:val="single" w:sz="4" w:space="0" w:color="000000"/>
              <w:bottom w:val="single" w:sz="4" w:space="0" w:color="DFDFDF"/>
            </w:tcBorders>
          </w:tcPr>
          <w:p w14:paraId="214CA11B" w14:textId="77777777" w:rsidR="000B185A" w:rsidRPr="00721C60" w:rsidRDefault="00F8321D" w:rsidP="008A27C1">
            <w:pPr>
              <w:pBdr>
                <w:top w:val="nil"/>
                <w:left w:val="nil"/>
                <w:bottom w:val="nil"/>
                <w:right w:val="nil"/>
                <w:between w:val="nil"/>
              </w:pBdr>
              <w:spacing w:line="129" w:lineRule="auto"/>
              <w:ind w:left="245" w:right="232"/>
              <w:jc w:val="center"/>
              <w:rPr>
                <w:rFonts w:ascii="Arial" w:eastAsia="Arial" w:hAnsi="Arial" w:cs="Arial"/>
                <w:b/>
                <w:i/>
                <w:color w:val="000000"/>
                <w:sz w:val="13"/>
                <w:szCs w:val="13"/>
              </w:rPr>
            </w:pPr>
            <w:r w:rsidRPr="00721C60">
              <w:rPr>
                <w:rFonts w:ascii="Arial" w:eastAsia="Arial" w:hAnsi="Arial" w:cs="Arial"/>
                <w:b/>
                <w:i/>
                <w:color w:val="808080"/>
                <w:sz w:val="13"/>
                <w:szCs w:val="13"/>
              </w:rPr>
              <w:t>Orientación para el diligenciamiento:</w:t>
            </w:r>
          </w:p>
          <w:p w14:paraId="13CD54F0" w14:textId="77777777" w:rsidR="000B185A" w:rsidRPr="00721C60" w:rsidRDefault="00F8321D" w:rsidP="008A27C1">
            <w:pPr>
              <w:pBdr>
                <w:top w:val="nil"/>
                <w:left w:val="nil"/>
                <w:bottom w:val="nil"/>
                <w:right w:val="nil"/>
                <w:between w:val="nil"/>
              </w:pBdr>
              <w:spacing w:line="180" w:lineRule="auto"/>
              <w:ind w:left="43" w:right="14"/>
              <w:jc w:val="center"/>
              <w:rPr>
                <w:rFonts w:ascii="Arial" w:eastAsia="Arial" w:hAnsi="Arial" w:cs="Arial"/>
                <w:i/>
                <w:color w:val="000000"/>
                <w:sz w:val="13"/>
                <w:szCs w:val="13"/>
              </w:rPr>
            </w:pPr>
            <w:r w:rsidRPr="00721C60">
              <w:rPr>
                <w:rFonts w:ascii="Arial" w:eastAsia="Arial" w:hAnsi="Arial" w:cs="Arial"/>
                <w:i/>
                <w:color w:val="808080"/>
                <w:sz w:val="13"/>
                <w:szCs w:val="13"/>
              </w:rPr>
              <w:t>Enuncie todos los compromisos asumidos por la administración entidades o alcaldías locales en cabeza del(la) Secretario(a), Director(a), Gerente o Alcalde(sa) Local con los ciudadanos durante el espacio de diálogo ciudadano o la audiencia pública</w:t>
            </w:r>
          </w:p>
        </w:tc>
      </w:tr>
      <w:tr w:rsidR="000B185A" w:rsidRPr="00721C60" w14:paraId="28C55990" w14:textId="77777777">
        <w:trPr>
          <w:trHeight w:val="371"/>
        </w:trPr>
        <w:tc>
          <w:tcPr>
            <w:tcW w:w="3537" w:type="dxa"/>
            <w:gridSpan w:val="2"/>
            <w:tcBorders>
              <w:top w:val="single" w:sz="4" w:space="0" w:color="DFDFDF"/>
              <w:bottom w:val="single" w:sz="4" w:space="0" w:color="DFDFDF"/>
              <w:right w:val="single" w:sz="4" w:space="0" w:color="DFDFDF"/>
            </w:tcBorders>
          </w:tcPr>
          <w:p w14:paraId="076FDD39" w14:textId="77777777" w:rsidR="000B185A" w:rsidRPr="00721C60" w:rsidRDefault="00F8321D" w:rsidP="008A27C1">
            <w:pPr>
              <w:pBdr>
                <w:top w:val="nil"/>
                <w:left w:val="nil"/>
                <w:bottom w:val="nil"/>
                <w:right w:val="nil"/>
                <w:between w:val="nil"/>
              </w:pBdr>
              <w:spacing w:line="126" w:lineRule="auto"/>
              <w:ind w:left="45"/>
              <w:rPr>
                <w:rFonts w:ascii="Arial" w:eastAsia="Arial" w:hAnsi="Arial" w:cs="Arial"/>
                <w:b/>
                <w:i/>
                <w:color w:val="000000"/>
                <w:sz w:val="13"/>
                <w:szCs w:val="13"/>
              </w:rPr>
            </w:pPr>
            <w:r w:rsidRPr="00721C60">
              <w:rPr>
                <w:rFonts w:ascii="Arial" w:eastAsia="Arial" w:hAnsi="Arial" w:cs="Arial"/>
                <w:b/>
                <w:i/>
                <w:color w:val="808080"/>
                <w:sz w:val="13"/>
                <w:szCs w:val="13"/>
              </w:rPr>
              <w:t>Ejemplo</w:t>
            </w:r>
          </w:p>
          <w:p w14:paraId="698683BC" w14:textId="77777777" w:rsidR="000B185A" w:rsidRPr="00721C60" w:rsidRDefault="00F8321D" w:rsidP="008A27C1">
            <w:pPr>
              <w:pBdr>
                <w:top w:val="nil"/>
                <w:left w:val="nil"/>
                <w:bottom w:val="nil"/>
                <w:right w:val="nil"/>
                <w:between w:val="nil"/>
              </w:pBdr>
              <w:ind w:left="45"/>
              <w:rPr>
                <w:rFonts w:ascii="Arial" w:eastAsia="Arial" w:hAnsi="Arial" w:cs="Arial"/>
                <w:color w:val="000000"/>
                <w:sz w:val="13"/>
                <w:szCs w:val="13"/>
              </w:rPr>
            </w:pPr>
            <w:r w:rsidRPr="00721C60">
              <w:rPr>
                <w:rFonts w:ascii="Arial" w:eastAsia="Arial" w:hAnsi="Arial" w:cs="Arial"/>
                <w:color w:val="000000"/>
                <w:sz w:val="13"/>
                <w:szCs w:val="13"/>
              </w:rPr>
              <w:t>¿Qué intervención específica realizó la entidad en 2016 o prevé</w:t>
            </w:r>
          </w:p>
        </w:tc>
        <w:tc>
          <w:tcPr>
            <w:tcW w:w="2149" w:type="dxa"/>
            <w:tcBorders>
              <w:top w:val="single" w:sz="4" w:space="0" w:color="DFDFDF"/>
              <w:left w:val="single" w:sz="4" w:space="0" w:color="DFDFDF"/>
              <w:bottom w:val="single" w:sz="4" w:space="0" w:color="DFDFDF"/>
              <w:right w:val="single" w:sz="4" w:space="0" w:color="DFDFDF"/>
            </w:tcBorders>
          </w:tcPr>
          <w:p w14:paraId="6878ADB1" w14:textId="77777777" w:rsidR="000B185A" w:rsidRPr="00721C60" w:rsidRDefault="00F8321D" w:rsidP="008A27C1">
            <w:pPr>
              <w:pBdr>
                <w:top w:val="nil"/>
                <w:left w:val="nil"/>
                <w:bottom w:val="nil"/>
                <w:right w:val="nil"/>
                <w:between w:val="nil"/>
              </w:pBdr>
              <w:spacing w:line="126" w:lineRule="auto"/>
              <w:ind w:left="43"/>
              <w:rPr>
                <w:rFonts w:ascii="Arial" w:eastAsia="Arial" w:hAnsi="Arial" w:cs="Arial"/>
                <w:b/>
                <w:i/>
                <w:color w:val="000000"/>
                <w:sz w:val="13"/>
                <w:szCs w:val="13"/>
              </w:rPr>
            </w:pPr>
            <w:r w:rsidRPr="00721C60">
              <w:rPr>
                <w:rFonts w:ascii="Arial" w:eastAsia="Arial" w:hAnsi="Arial" w:cs="Arial"/>
                <w:b/>
                <w:i/>
                <w:color w:val="808080"/>
                <w:sz w:val="13"/>
                <w:szCs w:val="13"/>
              </w:rPr>
              <w:t>Ejemplo</w:t>
            </w:r>
          </w:p>
          <w:p w14:paraId="78AC5CCD" w14:textId="77777777" w:rsidR="000B185A" w:rsidRPr="00721C60" w:rsidRDefault="00F8321D" w:rsidP="008A27C1">
            <w:pPr>
              <w:pBdr>
                <w:top w:val="nil"/>
                <w:left w:val="nil"/>
                <w:bottom w:val="nil"/>
                <w:right w:val="nil"/>
                <w:between w:val="nil"/>
              </w:pBdr>
              <w:ind w:left="43"/>
              <w:rPr>
                <w:rFonts w:ascii="Arial" w:eastAsia="Arial" w:hAnsi="Arial" w:cs="Arial"/>
                <w:color w:val="000000"/>
                <w:sz w:val="13"/>
                <w:szCs w:val="13"/>
              </w:rPr>
            </w:pPr>
            <w:r w:rsidRPr="00721C60">
              <w:rPr>
                <w:rFonts w:ascii="Arial" w:eastAsia="Arial" w:hAnsi="Arial" w:cs="Arial"/>
                <w:color w:val="000000"/>
                <w:sz w:val="13"/>
                <w:szCs w:val="13"/>
              </w:rPr>
              <w:t>La respuesta se comunicará en la</w:t>
            </w:r>
          </w:p>
        </w:tc>
        <w:tc>
          <w:tcPr>
            <w:tcW w:w="2506" w:type="dxa"/>
            <w:tcBorders>
              <w:top w:val="single" w:sz="4" w:space="0" w:color="DFDFDF"/>
              <w:left w:val="single" w:sz="4" w:space="0" w:color="DFDFDF"/>
              <w:bottom w:val="single" w:sz="4" w:space="0" w:color="DFDFDF"/>
            </w:tcBorders>
          </w:tcPr>
          <w:p w14:paraId="07712E32" w14:textId="77777777" w:rsidR="000B185A" w:rsidRPr="00721C60" w:rsidRDefault="00F8321D" w:rsidP="008A27C1">
            <w:pPr>
              <w:pBdr>
                <w:top w:val="nil"/>
                <w:left w:val="nil"/>
                <w:bottom w:val="nil"/>
                <w:right w:val="nil"/>
                <w:between w:val="nil"/>
              </w:pBdr>
              <w:spacing w:line="126" w:lineRule="auto"/>
              <w:ind w:left="43"/>
              <w:rPr>
                <w:rFonts w:ascii="Arial" w:eastAsia="Arial" w:hAnsi="Arial" w:cs="Arial"/>
                <w:b/>
                <w:i/>
                <w:color w:val="000000"/>
                <w:sz w:val="13"/>
                <w:szCs w:val="13"/>
              </w:rPr>
            </w:pPr>
            <w:r w:rsidRPr="00721C60">
              <w:rPr>
                <w:rFonts w:ascii="Arial" w:eastAsia="Arial" w:hAnsi="Arial" w:cs="Arial"/>
                <w:b/>
                <w:i/>
                <w:color w:val="808080"/>
                <w:sz w:val="13"/>
                <w:szCs w:val="13"/>
              </w:rPr>
              <w:t>Ejemplo</w:t>
            </w:r>
          </w:p>
          <w:p w14:paraId="1C05E23F" w14:textId="77777777" w:rsidR="000B185A" w:rsidRPr="00721C60" w:rsidRDefault="00F8321D" w:rsidP="008A27C1">
            <w:pPr>
              <w:pBdr>
                <w:top w:val="nil"/>
                <w:left w:val="nil"/>
                <w:bottom w:val="nil"/>
                <w:right w:val="nil"/>
                <w:between w:val="nil"/>
              </w:pBdr>
              <w:ind w:left="43"/>
              <w:rPr>
                <w:rFonts w:ascii="Arial" w:eastAsia="Arial" w:hAnsi="Arial" w:cs="Arial"/>
                <w:color w:val="000000"/>
                <w:sz w:val="13"/>
                <w:szCs w:val="13"/>
              </w:rPr>
            </w:pPr>
            <w:r w:rsidRPr="00721C60">
              <w:rPr>
                <w:rFonts w:ascii="Arial" w:eastAsia="Arial" w:hAnsi="Arial" w:cs="Arial"/>
                <w:color w:val="000000"/>
                <w:sz w:val="13"/>
                <w:szCs w:val="13"/>
              </w:rPr>
              <w:t>Sin compromiso</w:t>
            </w:r>
          </w:p>
        </w:tc>
      </w:tr>
      <w:tr w:rsidR="000B185A" w:rsidRPr="00721C60" w14:paraId="13173120" w14:textId="77777777">
        <w:trPr>
          <w:trHeight w:val="538"/>
        </w:trPr>
        <w:tc>
          <w:tcPr>
            <w:tcW w:w="3537" w:type="dxa"/>
            <w:gridSpan w:val="2"/>
            <w:tcBorders>
              <w:top w:val="single" w:sz="4" w:space="0" w:color="DFDFDF"/>
              <w:bottom w:val="single" w:sz="4" w:space="0" w:color="000000"/>
              <w:right w:val="single" w:sz="4" w:space="0" w:color="000000"/>
            </w:tcBorders>
          </w:tcPr>
          <w:p w14:paraId="3609B883" w14:textId="77777777" w:rsidR="000B185A" w:rsidRPr="00721C60" w:rsidRDefault="00F8321D" w:rsidP="008A27C1">
            <w:pPr>
              <w:pBdr>
                <w:top w:val="nil"/>
                <w:left w:val="nil"/>
                <w:bottom w:val="nil"/>
                <w:right w:val="nil"/>
                <w:between w:val="nil"/>
              </w:pBdr>
              <w:ind w:left="45"/>
              <w:rPr>
                <w:rFonts w:ascii="Arial" w:eastAsia="Arial" w:hAnsi="Arial" w:cs="Arial"/>
                <w:b/>
                <w:i/>
                <w:color w:val="000000"/>
                <w:sz w:val="13"/>
                <w:szCs w:val="13"/>
              </w:rPr>
            </w:pPr>
            <w:r w:rsidRPr="00721C60">
              <w:rPr>
                <w:rFonts w:ascii="Arial" w:eastAsia="Arial" w:hAnsi="Arial" w:cs="Arial"/>
                <w:b/>
                <w:i/>
                <w:color w:val="808080"/>
                <w:sz w:val="13"/>
                <w:szCs w:val="13"/>
              </w:rPr>
              <w:t>Ejemplo</w:t>
            </w:r>
          </w:p>
          <w:p w14:paraId="2DF85335" w14:textId="77777777" w:rsidR="000B185A" w:rsidRPr="00721C60" w:rsidRDefault="00F8321D" w:rsidP="008A27C1">
            <w:pPr>
              <w:pBdr>
                <w:top w:val="nil"/>
                <w:left w:val="nil"/>
                <w:bottom w:val="nil"/>
                <w:right w:val="nil"/>
                <w:between w:val="nil"/>
              </w:pBdr>
              <w:spacing w:line="180" w:lineRule="auto"/>
              <w:ind w:left="45" w:right="6"/>
              <w:rPr>
                <w:rFonts w:ascii="Arial" w:eastAsia="Arial" w:hAnsi="Arial" w:cs="Arial"/>
                <w:color w:val="000000"/>
                <w:sz w:val="13"/>
                <w:szCs w:val="13"/>
              </w:rPr>
            </w:pPr>
            <w:r w:rsidRPr="00721C60">
              <w:rPr>
                <w:rFonts w:ascii="Arial" w:eastAsia="Arial" w:hAnsi="Arial" w:cs="Arial"/>
                <w:color w:val="000000"/>
                <w:sz w:val="13"/>
                <w:szCs w:val="13"/>
              </w:rPr>
              <w:t>¿Qué ha hecho el Jardín Botánico para recuperar las zonas de bosque afectadas por incendios forestales?</w:t>
            </w:r>
          </w:p>
        </w:tc>
        <w:tc>
          <w:tcPr>
            <w:tcW w:w="2149" w:type="dxa"/>
            <w:tcBorders>
              <w:top w:val="single" w:sz="4" w:space="0" w:color="DFDFDF"/>
              <w:left w:val="single" w:sz="4" w:space="0" w:color="000000"/>
              <w:bottom w:val="single" w:sz="4" w:space="0" w:color="000000"/>
              <w:right w:val="single" w:sz="4" w:space="0" w:color="000000"/>
            </w:tcBorders>
          </w:tcPr>
          <w:p w14:paraId="2A9CD506" w14:textId="77777777" w:rsidR="000B185A" w:rsidRPr="00721C60" w:rsidRDefault="00F8321D" w:rsidP="008A27C1">
            <w:pPr>
              <w:pBdr>
                <w:top w:val="nil"/>
                <w:left w:val="nil"/>
                <w:bottom w:val="nil"/>
                <w:right w:val="nil"/>
                <w:between w:val="nil"/>
              </w:pBdr>
              <w:ind w:left="43"/>
              <w:rPr>
                <w:rFonts w:ascii="Arial" w:eastAsia="Arial" w:hAnsi="Arial" w:cs="Arial"/>
                <w:b/>
                <w:i/>
                <w:color w:val="000000"/>
                <w:sz w:val="13"/>
                <w:szCs w:val="13"/>
              </w:rPr>
            </w:pPr>
            <w:r w:rsidRPr="00721C60">
              <w:rPr>
                <w:rFonts w:ascii="Arial" w:eastAsia="Arial" w:hAnsi="Arial" w:cs="Arial"/>
                <w:b/>
                <w:i/>
                <w:color w:val="808080"/>
                <w:sz w:val="13"/>
                <w:szCs w:val="13"/>
              </w:rPr>
              <w:t>Ejemplo</w:t>
            </w:r>
          </w:p>
          <w:p w14:paraId="5DA50691" w14:textId="77777777" w:rsidR="000B185A" w:rsidRPr="00721C60" w:rsidRDefault="00F8321D" w:rsidP="008A27C1">
            <w:pPr>
              <w:pBdr>
                <w:top w:val="nil"/>
                <w:left w:val="nil"/>
                <w:bottom w:val="nil"/>
                <w:right w:val="nil"/>
                <w:between w:val="nil"/>
              </w:pBdr>
              <w:spacing w:line="180" w:lineRule="auto"/>
              <w:ind w:left="43"/>
              <w:rPr>
                <w:rFonts w:ascii="Arial" w:eastAsia="Arial" w:hAnsi="Arial" w:cs="Arial"/>
                <w:color w:val="000000"/>
                <w:sz w:val="13"/>
                <w:szCs w:val="13"/>
              </w:rPr>
            </w:pPr>
            <w:r w:rsidRPr="00721C60">
              <w:rPr>
                <w:rFonts w:ascii="Arial" w:eastAsia="Arial" w:hAnsi="Arial" w:cs="Arial"/>
                <w:color w:val="000000"/>
                <w:sz w:val="13"/>
                <w:szCs w:val="13"/>
              </w:rPr>
              <w:t>Durante el 2016, el Jardín Botánico recuperó más de 2.000 hectáreas de</w:t>
            </w:r>
          </w:p>
        </w:tc>
        <w:tc>
          <w:tcPr>
            <w:tcW w:w="2506" w:type="dxa"/>
            <w:tcBorders>
              <w:top w:val="single" w:sz="4" w:space="0" w:color="DFDFDF"/>
              <w:left w:val="single" w:sz="4" w:space="0" w:color="000000"/>
              <w:bottom w:val="single" w:sz="4" w:space="0" w:color="000000"/>
            </w:tcBorders>
          </w:tcPr>
          <w:p w14:paraId="1EF9DC25" w14:textId="77777777" w:rsidR="000B185A" w:rsidRPr="00721C60" w:rsidRDefault="00F8321D" w:rsidP="008A27C1">
            <w:pPr>
              <w:pBdr>
                <w:top w:val="nil"/>
                <w:left w:val="nil"/>
                <w:bottom w:val="nil"/>
                <w:right w:val="nil"/>
                <w:between w:val="nil"/>
              </w:pBdr>
              <w:ind w:left="43"/>
              <w:rPr>
                <w:rFonts w:ascii="Arial" w:eastAsia="Arial" w:hAnsi="Arial" w:cs="Arial"/>
                <w:b/>
                <w:i/>
                <w:color w:val="000000"/>
                <w:sz w:val="13"/>
                <w:szCs w:val="13"/>
              </w:rPr>
            </w:pPr>
            <w:r w:rsidRPr="00721C60">
              <w:rPr>
                <w:rFonts w:ascii="Arial" w:eastAsia="Arial" w:hAnsi="Arial" w:cs="Arial"/>
                <w:b/>
                <w:i/>
                <w:color w:val="808080"/>
                <w:sz w:val="13"/>
                <w:szCs w:val="13"/>
              </w:rPr>
              <w:t>Ejemplo</w:t>
            </w:r>
          </w:p>
          <w:p w14:paraId="727F2765" w14:textId="77777777" w:rsidR="000B185A" w:rsidRPr="00721C60" w:rsidRDefault="00F8321D" w:rsidP="008A27C1">
            <w:pPr>
              <w:pBdr>
                <w:top w:val="nil"/>
                <w:left w:val="nil"/>
                <w:bottom w:val="nil"/>
                <w:right w:val="nil"/>
                <w:between w:val="nil"/>
              </w:pBdr>
              <w:spacing w:line="180" w:lineRule="auto"/>
              <w:ind w:left="43" w:right="93"/>
              <w:rPr>
                <w:rFonts w:ascii="Arial" w:eastAsia="Arial" w:hAnsi="Arial" w:cs="Arial"/>
                <w:color w:val="000000"/>
                <w:sz w:val="13"/>
                <w:szCs w:val="13"/>
              </w:rPr>
            </w:pPr>
            <w:r w:rsidRPr="00721C60">
              <w:rPr>
                <w:rFonts w:ascii="Arial" w:eastAsia="Arial" w:hAnsi="Arial" w:cs="Arial"/>
                <w:color w:val="000000"/>
                <w:sz w:val="13"/>
                <w:szCs w:val="13"/>
              </w:rPr>
              <w:t>Para el 2017, se avanzará en la recuperación de 1.500 hectáreas más de zonas afectadas</w:t>
            </w:r>
          </w:p>
        </w:tc>
      </w:tr>
      <w:tr w:rsidR="000B185A" w:rsidRPr="00721C60" w14:paraId="4FE10BE7" w14:textId="77777777">
        <w:trPr>
          <w:trHeight w:val="169"/>
        </w:trPr>
        <w:tc>
          <w:tcPr>
            <w:tcW w:w="3537" w:type="dxa"/>
            <w:gridSpan w:val="2"/>
            <w:tcBorders>
              <w:top w:val="single" w:sz="4" w:space="0" w:color="000000"/>
              <w:bottom w:val="single" w:sz="4" w:space="0" w:color="000000"/>
              <w:right w:val="single" w:sz="4" w:space="0" w:color="000000"/>
            </w:tcBorders>
          </w:tcPr>
          <w:p w14:paraId="7BC44D99"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c>
          <w:tcPr>
            <w:tcW w:w="2149" w:type="dxa"/>
            <w:tcBorders>
              <w:top w:val="single" w:sz="4" w:space="0" w:color="000000"/>
              <w:left w:val="single" w:sz="4" w:space="0" w:color="000000"/>
              <w:bottom w:val="single" w:sz="4" w:space="0" w:color="000000"/>
              <w:right w:val="single" w:sz="4" w:space="0" w:color="000000"/>
            </w:tcBorders>
          </w:tcPr>
          <w:p w14:paraId="34E1D088"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c>
          <w:tcPr>
            <w:tcW w:w="2506" w:type="dxa"/>
            <w:tcBorders>
              <w:top w:val="single" w:sz="4" w:space="0" w:color="000000"/>
              <w:left w:val="single" w:sz="4" w:space="0" w:color="000000"/>
              <w:bottom w:val="single" w:sz="4" w:space="0" w:color="000000"/>
            </w:tcBorders>
          </w:tcPr>
          <w:p w14:paraId="5609C540"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r>
      <w:tr w:rsidR="000B185A" w:rsidRPr="00721C60" w14:paraId="398C79D0" w14:textId="77777777">
        <w:trPr>
          <w:trHeight w:val="169"/>
        </w:trPr>
        <w:tc>
          <w:tcPr>
            <w:tcW w:w="3537" w:type="dxa"/>
            <w:gridSpan w:val="2"/>
            <w:tcBorders>
              <w:top w:val="single" w:sz="4" w:space="0" w:color="000000"/>
              <w:bottom w:val="single" w:sz="4" w:space="0" w:color="000000"/>
              <w:right w:val="single" w:sz="4" w:space="0" w:color="000000"/>
            </w:tcBorders>
          </w:tcPr>
          <w:p w14:paraId="07928D17"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c>
          <w:tcPr>
            <w:tcW w:w="2149" w:type="dxa"/>
            <w:tcBorders>
              <w:top w:val="single" w:sz="4" w:space="0" w:color="000000"/>
              <w:left w:val="single" w:sz="4" w:space="0" w:color="000000"/>
              <w:bottom w:val="single" w:sz="4" w:space="0" w:color="000000"/>
              <w:right w:val="single" w:sz="4" w:space="0" w:color="000000"/>
            </w:tcBorders>
          </w:tcPr>
          <w:p w14:paraId="1C3B5B9D"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c>
          <w:tcPr>
            <w:tcW w:w="2506" w:type="dxa"/>
            <w:tcBorders>
              <w:top w:val="single" w:sz="4" w:space="0" w:color="000000"/>
              <w:left w:val="single" w:sz="4" w:space="0" w:color="000000"/>
              <w:bottom w:val="single" w:sz="4" w:space="0" w:color="000000"/>
            </w:tcBorders>
          </w:tcPr>
          <w:p w14:paraId="2C36489D"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r>
      <w:tr w:rsidR="000B185A" w:rsidRPr="00721C60" w14:paraId="7ED91467" w14:textId="77777777">
        <w:trPr>
          <w:trHeight w:val="169"/>
        </w:trPr>
        <w:tc>
          <w:tcPr>
            <w:tcW w:w="3537" w:type="dxa"/>
            <w:gridSpan w:val="2"/>
            <w:tcBorders>
              <w:top w:val="single" w:sz="4" w:space="0" w:color="000000"/>
              <w:bottom w:val="single" w:sz="4" w:space="0" w:color="000000"/>
              <w:right w:val="single" w:sz="4" w:space="0" w:color="000000"/>
            </w:tcBorders>
          </w:tcPr>
          <w:p w14:paraId="5D2A050A"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c>
          <w:tcPr>
            <w:tcW w:w="2149" w:type="dxa"/>
            <w:tcBorders>
              <w:top w:val="single" w:sz="4" w:space="0" w:color="000000"/>
              <w:left w:val="single" w:sz="4" w:space="0" w:color="000000"/>
              <w:bottom w:val="single" w:sz="4" w:space="0" w:color="000000"/>
              <w:right w:val="single" w:sz="4" w:space="0" w:color="000000"/>
            </w:tcBorders>
          </w:tcPr>
          <w:p w14:paraId="301040BA"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c>
          <w:tcPr>
            <w:tcW w:w="2506" w:type="dxa"/>
            <w:tcBorders>
              <w:top w:val="single" w:sz="4" w:space="0" w:color="000000"/>
              <w:left w:val="single" w:sz="4" w:space="0" w:color="000000"/>
              <w:bottom w:val="single" w:sz="4" w:space="0" w:color="000000"/>
            </w:tcBorders>
          </w:tcPr>
          <w:p w14:paraId="7A8FEF37"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r>
      <w:tr w:rsidR="000B185A" w:rsidRPr="00721C60" w14:paraId="3CB87662" w14:textId="77777777">
        <w:trPr>
          <w:trHeight w:val="169"/>
        </w:trPr>
        <w:tc>
          <w:tcPr>
            <w:tcW w:w="3537" w:type="dxa"/>
            <w:gridSpan w:val="2"/>
            <w:tcBorders>
              <w:top w:val="single" w:sz="4" w:space="0" w:color="000000"/>
              <w:bottom w:val="single" w:sz="4" w:space="0" w:color="000000"/>
              <w:right w:val="single" w:sz="4" w:space="0" w:color="000000"/>
            </w:tcBorders>
          </w:tcPr>
          <w:p w14:paraId="68F0A455"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c>
          <w:tcPr>
            <w:tcW w:w="2149" w:type="dxa"/>
            <w:tcBorders>
              <w:top w:val="single" w:sz="4" w:space="0" w:color="000000"/>
              <w:left w:val="single" w:sz="4" w:space="0" w:color="000000"/>
              <w:bottom w:val="single" w:sz="4" w:space="0" w:color="000000"/>
              <w:right w:val="single" w:sz="4" w:space="0" w:color="000000"/>
            </w:tcBorders>
          </w:tcPr>
          <w:p w14:paraId="72DD46E3"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c>
          <w:tcPr>
            <w:tcW w:w="2506" w:type="dxa"/>
            <w:tcBorders>
              <w:top w:val="single" w:sz="4" w:space="0" w:color="000000"/>
              <w:left w:val="single" w:sz="4" w:space="0" w:color="000000"/>
              <w:bottom w:val="single" w:sz="4" w:space="0" w:color="000000"/>
            </w:tcBorders>
          </w:tcPr>
          <w:p w14:paraId="2DF575E4"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r>
      <w:tr w:rsidR="000B185A" w:rsidRPr="00721C60" w14:paraId="3B759D07" w14:textId="77777777">
        <w:trPr>
          <w:trHeight w:val="169"/>
        </w:trPr>
        <w:tc>
          <w:tcPr>
            <w:tcW w:w="3537" w:type="dxa"/>
            <w:gridSpan w:val="2"/>
            <w:tcBorders>
              <w:top w:val="single" w:sz="4" w:space="0" w:color="000000"/>
              <w:bottom w:val="single" w:sz="4" w:space="0" w:color="000000"/>
              <w:right w:val="single" w:sz="4" w:space="0" w:color="000000"/>
            </w:tcBorders>
          </w:tcPr>
          <w:p w14:paraId="0BA25D2E"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c>
          <w:tcPr>
            <w:tcW w:w="2149" w:type="dxa"/>
            <w:tcBorders>
              <w:top w:val="single" w:sz="4" w:space="0" w:color="000000"/>
              <w:left w:val="single" w:sz="4" w:space="0" w:color="000000"/>
              <w:bottom w:val="single" w:sz="4" w:space="0" w:color="000000"/>
              <w:right w:val="single" w:sz="4" w:space="0" w:color="000000"/>
            </w:tcBorders>
          </w:tcPr>
          <w:p w14:paraId="6EDD5D70"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c>
          <w:tcPr>
            <w:tcW w:w="2506" w:type="dxa"/>
            <w:tcBorders>
              <w:top w:val="single" w:sz="4" w:space="0" w:color="000000"/>
              <w:left w:val="single" w:sz="4" w:space="0" w:color="000000"/>
              <w:bottom w:val="single" w:sz="4" w:space="0" w:color="000000"/>
            </w:tcBorders>
          </w:tcPr>
          <w:p w14:paraId="3D568693"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r>
      <w:tr w:rsidR="000B185A" w:rsidRPr="00721C60" w14:paraId="124AFE37" w14:textId="77777777">
        <w:trPr>
          <w:trHeight w:val="169"/>
        </w:trPr>
        <w:tc>
          <w:tcPr>
            <w:tcW w:w="3537" w:type="dxa"/>
            <w:gridSpan w:val="2"/>
            <w:tcBorders>
              <w:top w:val="single" w:sz="4" w:space="0" w:color="000000"/>
              <w:bottom w:val="single" w:sz="4" w:space="0" w:color="000000"/>
              <w:right w:val="single" w:sz="4" w:space="0" w:color="000000"/>
            </w:tcBorders>
          </w:tcPr>
          <w:p w14:paraId="2A15F767"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c>
          <w:tcPr>
            <w:tcW w:w="2149" w:type="dxa"/>
            <w:tcBorders>
              <w:top w:val="single" w:sz="4" w:space="0" w:color="000000"/>
              <w:left w:val="single" w:sz="4" w:space="0" w:color="000000"/>
              <w:bottom w:val="single" w:sz="4" w:space="0" w:color="000000"/>
              <w:right w:val="single" w:sz="4" w:space="0" w:color="000000"/>
            </w:tcBorders>
          </w:tcPr>
          <w:p w14:paraId="27C0E670"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c>
          <w:tcPr>
            <w:tcW w:w="2506" w:type="dxa"/>
            <w:tcBorders>
              <w:top w:val="single" w:sz="4" w:space="0" w:color="000000"/>
              <w:left w:val="single" w:sz="4" w:space="0" w:color="000000"/>
              <w:bottom w:val="single" w:sz="4" w:space="0" w:color="000000"/>
            </w:tcBorders>
          </w:tcPr>
          <w:p w14:paraId="2E551D1F"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r>
      <w:tr w:rsidR="000B185A" w:rsidRPr="00721C60" w14:paraId="55295537" w14:textId="77777777">
        <w:trPr>
          <w:trHeight w:val="169"/>
        </w:trPr>
        <w:tc>
          <w:tcPr>
            <w:tcW w:w="3537" w:type="dxa"/>
            <w:gridSpan w:val="2"/>
            <w:tcBorders>
              <w:top w:val="single" w:sz="4" w:space="0" w:color="000000"/>
              <w:bottom w:val="single" w:sz="4" w:space="0" w:color="000000"/>
              <w:right w:val="single" w:sz="4" w:space="0" w:color="000000"/>
            </w:tcBorders>
          </w:tcPr>
          <w:p w14:paraId="62073030"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c>
          <w:tcPr>
            <w:tcW w:w="2149" w:type="dxa"/>
            <w:tcBorders>
              <w:top w:val="single" w:sz="4" w:space="0" w:color="000000"/>
              <w:left w:val="single" w:sz="4" w:space="0" w:color="000000"/>
              <w:bottom w:val="single" w:sz="4" w:space="0" w:color="000000"/>
              <w:right w:val="single" w:sz="4" w:space="0" w:color="000000"/>
            </w:tcBorders>
          </w:tcPr>
          <w:p w14:paraId="48D081B8"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c>
          <w:tcPr>
            <w:tcW w:w="2506" w:type="dxa"/>
            <w:tcBorders>
              <w:top w:val="single" w:sz="4" w:space="0" w:color="000000"/>
              <w:left w:val="single" w:sz="4" w:space="0" w:color="000000"/>
              <w:bottom w:val="single" w:sz="4" w:space="0" w:color="000000"/>
            </w:tcBorders>
          </w:tcPr>
          <w:p w14:paraId="020D5959"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r>
      <w:tr w:rsidR="000B185A" w:rsidRPr="00721C60" w14:paraId="63A54BE5" w14:textId="77777777">
        <w:trPr>
          <w:trHeight w:val="169"/>
        </w:trPr>
        <w:tc>
          <w:tcPr>
            <w:tcW w:w="3537" w:type="dxa"/>
            <w:gridSpan w:val="2"/>
            <w:tcBorders>
              <w:top w:val="single" w:sz="4" w:space="0" w:color="000000"/>
              <w:bottom w:val="single" w:sz="4" w:space="0" w:color="000000"/>
              <w:right w:val="single" w:sz="4" w:space="0" w:color="000000"/>
            </w:tcBorders>
          </w:tcPr>
          <w:p w14:paraId="2DB70D6E"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c>
          <w:tcPr>
            <w:tcW w:w="2149" w:type="dxa"/>
            <w:tcBorders>
              <w:top w:val="single" w:sz="4" w:space="0" w:color="000000"/>
              <w:left w:val="single" w:sz="4" w:space="0" w:color="000000"/>
              <w:bottom w:val="single" w:sz="4" w:space="0" w:color="000000"/>
              <w:right w:val="single" w:sz="4" w:space="0" w:color="000000"/>
            </w:tcBorders>
          </w:tcPr>
          <w:p w14:paraId="628AF566"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c>
          <w:tcPr>
            <w:tcW w:w="2506" w:type="dxa"/>
            <w:tcBorders>
              <w:top w:val="single" w:sz="4" w:space="0" w:color="000000"/>
              <w:left w:val="single" w:sz="4" w:space="0" w:color="000000"/>
              <w:bottom w:val="single" w:sz="4" w:space="0" w:color="000000"/>
            </w:tcBorders>
          </w:tcPr>
          <w:p w14:paraId="07F52BFD"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r>
      <w:tr w:rsidR="000B185A" w:rsidRPr="00721C60" w14:paraId="577495E7" w14:textId="77777777">
        <w:trPr>
          <w:trHeight w:val="169"/>
        </w:trPr>
        <w:tc>
          <w:tcPr>
            <w:tcW w:w="3537" w:type="dxa"/>
            <w:gridSpan w:val="2"/>
            <w:tcBorders>
              <w:top w:val="single" w:sz="4" w:space="0" w:color="000000"/>
              <w:bottom w:val="single" w:sz="4" w:space="0" w:color="000000"/>
              <w:right w:val="single" w:sz="4" w:space="0" w:color="000000"/>
            </w:tcBorders>
          </w:tcPr>
          <w:p w14:paraId="575D78DD"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c>
          <w:tcPr>
            <w:tcW w:w="2149" w:type="dxa"/>
            <w:tcBorders>
              <w:top w:val="single" w:sz="4" w:space="0" w:color="000000"/>
              <w:left w:val="single" w:sz="4" w:space="0" w:color="000000"/>
              <w:bottom w:val="single" w:sz="4" w:space="0" w:color="000000"/>
              <w:right w:val="single" w:sz="4" w:space="0" w:color="000000"/>
            </w:tcBorders>
          </w:tcPr>
          <w:p w14:paraId="37F2ACF9"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c>
          <w:tcPr>
            <w:tcW w:w="2506" w:type="dxa"/>
            <w:tcBorders>
              <w:top w:val="single" w:sz="4" w:space="0" w:color="000000"/>
              <w:left w:val="single" w:sz="4" w:space="0" w:color="000000"/>
              <w:bottom w:val="single" w:sz="4" w:space="0" w:color="000000"/>
            </w:tcBorders>
          </w:tcPr>
          <w:p w14:paraId="73E29B81" w14:textId="77777777" w:rsidR="000B185A" w:rsidRPr="00721C60" w:rsidRDefault="000B185A" w:rsidP="008A27C1">
            <w:pPr>
              <w:pBdr>
                <w:top w:val="nil"/>
                <w:left w:val="nil"/>
                <w:bottom w:val="nil"/>
                <w:right w:val="nil"/>
                <w:between w:val="nil"/>
              </w:pBdr>
              <w:rPr>
                <w:rFonts w:ascii="Arial" w:eastAsia="Arial" w:hAnsi="Arial" w:cs="Arial"/>
                <w:color w:val="000000"/>
                <w:sz w:val="10"/>
                <w:szCs w:val="10"/>
              </w:rPr>
            </w:pPr>
          </w:p>
        </w:tc>
      </w:tr>
      <w:tr w:rsidR="000B185A" w:rsidRPr="00721C60" w14:paraId="71427DA0" w14:textId="77777777">
        <w:trPr>
          <w:trHeight w:val="298"/>
        </w:trPr>
        <w:tc>
          <w:tcPr>
            <w:tcW w:w="8192" w:type="dxa"/>
            <w:gridSpan w:val="4"/>
            <w:tcBorders>
              <w:top w:val="single" w:sz="4" w:space="0" w:color="000000"/>
              <w:bottom w:val="single" w:sz="4" w:space="0" w:color="000000"/>
            </w:tcBorders>
          </w:tcPr>
          <w:p w14:paraId="2EA7AA71" w14:textId="77777777" w:rsidR="000B185A" w:rsidRPr="00721C60" w:rsidRDefault="00F8321D" w:rsidP="008A27C1">
            <w:pPr>
              <w:pBdr>
                <w:top w:val="nil"/>
                <w:left w:val="nil"/>
                <w:bottom w:val="nil"/>
                <w:right w:val="nil"/>
                <w:between w:val="nil"/>
              </w:pBdr>
              <w:ind w:left="45"/>
              <w:rPr>
                <w:rFonts w:ascii="Arial" w:eastAsia="Arial" w:hAnsi="Arial" w:cs="Arial"/>
                <w:b/>
                <w:color w:val="000000"/>
                <w:sz w:val="13"/>
                <w:szCs w:val="13"/>
              </w:rPr>
            </w:pPr>
            <w:r w:rsidRPr="00721C60">
              <w:rPr>
                <w:rFonts w:ascii="Arial" w:eastAsia="Arial" w:hAnsi="Arial" w:cs="Arial"/>
                <w:b/>
                <w:color w:val="000000"/>
                <w:sz w:val="13"/>
                <w:szCs w:val="13"/>
              </w:rPr>
              <w:t>Aportes para la Audiencia de RdC de la Entidad</w:t>
            </w:r>
          </w:p>
        </w:tc>
      </w:tr>
      <w:tr w:rsidR="000B185A" w:rsidRPr="00721C60" w14:paraId="390AB751" w14:textId="77777777">
        <w:trPr>
          <w:trHeight w:val="74"/>
        </w:trPr>
        <w:tc>
          <w:tcPr>
            <w:tcW w:w="8192" w:type="dxa"/>
            <w:gridSpan w:val="4"/>
            <w:tcBorders>
              <w:top w:val="single" w:sz="4" w:space="0" w:color="000000"/>
              <w:bottom w:val="single" w:sz="8" w:space="0" w:color="000000"/>
              <w:right w:val="single" w:sz="18" w:space="0" w:color="000000"/>
            </w:tcBorders>
          </w:tcPr>
          <w:p w14:paraId="1EDA5565" w14:textId="77777777" w:rsidR="000B185A" w:rsidRPr="00721C60" w:rsidRDefault="000B185A" w:rsidP="008A27C1">
            <w:pPr>
              <w:pBdr>
                <w:top w:val="nil"/>
                <w:left w:val="nil"/>
                <w:bottom w:val="nil"/>
                <w:right w:val="nil"/>
                <w:between w:val="nil"/>
              </w:pBdr>
              <w:rPr>
                <w:rFonts w:ascii="Arial" w:eastAsia="Arial" w:hAnsi="Arial" w:cs="Arial"/>
                <w:color w:val="000000"/>
                <w:sz w:val="2"/>
                <w:szCs w:val="2"/>
              </w:rPr>
            </w:pPr>
          </w:p>
        </w:tc>
      </w:tr>
      <w:tr w:rsidR="000B185A" w:rsidRPr="00721C60" w14:paraId="651AF06A" w14:textId="77777777">
        <w:trPr>
          <w:trHeight w:val="125"/>
        </w:trPr>
        <w:tc>
          <w:tcPr>
            <w:tcW w:w="8192" w:type="dxa"/>
            <w:gridSpan w:val="4"/>
            <w:tcBorders>
              <w:top w:val="single" w:sz="8" w:space="0" w:color="000000"/>
              <w:bottom w:val="single" w:sz="8" w:space="0" w:color="000000"/>
              <w:right w:val="single" w:sz="34" w:space="0" w:color="000000"/>
            </w:tcBorders>
          </w:tcPr>
          <w:p w14:paraId="6B277E08" w14:textId="77777777" w:rsidR="000B185A" w:rsidRPr="00721C60" w:rsidRDefault="00F8321D" w:rsidP="008A27C1">
            <w:pPr>
              <w:pBdr>
                <w:top w:val="nil"/>
                <w:left w:val="nil"/>
                <w:bottom w:val="nil"/>
                <w:right w:val="nil"/>
                <w:between w:val="nil"/>
              </w:pBdr>
              <w:spacing w:line="105" w:lineRule="auto"/>
              <w:ind w:left="45"/>
              <w:rPr>
                <w:rFonts w:ascii="Arial" w:eastAsia="Arial" w:hAnsi="Arial" w:cs="Arial"/>
                <w:b/>
                <w:color w:val="000000"/>
                <w:sz w:val="13"/>
                <w:szCs w:val="13"/>
              </w:rPr>
            </w:pPr>
            <w:r w:rsidRPr="00721C60">
              <w:rPr>
                <w:rFonts w:ascii="Arial" w:eastAsia="Arial" w:hAnsi="Arial" w:cs="Arial"/>
                <w:b/>
                <w:color w:val="000000"/>
                <w:sz w:val="13"/>
                <w:szCs w:val="13"/>
              </w:rPr>
              <w:t>5. Temas recurrentes</w:t>
            </w:r>
          </w:p>
        </w:tc>
      </w:tr>
      <w:tr w:rsidR="000B185A" w:rsidRPr="00721C60" w14:paraId="11EAB46A" w14:textId="77777777">
        <w:trPr>
          <w:trHeight w:val="1024"/>
        </w:trPr>
        <w:tc>
          <w:tcPr>
            <w:tcW w:w="8192" w:type="dxa"/>
            <w:gridSpan w:val="4"/>
            <w:tcBorders>
              <w:top w:val="single" w:sz="8" w:space="0" w:color="000000"/>
              <w:bottom w:val="single" w:sz="8" w:space="0" w:color="000000"/>
              <w:right w:val="single" w:sz="34" w:space="0" w:color="000000"/>
            </w:tcBorders>
          </w:tcPr>
          <w:p w14:paraId="558607EB" w14:textId="77777777" w:rsidR="000B185A" w:rsidRPr="00721C60" w:rsidRDefault="00F8321D" w:rsidP="008A27C1">
            <w:pPr>
              <w:pBdr>
                <w:top w:val="nil"/>
                <w:left w:val="nil"/>
                <w:bottom w:val="nil"/>
                <w:right w:val="nil"/>
                <w:between w:val="nil"/>
              </w:pBdr>
              <w:spacing w:line="288" w:lineRule="auto"/>
              <w:ind w:left="45"/>
              <w:rPr>
                <w:rFonts w:ascii="Arial" w:eastAsia="Arial" w:hAnsi="Arial" w:cs="Arial"/>
                <w:b/>
                <w:i/>
                <w:color w:val="000000"/>
                <w:sz w:val="13"/>
                <w:szCs w:val="13"/>
              </w:rPr>
            </w:pPr>
            <w:r w:rsidRPr="00721C60">
              <w:rPr>
                <w:rFonts w:ascii="Arial" w:eastAsia="Arial" w:hAnsi="Arial" w:cs="Arial"/>
                <w:b/>
                <w:i/>
                <w:color w:val="A4A4A4"/>
                <w:sz w:val="13"/>
                <w:szCs w:val="13"/>
              </w:rPr>
              <w:t>Enuncie en este espacio los temas recurrentes presentados por la ciudadanía que deberían ser tratados por el Directivo en la Audiencia Pública de Rendición de Cuentas.</w:t>
            </w:r>
          </w:p>
        </w:tc>
      </w:tr>
      <w:tr w:rsidR="000B185A" w:rsidRPr="00721C60" w14:paraId="7A00A5EC" w14:textId="77777777">
        <w:trPr>
          <w:trHeight w:val="125"/>
        </w:trPr>
        <w:tc>
          <w:tcPr>
            <w:tcW w:w="1902" w:type="dxa"/>
            <w:tcBorders>
              <w:top w:val="single" w:sz="8" w:space="0" w:color="000000"/>
              <w:bottom w:val="single" w:sz="8" w:space="0" w:color="000000"/>
              <w:right w:val="single" w:sz="4" w:space="0" w:color="DFDFDF"/>
            </w:tcBorders>
          </w:tcPr>
          <w:p w14:paraId="74180B84" w14:textId="77777777" w:rsidR="000B185A" w:rsidRPr="00721C60" w:rsidRDefault="000B185A" w:rsidP="008A27C1">
            <w:pPr>
              <w:pBdr>
                <w:top w:val="nil"/>
                <w:left w:val="nil"/>
                <w:bottom w:val="nil"/>
                <w:right w:val="nil"/>
                <w:between w:val="nil"/>
              </w:pBdr>
              <w:rPr>
                <w:rFonts w:ascii="Arial" w:eastAsia="Arial" w:hAnsi="Arial" w:cs="Arial"/>
                <w:color w:val="000000"/>
                <w:sz w:val="6"/>
                <w:szCs w:val="6"/>
              </w:rPr>
            </w:pPr>
          </w:p>
        </w:tc>
        <w:tc>
          <w:tcPr>
            <w:tcW w:w="1635" w:type="dxa"/>
            <w:tcBorders>
              <w:top w:val="single" w:sz="8" w:space="0" w:color="000000"/>
              <w:left w:val="single" w:sz="4" w:space="0" w:color="DFDFDF"/>
              <w:bottom w:val="single" w:sz="8" w:space="0" w:color="000000"/>
              <w:right w:val="single" w:sz="4" w:space="0" w:color="DFDFDF"/>
            </w:tcBorders>
          </w:tcPr>
          <w:p w14:paraId="597EABF5" w14:textId="77777777" w:rsidR="000B185A" w:rsidRPr="00721C60" w:rsidRDefault="000B185A" w:rsidP="008A27C1">
            <w:pPr>
              <w:pBdr>
                <w:top w:val="nil"/>
                <w:left w:val="nil"/>
                <w:bottom w:val="nil"/>
                <w:right w:val="nil"/>
                <w:between w:val="nil"/>
              </w:pBdr>
              <w:rPr>
                <w:rFonts w:ascii="Arial" w:eastAsia="Arial" w:hAnsi="Arial" w:cs="Arial"/>
                <w:color w:val="000000"/>
                <w:sz w:val="6"/>
                <w:szCs w:val="6"/>
              </w:rPr>
            </w:pPr>
          </w:p>
        </w:tc>
        <w:tc>
          <w:tcPr>
            <w:tcW w:w="2149" w:type="dxa"/>
            <w:tcBorders>
              <w:top w:val="single" w:sz="8" w:space="0" w:color="000000"/>
              <w:left w:val="single" w:sz="4" w:space="0" w:color="DFDFDF"/>
              <w:bottom w:val="single" w:sz="8" w:space="0" w:color="000000"/>
              <w:right w:val="single" w:sz="4" w:space="0" w:color="DFDFDF"/>
            </w:tcBorders>
          </w:tcPr>
          <w:p w14:paraId="6B97AA25" w14:textId="77777777" w:rsidR="000B185A" w:rsidRPr="00721C60" w:rsidRDefault="000B185A" w:rsidP="008A27C1">
            <w:pPr>
              <w:pBdr>
                <w:top w:val="nil"/>
                <w:left w:val="nil"/>
                <w:bottom w:val="nil"/>
                <w:right w:val="nil"/>
                <w:between w:val="nil"/>
              </w:pBdr>
              <w:rPr>
                <w:rFonts w:ascii="Arial" w:eastAsia="Arial" w:hAnsi="Arial" w:cs="Arial"/>
                <w:color w:val="000000"/>
                <w:sz w:val="6"/>
                <w:szCs w:val="6"/>
              </w:rPr>
            </w:pPr>
          </w:p>
        </w:tc>
        <w:tc>
          <w:tcPr>
            <w:tcW w:w="2506" w:type="dxa"/>
            <w:tcBorders>
              <w:top w:val="single" w:sz="8" w:space="0" w:color="000000"/>
              <w:left w:val="single" w:sz="4" w:space="0" w:color="DFDFDF"/>
              <w:bottom w:val="single" w:sz="8" w:space="0" w:color="000000"/>
            </w:tcBorders>
          </w:tcPr>
          <w:p w14:paraId="34674CF8" w14:textId="77777777" w:rsidR="000B185A" w:rsidRPr="00721C60" w:rsidRDefault="000B185A" w:rsidP="008A27C1">
            <w:pPr>
              <w:pBdr>
                <w:top w:val="nil"/>
                <w:left w:val="nil"/>
                <w:bottom w:val="nil"/>
                <w:right w:val="nil"/>
                <w:between w:val="nil"/>
              </w:pBdr>
              <w:rPr>
                <w:rFonts w:ascii="Arial" w:eastAsia="Arial" w:hAnsi="Arial" w:cs="Arial"/>
                <w:color w:val="000000"/>
                <w:sz w:val="6"/>
                <w:szCs w:val="6"/>
              </w:rPr>
            </w:pPr>
          </w:p>
        </w:tc>
      </w:tr>
      <w:tr w:rsidR="000B185A" w:rsidRPr="00721C60" w14:paraId="47602B1F" w14:textId="77777777">
        <w:trPr>
          <w:trHeight w:val="129"/>
        </w:trPr>
        <w:tc>
          <w:tcPr>
            <w:tcW w:w="1902" w:type="dxa"/>
            <w:vMerge w:val="restart"/>
            <w:tcBorders>
              <w:top w:val="single" w:sz="8" w:space="0" w:color="000000"/>
              <w:bottom w:val="single" w:sz="8" w:space="0" w:color="000000"/>
              <w:right w:val="single" w:sz="4" w:space="0" w:color="000000"/>
            </w:tcBorders>
          </w:tcPr>
          <w:p w14:paraId="05EA5B27" w14:textId="77777777" w:rsidR="000B185A" w:rsidRPr="00721C60" w:rsidRDefault="000B185A" w:rsidP="008A27C1">
            <w:pPr>
              <w:pBdr>
                <w:top w:val="nil"/>
                <w:left w:val="nil"/>
                <w:bottom w:val="nil"/>
                <w:right w:val="nil"/>
                <w:between w:val="nil"/>
              </w:pBdr>
              <w:rPr>
                <w:rFonts w:ascii="Arial" w:eastAsia="Arial" w:hAnsi="Arial" w:cs="Arial"/>
                <w:b/>
                <w:color w:val="000000"/>
                <w:sz w:val="18"/>
                <w:szCs w:val="18"/>
              </w:rPr>
            </w:pPr>
          </w:p>
          <w:p w14:paraId="0AB7A9EF" w14:textId="77777777" w:rsidR="000B185A" w:rsidRPr="00721C60" w:rsidRDefault="00F8321D" w:rsidP="008A27C1">
            <w:pPr>
              <w:pBdr>
                <w:top w:val="nil"/>
                <w:left w:val="nil"/>
                <w:bottom w:val="nil"/>
                <w:right w:val="nil"/>
                <w:between w:val="nil"/>
              </w:pBdr>
              <w:ind w:left="714" w:right="665"/>
              <w:jc w:val="center"/>
              <w:rPr>
                <w:rFonts w:ascii="Arial" w:eastAsia="Arial" w:hAnsi="Arial" w:cs="Arial"/>
                <w:b/>
                <w:color w:val="000000"/>
                <w:sz w:val="13"/>
                <w:szCs w:val="13"/>
              </w:rPr>
            </w:pPr>
            <w:r w:rsidRPr="00721C60">
              <w:rPr>
                <w:rFonts w:ascii="Arial" w:eastAsia="Arial" w:hAnsi="Arial" w:cs="Arial"/>
                <w:b/>
                <w:color w:val="000000"/>
                <w:sz w:val="13"/>
                <w:szCs w:val="13"/>
              </w:rPr>
              <w:t>Anexos</w:t>
            </w:r>
          </w:p>
        </w:tc>
        <w:tc>
          <w:tcPr>
            <w:tcW w:w="6290" w:type="dxa"/>
            <w:gridSpan w:val="3"/>
            <w:tcBorders>
              <w:top w:val="single" w:sz="8" w:space="0" w:color="000000"/>
              <w:left w:val="single" w:sz="4" w:space="0" w:color="000000"/>
              <w:bottom w:val="single" w:sz="4" w:space="0" w:color="000000"/>
              <w:right w:val="single" w:sz="34" w:space="0" w:color="000000"/>
            </w:tcBorders>
          </w:tcPr>
          <w:p w14:paraId="42FEE33B" w14:textId="77777777" w:rsidR="000B185A" w:rsidRPr="00721C60" w:rsidRDefault="00F8321D" w:rsidP="008A27C1">
            <w:pPr>
              <w:pBdr>
                <w:top w:val="nil"/>
                <w:left w:val="nil"/>
                <w:bottom w:val="nil"/>
                <w:right w:val="nil"/>
                <w:between w:val="nil"/>
              </w:pBdr>
              <w:spacing w:line="96" w:lineRule="auto"/>
              <w:ind w:left="43"/>
              <w:rPr>
                <w:rFonts w:ascii="Arial" w:eastAsia="Arial" w:hAnsi="Arial" w:cs="Arial"/>
                <w:color w:val="000000"/>
                <w:sz w:val="13"/>
                <w:szCs w:val="13"/>
              </w:rPr>
            </w:pPr>
            <w:r w:rsidRPr="00721C60">
              <w:rPr>
                <w:rFonts w:ascii="Arial" w:eastAsia="Arial" w:hAnsi="Arial" w:cs="Arial"/>
                <w:color w:val="000000"/>
                <w:sz w:val="13"/>
                <w:szCs w:val="13"/>
              </w:rPr>
              <w:t>6. Agenda de la jornada</w:t>
            </w:r>
          </w:p>
        </w:tc>
      </w:tr>
      <w:tr w:rsidR="000B185A" w:rsidRPr="00721C60" w14:paraId="518A9CAC" w14:textId="77777777">
        <w:trPr>
          <w:trHeight w:val="125"/>
        </w:trPr>
        <w:tc>
          <w:tcPr>
            <w:tcW w:w="1902" w:type="dxa"/>
            <w:vMerge/>
            <w:tcBorders>
              <w:top w:val="single" w:sz="8" w:space="0" w:color="000000"/>
              <w:bottom w:val="single" w:sz="8" w:space="0" w:color="000000"/>
              <w:right w:val="single" w:sz="4" w:space="0" w:color="000000"/>
            </w:tcBorders>
          </w:tcPr>
          <w:p w14:paraId="4F631230"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3"/>
                <w:szCs w:val="13"/>
              </w:rPr>
            </w:pPr>
          </w:p>
        </w:tc>
        <w:tc>
          <w:tcPr>
            <w:tcW w:w="6290" w:type="dxa"/>
            <w:gridSpan w:val="3"/>
            <w:tcBorders>
              <w:top w:val="single" w:sz="4" w:space="0" w:color="000000"/>
              <w:left w:val="single" w:sz="4" w:space="0" w:color="000000"/>
              <w:bottom w:val="single" w:sz="4" w:space="0" w:color="000000"/>
              <w:right w:val="single" w:sz="34" w:space="0" w:color="000000"/>
            </w:tcBorders>
          </w:tcPr>
          <w:p w14:paraId="26BD91AF" w14:textId="77777777" w:rsidR="000B185A" w:rsidRPr="00721C60" w:rsidRDefault="00F8321D" w:rsidP="008A27C1">
            <w:pPr>
              <w:pBdr>
                <w:top w:val="nil"/>
                <w:left w:val="nil"/>
                <w:bottom w:val="nil"/>
                <w:right w:val="nil"/>
                <w:between w:val="nil"/>
              </w:pBdr>
              <w:spacing w:line="96" w:lineRule="auto"/>
              <w:ind w:left="43"/>
              <w:rPr>
                <w:rFonts w:ascii="Arial" w:eastAsia="Arial" w:hAnsi="Arial" w:cs="Arial"/>
                <w:color w:val="000000"/>
                <w:sz w:val="13"/>
                <w:szCs w:val="13"/>
              </w:rPr>
            </w:pPr>
            <w:r w:rsidRPr="00721C60">
              <w:rPr>
                <w:rFonts w:ascii="Arial" w:eastAsia="Arial" w:hAnsi="Arial" w:cs="Arial"/>
                <w:color w:val="000000"/>
                <w:sz w:val="13"/>
                <w:szCs w:val="13"/>
              </w:rPr>
              <w:t>7. Metodología del diálogo ciudadano o Audiencia Publica de rendición de cuentas</w:t>
            </w:r>
          </w:p>
        </w:tc>
      </w:tr>
      <w:tr w:rsidR="000B185A" w:rsidRPr="00721C60" w14:paraId="3E625CF4" w14:textId="77777777">
        <w:trPr>
          <w:trHeight w:val="125"/>
        </w:trPr>
        <w:tc>
          <w:tcPr>
            <w:tcW w:w="1902" w:type="dxa"/>
            <w:vMerge/>
            <w:tcBorders>
              <w:top w:val="single" w:sz="8" w:space="0" w:color="000000"/>
              <w:bottom w:val="single" w:sz="8" w:space="0" w:color="000000"/>
              <w:right w:val="single" w:sz="4" w:space="0" w:color="000000"/>
            </w:tcBorders>
          </w:tcPr>
          <w:p w14:paraId="4DA951DE"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3"/>
                <w:szCs w:val="13"/>
              </w:rPr>
            </w:pPr>
          </w:p>
        </w:tc>
        <w:tc>
          <w:tcPr>
            <w:tcW w:w="6290" w:type="dxa"/>
            <w:gridSpan w:val="3"/>
            <w:tcBorders>
              <w:top w:val="single" w:sz="4" w:space="0" w:color="000000"/>
              <w:left w:val="single" w:sz="4" w:space="0" w:color="000000"/>
              <w:bottom w:val="single" w:sz="4" w:space="0" w:color="000000"/>
              <w:right w:val="single" w:sz="34" w:space="0" w:color="000000"/>
            </w:tcBorders>
          </w:tcPr>
          <w:p w14:paraId="73B69440" w14:textId="77777777" w:rsidR="000B185A" w:rsidRPr="00721C60" w:rsidRDefault="00F8321D" w:rsidP="008A27C1">
            <w:pPr>
              <w:pBdr>
                <w:top w:val="nil"/>
                <w:left w:val="nil"/>
                <w:bottom w:val="nil"/>
                <w:right w:val="nil"/>
                <w:between w:val="nil"/>
              </w:pBdr>
              <w:spacing w:line="96" w:lineRule="auto"/>
              <w:ind w:left="43"/>
              <w:rPr>
                <w:rFonts w:ascii="Arial" w:eastAsia="Arial" w:hAnsi="Arial" w:cs="Arial"/>
                <w:color w:val="000000"/>
                <w:sz w:val="13"/>
                <w:szCs w:val="13"/>
              </w:rPr>
            </w:pPr>
            <w:r w:rsidRPr="00721C60">
              <w:rPr>
                <w:rFonts w:ascii="Arial" w:eastAsia="Arial" w:hAnsi="Arial" w:cs="Arial"/>
                <w:color w:val="000000"/>
                <w:sz w:val="13"/>
                <w:szCs w:val="13"/>
              </w:rPr>
              <w:t>8. Listados vitual de asistencia / evidencia de cantidad de participantes y datos de los mismos</w:t>
            </w:r>
          </w:p>
        </w:tc>
      </w:tr>
      <w:tr w:rsidR="000B185A" w:rsidRPr="00721C60" w14:paraId="666452CF" w14:textId="77777777">
        <w:trPr>
          <w:trHeight w:val="121"/>
        </w:trPr>
        <w:tc>
          <w:tcPr>
            <w:tcW w:w="1902" w:type="dxa"/>
            <w:vMerge/>
            <w:tcBorders>
              <w:top w:val="single" w:sz="8" w:space="0" w:color="000000"/>
              <w:bottom w:val="single" w:sz="8" w:space="0" w:color="000000"/>
              <w:right w:val="single" w:sz="4" w:space="0" w:color="000000"/>
            </w:tcBorders>
          </w:tcPr>
          <w:p w14:paraId="5E94C04D" w14:textId="77777777" w:rsidR="000B185A" w:rsidRPr="00721C60" w:rsidRDefault="000B185A" w:rsidP="008A27C1">
            <w:pPr>
              <w:pBdr>
                <w:top w:val="nil"/>
                <w:left w:val="nil"/>
                <w:bottom w:val="nil"/>
                <w:right w:val="nil"/>
                <w:between w:val="nil"/>
              </w:pBdr>
              <w:spacing w:line="276" w:lineRule="auto"/>
              <w:rPr>
                <w:rFonts w:ascii="Arial" w:eastAsia="Arial" w:hAnsi="Arial" w:cs="Arial"/>
                <w:color w:val="000000"/>
                <w:sz w:val="13"/>
                <w:szCs w:val="13"/>
              </w:rPr>
            </w:pPr>
          </w:p>
        </w:tc>
        <w:tc>
          <w:tcPr>
            <w:tcW w:w="6290" w:type="dxa"/>
            <w:gridSpan w:val="3"/>
            <w:tcBorders>
              <w:top w:val="single" w:sz="4" w:space="0" w:color="000000"/>
              <w:left w:val="single" w:sz="4" w:space="0" w:color="000000"/>
              <w:bottom w:val="single" w:sz="8" w:space="0" w:color="000000"/>
              <w:right w:val="single" w:sz="34" w:space="0" w:color="000000"/>
            </w:tcBorders>
          </w:tcPr>
          <w:p w14:paraId="0BA224A4" w14:textId="77777777" w:rsidR="000B185A" w:rsidRPr="00721C60" w:rsidRDefault="00F8321D" w:rsidP="008A27C1">
            <w:pPr>
              <w:pBdr>
                <w:top w:val="nil"/>
                <w:left w:val="nil"/>
                <w:bottom w:val="nil"/>
                <w:right w:val="nil"/>
                <w:between w:val="nil"/>
              </w:pBdr>
              <w:spacing w:line="92" w:lineRule="auto"/>
              <w:ind w:left="43"/>
              <w:rPr>
                <w:rFonts w:ascii="Arial" w:eastAsia="Arial" w:hAnsi="Arial" w:cs="Arial"/>
                <w:color w:val="000000"/>
                <w:sz w:val="13"/>
                <w:szCs w:val="13"/>
              </w:rPr>
            </w:pPr>
            <w:r w:rsidRPr="00721C60">
              <w:rPr>
                <w:rFonts w:ascii="Arial" w:eastAsia="Arial" w:hAnsi="Arial" w:cs="Arial"/>
                <w:color w:val="000000"/>
                <w:sz w:val="13"/>
                <w:szCs w:val="13"/>
              </w:rPr>
              <w:t>9. Registro audiovisual de la sesión</w:t>
            </w:r>
          </w:p>
        </w:tc>
      </w:tr>
      <w:tr w:rsidR="000B185A" w:rsidRPr="00721C60" w14:paraId="30B5C942" w14:textId="77777777">
        <w:trPr>
          <w:trHeight w:val="91"/>
        </w:trPr>
        <w:tc>
          <w:tcPr>
            <w:tcW w:w="1902" w:type="dxa"/>
            <w:tcBorders>
              <w:top w:val="single" w:sz="8" w:space="0" w:color="000000"/>
              <w:bottom w:val="single" w:sz="4" w:space="0" w:color="000000"/>
              <w:right w:val="single" w:sz="4" w:space="0" w:color="DFDFDF"/>
            </w:tcBorders>
          </w:tcPr>
          <w:p w14:paraId="31C9C7FC" w14:textId="77777777" w:rsidR="000B185A" w:rsidRPr="00721C60" w:rsidRDefault="000B185A" w:rsidP="008A27C1">
            <w:pPr>
              <w:pBdr>
                <w:top w:val="nil"/>
                <w:left w:val="nil"/>
                <w:bottom w:val="nil"/>
                <w:right w:val="nil"/>
                <w:between w:val="nil"/>
              </w:pBdr>
              <w:rPr>
                <w:rFonts w:ascii="Arial" w:eastAsia="Arial" w:hAnsi="Arial" w:cs="Arial"/>
                <w:color w:val="000000"/>
                <w:sz w:val="4"/>
                <w:szCs w:val="4"/>
              </w:rPr>
            </w:pPr>
          </w:p>
        </w:tc>
        <w:tc>
          <w:tcPr>
            <w:tcW w:w="1635" w:type="dxa"/>
            <w:tcBorders>
              <w:top w:val="single" w:sz="8" w:space="0" w:color="000000"/>
              <w:left w:val="single" w:sz="4" w:space="0" w:color="DFDFDF"/>
              <w:bottom w:val="single" w:sz="4" w:space="0" w:color="000000"/>
              <w:right w:val="single" w:sz="4" w:space="0" w:color="DFDFDF"/>
            </w:tcBorders>
          </w:tcPr>
          <w:p w14:paraId="2509E0E5" w14:textId="77777777" w:rsidR="000B185A" w:rsidRPr="00721C60" w:rsidRDefault="000B185A" w:rsidP="008A27C1">
            <w:pPr>
              <w:pBdr>
                <w:top w:val="nil"/>
                <w:left w:val="nil"/>
                <w:bottom w:val="nil"/>
                <w:right w:val="nil"/>
                <w:between w:val="nil"/>
              </w:pBdr>
              <w:rPr>
                <w:rFonts w:ascii="Arial" w:eastAsia="Arial" w:hAnsi="Arial" w:cs="Arial"/>
                <w:color w:val="000000"/>
                <w:sz w:val="4"/>
                <w:szCs w:val="4"/>
              </w:rPr>
            </w:pPr>
          </w:p>
        </w:tc>
        <w:tc>
          <w:tcPr>
            <w:tcW w:w="2149" w:type="dxa"/>
            <w:tcBorders>
              <w:top w:val="single" w:sz="8" w:space="0" w:color="000000"/>
              <w:left w:val="single" w:sz="4" w:space="0" w:color="DFDFDF"/>
              <w:bottom w:val="single" w:sz="4" w:space="0" w:color="000000"/>
              <w:right w:val="single" w:sz="4" w:space="0" w:color="DFDFDF"/>
            </w:tcBorders>
          </w:tcPr>
          <w:p w14:paraId="07057C93" w14:textId="77777777" w:rsidR="000B185A" w:rsidRPr="00721C60" w:rsidRDefault="000B185A" w:rsidP="008A27C1">
            <w:pPr>
              <w:pBdr>
                <w:top w:val="nil"/>
                <w:left w:val="nil"/>
                <w:bottom w:val="nil"/>
                <w:right w:val="nil"/>
                <w:between w:val="nil"/>
              </w:pBdr>
              <w:rPr>
                <w:rFonts w:ascii="Arial" w:eastAsia="Arial" w:hAnsi="Arial" w:cs="Arial"/>
                <w:color w:val="000000"/>
                <w:sz w:val="4"/>
                <w:szCs w:val="4"/>
              </w:rPr>
            </w:pPr>
          </w:p>
        </w:tc>
        <w:tc>
          <w:tcPr>
            <w:tcW w:w="2506" w:type="dxa"/>
            <w:tcBorders>
              <w:top w:val="single" w:sz="8" w:space="0" w:color="000000"/>
              <w:left w:val="single" w:sz="4" w:space="0" w:color="DFDFDF"/>
              <w:bottom w:val="single" w:sz="4" w:space="0" w:color="000000"/>
              <w:right w:val="single" w:sz="18" w:space="0" w:color="000000"/>
            </w:tcBorders>
          </w:tcPr>
          <w:p w14:paraId="7888BC89" w14:textId="77777777" w:rsidR="000B185A" w:rsidRPr="00721C60" w:rsidRDefault="000B185A" w:rsidP="008A27C1">
            <w:pPr>
              <w:pBdr>
                <w:top w:val="nil"/>
                <w:left w:val="nil"/>
                <w:bottom w:val="nil"/>
                <w:right w:val="nil"/>
                <w:between w:val="nil"/>
              </w:pBdr>
              <w:rPr>
                <w:rFonts w:ascii="Arial" w:eastAsia="Arial" w:hAnsi="Arial" w:cs="Arial"/>
                <w:color w:val="000000"/>
                <w:sz w:val="4"/>
                <w:szCs w:val="4"/>
              </w:rPr>
            </w:pPr>
          </w:p>
        </w:tc>
      </w:tr>
      <w:tr w:rsidR="000B185A" w:rsidRPr="00721C60" w14:paraId="587AAEE7" w14:textId="77777777">
        <w:trPr>
          <w:trHeight w:val="135"/>
        </w:trPr>
        <w:tc>
          <w:tcPr>
            <w:tcW w:w="1902" w:type="dxa"/>
            <w:tcBorders>
              <w:top w:val="single" w:sz="4" w:space="0" w:color="000000"/>
              <w:bottom w:val="single" w:sz="4" w:space="0" w:color="000000"/>
              <w:right w:val="single" w:sz="4" w:space="0" w:color="000000"/>
            </w:tcBorders>
          </w:tcPr>
          <w:p w14:paraId="48F6BB9F" w14:textId="77777777" w:rsidR="000B185A" w:rsidRPr="00721C60" w:rsidRDefault="00F8321D" w:rsidP="008A27C1">
            <w:pPr>
              <w:pBdr>
                <w:top w:val="nil"/>
                <w:left w:val="nil"/>
                <w:bottom w:val="nil"/>
                <w:right w:val="nil"/>
                <w:between w:val="nil"/>
              </w:pBdr>
              <w:spacing w:line="116" w:lineRule="auto"/>
              <w:ind w:right="-15"/>
              <w:jc w:val="right"/>
              <w:rPr>
                <w:rFonts w:ascii="Arial" w:eastAsia="Arial" w:hAnsi="Arial" w:cs="Arial"/>
                <w:b/>
                <w:color w:val="000000"/>
                <w:sz w:val="13"/>
                <w:szCs w:val="13"/>
              </w:rPr>
            </w:pPr>
            <w:r w:rsidRPr="00721C60">
              <w:rPr>
                <w:rFonts w:ascii="Arial" w:eastAsia="Arial" w:hAnsi="Arial" w:cs="Arial"/>
                <w:b/>
                <w:color w:val="000000"/>
                <w:sz w:val="13"/>
                <w:szCs w:val="13"/>
              </w:rPr>
              <w:t>Nombre de la persona que</w:t>
            </w:r>
          </w:p>
        </w:tc>
        <w:tc>
          <w:tcPr>
            <w:tcW w:w="1635" w:type="dxa"/>
            <w:tcBorders>
              <w:top w:val="single" w:sz="4" w:space="0" w:color="000000"/>
              <w:left w:val="single" w:sz="4" w:space="0" w:color="000000"/>
              <w:bottom w:val="single" w:sz="4" w:space="0" w:color="000000"/>
              <w:right w:val="single" w:sz="4" w:space="0" w:color="000000"/>
            </w:tcBorders>
          </w:tcPr>
          <w:p w14:paraId="3C88AA03" w14:textId="77777777" w:rsidR="000B185A" w:rsidRPr="00721C60" w:rsidRDefault="000B185A" w:rsidP="008A27C1">
            <w:pPr>
              <w:pBdr>
                <w:top w:val="nil"/>
                <w:left w:val="nil"/>
                <w:bottom w:val="nil"/>
                <w:right w:val="nil"/>
                <w:between w:val="nil"/>
              </w:pBdr>
              <w:rPr>
                <w:rFonts w:ascii="Arial" w:eastAsia="Arial" w:hAnsi="Arial" w:cs="Arial"/>
                <w:color w:val="000000"/>
                <w:sz w:val="8"/>
                <w:szCs w:val="8"/>
              </w:rPr>
            </w:pPr>
          </w:p>
        </w:tc>
        <w:tc>
          <w:tcPr>
            <w:tcW w:w="2149" w:type="dxa"/>
            <w:tcBorders>
              <w:top w:val="single" w:sz="4" w:space="0" w:color="000000"/>
              <w:left w:val="single" w:sz="4" w:space="0" w:color="000000"/>
              <w:bottom w:val="single" w:sz="4" w:space="0" w:color="000000"/>
              <w:right w:val="single" w:sz="4" w:space="0" w:color="000000"/>
            </w:tcBorders>
          </w:tcPr>
          <w:p w14:paraId="61EF1A77" w14:textId="77777777" w:rsidR="000B185A" w:rsidRPr="00721C60" w:rsidRDefault="00F8321D" w:rsidP="008A27C1">
            <w:pPr>
              <w:pBdr>
                <w:top w:val="nil"/>
                <w:left w:val="nil"/>
                <w:bottom w:val="nil"/>
                <w:right w:val="nil"/>
                <w:between w:val="nil"/>
              </w:pBdr>
              <w:spacing w:line="116" w:lineRule="auto"/>
              <w:ind w:right="-15"/>
              <w:jc w:val="right"/>
              <w:rPr>
                <w:rFonts w:ascii="Arial" w:eastAsia="Arial" w:hAnsi="Arial" w:cs="Arial"/>
                <w:b/>
                <w:color w:val="000000"/>
                <w:sz w:val="13"/>
                <w:szCs w:val="13"/>
              </w:rPr>
            </w:pPr>
            <w:r w:rsidRPr="00721C60">
              <w:rPr>
                <w:rFonts w:ascii="Arial" w:eastAsia="Arial" w:hAnsi="Arial" w:cs="Arial"/>
                <w:b/>
                <w:color w:val="000000"/>
                <w:sz w:val="13"/>
                <w:szCs w:val="13"/>
              </w:rPr>
              <w:t>Nombre del/la moderador/a del diálogo</w:t>
            </w:r>
          </w:p>
        </w:tc>
        <w:tc>
          <w:tcPr>
            <w:tcW w:w="2506" w:type="dxa"/>
            <w:tcBorders>
              <w:top w:val="single" w:sz="4" w:space="0" w:color="000000"/>
              <w:left w:val="single" w:sz="4" w:space="0" w:color="000000"/>
              <w:bottom w:val="single" w:sz="4" w:space="0" w:color="000000"/>
            </w:tcBorders>
          </w:tcPr>
          <w:p w14:paraId="2CD73E38" w14:textId="77777777" w:rsidR="000B185A" w:rsidRPr="00721C60" w:rsidRDefault="000B185A" w:rsidP="008A27C1">
            <w:pPr>
              <w:pBdr>
                <w:top w:val="nil"/>
                <w:left w:val="nil"/>
                <w:bottom w:val="nil"/>
                <w:right w:val="nil"/>
                <w:between w:val="nil"/>
              </w:pBdr>
              <w:rPr>
                <w:rFonts w:ascii="Arial" w:eastAsia="Arial" w:hAnsi="Arial" w:cs="Arial"/>
                <w:color w:val="000000"/>
                <w:sz w:val="8"/>
                <w:szCs w:val="8"/>
              </w:rPr>
            </w:pPr>
          </w:p>
        </w:tc>
      </w:tr>
      <w:tr w:rsidR="000B185A" w:rsidRPr="00721C60" w14:paraId="52DC48FA" w14:textId="77777777">
        <w:trPr>
          <w:trHeight w:val="227"/>
        </w:trPr>
        <w:tc>
          <w:tcPr>
            <w:tcW w:w="1902" w:type="dxa"/>
            <w:tcBorders>
              <w:top w:val="single" w:sz="4" w:space="0" w:color="000000"/>
              <w:right w:val="single" w:sz="4" w:space="0" w:color="000000"/>
            </w:tcBorders>
          </w:tcPr>
          <w:p w14:paraId="7594B579" w14:textId="77777777" w:rsidR="000B185A" w:rsidRPr="00721C60" w:rsidRDefault="00F8321D" w:rsidP="008A27C1">
            <w:pPr>
              <w:pBdr>
                <w:top w:val="nil"/>
                <w:left w:val="nil"/>
                <w:bottom w:val="nil"/>
                <w:right w:val="nil"/>
                <w:between w:val="nil"/>
              </w:pBdr>
              <w:spacing w:line="133" w:lineRule="auto"/>
              <w:ind w:right="-15"/>
              <w:jc w:val="right"/>
              <w:rPr>
                <w:rFonts w:ascii="Arial" w:eastAsia="Arial" w:hAnsi="Arial" w:cs="Arial"/>
                <w:b/>
                <w:color w:val="000000"/>
                <w:sz w:val="13"/>
                <w:szCs w:val="13"/>
              </w:rPr>
            </w:pPr>
            <w:r w:rsidRPr="00721C60">
              <w:rPr>
                <w:rFonts w:ascii="Arial" w:eastAsia="Arial" w:hAnsi="Arial" w:cs="Arial"/>
                <w:b/>
                <w:color w:val="000000"/>
                <w:sz w:val="13"/>
                <w:szCs w:val="13"/>
              </w:rPr>
              <w:t>Correo electrónico:</w:t>
            </w:r>
          </w:p>
        </w:tc>
        <w:tc>
          <w:tcPr>
            <w:tcW w:w="1635" w:type="dxa"/>
            <w:tcBorders>
              <w:top w:val="single" w:sz="4" w:space="0" w:color="000000"/>
              <w:left w:val="single" w:sz="4" w:space="0" w:color="000000"/>
              <w:right w:val="single" w:sz="4" w:space="0" w:color="000000"/>
            </w:tcBorders>
          </w:tcPr>
          <w:p w14:paraId="6502CFD3"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c>
          <w:tcPr>
            <w:tcW w:w="2149" w:type="dxa"/>
            <w:tcBorders>
              <w:top w:val="single" w:sz="4" w:space="0" w:color="000000"/>
              <w:left w:val="single" w:sz="4" w:space="0" w:color="000000"/>
              <w:right w:val="single" w:sz="4" w:space="0" w:color="000000"/>
            </w:tcBorders>
          </w:tcPr>
          <w:p w14:paraId="37EBCF02" w14:textId="77777777" w:rsidR="000B185A" w:rsidRPr="00721C60" w:rsidRDefault="00F8321D" w:rsidP="008A27C1">
            <w:pPr>
              <w:pBdr>
                <w:top w:val="nil"/>
                <w:left w:val="nil"/>
                <w:bottom w:val="nil"/>
                <w:right w:val="nil"/>
                <w:between w:val="nil"/>
              </w:pBdr>
              <w:spacing w:line="133" w:lineRule="auto"/>
              <w:ind w:right="-15"/>
              <w:jc w:val="right"/>
              <w:rPr>
                <w:rFonts w:ascii="Arial" w:eastAsia="Arial" w:hAnsi="Arial" w:cs="Arial"/>
                <w:b/>
                <w:color w:val="000000"/>
                <w:sz w:val="13"/>
                <w:szCs w:val="13"/>
              </w:rPr>
            </w:pPr>
            <w:r w:rsidRPr="00721C60">
              <w:rPr>
                <w:rFonts w:ascii="Arial" w:eastAsia="Arial" w:hAnsi="Arial" w:cs="Arial"/>
                <w:b/>
                <w:color w:val="000000"/>
                <w:sz w:val="13"/>
                <w:szCs w:val="13"/>
              </w:rPr>
              <w:t>Correo electrónico:</w:t>
            </w:r>
          </w:p>
        </w:tc>
        <w:tc>
          <w:tcPr>
            <w:tcW w:w="2506" w:type="dxa"/>
            <w:tcBorders>
              <w:top w:val="single" w:sz="4" w:space="0" w:color="000000"/>
              <w:left w:val="single" w:sz="4" w:space="0" w:color="000000"/>
            </w:tcBorders>
          </w:tcPr>
          <w:p w14:paraId="6C715524" w14:textId="77777777" w:rsidR="000B185A" w:rsidRPr="00721C60" w:rsidRDefault="000B185A" w:rsidP="008A27C1">
            <w:pPr>
              <w:pBdr>
                <w:top w:val="nil"/>
                <w:left w:val="nil"/>
                <w:bottom w:val="nil"/>
                <w:right w:val="nil"/>
                <w:between w:val="nil"/>
              </w:pBdr>
              <w:rPr>
                <w:rFonts w:ascii="Arial" w:eastAsia="Arial" w:hAnsi="Arial" w:cs="Arial"/>
                <w:color w:val="000000"/>
                <w:sz w:val="14"/>
                <w:szCs w:val="14"/>
              </w:rPr>
            </w:pPr>
          </w:p>
        </w:tc>
      </w:tr>
    </w:tbl>
    <w:p w14:paraId="67E8853F" w14:textId="77777777" w:rsidR="000B185A" w:rsidRPr="00721C60" w:rsidRDefault="000B185A" w:rsidP="008A27C1">
      <w:pPr>
        <w:rPr>
          <w:rFonts w:ascii="Arial" w:eastAsia="Arial" w:hAnsi="Arial" w:cs="Arial"/>
          <w:sz w:val="14"/>
          <w:szCs w:val="14"/>
        </w:rPr>
        <w:sectPr w:rsidR="000B185A" w:rsidRPr="00721C60">
          <w:headerReference w:type="default" r:id="rId100"/>
          <w:footerReference w:type="default" r:id="rId101"/>
          <w:pgSz w:w="12240" w:h="15840"/>
          <w:pgMar w:top="1500" w:right="1340" w:bottom="1340" w:left="1540" w:header="0" w:footer="1142" w:gutter="0"/>
          <w:cols w:space="720"/>
        </w:sectPr>
      </w:pPr>
    </w:p>
    <w:p w14:paraId="5E4CA757" w14:textId="77777777" w:rsidR="000B185A" w:rsidRPr="00721C60" w:rsidRDefault="000B185A" w:rsidP="008A27C1">
      <w:pPr>
        <w:pBdr>
          <w:top w:val="nil"/>
          <w:left w:val="nil"/>
          <w:bottom w:val="nil"/>
          <w:right w:val="nil"/>
          <w:between w:val="nil"/>
        </w:pBdr>
        <w:rPr>
          <w:rFonts w:ascii="Arial" w:eastAsia="Arial" w:hAnsi="Arial" w:cs="Arial"/>
          <w:b/>
          <w:color w:val="000000"/>
          <w:sz w:val="29"/>
          <w:szCs w:val="29"/>
        </w:rPr>
      </w:pPr>
    </w:p>
    <w:p w14:paraId="055B40F8" w14:textId="0ECEC5E2" w:rsidR="000B185A" w:rsidRPr="00E56EBE" w:rsidRDefault="00F8321D" w:rsidP="00741222">
      <w:pPr>
        <w:pStyle w:val="Prrafodelista"/>
        <w:numPr>
          <w:ilvl w:val="0"/>
          <w:numId w:val="64"/>
        </w:numPr>
        <w:rPr>
          <w:b/>
        </w:rPr>
      </w:pPr>
      <w:r w:rsidRPr="00E56EBE">
        <w:rPr>
          <w:b/>
        </w:rPr>
        <w:t xml:space="preserve">Anexo 6. Formato modelo de </w:t>
      </w:r>
      <w:r w:rsidR="00952767">
        <w:rPr>
          <w:b/>
        </w:rPr>
        <w:t xml:space="preserve">inscripción </w:t>
      </w:r>
      <w:r w:rsidRPr="00E56EBE">
        <w:rPr>
          <w:b/>
        </w:rPr>
        <w:t>para las audiencias</w:t>
      </w:r>
      <w:r w:rsidR="00E56EBE" w:rsidRPr="00E56EBE">
        <w:rPr>
          <w:b/>
        </w:rPr>
        <w:t xml:space="preserve"> </w:t>
      </w:r>
      <w:r w:rsidRPr="00E56EBE">
        <w:rPr>
          <w:b/>
        </w:rPr>
        <w:t xml:space="preserve">públicas </w:t>
      </w:r>
      <w:r w:rsidR="00870554">
        <w:rPr>
          <w:b/>
        </w:rPr>
        <w:t>“</w:t>
      </w:r>
      <w:r w:rsidR="00870554" w:rsidRPr="00870554">
        <w:rPr>
          <w:b/>
          <w:i/>
        </w:rPr>
        <w:t>Encuentros feriales</w:t>
      </w:r>
      <w:r w:rsidR="00870554">
        <w:rPr>
          <w:b/>
        </w:rPr>
        <w:t xml:space="preserve">” </w:t>
      </w:r>
      <w:r w:rsidRPr="00E56EBE">
        <w:rPr>
          <w:b/>
        </w:rPr>
        <w:t>de rendición de cuentas</w:t>
      </w:r>
    </w:p>
    <w:p w14:paraId="18D825AA" w14:textId="77777777" w:rsidR="000B185A" w:rsidRPr="00721C60" w:rsidRDefault="000B185A" w:rsidP="008A27C1">
      <w:pPr>
        <w:pBdr>
          <w:top w:val="nil"/>
          <w:left w:val="nil"/>
          <w:bottom w:val="nil"/>
          <w:right w:val="nil"/>
          <w:between w:val="nil"/>
        </w:pBdr>
        <w:rPr>
          <w:rFonts w:ascii="Arial" w:eastAsia="Arial" w:hAnsi="Arial" w:cs="Arial"/>
          <w:b/>
          <w:color w:val="000000"/>
          <w:sz w:val="20"/>
          <w:szCs w:val="20"/>
        </w:rPr>
      </w:pPr>
    </w:p>
    <w:p w14:paraId="3729ADBF" w14:textId="77777777" w:rsidR="000B185A" w:rsidRPr="00721C60" w:rsidRDefault="000B185A" w:rsidP="008A27C1">
      <w:pPr>
        <w:pBdr>
          <w:top w:val="nil"/>
          <w:left w:val="nil"/>
          <w:bottom w:val="nil"/>
          <w:right w:val="nil"/>
          <w:between w:val="nil"/>
        </w:pBdr>
        <w:rPr>
          <w:rFonts w:ascii="Arial" w:eastAsia="Arial" w:hAnsi="Arial" w:cs="Arial"/>
          <w:b/>
          <w:color w:val="000000"/>
          <w:sz w:val="20"/>
          <w:szCs w:val="20"/>
        </w:rPr>
      </w:pPr>
    </w:p>
    <w:p w14:paraId="33D77CE8" w14:textId="3C5B53CB" w:rsidR="000B185A" w:rsidRDefault="00BE58E7" w:rsidP="00BE58E7">
      <w:pPr>
        <w:jc w:val="center"/>
        <w:rPr>
          <w:rFonts w:ascii="Arial" w:eastAsia="Arial" w:hAnsi="Arial" w:cs="Arial"/>
          <w:sz w:val="20"/>
          <w:szCs w:val="20"/>
        </w:rPr>
      </w:pPr>
      <w:r>
        <w:rPr>
          <w:noProof/>
          <w:lang w:val="es-CO"/>
        </w:rPr>
        <w:drawing>
          <wp:inline distT="0" distB="0" distL="0" distR="0" wp14:anchorId="3CC725B4" wp14:editId="3EFE49A0">
            <wp:extent cx="5029200" cy="6905625"/>
            <wp:effectExtent l="0" t="0" r="0" b="9525"/>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029200" cy="6905625"/>
                    </a:xfrm>
                    <a:prstGeom prst="rect">
                      <a:avLst/>
                    </a:prstGeom>
                  </pic:spPr>
                </pic:pic>
              </a:graphicData>
            </a:graphic>
          </wp:inline>
        </w:drawing>
      </w:r>
    </w:p>
    <w:p w14:paraId="16AA7654" w14:textId="248A375B" w:rsidR="00BE58E7" w:rsidRDefault="00BE58E7" w:rsidP="00BE58E7">
      <w:pPr>
        <w:jc w:val="center"/>
        <w:rPr>
          <w:rFonts w:ascii="Arial" w:eastAsia="Arial" w:hAnsi="Arial" w:cs="Arial"/>
          <w:sz w:val="20"/>
          <w:szCs w:val="20"/>
        </w:rPr>
      </w:pPr>
    </w:p>
    <w:p w14:paraId="657A526E" w14:textId="20B944E4" w:rsidR="00BE58E7" w:rsidRDefault="00BE58E7" w:rsidP="00BE58E7">
      <w:pPr>
        <w:jc w:val="center"/>
        <w:rPr>
          <w:rFonts w:ascii="Arial" w:eastAsia="Arial" w:hAnsi="Arial" w:cs="Arial"/>
          <w:sz w:val="20"/>
          <w:szCs w:val="20"/>
        </w:rPr>
      </w:pPr>
    </w:p>
    <w:p w14:paraId="7E94AD20" w14:textId="28C29DB6" w:rsidR="00BE58E7" w:rsidRDefault="00BE58E7" w:rsidP="00BE58E7">
      <w:pPr>
        <w:jc w:val="center"/>
        <w:rPr>
          <w:rFonts w:ascii="Arial" w:eastAsia="Arial" w:hAnsi="Arial" w:cs="Arial"/>
          <w:sz w:val="20"/>
          <w:szCs w:val="20"/>
        </w:rPr>
      </w:pPr>
    </w:p>
    <w:p w14:paraId="4D2916F9" w14:textId="4091CF07" w:rsidR="00BE58E7" w:rsidRPr="00721C60" w:rsidRDefault="00BE58E7" w:rsidP="00BE58E7">
      <w:pPr>
        <w:jc w:val="center"/>
        <w:rPr>
          <w:rFonts w:ascii="Arial" w:eastAsia="Arial" w:hAnsi="Arial" w:cs="Arial"/>
          <w:sz w:val="20"/>
          <w:szCs w:val="20"/>
        </w:rPr>
        <w:sectPr w:rsidR="00BE58E7" w:rsidRPr="00721C60">
          <w:headerReference w:type="default" r:id="rId103"/>
          <w:footerReference w:type="default" r:id="rId104"/>
          <w:pgSz w:w="12240" w:h="15840"/>
          <w:pgMar w:top="2020" w:right="1340" w:bottom="1240" w:left="1540" w:header="929" w:footer="1058" w:gutter="0"/>
          <w:cols w:space="720"/>
        </w:sectPr>
      </w:pPr>
      <w:r>
        <w:rPr>
          <w:noProof/>
          <w:lang w:val="es-CO"/>
        </w:rPr>
        <w:drawing>
          <wp:inline distT="0" distB="0" distL="0" distR="0" wp14:anchorId="34C01A35" wp14:editId="48BA34DA">
            <wp:extent cx="5029200" cy="7248525"/>
            <wp:effectExtent l="0" t="0" r="0" b="9525"/>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029200" cy="7248525"/>
                    </a:xfrm>
                    <a:prstGeom prst="rect">
                      <a:avLst/>
                    </a:prstGeom>
                  </pic:spPr>
                </pic:pic>
              </a:graphicData>
            </a:graphic>
          </wp:inline>
        </w:drawing>
      </w:r>
    </w:p>
    <w:p w14:paraId="6CDF8C72" w14:textId="544DC5C9" w:rsidR="000B185A" w:rsidRPr="00721C60" w:rsidRDefault="00F8321D" w:rsidP="008A27C1">
      <w:pPr>
        <w:pBdr>
          <w:top w:val="nil"/>
          <w:left w:val="nil"/>
          <w:bottom w:val="nil"/>
          <w:right w:val="nil"/>
          <w:between w:val="nil"/>
        </w:pBdr>
        <w:rPr>
          <w:rFonts w:ascii="Arial" w:eastAsia="Arial" w:hAnsi="Arial" w:cs="Arial"/>
          <w:b/>
          <w:color w:val="000000"/>
          <w:sz w:val="20"/>
          <w:szCs w:val="20"/>
        </w:rPr>
      </w:pPr>
      <w:r w:rsidRPr="00721C60">
        <w:rPr>
          <w:rFonts w:ascii="Arial" w:eastAsia="Arial" w:hAnsi="Arial" w:cs="Arial"/>
          <w:noProof/>
          <w:color w:val="000000"/>
          <w:lang w:val="es-CO"/>
        </w:rPr>
        <w:lastRenderedPageBreak/>
        <mc:AlternateContent>
          <mc:Choice Requires="wps">
            <w:drawing>
              <wp:anchor distT="0" distB="0" distL="114300" distR="114300" simplePos="0" relativeHeight="251679744" behindDoc="0" locked="0" layoutInCell="1" hidden="0" allowOverlap="1" wp14:anchorId="7E69F749" wp14:editId="46A99147">
                <wp:simplePos x="0" y="0"/>
                <wp:positionH relativeFrom="page">
                  <wp:posOffset>6717030</wp:posOffset>
                </wp:positionH>
                <wp:positionV relativeFrom="page">
                  <wp:posOffset>1564005</wp:posOffset>
                </wp:positionV>
                <wp:extent cx="6350" cy="7438390"/>
                <wp:effectExtent l="0" t="0" r="0" b="0"/>
                <wp:wrapNone/>
                <wp:docPr id="262" name="Forma libre 262"/>
                <wp:cNvGraphicFramePr/>
                <a:graphic xmlns:a="http://schemas.openxmlformats.org/drawingml/2006/main">
                  <a:graphicData uri="http://schemas.microsoft.com/office/word/2010/wordprocessingShape">
                    <wps:wsp>
                      <wps:cNvSpPr/>
                      <wps:spPr>
                        <a:xfrm>
                          <a:off x="5342825" y="60805"/>
                          <a:ext cx="6350" cy="7438390"/>
                        </a:xfrm>
                        <a:custGeom>
                          <a:avLst/>
                          <a:gdLst/>
                          <a:ahLst/>
                          <a:cxnLst/>
                          <a:rect l="l" t="t" r="r" b="b"/>
                          <a:pathLst>
                            <a:path w="10" h="11714" extrusionOk="0">
                              <a:moveTo>
                                <a:pt x="10" y="9054"/>
                              </a:moveTo>
                              <a:lnTo>
                                <a:pt x="0" y="9054"/>
                              </a:lnTo>
                              <a:lnTo>
                                <a:pt x="0" y="9270"/>
                              </a:lnTo>
                              <a:lnTo>
                                <a:pt x="0" y="9486"/>
                              </a:lnTo>
                              <a:lnTo>
                                <a:pt x="0" y="9702"/>
                              </a:lnTo>
                              <a:lnTo>
                                <a:pt x="0" y="9918"/>
                              </a:lnTo>
                              <a:lnTo>
                                <a:pt x="0" y="10314"/>
                              </a:lnTo>
                              <a:lnTo>
                                <a:pt x="0" y="10873"/>
                              </a:lnTo>
                              <a:lnTo>
                                <a:pt x="0" y="11233"/>
                              </a:lnTo>
                              <a:lnTo>
                                <a:pt x="0" y="11713"/>
                              </a:lnTo>
                              <a:lnTo>
                                <a:pt x="10" y="11713"/>
                              </a:lnTo>
                              <a:lnTo>
                                <a:pt x="10" y="11233"/>
                              </a:lnTo>
                              <a:lnTo>
                                <a:pt x="10" y="10873"/>
                              </a:lnTo>
                              <a:lnTo>
                                <a:pt x="10" y="10314"/>
                              </a:lnTo>
                              <a:lnTo>
                                <a:pt x="10" y="9918"/>
                              </a:lnTo>
                              <a:lnTo>
                                <a:pt x="10" y="9702"/>
                              </a:lnTo>
                              <a:lnTo>
                                <a:pt x="10" y="9486"/>
                              </a:lnTo>
                              <a:lnTo>
                                <a:pt x="10" y="9270"/>
                              </a:lnTo>
                              <a:lnTo>
                                <a:pt x="10" y="9054"/>
                              </a:lnTo>
                              <a:close/>
                              <a:moveTo>
                                <a:pt x="10" y="5809"/>
                              </a:moveTo>
                              <a:lnTo>
                                <a:pt x="0" y="5809"/>
                              </a:lnTo>
                              <a:lnTo>
                                <a:pt x="0" y="6368"/>
                              </a:lnTo>
                              <a:lnTo>
                                <a:pt x="0" y="6584"/>
                              </a:lnTo>
                              <a:lnTo>
                                <a:pt x="0" y="6800"/>
                              </a:lnTo>
                              <a:lnTo>
                                <a:pt x="0" y="7016"/>
                              </a:lnTo>
                              <a:lnTo>
                                <a:pt x="0" y="7232"/>
                              </a:lnTo>
                              <a:lnTo>
                                <a:pt x="0" y="7448"/>
                              </a:lnTo>
                              <a:lnTo>
                                <a:pt x="0" y="7666"/>
                              </a:lnTo>
                              <a:lnTo>
                                <a:pt x="0" y="8062"/>
                              </a:lnTo>
                              <a:lnTo>
                                <a:pt x="0" y="8622"/>
                              </a:lnTo>
                              <a:lnTo>
                                <a:pt x="0" y="8838"/>
                              </a:lnTo>
                              <a:lnTo>
                                <a:pt x="0" y="9054"/>
                              </a:lnTo>
                              <a:lnTo>
                                <a:pt x="10" y="9054"/>
                              </a:lnTo>
                              <a:lnTo>
                                <a:pt x="10" y="8838"/>
                              </a:lnTo>
                              <a:lnTo>
                                <a:pt x="10" y="8622"/>
                              </a:lnTo>
                              <a:lnTo>
                                <a:pt x="10" y="8062"/>
                              </a:lnTo>
                              <a:lnTo>
                                <a:pt x="10" y="7666"/>
                              </a:lnTo>
                              <a:lnTo>
                                <a:pt x="10" y="7448"/>
                              </a:lnTo>
                              <a:lnTo>
                                <a:pt x="10" y="7232"/>
                              </a:lnTo>
                              <a:lnTo>
                                <a:pt x="10" y="7016"/>
                              </a:lnTo>
                              <a:lnTo>
                                <a:pt x="10" y="6800"/>
                              </a:lnTo>
                              <a:lnTo>
                                <a:pt x="10" y="6584"/>
                              </a:lnTo>
                              <a:lnTo>
                                <a:pt x="10" y="6368"/>
                              </a:lnTo>
                              <a:lnTo>
                                <a:pt x="10" y="5809"/>
                              </a:lnTo>
                              <a:close/>
                              <a:moveTo>
                                <a:pt x="10" y="2239"/>
                              </a:moveTo>
                              <a:lnTo>
                                <a:pt x="0" y="2239"/>
                              </a:lnTo>
                              <a:lnTo>
                                <a:pt x="0" y="2801"/>
                              </a:lnTo>
                              <a:lnTo>
                                <a:pt x="0" y="3017"/>
                              </a:lnTo>
                              <a:lnTo>
                                <a:pt x="0" y="3233"/>
                              </a:lnTo>
                              <a:lnTo>
                                <a:pt x="0" y="3629"/>
                              </a:lnTo>
                              <a:lnTo>
                                <a:pt x="0" y="4188"/>
                              </a:lnTo>
                              <a:lnTo>
                                <a:pt x="0" y="4404"/>
                              </a:lnTo>
                              <a:lnTo>
                                <a:pt x="0" y="4620"/>
                              </a:lnTo>
                              <a:lnTo>
                                <a:pt x="0" y="4836"/>
                              </a:lnTo>
                              <a:lnTo>
                                <a:pt x="0" y="5052"/>
                              </a:lnTo>
                              <a:lnTo>
                                <a:pt x="0" y="5268"/>
                              </a:lnTo>
                              <a:lnTo>
                                <a:pt x="0" y="5809"/>
                              </a:lnTo>
                              <a:lnTo>
                                <a:pt x="10" y="5809"/>
                              </a:lnTo>
                              <a:lnTo>
                                <a:pt x="10" y="5268"/>
                              </a:lnTo>
                              <a:lnTo>
                                <a:pt x="10" y="5052"/>
                              </a:lnTo>
                              <a:lnTo>
                                <a:pt x="10" y="4836"/>
                              </a:lnTo>
                              <a:lnTo>
                                <a:pt x="10" y="4620"/>
                              </a:lnTo>
                              <a:lnTo>
                                <a:pt x="10" y="4404"/>
                              </a:lnTo>
                              <a:lnTo>
                                <a:pt x="10" y="4188"/>
                              </a:lnTo>
                              <a:lnTo>
                                <a:pt x="10" y="3629"/>
                              </a:lnTo>
                              <a:lnTo>
                                <a:pt x="10" y="3233"/>
                              </a:lnTo>
                              <a:lnTo>
                                <a:pt x="10" y="3017"/>
                              </a:lnTo>
                              <a:lnTo>
                                <a:pt x="10" y="2801"/>
                              </a:lnTo>
                              <a:lnTo>
                                <a:pt x="10" y="2239"/>
                              </a:lnTo>
                              <a:close/>
                              <a:moveTo>
                                <a:pt x="10" y="0"/>
                              </a:moveTo>
                              <a:lnTo>
                                <a:pt x="0" y="0"/>
                              </a:lnTo>
                              <a:lnTo>
                                <a:pt x="0" y="360"/>
                              </a:lnTo>
                              <a:lnTo>
                                <a:pt x="0" y="840"/>
                              </a:lnTo>
                              <a:lnTo>
                                <a:pt x="0" y="1399"/>
                              </a:lnTo>
                              <a:lnTo>
                                <a:pt x="0" y="1759"/>
                              </a:lnTo>
                              <a:lnTo>
                                <a:pt x="0" y="2239"/>
                              </a:lnTo>
                              <a:lnTo>
                                <a:pt x="10" y="2239"/>
                              </a:lnTo>
                              <a:lnTo>
                                <a:pt x="10" y="1759"/>
                              </a:lnTo>
                              <a:lnTo>
                                <a:pt x="10" y="1399"/>
                              </a:lnTo>
                              <a:lnTo>
                                <a:pt x="10" y="840"/>
                              </a:lnTo>
                              <a:lnTo>
                                <a:pt x="10" y="360"/>
                              </a:lnTo>
                              <a:lnTo>
                                <a:pt x="10" y="0"/>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w:pict>
              <v:shape w14:anchorId="5D2CDBDD" id="Forma libre 262" o:spid="_x0000_s1026" style="position:absolute;margin-left:528.9pt;margin-top:123.15pt;width:.5pt;height:585.7pt;z-index:251679744;visibility:visible;mso-wrap-style:square;mso-wrap-distance-left:9pt;mso-wrap-distance-top:0;mso-wrap-distance-right:9pt;mso-wrap-distance-bottom:0;mso-position-horizontal:absolute;mso-position-horizontal-relative:page;mso-position-vertical:absolute;mso-position-vertical-relative:page;v-text-anchor:middle" coordsize="10,11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J7Z5gMAAPsQAAAOAAAAZHJzL2Uyb0RvYy54bWysmNtu3DYQQN8L9B8IvtdL3bULy0GRwEWB&#10;oDGQ5AO4EuUVKokqyb347zuUOF5t4oREUT+Iong0nCvl2ft3l6EnJ6F0J8eKRneMEjHWsunG54p+&#10;/fL4W0mJNnxseC9HUdEXoem7h19/uT9POxHLg+wboQgIGfXuPFX0YMy022x0fRAD13dyEiMstlIN&#10;3MBUPW8axc8gfeg3MWP55ixVMylZC63h6YdlkT7M8ttW1OZT22phSF9R0M3MVzVf9/a6ebjnu2fF&#10;p0NXOzX4f9Bi4N0Im76K+sANJ0fVfSdq6GoltWzNXS2HjWzbrhazDWBNxL6x5vOBT2K2BZyjp1c3&#10;6f9PbP3X6UmRrqlonMeUjHyAID1ad5O+2ytB7GNw0nnSO2A/T0/KzTTcWosvrRrsCLaQS0WzJI3L&#10;OKPkpaI5K1m2uFhcDKlhOU8yCEMNi0WalMl2jsDmKqU+avOHkLNEfvqozRKgBu/4Ae/qy4i3CsJs&#10;A9zPATaUQIAVJRDg/bL7xI19z6ppb8kZUhXUOMAQFVEKOXsx6mhz+NPfNissOMiT+CLnV4w1zL4A&#10;am9ZllqhoPOV6Mc1+R2IyzhOs0CHxQX6AJdxvMHSMnfb4jKON1jB5nCBdriM4w22jcoAaRFLwDmL&#10;sSgGx7W4iJVFEsJFcRLGFdHPORcMG71A0LczSvSa8gr6fIMJ4/M1cr7QIefLBOR8iYXcNaExtnUv&#10;tZgL75riS7zdO1nJti7eVwLfXmfGCsRlHNdYnuQh+ZhnZUg65iULKamCRSElVcRJSEkVaRpiQpHn&#10;IZuWbDl2PXVc5nGIbmWZhOi2OtowSDjeRD+U827rsslrBXI+pzjO62PkfCFDzpcByPkSynHe/ETO&#10;l+7I+arHcW8Uo7fS4zgJq/QViEmD47rS45JFAV+KhEVFCOY71ZdvbJLHaATqhONatzQqQ8okTVnI&#10;KZTmccgplJZJyIGQsSyk0rM46CB9IxNuHfLjjHmb822L8nxWOM7rFOR8PkbOFzLkfBngOG9CIefL&#10;T+R86e44b/Ugd61ajJe30jFZf/5BRwrF4riuoyQPoco0hIqSbUjpRkUWgnkPqR/779ZQx3m3Rc5n&#10;heN8PnGYz8EO+9a/mALwT4XtguYe5rUzgofr3kvLvmseu763DZBWz/v3vSInbrvo+c8dzjdYP1p4&#10;lPY1bBpgE9s6Ls2ivdvL5gU6Tj3Vj53S5iPX5okr6LkjSs7Qh1dU/3PkSlDS/zlCo7uNUttNmvVE&#10;rSf79YSP9UFC91cb6P+WyXsD86WlG+XvRyPbzjaVs1qLMm4CHfbsEvdrgG3h1/OZuv5m8fAvAAAA&#10;//8DAFBLAwQUAAYACAAAACEAXucps+IAAAAOAQAADwAAAGRycy9kb3ducmV2LnhtbEyPzU7DMBCE&#10;70i8g7VIXBB1+psqxKlKJSR6bOFAb268TQL2OoqdNrx9tye47eyOZr/JV4Oz4oxdaDwpGI8SEEil&#10;Nw1VCj4/3p6XIELUZLT1hAp+McCquL/LdWb8hXZ43sdKcAiFTCuoY2wzKUNZo9Nh5Fskvp1853Rk&#10;2VXSdPrC4c7KSZIspNMN8Ydat7ipsfzZ907Bpt9+y6eT2a3jlBPLw7t9PXwp9fgwrF9ARBzinxlu&#10;+IwOBTMdfU8mCMs6mafMHhVMZospiJslmS95deRpNk5TkEUu/9corgAAAP//AwBQSwECLQAUAAYA&#10;CAAAACEAtoM4kv4AAADhAQAAEwAAAAAAAAAAAAAAAAAAAAAAW0NvbnRlbnRfVHlwZXNdLnhtbFBL&#10;AQItABQABgAIAAAAIQA4/SH/1gAAAJQBAAALAAAAAAAAAAAAAAAAAC8BAABfcmVscy8ucmVsc1BL&#10;AQItABQABgAIAAAAIQCvHJ7Z5gMAAPsQAAAOAAAAAAAAAAAAAAAAAC4CAABkcnMvZTJvRG9jLnht&#10;bFBLAQItABQABgAIAAAAIQBe5ymz4gAAAA4BAAAPAAAAAAAAAAAAAAAAAEAGAABkcnMvZG93bnJl&#10;di54bWxQSwUGAAAAAAQABADzAAAATwcAAAAA&#10;" path="m10,9054r-10,l,9270r,216l,9702r,216l,10314r,559l,11233r,480l10,11713r,-480l10,10873r,-559l10,9918r,-216l10,9486r,-216l10,9054xm10,5809r-10,l,6368r,216l,6800r,216l,7232r,216l,7666r,396l,8622r,216l,9054r10,l10,8838r,-216l10,8062r,-396l10,7448r,-216l10,7016r,-216l10,6584r,-216l10,5809xm10,2239r-10,l,2801r,216l,3233r,396l,4188r,216l,4620r,216l,5052r,216l,5809r10,l10,5268r,-216l10,4836r,-216l10,4404r,-216l10,3629r,-396l10,3017r,-216l10,2239xm10,l,,,360,,840r,559l,1759r,480l10,2239r,-480l10,1399r,-559l10,360,10,xe" fillcolor="black" stroked="f">
                <v:path arrowok="t" o:extrusionok="f"/>
                <w10:wrap anchorx="page" anchory="page"/>
              </v:shape>
            </w:pict>
          </mc:Fallback>
        </mc:AlternateContent>
      </w:r>
    </w:p>
    <w:p w14:paraId="2CA78771" w14:textId="535B3BCD" w:rsidR="000B185A" w:rsidRDefault="00F8321D" w:rsidP="00741222">
      <w:pPr>
        <w:pStyle w:val="Prrafodelista"/>
        <w:numPr>
          <w:ilvl w:val="0"/>
          <w:numId w:val="64"/>
        </w:numPr>
        <w:rPr>
          <w:b/>
        </w:rPr>
      </w:pPr>
      <w:r w:rsidRPr="00E56EBE">
        <w:rPr>
          <w:b/>
        </w:rPr>
        <w:t xml:space="preserve">Anexo 7. Preguntas </w:t>
      </w:r>
      <w:r w:rsidR="00870554">
        <w:rPr>
          <w:b/>
        </w:rPr>
        <w:t>evaluación</w:t>
      </w:r>
      <w:r w:rsidRPr="00E56EBE">
        <w:rPr>
          <w:b/>
        </w:rPr>
        <w:t xml:space="preserve"> audiencias públicas participativas locales</w:t>
      </w:r>
    </w:p>
    <w:p w14:paraId="6E1218FD" w14:textId="2A8A619E" w:rsidR="00952767" w:rsidRDefault="00952767" w:rsidP="00952767">
      <w:pPr>
        <w:rPr>
          <w:b/>
        </w:rPr>
      </w:pPr>
    </w:p>
    <w:p w14:paraId="19CFBCBF" w14:textId="1B69741E" w:rsidR="00BE58E7" w:rsidRDefault="00BE58E7" w:rsidP="00BE58E7">
      <w:pPr>
        <w:jc w:val="center"/>
        <w:rPr>
          <w:b/>
        </w:rPr>
      </w:pPr>
      <w:r>
        <w:rPr>
          <w:noProof/>
          <w:lang w:val="es-CO"/>
        </w:rPr>
        <w:drawing>
          <wp:inline distT="0" distB="0" distL="0" distR="0" wp14:anchorId="61F74D7D" wp14:editId="6764A70C">
            <wp:extent cx="5429250" cy="6981825"/>
            <wp:effectExtent l="0" t="0" r="0" b="952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29250" cy="6981825"/>
                    </a:xfrm>
                    <a:prstGeom prst="rect">
                      <a:avLst/>
                    </a:prstGeom>
                  </pic:spPr>
                </pic:pic>
              </a:graphicData>
            </a:graphic>
          </wp:inline>
        </w:drawing>
      </w:r>
    </w:p>
    <w:p w14:paraId="379866EF" w14:textId="03531F71" w:rsidR="00BE58E7" w:rsidRDefault="00BE58E7" w:rsidP="00BE58E7">
      <w:pPr>
        <w:jc w:val="center"/>
        <w:rPr>
          <w:b/>
        </w:rPr>
      </w:pPr>
    </w:p>
    <w:p w14:paraId="26E9E1EF" w14:textId="758D43EC" w:rsidR="00BE58E7" w:rsidRDefault="00BE58E7" w:rsidP="00BE58E7">
      <w:pPr>
        <w:jc w:val="center"/>
        <w:rPr>
          <w:b/>
        </w:rPr>
      </w:pPr>
    </w:p>
    <w:p w14:paraId="4773AB1F" w14:textId="3B789DCD" w:rsidR="00BE58E7" w:rsidRDefault="00BE58E7" w:rsidP="00BE58E7">
      <w:pPr>
        <w:jc w:val="center"/>
        <w:rPr>
          <w:b/>
        </w:rPr>
      </w:pPr>
    </w:p>
    <w:p w14:paraId="1D4A9DA3" w14:textId="528E39B9" w:rsidR="00BE58E7" w:rsidRDefault="00BE58E7" w:rsidP="00BE58E7">
      <w:pPr>
        <w:jc w:val="center"/>
        <w:rPr>
          <w:b/>
        </w:rPr>
      </w:pPr>
    </w:p>
    <w:p w14:paraId="3549614C" w14:textId="5F028D35" w:rsidR="00BE58E7" w:rsidRDefault="00BE58E7" w:rsidP="00BE58E7">
      <w:pPr>
        <w:jc w:val="center"/>
        <w:rPr>
          <w:b/>
        </w:rPr>
      </w:pPr>
      <w:r>
        <w:rPr>
          <w:noProof/>
          <w:lang w:val="es-CO"/>
        </w:rPr>
        <w:drawing>
          <wp:inline distT="0" distB="0" distL="0" distR="0" wp14:anchorId="7FF011A7" wp14:editId="37E226FC">
            <wp:extent cx="5457825" cy="6991350"/>
            <wp:effectExtent l="0" t="0" r="9525"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57825" cy="6991350"/>
                    </a:xfrm>
                    <a:prstGeom prst="rect">
                      <a:avLst/>
                    </a:prstGeom>
                  </pic:spPr>
                </pic:pic>
              </a:graphicData>
            </a:graphic>
          </wp:inline>
        </w:drawing>
      </w:r>
    </w:p>
    <w:p w14:paraId="0E3E5C60" w14:textId="096A9071" w:rsidR="00952767" w:rsidRDefault="00952767" w:rsidP="00952767">
      <w:pPr>
        <w:rPr>
          <w:b/>
        </w:rPr>
      </w:pPr>
    </w:p>
    <w:p w14:paraId="5833F00E" w14:textId="5B8D1AFB" w:rsidR="00952767" w:rsidRDefault="00952767" w:rsidP="00952767">
      <w:pPr>
        <w:rPr>
          <w:b/>
        </w:rPr>
      </w:pPr>
    </w:p>
    <w:p w14:paraId="4F50FD7A" w14:textId="7119198B" w:rsidR="00952767" w:rsidRDefault="00952767" w:rsidP="00952767">
      <w:pPr>
        <w:rPr>
          <w:b/>
        </w:rPr>
      </w:pPr>
    </w:p>
    <w:p w14:paraId="6AF5DCBC" w14:textId="75220038" w:rsidR="00952767" w:rsidRDefault="00952767" w:rsidP="00952767">
      <w:pPr>
        <w:rPr>
          <w:b/>
        </w:rPr>
      </w:pPr>
    </w:p>
    <w:p w14:paraId="346F6226" w14:textId="77777777" w:rsidR="00952767" w:rsidRPr="00952767" w:rsidRDefault="00952767" w:rsidP="00952767">
      <w:pPr>
        <w:rPr>
          <w:b/>
        </w:rPr>
      </w:pPr>
    </w:p>
    <w:p w14:paraId="3269F9AE" w14:textId="496C1B2C" w:rsidR="00952767" w:rsidRPr="00952767" w:rsidRDefault="00952767" w:rsidP="00BD724F">
      <w:pPr>
        <w:pStyle w:val="Prrafodelista"/>
        <w:numPr>
          <w:ilvl w:val="0"/>
          <w:numId w:val="64"/>
        </w:numPr>
        <w:rPr>
          <w:b/>
        </w:rPr>
      </w:pPr>
      <w:r w:rsidRPr="00952767">
        <w:rPr>
          <w:b/>
        </w:rPr>
        <w:lastRenderedPageBreak/>
        <w:t xml:space="preserve">Anexo 8. Preguntas encuesta a la ciudadanía preparatoria diálogos ciudadanos </w:t>
      </w:r>
      <w:r>
        <w:rPr>
          <w:b/>
        </w:rPr>
        <w:t>“</w:t>
      </w:r>
      <w:r>
        <w:rPr>
          <w:b/>
          <w:i/>
        </w:rPr>
        <w:t>Conversatorios</w:t>
      </w:r>
      <w:r>
        <w:rPr>
          <w:b/>
        </w:rPr>
        <w:t>”</w:t>
      </w:r>
    </w:p>
    <w:p w14:paraId="3203B6D2" w14:textId="12B416A7" w:rsidR="000B185A" w:rsidRDefault="000B185A" w:rsidP="00BD724F">
      <w:pPr>
        <w:pBdr>
          <w:top w:val="nil"/>
          <w:left w:val="nil"/>
          <w:bottom w:val="nil"/>
          <w:right w:val="nil"/>
          <w:between w:val="nil"/>
        </w:pBdr>
        <w:ind w:left="720" w:hanging="720"/>
        <w:rPr>
          <w:rFonts w:ascii="Arial" w:eastAsia="Arial" w:hAnsi="Arial" w:cs="Arial"/>
          <w:b/>
          <w:color w:val="000000"/>
          <w:sz w:val="23"/>
          <w:szCs w:val="23"/>
        </w:rPr>
      </w:pPr>
    </w:p>
    <w:p w14:paraId="21D5B5D3" w14:textId="1EAD1920" w:rsidR="00952767" w:rsidRDefault="00952767" w:rsidP="008A27C1">
      <w:pPr>
        <w:pBdr>
          <w:top w:val="nil"/>
          <w:left w:val="nil"/>
          <w:bottom w:val="nil"/>
          <w:right w:val="nil"/>
          <w:between w:val="nil"/>
        </w:pBdr>
        <w:rPr>
          <w:rFonts w:ascii="Arial" w:eastAsia="Arial" w:hAnsi="Arial" w:cs="Arial"/>
          <w:b/>
          <w:color w:val="000000"/>
          <w:sz w:val="23"/>
          <w:szCs w:val="23"/>
        </w:rPr>
      </w:pPr>
    </w:p>
    <w:p w14:paraId="71A9A050" w14:textId="74752543" w:rsidR="00952767" w:rsidRDefault="00BE58E7" w:rsidP="008A27C1">
      <w:pPr>
        <w:pBdr>
          <w:top w:val="nil"/>
          <w:left w:val="nil"/>
          <w:bottom w:val="nil"/>
          <w:right w:val="nil"/>
          <w:between w:val="nil"/>
        </w:pBdr>
        <w:rPr>
          <w:rFonts w:ascii="Arial" w:eastAsia="Arial" w:hAnsi="Arial" w:cs="Arial"/>
          <w:b/>
          <w:color w:val="000000"/>
          <w:sz w:val="23"/>
          <w:szCs w:val="23"/>
        </w:rPr>
      </w:pPr>
      <w:r>
        <w:rPr>
          <w:noProof/>
          <w:lang w:val="es-CO"/>
        </w:rPr>
        <w:drawing>
          <wp:inline distT="0" distB="0" distL="0" distR="0" wp14:anchorId="060C150D" wp14:editId="18905763">
            <wp:extent cx="5638800" cy="5553075"/>
            <wp:effectExtent l="0" t="0" r="0" b="9525"/>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638800" cy="5553075"/>
                    </a:xfrm>
                    <a:prstGeom prst="rect">
                      <a:avLst/>
                    </a:prstGeom>
                  </pic:spPr>
                </pic:pic>
              </a:graphicData>
            </a:graphic>
          </wp:inline>
        </w:drawing>
      </w:r>
    </w:p>
    <w:p w14:paraId="4D23734D" w14:textId="640B2378" w:rsidR="00BE58E7" w:rsidRDefault="00BE58E7" w:rsidP="008A27C1">
      <w:pPr>
        <w:pBdr>
          <w:top w:val="nil"/>
          <w:left w:val="nil"/>
          <w:bottom w:val="nil"/>
          <w:right w:val="nil"/>
          <w:between w:val="nil"/>
        </w:pBdr>
        <w:rPr>
          <w:rFonts w:ascii="Arial" w:eastAsia="Arial" w:hAnsi="Arial" w:cs="Arial"/>
          <w:b/>
          <w:color w:val="000000"/>
          <w:sz w:val="23"/>
          <w:szCs w:val="23"/>
        </w:rPr>
      </w:pPr>
    </w:p>
    <w:p w14:paraId="1A5C8BE9" w14:textId="6B7030E6" w:rsidR="00BE58E7" w:rsidRDefault="00BE58E7" w:rsidP="008A27C1">
      <w:pPr>
        <w:pBdr>
          <w:top w:val="nil"/>
          <w:left w:val="nil"/>
          <w:bottom w:val="nil"/>
          <w:right w:val="nil"/>
          <w:between w:val="nil"/>
        </w:pBdr>
        <w:rPr>
          <w:rFonts w:ascii="Arial" w:eastAsia="Arial" w:hAnsi="Arial" w:cs="Arial"/>
          <w:b/>
          <w:color w:val="000000"/>
          <w:sz w:val="23"/>
          <w:szCs w:val="23"/>
        </w:rPr>
      </w:pPr>
    </w:p>
    <w:p w14:paraId="4A10DDCB" w14:textId="04198081" w:rsidR="00BE58E7" w:rsidRDefault="00BE58E7" w:rsidP="008A27C1">
      <w:pPr>
        <w:pBdr>
          <w:top w:val="nil"/>
          <w:left w:val="nil"/>
          <w:bottom w:val="nil"/>
          <w:right w:val="nil"/>
          <w:between w:val="nil"/>
        </w:pBdr>
        <w:rPr>
          <w:rFonts w:ascii="Arial" w:eastAsia="Arial" w:hAnsi="Arial" w:cs="Arial"/>
          <w:b/>
          <w:color w:val="000000"/>
          <w:sz w:val="23"/>
          <w:szCs w:val="23"/>
        </w:rPr>
      </w:pPr>
    </w:p>
    <w:p w14:paraId="61637A7A" w14:textId="405E7B34" w:rsidR="00BE58E7" w:rsidRDefault="00BE58E7" w:rsidP="008A27C1">
      <w:pPr>
        <w:pBdr>
          <w:top w:val="nil"/>
          <w:left w:val="nil"/>
          <w:bottom w:val="nil"/>
          <w:right w:val="nil"/>
          <w:between w:val="nil"/>
        </w:pBdr>
        <w:rPr>
          <w:rFonts w:ascii="Arial" w:eastAsia="Arial" w:hAnsi="Arial" w:cs="Arial"/>
          <w:b/>
          <w:color w:val="000000"/>
          <w:sz w:val="23"/>
          <w:szCs w:val="23"/>
        </w:rPr>
      </w:pPr>
    </w:p>
    <w:p w14:paraId="03A94E6A" w14:textId="1131E7CA" w:rsidR="00BE58E7" w:rsidRDefault="00BE58E7" w:rsidP="008A27C1">
      <w:pPr>
        <w:pBdr>
          <w:top w:val="nil"/>
          <w:left w:val="nil"/>
          <w:bottom w:val="nil"/>
          <w:right w:val="nil"/>
          <w:between w:val="nil"/>
        </w:pBdr>
        <w:rPr>
          <w:rFonts w:ascii="Arial" w:eastAsia="Arial" w:hAnsi="Arial" w:cs="Arial"/>
          <w:b/>
          <w:color w:val="000000"/>
          <w:sz w:val="23"/>
          <w:szCs w:val="23"/>
        </w:rPr>
      </w:pPr>
    </w:p>
    <w:p w14:paraId="4295FB76" w14:textId="0EDCB7DC" w:rsidR="00BE58E7" w:rsidRDefault="00BE58E7" w:rsidP="008A27C1">
      <w:pPr>
        <w:pBdr>
          <w:top w:val="nil"/>
          <w:left w:val="nil"/>
          <w:bottom w:val="nil"/>
          <w:right w:val="nil"/>
          <w:between w:val="nil"/>
        </w:pBdr>
        <w:rPr>
          <w:rFonts w:ascii="Arial" w:eastAsia="Arial" w:hAnsi="Arial" w:cs="Arial"/>
          <w:b/>
          <w:color w:val="000000"/>
          <w:sz w:val="23"/>
          <w:szCs w:val="23"/>
        </w:rPr>
      </w:pPr>
    </w:p>
    <w:p w14:paraId="44862C2B" w14:textId="6A593EC4" w:rsidR="00BE58E7" w:rsidRDefault="00BE58E7" w:rsidP="008A27C1">
      <w:pPr>
        <w:pBdr>
          <w:top w:val="nil"/>
          <w:left w:val="nil"/>
          <w:bottom w:val="nil"/>
          <w:right w:val="nil"/>
          <w:between w:val="nil"/>
        </w:pBdr>
        <w:rPr>
          <w:rFonts w:ascii="Arial" w:eastAsia="Arial" w:hAnsi="Arial" w:cs="Arial"/>
          <w:b/>
          <w:color w:val="000000"/>
          <w:sz w:val="23"/>
          <w:szCs w:val="23"/>
        </w:rPr>
      </w:pPr>
    </w:p>
    <w:p w14:paraId="7CC9DA8A" w14:textId="66D1CB34" w:rsidR="00BE58E7" w:rsidRDefault="00BE58E7" w:rsidP="008A27C1">
      <w:pPr>
        <w:pBdr>
          <w:top w:val="nil"/>
          <w:left w:val="nil"/>
          <w:bottom w:val="nil"/>
          <w:right w:val="nil"/>
          <w:between w:val="nil"/>
        </w:pBdr>
        <w:rPr>
          <w:rFonts w:ascii="Arial" w:eastAsia="Arial" w:hAnsi="Arial" w:cs="Arial"/>
          <w:b/>
          <w:color w:val="000000"/>
          <w:sz w:val="23"/>
          <w:szCs w:val="23"/>
        </w:rPr>
      </w:pPr>
    </w:p>
    <w:p w14:paraId="196D7976" w14:textId="17D9691B" w:rsidR="00BE58E7" w:rsidRDefault="00BE58E7" w:rsidP="008A27C1">
      <w:pPr>
        <w:pBdr>
          <w:top w:val="nil"/>
          <w:left w:val="nil"/>
          <w:bottom w:val="nil"/>
          <w:right w:val="nil"/>
          <w:between w:val="nil"/>
        </w:pBdr>
        <w:rPr>
          <w:rFonts w:ascii="Arial" w:eastAsia="Arial" w:hAnsi="Arial" w:cs="Arial"/>
          <w:b/>
          <w:color w:val="000000"/>
          <w:sz w:val="23"/>
          <w:szCs w:val="23"/>
        </w:rPr>
      </w:pPr>
    </w:p>
    <w:p w14:paraId="0AA1DDFE" w14:textId="7ECE210D" w:rsidR="00BE58E7" w:rsidRDefault="00BE58E7" w:rsidP="008A27C1">
      <w:pPr>
        <w:pBdr>
          <w:top w:val="nil"/>
          <w:left w:val="nil"/>
          <w:bottom w:val="nil"/>
          <w:right w:val="nil"/>
          <w:between w:val="nil"/>
        </w:pBdr>
        <w:rPr>
          <w:rFonts w:ascii="Arial" w:eastAsia="Arial" w:hAnsi="Arial" w:cs="Arial"/>
          <w:b/>
          <w:color w:val="000000"/>
          <w:sz w:val="23"/>
          <w:szCs w:val="23"/>
        </w:rPr>
      </w:pPr>
    </w:p>
    <w:p w14:paraId="44D6F060" w14:textId="04D06813" w:rsidR="00BE58E7" w:rsidRDefault="00BE58E7" w:rsidP="008A27C1">
      <w:pPr>
        <w:pBdr>
          <w:top w:val="nil"/>
          <w:left w:val="nil"/>
          <w:bottom w:val="nil"/>
          <w:right w:val="nil"/>
          <w:between w:val="nil"/>
        </w:pBdr>
        <w:rPr>
          <w:rFonts w:ascii="Arial" w:eastAsia="Arial" w:hAnsi="Arial" w:cs="Arial"/>
          <w:b/>
          <w:color w:val="000000"/>
          <w:sz w:val="23"/>
          <w:szCs w:val="23"/>
        </w:rPr>
      </w:pPr>
    </w:p>
    <w:p w14:paraId="4A35422C" w14:textId="1194D7A8" w:rsidR="00BE58E7" w:rsidRDefault="00BE58E7" w:rsidP="00BE58E7">
      <w:pPr>
        <w:pBdr>
          <w:top w:val="nil"/>
          <w:left w:val="nil"/>
          <w:bottom w:val="nil"/>
          <w:right w:val="nil"/>
          <w:between w:val="nil"/>
        </w:pBdr>
        <w:jc w:val="center"/>
        <w:rPr>
          <w:rFonts w:ascii="Arial" w:eastAsia="Arial" w:hAnsi="Arial" w:cs="Arial"/>
          <w:b/>
          <w:color w:val="000000"/>
          <w:sz w:val="23"/>
          <w:szCs w:val="23"/>
        </w:rPr>
      </w:pPr>
      <w:r>
        <w:rPr>
          <w:noProof/>
          <w:lang w:val="es-CO"/>
        </w:rPr>
        <w:drawing>
          <wp:inline distT="0" distB="0" distL="0" distR="0" wp14:anchorId="02B388FA" wp14:editId="3C9A96B8">
            <wp:extent cx="5019675" cy="7753350"/>
            <wp:effectExtent l="0" t="0" r="9525" b="0"/>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019675" cy="7753350"/>
                    </a:xfrm>
                    <a:prstGeom prst="rect">
                      <a:avLst/>
                    </a:prstGeom>
                  </pic:spPr>
                </pic:pic>
              </a:graphicData>
            </a:graphic>
          </wp:inline>
        </w:drawing>
      </w:r>
    </w:p>
    <w:p w14:paraId="7702B861" w14:textId="67C03D9E" w:rsidR="00BE58E7" w:rsidRDefault="00BE58E7" w:rsidP="00BE58E7">
      <w:pPr>
        <w:pBdr>
          <w:top w:val="nil"/>
          <w:left w:val="nil"/>
          <w:bottom w:val="nil"/>
          <w:right w:val="nil"/>
          <w:between w:val="nil"/>
        </w:pBdr>
        <w:jc w:val="center"/>
        <w:rPr>
          <w:rFonts w:ascii="Arial" w:eastAsia="Arial" w:hAnsi="Arial" w:cs="Arial"/>
          <w:b/>
          <w:color w:val="000000"/>
          <w:sz w:val="23"/>
          <w:szCs w:val="23"/>
        </w:rPr>
      </w:pPr>
      <w:r>
        <w:rPr>
          <w:noProof/>
          <w:lang w:val="es-CO"/>
        </w:rPr>
        <w:lastRenderedPageBreak/>
        <w:drawing>
          <wp:inline distT="0" distB="0" distL="0" distR="0" wp14:anchorId="0103C00C" wp14:editId="07EB44EF">
            <wp:extent cx="4824095" cy="7988300"/>
            <wp:effectExtent l="0" t="0" r="0" b="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824095" cy="7988300"/>
                    </a:xfrm>
                    <a:prstGeom prst="rect">
                      <a:avLst/>
                    </a:prstGeom>
                  </pic:spPr>
                </pic:pic>
              </a:graphicData>
            </a:graphic>
          </wp:inline>
        </w:drawing>
      </w:r>
    </w:p>
    <w:p w14:paraId="5508D5F7" w14:textId="347279E4" w:rsidR="00BE58E7" w:rsidRDefault="00BE58E7" w:rsidP="00BE58E7">
      <w:pPr>
        <w:pBdr>
          <w:top w:val="nil"/>
          <w:left w:val="nil"/>
          <w:bottom w:val="nil"/>
          <w:right w:val="nil"/>
          <w:between w:val="nil"/>
        </w:pBdr>
        <w:jc w:val="center"/>
        <w:rPr>
          <w:rFonts w:ascii="Arial" w:eastAsia="Arial" w:hAnsi="Arial" w:cs="Arial"/>
          <w:b/>
          <w:color w:val="000000"/>
          <w:sz w:val="23"/>
          <w:szCs w:val="23"/>
        </w:rPr>
      </w:pPr>
    </w:p>
    <w:p w14:paraId="26BAEC8E" w14:textId="399A3F03" w:rsidR="00BE58E7" w:rsidRDefault="00BE58E7" w:rsidP="00BE58E7">
      <w:pPr>
        <w:pBdr>
          <w:top w:val="nil"/>
          <w:left w:val="nil"/>
          <w:bottom w:val="nil"/>
          <w:right w:val="nil"/>
          <w:between w:val="nil"/>
        </w:pBdr>
        <w:jc w:val="center"/>
        <w:rPr>
          <w:rFonts w:ascii="Arial" w:eastAsia="Arial" w:hAnsi="Arial" w:cs="Arial"/>
          <w:b/>
          <w:color w:val="000000"/>
          <w:sz w:val="23"/>
          <w:szCs w:val="23"/>
        </w:rPr>
      </w:pPr>
      <w:r>
        <w:rPr>
          <w:noProof/>
          <w:lang w:val="es-CO"/>
        </w:rPr>
        <w:drawing>
          <wp:inline distT="0" distB="0" distL="0" distR="0" wp14:anchorId="1C297E49" wp14:editId="7EDE84D1">
            <wp:extent cx="5029200" cy="3457575"/>
            <wp:effectExtent l="0" t="0" r="0" b="9525"/>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029200" cy="3457575"/>
                    </a:xfrm>
                    <a:prstGeom prst="rect">
                      <a:avLst/>
                    </a:prstGeom>
                  </pic:spPr>
                </pic:pic>
              </a:graphicData>
            </a:graphic>
          </wp:inline>
        </w:drawing>
      </w:r>
    </w:p>
    <w:p w14:paraId="6D701DF2" w14:textId="06B728BB" w:rsidR="00BE58E7" w:rsidRDefault="00BE58E7" w:rsidP="00BE58E7">
      <w:pPr>
        <w:pBdr>
          <w:top w:val="nil"/>
          <w:left w:val="nil"/>
          <w:bottom w:val="nil"/>
          <w:right w:val="nil"/>
          <w:between w:val="nil"/>
        </w:pBdr>
        <w:jc w:val="center"/>
        <w:rPr>
          <w:rFonts w:ascii="Arial" w:eastAsia="Arial" w:hAnsi="Arial" w:cs="Arial"/>
          <w:b/>
          <w:color w:val="000000"/>
          <w:sz w:val="23"/>
          <w:szCs w:val="23"/>
        </w:rPr>
      </w:pPr>
    </w:p>
    <w:p w14:paraId="3BA23F59" w14:textId="33FC9990" w:rsidR="00BE58E7" w:rsidRDefault="00BE58E7" w:rsidP="00BE58E7">
      <w:pPr>
        <w:pBdr>
          <w:top w:val="nil"/>
          <w:left w:val="nil"/>
          <w:bottom w:val="nil"/>
          <w:right w:val="nil"/>
          <w:between w:val="nil"/>
        </w:pBdr>
        <w:jc w:val="center"/>
        <w:rPr>
          <w:rFonts w:ascii="Arial" w:eastAsia="Arial" w:hAnsi="Arial" w:cs="Arial"/>
          <w:b/>
          <w:color w:val="000000"/>
          <w:sz w:val="23"/>
          <w:szCs w:val="23"/>
        </w:rPr>
      </w:pPr>
      <w:r>
        <w:rPr>
          <w:noProof/>
          <w:lang w:val="es-CO"/>
        </w:rPr>
        <w:lastRenderedPageBreak/>
        <w:drawing>
          <wp:inline distT="0" distB="0" distL="0" distR="0" wp14:anchorId="7CE4169B" wp14:editId="55443045">
            <wp:extent cx="5019675" cy="7962900"/>
            <wp:effectExtent l="0" t="0" r="9525" b="0"/>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019675" cy="7962900"/>
                    </a:xfrm>
                    <a:prstGeom prst="rect">
                      <a:avLst/>
                    </a:prstGeom>
                  </pic:spPr>
                </pic:pic>
              </a:graphicData>
            </a:graphic>
          </wp:inline>
        </w:drawing>
      </w:r>
    </w:p>
    <w:p w14:paraId="7C9C02A0" w14:textId="01381900" w:rsidR="00BE58E7" w:rsidRDefault="00BE58E7" w:rsidP="00BE58E7">
      <w:pPr>
        <w:pBdr>
          <w:top w:val="nil"/>
          <w:left w:val="nil"/>
          <w:bottom w:val="nil"/>
          <w:right w:val="nil"/>
          <w:between w:val="nil"/>
        </w:pBdr>
        <w:jc w:val="center"/>
        <w:rPr>
          <w:rFonts w:ascii="Arial" w:eastAsia="Arial" w:hAnsi="Arial" w:cs="Arial"/>
          <w:b/>
          <w:color w:val="000000"/>
          <w:sz w:val="23"/>
          <w:szCs w:val="23"/>
        </w:rPr>
      </w:pPr>
    </w:p>
    <w:p w14:paraId="6023BFC8" w14:textId="77777777" w:rsidR="00BE58E7" w:rsidRDefault="00BE58E7" w:rsidP="00BE58E7">
      <w:pPr>
        <w:pBdr>
          <w:top w:val="nil"/>
          <w:left w:val="nil"/>
          <w:bottom w:val="nil"/>
          <w:right w:val="nil"/>
          <w:between w:val="nil"/>
        </w:pBdr>
        <w:jc w:val="center"/>
        <w:rPr>
          <w:rFonts w:ascii="Arial" w:eastAsia="Arial" w:hAnsi="Arial" w:cs="Arial"/>
          <w:b/>
          <w:color w:val="000000"/>
          <w:sz w:val="23"/>
          <w:szCs w:val="23"/>
        </w:rPr>
      </w:pPr>
    </w:p>
    <w:p w14:paraId="7E8C738A" w14:textId="6D396107" w:rsidR="00952767" w:rsidRDefault="00952767" w:rsidP="008A27C1">
      <w:pPr>
        <w:pBdr>
          <w:top w:val="nil"/>
          <w:left w:val="nil"/>
          <w:bottom w:val="nil"/>
          <w:right w:val="nil"/>
          <w:between w:val="nil"/>
        </w:pBdr>
        <w:rPr>
          <w:rFonts w:ascii="Arial" w:eastAsia="Arial" w:hAnsi="Arial" w:cs="Arial"/>
          <w:b/>
          <w:color w:val="000000"/>
          <w:sz w:val="23"/>
          <w:szCs w:val="23"/>
        </w:rPr>
      </w:pPr>
    </w:p>
    <w:p w14:paraId="1C13AF34" w14:textId="3A3520CE" w:rsidR="00952767" w:rsidRDefault="00952767" w:rsidP="008A27C1">
      <w:pPr>
        <w:pBdr>
          <w:top w:val="nil"/>
          <w:left w:val="nil"/>
          <w:bottom w:val="nil"/>
          <w:right w:val="nil"/>
          <w:between w:val="nil"/>
        </w:pBdr>
        <w:rPr>
          <w:rFonts w:ascii="Arial" w:eastAsia="Arial" w:hAnsi="Arial" w:cs="Arial"/>
          <w:b/>
          <w:color w:val="000000"/>
          <w:sz w:val="23"/>
          <w:szCs w:val="23"/>
        </w:rPr>
      </w:pPr>
    </w:p>
    <w:p w14:paraId="23384891" w14:textId="2ACB96EB" w:rsidR="00952767" w:rsidRDefault="00BE58E7" w:rsidP="00BE58E7">
      <w:pPr>
        <w:pBdr>
          <w:top w:val="nil"/>
          <w:left w:val="nil"/>
          <w:bottom w:val="nil"/>
          <w:right w:val="nil"/>
          <w:between w:val="nil"/>
        </w:pBdr>
        <w:jc w:val="center"/>
        <w:rPr>
          <w:rFonts w:ascii="Arial" w:eastAsia="Arial" w:hAnsi="Arial" w:cs="Arial"/>
          <w:b/>
          <w:color w:val="000000"/>
          <w:sz w:val="23"/>
          <w:szCs w:val="23"/>
        </w:rPr>
      </w:pPr>
      <w:r>
        <w:rPr>
          <w:noProof/>
          <w:lang w:val="es-CO"/>
        </w:rPr>
        <w:drawing>
          <wp:inline distT="0" distB="0" distL="0" distR="0" wp14:anchorId="1E235A56" wp14:editId="4D4D553B">
            <wp:extent cx="5019675" cy="7210425"/>
            <wp:effectExtent l="0" t="0" r="9525" b="9525"/>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019675" cy="7210425"/>
                    </a:xfrm>
                    <a:prstGeom prst="rect">
                      <a:avLst/>
                    </a:prstGeom>
                  </pic:spPr>
                </pic:pic>
              </a:graphicData>
            </a:graphic>
          </wp:inline>
        </w:drawing>
      </w:r>
    </w:p>
    <w:p w14:paraId="5F699115" w14:textId="6FEFB90E" w:rsidR="00BE58E7" w:rsidRDefault="00BE58E7" w:rsidP="00BE58E7">
      <w:pPr>
        <w:pBdr>
          <w:top w:val="nil"/>
          <w:left w:val="nil"/>
          <w:bottom w:val="nil"/>
          <w:right w:val="nil"/>
          <w:between w:val="nil"/>
        </w:pBdr>
        <w:jc w:val="center"/>
        <w:rPr>
          <w:rFonts w:ascii="Arial" w:eastAsia="Arial" w:hAnsi="Arial" w:cs="Arial"/>
          <w:b/>
          <w:color w:val="000000"/>
          <w:sz w:val="23"/>
          <w:szCs w:val="23"/>
        </w:rPr>
      </w:pPr>
    </w:p>
    <w:p w14:paraId="5A9B338A" w14:textId="0F150CE1" w:rsidR="00BE58E7" w:rsidRDefault="00BE58E7" w:rsidP="00BE58E7">
      <w:pPr>
        <w:pBdr>
          <w:top w:val="nil"/>
          <w:left w:val="nil"/>
          <w:bottom w:val="nil"/>
          <w:right w:val="nil"/>
          <w:between w:val="nil"/>
        </w:pBdr>
        <w:jc w:val="center"/>
        <w:rPr>
          <w:rFonts w:ascii="Arial" w:eastAsia="Arial" w:hAnsi="Arial" w:cs="Arial"/>
          <w:b/>
          <w:color w:val="000000"/>
          <w:sz w:val="23"/>
          <w:szCs w:val="23"/>
        </w:rPr>
      </w:pPr>
    </w:p>
    <w:p w14:paraId="359BBBC0" w14:textId="327E8E71" w:rsidR="00BE58E7" w:rsidRDefault="00BE58E7" w:rsidP="00BE58E7">
      <w:pPr>
        <w:pBdr>
          <w:top w:val="nil"/>
          <w:left w:val="nil"/>
          <w:bottom w:val="nil"/>
          <w:right w:val="nil"/>
          <w:between w:val="nil"/>
        </w:pBdr>
        <w:jc w:val="center"/>
        <w:rPr>
          <w:rFonts w:ascii="Arial" w:eastAsia="Arial" w:hAnsi="Arial" w:cs="Arial"/>
          <w:b/>
          <w:color w:val="000000"/>
          <w:sz w:val="23"/>
          <w:szCs w:val="23"/>
        </w:rPr>
      </w:pPr>
    </w:p>
    <w:p w14:paraId="3C2B48C9" w14:textId="639428A6" w:rsidR="00BE58E7" w:rsidRDefault="00BE58E7" w:rsidP="00BE58E7">
      <w:pPr>
        <w:pBdr>
          <w:top w:val="nil"/>
          <w:left w:val="nil"/>
          <w:bottom w:val="nil"/>
          <w:right w:val="nil"/>
          <w:between w:val="nil"/>
        </w:pBdr>
        <w:jc w:val="center"/>
        <w:rPr>
          <w:rFonts w:ascii="Arial" w:eastAsia="Arial" w:hAnsi="Arial" w:cs="Arial"/>
          <w:b/>
          <w:color w:val="000000"/>
          <w:sz w:val="23"/>
          <w:szCs w:val="23"/>
        </w:rPr>
      </w:pPr>
    </w:p>
    <w:p w14:paraId="45E85C25" w14:textId="7E23CA3C" w:rsidR="00BE58E7" w:rsidRDefault="00BE58E7" w:rsidP="00BE58E7">
      <w:pPr>
        <w:pBdr>
          <w:top w:val="nil"/>
          <w:left w:val="nil"/>
          <w:bottom w:val="nil"/>
          <w:right w:val="nil"/>
          <w:between w:val="nil"/>
        </w:pBdr>
        <w:jc w:val="center"/>
        <w:rPr>
          <w:rFonts w:ascii="Arial" w:eastAsia="Arial" w:hAnsi="Arial" w:cs="Arial"/>
          <w:b/>
          <w:color w:val="000000"/>
          <w:sz w:val="23"/>
          <w:szCs w:val="23"/>
        </w:rPr>
      </w:pPr>
    </w:p>
    <w:p w14:paraId="3E1254FC" w14:textId="61E215E6" w:rsidR="00BE58E7" w:rsidRDefault="00BE58E7" w:rsidP="00BE58E7">
      <w:pPr>
        <w:pBdr>
          <w:top w:val="nil"/>
          <w:left w:val="nil"/>
          <w:bottom w:val="nil"/>
          <w:right w:val="nil"/>
          <w:between w:val="nil"/>
        </w:pBdr>
        <w:jc w:val="center"/>
        <w:rPr>
          <w:rFonts w:ascii="Arial" w:eastAsia="Arial" w:hAnsi="Arial" w:cs="Arial"/>
          <w:b/>
          <w:color w:val="000000"/>
          <w:sz w:val="23"/>
          <w:szCs w:val="23"/>
        </w:rPr>
      </w:pPr>
      <w:r>
        <w:rPr>
          <w:noProof/>
          <w:lang w:val="es-CO"/>
        </w:rPr>
        <w:drawing>
          <wp:inline distT="0" distB="0" distL="0" distR="0" wp14:anchorId="396EF4DE" wp14:editId="70B4BA18">
            <wp:extent cx="5076825" cy="4410075"/>
            <wp:effectExtent l="0" t="0" r="9525" b="9525"/>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076825" cy="4410075"/>
                    </a:xfrm>
                    <a:prstGeom prst="rect">
                      <a:avLst/>
                    </a:prstGeom>
                  </pic:spPr>
                </pic:pic>
              </a:graphicData>
            </a:graphic>
          </wp:inline>
        </w:drawing>
      </w:r>
    </w:p>
    <w:p w14:paraId="0379F738" w14:textId="790DC362" w:rsidR="00952767" w:rsidRDefault="00952767" w:rsidP="008A27C1">
      <w:pPr>
        <w:pBdr>
          <w:top w:val="nil"/>
          <w:left w:val="nil"/>
          <w:bottom w:val="nil"/>
          <w:right w:val="nil"/>
          <w:between w:val="nil"/>
        </w:pBdr>
        <w:rPr>
          <w:rFonts w:ascii="Arial" w:eastAsia="Arial" w:hAnsi="Arial" w:cs="Arial"/>
          <w:b/>
          <w:color w:val="000000"/>
          <w:sz w:val="23"/>
          <w:szCs w:val="23"/>
        </w:rPr>
      </w:pPr>
    </w:p>
    <w:p w14:paraId="200D6E9B" w14:textId="3E58E848" w:rsidR="00952767" w:rsidRDefault="00952767" w:rsidP="008A27C1">
      <w:pPr>
        <w:pBdr>
          <w:top w:val="nil"/>
          <w:left w:val="nil"/>
          <w:bottom w:val="nil"/>
          <w:right w:val="nil"/>
          <w:between w:val="nil"/>
        </w:pBdr>
        <w:rPr>
          <w:rFonts w:ascii="Arial" w:eastAsia="Arial" w:hAnsi="Arial" w:cs="Arial"/>
          <w:b/>
          <w:color w:val="000000"/>
          <w:sz w:val="23"/>
          <w:szCs w:val="23"/>
        </w:rPr>
      </w:pPr>
    </w:p>
    <w:p w14:paraId="73D3DFEE" w14:textId="22429C22" w:rsidR="00952767" w:rsidRDefault="00952767" w:rsidP="008A27C1">
      <w:pPr>
        <w:pBdr>
          <w:top w:val="nil"/>
          <w:left w:val="nil"/>
          <w:bottom w:val="nil"/>
          <w:right w:val="nil"/>
          <w:between w:val="nil"/>
        </w:pBdr>
        <w:rPr>
          <w:rFonts w:ascii="Arial" w:eastAsia="Arial" w:hAnsi="Arial" w:cs="Arial"/>
          <w:b/>
          <w:color w:val="000000"/>
          <w:sz w:val="23"/>
          <w:szCs w:val="23"/>
        </w:rPr>
      </w:pPr>
    </w:p>
    <w:p w14:paraId="706C82C4" w14:textId="0DE17ECF" w:rsidR="00952767" w:rsidRDefault="00952767" w:rsidP="008A27C1">
      <w:pPr>
        <w:pBdr>
          <w:top w:val="nil"/>
          <w:left w:val="nil"/>
          <w:bottom w:val="nil"/>
          <w:right w:val="nil"/>
          <w:between w:val="nil"/>
        </w:pBdr>
        <w:rPr>
          <w:rFonts w:ascii="Arial" w:eastAsia="Arial" w:hAnsi="Arial" w:cs="Arial"/>
          <w:b/>
          <w:color w:val="000000"/>
          <w:sz w:val="23"/>
          <w:szCs w:val="23"/>
        </w:rPr>
      </w:pPr>
    </w:p>
    <w:p w14:paraId="1ECA8A5E" w14:textId="5B2AF058" w:rsidR="00952767" w:rsidRDefault="00952767" w:rsidP="008A27C1">
      <w:pPr>
        <w:pBdr>
          <w:top w:val="nil"/>
          <w:left w:val="nil"/>
          <w:bottom w:val="nil"/>
          <w:right w:val="nil"/>
          <w:between w:val="nil"/>
        </w:pBdr>
        <w:rPr>
          <w:rFonts w:ascii="Arial" w:eastAsia="Arial" w:hAnsi="Arial" w:cs="Arial"/>
          <w:b/>
          <w:color w:val="000000"/>
          <w:sz w:val="23"/>
          <w:szCs w:val="23"/>
        </w:rPr>
      </w:pPr>
    </w:p>
    <w:p w14:paraId="195342A7" w14:textId="2A30BC9D" w:rsidR="00952767" w:rsidRDefault="00952767" w:rsidP="008A27C1">
      <w:pPr>
        <w:pBdr>
          <w:top w:val="nil"/>
          <w:left w:val="nil"/>
          <w:bottom w:val="nil"/>
          <w:right w:val="nil"/>
          <w:between w:val="nil"/>
        </w:pBdr>
        <w:rPr>
          <w:rFonts w:ascii="Arial" w:eastAsia="Arial" w:hAnsi="Arial" w:cs="Arial"/>
          <w:b/>
          <w:color w:val="000000"/>
          <w:sz w:val="23"/>
          <w:szCs w:val="23"/>
        </w:rPr>
      </w:pPr>
    </w:p>
    <w:p w14:paraId="2AC09280" w14:textId="38C10C92" w:rsidR="00952767" w:rsidRDefault="00952767" w:rsidP="008A27C1">
      <w:pPr>
        <w:pBdr>
          <w:top w:val="nil"/>
          <w:left w:val="nil"/>
          <w:bottom w:val="nil"/>
          <w:right w:val="nil"/>
          <w:between w:val="nil"/>
        </w:pBdr>
        <w:rPr>
          <w:rFonts w:ascii="Arial" w:eastAsia="Arial" w:hAnsi="Arial" w:cs="Arial"/>
          <w:b/>
          <w:color w:val="000000"/>
          <w:sz w:val="23"/>
          <w:szCs w:val="23"/>
        </w:rPr>
      </w:pPr>
    </w:p>
    <w:p w14:paraId="610C0F3C" w14:textId="26B1549A" w:rsidR="00952767" w:rsidRDefault="00952767" w:rsidP="008A27C1">
      <w:pPr>
        <w:pBdr>
          <w:top w:val="nil"/>
          <w:left w:val="nil"/>
          <w:bottom w:val="nil"/>
          <w:right w:val="nil"/>
          <w:between w:val="nil"/>
        </w:pBdr>
        <w:rPr>
          <w:rFonts w:ascii="Arial" w:eastAsia="Arial" w:hAnsi="Arial" w:cs="Arial"/>
          <w:b/>
          <w:color w:val="000000"/>
          <w:sz w:val="23"/>
          <w:szCs w:val="23"/>
        </w:rPr>
      </w:pPr>
    </w:p>
    <w:p w14:paraId="7C076FAF" w14:textId="44548150" w:rsidR="00952767" w:rsidRDefault="00952767" w:rsidP="008A27C1">
      <w:pPr>
        <w:pBdr>
          <w:top w:val="nil"/>
          <w:left w:val="nil"/>
          <w:bottom w:val="nil"/>
          <w:right w:val="nil"/>
          <w:between w:val="nil"/>
        </w:pBdr>
        <w:rPr>
          <w:rFonts w:ascii="Arial" w:eastAsia="Arial" w:hAnsi="Arial" w:cs="Arial"/>
          <w:b/>
          <w:color w:val="000000"/>
          <w:sz w:val="23"/>
          <w:szCs w:val="23"/>
        </w:rPr>
      </w:pPr>
    </w:p>
    <w:p w14:paraId="78F1B3E6" w14:textId="6B8F7696" w:rsidR="00952767" w:rsidRDefault="00952767" w:rsidP="008A27C1">
      <w:pPr>
        <w:pBdr>
          <w:top w:val="nil"/>
          <w:left w:val="nil"/>
          <w:bottom w:val="nil"/>
          <w:right w:val="nil"/>
          <w:between w:val="nil"/>
        </w:pBdr>
        <w:rPr>
          <w:rFonts w:ascii="Arial" w:eastAsia="Arial" w:hAnsi="Arial" w:cs="Arial"/>
          <w:b/>
          <w:color w:val="000000"/>
          <w:sz w:val="23"/>
          <w:szCs w:val="23"/>
        </w:rPr>
      </w:pPr>
    </w:p>
    <w:p w14:paraId="79C55864" w14:textId="22DCF6EE" w:rsidR="00952767" w:rsidRDefault="00952767" w:rsidP="008A27C1">
      <w:pPr>
        <w:pBdr>
          <w:top w:val="nil"/>
          <w:left w:val="nil"/>
          <w:bottom w:val="nil"/>
          <w:right w:val="nil"/>
          <w:between w:val="nil"/>
        </w:pBdr>
        <w:rPr>
          <w:rFonts w:ascii="Arial" w:eastAsia="Arial" w:hAnsi="Arial" w:cs="Arial"/>
          <w:b/>
          <w:color w:val="000000"/>
          <w:sz w:val="23"/>
          <w:szCs w:val="23"/>
        </w:rPr>
      </w:pPr>
    </w:p>
    <w:p w14:paraId="11F9D305" w14:textId="38211007" w:rsidR="00952767" w:rsidRDefault="00952767" w:rsidP="008A27C1">
      <w:pPr>
        <w:pBdr>
          <w:top w:val="nil"/>
          <w:left w:val="nil"/>
          <w:bottom w:val="nil"/>
          <w:right w:val="nil"/>
          <w:between w:val="nil"/>
        </w:pBdr>
        <w:rPr>
          <w:rFonts w:ascii="Arial" w:eastAsia="Arial" w:hAnsi="Arial" w:cs="Arial"/>
          <w:b/>
          <w:color w:val="000000"/>
          <w:sz w:val="23"/>
          <w:szCs w:val="23"/>
        </w:rPr>
      </w:pPr>
    </w:p>
    <w:p w14:paraId="6770B2A2" w14:textId="6981E5BD" w:rsidR="00952767" w:rsidRDefault="00952767" w:rsidP="008A27C1">
      <w:pPr>
        <w:pBdr>
          <w:top w:val="nil"/>
          <w:left w:val="nil"/>
          <w:bottom w:val="nil"/>
          <w:right w:val="nil"/>
          <w:between w:val="nil"/>
        </w:pBdr>
        <w:rPr>
          <w:rFonts w:ascii="Arial" w:eastAsia="Arial" w:hAnsi="Arial" w:cs="Arial"/>
          <w:b/>
          <w:color w:val="000000"/>
          <w:sz w:val="23"/>
          <w:szCs w:val="23"/>
        </w:rPr>
      </w:pPr>
    </w:p>
    <w:p w14:paraId="37576B49" w14:textId="2FBBB161" w:rsidR="00952767" w:rsidRDefault="00952767" w:rsidP="008A27C1">
      <w:pPr>
        <w:pBdr>
          <w:top w:val="nil"/>
          <w:left w:val="nil"/>
          <w:bottom w:val="nil"/>
          <w:right w:val="nil"/>
          <w:between w:val="nil"/>
        </w:pBdr>
        <w:rPr>
          <w:rFonts w:ascii="Arial" w:eastAsia="Arial" w:hAnsi="Arial" w:cs="Arial"/>
          <w:b/>
          <w:color w:val="000000"/>
          <w:sz w:val="23"/>
          <w:szCs w:val="23"/>
        </w:rPr>
      </w:pPr>
    </w:p>
    <w:p w14:paraId="4E909241" w14:textId="1B47B469" w:rsidR="00952767" w:rsidRDefault="00952767" w:rsidP="008A27C1">
      <w:pPr>
        <w:pBdr>
          <w:top w:val="nil"/>
          <w:left w:val="nil"/>
          <w:bottom w:val="nil"/>
          <w:right w:val="nil"/>
          <w:between w:val="nil"/>
        </w:pBdr>
        <w:rPr>
          <w:rFonts w:ascii="Arial" w:eastAsia="Arial" w:hAnsi="Arial" w:cs="Arial"/>
          <w:b/>
          <w:color w:val="000000"/>
          <w:sz w:val="23"/>
          <w:szCs w:val="23"/>
        </w:rPr>
      </w:pPr>
    </w:p>
    <w:p w14:paraId="28E0F018" w14:textId="58679B4A" w:rsidR="00952767" w:rsidRDefault="00952767" w:rsidP="008A27C1">
      <w:pPr>
        <w:pBdr>
          <w:top w:val="nil"/>
          <w:left w:val="nil"/>
          <w:bottom w:val="nil"/>
          <w:right w:val="nil"/>
          <w:between w:val="nil"/>
        </w:pBdr>
        <w:rPr>
          <w:rFonts w:ascii="Arial" w:eastAsia="Arial" w:hAnsi="Arial" w:cs="Arial"/>
          <w:b/>
          <w:color w:val="000000"/>
          <w:sz w:val="23"/>
          <w:szCs w:val="23"/>
        </w:rPr>
      </w:pPr>
    </w:p>
    <w:p w14:paraId="40DB7ADD" w14:textId="77777777" w:rsidR="009774C2" w:rsidRDefault="009774C2" w:rsidP="008A27C1">
      <w:pPr>
        <w:pBdr>
          <w:top w:val="nil"/>
          <w:left w:val="nil"/>
          <w:bottom w:val="nil"/>
          <w:right w:val="nil"/>
          <w:between w:val="nil"/>
        </w:pBdr>
        <w:rPr>
          <w:rFonts w:ascii="Arial" w:eastAsia="Arial" w:hAnsi="Arial" w:cs="Arial"/>
          <w:b/>
          <w:color w:val="000000"/>
          <w:sz w:val="23"/>
          <w:szCs w:val="23"/>
        </w:rPr>
        <w:sectPr w:rsidR="009774C2" w:rsidSect="009774C2">
          <w:pgSz w:w="12240" w:h="15840"/>
          <w:pgMar w:top="2020" w:right="1340" w:bottom="1240" w:left="1540" w:header="929" w:footer="1058" w:gutter="0"/>
          <w:cols w:space="720"/>
          <w:docGrid w:linePitch="299"/>
        </w:sectPr>
      </w:pPr>
    </w:p>
    <w:p w14:paraId="19BD462B" w14:textId="14B00C7B" w:rsidR="00952767" w:rsidRDefault="00952767" w:rsidP="008A27C1">
      <w:pPr>
        <w:pBdr>
          <w:top w:val="nil"/>
          <w:left w:val="nil"/>
          <w:bottom w:val="nil"/>
          <w:right w:val="nil"/>
          <w:between w:val="nil"/>
        </w:pBdr>
        <w:rPr>
          <w:rFonts w:ascii="Arial" w:eastAsia="Arial" w:hAnsi="Arial" w:cs="Arial"/>
          <w:b/>
          <w:color w:val="000000"/>
          <w:sz w:val="23"/>
          <w:szCs w:val="23"/>
        </w:rPr>
      </w:pPr>
    </w:p>
    <w:p w14:paraId="7725BCB9" w14:textId="7DC5F3A6" w:rsidR="00952767" w:rsidRDefault="00952767" w:rsidP="008A27C1">
      <w:pPr>
        <w:pBdr>
          <w:top w:val="nil"/>
          <w:left w:val="nil"/>
          <w:bottom w:val="nil"/>
          <w:right w:val="nil"/>
          <w:between w:val="nil"/>
        </w:pBdr>
        <w:rPr>
          <w:rFonts w:ascii="Arial" w:eastAsia="Arial" w:hAnsi="Arial" w:cs="Arial"/>
          <w:b/>
          <w:color w:val="000000"/>
          <w:sz w:val="23"/>
          <w:szCs w:val="23"/>
        </w:rPr>
      </w:pPr>
    </w:p>
    <w:p w14:paraId="0BAE165D" w14:textId="6F1F1069" w:rsidR="00952767" w:rsidRDefault="00952767" w:rsidP="00952767">
      <w:pPr>
        <w:pStyle w:val="Prrafodelista"/>
        <w:numPr>
          <w:ilvl w:val="0"/>
          <w:numId w:val="64"/>
        </w:numPr>
        <w:rPr>
          <w:b/>
        </w:rPr>
      </w:pPr>
      <w:r w:rsidRPr="00E56EBE">
        <w:rPr>
          <w:b/>
        </w:rPr>
        <w:t xml:space="preserve">Anexo 4. Consolidado solicitudes </w:t>
      </w:r>
      <w:r>
        <w:rPr>
          <w:b/>
        </w:rPr>
        <w:t>audiencias públicas</w:t>
      </w:r>
      <w:r w:rsidRPr="00E56EBE">
        <w:rPr>
          <w:b/>
        </w:rPr>
        <w:t xml:space="preserve"> 202</w:t>
      </w:r>
      <w:r>
        <w:rPr>
          <w:b/>
        </w:rPr>
        <w:t>2 Nodo Sector Movilidad Distrital.</w:t>
      </w:r>
    </w:p>
    <w:p w14:paraId="309C9A25" w14:textId="77777777" w:rsidR="00952767" w:rsidRDefault="00952767" w:rsidP="00952767">
      <w:pPr>
        <w:rPr>
          <w:b/>
        </w:rPr>
      </w:pPr>
    </w:p>
    <w:tbl>
      <w:tblPr>
        <w:tblW w:w="13100" w:type="dxa"/>
        <w:tblCellMar>
          <w:left w:w="70" w:type="dxa"/>
          <w:right w:w="70" w:type="dxa"/>
        </w:tblCellMar>
        <w:tblLook w:val="04A0" w:firstRow="1" w:lastRow="0" w:firstColumn="1" w:lastColumn="0" w:noHBand="0" w:noVBand="1"/>
      </w:tblPr>
      <w:tblGrid>
        <w:gridCol w:w="3900"/>
        <w:gridCol w:w="1340"/>
        <w:gridCol w:w="1460"/>
        <w:gridCol w:w="1900"/>
        <w:gridCol w:w="1600"/>
        <w:gridCol w:w="1520"/>
        <w:gridCol w:w="1380"/>
      </w:tblGrid>
      <w:tr w:rsidR="00952767" w:rsidRPr="00952767" w14:paraId="4787973E" w14:textId="77777777" w:rsidTr="00952767">
        <w:trPr>
          <w:trHeight w:val="435"/>
        </w:trPr>
        <w:tc>
          <w:tcPr>
            <w:tcW w:w="13100" w:type="dxa"/>
            <w:gridSpan w:val="7"/>
            <w:tcBorders>
              <w:top w:val="single" w:sz="8" w:space="0" w:color="auto"/>
              <w:left w:val="single" w:sz="8" w:space="0" w:color="auto"/>
              <w:bottom w:val="nil"/>
              <w:right w:val="nil"/>
            </w:tcBorders>
            <w:shd w:val="clear" w:color="9FC5E8" w:fill="70AD47"/>
            <w:vAlign w:val="center"/>
            <w:hideMark/>
          </w:tcPr>
          <w:p w14:paraId="5CB93087"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 xml:space="preserve">ENCUENTROS FERIALES </w:t>
            </w:r>
          </w:p>
        </w:tc>
      </w:tr>
      <w:tr w:rsidR="00952767" w:rsidRPr="00952767" w14:paraId="003C4C6A" w14:textId="77777777" w:rsidTr="00952767">
        <w:trPr>
          <w:trHeight w:val="1035"/>
        </w:trPr>
        <w:tc>
          <w:tcPr>
            <w:tcW w:w="3900" w:type="dxa"/>
            <w:tcBorders>
              <w:top w:val="single" w:sz="4" w:space="0" w:color="auto"/>
              <w:left w:val="single" w:sz="4" w:space="0" w:color="auto"/>
              <w:bottom w:val="single" w:sz="4" w:space="0" w:color="auto"/>
              <w:right w:val="single" w:sz="4" w:space="0" w:color="auto"/>
            </w:tcBorders>
            <w:shd w:val="clear" w:color="9FC5E8" w:fill="70AD47"/>
            <w:vAlign w:val="center"/>
            <w:hideMark/>
          </w:tcPr>
          <w:p w14:paraId="37C1EF8E"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 </w:t>
            </w:r>
          </w:p>
        </w:tc>
        <w:tc>
          <w:tcPr>
            <w:tcW w:w="1340" w:type="dxa"/>
            <w:tcBorders>
              <w:top w:val="single" w:sz="4" w:space="0" w:color="000000"/>
              <w:left w:val="nil"/>
              <w:bottom w:val="single" w:sz="4" w:space="0" w:color="000000"/>
              <w:right w:val="nil"/>
            </w:tcBorders>
            <w:shd w:val="clear" w:color="B6D7A8" w:fill="B6D7A8"/>
            <w:vAlign w:val="center"/>
            <w:hideMark/>
          </w:tcPr>
          <w:p w14:paraId="260FDFBF" w14:textId="77777777" w:rsidR="00952767" w:rsidRPr="00952767" w:rsidRDefault="00952767" w:rsidP="00952767">
            <w:pPr>
              <w:widowControl/>
              <w:jc w:val="center"/>
              <w:rPr>
                <w:rFonts w:ascii="Calibri" w:eastAsia="Times New Roman" w:hAnsi="Calibri" w:cs="Calibri"/>
                <w:b/>
                <w:bCs/>
                <w:color w:val="000000"/>
                <w:lang w:val="es-CO"/>
              </w:rPr>
            </w:pPr>
            <w:r w:rsidRPr="00952767">
              <w:rPr>
                <w:rFonts w:ascii="Calibri" w:eastAsia="Times New Roman" w:hAnsi="Calibri" w:cs="Calibri"/>
                <w:b/>
                <w:bCs/>
                <w:color w:val="000000"/>
                <w:lang w:val="es-CO"/>
              </w:rPr>
              <w:t>EMPRESA METRO</w:t>
            </w:r>
          </w:p>
        </w:tc>
        <w:tc>
          <w:tcPr>
            <w:tcW w:w="1460" w:type="dxa"/>
            <w:tcBorders>
              <w:top w:val="single" w:sz="4" w:space="0" w:color="000000"/>
              <w:left w:val="nil"/>
              <w:bottom w:val="single" w:sz="4" w:space="0" w:color="000000"/>
              <w:right w:val="nil"/>
            </w:tcBorders>
            <w:shd w:val="clear" w:color="B6D7A8" w:fill="B6D7A8"/>
            <w:vAlign w:val="center"/>
            <w:hideMark/>
          </w:tcPr>
          <w:p w14:paraId="4A076EF7" w14:textId="77777777" w:rsidR="00952767" w:rsidRPr="00952767" w:rsidRDefault="00952767" w:rsidP="00952767">
            <w:pPr>
              <w:widowControl/>
              <w:jc w:val="center"/>
              <w:rPr>
                <w:rFonts w:ascii="Calibri" w:eastAsia="Times New Roman" w:hAnsi="Calibri" w:cs="Calibri"/>
                <w:b/>
                <w:bCs/>
                <w:color w:val="000000"/>
                <w:lang w:val="es-CO"/>
              </w:rPr>
            </w:pPr>
            <w:r w:rsidRPr="00952767">
              <w:rPr>
                <w:rFonts w:ascii="Calibri" w:eastAsia="Times New Roman" w:hAnsi="Calibri" w:cs="Calibri"/>
                <w:b/>
                <w:bCs/>
                <w:color w:val="000000"/>
                <w:lang w:val="es-CO"/>
              </w:rPr>
              <w:t>TRASMILENIO S.A</w:t>
            </w:r>
          </w:p>
        </w:tc>
        <w:tc>
          <w:tcPr>
            <w:tcW w:w="1900" w:type="dxa"/>
            <w:tcBorders>
              <w:top w:val="single" w:sz="4" w:space="0" w:color="000000"/>
              <w:left w:val="nil"/>
              <w:bottom w:val="single" w:sz="4" w:space="0" w:color="000000"/>
              <w:right w:val="nil"/>
            </w:tcBorders>
            <w:shd w:val="clear" w:color="B6D7A8" w:fill="B6D7A8"/>
            <w:vAlign w:val="center"/>
            <w:hideMark/>
          </w:tcPr>
          <w:p w14:paraId="1A38C5A3" w14:textId="77777777" w:rsidR="00952767" w:rsidRPr="00952767" w:rsidRDefault="00952767" w:rsidP="00952767">
            <w:pPr>
              <w:widowControl/>
              <w:jc w:val="center"/>
              <w:rPr>
                <w:rFonts w:ascii="Calibri" w:eastAsia="Times New Roman" w:hAnsi="Calibri" w:cs="Calibri"/>
                <w:b/>
                <w:bCs/>
                <w:color w:val="000000"/>
                <w:lang w:val="es-CO"/>
              </w:rPr>
            </w:pPr>
            <w:r w:rsidRPr="00952767">
              <w:rPr>
                <w:rFonts w:ascii="Calibri" w:eastAsia="Times New Roman" w:hAnsi="Calibri" w:cs="Calibri"/>
                <w:b/>
                <w:bCs/>
                <w:color w:val="000000"/>
                <w:lang w:val="es-CO"/>
              </w:rPr>
              <w:t xml:space="preserve">UNIDAD DE MANTENIMIENTO VIAL </w:t>
            </w:r>
          </w:p>
        </w:tc>
        <w:tc>
          <w:tcPr>
            <w:tcW w:w="1600" w:type="dxa"/>
            <w:tcBorders>
              <w:top w:val="single" w:sz="4" w:space="0" w:color="000000"/>
              <w:left w:val="nil"/>
              <w:bottom w:val="single" w:sz="4" w:space="0" w:color="000000"/>
              <w:right w:val="nil"/>
            </w:tcBorders>
            <w:shd w:val="clear" w:color="B6D7A8" w:fill="B6D7A8"/>
            <w:vAlign w:val="center"/>
            <w:hideMark/>
          </w:tcPr>
          <w:p w14:paraId="0F02B1C5" w14:textId="77777777" w:rsidR="00952767" w:rsidRPr="00952767" w:rsidRDefault="00952767" w:rsidP="00952767">
            <w:pPr>
              <w:widowControl/>
              <w:jc w:val="center"/>
              <w:rPr>
                <w:rFonts w:ascii="Calibri" w:eastAsia="Times New Roman" w:hAnsi="Calibri" w:cs="Calibri"/>
                <w:b/>
                <w:bCs/>
                <w:color w:val="000000"/>
                <w:lang w:val="es-CO"/>
              </w:rPr>
            </w:pPr>
            <w:r w:rsidRPr="00952767">
              <w:rPr>
                <w:rFonts w:ascii="Calibri" w:eastAsia="Times New Roman" w:hAnsi="Calibri" w:cs="Calibri"/>
                <w:b/>
                <w:bCs/>
                <w:color w:val="000000"/>
                <w:lang w:val="es-CO"/>
              </w:rPr>
              <w:t>INSTITUTO DE DESARROLLO URBANO</w:t>
            </w:r>
          </w:p>
        </w:tc>
        <w:tc>
          <w:tcPr>
            <w:tcW w:w="1520" w:type="dxa"/>
            <w:tcBorders>
              <w:top w:val="single" w:sz="4" w:space="0" w:color="000000"/>
              <w:left w:val="nil"/>
              <w:bottom w:val="single" w:sz="4" w:space="0" w:color="000000"/>
              <w:right w:val="nil"/>
            </w:tcBorders>
            <w:shd w:val="clear" w:color="B6D7A8" w:fill="B6D7A8"/>
            <w:vAlign w:val="center"/>
            <w:hideMark/>
          </w:tcPr>
          <w:p w14:paraId="756A84D7" w14:textId="77777777" w:rsidR="00952767" w:rsidRPr="00952767" w:rsidRDefault="00952767" w:rsidP="00952767">
            <w:pPr>
              <w:widowControl/>
              <w:jc w:val="center"/>
              <w:rPr>
                <w:rFonts w:ascii="Calibri" w:eastAsia="Times New Roman" w:hAnsi="Calibri" w:cs="Calibri"/>
                <w:b/>
                <w:bCs/>
                <w:color w:val="000000"/>
                <w:lang w:val="es-CO"/>
              </w:rPr>
            </w:pPr>
            <w:r w:rsidRPr="00952767">
              <w:rPr>
                <w:rFonts w:ascii="Calibri" w:eastAsia="Times New Roman" w:hAnsi="Calibri" w:cs="Calibri"/>
                <w:b/>
                <w:bCs/>
                <w:color w:val="000000"/>
                <w:lang w:val="es-CO"/>
              </w:rPr>
              <w:t>TERMINAL DE TRANSPORTE S.A</w:t>
            </w:r>
          </w:p>
        </w:tc>
        <w:tc>
          <w:tcPr>
            <w:tcW w:w="1380" w:type="dxa"/>
            <w:tcBorders>
              <w:top w:val="single" w:sz="4" w:space="0" w:color="auto"/>
              <w:left w:val="nil"/>
              <w:bottom w:val="single" w:sz="4" w:space="0" w:color="auto"/>
              <w:right w:val="single" w:sz="4" w:space="0" w:color="auto"/>
            </w:tcBorders>
            <w:shd w:val="clear" w:color="9FC5E8" w:fill="C6E0B4"/>
            <w:vAlign w:val="center"/>
            <w:hideMark/>
          </w:tcPr>
          <w:p w14:paraId="127727BE" w14:textId="77777777" w:rsidR="00952767" w:rsidRPr="00952767" w:rsidRDefault="00952767" w:rsidP="00952767">
            <w:pPr>
              <w:widowControl/>
              <w:jc w:val="center"/>
              <w:rPr>
                <w:rFonts w:ascii="Calibri" w:eastAsia="Times New Roman" w:hAnsi="Calibri" w:cs="Calibri"/>
                <w:b/>
                <w:bCs/>
                <w:color w:val="000000"/>
                <w:lang w:val="es-CO"/>
              </w:rPr>
            </w:pPr>
            <w:r w:rsidRPr="00952767">
              <w:rPr>
                <w:rFonts w:ascii="Calibri" w:eastAsia="Times New Roman" w:hAnsi="Calibri" w:cs="Calibri"/>
                <w:b/>
                <w:bCs/>
                <w:color w:val="000000"/>
                <w:lang w:val="es-CO"/>
              </w:rPr>
              <w:t>SECRETARIA DISTRITAL DE  MOVILIDAD</w:t>
            </w:r>
          </w:p>
        </w:tc>
      </w:tr>
      <w:tr w:rsidR="00952767" w:rsidRPr="00952767" w14:paraId="7CDBF3CF"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FFFFFF" w:fill="FFFFFF"/>
            <w:vAlign w:val="center"/>
            <w:hideMark/>
          </w:tcPr>
          <w:p w14:paraId="244C2E50"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KENNEDY</w:t>
            </w:r>
          </w:p>
        </w:tc>
        <w:tc>
          <w:tcPr>
            <w:tcW w:w="1340" w:type="dxa"/>
            <w:tcBorders>
              <w:top w:val="nil"/>
              <w:left w:val="nil"/>
              <w:bottom w:val="single" w:sz="4" w:space="0" w:color="000000"/>
              <w:right w:val="single" w:sz="4" w:space="0" w:color="000000"/>
            </w:tcBorders>
            <w:shd w:val="clear" w:color="auto" w:fill="auto"/>
            <w:noWrap/>
            <w:vAlign w:val="bottom"/>
            <w:hideMark/>
          </w:tcPr>
          <w:p w14:paraId="1999888F"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3</w:t>
            </w:r>
          </w:p>
        </w:tc>
        <w:tc>
          <w:tcPr>
            <w:tcW w:w="1460" w:type="dxa"/>
            <w:tcBorders>
              <w:top w:val="nil"/>
              <w:left w:val="nil"/>
              <w:bottom w:val="single" w:sz="4" w:space="0" w:color="000000"/>
              <w:right w:val="single" w:sz="4" w:space="0" w:color="000000"/>
            </w:tcBorders>
            <w:shd w:val="clear" w:color="auto" w:fill="auto"/>
            <w:noWrap/>
            <w:vAlign w:val="bottom"/>
            <w:hideMark/>
          </w:tcPr>
          <w:p w14:paraId="3218A17A"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7</w:t>
            </w:r>
          </w:p>
        </w:tc>
        <w:tc>
          <w:tcPr>
            <w:tcW w:w="1900" w:type="dxa"/>
            <w:tcBorders>
              <w:top w:val="nil"/>
              <w:left w:val="nil"/>
              <w:bottom w:val="single" w:sz="4" w:space="0" w:color="000000"/>
              <w:right w:val="single" w:sz="4" w:space="0" w:color="000000"/>
            </w:tcBorders>
            <w:shd w:val="clear" w:color="auto" w:fill="auto"/>
            <w:noWrap/>
            <w:vAlign w:val="bottom"/>
            <w:hideMark/>
          </w:tcPr>
          <w:p w14:paraId="75F7A2C1"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12</w:t>
            </w:r>
          </w:p>
        </w:tc>
        <w:tc>
          <w:tcPr>
            <w:tcW w:w="1600" w:type="dxa"/>
            <w:tcBorders>
              <w:top w:val="nil"/>
              <w:left w:val="nil"/>
              <w:bottom w:val="single" w:sz="4" w:space="0" w:color="000000"/>
              <w:right w:val="single" w:sz="4" w:space="0" w:color="000000"/>
            </w:tcBorders>
            <w:shd w:val="clear" w:color="auto" w:fill="auto"/>
            <w:noWrap/>
            <w:vAlign w:val="bottom"/>
            <w:hideMark/>
          </w:tcPr>
          <w:p w14:paraId="382BB35C"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5</w:t>
            </w:r>
          </w:p>
        </w:tc>
        <w:tc>
          <w:tcPr>
            <w:tcW w:w="1520" w:type="dxa"/>
            <w:tcBorders>
              <w:top w:val="nil"/>
              <w:left w:val="nil"/>
              <w:bottom w:val="single" w:sz="4" w:space="0" w:color="000000"/>
              <w:right w:val="single" w:sz="4" w:space="0" w:color="000000"/>
            </w:tcBorders>
            <w:shd w:val="clear" w:color="auto" w:fill="auto"/>
            <w:noWrap/>
            <w:vAlign w:val="bottom"/>
            <w:hideMark/>
          </w:tcPr>
          <w:p w14:paraId="7F8CA3F7"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380" w:type="dxa"/>
            <w:tcBorders>
              <w:top w:val="nil"/>
              <w:left w:val="nil"/>
              <w:bottom w:val="single" w:sz="4" w:space="0" w:color="000000"/>
              <w:right w:val="single" w:sz="4" w:space="0" w:color="000000"/>
            </w:tcBorders>
            <w:shd w:val="clear" w:color="auto" w:fill="auto"/>
            <w:noWrap/>
            <w:vAlign w:val="bottom"/>
            <w:hideMark/>
          </w:tcPr>
          <w:p w14:paraId="517B28E0"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15</w:t>
            </w:r>
          </w:p>
        </w:tc>
      </w:tr>
      <w:tr w:rsidR="00952767" w:rsidRPr="00952767" w14:paraId="79C4D0B4"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FFFFFF" w:fill="FFFFFF"/>
            <w:vAlign w:val="center"/>
            <w:hideMark/>
          </w:tcPr>
          <w:p w14:paraId="1D25559F"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BOSA</w:t>
            </w:r>
          </w:p>
        </w:tc>
        <w:tc>
          <w:tcPr>
            <w:tcW w:w="1340" w:type="dxa"/>
            <w:tcBorders>
              <w:top w:val="nil"/>
              <w:left w:val="nil"/>
              <w:bottom w:val="single" w:sz="4" w:space="0" w:color="000000"/>
              <w:right w:val="single" w:sz="4" w:space="0" w:color="000000"/>
            </w:tcBorders>
            <w:shd w:val="clear" w:color="auto" w:fill="auto"/>
            <w:noWrap/>
            <w:vAlign w:val="bottom"/>
            <w:hideMark/>
          </w:tcPr>
          <w:p w14:paraId="3C526D55"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460" w:type="dxa"/>
            <w:tcBorders>
              <w:top w:val="nil"/>
              <w:left w:val="nil"/>
              <w:bottom w:val="single" w:sz="4" w:space="0" w:color="000000"/>
              <w:right w:val="single" w:sz="4" w:space="0" w:color="000000"/>
            </w:tcBorders>
            <w:shd w:val="clear" w:color="auto" w:fill="auto"/>
            <w:noWrap/>
            <w:vAlign w:val="bottom"/>
            <w:hideMark/>
          </w:tcPr>
          <w:p w14:paraId="4139350A"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4</w:t>
            </w:r>
          </w:p>
        </w:tc>
        <w:tc>
          <w:tcPr>
            <w:tcW w:w="1900" w:type="dxa"/>
            <w:tcBorders>
              <w:top w:val="nil"/>
              <w:left w:val="nil"/>
              <w:bottom w:val="single" w:sz="4" w:space="0" w:color="000000"/>
              <w:right w:val="single" w:sz="4" w:space="0" w:color="000000"/>
            </w:tcBorders>
            <w:shd w:val="clear" w:color="auto" w:fill="auto"/>
            <w:noWrap/>
            <w:vAlign w:val="bottom"/>
            <w:hideMark/>
          </w:tcPr>
          <w:p w14:paraId="4AB48E55"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w:t>
            </w:r>
          </w:p>
        </w:tc>
        <w:tc>
          <w:tcPr>
            <w:tcW w:w="1600" w:type="dxa"/>
            <w:tcBorders>
              <w:top w:val="nil"/>
              <w:left w:val="nil"/>
              <w:bottom w:val="single" w:sz="4" w:space="0" w:color="000000"/>
              <w:right w:val="single" w:sz="4" w:space="0" w:color="000000"/>
            </w:tcBorders>
            <w:shd w:val="clear" w:color="auto" w:fill="auto"/>
            <w:noWrap/>
            <w:vAlign w:val="bottom"/>
            <w:hideMark/>
          </w:tcPr>
          <w:p w14:paraId="0BC53A95"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520" w:type="dxa"/>
            <w:tcBorders>
              <w:top w:val="nil"/>
              <w:left w:val="nil"/>
              <w:bottom w:val="single" w:sz="4" w:space="0" w:color="000000"/>
              <w:right w:val="single" w:sz="4" w:space="0" w:color="000000"/>
            </w:tcBorders>
            <w:shd w:val="clear" w:color="auto" w:fill="auto"/>
            <w:noWrap/>
            <w:vAlign w:val="bottom"/>
            <w:hideMark/>
          </w:tcPr>
          <w:p w14:paraId="28652898"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3</w:t>
            </w:r>
          </w:p>
        </w:tc>
        <w:tc>
          <w:tcPr>
            <w:tcW w:w="1380" w:type="dxa"/>
            <w:tcBorders>
              <w:top w:val="nil"/>
              <w:left w:val="nil"/>
              <w:bottom w:val="single" w:sz="4" w:space="0" w:color="000000"/>
              <w:right w:val="single" w:sz="4" w:space="0" w:color="000000"/>
            </w:tcBorders>
            <w:shd w:val="clear" w:color="auto" w:fill="auto"/>
            <w:noWrap/>
            <w:vAlign w:val="bottom"/>
            <w:hideMark/>
          </w:tcPr>
          <w:p w14:paraId="4BD3071D"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6</w:t>
            </w:r>
          </w:p>
        </w:tc>
      </w:tr>
      <w:tr w:rsidR="00952767" w:rsidRPr="00952767" w14:paraId="13D02461"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FFFFFF" w:fill="FFFFFF"/>
            <w:vAlign w:val="center"/>
            <w:hideMark/>
          </w:tcPr>
          <w:p w14:paraId="0E877C2F"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CIUDAD BOLIVAR</w:t>
            </w:r>
          </w:p>
        </w:tc>
        <w:tc>
          <w:tcPr>
            <w:tcW w:w="1340" w:type="dxa"/>
            <w:tcBorders>
              <w:top w:val="nil"/>
              <w:left w:val="nil"/>
              <w:bottom w:val="single" w:sz="4" w:space="0" w:color="000000"/>
              <w:right w:val="single" w:sz="4" w:space="0" w:color="000000"/>
            </w:tcBorders>
            <w:shd w:val="clear" w:color="auto" w:fill="auto"/>
            <w:noWrap/>
            <w:vAlign w:val="bottom"/>
            <w:hideMark/>
          </w:tcPr>
          <w:p w14:paraId="7EB3D509"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NA</w:t>
            </w:r>
          </w:p>
        </w:tc>
        <w:tc>
          <w:tcPr>
            <w:tcW w:w="1460" w:type="dxa"/>
            <w:tcBorders>
              <w:top w:val="nil"/>
              <w:left w:val="nil"/>
              <w:bottom w:val="single" w:sz="4" w:space="0" w:color="000000"/>
              <w:right w:val="single" w:sz="4" w:space="0" w:color="000000"/>
            </w:tcBorders>
            <w:shd w:val="clear" w:color="auto" w:fill="auto"/>
            <w:noWrap/>
            <w:vAlign w:val="bottom"/>
            <w:hideMark/>
          </w:tcPr>
          <w:p w14:paraId="5400C2CA"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10</w:t>
            </w:r>
          </w:p>
        </w:tc>
        <w:tc>
          <w:tcPr>
            <w:tcW w:w="1900" w:type="dxa"/>
            <w:tcBorders>
              <w:top w:val="nil"/>
              <w:left w:val="nil"/>
              <w:bottom w:val="single" w:sz="4" w:space="0" w:color="000000"/>
              <w:right w:val="single" w:sz="4" w:space="0" w:color="000000"/>
            </w:tcBorders>
            <w:shd w:val="clear" w:color="auto" w:fill="auto"/>
            <w:noWrap/>
            <w:vAlign w:val="bottom"/>
            <w:hideMark/>
          </w:tcPr>
          <w:p w14:paraId="3C3D976D"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3</w:t>
            </w:r>
          </w:p>
        </w:tc>
        <w:tc>
          <w:tcPr>
            <w:tcW w:w="1600" w:type="dxa"/>
            <w:tcBorders>
              <w:top w:val="nil"/>
              <w:left w:val="nil"/>
              <w:bottom w:val="single" w:sz="4" w:space="0" w:color="000000"/>
              <w:right w:val="single" w:sz="4" w:space="0" w:color="000000"/>
            </w:tcBorders>
            <w:shd w:val="clear" w:color="auto" w:fill="auto"/>
            <w:noWrap/>
            <w:vAlign w:val="bottom"/>
            <w:hideMark/>
          </w:tcPr>
          <w:p w14:paraId="21E6F47C"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5</w:t>
            </w:r>
          </w:p>
        </w:tc>
        <w:tc>
          <w:tcPr>
            <w:tcW w:w="1520" w:type="dxa"/>
            <w:tcBorders>
              <w:top w:val="nil"/>
              <w:left w:val="nil"/>
              <w:bottom w:val="single" w:sz="4" w:space="0" w:color="000000"/>
              <w:right w:val="single" w:sz="4" w:space="0" w:color="000000"/>
            </w:tcBorders>
            <w:shd w:val="clear" w:color="auto" w:fill="auto"/>
            <w:noWrap/>
            <w:vAlign w:val="bottom"/>
            <w:hideMark/>
          </w:tcPr>
          <w:p w14:paraId="343E0241"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380" w:type="dxa"/>
            <w:tcBorders>
              <w:top w:val="nil"/>
              <w:left w:val="nil"/>
              <w:bottom w:val="single" w:sz="4" w:space="0" w:color="000000"/>
              <w:right w:val="single" w:sz="4" w:space="0" w:color="000000"/>
            </w:tcBorders>
            <w:shd w:val="clear" w:color="auto" w:fill="auto"/>
            <w:noWrap/>
            <w:vAlign w:val="bottom"/>
            <w:hideMark/>
          </w:tcPr>
          <w:p w14:paraId="49E93CD9"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9</w:t>
            </w:r>
          </w:p>
        </w:tc>
      </w:tr>
      <w:tr w:rsidR="00952767" w:rsidRPr="00952767" w14:paraId="5284219A"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FFFFFF" w:fill="FFFFFF"/>
            <w:vAlign w:val="center"/>
            <w:hideMark/>
          </w:tcPr>
          <w:p w14:paraId="33106505"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USME</w:t>
            </w:r>
          </w:p>
        </w:tc>
        <w:tc>
          <w:tcPr>
            <w:tcW w:w="1340" w:type="dxa"/>
            <w:tcBorders>
              <w:top w:val="nil"/>
              <w:left w:val="nil"/>
              <w:bottom w:val="single" w:sz="4" w:space="0" w:color="000000"/>
              <w:right w:val="single" w:sz="4" w:space="0" w:color="000000"/>
            </w:tcBorders>
            <w:shd w:val="clear" w:color="auto" w:fill="auto"/>
            <w:noWrap/>
            <w:vAlign w:val="bottom"/>
            <w:hideMark/>
          </w:tcPr>
          <w:p w14:paraId="17004B1C"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NA</w:t>
            </w:r>
          </w:p>
        </w:tc>
        <w:tc>
          <w:tcPr>
            <w:tcW w:w="1460" w:type="dxa"/>
            <w:tcBorders>
              <w:top w:val="nil"/>
              <w:left w:val="nil"/>
              <w:bottom w:val="single" w:sz="4" w:space="0" w:color="000000"/>
              <w:right w:val="single" w:sz="4" w:space="0" w:color="000000"/>
            </w:tcBorders>
            <w:shd w:val="clear" w:color="auto" w:fill="auto"/>
            <w:noWrap/>
            <w:vAlign w:val="bottom"/>
            <w:hideMark/>
          </w:tcPr>
          <w:p w14:paraId="014E1FEE"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3</w:t>
            </w:r>
          </w:p>
        </w:tc>
        <w:tc>
          <w:tcPr>
            <w:tcW w:w="1900" w:type="dxa"/>
            <w:tcBorders>
              <w:top w:val="nil"/>
              <w:left w:val="nil"/>
              <w:bottom w:val="single" w:sz="4" w:space="0" w:color="000000"/>
              <w:right w:val="single" w:sz="4" w:space="0" w:color="000000"/>
            </w:tcBorders>
            <w:shd w:val="clear" w:color="auto" w:fill="auto"/>
            <w:noWrap/>
            <w:vAlign w:val="bottom"/>
            <w:hideMark/>
          </w:tcPr>
          <w:p w14:paraId="2D2BAE20"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4</w:t>
            </w:r>
          </w:p>
        </w:tc>
        <w:tc>
          <w:tcPr>
            <w:tcW w:w="1600" w:type="dxa"/>
            <w:tcBorders>
              <w:top w:val="nil"/>
              <w:left w:val="nil"/>
              <w:bottom w:val="single" w:sz="4" w:space="0" w:color="000000"/>
              <w:right w:val="single" w:sz="4" w:space="0" w:color="000000"/>
            </w:tcBorders>
            <w:shd w:val="clear" w:color="auto" w:fill="auto"/>
            <w:noWrap/>
            <w:vAlign w:val="bottom"/>
            <w:hideMark/>
          </w:tcPr>
          <w:p w14:paraId="7FC3D218"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3</w:t>
            </w:r>
          </w:p>
        </w:tc>
        <w:tc>
          <w:tcPr>
            <w:tcW w:w="1520" w:type="dxa"/>
            <w:tcBorders>
              <w:top w:val="nil"/>
              <w:left w:val="nil"/>
              <w:bottom w:val="single" w:sz="4" w:space="0" w:color="000000"/>
              <w:right w:val="single" w:sz="4" w:space="0" w:color="000000"/>
            </w:tcBorders>
            <w:shd w:val="clear" w:color="auto" w:fill="auto"/>
            <w:noWrap/>
            <w:vAlign w:val="bottom"/>
            <w:hideMark/>
          </w:tcPr>
          <w:p w14:paraId="165FF193"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380" w:type="dxa"/>
            <w:tcBorders>
              <w:top w:val="nil"/>
              <w:left w:val="nil"/>
              <w:bottom w:val="single" w:sz="4" w:space="0" w:color="000000"/>
              <w:right w:val="single" w:sz="4" w:space="0" w:color="000000"/>
            </w:tcBorders>
            <w:shd w:val="clear" w:color="auto" w:fill="auto"/>
            <w:noWrap/>
            <w:vAlign w:val="bottom"/>
            <w:hideMark/>
          </w:tcPr>
          <w:p w14:paraId="79C3403B"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15</w:t>
            </w:r>
          </w:p>
        </w:tc>
      </w:tr>
      <w:tr w:rsidR="00952767" w:rsidRPr="00952767" w14:paraId="63FD8D0C"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FFFFFF" w:fill="FFFFFF"/>
            <w:vAlign w:val="center"/>
            <w:hideMark/>
          </w:tcPr>
          <w:p w14:paraId="3209E8B0"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TUNJUELITO</w:t>
            </w:r>
          </w:p>
        </w:tc>
        <w:tc>
          <w:tcPr>
            <w:tcW w:w="1340" w:type="dxa"/>
            <w:tcBorders>
              <w:top w:val="nil"/>
              <w:left w:val="nil"/>
              <w:bottom w:val="single" w:sz="4" w:space="0" w:color="000000"/>
              <w:right w:val="single" w:sz="4" w:space="0" w:color="000000"/>
            </w:tcBorders>
            <w:shd w:val="clear" w:color="auto" w:fill="auto"/>
            <w:noWrap/>
            <w:vAlign w:val="bottom"/>
            <w:hideMark/>
          </w:tcPr>
          <w:p w14:paraId="41307650"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NA</w:t>
            </w:r>
          </w:p>
        </w:tc>
        <w:tc>
          <w:tcPr>
            <w:tcW w:w="1460" w:type="dxa"/>
            <w:tcBorders>
              <w:top w:val="nil"/>
              <w:left w:val="nil"/>
              <w:bottom w:val="single" w:sz="4" w:space="0" w:color="000000"/>
              <w:right w:val="single" w:sz="4" w:space="0" w:color="000000"/>
            </w:tcBorders>
            <w:shd w:val="clear" w:color="auto" w:fill="auto"/>
            <w:noWrap/>
            <w:vAlign w:val="bottom"/>
            <w:hideMark/>
          </w:tcPr>
          <w:p w14:paraId="7B37B4C0"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4</w:t>
            </w:r>
          </w:p>
        </w:tc>
        <w:tc>
          <w:tcPr>
            <w:tcW w:w="1900" w:type="dxa"/>
            <w:tcBorders>
              <w:top w:val="nil"/>
              <w:left w:val="nil"/>
              <w:bottom w:val="single" w:sz="4" w:space="0" w:color="000000"/>
              <w:right w:val="single" w:sz="4" w:space="0" w:color="000000"/>
            </w:tcBorders>
            <w:shd w:val="clear" w:color="auto" w:fill="auto"/>
            <w:noWrap/>
            <w:vAlign w:val="bottom"/>
            <w:hideMark/>
          </w:tcPr>
          <w:p w14:paraId="231E13DA"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3</w:t>
            </w:r>
          </w:p>
        </w:tc>
        <w:tc>
          <w:tcPr>
            <w:tcW w:w="1600" w:type="dxa"/>
            <w:tcBorders>
              <w:top w:val="nil"/>
              <w:left w:val="nil"/>
              <w:bottom w:val="single" w:sz="4" w:space="0" w:color="000000"/>
              <w:right w:val="single" w:sz="4" w:space="0" w:color="000000"/>
            </w:tcBorders>
            <w:shd w:val="clear" w:color="auto" w:fill="auto"/>
            <w:noWrap/>
            <w:vAlign w:val="bottom"/>
            <w:hideMark/>
          </w:tcPr>
          <w:p w14:paraId="53EC4D76"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4</w:t>
            </w:r>
          </w:p>
        </w:tc>
        <w:tc>
          <w:tcPr>
            <w:tcW w:w="1520" w:type="dxa"/>
            <w:tcBorders>
              <w:top w:val="nil"/>
              <w:left w:val="nil"/>
              <w:bottom w:val="single" w:sz="4" w:space="0" w:color="000000"/>
              <w:right w:val="single" w:sz="4" w:space="0" w:color="000000"/>
            </w:tcBorders>
            <w:shd w:val="clear" w:color="auto" w:fill="auto"/>
            <w:noWrap/>
            <w:vAlign w:val="bottom"/>
            <w:hideMark/>
          </w:tcPr>
          <w:p w14:paraId="2B649BB5"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380" w:type="dxa"/>
            <w:tcBorders>
              <w:top w:val="nil"/>
              <w:left w:val="nil"/>
              <w:bottom w:val="single" w:sz="4" w:space="0" w:color="000000"/>
              <w:right w:val="single" w:sz="4" w:space="0" w:color="000000"/>
            </w:tcBorders>
            <w:shd w:val="clear" w:color="auto" w:fill="auto"/>
            <w:noWrap/>
            <w:vAlign w:val="bottom"/>
            <w:hideMark/>
          </w:tcPr>
          <w:p w14:paraId="4DB6418D"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5</w:t>
            </w:r>
          </w:p>
        </w:tc>
      </w:tr>
      <w:tr w:rsidR="00952767" w:rsidRPr="00952767" w14:paraId="0D913776"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FFFFFF" w:fill="FFFFFF"/>
            <w:vAlign w:val="center"/>
            <w:hideMark/>
          </w:tcPr>
          <w:p w14:paraId="1118E280"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SAN CRISTOBAL</w:t>
            </w:r>
          </w:p>
        </w:tc>
        <w:tc>
          <w:tcPr>
            <w:tcW w:w="1340" w:type="dxa"/>
            <w:tcBorders>
              <w:top w:val="nil"/>
              <w:left w:val="nil"/>
              <w:bottom w:val="single" w:sz="4" w:space="0" w:color="000000"/>
              <w:right w:val="single" w:sz="4" w:space="0" w:color="000000"/>
            </w:tcBorders>
            <w:shd w:val="clear" w:color="auto" w:fill="auto"/>
            <w:noWrap/>
            <w:vAlign w:val="bottom"/>
            <w:hideMark/>
          </w:tcPr>
          <w:p w14:paraId="02B5F383"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NA</w:t>
            </w:r>
          </w:p>
        </w:tc>
        <w:tc>
          <w:tcPr>
            <w:tcW w:w="1460" w:type="dxa"/>
            <w:tcBorders>
              <w:top w:val="nil"/>
              <w:left w:val="nil"/>
              <w:bottom w:val="single" w:sz="4" w:space="0" w:color="000000"/>
              <w:right w:val="single" w:sz="4" w:space="0" w:color="000000"/>
            </w:tcBorders>
            <w:shd w:val="clear" w:color="auto" w:fill="auto"/>
            <w:noWrap/>
            <w:vAlign w:val="bottom"/>
            <w:hideMark/>
          </w:tcPr>
          <w:p w14:paraId="194BA61C"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2</w:t>
            </w:r>
          </w:p>
        </w:tc>
        <w:tc>
          <w:tcPr>
            <w:tcW w:w="1900" w:type="dxa"/>
            <w:tcBorders>
              <w:top w:val="nil"/>
              <w:left w:val="nil"/>
              <w:bottom w:val="single" w:sz="4" w:space="0" w:color="000000"/>
              <w:right w:val="single" w:sz="4" w:space="0" w:color="000000"/>
            </w:tcBorders>
            <w:shd w:val="clear" w:color="auto" w:fill="auto"/>
            <w:noWrap/>
            <w:vAlign w:val="bottom"/>
            <w:hideMark/>
          </w:tcPr>
          <w:p w14:paraId="06303886"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4</w:t>
            </w:r>
          </w:p>
        </w:tc>
        <w:tc>
          <w:tcPr>
            <w:tcW w:w="1600" w:type="dxa"/>
            <w:tcBorders>
              <w:top w:val="nil"/>
              <w:left w:val="nil"/>
              <w:bottom w:val="single" w:sz="4" w:space="0" w:color="000000"/>
              <w:right w:val="single" w:sz="4" w:space="0" w:color="000000"/>
            </w:tcBorders>
            <w:shd w:val="clear" w:color="auto" w:fill="auto"/>
            <w:noWrap/>
            <w:vAlign w:val="bottom"/>
            <w:hideMark/>
          </w:tcPr>
          <w:p w14:paraId="02F52794"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520" w:type="dxa"/>
            <w:tcBorders>
              <w:top w:val="nil"/>
              <w:left w:val="nil"/>
              <w:bottom w:val="single" w:sz="4" w:space="0" w:color="000000"/>
              <w:right w:val="single" w:sz="4" w:space="0" w:color="000000"/>
            </w:tcBorders>
            <w:shd w:val="clear" w:color="auto" w:fill="auto"/>
            <w:noWrap/>
            <w:vAlign w:val="bottom"/>
            <w:hideMark/>
          </w:tcPr>
          <w:p w14:paraId="11FC0367"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380" w:type="dxa"/>
            <w:tcBorders>
              <w:top w:val="nil"/>
              <w:left w:val="nil"/>
              <w:bottom w:val="single" w:sz="4" w:space="0" w:color="000000"/>
              <w:right w:val="single" w:sz="4" w:space="0" w:color="000000"/>
            </w:tcBorders>
            <w:shd w:val="clear" w:color="auto" w:fill="auto"/>
            <w:noWrap/>
            <w:vAlign w:val="bottom"/>
            <w:hideMark/>
          </w:tcPr>
          <w:p w14:paraId="0C1B4776"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8</w:t>
            </w:r>
          </w:p>
        </w:tc>
      </w:tr>
      <w:tr w:rsidR="00952767" w:rsidRPr="00952767" w14:paraId="392FB77A"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FFFFFF" w:fill="FFFFFF"/>
            <w:vAlign w:val="center"/>
            <w:hideMark/>
          </w:tcPr>
          <w:p w14:paraId="1709692F"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RAFAEL URIBE</w:t>
            </w:r>
          </w:p>
        </w:tc>
        <w:tc>
          <w:tcPr>
            <w:tcW w:w="1340" w:type="dxa"/>
            <w:tcBorders>
              <w:top w:val="nil"/>
              <w:left w:val="nil"/>
              <w:bottom w:val="single" w:sz="4" w:space="0" w:color="000000"/>
              <w:right w:val="single" w:sz="4" w:space="0" w:color="000000"/>
            </w:tcBorders>
            <w:shd w:val="clear" w:color="auto" w:fill="auto"/>
            <w:noWrap/>
            <w:vAlign w:val="bottom"/>
            <w:hideMark/>
          </w:tcPr>
          <w:p w14:paraId="5F14F635"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NA</w:t>
            </w:r>
          </w:p>
        </w:tc>
        <w:tc>
          <w:tcPr>
            <w:tcW w:w="1460" w:type="dxa"/>
            <w:tcBorders>
              <w:top w:val="nil"/>
              <w:left w:val="nil"/>
              <w:bottom w:val="single" w:sz="4" w:space="0" w:color="000000"/>
              <w:right w:val="single" w:sz="4" w:space="0" w:color="000000"/>
            </w:tcBorders>
            <w:shd w:val="clear" w:color="auto" w:fill="auto"/>
            <w:noWrap/>
            <w:vAlign w:val="bottom"/>
            <w:hideMark/>
          </w:tcPr>
          <w:p w14:paraId="423629B1"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3</w:t>
            </w:r>
          </w:p>
        </w:tc>
        <w:tc>
          <w:tcPr>
            <w:tcW w:w="1900" w:type="dxa"/>
            <w:tcBorders>
              <w:top w:val="nil"/>
              <w:left w:val="nil"/>
              <w:bottom w:val="single" w:sz="4" w:space="0" w:color="000000"/>
              <w:right w:val="single" w:sz="4" w:space="0" w:color="000000"/>
            </w:tcBorders>
            <w:shd w:val="clear" w:color="auto" w:fill="auto"/>
            <w:noWrap/>
            <w:vAlign w:val="bottom"/>
            <w:hideMark/>
          </w:tcPr>
          <w:p w14:paraId="32EA4E5B"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6</w:t>
            </w:r>
          </w:p>
        </w:tc>
        <w:tc>
          <w:tcPr>
            <w:tcW w:w="1600" w:type="dxa"/>
            <w:tcBorders>
              <w:top w:val="nil"/>
              <w:left w:val="nil"/>
              <w:bottom w:val="single" w:sz="4" w:space="0" w:color="000000"/>
              <w:right w:val="single" w:sz="4" w:space="0" w:color="000000"/>
            </w:tcBorders>
            <w:shd w:val="clear" w:color="auto" w:fill="auto"/>
            <w:noWrap/>
            <w:vAlign w:val="bottom"/>
            <w:hideMark/>
          </w:tcPr>
          <w:p w14:paraId="61CCD7D7"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3</w:t>
            </w:r>
          </w:p>
        </w:tc>
        <w:tc>
          <w:tcPr>
            <w:tcW w:w="1520" w:type="dxa"/>
            <w:tcBorders>
              <w:top w:val="nil"/>
              <w:left w:val="nil"/>
              <w:bottom w:val="single" w:sz="4" w:space="0" w:color="000000"/>
              <w:right w:val="single" w:sz="4" w:space="0" w:color="000000"/>
            </w:tcBorders>
            <w:shd w:val="clear" w:color="auto" w:fill="auto"/>
            <w:noWrap/>
            <w:vAlign w:val="bottom"/>
            <w:hideMark/>
          </w:tcPr>
          <w:p w14:paraId="0A814AB2"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380" w:type="dxa"/>
            <w:tcBorders>
              <w:top w:val="nil"/>
              <w:left w:val="nil"/>
              <w:bottom w:val="single" w:sz="4" w:space="0" w:color="000000"/>
              <w:right w:val="single" w:sz="4" w:space="0" w:color="000000"/>
            </w:tcBorders>
            <w:shd w:val="clear" w:color="auto" w:fill="auto"/>
            <w:noWrap/>
            <w:vAlign w:val="bottom"/>
            <w:hideMark/>
          </w:tcPr>
          <w:p w14:paraId="1D1B3E3F"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12</w:t>
            </w:r>
          </w:p>
        </w:tc>
      </w:tr>
      <w:tr w:rsidR="00952767" w:rsidRPr="00952767" w14:paraId="41997788"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FFFFFF" w:fill="FFFFFF"/>
            <w:vAlign w:val="center"/>
            <w:hideMark/>
          </w:tcPr>
          <w:p w14:paraId="769E8CD2"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SANTA FE</w:t>
            </w:r>
          </w:p>
        </w:tc>
        <w:tc>
          <w:tcPr>
            <w:tcW w:w="1340" w:type="dxa"/>
            <w:tcBorders>
              <w:top w:val="nil"/>
              <w:left w:val="nil"/>
              <w:bottom w:val="single" w:sz="4" w:space="0" w:color="000000"/>
              <w:right w:val="single" w:sz="4" w:space="0" w:color="000000"/>
            </w:tcBorders>
            <w:shd w:val="clear" w:color="auto" w:fill="auto"/>
            <w:noWrap/>
            <w:vAlign w:val="bottom"/>
            <w:hideMark/>
          </w:tcPr>
          <w:p w14:paraId="3B8D5BC3"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460" w:type="dxa"/>
            <w:tcBorders>
              <w:top w:val="nil"/>
              <w:left w:val="nil"/>
              <w:bottom w:val="single" w:sz="4" w:space="0" w:color="000000"/>
              <w:right w:val="single" w:sz="4" w:space="0" w:color="000000"/>
            </w:tcBorders>
            <w:shd w:val="clear" w:color="auto" w:fill="auto"/>
            <w:noWrap/>
            <w:vAlign w:val="bottom"/>
            <w:hideMark/>
          </w:tcPr>
          <w:p w14:paraId="39060AE7"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3</w:t>
            </w:r>
          </w:p>
        </w:tc>
        <w:tc>
          <w:tcPr>
            <w:tcW w:w="1900" w:type="dxa"/>
            <w:tcBorders>
              <w:top w:val="nil"/>
              <w:left w:val="nil"/>
              <w:bottom w:val="single" w:sz="4" w:space="0" w:color="000000"/>
              <w:right w:val="single" w:sz="4" w:space="0" w:color="000000"/>
            </w:tcBorders>
            <w:shd w:val="clear" w:color="auto" w:fill="auto"/>
            <w:noWrap/>
            <w:vAlign w:val="bottom"/>
            <w:hideMark/>
          </w:tcPr>
          <w:p w14:paraId="37DD0933"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2</w:t>
            </w:r>
          </w:p>
        </w:tc>
        <w:tc>
          <w:tcPr>
            <w:tcW w:w="1600" w:type="dxa"/>
            <w:tcBorders>
              <w:top w:val="nil"/>
              <w:left w:val="nil"/>
              <w:bottom w:val="single" w:sz="4" w:space="0" w:color="000000"/>
              <w:right w:val="single" w:sz="4" w:space="0" w:color="000000"/>
            </w:tcBorders>
            <w:shd w:val="clear" w:color="auto" w:fill="auto"/>
            <w:noWrap/>
            <w:vAlign w:val="bottom"/>
            <w:hideMark/>
          </w:tcPr>
          <w:p w14:paraId="35B6B5BB"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520" w:type="dxa"/>
            <w:tcBorders>
              <w:top w:val="nil"/>
              <w:left w:val="nil"/>
              <w:bottom w:val="single" w:sz="4" w:space="0" w:color="000000"/>
              <w:right w:val="single" w:sz="4" w:space="0" w:color="000000"/>
            </w:tcBorders>
            <w:shd w:val="clear" w:color="auto" w:fill="auto"/>
            <w:noWrap/>
            <w:vAlign w:val="bottom"/>
            <w:hideMark/>
          </w:tcPr>
          <w:p w14:paraId="3D66965C"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380" w:type="dxa"/>
            <w:tcBorders>
              <w:top w:val="nil"/>
              <w:left w:val="nil"/>
              <w:bottom w:val="single" w:sz="4" w:space="0" w:color="000000"/>
              <w:right w:val="single" w:sz="4" w:space="0" w:color="000000"/>
            </w:tcBorders>
            <w:shd w:val="clear" w:color="auto" w:fill="auto"/>
            <w:noWrap/>
            <w:vAlign w:val="bottom"/>
            <w:hideMark/>
          </w:tcPr>
          <w:p w14:paraId="23A30F94"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9</w:t>
            </w:r>
          </w:p>
        </w:tc>
      </w:tr>
      <w:tr w:rsidR="00952767" w:rsidRPr="00952767" w14:paraId="33A6B190"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FFFFFF" w:fill="FFFFFF"/>
            <w:vAlign w:val="center"/>
            <w:hideMark/>
          </w:tcPr>
          <w:p w14:paraId="378B8349"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ANTONIO NARIÑO</w:t>
            </w:r>
          </w:p>
        </w:tc>
        <w:tc>
          <w:tcPr>
            <w:tcW w:w="1340" w:type="dxa"/>
            <w:tcBorders>
              <w:top w:val="nil"/>
              <w:left w:val="nil"/>
              <w:bottom w:val="single" w:sz="4" w:space="0" w:color="000000"/>
              <w:right w:val="single" w:sz="4" w:space="0" w:color="000000"/>
            </w:tcBorders>
            <w:shd w:val="clear" w:color="auto" w:fill="auto"/>
            <w:noWrap/>
            <w:vAlign w:val="bottom"/>
            <w:hideMark/>
          </w:tcPr>
          <w:p w14:paraId="7E384A0D"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w:t>
            </w:r>
          </w:p>
        </w:tc>
        <w:tc>
          <w:tcPr>
            <w:tcW w:w="1460" w:type="dxa"/>
            <w:tcBorders>
              <w:top w:val="nil"/>
              <w:left w:val="nil"/>
              <w:bottom w:val="single" w:sz="4" w:space="0" w:color="000000"/>
              <w:right w:val="single" w:sz="4" w:space="0" w:color="000000"/>
            </w:tcBorders>
            <w:shd w:val="clear" w:color="auto" w:fill="auto"/>
            <w:noWrap/>
            <w:vAlign w:val="bottom"/>
            <w:hideMark/>
          </w:tcPr>
          <w:p w14:paraId="507DE050"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w:t>
            </w:r>
          </w:p>
        </w:tc>
        <w:tc>
          <w:tcPr>
            <w:tcW w:w="1900" w:type="dxa"/>
            <w:tcBorders>
              <w:top w:val="nil"/>
              <w:left w:val="nil"/>
              <w:bottom w:val="single" w:sz="4" w:space="0" w:color="000000"/>
              <w:right w:val="single" w:sz="4" w:space="0" w:color="000000"/>
            </w:tcBorders>
            <w:shd w:val="clear" w:color="auto" w:fill="auto"/>
            <w:noWrap/>
            <w:vAlign w:val="bottom"/>
            <w:hideMark/>
          </w:tcPr>
          <w:p w14:paraId="08134631"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3</w:t>
            </w:r>
          </w:p>
        </w:tc>
        <w:tc>
          <w:tcPr>
            <w:tcW w:w="1600" w:type="dxa"/>
            <w:tcBorders>
              <w:top w:val="nil"/>
              <w:left w:val="nil"/>
              <w:bottom w:val="single" w:sz="4" w:space="0" w:color="000000"/>
              <w:right w:val="single" w:sz="4" w:space="0" w:color="000000"/>
            </w:tcBorders>
            <w:shd w:val="clear" w:color="auto" w:fill="auto"/>
            <w:noWrap/>
            <w:vAlign w:val="bottom"/>
            <w:hideMark/>
          </w:tcPr>
          <w:p w14:paraId="66787335"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4</w:t>
            </w:r>
          </w:p>
        </w:tc>
        <w:tc>
          <w:tcPr>
            <w:tcW w:w="1520" w:type="dxa"/>
            <w:tcBorders>
              <w:top w:val="nil"/>
              <w:left w:val="nil"/>
              <w:bottom w:val="single" w:sz="4" w:space="0" w:color="000000"/>
              <w:right w:val="single" w:sz="4" w:space="0" w:color="000000"/>
            </w:tcBorders>
            <w:shd w:val="clear" w:color="auto" w:fill="auto"/>
            <w:noWrap/>
            <w:vAlign w:val="bottom"/>
            <w:hideMark/>
          </w:tcPr>
          <w:p w14:paraId="35E894F1"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380" w:type="dxa"/>
            <w:tcBorders>
              <w:top w:val="nil"/>
              <w:left w:val="nil"/>
              <w:bottom w:val="single" w:sz="4" w:space="0" w:color="000000"/>
              <w:right w:val="single" w:sz="4" w:space="0" w:color="000000"/>
            </w:tcBorders>
            <w:shd w:val="clear" w:color="auto" w:fill="auto"/>
            <w:noWrap/>
            <w:vAlign w:val="bottom"/>
            <w:hideMark/>
          </w:tcPr>
          <w:p w14:paraId="36A6AF7A"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9</w:t>
            </w:r>
          </w:p>
        </w:tc>
      </w:tr>
      <w:tr w:rsidR="00952767" w:rsidRPr="00952767" w14:paraId="739334E9"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FFFFFF" w:fill="FFFFFF"/>
            <w:vAlign w:val="center"/>
            <w:hideMark/>
          </w:tcPr>
          <w:p w14:paraId="1CF6BDC7"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LOS MÁRTIRES</w:t>
            </w:r>
          </w:p>
        </w:tc>
        <w:tc>
          <w:tcPr>
            <w:tcW w:w="1340" w:type="dxa"/>
            <w:tcBorders>
              <w:top w:val="nil"/>
              <w:left w:val="nil"/>
              <w:bottom w:val="single" w:sz="4" w:space="0" w:color="000000"/>
              <w:right w:val="single" w:sz="4" w:space="0" w:color="000000"/>
            </w:tcBorders>
            <w:shd w:val="clear" w:color="auto" w:fill="auto"/>
            <w:noWrap/>
            <w:vAlign w:val="bottom"/>
            <w:hideMark/>
          </w:tcPr>
          <w:p w14:paraId="40DB3450"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w:t>
            </w:r>
          </w:p>
        </w:tc>
        <w:tc>
          <w:tcPr>
            <w:tcW w:w="1460" w:type="dxa"/>
            <w:tcBorders>
              <w:top w:val="nil"/>
              <w:left w:val="nil"/>
              <w:bottom w:val="single" w:sz="4" w:space="0" w:color="000000"/>
              <w:right w:val="single" w:sz="4" w:space="0" w:color="000000"/>
            </w:tcBorders>
            <w:shd w:val="clear" w:color="auto" w:fill="auto"/>
            <w:noWrap/>
            <w:vAlign w:val="bottom"/>
            <w:hideMark/>
          </w:tcPr>
          <w:p w14:paraId="3472C3AB"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3</w:t>
            </w:r>
          </w:p>
        </w:tc>
        <w:tc>
          <w:tcPr>
            <w:tcW w:w="1900" w:type="dxa"/>
            <w:tcBorders>
              <w:top w:val="nil"/>
              <w:left w:val="nil"/>
              <w:bottom w:val="single" w:sz="4" w:space="0" w:color="000000"/>
              <w:right w:val="single" w:sz="4" w:space="0" w:color="000000"/>
            </w:tcBorders>
            <w:shd w:val="clear" w:color="auto" w:fill="auto"/>
            <w:noWrap/>
            <w:vAlign w:val="bottom"/>
            <w:hideMark/>
          </w:tcPr>
          <w:p w14:paraId="31C95276"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w:t>
            </w:r>
          </w:p>
        </w:tc>
        <w:tc>
          <w:tcPr>
            <w:tcW w:w="1600" w:type="dxa"/>
            <w:tcBorders>
              <w:top w:val="nil"/>
              <w:left w:val="nil"/>
              <w:bottom w:val="single" w:sz="4" w:space="0" w:color="000000"/>
              <w:right w:val="single" w:sz="4" w:space="0" w:color="000000"/>
            </w:tcBorders>
            <w:shd w:val="clear" w:color="FFFFFF" w:fill="FFFFFF"/>
            <w:noWrap/>
            <w:vAlign w:val="bottom"/>
            <w:hideMark/>
          </w:tcPr>
          <w:p w14:paraId="136D3C75"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520" w:type="dxa"/>
            <w:tcBorders>
              <w:top w:val="nil"/>
              <w:left w:val="nil"/>
              <w:bottom w:val="single" w:sz="4" w:space="0" w:color="000000"/>
              <w:right w:val="single" w:sz="4" w:space="0" w:color="000000"/>
            </w:tcBorders>
            <w:shd w:val="clear" w:color="auto" w:fill="auto"/>
            <w:noWrap/>
            <w:vAlign w:val="bottom"/>
            <w:hideMark/>
          </w:tcPr>
          <w:p w14:paraId="60B501D5"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380" w:type="dxa"/>
            <w:tcBorders>
              <w:top w:val="nil"/>
              <w:left w:val="nil"/>
              <w:bottom w:val="single" w:sz="4" w:space="0" w:color="000000"/>
              <w:right w:val="single" w:sz="4" w:space="0" w:color="000000"/>
            </w:tcBorders>
            <w:shd w:val="clear" w:color="auto" w:fill="auto"/>
            <w:noWrap/>
            <w:vAlign w:val="bottom"/>
            <w:hideMark/>
          </w:tcPr>
          <w:p w14:paraId="1B144476"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23</w:t>
            </w:r>
          </w:p>
        </w:tc>
      </w:tr>
      <w:tr w:rsidR="00952767" w:rsidRPr="00952767" w14:paraId="379C1293"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FFFFFF" w:fill="FFFFFF"/>
            <w:vAlign w:val="center"/>
            <w:hideMark/>
          </w:tcPr>
          <w:p w14:paraId="7161CADF"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LA CANDELARIA</w:t>
            </w:r>
          </w:p>
        </w:tc>
        <w:tc>
          <w:tcPr>
            <w:tcW w:w="1340" w:type="dxa"/>
            <w:tcBorders>
              <w:top w:val="nil"/>
              <w:left w:val="nil"/>
              <w:bottom w:val="single" w:sz="4" w:space="0" w:color="000000"/>
              <w:right w:val="single" w:sz="4" w:space="0" w:color="000000"/>
            </w:tcBorders>
            <w:shd w:val="clear" w:color="auto" w:fill="auto"/>
            <w:noWrap/>
            <w:vAlign w:val="bottom"/>
            <w:hideMark/>
          </w:tcPr>
          <w:p w14:paraId="4FB0D382"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NA</w:t>
            </w:r>
          </w:p>
        </w:tc>
        <w:tc>
          <w:tcPr>
            <w:tcW w:w="1460" w:type="dxa"/>
            <w:tcBorders>
              <w:top w:val="nil"/>
              <w:left w:val="nil"/>
              <w:bottom w:val="single" w:sz="4" w:space="0" w:color="000000"/>
              <w:right w:val="single" w:sz="4" w:space="0" w:color="000000"/>
            </w:tcBorders>
            <w:shd w:val="clear" w:color="auto" w:fill="auto"/>
            <w:noWrap/>
            <w:vAlign w:val="bottom"/>
            <w:hideMark/>
          </w:tcPr>
          <w:p w14:paraId="4DAEFDDD"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2</w:t>
            </w:r>
          </w:p>
        </w:tc>
        <w:tc>
          <w:tcPr>
            <w:tcW w:w="1900" w:type="dxa"/>
            <w:tcBorders>
              <w:top w:val="nil"/>
              <w:left w:val="nil"/>
              <w:bottom w:val="single" w:sz="4" w:space="0" w:color="000000"/>
              <w:right w:val="single" w:sz="4" w:space="0" w:color="000000"/>
            </w:tcBorders>
            <w:shd w:val="clear" w:color="auto" w:fill="auto"/>
            <w:noWrap/>
            <w:vAlign w:val="bottom"/>
            <w:hideMark/>
          </w:tcPr>
          <w:p w14:paraId="4D4DE6BE"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3</w:t>
            </w:r>
          </w:p>
        </w:tc>
        <w:tc>
          <w:tcPr>
            <w:tcW w:w="1600" w:type="dxa"/>
            <w:tcBorders>
              <w:top w:val="nil"/>
              <w:left w:val="nil"/>
              <w:bottom w:val="single" w:sz="4" w:space="0" w:color="000000"/>
              <w:right w:val="single" w:sz="4" w:space="0" w:color="000000"/>
            </w:tcBorders>
            <w:shd w:val="clear" w:color="auto" w:fill="auto"/>
            <w:noWrap/>
            <w:vAlign w:val="bottom"/>
            <w:hideMark/>
          </w:tcPr>
          <w:p w14:paraId="4099F099"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520" w:type="dxa"/>
            <w:tcBorders>
              <w:top w:val="nil"/>
              <w:left w:val="nil"/>
              <w:bottom w:val="single" w:sz="4" w:space="0" w:color="000000"/>
              <w:right w:val="single" w:sz="4" w:space="0" w:color="000000"/>
            </w:tcBorders>
            <w:shd w:val="clear" w:color="auto" w:fill="auto"/>
            <w:noWrap/>
            <w:vAlign w:val="bottom"/>
            <w:hideMark/>
          </w:tcPr>
          <w:p w14:paraId="6CAFF4CC"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380" w:type="dxa"/>
            <w:tcBorders>
              <w:top w:val="nil"/>
              <w:left w:val="nil"/>
              <w:bottom w:val="single" w:sz="4" w:space="0" w:color="000000"/>
              <w:right w:val="single" w:sz="4" w:space="0" w:color="000000"/>
            </w:tcBorders>
            <w:shd w:val="clear" w:color="auto" w:fill="auto"/>
            <w:noWrap/>
            <w:vAlign w:val="bottom"/>
            <w:hideMark/>
          </w:tcPr>
          <w:p w14:paraId="354F206F"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10</w:t>
            </w:r>
          </w:p>
        </w:tc>
      </w:tr>
      <w:tr w:rsidR="00952767" w:rsidRPr="00952767" w14:paraId="202A1F25"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FFFFFF" w:fill="FFFFFF"/>
            <w:vAlign w:val="center"/>
            <w:hideMark/>
          </w:tcPr>
          <w:p w14:paraId="7981597B"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PUENTE ARANDA</w:t>
            </w:r>
          </w:p>
        </w:tc>
        <w:tc>
          <w:tcPr>
            <w:tcW w:w="1340" w:type="dxa"/>
            <w:tcBorders>
              <w:top w:val="nil"/>
              <w:left w:val="nil"/>
              <w:bottom w:val="single" w:sz="4" w:space="0" w:color="000000"/>
              <w:right w:val="single" w:sz="4" w:space="0" w:color="000000"/>
            </w:tcBorders>
            <w:shd w:val="clear" w:color="auto" w:fill="auto"/>
            <w:noWrap/>
            <w:vAlign w:val="bottom"/>
            <w:hideMark/>
          </w:tcPr>
          <w:p w14:paraId="7252B9D8"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460" w:type="dxa"/>
            <w:tcBorders>
              <w:top w:val="nil"/>
              <w:left w:val="nil"/>
              <w:bottom w:val="single" w:sz="4" w:space="0" w:color="000000"/>
              <w:right w:val="single" w:sz="4" w:space="0" w:color="000000"/>
            </w:tcBorders>
            <w:shd w:val="clear" w:color="auto" w:fill="auto"/>
            <w:noWrap/>
            <w:vAlign w:val="bottom"/>
            <w:hideMark/>
          </w:tcPr>
          <w:p w14:paraId="6AB07E8A"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900" w:type="dxa"/>
            <w:tcBorders>
              <w:top w:val="nil"/>
              <w:left w:val="nil"/>
              <w:bottom w:val="single" w:sz="4" w:space="0" w:color="000000"/>
              <w:right w:val="single" w:sz="4" w:space="0" w:color="000000"/>
            </w:tcBorders>
            <w:shd w:val="clear" w:color="auto" w:fill="auto"/>
            <w:noWrap/>
            <w:vAlign w:val="bottom"/>
            <w:hideMark/>
          </w:tcPr>
          <w:p w14:paraId="0FF363B4"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4</w:t>
            </w:r>
          </w:p>
        </w:tc>
        <w:tc>
          <w:tcPr>
            <w:tcW w:w="1600" w:type="dxa"/>
            <w:tcBorders>
              <w:top w:val="nil"/>
              <w:left w:val="nil"/>
              <w:bottom w:val="single" w:sz="4" w:space="0" w:color="000000"/>
              <w:right w:val="single" w:sz="4" w:space="0" w:color="000000"/>
            </w:tcBorders>
            <w:shd w:val="clear" w:color="auto" w:fill="auto"/>
            <w:noWrap/>
            <w:vAlign w:val="bottom"/>
            <w:hideMark/>
          </w:tcPr>
          <w:p w14:paraId="0744B5A1"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w:t>
            </w:r>
          </w:p>
        </w:tc>
        <w:tc>
          <w:tcPr>
            <w:tcW w:w="1520" w:type="dxa"/>
            <w:tcBorders>
              <w:top w:val="nil"/>
              <w:left w:val="nil"/>
              <w:bottom w:val="single" w:sz="4" w:space="0" w:color="000000"/>
              <w:right w:val="single" w:sz="4" w:space="0" w:color="000000"/>
            </w:tcBorders>
            <w:shd w:val="clear" w:color="auto" w:fill="auto"/>
            <w:noWrap/>
            <w:vAlign w:val="bottom"/>
            <w:hideMark/>
          </w:tcPr>
          <w:p w14:paraId="71F88EAB"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380" w:type="dxa"/>
            <w:tcBorders>
              <w:top w:val="nil"/>
              <w:left w:val="nil"/>
              <w:bottom w:val="single" w:sz="4" w:space="0" w:color="000000"/>
              <w:right w:val="single" w:sz="4" w:space="0" w:color="000000"/>
            </w:tcBorders>
            <w:shd w:val="clear" w:color="auto" w:fill="auto"/>
            <w:noWrap/>
            <w:vAlign w:val="bottom"/>
            <w:hideMark/>
          </w:tcPr>
          <w:p w14:paraId="67862443"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14</w:t>
            </w:r>
          </w:p>
        </w:tc>
      </w:tr>
      <w:tr w:rsidR="00952767" w:rsidRPr="00952767" w14:paraId="68877039"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FFFFFF" w:fill="FFFFFF"/>
            <w:vAlign w:val="center"/>
            <w:hideMark/>
          </w:tcPr>
          <w:p w14:paraId="0AF98B23"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TEUSAQUILLO</w:t>
            </w:r>
          </w:p>
        </w:tc>
        <w:tc>
          <w:tcPr>
            <w:tcW w:w="1340" w:type="dxa"/>
            <w:tcBorders>
              <w:top w:val="nil"/>
              <w:left w:val="nil"/>
              <w:bottom w:val="single" w:sz="4" w:space="0" w:color="000000"/>
              <w:right w:val="single" w:sz="4" w:space="0" w:color="000000"/>
            </w:tcBorders>
            <w:shd w:val="clear" w:color="auto" w:fill="auto"/>
            <w:noWrap/>
            <w:vAlign w:val="bottom"/>
            <w:hideMark/>
          </w:tcPr>
          <w:p w14:paraId="225B7623"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460" w:type="dxa"/>
            <w:tcBorders>
              <w:top w:val="nil"/>
              <w:left w:val="nil"/>
              <w:bottom w:val="single" w:sz="4" w:space="0" w:color="000000"/>
              <w:right w:val="single" w:sz="4" w:space="0" w:color="000000"/>
            </w:tcBorders>
            <w:shd w:val="clear" w:color="auto" w:fill="auto"/>
            <w:noWrap/>
            <w:vAlign w:val="bottom"/>
            <w:hideMark/>
          </w:tcPr>
          <w:p w14:paraId="29CFEDF0"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2</w:t>
            </w:r>
          </w:p>
        </w:tc>
        <w:tc>
          <w:tcPr>
            <w:tcW w:w="1900" w:type="dxa"/>
            <w:tcBorders>
              <w:top w:val="nil"/>
              <w:left w:val="nil"/>
              <w:bottom w:val="single" w:sz="4" w:space="0" w:color="000000"/>
              <w:right w:val="single" w:sz="4" w:space="0" w:color="000000"/>
            </w:tcBorders>
            <w:shd w:val="clear" w:color="auto" w:fill="auto"/>
            <w:noWrap/>
            <w:vAlign w:val="bottom"/>
            <w:hideMark/>
          </w:tcPr>
          <w:p w14:paraId="28E7E622"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4</w:t>
            </w:r>
          </w:p>
        </w:tc>
        <w:tc>
          <w:tcPr>
            <w:tcW w:w="1600" w:type="dxa"/>
            <w:tcBorders>
              <w:top w:val="nil"/>
              <w:left w:val="nil"/>
              <w:bottom w:val="single" w:sz="4" w:space="0" w:color="000000"/>
              <w:right w:val="single" w:sz="4" w:space="0" w:color="000000"/>
            </w:tcBorders>
            <w:shd w:val="clear" w:color="auto" w:fill="auto"/>
            <w:noWrap/>
            <w:vAlign w:val="bottom"/>
            <w:hideMark/>
          </w:tcPr>
          <w:p w14:paraId="637466F0"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4</w:t>
            </w:r>
          </w:p>
        </w:tc>
        <w:tc>
          <w:tcPr>
            <w:tcW w:w="1520" w:type="dxa"/>
            <w:tcBorders>
              <w:top w:val="nil"/>
              <w:left w:val="nil"/>
              <w:bottom w:val="single" w:sz="4" w:space="0" w:color="000000"/>
              <w:right w:val="single" w:sz="4" w:space="0" w:color="000000"/>
            </w:tcBorders>
            <w:shd w:val="clear" w:color="auto" w:fill="auto"/>
            <w:noWrap/>
            <w:vAlign w:val="bottom"/>
            <w:hideMark/>
          </w:tcPr>
          <w:p w14:paraId="039DF50F"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4</w:t>
            </w:r>
          </w:p>
        </w:tc>
        <w:tc>
          <w:tcPr>
            <w:tcW w:w="1380" w:type="dxa"/>
            <w:tcBorders>
              <w:top w:val="nil"/>
              <w:left w:val="nil"/>
              <w:bottom w:val="single" w:sz="4" w:space="0" w:color="000000"/>
              <w:right w:val="single" w:sz="4" w:space="0" w:color="000000"/>
            </w:tcBorders>
            <w:shd w:val="clear" w:color="auto" w:fill="auto"/>
            <w:noWrap/>
            <w:vAlign w:val="bottom"/>
            <w:hideMark/>
          </w:tcPr>
          <w:p w14:paraId="5DCEFB31"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6</w:t>
            </w:r>
          </w:p>
        </w:tc>
      </w:tr>
      <w:tr w:rsidR="00952767" w:rsidRPr="00952767" w14:paraId="2537A184"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FFFFFF" w:fill="FFFFFF"/>
            <w:vAlign w:val="center"/>
            <w:hideMark/>
          </w:tcPr>
          <w:p w14:paraId="2EE92A5A"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CHAPINERO</w:t>
            </w:r>
          </w:p>
        </w:tc>
        <w:tc>
          <w:tcPr>
            <w:tcW w:w="1340" w:type="dxa"/>
            <w:tcBorders>
              <w:top w:val="nil"/>
              <w:left w:val="nil"/>
              <w:bottom w:val="single" w:sz="4" w:space="0" w:color="000000"/>
              <w:right w:val="single" w:sz="4" w:space="0" w:color="000000"/>
            </w:tcBorders>
            <w:shd w:val="clear" w:color="auto" w:fill="auto"/>
            <w:noWrap/>
            <w:vAlign w:val="bottom"/>
            <w:hideMark/>
          </w:tcPr>
          <w:p w14:paraId="420A8AE6"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460" w:type="dxa"/>
            <w:tcBorders>
              <w:top w:val="nil"/>
              <w:left w:val="nil"/>
              <w:bottom w:val="single" w:sz="4" w:space="0" w:color="000000"/>
              <w:right w:val="single" w:sz="4" w:space="0" w:color="000000"/>
            </w:tcBorders>
            <w:shd w:val="clear" w:color="auto" w:fill="auto"/>
            <w:noWrap/>
            <w:vAlign w:val="bottom"/>
            <w:hideMark/>
          </w:tcPr>
          <w:p w14:paraId="297F68FB"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900" w:type="dxa"/>
            <w:tcBorders>
              <w:top w:val="nil"/>
              <w:left w:val="nil"/>
              <w:bottom w:val="single" w:sz="4" w:space="0" w:color="000000"/>
              <w:right w:val="single" w:sz="4" w:space="0" w:color="000000"/>
            </w:tcBorders>
            <w:shd w:val="clear" w:color="auto" w:fill="auto"/>
            <w:noWrap/>
            <w:vAlign w:val="bottom"/>
            <w:hideMark/>
          </w:tcPr>
          <w:p w14:paraId="17EB2D58"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w:t>
            </w:r>
          </w:p>
        </w:tc>
        <w:tc>
          <w:tcPr>
            <w:tcW w:w="1600" w:type="dxa"/>
            <w:tcBorders>
              <w:top w:val="nil"/>
              <w:left w:val="nil"/>
              <w:bottom w:val="single" w:sz="4" w:space="0" w:color="000000"/>
              <w:right w:val="single" w:sz="4" w:space="0" w:color="000000"/>
            </w:tcBorders>
            <w:shd w:val="clear" w:color="auto" w:fill="auto"/>
            <w:noWrap/>
            <w:vAlign w:val="bottom"/>
            <w:hideMark/>
          </w:tcPr>
          <w:p w14:paraId="34373960"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4</w:t>
            </w:r>
          </w:p>
        </w:tc>
        <w:tc>
          <w:tcPr>
            <w:tcW w:w="1520" w:type="dxa"/>
            <w:tcBorders>
              <w:top w:val="nil"/>
              <w:left w:val="nil"/>
              <w:bottom w:val="single" w:sz="4" w:space="0" w:color="000000"/>
              <w:right w:val="single" w:sz="4" w:space="0" w:color="000000"/>
            </w:tcBorders>
            <w:shd w:val="clear" w:color="auto" w:fill="auto"/>
            <w:noWrap/>
            <w:vAlign w:val="bottom"/>
            <w:hideMark/>
          </w:tcPr>
          <w:p w14:paraId="45A0D863"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2</w:t>
            </w:r>
          </w:p>
        </w:tc>
        <w:tc>
          <w:tcPr>
            <w:tcW w:w="1380" w:type="dxa"/>
            <w:tcBorders>
              <w:top w:val="nil"/>
              <w:left w:val="nil"/>
              <w:bottom w:val="single" w:sz="4" w:space="0" w:color="000000"/>
              <w:right w:val="single" w:sz="4" w:space="0" w:color="000000"/>
            </w:tcBorders>
            <w:shd w:val="clear" w:color="auto" w:fill="auto"/>
            <w:noWrap/>
            <w:vAlign w:val="bottom"/>
            <w:hideMark/>
          </w:tcPr>
          <w:p w14:paraId="469A36DD"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12</w:t>
            </w:r>
          </w:p>
        </w:tc>
      </w:tr>
      <w:tr w:rsidR="00952767" w:rsidRPr="00952767" w14:paraId="44F39FD2"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auto" w:fill="auto"/>
            <w:vAlign w:val="center"/>
            <w:hideMark/>
          </w:tcPr>
          <w:p w14:paraId="623C07A3"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FONTIBON</w:t>
            </w:r>
          </w:p>
        </w:tc>
        <w:tc>
          <w:tcPr>
            <w:tcW w:w="1340" w:type="dxa"/>
            <w:tcBorders>
              <w:top w:val="nil"/>
              <w:left w:val="nil"/>
              <w:bottom w:val="single" w:sz="4" w:space="0" w:color="000000"/>
              <w:right w:val="single" w:sz="4" w:space="0" w:color="000000"/>
            </w:tcBorders>
            <w:shd w:val="clear" w:color="auto" w:fill="auto"/>
            <w:noWrap/>
            <w:vAlign w:val="bottom"/>
            <w:hideMark/>
          </w:tcPr>
          <w:p w14:paraId="33FDEB61"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NA</w:t>
            </w:r>
          </w:p>
        </w:tc>
        <w:tc>
          <w:tcPr>
            <w:tcW w:w="1460" w:type="dxa"/>
            <w:tcBorders>
              <w:top w:val="nil"/>
              <w:left w:val="nil"/>
              <w:bottom w:val="single" w:sz="4" w:space="0" w:color="000000"/>
              <w:right w:val="single" w:sz="4" w:space="0" w:color="000000"/>
            </w:tcBorders>
            <w:shd w:val="clear" w:color="auto" w:fill="auto"/>
            <w:noWrap/>
            <w:vAlign w:val="bottom"/>
            <w:hideMark/>
          </w:tcPr>
          <w:p w14:paraId="2F3BC90C"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900" w:type="dxa"/>
            <w:tcBorders>
              <w:top w:val="nil"/>
              <w:left w:val="nil"/>
              <w:bottom w:val="single" w:sz="4" w:space="0" w:color="000000"/>
              <w:right w:val="single" w:sz="4" w:space="0" w:color="000000"/>
            </w:tcBorders>
            <w:shd w:val="clear" w:color="auto" w:fill="auto"/>
            <w:noWrap/>
            <w:vAlign w:val="bottom"/>
            <w:hideMark/>
          </w:tcPr>
          <w:p w14:paraId="239C9EEA"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5</w:t>
            </w:r>
          </w:p>
        </w:tc>
        <w:tc>
          <w:tcPr>
            <w:tcW w:w="1600" w:type="dxa"/>
            <w:tcBorders>
              <w:top w:val="nil"/>
              <w:left w:val="nil"/>
              <w:bottom w:val="single" w:sz="4" w:space="0" w:color="000000"/>
              <w:right w:val="single" w:sz="4" w:space="0" w:color="000000"/>
            </w:tcBorders>
            <w:shd w:val="clear" w:color="auto" w:fill="auto"/>
            <w:noWrap/>
            <w:vAlign w:val="bottom"/>
            <w:hideMark/>
          </w:tcPr>
          <w:p w14:paraId="4A892A69"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7</w:t>
            </w:r>
          </w:p>
        </w:tc>
        <w:tc>
          <w:tcPr>
            <w:tcW w:w="1520" w:type="dxa"/>
            <w:tcBorders>
              <w:top w:val="nil"/>
              <w:left w:val="nil"/>
              <w:bottom w:val="single" w:sz="4" w:space="0" w:color="000000"/>
              <w:right w:val="single" w:sz="4" w:space="0" w:color="000000"/>
            </w:tcBorders>
            <w:shd w:val="clear" w:color="auto" w:fill="auto"/>
            <w:noWrap/>
            <w:vAlign w:val="bottom"/>
            <w:hideMark/>
          </w:tcPr>
          <w:p w14:paraId="0B2CC8DA"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380" w:type="dxa"/>
            <w:tcBorders>
              <w:top w:val="nil"/>
              <w:left w:val="nil"/>
              <w:bottom w:val="single" w:sz="4" w:space="0" w:color="000000"/>
              <w:right w:val="single" w:sz="4" w:space="0" w:color="000000"/>
            </w:tcBorders>
            <w:shd w:val="clear" w:color="auto" w:fill="auto"/>
            <w:noWrap/>
            <w:vAlign w:val="bottom"/>
            <w:hideMark/>
          </w:tcPr>
          <w:p w14:paraId="50220A58"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17</w:t>
            </w:r>
          </w:p>
        </w:tc>
      </w:tr>
      <w:tr w:rsidR="00952767" w:rsidRPr="00952767" w14:paraId="7627D9F4"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auto" w:fill="auto"/>
            <w:vAlign w:val="center"/>
            <w:hideMark/>
          </w:tcPr>
          <w:p w14:paraId="51470A90"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ENGATIVÁ</w:t>
            </w:r>
          </w:p>
        </w:tc>
        <w:tc>
          <w:tcPr>
            <w:tcW w:w="1340" w:type="dxa"/>
            <w:tcBorders>
              <w:top w:val="nil"/>
              <w:left w:val="nil"/>
              <w:bottom w:val="single" w:sz="4" w:space="0" w:color="000000"/>
              <w:right w:val="single" w:sz="4" w:space="0" w:color="000000"/>
            </w:tcBorders>
            <w:shd w:val="clear" w:color="auto" w:fill="auto"/>
            <w:noWrap/>
            <w:vAlign w:val="bottom"/>
            <w:hideMark/>
          </w:tcPr>
          <w:p w14:paraId="2D6D16E6"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460" w:type="dxa"/>
            <w:tcBorders>
              <w:top w:val="nil"/>
              <w:left w:val="nil"/>
              <w:bottom w:val="single" w:sz="4" w:space="0" w:color="000000"/>
              <w:right w:val="single" w:sz="4" w:space="0" w:color="000000"/>
            </w:tcBorders>
            <w:shd w:val="clear" w:color="auto" w:fill="auto"/>
            <w:noWrap/>
            <w:vAlign w:val="bottom"/>
            <w:hideMark/>
          </w:tcPr>
          <w:p w14:paraId="4D142E33"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2</w:t>
            </w:r>
          </w:p>
        </w:tc>
        <w:tc>
          <w:tcPr>
            <w:tcW w:w="1900" w:type="dxa"/>
            <w:tcBorders>
              <w:top w:val="nil"/>
              <w:left w:val="nil"/>
              <w:bottom w:val="single" w:sz="4" w:space="0" w:color="000000"/>
              <w:right w:val="single" w:sz="4" w:space="0" w:color="000000"/>
            </w:tcBorders>
            <w:shd w:val="clear" w:color="auto" w:fill="auto"/>
            <w:noWrap/>
            <w:vAlign w:val="bottom"/>
            <w:hideMark/>
          </w:tcPr>
          <w:p w14:paraId="1A3D40A8"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12</w:t>
            </w:r>
          </w:p>
        </w:tc>
        <w:tc>
          <w:tcPr>
            <w:tcW w:w="1600" w:type="dxa"/>
            <w:tcBorders>
              <w:top w:val="nil"/>
              <w:left w:val="nil"/>
              <w:bottom w:val="single" w:sz="4" w:space="0" w:color="000000"/>
              <w:right w:val="single" w:sz="4" w:space="0" w:color="000000"/>
            </w:tcBorders>
            <w:shd w:val="clear" w:color="auto" w:fill="auto"/>
            <w:noWrap/>
            <w:vAlign w:val="bottom"/>
            <w:hideMark/>
          </w:tcPr>
          <w:p w14:paraId="3AE6369D"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520" w:type="dxa"/>
            <w:tcBorders>
              <w:top w:val="nil"/>
              <w:left w:val="nil"/>
              <w:bottom w:val="single" w:sz="4" w:space="0" w:color="000000"/>
              <w:right w:val="single" w:sz="4" w:space="0" w:color="000000"/>
            </w:tcBorders>
            <w:shd w:val="clear" w:color="auto" w:fill="auto"/>
            <w:noWrap/>
            <w:vAlign w:val="bottom"/>
            <w:hideMark/>
          </w:tcPr>
          <w:p w14:paraId="2CC9E6C0"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380" w:type="dxa"/>
            <w:tcBorders>
              <w:top w:val="nil"/>
              <w:left w:val="nil"/>
              <w:bottom w:val="single" w:sz="4" w:space="0" w:color="000000"/>
              <w:right w:val="single" w:sz="4" w:space="0" w:color="000000"/>
            </w:tcBorders>
            <w:shd w:val="clear" w:color="auto" w:fill="auto"/>
            <w:noWrap/>
            <w:vAlign w:val="bottom"/>
            <w:hideMark/>
          </w:tcPr>
          <w:p w14:paraId="58A612B0"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15</w:t>
            </w:r>
          </w:p>
        </w:tc>
      </w:tr>
      <w:tr w:rsidR="00952767" w:rsidRPr="00952767" w14:paraId="64061B51"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auto" w:fill="auto"/>
            <w:vAlign w:val="center"/>
            <w:hideMark/>
          </w:tcPr>
          <w:p w14:paraId="71E154AF"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SUBA</w:t>
            </w:r>
          </w:p>
        </w:tc>
        <w:tc>
          <w:tcPr>
            <w:tcW w:w="1340" w:type="dxa"/>
            <w:tcBorders>
              <w:top w:val="nil"/>
              <w:left w:val="nil"/>
              <w:bottom w:val="single" w:sz="4" w:space="0" w:color="000000"/>
              <w:right w:val="single" w:sz="4" w:space="0" w:color="000000"/>
            </w:tcBorders>
            <w:shd w:val="clear" w:color="auto" w:fill="auto"/>
            <w:noWrap/>
            <w:vAlign w:val="bottom"/>
            <w:hideMark/>
          </w:tcPr>
          <w:p w14:paraId="6C7A9EE7"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460" w:type="dxa"/>
            <w:tcBorders>
              <w:top w:val="nil"/>
              <w:left w:val="nil"/>
              <w:bottom w:val="single" w:sz="4" w:space="0" w:color="000000"/>
              <w:right w:val="single" w:sz="4" w:space="0" w:color="000000"/>
            </w:tcBorders>
            <w:shd w:val="clear" w:color="auto" w:fill="auto"/>
            <w:noWrap/>
            <w:vAlign w:val="bottom"/>
            <w:hideMark/>
          </w:tcPr>
          <w:p w14:paraId="372F0253"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6</w:t>
            </w:r>
          </w:p>
        </w:tc>
        <w:tc>
          <w:tcPr>
            <w:tcW w:w="1900" w:type="dxa"/>
            <w:tcBorders>
              <w:top w:val="nil"/>
              <w:left w:val="nil"/>
              <w:bottom w:val="single" w:sz="4" w:space="0" w:color="000000"/>
              <w:right w:val="single" w:sz="4" w:space="0" w:color="000000"/>
            </w:tcBorders>
            <w:shd w:val="clear" w:color="auto" w:fill="auto"/>
            <w:noWrap/>
            <w:vAlign w:val="bottom"/>
            <w:hideMark/>
          </w:tcPr>
          <w:p w14:paraId="2178EE1D"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w:t>
            </w:r>
          </w:p>
        </w:tc>
        <w:tc>
          <w:tcPr>
            <w:tcW w:w="1600" w:type="dxa"/>
            <w:tcBorders>
              <w:top w:val="nil"/>
              <w:left w:val="nil"/>
              <w:bottom w:val="single" w:sz="4" w:space="0" w:color="000000"/>
              <w:right w:val="single" w:sz="4" w:space="0" w:color="000000"/>
            </w:tcBorders>
            <w:shd w:val="clear" w:color="auto" w:fill="auto"/>
            <w:noWrap/>
            <w:vAlign w:val="bottom"/>
            <w:hideMark/>
          </w:tcPr>
          <w:p w14:paraId="37539EB6"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4</w:t>
            </w:r>
          </w:p>
        </w:tc>
        <w:tc>
          <w:tcPr>
            <w:tcW w:w="1520" w:type="dxa"/>
            <w:tcBorders>
              <w:top w:val="nil"/>
              <w:left w:val="nil"/>
              <w:bottom w:val="single" w:sz="4" w:space="0" w:color="000000"/>
              <w:right w:val="single" w:sz="4" w:space="0" w:color="000000"/>
            </w:tcBorders>
            <w:shd w:val="clear" w:color="auto" w:fill="auto"/>
            <w:noWrap/>
            <w:vAlign w:val="bottom"/>
            <w:hideMark/>
          </w:tcPr>
          <w:p w14:paraId="1DFC6D3B"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380" w:type="dxa"/>
            <w:tcBorders>
              <w:top w:val="nil"/>
              <w:left w:val="nil"/>
              <w:bottom w:val="single" w:sz="4" w:space="0" w:color="000000"/>
              <w:right w:val="single" w:sz="4" w:space="0" w:color="000000"/>
            </w:tcBorders>
            <w:shd w:val="clear" w:color="auto" w:fill="auto"/>
            <w:noWrap/>
            <w:vAlign w:val="bottom"/>
            <w:hideMark/>
          </w:tcPr>
          <w:p w14:paraId="77F7445A"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12</w:t>
            </w:r>
          </w:p>
        </w:tc>
      </w:tr>
      <w:tr w:rsidR="00952767" w:rsidRPr="00952767" w14:paraId="39FB2643"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auto" w:fill="auto"/>
            <w:vAlign w:val="center"/>
            <w:hideMark/>
          </w:tcPr>
          <w:p w14:paraId="5952DE8C"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BARRIOS UNIDOS</w:t>
            </w:r>
          </w:p>
        </w:tc>
        <w:tc>
          <w:tcPr>
            <w:tcW w:w="1340" w:type="dxa"/>
            <w:tcBorders>
              <w:top w:val="nil"/>
              <w:left w:val="nil"/>
              <w:bottom w:val="single" w:sz="4" w:space="0" w:color="000000"/>
              <w:right w:val="single" w:sz="4" w:space="0" w:color="000000"/>
            </w:tcBorders>
            <w:shd w:val="clear" w:color="auto" w:fill="auto"/>
            <w:noWrap/>
            <w:vAlign w:val="bottom"/>
            <w:hideMark/>
          </w:tcPr>
          <w:p w14:paraId="5B307ED1"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460" w:type="dxa"/>
            <w:tcBorders>
              <w:top w:val="nil"/>
              <w:left w:val="nil"/>
              <w:bottom w:val="single" w:sz="4" w:space="0" w:color="000000"/>
              <w:right w:val="single" w:sz="4" w:space="0" w:color="000000"/>
            </w:tcBorders>
            <w:shd w:val="clear" w:color="auto" w:fill="auto"/>
            <w:noWrap/>
            <w:vAlign w:val="bottom"/>
            <w:hideMark/>
          </w:tcPr>
          <w:p w14:paraId="6E7E0F95"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2</w:t>
            </w:r>
          </w:p>
        </w:tc>
        <w:tc>
          <w:tcPr>
            <w:tcW w:w="1900" w:type="dxa"/>
            <w:tcBorders>
              <w:top w:val="nil"/>
              <w:left w:val="nil"/>
              <w:bottom w:val="single" w:sz="4" w:space="0" w:color="000000"/>
              <w:right w:val="single" w:sz="4" w:space="0" w:color="000000"/>
            </w:tcBorders>
            <w:shd w:val="clear" w:color="auto" w:fill="auto"/>
            <w:noWrap/>
            <w:vAlign w:val="bottom"/>
            <w:hideMark/>
          </w:tcPr>
          <w:p w14:paraId="7528CA66"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w:t>
            </w:r>
          </w:p>
        </w:tc>
        <w:tc>
          <w:tcPr>
            <w:tcW w:w="1600" w:type="dxa"/>
            <w:tcBorders>
              <w:top w:val="nil"/>
              <w:left w:val="nil"/>
              <w:bottom w:val="single" w:sz="4" w:space="0" w:color="000000"/>
              <w:right w:val="single" w:sz="4" w:space="0" w:color="000000"/>
            </w:tcBorders>
            <w:shd w:val="clear" w:color="auto" w:fill="auto"/>
            <w:noWrap/>
            <w:vAlign w:val="bottom"/>
            <w:hideMark/>
          </w:tcPr>
          <w:p w14:paraId="38E9B440"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7</w:t>
            </w:r>
          </w:p>
        </w:tc>
        <w:tc>
          <w:tcPr>
            <w:tcW w:w="1520" w:type="dxa"/>
            <w:tcBorders>
              <w:top w:val="nil"/>
              <w:left w:val="nil"/>
              <w:bottom w:val="single" w:sz="4" w:space="0" w:color="000000"/>
              <w:right w:val="single" w:sz="4" w:space="0" w:color="000000"/>
            </w:tcBorders>
            <w:shd w:val="clear" w:color="auto" w:fill="auto"/>
            <w:noWrap/>
            <w:vAlign w:val="bottom"/>
            <w:hideMark/>
          </w:tcPr>
          <w:p w14:paraId="78B4C533"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380" w:type="dxa"/>
            <w:tcBorders>
              <w:top w:val="nil"/>
              <w:left w:val="nil"/>
              <w:bottom w:val="single" w:sz="4" w:space="0" w:color="000000"/>
              <w:right w:val="single" w:sz="4" w:space="0" w:color="000000"/>
            </w:tcBorders>
            <w:shd w:val="clear" w:color="auto" w:fill="auto"/>
            <w:noWrap/>
            <w:vAlign w:val="bottom"/>
            <w:hideMark/>
          </w:tcPr>
          <w:p w14:paraId="49FE4072"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21</w:t>
            </w:r>
          </w:p>
        </w:tc>
      </w:tr>
      <w:tr w:rsidR="00952767" w:rsidRPr="00952767" w14:paraId="7E55DF77"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auto" w:fill="auto"/>
            <w:vAlign w:val="center"/>
            <w:hideMark/>
          </w:tcPr>
          <w:p w14:paraId="72F7B1CD"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USAQUEN</w:t>
            </w:r>
          </w:p>
        </w:tc>
        <w:tc>
          <w:tcPr>
            <w:tcW w:w="1340" w:type="dxa"/>
            <w:tcBorders>
              <w:top w:val="nil"/>
              <w:left w:val="nil"/>
              <w:bottom w:val="single" w:sz="4" w:space="0" w:color="000000"/>
              <w:right w:val="single" w:sz="4" w:space="0" w:color="000000"/>
            </w:tcBorders>
            <w:shd w:val="clear" w:color="auto" w:fill="auto"/>
            <w:noWrap/>
            <w:vAlign w:val="bottom"/>
            <w:hideMark/>
          </w:tcPr>
          <w:p w14:paraId="236D0108"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460" w:type="dxa"/>
            <w:tcBorders>
              <w:top w:val="nil"/>
              <w:left w:val="nil"/>
              <w:bottom w:val="single" w:sz="4" w:space="0" w:color="000000"/>
              <w:right w:val="single" w:sz="4" w:space="0" w:color="000000"/>
            </w:tcBorders>
            <w:shd w:val="clear" w:color="auto" w:fill="auto"/>
            <w:noWrap/>
            <w:vAlign w:val="bottom"/>
            <w:hideMark/>
          </w:tcPr>
          <w:p w14:paraId="27CD579D"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w:t>
            </w:r>
          </w:p>
        </w:tc>
        <w:tc>
          <w:tcPr>
            <w:tcW w:w="1900" w:type="dxa"/>
            <w:tcBorders>
              <w:top w:val="nil"/>
              <w:left w:val="nil"/>
              <w:bottom w:val="single" w:sz="4" w:space="0" w:color="000000"/>
              <w:right w:val="single" w:sz="4" w:space="0" w:color="000000"/>
            </w:tcBorders>
            <w:shd w:val="clear" w:color="auto" w:fill="auto"/>
            <w:noWrap/>
            <w:vAlign w:val="bottom"/>
            <w:hideMark/>
          </w:tcPr>
          <w:p w14:paraId="0BA6F55C"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6</w:t>
            </w:r>
          </w:p>
        </w:tc>
        <w:tc>
          <w:tcPr>
            <w:tcW w:w="1600" w:type="dxa"/>
            <w:tcBorders>
              <w:top w:val="nil"/>
              <w:left w:val="nil"/>
              <w:bottom w:val="single" w:sz="4" w:space="0" w:color="000000"/>
              <w:right w:val="single" w:sz="4" w:space="0" w:color="000000"/>
            </w:tcBorders>
            <w:shd w:val="clear" w:color="auto" w:fill="auto"/>
            <w:noWrap/>
            <w:vAlign w:val="bottom"/>
            <w:hideMark/>
          </w:tcPr>
          <w:p w14:paraId="1F1F7D4D"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4</w:t>
            </w:r>
          </w:p>
        </w:tc>
        <w:tc>
          <w:tcPr>
            <w:tcW w:w="1520" w:type="dxa"/>
            <w:tcBorders>
              <w:top w:val="nil"/>
              <w:left w:val="nil"/>
              <w:bottom w:val="single" w:sz="4" w:space="0" w:color="000000"/>
              <w:right w:val="single" w:sz="4" w:space="0" w:color="000000"/>
            </w:tcBorders>
            <w:shd w:val="clear" w:color="auto" w:fill="auto"/>
            <w:noWrap/>
            <w:vAlign w:val="bottom"/>
            <w:hideMark/>
          </w:tcPr>
          <w:p w14:paraId="1616B344"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4</w:t>
            </w:r>
          </w:p>
        </w:tc>
        <w:tc>
          <w:tcPr>
            <w:tcW w:w="1380" w:type="dxa"/>
            <w:tcBorders>
              <w:top w:val="nil"/>
              <w:left w:val="nil"/>
              <w:bottom w:val="single" w:sz="4" w:space="0" w:color="000000"/>
              <w:right w:val="single" w:sz="4" w:space="0" w:color="000000"/>
            </w:tcBorders>
            <w:shd w:val="clear" w:color="auto" w:fill="auto"/>
            <w:noWrap/>
            <w:vAlign w:val="bottom"/>
            <w:hideMark/>
          </w:tcPr>
          <w:p w14:paraId="7FE7E555"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10</w:t>
            </w:r>
          </w:p>
        </w:tc>
      </w:tr>
      <w:tr w:rsidR="00952767" w:rsidRPr="00952767" w14:paraId="02636539"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auto" w:fill="auto"/>
            <w:vAlign w:val="center"/>
            <w:hideMark/>
          </w:tcPr>
          <w:p w14:paraId="3F6AE685" w14:textId="77777777" w:rsidR="00952767" w:rsidRPr="00952767" w:rsidRDefault="00952767" w:rsidP="00952767">
            <w:pPr>
              <w:widowControl/>
              <w:rPr>
                <w:rFonts w:ascii="Calibri" w:eastAsia="Times New Roman" w:hAnsi="Calibri" w:cs="Calibri"/>
                <w:b/>
                <w:bCs/>
                <w:color w:val="000000"/>
                <w:lang w:val="es-CO"/>
              </w:rPr>
            </w:pPr>
            <w:r w:rsidRPr="00952767">
              <w:rPr>
                <w:rFonts w:ascii="Calibri" w:eastAsia="Times New Roman" w:hAnsi="Calibri" w:cs="Calibri"/>
                <w:b/>
                <w:bCs/>
                <w:color w:val="000000"/>
                <w:lang w:val="es-CO"/>
              </w:rPr>
              <w:t>SUMAPAZ</w:t>
            </w:r>
          </w:p>
        </w:tc>
        <w:tc>
          <w:tcPr>
            <w:tcW w:w="1340" w:type="dxa"/>
            <w:tcBorders>
              <w:top w:val="nil"/>
              <w:left w:val="nil"/>
              <w:bottom w:val="single" w:sz="4" w:space="0" w:color="000000"/>
              <w:right w:val="single" w:sz="4" w:space="0" w:color="000000"/>
            </w:tcBorders>
            <w:shd w:val="clear" w:color="auto" w:fill="auto"/>
            <w:noWrap/>
            <w:vAlign w:val="bottom"/>
            <w:hideMark/>
          </w:tcPr>
          <w:p w14:paraId="031A53C3"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460" w:type="dxa"/>
            <w:tcBorders>
              <w:top w:val="nil"/>
              <w:left w:val="nil"/>
              <w:bottom w:val="single" w:sz="4" w:space="0" w:color="000000"/>
              <w:right w:val="single" w:sz="4" w:space="0" w:color="000000"/>
            </w:tcBorders>
            <w:shd w:val="clear" w:color="auto" w:fill="auto"/>
            <w:noWrap/>
            <w:vAlign w:val="bottom"/>
            <w:hideMark/>
          </w:tcPr>
          <w:p w14:paraId="240C1258"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900" w:type="dxa"/>
            <w:tcBorders>
              <w:top w:val="nil"/>
              <w:left w:val="nil"/>
              <w:bottom w:val="single" w:sz="4" w:space="0" w:color="000000"/>
              <w:right w:val="single" w:sz="4" w:space="0" w:color="000000"/>
            </w:tcBorders>
            <w:shd w:val="clear" w:color="auto" w:fill="auto"/>
            <w:noWrap/>
            <w:vAlign w:val="bottom"/>
            <w:hideMark/>
          </w:tcPr>
          <w:p w14:paraId="7E287DC7"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2</w:t>
            </w:r>
          </w:p>
        </w:tc>
        <w:tc>
          <w:tcPr>
            <w:tcW w:w="1600" w:type="dxa"/>
            <w:tcBorders>
              <w:top w:val="nil"/>
              <w:left w:val="nil"/>
              <w:bottom w:val="single" w:sz="4" w:space="0" w:color="000000"/>
              <w:right w:val="single" w:sz="4" w:space="0" w:color="000000"/>
            </w:tcBorders>
            <w:shd w:val="clear" w:color="auto" w:fill="auto"/>
            <w:noWrap/>
            <w:vAlign w:val="bottom"/>
            <w:hideMark/>
          </w:tcPr>
          <w:p w14:paraId="726E3AE5"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520" w:type="dxa"/>
            <w:tcBorders>
              <w:top w:val="nil"/>
              <w:left w:val="nil"/>
              <w:bottom w:val="single" w:sz="4" w:space="0" w:color="000000"/>
              <w:right w:val="single" w:sz="4" w:space="0" w:color="000000"/>
            </w:tcBorders>
            <w:shd w:val="clear" w:color="auto" w:fill="auto"/>
            <w:noWrap/>
            <w:vAlign w:val="bottom"/>
            <w:hideMark/>
          </w:tcPr>
          <w:p w14:paraId="09D649EC"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0</w:t>
            </w:r>
          </w:p>
        </w:tc>
        <w:tc>
          <w:tcPr>
            <w:tcW w:w="1380" w:type="dxa"/>
            <w:tcBorders>
              <w:top w:val="nil"/>
              <w:left w:val="nil"/>
              <w:bottom w:val="single" w:sz="4" w:space="0" w:color="000000"/>
              <w:right w:val="single" w:sz="4" w:space="0" w:color="000000"/>
            </w:tcBorders>
            <w:shd w:val="clear" w:color="auto" w:fill="auto"/>
            <w:noWrap/>
            <w:vAlign w:val="bottom"/>
            <w:hideMark/>
          </w:tcPr>
          <w:p w14:paraId="7CDE9768" w14:textId="77777777" w:rsidR="00952767" w:rsidRPr="00952767" w:rsidRDefault="00952767" w:rsidP="00952767">
            <w:pPr>
              <w:widowControl/>
              <w:jc w:val="right"/>
              <w:rPr>
                <w:rFonts w:ascii="Calibri" w:eastAsia="Times New Roman" w:hAnsi="Calibri" w:cs="Calibri"/>
                <w:color w:val="000000"/>
                <w:lang w:val="es-CO"/>
              </w:rPr>
            </w:pPr>
            <w:r w:rsidRPr="00952767">
              <w:rPr>
                <w:rFonts w:ascii="Calibri" w:eastAsia="Times New Roman" w:hAnsi="Calibri" w:cs="Calibri"/>
                <w:color w:val="000000"/>
                <w:lang w:val="es-CO"/>
              </w:rPr>
              <w:t>1</w:t>
            </w:r>
          </w:p>
        </w:tc>
      </w:tr>
      <w:tr w:rsidR="00952767" w:rsidRPr="00952767" w14:paraId="194E1AC7" w14:textId="77777777" w:rsidTr="00952767">
        <w:trPr>
          <w:trHeight w:val="300"/>
        </w:trPr>
        <w:tc>
          <w:tcPr>
            <w:tcW w:w="3900" w:type="dxa"/>
            <w:tcBorders>
              <w:top w:val="nil"/>
              <w:left w:val="single" w:sz="4" w:space="0" w:color="000000"/>
              <w:bottom w:val="single" w:sz="4" w:space="0" w:color="000000"/>
              <w:right w:val="single" w:sz="4" w:space="0" w:color="000000"/>
            </w:tcBorders>
            <w:shd w:val="clear" w:color="B6D7A8" w:fill="B6D7A8"/>
            <w:vAlign w:val="center"/>
            <w:hideMark/>
          </w:tcPr>
          <w:p w14:paraId="3A2EF9AC" w14:textId="77777777" w:rsidR="00952767" w:rsidRPr="00952767" w:rsidRDefault="00952767" w:rsidP="00952767">
            <w:pPr>
              <w:widowControl/>
              <w:jc w:val="center"/>
              <w:rPr>
                <w:rFonts w:ascii="Calibri" w:eastAsia="Times New Roman" w:hAnsi="Calibri" w:cs="Calibri"/>
                <w:b/>
                <w:bCs/>
                <w:color w:val="000000"/>
                <w:lang w:val="es-CO"/>
              </w:rPr>
            </w:pPr>
            <w:r w:rsidRPr="00952767">
              <w:rPr>
                <w:rFonts w:ascii="Calibri" w:eastAsia="Times New Roman" w:hAnsi="Calibri" w:cs="Calibri"/>
                <w:b/>
                <w:bCs/>
                <w:color w:val="000000"/>
                <w:lang w:val="es-CO"/>
              </w:rPr>
              <w:t>TOTAL</w:t>
            </w:r>
          </w:p>
        </w:tc>
        <w:tc>
          <w:tcPr>
            <w:tcW w:w="1340" w:type="dxa"/>
            <w:tcBorders>
              <w:top w:val="nil"/>
              <w:left w:val="nil"/>
              <w:bottom w:val="single" w:sz="4" w:space="0" w:color="000000"/>
              <w:right w:val="single" w:sz="4" w:space="0" w:color="000000"/>
            </w:tcBorders>
            <w:shd w:val="clear" w:color="B6D7A8" w:fill="B6D7A8"/>
            <w:noWrap/>
            <w:vAlign w:val="bottom"/>
            <w:hideMark/>
          </w:tcPr>
          <w:p w14:paraId="372D1DA5" w14:textId="77777777" w:rsidR="00952767" w:rsidRPr="00952767" w:rsidRDefault="00952767" w:rsidP="00952767">
            <w:pPr>
              <w:widowControl/>
              <w:jc w:val="right"/>
              <w:rPr>
                <w:rFonts w:ascii="Calibri" w:eastAsia="Times New Roman" w:hAnsi="Calibri" w:cs="Calibri"/>
                <w:b/>
                <w:bCs/>
                <w:color w:val="000000"/>
                <w:lang w:val="es-CO"/>
              </w:rPr>
            </w:pPr>
            <w:r w:rsidRPr="00952767">
              <w:rPr>
                <w:rFonts w:ascii="Calibri" w:eastAsia="Times New Roman" w:hAnsi="Calibri" w:cs="Calibri"/>
                <w:b/>
                <w:bCs/>
                <w:color w:val="000000"/>
                <w:lang w:val="es-CO"/>
              </w:rPr>
              <w:t>5</w:t>
            </w:r>
          </w:p>
        </w:tc>
        <w:tc>
          <w:tcPr>
            <w:tcW w:w="1460" w:type="dxa"/>
            <w:tcBorders>
              <w:top w:val="nil"/>
              <w:left w:val="nil"/>
              <w:bottom w:val="single" w:sz="4" w:space="0" w:color="000000"/>
              <w:right w:val="single" w:sz="4" w:space="0" w:color="000000"/>
            </w:tcBorders>
            <w:shd w:val="clear" w:color="B6D7A8" w:fill="B6D7A8"/>
            <w:noWrap/>
            <w:vAlign w:val="bottom"/>
            <w:hideMark/>
          </w:tcPr>
          <w:p w14:paraId="58D70B79" w14:textId="77777777" w:rsidR="00952767" w:rsidRPr="00952767" w:rsidRDefault="00952767" w:rsidP="00952767">
            <w:pPr>
              <w:widowControl/>
              <w:jc w:val="right"/>
              <w:rPr>
                <w:rFonts w:ascii="Calibri" w:eastAsia="Times New Roman" w:hAnsi="Calibri" w:cs="Calibri"/>
                <w:b/>
                <w:bCs/>
                <w:color w:val="000000"/>
                <w:lang w:val="es-CO"/>
              </w:rPr>
            </w:pPr>
            <w:r w:rsidRPr="00952767">
              <w:rPr>
                <w:rFonts w:ascii="Calibri" w:eastAsia="Times New Roman" w:hAnsi="Calibri" w:cs="Calibri"/>
                <w:b/>
                <w:bCs/>
                <w:color w:val="000000"/>
                <w:lang w:val="es-CO"/>
              </w:rPr>
              <w:t>55</w:t>
            </w:r>
          </w:p>
        </w:tc>
        <w:tc>
          <w:tcPr>
            <w:tcW w:w="1900" w:type="dxa"/>
            <w:tcBorders>
              <w:top w:val="nil"/>
              <w:left w:val="nil"/>
              <w:bottom w:val="single" w:sz="4" w:space="0" w:color="000000"/>
              <w:right w:val="single" w:sz="4" w:space="0" w:color="000000"/>
            </w:tcBorders>
            <w:shd w:val="clear" w:color="B6D7A8" w:fill="B6D7A8"/>
            <w:noWrap/>
            <w:vAlign w:val="bottom"/>
            <w:hideMark/>
          </w:tcPr>
          <w:p w14:paraId="4CDFF434" w14:textId="77777777" w:rsidR="00952767" w:rsidRPr="00952767" w:rsidRDefault="00952767" w:rsidP="00952767">
            <w:pPr>
              <w:widowControl/>
              <w:jc w:val="right"/>
              <w:rPr>
                <w:rFonts w:ascii="Calibri" w:eastAsia="Times New Roman" w:hAnsi="Calibri" w:cs="Calibri"/>
                <w:b/>
                <w:bCs/>
                <w:color w:val="000000"/>
                <w:lang w:val="es-CO"/>
              </w:rPr>
            </w:pPr>
            <w:r w:rsidRPr="00952767">
              <w:rPr>
                <w:rFonts w:ascii="Calibri" w:eastAsia="Times New Roman" w:hAnsi="Calibri" w:cs="Calibri"/>
                <w:b/>
                <w:bCs/>
                <w:color w:val="000000"/>
                <w:lang w:val="es-CO"/>
              </w:rPr>
              <w:t>78</w:t>
            </w:r>
          </w:p>
        </w:tc>
        <w:tc>
          <w:tcPr>
            <w:tcW w:w="1600" w:type="dxa"/>
            <w:tcBorders>
              <w:top w:val="nil"/>
              <w:left w:val="nil"/>
              <w:bottom w:val="single" w:sz="4" w:space="0" w:color="000000"/>
              <w:right w:val="single" w:sz="4" w:space="0" w:color="000000"/>
            </w:tcBorders>
            <w:shd w:val="clear" w:color="B6D7A8" w:fill="B6D7A8"/>
            <w:noWrap/>
            <w:vAlign w:val="bottom"/>
            <w:hideMark/>
          </w:tcPr>
          <w:p w14:paraId="46A84129" w14:textId="77777777" w:rsidR="00952767" w:rsidRPr="00952767" w:rsidRDefault="00952767" w:rsidP="00952767">
            <w:pPr>
              <w:widowControl/>
              <w:jc w:val="right"/>
              <w:rPr>
                <w:rFonts w:ascii="Calibri" w:eastAsia="Times New Roman" w:hAnsi="Calibri" w:cs="Calibri"/>
                <w:b/>
                <w:bCs/>
                <w:color w:val="000000"/>
                <w:lang w:val="es-CO"/>
              </w:rPr>
            </w:pPr>
            <w:r w:rsidRPr="00952767">
              <w:rPr>
                <w:rFonts w:ascii="Calibri" w:eastAsia="Times New Roman" w:hAnsi="Calibri" w:cs="Calibri"/>
                <w:b/>
                <w:bCs/>
                <w:color w:val="000000"/>
                <w:lang w:val="es-CO"/>
              </w:rPr>
              <w:t>55</w:t>
            </w:r>
          </w:p>
        </w:tc>
        <w:tc>
          <w:tcPr>
            <w:tcW w:w="1520" w:type="dxa"/>
            <w:tcBorders>
              <w:top w:val="nil"/>
              <w:left w:val="nil"/>
              <w:bottom w:val="single" w:sz="4" w:space="0" w:color="000000"/>
              <w:right w:val="single" w:sz="4" w:space="0" w:color="000000"/>
            </w:tcBorders>
            <w:shd w:val="clear" w:color="B6D7A8" w:fill="B6D7A8"/>
            <w:noWrap/>
            <w:vAlign w:val="bottom"/>
            <w:hideMark/>
          </w:tcPr>
          <w:p w14:paraId="3FD8ACAB" w14:textId="77777777" w:rsidR="00952767" w:rsidRPr="00952767" w:rsidRDefault="00952767" w:rsidP="00952767">
            <w:pPr>
              <w:widowControl/>
              <w:jc w:val="right"/>
              <w:rPr>
                <w:rFonts w:ascii="Calibri" w:eastAsia="Times New Roman" w:hAnsi="Calibri" w:cs="Calibri"/>
                <w:b/>
                <w:bCs/>
                <w:color w:val="000000"/>
                <w:lang w:val="es-CO"/>
              </w:rPr>
            </w:pPr>
            <w:r w:rsidRPr="00952767">
              <w:rPr>
                <w:rFonts w:ascii="Calibri" w:eastAsia="Times New Roman" w:hAnsi="Calibri" w:cs="Calibri"/>
                <w:b/>
                <w:bCs/>
                <w:color w:val="000000"/>
                <w:lang w:val="es-CO"/>
              </w:rPr>
              <w:t>13</w:t>
            </w:r>
          </w:p>
        </w:tc>
        <w:tc>
          <w:tcPr>
            <w:tcW w:w="1380" w:type="dxa"/>
            <w:tcBorders>
              <w:top w:val="nil"/>
              <w:left w:val="nil"/>
              <w:bottom w:val="single" w:sz="4" w:space="0" w:color="000000"/>
              <w:right w:val="single" w:sz="4" w:space="0" w:color="000000"/>
            </w:tcBorders>
            <w:shd w:val="clear" w:color="B6D7A8" w:fill="B6D7A8"/>
            <w:noWrap/>
            <w:vAlign w:val="bottom"/>
            <w:hideMark/>
          </w:tcPr>
          <w:p w14:paraId="7664EFBD" w14:textId="77777777" w:rsidR="00952767" w:rsidRPr="00952767" w:rsidRDefault="00952767" w:rsidP="00952767">
            <w:pPr>
              <w:widowControl/>
              <w:jc w:val="right"/>
              <w:rPr>
                <w:rFonts w:ascii="Calibri" w:eastAsia="Times New Roman" w:hAnsi="Calibri" w:cs="Calibri"/>
                <w:b/>
                <w:bCs/>
                <w:color w:val="000000"/>
                <w:lang w:val="es-CO"/>
              </w:rPr>
            </w:pPr>
            <w:r w:rsidRPr="00952767">
              <w:rPr>
                <w:rFonts w:ascii="Calibri" w:eastAsia="Times New Roman" w:hAnsi="Calibri" w:cs="Calibri"/>
                <w:b/>
                <w:bCs/>
                <w:color w:val="000000"/>
                <w:lang w:val="es-CO"/>
              </w:rPr>
              <w:t>229</w:t>
            </w:r>
          </w:p>
        </w:tc>
      </w:tr>
    </w:tbl>
    <w:p w14:paraId="6A0C1A22" w14:textId="50805D27" w:rsidR="00952767" w:rsidRPr="00721C60" w:rsidRDefault="00952767" w:rsidP="008A27C1">
      <w:pPr>
        <w:pBdr>
          <w:top w:val="nil"/>
          <w:left w:val="nil"/>
          <w:bottom w:val="nil"/>
          <w:right w:val="nil"/>
          <w:between w:val="nil"/>
        </w:pBdr>
        <w:rPr>
          <w:rFonts w:ascii="Arial" w:eastAsia="Arial" w:hAnsi="Arial" w:cs="Arial"/>
          <w:b/>
          <w:color w:val="000000"/>
          <w:sz w:val="23"/>
          <w:szCs w:val="23"/>
        </w:rPr>
      </w:pPr>
    </w:p>
    <w:sectPr w:rsidR="00952767" w:rsidRPr="00721C60" w:rsidSect="009774C2">
      <w:pgSz w:w="15840" w:h="12240" w:orient="landscape"/>
      <w:pgMar w:top="1542" w:right="2019" w:bottom="1338" w:left="1242" w:header="930" w:footer="106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C5874A0" w14:textId="77777777" w:rsidR="008D3B56" w:rsidRDefault="008D3B56">
      <w:r>
        <w:separator/>
      </w:r>
    </w:p>
  </w:endnote>
  <w:endnote w:type="continuationSeparator" w:id="0">
    <w:p w14:paraId="39889593" w14:textId="77777777" w:rsidR="008D3B56" w:rsidRDefault="008D3B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Roboto">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CB745E" w14:textId="77777777" w:rsidR="00BD724F" w:rsidRDefault="00BD724F">
    <w:pPr>
      <w:pBdr>
        <w:top w:val="nil"/>
        <w:left w:val="nil"/>
        <w:bottom w:val="nil"/>
        <w:right w:val="nil"/>
        <w:between w:val="nil"/>
      </w:pBdr>
      <w:spacing w:line="14" w:lineRule="auto"/>
      <w:rPr>
        <w:color w:val="000000"/>
        <w:sz w:val="12"/>
        <w:szCs w:val="12"/>
      </w:rPr>
    </w:pPr>
    <w:r>
      <w:rPr>
        <w:noProof/>
        <w:lang w:val="es-CO"/>
      </w:rPr>
      <mc:AlternateContent>
        <mc:Choice Requires="wps">
          <w:drawing>
            <wp:anchor distT="0" distB="0" distL="0" distR="0" simplePos="0" relativeHeight="251658240" behindDoc="1" locked="0" layoutInCell="1" hidden="0" allowOverlap="1" wp14:anchorId="3314D693" wp14:editId="41788145">
              <wp:simplePos x="0" y="0"/>
              <wp:positionH relativeFrom="column">
                <wp:posOffset>3937000</wp:posOffset>
              </wp:positionH>
              <wp:positionV relativeFrom="paragraph">
                <wp:posOffset>6896100</wp:posOffset>
              </wp:positionV>
              <wp:extent cx="229235" cy="228600"/>
              <wp:effectExtent l="0" t="0" r="0" b="0"/>
              <wp:wrapNone/>
              <wp:docPr id="270" name="Rectángulo 270"/>
              <wp:cNvGraphicFramePr/>
              <a:graphic xmlns:a="http://schemas.openxmlformats.org/drawingml/2006/main">
                <a:graphicData uri="http://schemas.microsoft.com/office/word/2010/wordprocessingShape">
                  <wps:wsp>
                    <wps:cNvSpPr/>
                    <wps:spPr>
                      <a:xfrm>
                        <a:off x="5236145" y="3670463"/>
                        <a:ext cx="219710" cy="219075"/>
                      </a:xfrm>
                      <a:prstGeom prst="rect">
                        <a:avLst/>
                      </a:prstGeom>
                      <a:noFill/>
                      <a:ln>
                        <a:noFill/>
                      </a:ln>
                    </wps:spPr>
                    <wps:txbx>
                      <w:txbxContent>
                        <w:p w14:paraId="1CA5B07D" w14:textId="77777777" w:rsidR="00BD724F" w:rsidRDefault="00BD724F">
                          <w:pPr>
                            <w:spacing w:before="60"/>
                            <w:ind w:left="60"/>
                            <w:textDirection w:val="btLr"/>
                          </w:pPr>
                          <w:r>
                            <w:rPr>
                              <w:rFonts w:ascii="Calibri" w:eastAsia="Calibri" w:hAnsi="Calibri" w:cs="Calibri"/>
                              <w:color w:val="4471C4"/>
                              <w:sz w:val="28"/>
                            </w:rPr>
                            <w:t xml:space="preserve"> PAGE 45</w:t>
                          </w:r>
                        </w:p>
                      </w:txbxContent>
                    </wps:txbx>
                    <wps:bodyPr spcFirstLastPara="1" wrap="square" lIns="0" tIns="0" rIns="0" bIns="0" anchor="t" anchorCtr="0">
                      <a:noAutofit/>
                    </wps:bodyPr>
                  </wps:wsp>
                </a:graphicData>
              </a:graphic>
            </wp:anchor>
          </w:drawing>
        </mc:Choice>
        <mc:Fallback>
          <w:pict>
            <v:rect w14:anchorId="3314D693" id="Rectángulo 270" o:spid="_x0000_s1031" style="position:absolute;margin-left:310pt;margin-top:543pt;width:18.05pt;height:18pt;z-index:-2516582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8Sm0AEAAHUDAAAOAAAAZHJzL2Uyb0RvYy54bWysU1tu2zAQ/C/QOxD8r/VwbDeC6SBo4KJA&#10;0BpNcgCaIi0CfJWkLfk4PUsv1iUlJ2n7V+SHml0uZmeHq/XNoBU6cR+kNQRXsxIjbphtpTkQ/PS4&#10;/fARoxCpaamyhhN85gHfbN6/W/eu4bXtrGq5R0BiQtM7grsYXVMUgXVc0zCzjhu4FNZrGiH0h6L1&#10;tAd2rYq6LJdFb33rvGU8BMjejZd4k/mF4Cx+EyLwiBTBoC3m0+dzn85is6bNwVPXSTbJoP+hQlNp&#10;oOkz1R2NFB29/IdKS+ZtsCLOmNWFFUIynmeAaaryr2keOup4ngXMCe7ZpvB2tOzraeeRbAmuV+CP&#10;oRoe6TvY9uunORyVRSkNJvUuNFD74HZ+igLANPEgvE5fmAUNBC/q+bK6WmB0Jni+XJVXy/loMh8i&#10;YlBQV9erCloxKABcrhbpvnghcj7Ez9xqlADBHsRka+npPsSx9FKS+hq7lUpBnjbK/JEAzpQpkvZR&#10;bUJx2A/TCHvbnmH64NhWQq97GuKOenj/CqMedoLg8ONIPcdIfTFgelqgC/AXsL8AalhnYbUiRiP8&#10;FPOijZpuj9EKmfUnFWPrSRy8bXZg2sO0PK/jXPXyt2x+AwAA//8DAFBLAwQUAAYACAAAACEAFlOx&#10;wOEAAAANAQAADwAAAGRycy9kb3ducmV2LnhtbEyPS0/DMBCE70j8B2uRuFE7kbDSEKeqeKgcoUUq&#10;3Nx4SSL8iGK3Cfx6llO57e6MZr+pVrOz7IRj7INXkC0EMPRNML1vFbztnm4KYDFpb7QNHhV8Y4RV&#10;fXlR6dKEyb/iaZtaRiE+llpBl9JQch6bDp2OizCgJ+0zjE4nWseWm1FPFO4sz4WQ3One04dOD3jf&#10;YfO1PToFm2JYvz+Hn6m1jx+b/ct++bBbJqWur+b1HbCEczqb4Q+f0KEmpkM4ehOZVSApnqwkiELS&#10;RBZ5KzNgBzpleS6A1xX/36L+BQAA//8DAFBLAQItABQABgAIAAAAIQC2gziS/gAAAOEBAAATAAAA&#10;AAAAAAAAAAAAAAAAAABbQ29udGVudF9UeXBlc10ueG1sUEsBAi0AFAAGAAgAAAAhADj9If/WAAAA&#10;lAEAAAsAAAAAAAAAAAAAAAAALwEAAF9yZWxzLy5yZWxzUEsBAi0AFAAGAAgAAAAhADyPxKbQAQAA&#10;dQMAAA4AAAAAAAAAAAAAAAAALgIAAGRycy9lMm9Eb2MueG1sUEsBAi0AFAAGAAgAAAAhABZTscDh&#10;AAAADQEAAA8AAAAAAAAAAAAAAAAAKgQAAGRycy9kb3ducmV2LnhtbFBLBQYAAAAABAAEAPMAAAA4&#10;BQAAAAA=&#10;" filled="f" stroked="f">
              <v:textbox inset="0,0,0,0">
                <w:txbxContent>
                  <w:p w14:paraId="1CA5B07D" w14:textId="77777777" w:rsidR="00BD724F" w:rsidRDefault="00BD724F">
                    <w:pPr>
                      <w:spacing w:before="60"/>
                      <w:ind w:left="60"/>
                      <w:textDirection w:val="btLr"/>
                    </w:pPr>
                    <w:r>
                      <w:rPr>
                        <w:rFonts w:ascii="Calibri" w:eastAsia="Calibri" w:hAnsi="Calibri" w:cs="Calibri"/>
                        <w:color w:val="4471C4"/>
                        <w:sz w:val="28"/>
                      </w:rPr>
                      <w:t xml:space="preserve"> PAGE 45</w:t>
                    </w: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D0155E" w14:textId="77777777" w:rsidR="00BD724F" w:rsidRDefault="00BD724F">
    <w:pPr>
      <w:pBdr>
        <w:top w:val="nil"/>
        <w:left w:val="nil"/>
        <w:bottom w:val="nil"/>
        <w:right w:val="nil"/>
        <w:between w:val="nil"/>
      </w:pBdr>
      <w:spacing w:line="14" w:lineRule="auto"/>
      <w:rPr>
        <w:color w:val="000000"/>
        <w:sz w:val="20"/>
        <w:szCs w:val="20"/>
      </w:rPr>
    </w:pPr>
    <w:r>
      <w:rPr>
        <w:noProof/>
        <w:lang w:val="es-CO"/>
      </w:rPr>
      <mc:AlternateContent>
        <mc:Choice Requires="wps">
          <w:drawing>
            <wp:anchor distT="0" distB="0" distL="0" distR="0" simplePos="0" relativeHeight="251660288" behindDoc="1" locked="0" layoutInCell="1" hidden="0" allowOverlap="1" wp14:anchorId="7A0484FC" wp14:editId="1A6EA0E6">
              <wp:simplePos x="0" y="0"/>
              <wp:positionH relativeFrom="column">
                <wp:posOffset>2794000</wp:posOffset>
              </wp:positionH>
              <wp:positionV relativeFrom="paragraph">
                <wp:posOffset>9182100</wp:posOffset>
              </wp:positionV>
              <wp:extent cx="229235" cy="175260"/>
              <wp:effectExtent l="0" t="0" r="0" b="0"/>
              <wp:wrapNone/>
              <wp:docPr id="268" name="Rectángulo 268"/>
              <wp:cNvGraphicFramePr/>
              <a:graphic xmlns:a="http://schemas.openxmlformats.org/drawingml/2006/main">
                <a:graphicData uri="http://schemas.microsoft.com/office/word/2010/wordprocessingShape">
                  <wps:wsp>
                    <wps:cNvSpPr/>
                    <wps:spPr>
                      <a:xfrm>
                        <a:off x="5236145" y="3697133"/>
                        <a:ext cx="219710" cy="165735"/>
                      </a:xfrm>
                      <a:prstGeom prst="rect">
                        <a:avLst/>
                      </a:prstGeom>
                      <a:noFill/>
                      <a:ln>
                        <a:noFill/>
                      </a:ln>
                    </wps:spPr>
                    <wps:txbx>
                      <w:txbxContent>
                        <w:p w14:paraId="3667C80B" w14:textId="77777777" w:rsidR="00BD724F" w:rsidRDefault="00BD724F">
                          <w:pPr>
                            <w:spacing w:line="245" w:lineRule="auto"/>
                            <w:ind w:left="60"/>
                            <w:textDirection w:val="btLr"/>
                          </w:pPr>
                          <w:r>
                            <w:rPr>
                              <w:rFonts w:ascii="Calibri" w:eastAsia="Calibri" w:hAnsi="Calibri" w:cs="Calibri"/>
                              <w:color w:val="000000"/>
                              <w:sz w:val="28"/>
                            </w:rPr>
                            <w:t xml:space="preserve"> PAGE 47</w:t>
                          </w:r>
                        </w:p>
                      </w:txbxContent>
                    </wps:txbx>
                    <wps:bodyPr spcFirstLastPara="1" wrap="square" lIns="0" tIns="0" rIns="0" bIns="0" anchor="t" anchorCtr="0">
                      <a:noAutofit/>
                    </wps:bodyPr>
                  </wps:wsp>
                </a:graphicData>
              </a:graphic>
            </wp:anchor>
          </w:drawing>
        </mc:Choice>
        <mc:Fallback>
          <w:pict>
            <v:rect w14:anchorId="7A0484FC" id="Rectángulo 268" o:spid="_x0000_s1032" style="position:absolute;margin-left:220pt;margin-top:723pt;width:18.05pt;height:13.8pt;z-index:-25165619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Wuu0wEAAHwDAAAOAAAAZHJzL2Uyb0RvYy54bWysU1tu2zAQ/C+QOxD8r2VJtZIKpoMigYsC&#10;QWsk7QFoirQI8FWStuTj9Cy9WJeUlaTtX9EfarlczM7Mrta3o1boxH2Q1hBcLpYYccNsJ82B4G9f&#10;t29vMAqRmo4qazjBZx7w7ebqzXpwLa9sb1XHPQIQE9rBEdzH6NqiCKznmoaFddzAo7Be0whXfyg6&#10;TwdA16qolsumGKzvnLeMhwDZ++kRbzK+EJzFL0IEHpEiGLjFfPp87tNZbNa0PXjqeskuNOg/sNBU&#10;Gmj6DHVPI0VHL/+C0pJ5G6yIC2Z1YYWQjGcNoKZc/qHmqaeOZy1gTnDPNoX/B8s+n3YeyY7gqoFR&#10;GaphSI9g288f5nBUFqU0mDS40ELtk9v5yy1AmBSPwuv0BS1oJHhV1U35boXRmeC6eX9d1vVkMh8j&#10;YlBQlZCEUTAoKJvVdb1K78ULkPMhfuRWoxQQ7IFMtpaeHkKcSueS1NfYrVQK8rRV5rcEYKZMkbhP&#10;bFMUx/2YBZezrr3tzmBCcGwroeUDDXFHPaxBidEAq0Fw+H6knmOkPhnwPu3RHPg52M8BNay3sGER&#10;oym8i3nfJmofjtEKmWUkMlPrC0cYcTbiso5ph17fc9XLT7P5BQAA//8DAFBLAwQUAAYACAAAACEA&#10;9PqshuMAAAANAQAADwAAAGRycy9kb3ducmV2LnhtbEyPzU7DMBCE70i8g7VI3KhTsNI2xKkqflSO&#10;pUUq3NxkSSLsdRS7TeDp2Z7gtrszmv0mX47OihP2ofWkYTpJQCCVvmqp1vC2e76ZgwjRUGWsJ9Tw&#10;jQGWxeVFbrLKD/SKp22sBYdQyIyGJsYukzKUDToTJr5DYu3T985EXvtaVr0ZONxZeZskqXSmJf7Q&#10;mA4fGiy/tkenYT3vVu8v/meo7dPHer/ZLx53i6j19dW4ugcRcYx/ZjjjMzoUzHTwR6qCsBqUSrhL&#10;ZEGplCe2qFk6BXE4n2Z3Kcgil/9bFL8AAAD//wMAUEsBAi0AFAAGAAgAAAAhALaDOJL+AAAA4QEA&#10;ABMAAAAAAAAAAAAAAAAAAAAAAFtDb250ZW50X1R5cGVzXS54bWxQSwECLQAUAAYACAAAACEAOP0h&#10;/9YAAACUAQAACwAAAAAAAAAAAAAAAAAvAQAAX3JlbHMvLnJlbHNQSwECLQAUAAYACAAAACEAwNlr&#10;rtMBAAB8AwAADgAAAAAAAAAAAAAAAAAuAgAAZHJzL2Uyb0RvYy54bWxQSwECLQAUAAYACAAAACEA&#10;9PqshuMAAAANAQAADwAAAAAAAAAAAAAAAAAtBAAAZHJzL2Rvd25yZXYueG1sUEsFBgAAAAAEAAQA&#10;8wAAAD0FAAAAAA==&#10;" filled="f" stroked="f">
              <v:textbox inset="0,0,0,0">
                <w:txbxContent>
                  <w:p w14:paraId="3667C80B" w14:textId="77777777" w:rsidR="00BD724F" w:rsidRDefault="00BD724F">
                    <w:pPr>
                      <w:spacing w:line="245" w:lineRule="auto"/>
                      <w:ind w:left="60"/>
                      <w:textDirection w:val="btLr"/>
                    </w:pPr>
                    <w:r>
                      <w:rPr>
                        <w:rFonts w:ascii="Calibri" w:eastAsia="Calibri" w:hAnsi="Calibri" w:cs="Calibri"/>
                        <w:color w:val="000000"/>
                        <w:sz w:val="28"/>
                      </w:rPr>
                      <w:t xml:space="preserve"> PAGE 47</w:t>
                    </w:r>
                  </w:p>
                </w:txbxContent>
              </v:textbox>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ADA262" w14:textId="77777777" w:rsidR="00BD724F" w:rsidRDefault="00BD724F">
    <w:pPr>
      <w:pBdr>
        <w:top w:val="nil"/>
        <w:left w:val="nil"/>
        <w:bottom w:val="nil"/>
        <w:right w:val="nil"/>
        <w:between w:val="nil"/>
      </w:pBdr>
      <w:spacing w:line="14" w:lineRule="auto"/>
      <w:rPr>
        <w:color w:val="000000"/>
        <w:sz w:val="20"/>
        <w:szCs w:val="20"/>
      </w:rPr>
    </w:pPr>
    <w:r>
      <w:rPr>
        <w:noProof/>
        <w:lang w:val="es-CO"/>
      </w:rPr>
      <mc:AlternateContent>
        <mc:Choice Requires="wps">
          <w:drawing>
            <wp:anchor distT="0" distB="0" distL="0" distR="0" simplePos="0" relativeHeight="251662336" behindDoc="1" locked="0" layoutInCell="1" hidden="0" allowOverlap="1" wp14:anchorId="3BC6184A" wp14:editId="399E9B4F">
              <wp:simplePos x="0" y="0"/>
              <wp:positionH relativeFrom="column">
                <wp:posOffset>2794000</wp:posOffset>
              </wp:positionH>
              <wp:positionV relativeFrom="paragraph">
                <wp:posOffset>9232900</wp:posOffset>
              </wp:positionV>
              <wp:extent cx="229235" cy="175260"/>
              <wp:effectExtent l="0" t="0" r="0" b="0"/>
              <wp:wrapNone/>
              <wp:docPr id="278" name="Rectángulo 278"/>
              <wp:cNvGraphicFramePr/>
              <a:graphic xmlns:a="http://schemas.openxmlformats.org/drawingml/2006/main">
                <a:graphicData uri="http://schemas.microsoft.com/office/word/2010/wordprocessingShape">
                  <wps:wsp>
                    <wps:cNvSpPr/>
                    <wps:spPr>
                      <a:xfrm>
                        <a:off x="5236145" y="3697133"/>
                        <a:ext cx="219710" cy="165735"/>
                      </a:xfrm>
                      <a:prstGeom prst="rect">
                        <a:avLst/>
                      </a:prstGeom>
                      <a:noFill/>
                      <a:ln>
                        <a:noFill/>
                      </a:ln>
                    </wps:spPr>
                    <wps:txbx>
                      <w:txbxContent>
                        <w:p w14:paraId="2529E603" w14:textId="77777777" w:rsidR="00BD724F" w:rsidRDefault="00BD724F">
                          <w:pPr>
                            <w:spacing w:line="245" w:lineRule="auto"/>
                            <w:ind w:left="60"/>
                            <w:textDirection w:val="btLr"/>
                          </w:pPr>
                          <w:r>
                            <w:rPr>
                              <w:rFonts w:ascii="Calibri" w:eastAsia="Calibri" w:hAnsi="Calibri" w:cs="Calibri"/>
                              <w:color w:val="4471C4"/>
                              <w:sz w:val="28"/>
                            </w:rPr>
                            <w:t xml:space="preserve"> PAGE 51</w:t>
                          </w:r>
                        </w:p>
                      </w:txbxContent>
                    </wps:txbx>
                    <wps:bodyPr spcFirstLastPara="1" wrap="square" lIns="0" tIns="0" rIns="0" bIns="0" anchor="t" anchorCtr="0">
                      <a:noAutofit/>
                    </wps:bodyPr>
                  </wps:wsp>
                </a:graphicData>
              </a:graphic>
            </wp:anchor>
          </w:drawing>
        </mc:Choice>
        <mc:Fallback>
          <w:pict>
            <v:rect w14:anchorId="3BC6184A" id="Rectángulo 278" o:spid="_x0000_s1033" style="position:absolute;margin-left:220pt;margin-top:727pt;width:18.05pt;height:13.8pt;z-index:-25165414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8w20wEAAHwDAAAOAAAAZHJzL2Uyb0RvYy54bWysU1tu2zAQ/C+QOxD8j2VJtd0KpoMggYsC&#10;QWskzQFoirQI8FWStuTj9Cy9WJeUlbTNX9EfarlczM7MrtY3g1boxH2Q1hBczuYYccNsK82B4Odv&#10;2+sPGIVITUuVNZzgMw/4ZnP1bt27hle2s6rlHgGICU3vCO5idE1RBNZxTcPMOm7gUVivaYSrPxSt&#10;pz2ga1VU8/my6K1vnbeMhwDZ+/ERbzK+EJzFr0IEHpEiGLjFfPp87tNZbNa0OXjqOskuNOg/sNBU&#10;Gmj6AnVPI0VHL99Aacm8DVbEGbO6sEJIxrMGUFPO/1Lz1FHHsxYwJ7gXm8L/g2VfTjuPZEtwtYJR&#10;GaphSI9g288f5nBUFqU0mNS70EDtk9v5yy1AmBQPwuv0BS1oIHhR1cvy/QKjM8H18uOqrOvRZD5E&#10;xKCgKiEJo2BQUC4Xq3qR3otXIOdD/MStRikg2AOZbC09PYQ4lk4lqa+xW6kU5GmjzB8JwEyZInEf&#10;2aYoDvthFDzp2tv2DCYEx7YSWj7QEHfUwxqUGPWwGgSH70fqOUbqswHv0x5NgZ+C/RRQwzoLGxYx&#10;GsO7mPdtpHZ7jFbILCORGVtfOMKIsxGXdUw79Ps9V73+NJtfAAAA//8DAFBLAwQUAAYACAAAACEA&#10;Q4YhMuMAAAANAQAADwAAAGRycy9kb3ducmV2LnhtbEyPzU7DMBCE70i8g7VI3KgTZEIa4lQVPypH&#10;aJEKNzc2SYS9jmK3Sfv0bE9w290ZzX5TLiZn2cEMofMoIZ0lwAzWXnfYSPjYvNzkwEJUqJX1aCQc&#10;TYBFdXlRqkL7Ed/NYR0bRiEYCiWhjbEvOA91a5wKM98bJO3bD05FWoeG60GNFO4sv02SjDvVIX1o&#10;VW8eW1P/rPdOwirvl5+v/jQ29vlrtX3bzp828yjl9dW0fAAWzRT/zHDGJ3SoiGnn96gDsxKESKhL&#10;JEHcCZrIIu6zFNjufMrTDHhV8v8tql8AAAD//wMAUEsBAi0AFAAGAAgAAAAhALaDOJL+AAAA4QEA&#10;ABMAAAAAAAAAAAAAAAAAAAAAAFtDb250ZW50X1R5cGVzXS54bWxQSwECLQAUAAYACAAAACEAOP0h&#10;/9YAAACUAQAACwAAAAAAAAAAAAAAAAAvAQAAX3JlbHMvLnJlbHNQSwECLQAUAAYACAAAACEA4gPM&#10;NtMBAAB8AwAADgAAAAAAAAAAAAAAAAAuAgAAZHJzL2Uyb0RvYy54bWxQSwECLQAUAAYACAAAACEA&#10;Q4YhMuMAAAANAQAADwAAAAAAAAAAAAAAAAAtBAAAZHJzL2Rvd25yZXYueG1sUEsFBgAAAAAEAAQA&#10;8wAAAD0FAAAAAA==&#10;" filled="f" stroked="f">
              <v:textbox inset="0,0,0,0">
                <w:txbxContent>
                  <w:p w14:paraId="2529E603" w14:textId="77777777" w:rsidR="00BD724F" w:rsidRDefault="00BD724F">
                    <w:pPr>
                      <w:spacing w:line="245" w:lineRule="auto"/>
                      <w:ind w:left="60"/>
                      <w:textDirection w:val="btLr"/>
                    </w:pPr>
                    <w:r>
                      <w:rPr>
                        <w:rFonts w:ascii="Calibri" w:eastAsia="Calibri" w:hAnsi="Calibri" w:cs="Calibri"/>
                        <w:color w:val="4471C4"/>
                        <w:sz w:val="28"/>
                      </w:rPr>
                      <w:t xml:space="preserve"> PAGE 51</w:t>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5BAFDC" w14:textId="77777777" w:rsidR="008D3B56" w:rsidRDefault="008D3B56">
      <w:r>
        <w:separator/>
      </w:r>
    </w:p>
  </w:footnote>
  <w:footnote w:type="continuationSeparator" w:id="0">
    <w:p w14:paraId="5C3615DD" w14:textId="77777777" w:rsidR="008D3B56" w:rsidRDefault="008D3B56">
      <w:r>
        <w:continuationSeparator/>
      </w:r>
    </w:p>
  </w:footnote>
  <w:footnote w:id="1">
    <w:p w14:paraId="6AD8E104" w14:textId="6D4D5BF5" w:rsidR="00BD724F" w:rsidRPr="003668DB" w:rsidRDefault="00BD724F">
      <w:pPr>
        <w:pStyle w:val="Textonotapie"/>
      </w:pPr>
      <w:r>
        <w:rPr>
          <w:rStyle w:val="Refdenotaalpie"/>
        </w:rPr>
        <w:footnoteRef/>
      </w:r>
      <w:r>
        <w:t xml:space="preserve"> </w:t>
      </w:r>
      <w:r w:rsidRPr="00721C60">
        <w:rPr>
          <w:rFonts w:ascii="Arial" w:eastAsia="Arial" w:hAnsi="Arial" w:cs="Arial"/>
          <w:sz w:val="18"/>
          <w:szCs w:val="18"/>
        </w:rPr>
        <w:t>Ver Manual Único de Rendición de Cuentas - MURC. Versión 2. Capítulo I. Departamento Administrativo de la Función Pública. Bogotá D.C., Colombia. Febrero 2019. Pg. 15.</w:t>
      </w:r>
    </w:p>
  </w:footnote>
  <w:footnote w:id="2">
    <w:p w14:paraId="3E7D9E1D" w14:textId="79F6D83A" w:rsidR="00BD724F" w:rsidRPr="003668DB" w:rsidRDefault="00BD724F">
      <w:pPr>
        <w:pStyle w:val="Textonotapie"/>
      </w:pPr>
      <w:r>
        <w:rPr>
          <w:rStyle w:val="Refdenotaalpie"/>
        </w:rPr>
        <w:footnoteRef/>
      </w:r>
      <w:r>
        <w:t xml:space="preserve"> </w:t>
      </w:r>
      <w:r w:rsidRPr="00721C60">
        <w:rPr>
          <w:rFonts w:ascii="Arial" w:eastAsia="Arial" w:hAnsi="Arial" w:cs="Arial"/>
          <w:sz w:val="18"/>
          <w:szCs w:val="18"/>
        </w:rPr>
        <w:t>Ver Protocolo para la rendición de cuentas permanente en las entidades del Distrito-Información, diálogo y responsabilidad. Secretaría General. Bogotá D.C., Colombia. 2020. Pg. 6.</w:t>
      </w:r>
    </w:p>
  </w:footnote>
  <w:footnote w:id="3">
    <w:p w14:paraId="562A3006" w14:textId="71EC6D9B" w:rsidR="00BD724F" w:rsidRPr="00390675" w:rsidRDefault="00BD724F">
      <w:pPr>
        <w:pStyle w:val="Textonotapie"/>
        <w:rPr>
          <w:lang w:val="es-CO"/>
        </w:rPr>
      </w:pPr>
      <w:r>
        <w:rPr>
          <w:rStyle w:val="Refdenotaalpie"/>
        </w:rPr>
        <w:footnoteRef/>
      </w:r>
      <w:r>
        <w:t xml:space="preserve"> </w:t>
      </w:r>
      <w:r w:rsidRPr="00390675">
        <w:t xml:space="preserve">Para mayor detalle de los diálogos ciudadanos, consultar el informe final de los diálogos ciudadanos en </w:t>
      </w:r>
      <w:hyperlink r:id="rId1" w:history="1">
        <w:r w:rsidRPr="00680E05">
          <w:rPr>
            <w:rStyle w:val="Hipervnculo"/>
          </w:rPr>
          <w:t>https://www.movilidadbogota.gov.co/web/rendicion</w:t>
        </w:r>
      </w:hyperlink>
      <w:r>
        <w:t xml:space="preserve"> </w:t>
      </w:r>
      <w:r w:rsidRPr="00390675">
        <w:t>de</w:t>
      </w:r>
      <w:r>
        <w:t xml:space="preserve"> </w:t>
      </w:r>
      <w:r w:rsidRPr="00390675">
        <w:t>cuentas</w:t>
      </w:r>
      <w:r>
        <w:t xml:space="preserve"> </w:t>
      </w:r>
      <w:r w:rsidRPr="00390675">
        <w:t>locales</w:t>
      </w:r>
    </w:p>
  </w:footnote>
  <w:footnote w:id="4">
    <w:p w14:paraId="576829BF" w14:textId="136CF98F" w:rsidR="00BD724F" w:rsidRPr="00C93537" w:rsidRDefault="00BD724F">
      <w:pPr>
        <w:pStyle w:val="Textonotapie"/>
        <w:rPr>
          <w:lang w:val="es-CO"/>
        </w:rPr>
      </w:pPr>
      <w:r>
        <w:rPr>
          <w:rStyle w:val="Refdenotaalpie"/>
        </w:rPr>
        <w:footnoteRef/>
      </w:r>
      <w:r>
        <w:t xml:space="preserve"> </w:t>
      </w:r>
      <w:hyperlink r:id="rId2">
        <w:r w:rsidRPr="00721C60">
          <w:rPr>
            <w:rFonts w:ascii="Arial" w:eastAsia="Arial" w:hAnsi="Arial" w:cs="Arial"/>
            <w:color w:val="1121CC"/>
            <w:u w:val="single"/>
          </w:rPr>
          <w:t>https://www.movilidadbogota.gov.co/web/centros-locales-de-movilidad</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62C774" w14:textId="77777777" w:rsidR="00BD724F" w:rsidRDefault="00BD724F"/>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2F73EE" w14:textId="77777777" w:rsidR="00BD724F" w:rsidRDefault="00BD724F">
    <w:pPr>
      <w:pBdr>
        <w:top w:val="nil"/>
        <w:left w:val="nil"/>
        <w:bottom w:val="nil"/>
        <w:right w:val="nil"/>
        <w:between w:val="nil"/>
      </w:pBdr>
      <w:spacing w:line="14" w:lineRule="auto"/>
      <w:rPr>
        <w:color w:val="000000"/>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8478DA" w14:textId="77777777" w:rsidR="00BD724F" w:rsidRDefault="00BD724F">
    <w:pPr>
      <w:pBdr>
        <w:top w:val="nil"/>
        <w:left w:val="nil"/>
        <w:bottom w:val="nil"/>
        <w:right w:val="nil"/>
        <w:between w:val="nil"/>
      </w:pBdr>
      <w:spacing w:line="14" w:lineRule="auto"/>
      <w:rPr>
        <w:color w:val="000000"/>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94426A" w14:textId="77777777" w:rsidR="00BD724F" w:rsidRDefault="00BD724F">
    <w:pPr>
      <w:pBdr>
        <w:top w:val="nil"/>
        <w:left w:val="nil"/>
        <w:bottom w:val="nil"/>
        <w:right w:val="nil"/>
        <w:between w:val="nil"/>
      </w:pBdr>
      <w:spacing w:line="14" w:lineRule="auto"/>
      <w:rPr>
        <w:color w:val="000000"/>
        <w:sz w:val="20"/>
        <w:szCs w:val="20"/>
      </w:rPr>
    </w:pPr>
    <w:r>
      <w:rPr>
        <w:noProof/>
        <w:color w:val="000000"/>
        <w:lang w:val="es-CO"/>
      </w:rPr>
      <w:drawing>
        <wp:anchor distT="0" distB="0" distL="0" distR="0" simplePos="0" relativeHeight="251661312" behindDoc="1" locked="0" layoutInCell="1" hidden="0" allowOverlap="1" wp14:anchorId="211F5A05" wp14:editId="4ACD29B6">
          <wp:simplePos x="0" y="0"/>
          <wp:positionH relativeFrom="page">
            <wp:posOffset>2560745</wp:posOffset>
          </wp:positionH>
          <wp:positionV relativeFrom="page">
            <wp:posOffset>589876</wp:posOffset>
          </wp:positionV>
          <wp:extent cx="2636673" cy="699038"/>
          <wp:effectExtent l="0" t="0" r="0" b="0"/>
          <wp:wrapNone/>
          <wp:docPr id="327"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1"/>
                  <a:srcRect/>
                  <a:stretch>
                    <a:fillRect/>
                  </a:stretch>
                </pic:blipFill>
                <pic:spPr>
                  <a:xfrm>
                    <a:off x="0" y="0"/>
                    <a:ext cx="2636673" cy="699038"/>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14B53"/>
    <w:multiLevelType w:val="multilevel"/>
    <w:tmpl w:val="CC36F086"/>
    <w:lvl w:ilvl="0">
      <w:start w:val="1"/>
      <w:numFmt w:val="bullet"/>
      <w:lvlText w:val=""/>
      <w:lvlJc w:val="left"/>
      <w:pPr>
        <w:ind w:left="942" w:hanging="482"/>
      </w:pPr>
      <w:rPr>
        <w:rFonts w:ascii="Symbol" w:hAnsi="Symbol" w:hint="default"/>
        <w:sz w:val="22"/>
        <w:szCs w:val="22"/>
      </w:rPr>
    </w:lvl>
    <w:lvl w:ilvl="1">
      <w:start w:val="1"/>
      <w:numFmt w:val="bullet"/>
      <w:lvlText w:val=""/>
      <w:lvlJc w:val="left"/>
      <w:pPr>
        <w:ind w:left="1662" w:hanging="360"/>
      </w:pPr>
      <w:rPr>
        <w:rFonts w:ascii="Wingdings" w:hAnsi="Wingdings" w:hint="default"/>
        <w:sz w:val="22"/>
        <w:szCs w:val="22"/>
      </w:rPr>
    </w:lvl>
    <w:lvl w:ilvl="2">
      <w:numFmt w:val="bullet"/>
      <w:lvlText w:val="•"/>
      <w:lvlJc w:val="left"/>
      <w:pPr>
        <w:ind w:left="2522" w:hanging="360"/>
      </w:pPr>
    </w:lvl>
    <w:lvl w:ilvl="3">
      <w:numFmt w:val="bullet"/>
      <w:lvlText w:val="•"/>
      <w:lvlJc w:val="left"/>
      <w:pPr>
        <w:ind w:left="3384" w:hanging="360"/>
      </w:pPr>
    </w:lvl>
    <w:lvl w:ilvl="4">
      <w:numFmt w:val="bullet"/>
      <w:lvlText w:val="•"/>
      <w:lvlJc w:val="left"/>
      <w:pPr>
        <w:ind w:left="4246" w:hanging="360"/>
      </w:pPr>
    </w:lvl>
    <w:lvl w:ilvl="5">
      <w:numFmt w:val="bullet"/>
      <w:lvlText w:val="•"/>
      <w:lvlJc w:val="left"/>
      <w:pPr>
        <w:ind w:left="5108" w:hanging="360"/>
      </w:pPr>
    </w:lvl>
    <w:lvl w:ilvl="6">
      <w:numFmt w:val="bullet"/>
      <w:lvlText w:val="•"/>
      <w:lvlJc w:val="left"/>
      <w:pPr>
        <w:ind w:left="5971" w:hanging="360"/>
      </w:pPr>
    </w:lvl>
    <w:lvl w:ilvl="7">
      <w:numFmt w:val="bullet"/>
      <w:lvlText w:val="•"/>
      <w:lvlJc w:val="left"/>
      <w:pPr>
        <w:ind w:left="6833" w:hanging="360"/>
      </w:pPr>
    </w:lvl>
    <w:lvl w:ilvl="8">
      <w:numFmt w:val="bullet"/>
      <w:lvlText w:val="•"/>
      <w:lvlJc w:val="left"/>
      <w:pPr>
        <w:ind w:left="7695" w:hanging="360"/>
      </w:pPr>
    </w:lvl>
  </w:abstractNum>
  <w:abstractNum w:abstractNumId="1" w15:restartNumberingAfterBreak="0">
    <w:nsid w:val="028B3E9A"/>
    <w:multiLevelType w:val="multilevel"/>
    <w:tmpl w:val="AE56B5CE"/>
    <w:lvl w:ilvl="0">
      <w:start w:val="1"/>
      <w:numFmt w:val="decimal"/>
      <w:lvlText w:val="%1."/>
      <w:lvlJc w:val="left"/>
      <w:pPr>
        <w:ind w:left="1374" w:hanging="492"/>
      </w:pPr>
      <w:rPr>
        <w:rFonts w:ascii="Arial MT" w:eastAsia="Arial MT" w:hAnsi="Arial MT" w:cs="Arial MT"/>
        <w:color w:val="212121"/>
        <w:sz w:val="22"/>
        <w:szCs w:val="22"/>
      </w:rPr>
    </w:lvl>
    <w:lvl w:ilvl="1">
      <w:numFmt w:val="bullet"/>
      <w:lvlText w:val="•"/>
      <w:lvlJc w:val="left"/>
      <w:pPr>
        <w:ind w:left="2178" w:hanging="491"/>
      </w:pPr>
    </w:lvl>
    <w:lvl w:ilvl="2">
      <w:numFmt w:val="bullet"/>
      <w:lvlText w:val="•"/>
      <w:lvlJc w:val="left"/>
      <w:pPr>
        <w:ind w:left="2976" w:hanging="491"/>
      </w:pPr>
    </w:lvl>
    <w:lvl w:ilvl="3">
      <w:numFmt w:val="bullet"/>
      <w:lvlText w:val="•"/>
      <w:lvlJc w:val="left"/>
      <w:pPr>
        <w:ind w:left="3774" w:hanging="492"/>
      </w:pPr>
    </w:lvl>
    <w:lvl w:ilvl="4">
      <w:numFmt w:val="bullet"/>
      <w:lvlText w:val="•"/>
      <w:lvlJc w:val="left"/>
      <w:pPr>
        <w:ind w:left="4572" w:hanging="492"/>
      </w:pPr>
    </w:lvl>
    <w:lvl w:ilvl="5">
      <w:numFmt w:val="bullet"/>
      <w:lvlText w:val="•"/>
      <w:lvlJc w:val="left"/>
      <w:pPr>
        <w:ind w:left="5370" w:hanging="492"/>
      </w:pPr>
    </w:lvl>
    <w:lvl w:ilvl="6">
      <w:numFmt w:val="bullet"/>
      <w:lvlText w:val="•"/>
      <w:lvlJc w:val="left"/>
      <w:pPr>
        <w:ind w:left="6168" w:hanging="492"/>
      </w:pPr>
    </w:lvl>
    <w:lvl w:ilvl="7">
      <w:numFmt w:val="bullet"/>
      <w:lvlText w:val="•"/>
      <w:lvlJc w:val="left"/>
      <w:pPr>
        <w:ind w:left="6966" w:hanging="492"/>
      </w:pPr>
    </w:lvl>
    <w:lvl w:ilvl="8">
      <w:numFmt w:val="bullet"/>
      <w:lvlText w:val="•"/>
      <w:lvlJc w:val="left"/>
      <w:pPr>
        <w:ind w:left="7764" w:hanging="492"/>
      </w:pPr>
    </w:lvl>
  </w:abstractNum>
  <w:abstractNum w:abstractNumId="2" w15:restartNumberingAfterBreak="0">
    <w:nsid w:val="02B15DF1"/>
    <w:multiLevelType w:val="multilevel"/>
    <w:tmpl w:val="4DC4E2BC"/>
    <w:lvl w:ilvl="0">
      <w:start w:val="1"/>
      <w:numFmt w:val="decimal"/>
      <w:lvlText w:val="%1)"/>
      <w:lvlJc w:val="left"/>
      <w:pPr>
        <w:ind w:left="942" w:hanging="360"/>
      </w:pPr>
      <w:rPr>
        <w:rFonts w:ascii="Arial MT" w:eastAsia="Arial MT" w:hAnsi="Arial MT" w:cs="Arial MT"/>
        <w:sz w:val="22"/>
        <w:szCs w:val="22"/>
      </w:rPr>
    </w:lvl>
    <w:lvl w:ilvl="1">
      <w:numFmt w:val="bullet"/>
      <w:lvlText w:val="•"/>
      <w:lvlJc w:val="left"/>
      <w:pPr>
        <w:ind w:left="1788" w:hanging="360"/>
      </w:pPr>
    </w:lvl>
    <w:lvl w:ilvl="2">
      <w:numFmt w:val="bullet"/>
      <w:lvlText w:val="•"/>
      <w:lvlJc w:val="left"/>
      <w:pPr>
        <w:ind w:left="2636" w:hanging="360"/>
      </w:pPr>
    </w:lvl>
    <w:lvl w:ilvl="3">
      <w:numFmt w:val="bullet"/>
      <w:lvlText w:val="•"/>
      <w:lvlJc w:val="left"/>
      <w:pPr>
        <w:ind w:left="3484" w:hanging="360"/>
      </w:pPr>
    </w:lvl>
    <w:lvl w:ilvl="4">
      <w:numFmt w:val="bullet"/>
      <w:lvlText w:val="•"/>
      <w:lvlJc w:val="left"/>
      <w:pPr>
        <w:ind w:left="4332" w:hanging="360"/>
      </w:pPr>
    </w:lvl>
    <w:lvl w:ilvl="5">
      <w:numFmt w:val="bullet"/>
      <w:lvlText w:val="•"/>
      <w:lvlJc w:val="left"/>
      <w:pPr>
        <w:ind w:left="5180" w:hanging="360"/>
      </w:pPr>
    </w:lvl>
    <w:lvl w:ilvl="6">
      <w:numFmt w:val="bullet"/>
      <w:lvlText w:val="•"/>
      <w:lvlJc w:val="left"/>
      <w:pPr>
        <w:ind w:left="6028" w:hanging="360"/>
      </w:pPr>
    </w:lvl>
    <w:lvl w:ilvl="7">
      <w:numFmt w:val="bullet"/>
      <w:lvlText w:val="•"/>
      <w:lvlJc w:val="left"/>
      <w:pPr>
        <w:ind w:left="6876" w:hanging="360"/>
      </w:pPr>
    </w:lvl>
    <w:lvl w:ilvl="8">
      <w:numFmt w:val="bullet"/>
      <w:lvlText w:val="•"/>
      <w:lvlJc w:val="left"/>
      <w:pPr>
        <w:ind w:left="7724" w:hanging="360"/>
      </w:pPr>
    </w:lvl>
  </w:abstractNum>
  <w:abstractNum w:abstractNumId="3" w15:restartNumberingAfterBreak="0">
    <w:nsid w:val="05361BAE"/>
    <w:multiLevelType w:val="multilevel"/>
    <w:tmpl w:val="50C0528A"/>
    <w:lvl w:ilvl="0">
      <w:start w:val="1"/>
      <w:numFmt w:val="bullet"/>
      <w:lvlText w:val=""/>
      <w:lvlJc w:val="left"/>
      <w:pPr>
        <w:ind w:left="11200" w:hanging="360"/>
      </w:pPr>
      <w:rPr>
        <w:rFonts w:ascii="Wingdings" w:hAnsi="Wingdings" w:hint="default"/>
      </w:rPr>
    </w:lvl>
    <w:lvl w:ilvl="1">
      <w:start w:val="1"/>
      <w:numFmt w:val="bullet"/>
      <w:lvlText w:val="o"/>
      <w:lvlJc w:val="left"/>
      <w:pPr>
        <w:ind w:left="11920" w:hanging="360"/>
      </w:pPr>
      <w:rPr>
        <w:rFonts w:ascii="Courier New" w:eastAsia="Courier New" w:hAnsi="Courier New" w:cs="Courier New"/>
      </w:rPr>
    </w:lvl>
    <w:lvl w:ilvl="2">
      <w:start w:val="1"/>
      <w:numFmt w:val="bullet"/>
      <w:lvlText w:val="▪"/>
      <w:lvlJc w:val="left"/>
      <w:pPr>
        <w:ind w:left="12640" w:hanging="360"/>
      </w:pPr>
      <w:rPr>
        <w:rFonts w:ascii="Noto Sans Symbols" w:eastAsia="Noto Sans Symbols" w:hAnsi="Noto Sans Symbols" w:cs="Noto Sans Symbols"/>
      </w:rPr>
    </w:lvl>
    <w:lvl w:ilvl="3">
      <w:start w:val="1"/>
      <w:numFmt w:val="bullet"/>
      <w:lvlText w:val="●"/>
      <w:lvlJc w:val="left"/>
      <w:pPr>
        <w:ind w:left="13360" w:hanging="360"/>
      </w:pPr>
      <w:rPr>
        <w:rFonts w:ascii="Noto Sans Symbols" w:eastAsia="Noto Sans Symbols" w:hAnsi="Noto Sans Symbols" w:cs="Noto Sans Symbols"/>
      </w:rPr>
    </w:lvl>
    <w:lvl w:ilvl="4">
      <w:start w:val="1"/>
      <w:numFmt w:val="bullet"/>
      <w:lvlText w:val="o"/>
      <w:lvlJc w:val="left"/>
      <w:pPr>
        <w:ind w:left="14080" w:hanging="360"/>
      </w:pPr>
      <w:rPr>
        <w:rFonts w:ascii="Courier New" w:eastAsia="Courier New" w:hAnsi="Courier New" w:cs="Courier New"/>
      </w:rPr>
    </w:lvl>
    <w:lvl w:ilvl="5">
      <w:start w:val="1"/>
      <w:numFmt w:val="bullet"/>
      <w:lvlText w:val="▪"/>
      <w:lvlJc w:val="left"/>
      <w:pPr>
        <w:ind w:left="14800" w:hanging="360"/>
      </w:pPr>
      <w:rPr>
        <w:rFonts w:ascii="Noto Sans Symbols" w:eastAsia="Noto Sans Symbols" w:hAnsi="Noto Sans Symbols" w:cs="Noto Sans Symbols"/>
      </w:rPr>
    </w:lvl>
    <w:lvl w:ilvl="6">
      <w:start w:val="1"/>
      <w:numFmt w:val="bullet"/>
      <w:lvlText w:val="●"/>
      <w:lvlJc w:val="left"/>
      <w:pPr>
        <w:ind w:left="15520" w:hanging="360"/>
      </w:pPr>
      <w:rPr>
        <w:rFonts w:ascii="Noto Sans Symbols" w:eastAsia="Noto Sans Symbols" w:hAnsi="Noto Sans Symbols" w:cs="Noto Sans Symbols"/>
      </w:rPr>
    </w:lvl>
    <w:lvl w:ilvl="7">
      <w:start w:val="1"/>
      <w:numFmt w:val="bullet"/>
      <w:lvlText w:val="o"/>
      <w:lvlJc w:val="left"/>
      <w:pPr>
        <w:ind w:left="16240" w:hanging="360"/>
      </w:pPr>
      <w:rPr>
        <w:rFonts w:ascii="Courier New" w:eastAsia="Courier New" w:hAnsi="Courier New" w:cs="Courier New"/>
      </w:rPr>
    </w:lvl>
    <w:lvl w:ilvl="8">
      <w:start w:val="1"/>
      <w:numFmt w:val="bullet"/>
      <w:lvlText w:val="▪"/>
      <w:lvlJc w:val="left"/>
      <w:pPr>
        <w:ind w:left="16960" w:hanging="360"/>
      </w:pPr>
      <w:rPr>
        <w:rFonts w:ascii="Noto Sans Symbols" w:eastAsia="Noto Sans Symbols" w:hAnsi="Noto Sans Symbols" w:cs="Noto Sans Symbols"/>
      </w:rPr>
    </w:lvl>
  </w:abstractNum>
  <w:abstractNum w:abstractNumId="4" w15:restartNumberingAfterBreak="0">
    <w:nsid w:val="057A59F0"/>
    <w:multiLevelType w:val="multilevel"/>
    <w:tmpl w:val="1F6E39B4"/>
    <w:lvl w:ilvl="0">
      <w:start w:val="1"/>
      <w:numFmt w:val="decimal"/>
      <w:lvlText w:val="%1."/>
      <w:lvlJc w:val="left"/>
      <w:pPr>
        <w:ind w:left="1374" w:hanging="492"/>
      </w:pPr>
      <w:rPr>
        <w:rFonts w:ascii="Arial MT" w:eastAsia="Arial MT" w:hAnsi="Arial MT" w:cs="Arial MT"/>
        <w:color w:val="212121"/>
        <w:sz w:val="22"/>
        <w:szCs w:val="22"/>
      </w:rPr>
    </w:lvl>
    <w:lvl w:ilvl="1">
      <w:numFmt w:val="bullet"/>
      <w:lvlText w:val="•"/>
      <w:lvlJc w:val="left"/>
      <w:pPr>
        <w:ind w:left="2178" w:hanging="491"/>
      </w:pPr>
    </w:lvl>
    <w:lvl w:ilvl="2">
      <w:numFmt w:val="bullet"/>
      <w:lvlText w:val="•"/>
      <w:lvlJc w:val="left"/>
      <w:pPr>
        <w:ind w:left="2976" w:hanging="491"/>
      </w:pPr>
    </w:lvl>
    <w:lvl w:ilvl="3">
      <w:numFmt w:val="bullet"/>
      <w:lvlText w:val="•"/>
      <w:lvlJc w:val="left"/>
      <w:pPr>
        <w:ind w:left="3774" w:hanging="492"/>
      </w:pPr>
    </w:lvl>
    <w:lvl w:ilvl="4">
      <w:numFmt w:val="bullet"/>
      <w:lvlText w:val="•"/>
      <w:lvlJc w:val="left"/>
      <w:pPr>
        <w:ind w:left="4572" w:hanging="492"/>
      </w:pPr>
    </w:lvl>
    <w:lvl w:ilvl="5">
      <w:numFmt w:val="bullet"/>
      <w:lvlText w:val="•"/>
      <w:lvlJc w:val="left"/>
      <w:pPr>
        <w:ind w:left="5370" w:hanging="492"/>
      </w:pPr>
    </w:lvl>
    <w:lvl w:ilvl="6">
      <w:numFmt w:val="bullet"/>
      <w:lvlText w:val="•"/>
      <w:lvlJc w:val="left"/>
      <w:pPr>
        <w:ind w:left="6168" w:hanging="492"/>
      </w:pPr>
    </w:lvl>
    <w:lvl w:ilvl="7">
      <w:numFmt w:val="bullet"/>
      <w:lvlText w:val="•"/>
      <w:lvlJc w:val="left"/>
      <w:pPr>
        <w:ind w:left="6966" w:hanging="492"/>
      </w:pPr>
    </w:lvl>
    <w:lvl w:ilvl="8">
      <w:numFmt w:val="bullet"/>
      <w:lvlText w:val="•"/>
      <w:lvlJc w:val="left"/>
      <w:pPr>
        <w:ind w:left="7764" w:hanging="492"/>
      </w:pPr>
    </w:lvl>
  </w:abstractNum>
  <w:abstractNum w:abstractNumId="5" w15:restartNumberingAfterBreak="0">
    <w:nsid w:val="06C43316"/>
    <w:multiLevelType w:val="multilevel"/>
    <w:tmpl w:val="319227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7A038EB"/>
    <w:multiLevelType w:val="multilevel"/>
    <w:tmpl w:val="7A24227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B0863E2"/>
    <w:multiLevelType w:val="multilevel"/>
    <w:tmpl w:val="50D0B22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 w15:restartNumberingAfterBreak="0">
    <w:nsid w:val="0B625DE6"/>
    <w:multiLevelType w:val="multilevel"/>
    <w:tmpl w:val="0706AF9E"/>
    <w:lvl w:ilvl="0">
      <w:numFmt w:val="bullet"/>
      <w:lvlText w:val="-"/>
      <w:lvlJc w:val="left"/>
      <w:pPr>
        <w:ind w:left="465" w:hanging="360"/>
      </w:pPr>
      <w:rPr>
        <w:rFonts w:ascii="Calibri" w:eastAsia="Calibri" w:hAnsi="Calibri" w:cs="Calibri"/>
        <w:sz w:val="20"/>
        <w:szCs w:val="20"/>
      </w:rPr>
    </w:lvl>
    <w:lvl w:ilvl="1">
      <w:numFmt w:val="bullet"/>
      <w:lvlText w:val="•"/>
      <w:lvlJc w:val="left"/>
      <w:pPr>
        <w:ind w:left="781" w:hanging="360"/>
      </w:pPr>
    </w:lvl>
    <w:lvl w:ilvl="2">
      <w:numFmt w:val="bullet"/>
      <w:lvlText w:val="•"/>
      <w:lvlJc w:val="left"/>
      <w:pPr>
        <w:ind w:left="1102" w:hanging="360"/>
      </w:pPr>
    </w:lvl>
    <w:lvl w:ilvl="3">
      <w:numFmt w:val="bullet"/>
      <w:lvlText w:val="•"/>
      <w:lvlJc w:val="left"/>
      <w:pPr>
        <w:ind w:left="1424" w:hanging="360"/>
      </w:pPr>
    </w:lvl>
    <w:lvl w:ilvl="4">
      <w:numFmt w:val="bullet"/>
      <w:lvlText w:val="•"/>
      <w:lvlJc w:val="left"/>
      <w:pPr>
        <w:ind w:left="1745" w:hanging="360"/>
      </w:pPr>
    </w:lvl>
    <w:lvl w:ilvl="5">
      <w:numFmt w:val="bullet"/>
      <w:lvlText w:val="•"/>
      <w:lvlJc w:val="left"/>
      <w:pPr>
        <w:ind w:left="2067" w:hanging="360"/>
      </w:pPr>
    </w:lvl>
    <w:lvl w:ilvl="6">
      <w:numFmt w:val="bullet"/>
      <w:lvlText w:val="•"/>
      <w:lvlJc w:val="left"/>
      <w:pPr>
        <w:ind w:left="2388" w:hanging="360"/>
      </w:pPr>
    </w:lvl>
    <w:lvl w:ilvl="7">
      <w:numFmt w:val="bullet"/>
      <w:lvlText w:val="•"/>
      <w:lvlJc w:val="left"/>
      <w:pPr>
        <w:ind w:left="2709" w:hanging="360"/>
      </w:pPr>
    </w:lvl>
    <w:lvl w:ilvl="8">
      <w:numFmt w:val="bullet"/>
      <w:lvlText w:val="•"/>
      <w:lvlJc w:val="left"/>
      <w:pPr>
        <w:ind w:left="3031" w:hanging="360"/>
      </w:pPr>
    </w:lvl>
  </w:abstractNum>
  <w:abstractNum w:abstractNumId="9" w15:restartNumberingAfterBreak="0">
    <w:nsid w:val="0BEA38E4"/>
    <w:multiLevelType w:val="multilevel"/>
    <w:tmpl w:val="884E7F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C777272"/>
    <w:multiLevelType w:val="multilevel"/>
    <w:tmpl w:val="B4BAEDCA"/>
    <w:lvl w:ilvl="0">
      <w:start w:val="1"/>
      <w:numFmt w:val="decimal"/>
      <w:lvlText w:val="%1."/>
      <w:lvlJc w:val="left"/>
      <w:pPr>
        <w:ind w:left="1376" w:hanging="495"/>
      </w:pPr>
      <w:rPr>
        <w:rFonts w:ascii="Arial MT" w:eastAsia="Arial MT" w:hAnsi="Arial MT" w:cs="Arial MT"/>
        <w:color w:val="212121"/>
        <w:sz w:val="22"/>
        <w:szCs w:val="22"/>
      </w:rPr>
    </w:lvl>
    <w:lvl w:ilvl="1">
      <w:numFmt w:val="bullet"/>
      <w:lvlText w:val="•"/>
      <w:lvlJc w:val="left"/>
      <w:pPr>
        <w:ind w:left="2178" w:hanging="495"/>
      </w:pPr>
    </w:lvl>
    <w:lvl w:ilvl="2">
      <w:numFmt w:val="bullet"/>
      <w:lvlText w:val="•"/>
      <w:lvlJc w:val="left"/>
      <w:pPr>
        <w:ind w:left="2976" w:hanging="495"/>
      </w:pPr>
    </w:lvl>
    <w:lvl w:ilvl="3">
      <w:numFmt w:val="bullet"/>
      <w:lvlText w:val="•"/>
      <w:lvlJc w:val="left"/>
      <w:pPr>
        <w:ind w:left="3774" w:hanging="495"/>
      </w:pPr>
    </w:lvl>
    <w:lvl w:ilvl="4">
      <w:numFmt w:val="bullet"/>
      <w:lvlText w:val="•"/>
      <w:lvlJc w:val="left"/>
      <w:pPr>
        <w:ind w:left="4572" w:hanging="495"/>
      </w:pPr>
    </w:lvl>
    <w:lvl w:ilvl="5">
      <w:numFmt w:val="bullet"/>
      <w:lvlText w:val="•"/>
      <w:lvlJc w:val="left"/>
      <w:pPr>
        <w:ind w:left="5370" w:hanging="495"/>
      </w:pPr>
    </w:lvl>
    <w:lvl w:ilvl="6">
      <w:numFmt w:val="bullet"/>
      <w:lvlText w:val="•"/>
      <w:lvlJc w:val="left"/>
      <w:pPr>
        <w:ind w:left="6168" w:hanging="495"/>
      </w:pPr>
    </w:lvl>
    <w:lvl w:ilvl="7">
      <w:numFmt w:val="bullet"/>
      <w:lvlText w:val="•"/>
      <w:lvlJc w:val="left"/>
      <w:pPr>
        <w:ind w:left="6966" w:hanging="495"/>
      </w:pPr>
    </w:lvl>
    <w:lvl w:ilvl="8">
      <w:numFmt w:val="bullet"/>
      <w:lvlText w:val="•"/>
      <w:lvlJc w:val="left"/>
      <w:pPr>
        <w:ind w:left="7764" w:hanging="495"/>
      </w:pPr>
    </w:lvl>
  </w:abstractNum>
  <w:abstractNum w:abstractNumId="11" w15:restartNumberingAfterBreak="0">
    <w:nsid w:val="0D2321FE"/>
    <w:multiLevelType w:val="multilevel"/>
    <w:tmpl w:val="9F064C36"/>
    <w:lvl w:ilvl="0">
      <w:numFmt w:val="bullet"/>
      <w:lvlText w:val="-"/>
      <w:lvlJc w:val="left"/>
      <w:pPr>
        <w:ind w:left="465" w:hanging="360"/>
      </w:pPr>
      <w:rPr>
        <w:rFonts w:ascii="Calibri" w:eastAsia="Calibri" w:hAnsi="Calibri" w:cs="Calibri"/>
        <w:sz w:val="20"/>
        <w:szCs w:val="20"/>
      </w:rPr>
    </w:lvl>
    <w:lvl w:ilvl="1">
      <w:numFmt w:val="bullet"/>
      <w:lvlText w:val="•"/>
      <w:lvlJc w:val="left"/>
      <w:pPr>
        <w:ind w:left="781" w:hanging="360"/>
      </w:pPr>
    </w:lvl>
    <w:lvl w:ilvl="2">
      <w:numFmt w:val="bullet"/>
      <w:lvlText w:val="•"/>
      <w:lvlJc w:val="left"/>
      <w:pPr>
        <w:ind w:left="1102" w:hanging="360"/>
      </w:pPr>
    </w:lvl>
    <w:lvl w:ilvl="3">
      <w:numFmt w:val="bullet"/>
      <w:lvlText w:val="•"/>
      <w:lvlJc w:val="left"/>
      <w:pPr>
        <w:ind w:left="1424" w:hanging="360"/>
      </w:pPr>
    </w:lvl>
    <w:lvl w:ilvl="4">
      <w:numFmt w:val="bullet"/>
      <w:lvlText w:val="•"/>
      <w:lvlJc w:val="left"/>
      <w:pPr>
        <w:ind w:left="1745" w:hanging="360"/>
      </w:pPr>
    </w:lvl>
    <w:lvl w:ilvl="5">
      <w:numFmt w:val="bullet"/>
      <w:lvlText w:val="•"/>
      <w:lvlJc w:val="left"/>
      <w:pPr>
        <w:ind w:left="2067" w:hanging="360"/>
      </w:pPr>
    </w:lvl>
    <w:lvl w:ilvl="6">
      <w:numFmt w:val="bullet"/>
      <w:lvlText w:val="•"/>
      <w:lvlJc w:val="left"/>
      <w:pPr>
        <w:ind w:left="2388" w:hanging="360"/>
      </w:pPr>
    </w:lvl>
    <w:lvl w:ilvl="7">
      <w:numFmt w:val="bullet"/>
      <w:lvlText w:val="•"/>
      <w:lvlJc w:val="left"/>
      <w:pPr>
        <w:ind w:left="2709" w:hanging="360"/>
      </w:pPr>
    </w:lvl>
    <w:lvl w:ilvl="8">
      <w:numFmt w:val="bullet"/>
      <w:lvlText w:val="•"/>
      <w:lvlJc w:val="left"/>
      <w:pPr>
        <w:ind w:left="3031" w:hanging="360"/>
      </w:pPr>
    </w:lvl>
  </w:abstractNum>
  <w:abstractNum w:abstractNumId="12" w15:restartNumberingAfterBreak="0">
    <w:nsid w:val="0FC94308"/>
    <w:multiLevelType w:val="multilevel"/>
    <w:tmpl w:val="B5F4054E"/>
    <w:lvl w:ilvl="0">
      <w:start w:val="1"/>
      <w:numFmt w:val="decimal"/>
      <w:lvlText w:val="%1."/>
      <w:lvlJc w:val="left"/>
      <w:pPr>
        <w:ind w:left="52" w:hanging="223"/>
      </w:pPr>
      <w:rPr>
        <w:rFonts w:ascii="Roboto" w:eastAsia="Roboto" w:hAnsi="Roboto" w:cs="Roboto"/>
        <w:color w:val="1F2023"/>
        <w:sz w:val="20"/>
        <w:szCs w:val="20"/>
      </w:rPr>
    </w:lvl>
    <w:lvl w:ilvl="1">
      <w:numFmt w:val="bullet"/>
      <w:lvlText w:val="•"/>
      <w:lvlJc w:val="left"/>
      <w:pPr>
        <w:ind w:left="4140" w:hanging="223"/>
      </w:pPr>
    </w:lvl>
    <w:lvl w:ilvl="2">
      <w:numFmt w:val="bullet"/>
      <w:lvlText w:val="•"/>
      <w:lvlJc w:val="left"/>
      <w:pPr>
        <w:ind w:left="4672" w:hanging="223"/>
      </w:pPr>
    </w:lvl>
    <w:lvl w:ilvl="3">
      <w:numFmt w:val="bullet"/>
      <w:lvlText w:val="•"/>
      <w:lvlJc w:val="left"/>
      <w:pPr>
        <w:ind w:left="5205" w:hanging="223"/>
      </w:pPr>
    </w:lvl>
    <w:lvl w:ilvl="4">
      <w:numFmt w:val="bullet"/>
      <w:lvlText w:val="•"/>
      <w:lvlJc w:val="left"/>
      <w:pPr>
        <w:ind w:left="5738" w:hanging="223"/>
      </w:pPr>
    </w:lvl>
    <w:lvl w:ilvl="5">
      <w:numFmt w:val="bullet"/>
      <w:lvlText w:val="•"/>
      <w:lvlJc w:val="left"/>
      <w:pPr>
        <w:ind w:left="6270" w:hanging="223"/>
      </w:pPr>
    </w:lvl>
    <w:lvl w:ilvl="6">
      <w:numFmt w:val="bullet"/>
      <w:lvlText w:val="•"/>
      <w:lvlJc w:val="left"/>
      <w:pPr>
        <w:ind w:left="6803" w:hanging="223"/>
      </w:pPr>
    </w:lvl>
    <w:lvl w:ilvl="7">
      <w:numFmt w:val="bullet"/>
      <w:lvlText w:val="•"/>
      <w:lvlJc w:val="left"/>
      <w:pPr>
        <w:ind w:left="7336" w:hanging="222"/>
      </w:pPr>
    </w:lvl>
    <w:lvl w:ilvl="8">
      <w:numFmt w:val="bullet"/>
      <w:lvlText w:val="•"/>
      <w:lvlJc w:val="left"/>
      <w:pPr>
        <w:ind w:left="7868" w:hanging="223"/>
      </w:pPr>
    </w:lvl>
  </w:abstractNum>
  <w:abstractNum w:abstractNumId="13" w15:restartNumberingAfterBreak="0">
    <w:nsid w:val="12BF4DBC"/>
    <w:multiLevelType w:val="multilevel"/>
    <w:tmpl w:val="FAF63B46"/>
    <w:lvl w:ilvl="0">
      <w:numFmt w:val="bullet"/>
      <w:lvlText w:val="-"/>
      <w:lvlJc w:val="left"/>
      <w:pPr>
        <w:ind w:left="465" w:hanging="360"/>
      </w:pPr>
      <w:rPr>
        <w:rFonts w:ascii="Calibri" w:eastAsia="Calibri" w:hAnsi="Calibri" w:cs="Calibri"/>
        <w:sz w:val="20"/>
        <w:szCs w:val="20"/>
      </w:rPr>
    </w:lvl>
    <w:lvl w:ilvl="1">
      <w:numFmt w:val="bullet"/>
      <w:lvlText w:val="•"/>
      <w:lvlJc w:val="left"/>
      <w:pPr>
        <w:ind w:left="781" w:hanging="360"/>
      </w:pPr>
    </w:lvl>
    <w:lvl w:ilvl="2">
      <w:numFmt w:val="bullet"/>
      <w:lvlText w:val="•"/>
      <w:lvlJc w:val="left"/>
      <w:pPr>
        <w:ind w:left="1102" w:hanging="360"/>
      </w:pPr>
    </w:lvl>
    <w:lvl w:ilvl="3">
      <w:numFmt w:val="bullet"/>
      <w:lvlText w:val="•"/>
      <w:lvlJc w:val="left"/>
      <w:pPr>
        <w:ind w:left="1424" w:hanging="360"/>
      </w:pPr>
    </w:lvl>
    <w:lvl w:ilvl="4">
      <w:numFmt w:val="bullet"/>
      <w:lvlText w:val="•"/>
      <w:lvlJc w:val="left"/>
      <w:pPr>
        <w:ind w:left="1745" w:hanging="360"/>
      </w:pPr>
    </w:lvl>
    <w:lvl w:ilvl="5">
      <w:numFmt w:val="bullet"/>
      <w:lvlText w:val="•"/>
      <w:lvlJc w:val="left"/>
      <w:pPr>
        <w:ind w:left="2067" w:hanging="360"/>
      </w:pPr>
    </w:lvl>
    <w:lvl w:ilvl="6">
      <w:numFmt w:val="bullet"/>
      <w:lvlText w:val="•"/>
      <w:lvlJc w:val="left"/>
      <w:pPr>
        <w:ind w:left="2388" w:hanging="360"/>
      </w:pPr>
    </w:lvl>
    <w:lvl w:ilvl="7">
      <w:numFmt w:val="bullet"/>
      <w:lvlText w:val="•"/>
      <w:lvlJc w:val="left"/>
      <w:pPr>
        <w:ind w:left="2709" w:hanging="360"/>
      </w:pPr>
    </w:lvl>
    <w:lvl w:ilvl="8">
      <w:numFmt w:val="bullet"/>
      <w:lvlText w:val="•"/>
      <w:lvlJc w:val="left"/>
      <w:pPr>
        <w:ind w:left="3031" w:hanging="360"/>
      </w:pPr>
    </w:lvl>
  </w:abstractNum>
  <w:abstractNum w:abstractNumId="14" w15:restartNumberingAfterBreak="0">
    <w:nsid w:val="15ED6CBE"/>
    <w:multiLevelType w:val="multilevel"/>
    <w:tmpl w:val="25A6DF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6EF046A"/>
    <w:multiLevelType w:val="multilevel"/>
    <w:tmpl w:val="1B1EB9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765265B"/>
    <w:multiLevelType w:val="multilevel"/>
    <w:tmpl w:val="42CE26CE"/>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176D680B"/>
    <w:multiLevelType w:val="multilevel"/>
    <w:tmpl w:val="8354C7C6"/>
    <w:lvl w:ilvl="0">
      <w:numFmt w:val="bullet"/>
      <w:lvlText w:val="●"/>
      <w:lvlJc w:val="left"/>
      <w:pPr>
        <w:ind w:left="942" w:hanging="360"/>
      </w:pPr>
      <w:rPr>
        <w:rFonts w:ascii="Noto Sans Symbols" w:eastAsia="Noto Sans Symbols" w:hAnsi="Noto Sans Symbols" w:cs="Noto Sans Symbols"/>
        <w:sz w:val="22"/>
        <w:szCs w:val="22"/>
      </w:rPr>
    </w:lvl>
    <w:lvl w:ilvl="1">
      <w:numFmt w:val="bullet"/>
      <w:lvlText w:val="o"/>
      <w:lvlJc w:val="left"/>
      <w:pPr>
        <w:ind w:left="1662" w:hanging="360"/>
      </w:pPr>
      <w:rPr>
        <w:rFonts w:ascii="Courier New" w:eastAsia="Courier New" w:hAnsi="Courier New" w:cs="Courier New"/>
        <w:sz w:val="22"/>
        <w:szCs w:val="22"/>
      </w:rPr>
    </w:lvl>
    <w:lvl w:ilvl="2">
      <w:numFmt w:val="bullet"/>
      <w:lvlText w:val="-"/>
      <w:lvlJc w:val="left"/>
      <w:pPr>
        <w:ind w:left="2382" w:hanging="361"/>
      </w:pPr>
      <w:rPr>
        <w:rFonts w:ascii="Arial MT" w:eastAsia="Arial MT" w:hAnsi="Arial MT" w:cs="Arial MT"/>
        <w:sz w:val="22"/>
        <w:szCs w:val="22"/>
      </w:rPr>
    </w:lvl>
    <w:lvl w:ilvl="3">
      <w:numFmt w:val="bullet"/>
      <w:lvlText w:val="•"/>
      <w:lvlJc w:val="left"/>
      <w:pPr>
        <w:ind w:left="3260" w:hanging="361"/>
      </w:pPr>
    </w:lvl>
    <w:lvl w:ilvl="4">
      <w:numFmt w:val="bullet"/>
      <w:lvlText w:val="•"/>
      <w:lvlJc w:val="left"/>
      <w:pPr>
        <w:ind w:left="4140" w:hanging="361"/>
      </w:pPr>
    </w:lvl>
    <w:lvl w:ilvl="5">
      <w:numFmt w:val="bullet"/>
      <w:lvlText w:val="•"/>
      <w:lvlJc w:val="left"/>
      <w:pPr>
        <w:ind w:left="5020" w:hanging="361"/>
      </w:pPr>
    </w:lvl>
    <w:lvl w:ilvl="6">
      <w:numFmt w:val="bullet"/>
      <w:lvlText w:val="•"/>
      <w:lvlJc w:val="left"/>
      <w:pPr>
        <w:ind w:left="5900" w:hanging="361"/>
      </w:pPr>
    </w:lvl>
    <w:lvl w:ilvl="7">
      <w:numFmt w:val="bullet"/>
      <w:lvlText w:val="•"/>
      <w:lvlJc w:val="left"/>
      <w:pPr>
        <w:ind w:left="6780" w:hanging="361"/>
      </w:pPr>
    </w:lvl>
    <w:lvl w:ilvl="8">
      <w:numFmt w:val="bullet"/>
      <w:lvlText w:val="•"/>
      <w:lvlJc w:val="left"/>
      <w:pPr>
        <w:ind w:left="7660" w:hanging="361"/>
      </w:pPr>
    </w:lvl>
  </w:abstractNum>
  <w:abstractNum w:abstractNumId="18" w15:restartNumberingAfterBreak="0">
    <w:nsid w:val="17B05EC8"/>
    <w:multiLevelType w:val="multilevel"/>
    <w:tmpl w:val="C550151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8965B09"/>
    <w:multiLevelType w:val="multilevel"/>
    <w:tmpl w:val="4F1449D4"/>
    <w:lvl w:ilvl="0">
      <w:start w:val="1"/>
      <w:numFmt w:val="upperRoman"/>
      <w:lvlText w:val="%1."/>
      <w:lvlJc w:val="left"/>
      <w:pPr>
        <w:ind w:left="942" w:hanging="482"/>
      </w:pPr>
      <w:rPr>
        <w:rFonts w:ascii="Arial MT" w:eastAsia="Arial MT" w:hAnsi="Arial MT" w:cs="Arial MT"/>
        <w:sz w:val="22"/>
        <w:szCs w:val="22"/>
      </w:rPr>
    </w:lvl>
    <w:lvl w:ilvl="1">
      <w:start w:val="1"/>
      <w:numFmt w:val="bullet"/>
      <w:lvlText w:val=""/>
      <w:lvlJc w:val="left"/>
      <w:pPr>
        <w:ind w:left="1662" w:hanging="360"/>
      </w:pPr>
      <w:rPr>
        <w:rFonts w:ascii="Wingdings" w:hAnsi="Wingdings" w:hint="default"/>
        <w:sz w:val="22"/>
        <w:szCs w:val="22"/>
      </w:rPr>
    </w:lvl>
    <w:lvl w:ilvl="2">
      <w:numFmt w:val="bullet"/>
      <w:lvlText w:val="•"/>
      <w:lvlJc w:val="left"/>
      <w:pPr>
        <w:ind w:left="2522" w:hanging="360"/>
      </w:pPr>
    </w:lvl>
    <w:lvl w:ilvl="3">
      <w:numFmt w:val="bullet"/>
      <w:lvlText w:val="•"/>
      <w:lvlJc w:val="left"/>
      <w:pPr>
        <w:ind w:left="3384" w:hanging="360"/>
      </w:pPr>
    </w:lvl>
    <w:lvl w:ilvl="4">
      <w:numFmt w:val="bullet"/>
      <w:lvlText w:val="•"/>
      <w:lvlJc w:val="left"/>
      <w:pPr>
        <w:ind w:left="4246" w:hanging="360"/>
      </w:pPr>
    </w:lvl>
    <w:lvl w:ilvl="5">
      <w:numFmt w:val="bullet"/>
      <w:lvlText w:val="•"/>
      <w:lvlJc w:val="left"/>
      <w:pPr>
        <w:ind w:left="5108" w:hanging="360"/>
      </w:pPr>
    </w:lvl>
    <w:lvl w:ilvl="6">
      <w:numFmt w:val="bullet"/>
      <w:lvlText w:val="•"/>
      <w:lvlJc w:val="left"/>
      <w:pPr>
        <w:ind w:left="5971" w:hanging="360"/>
      </w:pPr>
    </w:lvl>
    <w:lvl w:ilvl="7">
      <w:numFmt w:val="bullet"/>
      <w:lvlText w:val="•"/>
      <w:lvlJc w:val="left"/>
      <w:pPr>
        <w:ind w:left="6833" w:hanging="360"/>
      </w:pPr>
    </w:lvl>
    <w:lvl w:ilvl="8">
      <w:numFmt w:val="bullet"/>
      <w:lvlText w:val="•"/>
      <w:lvlJc w:val="left"/>
      <w:pPr>
        <w:ind w:left="7695" w:hanging="360"/>
      </w:pPr>
    </w:lvl>
  </w:abstractNum>
  <w:abstractNum w:abstractNumId="20" w15:restartNumberingAfterBreak="0">
    <w:nsid w:val="1DD65E60"/>
    <w:multiLevelType w:val="hybridMultilevel"/>
    <w:tmpl w:val="5A109B82"/>
    <w:lvl w:ilvl="0" w:tplc="240A0003">
      <w:start w:val="1"/>
      <w:numFmt w:val="bullet"/>
      <w:lvlText w:val="o"/>
      <w:lvlJc w:val="left"/>
      <w:pPr>
        <w:ind w:left="1145" w:hanging="360"/>
      </w:pPr>
      <w:rPr>
        <w:rFonts w:ascii="Courier New" w:hAnsi="Courier New" w:cs="Courier New" w:hint="default"/>
      </w:rPr>
    </w:lvl>
    <w:lvl w:ilvl="1" w:tplc="240A0005">
      <w:start w:val="1"/>
      <w:numFmt w:val="bullet"/>
      <w:lvlText w:val=""/>
      <w:lvlJc w:val="left"/>
      <w:pPr>
        <w:ind w:left="1865" w:hanging="360"/>
      </w:pPr>
      <w:rPr>
        <w:rFonts w:ascii="Wingdings" w:hAnsi="Wingdings" w:hint="default"/>
      </w:rPr>
    </w:lvl>
    <w:lvl w:ilvl="2" w:tplc="240A0005" w:tentative="1">
      <w:start w:val="1"/>
      <w:numFmt w:val="bullet"/>
      <w:lvlText w:val=""/>
      <w:lvlJc w:val="left"/>
      <w:pPr>
        <w:ind w:left="2585" w:hanging="360"/>
      </w:pPr>
      <w:rPr>
        <w:rFonts w:ascii="Wingdings" w:hAnsi="Wingdings" w:hint="default"/>
      </w:rPr>
    </w:lvl>
    <w:lvl w:ilvl="3" w:tplc="240A0001" w:tentative="1">
      <w:start w:val="1"/>
      <w:numFmt w:val="bullet"/>
      <w:lvlText w:val=""/>
      <w:lvlJc w:val="left"/>
      <w:pPr>
        <w:ind w:left="3305" w:hanging="360"/>
      </w:pPr>
      <w:rPr>
        <w:rFonts w:ascii="Symbol" w:hAnsi="Symbol" w:hint="default"/>
      </w:rPr>
    </w:lvl>
    <w:lvl w:ilvl="4" w:tplc="240A0003" w:tentative="1">
      <w:start w:val="1"/>
      <w:numFmt w:val="bullet"/>
      <w:lvlText w:val="o"/>
      <w:lvlJc w:val="left"/>
      <w:pPr>
        <w:ind w:left="4025" w:hanging="360"/>
      </w:pPr>
      <w:rPr>
        <w:rFonts w:ascii="Courier New" w:hAnsi="Courier New" w:cs="Courier New" w:hint="default"/>
      </w:rPr>
    </w:lvl>
    <w:lvl w:ilvl="5" w:tplc="240A0005" w:tentative="1">
      <w:start w:val="1"/>
      <w:numFmt w:val="bullet"/>
      <w:lvlText w:val=""/>
      <w:lvlJc w:val="left"/>
      <w:pPr>
        <w:ind w:left="4745" w:hanging="360"/>
      </w:pPr>
      <w:rPr>
        <w:rFonts w:ascii="Wingdings" w:hAnsi="Wingdings" w:hint="default"/>
      </w:rPr>
    </w:lvl>
    <w:lvl w:ilvl="6" w:tplc="240A0001" w:tentative="1">
      <w:start w:val="1"/>
      <w:numFmt w:val="bullet"/>
      <w:lvlText w:val=""/>
      <w:lvlJc w:val="left"/>
      <w:pPr>
        <w:ind w:left="5465" w:hanging="360"/>
      </w:pPr>
      <w:rPr>
        <w:rFonts w:ascii="Symbol" w:hAnsi="Symbol" w:hint="default"/>
      </w:rPr>
    </w:lvl>
    <w:lvl w:ilvl="7" w:tplc="240A0003" w:tentative="1">
      <w:start w:val="1"/>
      <w:numFmt w:val="bullet"/>
      <w:lvlText w:val="o"/>
      <w:lvlJc w:val="left"/>
      <w:pPr>
        <w:ind w:left="6185" w:hanging="360"/>
      </w:pPr>
      <w:rPr>
        <w:rFonts w:ascii="Courier New" w:hAnsi="Courier New" w:cs="Courier New" w:hint="default"/>
      </w:rPr>
    </w:lvl>
    <w:lvl w:ilvl="8" w:tplc="240A0005" w:tentative="1">
      <w:start w:val="1"/>
      <w:numFmt w:val="bullet"/>
      <w:lvlText w:val=""/>
      <w:lvlJc w:val="left"/>
      <w:pPr>
        <w:ind w:left="6905" w:hanging="360"/>
      </w:pPr>
      <w:rPr>
        <w:rFonts w:ascii="Wingdings" w:hAnsi="Wingdings" w:hint="default"/>
      </w:rPr>
    </w:lvl>
  </w:abstractNum>
  <w:abstractNum w:abstractNumId="21" w15:restartNumberingAfterBreak="0">
    <w:nsid w:val="1E5B3ECA"/>
    <w:multiLevelType w:val="hybridMultilevel"/>
    <w:tmpl w:val="B46ABFA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1EE915A9"/>
    <w:multiLevelType w:val="multilevel"/>
    <w:tmpl w:val="5D9CA338"/>
    <w:lvl w:ilvl="0">
      <w:numFmt w:val="bullet"/>
      <w:lvlText w:val="-"/>
      <w:lvlJc w:val="left"/>
      <w:pPr>
        <w:ind w:left="465" w:hanging="360"/>
      </w:pPr>
      <w:rPr>
        <w:rFonts w:ascii="Calibri" w:eastAsia="Calibri" w:hAnsi="Calibri" w:cs="Calibri"/>
        <w:sz w:val="20"/>
        <w:szCs w:val="20"/>
      </w:rPr>
    </w:lvl>
    <w:lvl w:ilvl="1">
      <w:numFmt w:val="bullet"/>
      <w:lvlText w:val="•"/>
      <w:lvlJc w:val="left"/>
      <w:pPr>
        <w:ind w:left="781" w:hanging="360"/>
      </w:pPr>
    </w:lvl>
    <w:lvl w:ilvl="2">
      <w:numFmt w:val="bullet"/>
      <w:lvlText w:val="•"/>
      <w:lvlJc w:val="left"/>
      <w:pPr>
        <w:ind w:left="1102" w:hanging="360"/>
      </w:pPr>
    </w:lvl>
    <w:lvl w:ilvl="3">
      <w:numFmt w:val="bullet"/>
      <w:lvlText w:val="•"/>
      <w:lvlJc w:val="left"/>
      <w:pPr>
        <w:ind w:left="1424" w:hanging="360"/>
      </w:pPr>
    </w:lvl>
    <w:lvl w:ilvl="4">
      <w:numFmt w:val="bullet"/>
      <w:lvlText w:val="•"/>
      <w:lvlJc w:val="left"/>
      <w:pPr>
        <w:ind w:left="1745" w:hanging="360"/>
      </w:pPr>
    </w:lvl>
    <w:lvl w:ilvl="5">
      <w:numFmt w:val="bullet"/>
      <w:lvlText w:val="•"/>
      <w:lvlJc w:val="left"/>
      <w:pPr>
        <w:ind w:left="2067" w:hanging="360"/>
      </w:pPr>
    </w:lvl>
    <w:lvl w:ilvl="6">
      <w:numFmt w:val="bullet"/>
      <w:lvlText w:val="•"/>
      <w:lvlJc w:val="left"/>
      <w:pPr>
        <w:ind w:left="2388" w:hanging="360"/>
      </w:pPr>
    </w:lvl>
    <w:lvl w:ilvl="7">
      <w:numFmt w:val="bullet"/>
      <w:lvlText w:val="•"/>
      <w:lvlJc w:val="left"/>
      <w:pPr>
        <w:ind w:left="2709" w:hanging="360"/>
      </w:pPr>
    </w:lvl>
    <w:lvl w:ilvl="8">
      <w:numFmt w:val="bullet"/>
      <w:lvlText w:val="•"/>
      <w:lvlJc w:val="left"/>
      <w:pPr>
        <w:ind w:left="3031" w:hanging="360"/>
      </w:pPr>
    </w:lvl>
  </w:abstractNum>
  <w:abstractNum w:abstractNumId="23" w15:restartNumberingAfterBreak="0">
    <w:nsid w:val="1F257920"/>
    <w:multiLevelType w:val="multilevel"/>
    <w:tmpl w:val="47F87242"/>
    <w:lvl w:ilvl="0">
      <w:start w:val="1"/>
      <w:numFmt w:val="decimal"/>
      <w:lvlText w:val="%1."/>
      <w:lvlJc w:val="left"/>
      <w:pPr>
        <w:ind w:left="469" w:hanging="248"/>
      </w:pPr>
      <w:rPr>
        <w:rFonts w:ascii="Arial MT" w:eastAsia="Arial MT" w:hAnsi="Arial MT" w:cs="Arial MT"/>
        <w:color w:val="202020"/>
        <w:sz w:val="22"/>
        <w:szCs w:val="22"/>
      </w:rPr>
    </w:lvl>
    <w:lvl w:ilvl="1">
      <w:numFmt w:val="bullet"/>
      <w:lvlText w:val="●"/>
      <w:lvlJc w:val="left"/>
      <w:pPr>
        <w:ind w:left="1242" w:hanging="360"/>
      </w:pPr>
      <w:rPr>
        <w:rFonts w:ascii="Noto Sans Symbols" w:eastAsia="Noto Sans Symbols" w:hAnsi="Noto Sans Symbols" w:cs="Noto Sans Symbols"/>
        <w:sz w:val="22"/>
        <w:szCs w:val="22"/>
      </w:rPr>
    </w:lvl>
    <w:lvl w:ilvl="2">
      <w:numFmt w:val="bullet"/>
      <w:lvlText w:val="●"/>
      <w:lvlJc w:val="left"/>
      <w:pPr>
        <w:ind w:left="1402" w:hanging="360"/>
      </w:pPr>
      <w:rPr>
        <w:rFonts w:ascii="Noto Sans Symbols" w:eastAsia="Noto Sans Symbols" w:hAnsi="Noto Sans Symbols" w:cs="Noto Sans Symbols"/>
        <w:sz w:val="22"/>
        <w:szCs w:val="22"/>
      </w:rPr>
    </w:lvl>
    <w:lvl w:ilvl="3">
      <w:numFmt w:val="bullet"/>
      <w:lvlText w:val="•"/>
      <w:lvlJc w:val="left"/>
      <w:pPr>
        <w:ind w:left="2390" w:hanging="360"/>
      </w:pPr>
    </w:lvl>
    <w:lvl w:ilvl="4">
      <w:numFmt w:val="bullet"/>
      <w:lvlText w:val="•"/>
      <w:lvlJc w:val="left"/>
      <w:pPr>
        <w:ind w:left="3380" w:hanging="360"/>
      </w:pPr>
    </w:lvl>
    <w:lvl w:ilvl="5">
      <w:numFmt w:val="bullet"/>
      <w:lvlText w:val="•"/>
      <w:lvlJc w:val="left"/>
      <w:pPr>
        <w:ind w:left="4370" w:hanging="360"/>
      </w:pPr>
    </w:lvl>
    <w:lvl w:ilvl="6">
      <w:numFmt w:val="bullet"/>
      <w:lvlText w:val="•"/>
      <w:lvlJc w:val="left"/>
      <w:pPr>
        <w:ind w:left="5360" w:hanging="360"/>
      </w:pPr>
    </w:lvl>
    <w:lvl w:ilvl="7">
      <w:numFmt w:val="bullet"/>
      <w:lvlText w:val="•"/>
      <w:lvlJc w:val="left"/>
      <w:pPr>
        <w:ind w:left="6350" w:hanging="360"/>
      </w:pPr>
    </w:lvl>
    <w:lvl w:ilvl="8">
      <w:numFmt w:val="bullet"/>
      <w:lvlText w:val="•"/>
      <w:lvlJc w:val="left"/>
      <w:pPr>
        <w:ind w:left="7340" w:hanging="360"/>
      </w:pPr>
    </w:lvl>
  </w:abstractNum>
  <w:abstractNum w:abstractNumId="24" w15:restartNumberingAfterBreak="0">
    <w:nsid w:val="1FC338E7"/>
    <w:multiLevelType w:val="multilevel"/>
    <w:tmpl w:val="60C6151E"/>
    <w:lvl w:ilvl="0">
      <w:start w:val="1"/>
      <w:numFmt w:val="lowerLetter"/>
      <w:lvlText w:val="%1."/>
      <w:lvlJc w:val="left"/>
      <w:pPr>
        <w:ind w:left="439" w:hanging="360"/>
      </w:pPr>
      <w:rPr>
        <w:rFonts w:ascii="Arial MT" w:eastAsia="Arial MT" w:hAnsi="Arial MT" w:cs="Arial MT"/>
        <w:sz w:val="20"/>
        <w:szCs w:val="20"/>
      </w:rPr>
    </w:lvl>
    <w:lvl w:ilvl="1">
      <w:numFmt w:val="bullet"/>
      <w:lvlText w:val="•"/>
      <w:lvlJc w:val="left"/>
      <w:pPr>
        <w:ind w:left="849" w:hanging="359"/>
      </w:pPr>
    </w:lvl>
    <w:lvl w:ilvl="2">
      <w:numFmt w:val="bullet"/>
      <w:lvlText w:val="•"/>
      <w:lvlJc w:val="left"/>
      <w:pPr>
        <w:ind w:left="1258" w:hanging="360"/>
      </w:pPr>
    </w:lvl>
    <w:lvl w:ilvl="3">
      <w:numFmt w:val="bullet"/>
      <w:lvlText w:val="•"/>
      <w:lvlJc w:val="left"/>
      <w:pPr>
        <w:ind w:left="1667" w:hanging="360"/>
      </w:pPr>
    </w:lvl>
    <w:lvl w:ilvl="4">
      <w:numFmt w:val="bullet"/>
      <w:lvlText w:val="•"/>
      <w:lvlJc w:val="left"/>
      <w:pPr>
        <w:ind w:left="2076" w:hanging="360"/>
      </w:pPr>
    </w:lvl>
    <w:lvl w:ilvl="5">
      <w:numFmt w:val="bullet"/>
      <w:lvlText w:val="•"/>
      <w:lvlJc w:val="left"/>
      <w:pPr>
        <w:ind w:left="2485" w:hanging="360"/>
      </w:pPr>
    </w:lvl>
    <w:lvl w:ilvl="6">
      <w:numFmt w:val="bullet"/>
      <w:lvlText w:val="•"/>
      <w:lvlJc w:val="left"/>
      <w:pPr>
        <w:ind w:left="2894" w:hanging="360"/>
      </w:pPr>
    </w:lvl>
    <w:lvl w:ilvl="7">
      <w:numFmt w:val="bullet"/>
      <w:lvlText w:val="•"/>
      <w:lvlJc w:val="left"/>
      <w:pPr>
        <w:ind w:left="3303" w:hanging="360"/>
      </w:pPr>
    </w:lvl>
    <w:lvl w:ilvl="8">
      <w:numFmt w:val="bullet"/>
      <w:lvlText w:val="•"/>
      <w:lvlJc w:val="left"/>
      <w:pPr>
        <w:ind w:left="3712" w:hanging="360"/>
      </w:pPr>
    </w:lvl>
  </w:abstractNum>
  <w:abstractNum w:abstractNumId="25" w15:restartNumberingAfterBreak="0">
    <w:nsid w:val="2324554D"/>
    <w:multiLevelType w:val="multilevel"/>
    <w:tmpl w:val="706A06EA"/>
    <w:lvl w:ilvl="0">
      <w:start w:val="1"/>
      <w:numFmt w:val="bullet"/>
      <w:lvlText w:val=""/>
      <w:lvlJc w:val="left"/>
      <w:pPr>
        <w:ind w:left="942" w:hanging="360"/>
      </w:pPr>
      <w:rPr>
        <w:rFonts w:ascii="Symbol" w:hAnsi="Symbol" w:hint="default"/>
        <w:sz w:val="22"/>
        <w:szCs w:val="22"/>
      </w:rPr>
    </w:lvl>
    <w:lvl w:ilvl="1">
      <w:numFmt w:val="bullet"/>
      <w:lvlText w:val="●"/>
      <w:lvlJc w:val="left"/>
      <w:pPr>
        <w:ind w:left="1302" w:hanging="360"/>
      </w:pPr>
      <w:rPr>
        <w:rFonts w:ascii="Noto Sans Symbols" w:eastAsia="Noto Sans Symbols" w:hAnsi="Noto Sans Symbols" w:cs="Noto Sans Symbols"/>
        <w:sz w:val="22"/>
        <w:szCs w:val="22"/>
      </w:rPr>
    </w:lvl>
    <w:lvl w:ilvl="2">
      <w:numFmt w:val="bullet"/>
      <w:lvlText w:val="•"/>
      <w:lvlJc w:val="left"/>
      <w:pPr>
        <w:ind w:left="2202" w:hanging="360"/>
      </w:pPr>
    </w:lvl>
    <w:lvl w:ilvl="3">
      <w:numFmt w:val="bullet"/>
      <w:lvlText w:val="•"/>
      <w:lvlJc w:val="left"/>
      <w:pPr>
        <w:ind w:left="3104" w:hanging="360"/>
      </w:pPr>
    </w:lvl>
    <w:lvl w:ilvl="4">
      <w:numFmt w:val="bullet"/>
      <w:lvlText w:val="•"/>
      <w:lvlJc w:val="left"/>
      <w:pPr>
        <w:ind w:left="4006" w:hanging="360"/>
      </w:pPr>
    </w:lvl>
    <w:lvl w:ilvl="5">
      <w:numFmt w:val="bullet"/>
      <w:lvlText w:val="•"/>
      <w:lvlJc w:val="left"/>
      <w:pPr>
        <w:ind w:left="4908" w:hanging="360"/>
      </w:pPr>
    </w:lvl>
    <w:lvl w:ilvl="6">
      <w:numFmt w:val="bullet"/>
      <w:lvlText w:val="•"/>
      <w:lvlJc w:val="left"/>
      <w:pPr>
        <w:ind w:left="5811" w:hanging="360"/>
      </w:pPr>
    </w:lvl>
    <w:lvl w:ilvl="7">
      <w:numFmt w:val="bullet"/>
      <w:lvlText w:val="•"/>
      <w:lvlJc w:val="left"/>
      <w:pPr>
        <w:ind w:left="6713" w:hanging="360"/>
      </w:pPr>
    </w:lvl>
    <w:lvl w:ilvl="8">
      <w:numFmt w:val="bullet"/>
      <w:lvlText w:val="•"/>
      <w:lvlJc w:val="left"/>
      <w:pPr>
        <w:ind w:left="7615" w:hanging="360"/>
      </w:pPr>
    </w:lvl>
  </w:abstractNum>
  <w:abstractNum w:abstractNumId="26" w15:restartNumberingAfterBreak="0">
    <w:nsid w:val="245D2D6A"/>
    <w:multiLevelType w:val="multilevel"/>
    <w:tmpl w:val="CBD0646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24C96E64"/>
    <w:multiLevelType w:val="multilevel"/>
    <w:tmpl w:val="97369FD8"/>
    <w:lvl w:ilvl="0">
      <w:numFmt w:val="bullet"/>
      <w:lvlText w:val="-"/>
      <w:lvlJc w:val="left"/>
      <w:pPr>
        <w:ind w:left="465" w:hanging="360"/>
      </w:pPr>
      <w:rPr>
        <w:rFonts w:ascii="Calibri" w:eastAsia="Calibri" w:hAnsi="Calibri" w:cs="Calibri"/>
        <w:sz w:val="20"/>
        <w:szCs w:val="20"/>
      </w:rPr>
    </w:lvl>
    <w:lvl w:ilvl="1">
      <w:numFmt w:val="bullet"/>
      <w:lvlText w:val="•"/>
      <w:lvlJc w:val="left"/>
      <w:pPr>
        <w:ind w:left="781" w:hanging="360"/>
      </w:pPr>
    </w:lvl>
    <w:lvl w:ilvl="2">
      <w:numFmt w:val="bullet"/>
      <w:lvlText w:val="•"/>
      <w:lvlJc w:val="left"/>
      <w:pPr>
        <w:ind w:left="1102" w:hanging="360"/>
      </w:pPr>
    </w:lvl>
    <w:lvl w:ilvl="3">
      <w:numFmt w:val="bullet"/>
      <w:lvlText w:val="•"/>
      <w:lvlJc w:val="left"/>
      <w:pPr>
        <w:ind w:left="1424" w:hanging="360"/>
      </w:pPr>
    </w:lvl>
    <w:lvl w:ilvl="4">
      <w:numFmt w:val="bullet"/>
      <w:lvlText w:val="•"/>
      <w:lvlJc w:val="left"/>
      <w:pPr>
        <w:ind w:left="1745" w:hanging="360"/>
      </w:pPr>
    </w:lvl>
    <w:lvl w:ilvl="5">
      <w:numFmt w:val="bullet"/>
      <w:lvlText w:val="•"/>
      <w:lvlJc w:val="left"/>
      <w:pPr>
        <w:ind w:left="2067" w:hanging="360"/>
      </w:pPr>
    </w:lvl>
    <w:lvl w:ilvl="6">
      <w:numFmt w:val="bullet"/>
      <w:lvlText w:val="•"/>
      <w:lvlJc w:val="left"/>
      <w:pPr>
        <w:ind w:left="2388" w:hanging="360"/>
      </w:pPr>
    </w:lvl>
    <w:lvl w:ilvl="7">
      <w:numFmt w:val="bullet"/>
      <w:lvlText w:val="•"/>
      <w:lvlJc w:val="left"/>
      <w:pPr>
        <w:ind w:left="2709" w:hanging="360"/>
      </w:pPr>
    </w:lvl>
    <w:lvl w:ilvl="8">
      <w:numFmt w:val="bullet"/>
      <w:lvlText w:val="•"/>
      <w:lvlJc w:val="left"/>
      <w:pPr>
        <w:ind w:left="3031" w:hanging="360"/>
      </w:pPr>
    </w:lvl>
  </w:abstractNum>
  <w:abstractNum w:abstractNumId="28" w15:restartNumberingAfterBreak="0">
    <w:nsid w:val="257C4D1C"/>
    <w:multiLevelType w:val="multilevel"/>
    <w:tmpl w:val="E42ABCF2"/>
    <w:lvl w:ilvl="0">
      <w:numFmt w:val="bullet"/>
      <w:lvlText w:val="-"/>
      <w:lvlJc w:val="left"/>
      <w:pPr>
        <w:ind w:left="465" w:hanging="360"/>
      </w:pPr>
      <w:rPr>
        <w:rFonts w:ascii="Calibri" w:eastAsia="Calibri" w:hAnsi="Calibri" w:cs="Calibri"/>
        <w:sz w:val="20"/>
        <w:szCs w:val="20"/>
      </w:rPr>
    </w:lvl>
    <w:lvl w:ilvl="1">
      <w:numFmt w:val="bullet"/>
      <w:lvlText w:val="•"/>
      <w:lvlJc w:val="left"/>
      <w:pPr>
        <w:ind w:left="781" w:hanging="360"/>
      </w:pPr>
    </w:lvl>
    <w:lvl w:ilvl="2">
      <w:numFmt w:val="bullet"/>
      <w:lvlText w:val="•"/>
      <w:lvlJc w:val="left"/>
      <w:pPr>
        <w:ind w:left="1102" w:hanging="360"/>
      </w:pPr>
    </w:lvl>
    <w:lvl w:ilvl="3">
      <w:numFmt w:val="bullet"/>
      <w:lvlText w:val="•"/>
      <w:lvlJc w:val="left"/>
      <w:pPr>
        <w:ind w:left="1424" w:hanging="360"/>
      </w:pPr>
    </w:lvl>
    <w:lvl w:ilvl="4">
      <w:numFmt w:val="bullet"/>
      <w:lvlText w:val="•"/>
      <w:lvlJc w:val="left"/>
      <w:pPr>
        <w:ind w:left="1745" w:hanging="360"/>
      </w:pPr>
    </w:lvl>
    <w:lvl w:ilvl="5">
      <w:numFmt w:val="bullet"/>
      <w:lvlText w:val="•"/>
      <w:lvlJc w:val="left"/>
      <w:pPr>
        <w:ind w:left="2067" w:hanging="360"/>
      </w:pPr>
    </w:lvl>
    <w:lvl w:ilvl="6">
      <w:numFmt w:val="bullet"/>
      <w:lvlText w:val="•"/>
      <w:lvlJc w:val="left"/>
      <w:pPr>
        <w:ind w:left="2388" w:hanging="360"/>
      </w:pPr>
    </w:lvl>
    <w:lvl w:ilvl="7">
      <w:numFmt w:val="bullet"/>
      <w:lvlText w:val="•"/>
      <w:lvlJc w:val="left"/>
      <w:pPr>
        <w:ind w:left="2709" w:hanging="360"/>
      </w:pPr>
    </w:lvl>
    <w:lvl w:ilvl="8">
      <w:numFmt w:val="bullet"/>
      <w:lvlText w:val="•"/>
      <w:lvlJc w:val="left"/>
      <w:pPr>
        <w:ind w:left="3031" w:hanging="360"/>
      </w:pPr>
    </w:lvl>
  </w:abstractNum>
  <w:abstractNum w:abstractNumId="29" w15:restartNumberingAfterBreak="0">
    <w:nsid w:val="25E44AC1"/>
    <w:multiLevelType w:val="multilevel"/>
    <w:tmpl w:val="4822B78C"/>
    <w:lvl w:ilvl="0">
      <w:start w:val="1"/>
      <w:numFmt w:val="bullet"/>
      <w:lvlText w:val=""/>
      <w:lvlJc w:val="left"/>
      <w:pPr>
        <w:ind w:left="2160" w:hanging="360"/>
      </w:pPr>
      <w:rPr>
        <w:rFonts w:ascii="Wingdings" w:hAnsi="Wingdings" w:hint="default"/>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30" w15:restartNumberingAfterBreak="0">
    <w:nsid w:val="28987CD9"/>
    <w:multiLevelType w:val="multilevel"/>
    <w:tmpl w:val="ED6001A6"/>
    <w:lvl w:ilvl="0">
      <w:start w:val="1"/>
      <w:numFmt w:val="bullet"/>
      <w:lvlText w:val="●"/>
      <w:lvlJc w:val="left"/>
      <w:pPr>
        <w:ind w:left="1719" w:hanging="360"/>
      </w:pPr>
      <w:rPr>
        <w:rFonts w:ascii="Noto Sans Symbols" w:eastAsia="Noto Sans Symbols" w:hAnsi="Noto Sans Symbols" w:cs="Noto Sans Symbols"/>
      </w:rPr>
    </w:lvl>
    <w:lvl w:ilvl="1">
      <w:start w:val="1"/>
      <w:numFmt w:val="bullet"/>
      <w:lvlText w:val="o"/>
      <w:lvlJc w:val="left"/>
      <w:pPr>
        <w:ind w:left="2439" w:hanging="360"/>
      </w:pPr>
      <w:rPr>
        <w:rFonts w:ascii="Courier New" w:eastAsia="Courier New" w:hAnsi="Courier New" w:cs="Courier New"/>
      </w:rPr>
    </w:lvl>
    <w:lvl w:ilvl="2">
      <w:start w:val="1"/>
      <w:numFmt w:val="bullet"/>
      <w:lvlText w:val="▪"/>
      <w:lvlJc w:val="left"/>
      <w:pPr>
        <w:ind w:left="3159" w:hanging="360"/>
      </w:pPr>
      <w:rPr>
        <w:rFonts w:ascii="Noto Sans Symbols" w:eastAsia="Noto Sans Symbols" w:hAnsi="Noto Sans Symbols" w:cs="Noto Sans Symbols"/>
      </w:rPr>
    </w:lvl>
    <w:lvl w:ilvl="3">
      <w:start w:val="1"/>
      <w:numFmt w:val="bullet"/>
      <w:lvlText w:val="●"/>
      <w:lvlJc w:val="left"/>
      <w:pPr>
        <w:ind w:left="3879" w:hanging="360"/>
      </w:pPr>
      <w:rPr>
        <w:rFonts w:ascii="Noto Sans Symbols" w:eastAsia="Noto Sans Symbols" w:hAnsi="Noto Sans Symbols" w:cs="Noto Sans Symbols"/>
      </w:rPr>
    </w:lvl>
    <w:lvl w:ilvl="4">
      <w:start w:val="1"/>
      <w:numFmt w:val="bullet"/>
      <w:lvlText w:val="o"/>
      <w:lvlJc w:val="left"/>
      <w:pPr>
        <w:ind w:left="4599" w:hanging="360"/>
      </w:pPr>
      <w:rPr>
        <w:rFonts w:ascii="Courier New" w:eastAsia="Courier New" w:hAnsi="Courier New" w:cs="Courier New"/>
      </w:rPr>
    </w:lvl>
    <w:lvl w:ilvl="5">
      <w:start w:val="1"/>
      <w:numFmt w:val="bullet"/>
      <w:lvlText w:val="▪"/>
      <w:lvlJc w:val="left"/>
      <w:pPr>
        <w:ind w:left="5319" w:hanging="360"/>
      </w:pPr>
      <w:rPr>
        <w:rFonts w:ascii="Noto Sans Symbols" w:eastAsia="Noto Sans Symbols" w:hAnsi="Noto Sans Symbols" w:cs="Noto Sans Symbols"/>
      </w:rPr>
    </w:lvl>
    <w:lvl w:ilvl="6">
      <w:start w:val="1"/>
      <w:numFmt w:val="bullet"/>
      <w:lvlText w:val="●"/>
      <w:lvlJc w:val="left"/>
      <w:pPr>
        <w:ind w:left="6039" w:hanging="360"/>
      </w:pPr>
      <w:rPr>
        <w:rFonts w:ascii="Noto Sans Symbols" w:eastAsia="Noto Sans Symbols" w:hAnsi="Noto Sans Symbols" w:cs="Noto Sans Symbols"/>
      </w:rPr>
    </w:lvl>
    <w:lvl w:ilvl="7">
      <w:start w:val="1"/>
      <w:numFmt w:val="bullet"/>
      <w:lvlText w:val="o"/>
      <w:lvlJc w:val="left"/>
      <w:pPr>
        <w:ind w:left="6759" w:hanging="360"/>
      </w:pPr>
      <w:rPr>
        <w:rFonts w:ascii="Courier New" w:eastAsia="Courier New" w:hAnsi="Courier New" w:cs="Courier New"/>
      </w:rPr>
    </w:lvl>
    <w:lvl w:ilvl="8">
      <w:start w:val="1"/>
      <w:numFmt w:val="bullet"/>
      <w:lvlText w:val="▪"/>
      <w:lvlJc w:val="left"/>
      <w:pPr>
        <w:ind w:left="7479" w:hanging="360"/>
      </w:pPr>
      <w:rPr>
        <w:rFonts w:ascii="Noto Sans Symbols" w:eastAsia="Noto Sans Symbols" w:hAnsi="Noto Sans Symbols" w:cs="Noto Sans Symbols"/>
      </w:rPr>
    </w:lvl>
  </w:abstractNum>
  <w:abstractNum w:abstractNumId="31" w15:restartNumberingAfterBreak="0">
    <w:nsid w:val="291708C1"/>
    <w:multiLevelType w:val="multilevel"/>
    <w:tmpl w:val="165048E2"/>
    <w:lvl w:ilvl="0">
      <w:start w:val="1"/>
      <w:numFmt w:val="bullet"/>
      <w:lvlText w:val=""/>
      <w:lvlJc w:val="left"/>
      <w:pPr>
        <w:ind w:left="720" w:firstLine="13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294F06BE"/>
    <w:multiLevelType w:val="multilevel"/>
    <w:tmpl w:val="ADB45CD8"/>
    <w:lvl w:ilvl="0">
      <w:numFmt w:val="bullet"/>
      <w:lvlText w:val="-"/>
      <w:lvlJc w:val="left"/>
      <w:pPr>
        <w:ind w:left="465" w:hanging="360"/>
      </w:pPr>
      <w:rPr>
        <w:rFonts w:ascii="Calibri" w:eastAsia="Calibri" w:hAnsi="Calibri" w:cs="Calibri"/>
        <w:sz w:val="20"/>
        <w:szCs w:val="20"/>
      </w:rPr>
    </w:lvl>
    <w:lvl w:ilvl="1">
      <w:numFmt w:val="bullet"/>
      <w:lvlText w:val="•"/>
      <w:lvlJc w:val="left"/>
      <w:pPr>
        <w:ind w:left="781" w:hanging="360"/>
      </w:pPr>
    </w:lvl>
    <w:lvl w:ilvl="2">
      <w:numFmt w:val="bullet"/>
      <w:lvlText w:val="•"/>
      <w:lvlJc w:val="left"/>
      <w:pPr>
        <w:ind w:left="1102" w:hanging="360"/>
      </w:pPr>
    </w:lvl>
    <w:lvl w:ilvl="3">
      <w:numFmt w:val="bullet"/>
      <w:lvlText w:val="•"/>
      <w:lvlJc w:val="left"/>
      <w:pPr>
        <w:ind w:left="1424" w:hanging="360"/>
      </w:pPr>
    </w:lvl>
    <w:lvl w:ilvl="4">
      <w:numFmt w:val="bullet"/>
      <w:lvlText w:val="•"/>
      <w:lvlJc w:val="left"/>
      <w:pPr>
        <w:ind w:left="1745" w:hanging="360"/>
      </w:pPr>
    </w:lvl>
    <w:lvl w:ilvl="5">
      <w:numFmt w:val="bullet"/>
      <w:lvlText w:val="•"/>
      <w:lvlJc w:val="left"/>
      <w:pPr>
        <w:ind w:left="2067" w:hanging="360"/>
      </w:pPr>
    </w:lvl>
    <w:lvl w:ilvl="6">
      <w:numFmt w:val="bullet"/>
      <w:lvlText w:val="•"/>
      <w:lvlJc w:val="left"/>
      <w:pPr>
        <w:ind w:left="2388" w:hanging="360"/>
      </w:pPr>
    </w:lvl>
    <w:lvl w:ilvl="7">
      <w:numFmt w:val="bullet"/>
      <w:lvlText w:val="•"/>
      <w:lvlJc w:val="left"/>
      <w:pPr>
        <w:ind w:left="2709" w:hanging="360"/>
      </w:pPr>
    </w:lvl>
    <w:lvl w:ilvl="8">
      <w:numFmt w:val="bullet"/>
      <w:lvlText w:val="•"/>
      <w:lvlJc w:val="left"/>
      <w:pPr>
        <w:ind w:left="3031" w:hanging="360"/>
      </w:pPr>
    </w:lvl>
  </w:abstractNum>
  <w:abstractNum w:abstractNumId="33" w15:restartNumberingAfterBreak="0">
    <w:nsid w:val="29B659C6"/>
    <w:multiLevelType w:val="multilevel"/>
    <w:tmpl w:val="91084CC2"/>
    <w:lvl w:ilvl="0">
      <w:start w:val="1"/>
      <w:numFmt w:val="decimal"/>
      <w:lvlText w:val="%1."/>
      <w:lvlJc w:val="left"/>
      <w:pPr>
        <w:ind w:left="469" w:hanging="248"/>
      </w:pPr>
      <w:rPr>
        <w:rFonts w:ascii="Arial MT" w:eastAsia="Arial MT" w:hAnsi="Arial MT" w:cs="Arial MT"/>
        <w:color w:val="202020"/>
        <w:sz w:val="22"/>
        <w:szCs w:val="22"/>
      </w:rPr>
    </w:lvl>
    <w:lvl w:ilvl="1">
      <w:numFmt w:val="bullet"/>
      <w:lvlText w:val="•"/>
      <w:lvlJc w:val="left"/>
      <w:pPr>
        <w:ind w:left="1356" w:hanging="248"/>
      </w:pPr>
    </w:lvl>
    <w:lvl w:ilvl="2">
      <w:numFmt w:val="bullet"/>
      <w:lvlText w:val="•"/>
      <w:lvlJc w:val="left"/>
      <w:pPr>
        <w:ind w:left="2252" w:hanging="248"/>
      </w:pPr>
    </w:lvl>
    <w:lvl w:ilvl="3">
      <w:numFmt w:val="bullet"/>
      <w:lvlText w:val="•"/>
      <w:lvlJc w:val="left"/>
      <w:pPr>
        <w:ind w:left="3148" w:hanging="248"/>
      </w:pPr>
    </w:lvl>
    <w:lvl w:ilvl="4">
      <w:numFmt w:val="bullet"/>
      <w:lvlText w:val="•"/>
      <w:lvlJc w:val="left"/>
      <w:pPr>
        <w:ind w:left="4044" w:hanging="248"/>
      </w:pPr>
    </w:lvl>
    <w:lvl w:ilvl="5">
      <w:numFmt w:val="bullet"/>
      <w:lvlText w:val="•"/>
      <w:lvlJc w:val="left"/>
      <w:pPr>
        <w:ind w:left="4940" w:hanging="248"/>
      </w:pPr>
    </w:lvl>
    <w:lvl w:ilvl="6">
      <w:numFmt w:val="bullet"/>
      <w:lvlText w:val="•"/>
      <w:lvlJc w:val="left"/>
      <w:pPr>
        <w:ind w:left="5836" w:hanging="247"/>
      </w:pPr>
    </w:lvl>
    <w:lvl w:ilvl="7">
      <w:numFmt w:val="bullet"/>
      <w:lvlText w:val="•"/>
      <w:lvlJc w:val="left"/>
      <w:pPr>
        <w:ind w:left="6732" w:hanging="247"/>
      </w:pPr>
    </w:lvl>
    <w:lvl w:ilvl="8">
      <w:numFmt w:val="bullet"/>
      <w:lvlText w:val="•"/>
      <w:lvlJc w:val="left"/>
      <w:pPr>
        <w:ind w:left="7628" w:hanging="248"/>
      </w:pPr>
    </w:lvl>
  </w:abstractNum>
  <w:abstractNum w:abstractNumId="34" w15:restartNumberingAfterBreak="0">
    <w:nsid w:val="2A51122C"/>
    <w:multiLevelType w:val="multilevel"/>
    <w:tmpl w:val="CD8894F4"/>
    <w:lvl w:ilvl="0">
      <w:start w:val="1"/>
      <w:numFmt w:val="lowerLetter"/>
      <w:lvlText w:val="%1."/>
      <w:lvlJc w:val="left"/>
      <w:pPr>
        <w:ind w:left="467" w:hanging="360"/>
      </w:pPr>
      <w:rPr>
        <w:rFonts w:ascii="Arial MT" w:eastAsia="Arial MT" w:hAnsi="Arial MT" w:cs="Arial MT"/>
        <w:sz w:val="20"/>
        <w:szCs w:val="20"/>
      </w:rPr>
    </w:lvl>
    <w:lvl w:ilvl="1">
      <w:numFmt w:val="bullet"/>
      <w:lvlText w:val="•"/>
      <w:lvlJc w:val="left"/>
      <w:pPr>
        <w:ind w:left="867" w:hanging="360"/>
      </w:pPr>
    </w:lvl>
    <w:lvl w:ilvl="2">
      <w:numFmt w:val="bullet"/>
      <w:lvlText w:val="•"/>
      <w:lvlJc w:val="left"/>
      <w:pPr>
        <w:ind w:left="1274" w:hanging="360"/>
      </w:pPr>
    </w:lvl>
    <w:lvl w:ilvl="3">
      <w:numFmt w:val="bullet"/>
      <w:lvlText w:val="•"/>
      <w:lvlJc w:val="left"/>
      <w:pPr>
        <w:ind w:left="1681" w:hanging="360"/>
      </w:pPr>
    </w:lvl>
    <w:lvl w:ilvl="4">
      <w:numFmt w:val="bullet"/>
      <w:lvlText w:val="•"/>
      <w:lvlJc w:val="left"/>
      <w:pPr>
        <w:ind w:left="2088" w:hanging="360"/>
      </w:pPr>
    </w:lvl>
    <w:lvl w:ilvl="5">
      <w:numFmt w:val="bullet"/>
      <w:lvlText w:val="•"/>
      <w:lvlJc w:val="left"/>
      <w:pPr>
        <w:ind w:left="2496" w:hanging="360"/>
      </w:pPr>
    </w:lvl>
    <w:lvl w:ilvl="6">
      <w:numFmt w:val="bullet"/>
      <w:lvlText w:val="•"/>
      <w:lvlJc w:val="left"/>
      <w:pPr>
        <w:ind w:left="2903" w:hanging="360"/>
      </w:pPr>
    </w:lvl>
    <w:lvl w:ilvl="7">
      <w:numFmt w:val="bullet"/>
      <w:lvlText w:val="•"/>
      <w:lvlJc w:val="left"/>
      <w:pPr>
        <w:ind w:left="3310" w:hanging="360"/>
      </w:pPr>
    </w:lvl>
    <w:lvl w:ilvl="8">
      <w:numFmt w:val="bullet"/>
      <w:lvlText w:val="•"/>
      <w:lvlJc w:val="left"/>
      <w:pPr>
        <w:ind w:left="3717" w:hanging="360"/>
      </w:pPr>
    </w:lvl>
  </w:abstractNum>
  <w:abstractNum w:abstractNumId="35" w15:restartNumberingAfterBreak="0">
    <w:nsid w:val="2A9607B2"/>
    <w:multiLevelType w:val="multilevel"/>
    <w:tmpl w:val="B7AE3614"/>
    <w:lvl w:ilvl="0">
      <w:numFmt w:val="bullet"/>
      <w:lvlText w:val="-"/>
      <w:lvlJc w:val="left"/>
      <w:pPr>
        <w:ind w:left="465" w:hanging="360"/>
      </w:pPr>
      <w:rPr>
        <w:rFonts w:ascii="Calibri" w:eastAsia="Calibri" w:hAnsi="Calibri" w:cs="Calibri"/>
        <w:sz w:val="20"/>
        <w:szCs w:val="20"/>
      </w:rPr>
    </w:lvl>
    <w:lvl w:ilvl="1">
      <w:numFmt w:val="bullet"/>
      <w:lvlText w:val="•"/>
      <w:lvlJc w:val="left"/>
      <w:pPr>
        <w:ind w:left="781" w:hanging="360"/>
      </w:pPr>
    </w:lvl>
    <w:lvl w:ilvl="2">
      <w:numFmt w:val="bullet"/>
      <w:lvlText w:val="•"/>
      <w:lvlJc w:val="left"/>
      <w:pPr>
        <w:ind w:left="1102" w:hanging="360"/>
      </w:pPr>
    </w:lvl>
    <w:lvl w:ilvl="3">
      <w:numFmt w:val="bullet"/>
      <w:lvlText w:val="•"/>
      <w:lvlJc w:val="left"/>
      <w:pPr>
        <w:ind w:left="1424" w:hanging="360"/>
      </w:pPr>
    </w:lvl>
    <w:lvl w:ilvl="4">
      <w:numFmt w:val="bullet"/>
      <w:lvlText w:val="•"/>
      <w:lvlJc w:val="left"/>
      <w:pPr>
        <w:ind w:left="1745" w:hanging="360"/>
      </w:pPr>
    </w:lvl>
    <w:lvl w:ilvl="5">
      <w:numFmt w:val="bullet"/>
      <w:lvlText w:val="•"/>
      <w:lvlJc w:val="left"/>
      <w:pPr>
        <w:ind w:left="2067" w:hanging="360"/>
      </w:pPr>
    </w:lvl>
    <w:lvl w:ilvl="6">
      <w:numFmt w:val="bullet"/>
      <w:lvlText w:val="•"/>
      <w:lvlJc w:val="left"/>
      <w:pPr>
        <w:ind w:left="2388" w:hanging="360"/>
      </w:pPr>
    </w:lvl>
    <w:lvl w:ilvl="7">
      <w:numFmt w:val="bullet"/>
      <w:lvlText w:val="•"/>
      <w:lvlJc w:val="left"/>
      <w:pPr>
        <w:ind w:left="2709" w:hanging="360"/>
      </w:pPr>
    </w:lvl>
    <w:lvl w:ilvl="8">
      <w:numFmt w:val="bullet"/>
      <w:lvlText w:val="•"/>
      <w:lvlJc w:val="left"/>
      <w:pPr>
        <w:ind w:left="3031" w:hanging="360"/>
      </w:pPr>
    </w:lvl>
  </w:abstractNum>
  <w:abstractNum w:abstractNumId="36" w15:restartNumberingAfterBreak="0">
    <w:nsid w:val="2EF23D03"/>
    <w:multiLevelType w:val="multilevel"/>
    <w:tmpl w:val="B49A2AD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7" w15:restartNumberingAfterBreak="0">
    <w:nsid w:val="33F3388E"/>
    <w:multiLevelType w:val="multilevel"/>
    <w:tmpl w:val="57E8BF46"/>
    <w:lvl w:ilvl="0">
      <w:start w:val="1"/>
      <w:numFmt w:val="bullet"/>
      <w:lvlText w:val=""/>
      <w:lvlJc w:val="left"/>
      <w:pPr>
        <w:ind w:left="942" w:hanging="482"/>
      </w:pPr>
      <w:rPr>
        <w:rFonts w:ascii="Symbol" w:hAnsi="Symbol" w:hint="default"/>
        <w:sz w:val="22"/>
        <w:szCs w:val="22"/>
      </w:rPr>
    </w:lvl>
    <w:lvl w:ilvl="1">
      <w:start w:val="1"/>
      <w:numFmt w:val="lowerLetter"/>
      <w:lvlText w:val="%2."/>
      <w:lvlJc w:val="left"/>
      <w:pPr>
        <w:ind w:left="1662" w:hanging="360"/>
      </w:pPr>
      <w:rPr>
        <w:rFonts w:ascii="Arial MT" w:eastAsia="Arial MT" w:hAnsi="Arial MT" w:cs="Arial MT"/>
        <w:sz w:val="22"/>
        <w:szCs w:val="22"/>
      </w:rPr>
    </w:lvl>
    <w:lvl w:ilvl="2">
      <w:numFmt w:val="bullet"/>
      <w:lvlText w:val="•"/>
      <w:lvlJc w:val="left"/>
      <w:pPr>
        <w:ind w:left="2522" w:hanging="360"/>
      </w:pPr>
    </w:lvl>
    <w:lvl w:ilvl="3">
      <w:numFmt w:val="bullet"/>
      <w:lvlText w:val="•"/>
      <w:lvlJc w:val="left"/>
      <w:pPr>
        <w:ind w:left="3384" w:hanging="360"/>
      </w:pPr>
    </w:lvl>
    <w:lvl w:ilvl="4">
      <w:numFmt w:val="bullet"/>
      <w:lvlText w:val="•"/>
      <w:lvlJc w:val="left"/>
      <w:pPr>
        <w:ind w:left="4246" w:hanging="360"/>
      </w:pPr>
    </w:lvl>
    <w:lvl w:ilvl="5">
      <w:numFmt w:val="bullet"/>
      <w:lvlText w:val="•"/>
      <w:lvlJc w:val="left"/>
      <w:pPr>
        <w:ind w:left="5108" w:hanging="360"/>
      </w:pPr>
    </w:lvl>
    <w:lvl w:ilvl="6">
      <w:numFmt w:val="bullet"/>
      <w:lvlText w:val="•"/>
      <w:lvlJc w:val="left"/>
      <w:pPr>
        <w:ind w:left="5971" w:hanging="360"/>
      </w:pPr>
    </w:lvl>
    <w:lvl w:ilvl="7">
      <w:numFmt w:val="bullet"/>
      <w:lvlText w:val="•"/>
      <w:lvlJc w:val="left"/>
      <w:pPr>
        <w:ind w:left="6833" w:hanging="360"/>
      </w:pPr>
    </w:lvl>
    <w:lvl w:ilvl="8">
      <w:numFmt w:val="bullet"/>
      <w:lvlText w:val="•"/>
      <w:lvlJc w:val="left"/>
      <w:pPr>
        <w:ind w:left="7695" w:hanging="360"/>
      </w:pPr>
    </w:lvl>
  </w:abstractNum>
  <w:abstractNum w:abstractNumId="38" w15:restartNumberingAfterBreak="0">
    <w:nsid w:val="36CC6DD9"/>
    <w:multiLevelType w:val="multilevel"/>
    <w:tmpl w:val="63ECBEB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36FB090B"/>
    <w:multiLevelType w:val="multilevel"/>
    <w:tmpl w:val="D40C5E10"/>
    <w:lvl w:ilvl="0">
      <w:start w:val="1"/>
      <w:numFmt w:val="bullet"/>
      <w:lvlText w:val=""/>
      <w:lvlJc w:val="left"/>
      <w:pPr>
        <w:ind w:left="720" w:hanging="360"/>
      </w:pPr>
      <w:rPr>
        <w:rFonts w:ascii="Symbol" w:hAnsi="Symbol"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392E61E1"/>
    <w:multiLevelType w:val="multilevel"/>
    <w:tmpl w:val="A5567284"/>
    <w:lvl w:ilvl="0">
      <w:start w:val="1"/>
      <w:numFmt w:val="bullet"/>
      <w:lvlText w:val=""/>
      <w:lvlJc w:val="left"/>
      <w:pPr>
        <w:ind w:left="505" w:hanging="283"/>
      </w:pPr>
      <w:rPr>
        <w:rFonts w:ascii="Symbol" w:hAnsi="Symbol" w:hint="default"/>
        <w:u w:val="none"/>
      </w:rPr>
    </w:lvl>
    <w:lvl w:ilvl="1">
      <w:start w:val="1"/>
      <w:numFmt w:val="bullet"/>
      <w:lvlText w:val="○"/>
      <w:lvlJc w:val="left"/>
      <w:pPr>
        <w:ind w:left="812" w:hanging="360"/>
      </w:pPr>
      <w:rPr>
        <w:u w:val="none"/>
      </w:rPr>
    </w:lvl>
    <w:lvl w:ilvl="2">
      <w:start w:val="1"/>
      <w:numFmt w:val="bullet"/>
      <w:lvlText w:val="■"/>
      <w:lvlJc w:val="left"/>
      <w:pPr>
        <w:ind w:left="1532" w:hanging="360"/>
      </w:pPr>
      <w:rPr>
        <w:u w:val="none"/>
      </w:rPr>
    </w:lvl>
    <w:lvl w:ilvl="3">
      <w:start w:val="1"/>
      <w:numFmt w:val="bullet"/>
      <w:lvlText w:val="●"/>
      <w:lvlJc w:val="left"/>
      <w:pPr>
        <w:ind w:left="2252" w:hanging="360"/>
      </w:pPr>
      <w:rPr>
        <w:u w:val="none"/>
      </w:rPr>
    </w:lvl>
    <w:lvl w:ilvl="4">
      <w:start w:val="1"/>
      <w:numFmt w:val="bullet"/>
      <w:lvlText w:val="○"/>
      <w:lvlJc w:val="left"/>
      <w:pPr>
        <w:ind w:left="2972" w:hanging="360"/>
      </w:pPr>
      <w:rPr>
        <w:u w:val="none"/>
      </w:rPr>
    </w:lvl>
    <w:lvl w:ilvl="5">
      <w:start w:val="1"/>
      <w:numFmt w:val="bullet"/>
      <w:lvlText w:val="■"/>
      <w:lvlJc w:val="left"/>
      <w:pPr>
        <w:ind w:left="3692" w:hanging="360"/>
      </w:pPr>
      <w:rPr>
        <w:u w:val="none"/>
      </w:rPr>
    </w:lvl>
    <w:lvl w:ilvl="6">
      <w:start w:val="1"/>
      <w:numFmt w:val="bullet"/>
      <w:lvlText w:val="●"/>
      <w:lvlJc w:val="left"/>
      <w:pPr>
        <w:ind w:left="4412" w:hanging="360"/>
      </w:pPr>
      <w:rPr>
        <w:u w:val="none"/>
      </w:rPr>
    </w:lvl>
    <w:lvl w:ilvl="7">
      <w:start w:val="1"/>
      <w:numFmt w:val="bullet"/>
      <w:lvlText w:val="○"/>
      <w:lvlJc w:val="left"/>
      <w:pPr>
        <w:ind w:left="5132" w:hanging="360"/>
      </w:pPr>
      <w:rPr>
        <w:u w:val="none"/>
      </w:rPr>
    </w:lvl>
    <w:lvl w:ilvl="8">
      <w:start w:val="1"/>
      <w:numFmt w:val="bullet"/>
      <w:lvlText w:val="■"/>
      <w:lvlJc w:val="left"/>
      <w:pPr>
        <w:ind w:left="5852" w:hanging="360"/>
      </w:pPr>
      <w:rPr>
        <w:u w:val="none"/>
      </w:rPr>
    </w:lvl>
  </w:abstractNum>
  <w:abstractNum w:abstractNumId="41" w15:restartNumberingAfterBreak="0">
    <w:nsid w:val="395E0DE5"/>
    <w:multiLevelType w:val="multilevel"/>
    <w:tmpl w:val="6700C050"/>
    <w:lvl w:ilvl="0">
      <w:start w:val="1"/>
      <w:numFmt w:val="lowerLetter"/>
      <w:lvlText w:val="%1."/>
      <w:lvlJc w:val="left"/>
      <w:pPr>
        <w:ind w:left="439" w:hanging="360"/>
      </w:pPr>
      <w:rPr>
        <w:rFonts w:ascii="Arial MT" w:eastAsia="Arial MT" w:hAnsi="Arial MT" w:cs="Arial MT"/>
        <w:sz w:val="20"/>
        <w:szCs w:val="20"/>
      </w:rPr>
    </w:lvl>
    <w:lvl w:ilvl="1">
      <w:numFmt w:val="bullet"/>
      <w:lvlText w:val="•"/>
      <w:lvlJc w:val="left"/>
      <w:pPr>
        <w:ind w:left="849" w:hanging="359"/>
      </w:pPr>
    </w:lvl>
    <w:lvl w:ilvl="2">
      <w:numFmt w:val="bullet"/>
      <w:lvlText w:val="•"/>
      <w:lvlJc w:val="left"/>
      <w:pPr>
        <w:ind w:left="1258" w:hanging="360"/>
      </w:pPr>
    </w:lvl>
    <w:lvl w:ilvl="3">
      <w:numFmt w:val="bullet"/>
      <w:lvlText w:val="•"/>
      <w:lvlJc w:val="left"/>
      <w:pPr>
        <w:ind w:left="1667" w:hanging="360"/>
      </w:pPr>
    </w:lvl>
    <w:lvl w:ilvl="4">
      <w:numFmt w:val="bullet"/>
      <w:lvlText w:val="•"/>
      <w:lvlJc w:val="left"/>
      <w:pPr>
        <w:ind w:left="2076" w:hanging="360"/>
      </w:pPr>
    </w:lvl>
    <w:lvl w:ilvl="5">
      <w:numFmt w:val="bullet"/>
      <w:lvlText w:val="•"/>
      <w:lvlJc w:val="left"/>
      <w:pPr>
        <w:ind w:left="2485" w:hanging="360"/>
      </w:pPr>
    </w:lvl>
    <w:lvl w:ilvl="6">
      <w:numFmt w:val="bullet"/>
      <w:lvlText w:val="•"/>
      <w:lvlJc w:val="left"/>
      <w:pPr>
        <w:ind w:left="2894" w:hanging="360"/>
      </w:pPr>
    </w:lvl>
    <w:lvl w:ilvl="7">
      <w:numFmt w:val="bullet"/>
      <w:lvlText w:val="•"/>
      <w:lvlJc w:val="left"/>
      <w:pPr>
        <w:ind w:left="3303" w:hanging="360"/>
      </w:pPr>
    </w:lvl>
    <w:lvl w:ilvl="8">
      <w:numFmt w:val="bullet"/>
      <w:lvlText w:val="•"/>
      <w:lvlJc w:val="left"/>
      <w:pPr>
        <w:ind w:left="3712" w:hanging="360"/>
      </w:pPr>
    </w:lvl>
  </w:abstractNum>
  <w:abstractNum w:abstractNumId="42" w15:restartNumberingAfterBreak="0">
    <w:nsid w:val="3AFA5715"/>
    <w:multiLevelType w:val="multilevel"/>
    <w:tmpl w:val="F002328C"/>
    <w:lvl w:ilvl="0">
      <w:start w:val="1"/>
      <w:numFmt w:val="bullet"/>
      <w:lvlText w:val=""/>
      <w:lvlJc w:val="left"/>
      <w:pPr>
        <w:ind w:left="720" w:hanging="360"/>
      </w:pPr>
      <w:rPr>
        <w:rFonts w:ascii="Symbol" w:hAnsi="Symbol" w:hint="default"/>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3E1F63DB"/>
    <w:multiLevelType w:val="multilevel"/>
    <w:tmpl w:val="04823156"/>
    <w:lvl w:ilvl="0">
      <w:start w:val="1"/>
      <w:numFmt w:val="decimal"/>
      <w:lvlText w:val="%1."/>
      <w:lvlJc w:val="left"/>
      <w:pPr>
        <w:ind w:left="1374" w:hanging="492"/>
      </w:pPr>
      <w:rPr>
        <w:rFonts w:ascii="Arial MT" w:eastAsia="Arial MT" w:hAnsi="Arial MT" w:cs="Arial MT"/>
        <w:color w:val="212121"/>
        <w:sz w:val="22"/>
        <w:szCs w:val="22"/>
      </w:rPr>
    </w:lvl>
    <w:lvl w:ilvl="1">
      <w:numFmt w:val="bullet"/>
      <w:lvlText w:val="•"/>
      <w:lvlJc w:val="left"/>
      <w:pPr>
        <w:ind w:left="2178" w:hanging="491"/>
      </w:pPr>
    </w:lvl>
    <w:lvl w:ilvl="2">
      <w:numFmt w:val="bullet"/>
      <w:lvlText w:val="•"/>
      <w:lvlJc w:val="left"/>
      <w:pPr>
        <w:ind w:left="2976" w:hanging="491"/>
      </w:pPr>
    </w:lvl>
    <w:lvl w:ilvl="3">
      <w:numFmt w:val="bullet"/>
      <w:lvlText w:val="•"/>
      <w:lvlJc w:val="left"/>
      <w:pPr>
        <w:ind w:left="3774" w:hanging="492"/>
      </w:pPr>
    </w:lvl>
    <w:lvl w:ilvl="4">
      <w:numFmt w:val="bullet"/>
      <w:lvlText w:val="•"/>
      <w:lvlJc w:val="left"/>
      <w:pPr>
        <w:ind w:left="4572" w:hanging="492"/>
      </w:pPr>
    </w:lvl>
    <w:lvl w:ilvl="5">
      <w:numFmt w:val="bullet"/>
      <w:lvlText w:val="•"/>
      <w:lvlJc w:val="left"/>
      <w:pPr>
        <w:ind w:left="5370" w:hanging="492"/>
      </w:pPr>
    </w:lvl>
    <w:lvl w:ilvl="6">
      <w:numFmt w:val="bullet"/>
      <w:lvlText w:val="•"/>
      <w:lvlJc w:val="left"/>
      <w:pPr>
        <w:ind w:left="6168" w:hanging="492"/>
      </w:pPr>
    </w:lvl>
    <w:lvl w:ilvl="7">
      <w:numFmt w:val="bullet"/>
      <w:lvlText w:val="•"/>
      <w:lvlJc w:val="left"/>
      <w:pPr>
        <w:ind w:left="6966" w:hanging="492"/>
      </w:pPr>
    </w:lvl>
    <w:lvl w:ilvl="8">
      <w:numFmt w:val="bullet"/>
      <w:lvlText w:val="•"/>
      <w:lvlJc w:val="left"/>
      <w:pPr>
        <w:ind w:left="7764" w:hanging="492"/>
      </w:pPr>
    </w:lvl>
  </w:abstractNum>
  <w:abstractNum w:abstractNumId="44" w15:restartNumberingAfterBreak="0">
    <w:nsid w:val="488973EC"/>
    <w:multiLevelType w:val="multilevel"/>
    <w:tmpl w:val="002C01A6"/>
    <w:lvl w:ilvl="0">
      <w:numFmt w:val="bullet"/>
      <w:lvlText w:val="-"/>
      <w:lvlJc w:val="left"/>
      <w:pPr>
        <w:ind w:left="465" w:hanging="360"/>
      </w:pPr>
      <w:rPr>
        <w:rFonts w:ascii="Calibri" w:eastAsia="Calibri" w:hAnsi="Calibri" w:cs="Calibri"/>
        <w:sz w:val="20"/>
        <w:szCs w:val="20"/>
      </w:rPr>
    </w:lvl>
    <w:lvl w:ilvl="1">
      <w:numFmt w:val="bullet"/>
      <w:lvlText w:val="•"/>
      <w:lvlJc w:val="left"/>
      <w:pPr>
        <w:ind w:left="781" w:hanging="360"/>
      </w:pPr>
    </w:lvl>
    <w:lvl w:ilvl="2">
      <w:numFmt w:val="bullet"/>
      <w:lvlText w:val="•"/>
      <w:lvlJc w:val="left"/>
      <w:pPr>
        <w:ind w:left="1102" w:hanging="360"/>
      </w:pPr>
    </w:lvl>
    <w:lvl w:ilvl="3">
      <w:numFmt w:val="bullet"/>
      <w:lvlText w:val="•"/>
      <w:lvlJc w:val="left"/>
      <w:pPr>
        <w:ind w:left="1424" w:hanging="360"/>
      </w:pPr>
    </w:lvl>
    <w:lvl w:ilvl="4">
      <w:numFmt w:val="bullet"/>
      <w:lvlText w:val="•"/>
      <w:lvlJc w:val="left"/>
      <w:pPr>
        <w:ind w:left="1745" w:hanging="360"/>
      </w:pPr>
    </w:lvl>
    <w:lvl w:ilvl="5">
      <w:numFmt w:val="bullet"/>
      <w:lvlText w:val="•"/>
      <w:lvlJc w:val="left"/>
      <w:pPr>
        <w:ind w:left="2067" w:hanging="360"/>
      </w:pPr>
    </w:lvl>
    <w:lvl w:ilvl="6">
      <w:numFmt w:val="bullet"/>
      <w:lvlText w:val="•"/>
      <w:lvlJc w:val="left"/>
      <w:pPr>
        <w:ind w:left="2388" w:hanging="360"/>
      </w:pPr>
    </w:lvl>
    <w:lvl w:ilvl="7">
      <w:numFmt w:val="bullet"/>
      <w:lvlText w:val="•"/>
      <w:lvlJc w:val="left"/>
      <w:pPr>
        <w:ind w:left="2709" w:hanging="360"/>
      </w:pPr>
    </w:lvl>
    <w:lvl w:ilvl="8">
      <w:numFmt w:val="bullet"/>
      <w:lvlText w:val="•"/>
      <w:lvlJc w:val="left"/>
      <w:pPr>
        <w:ind w:left="3031" w:hanging="360"/>
      </w:pPr>
    </w:lvl>
  </w:abstractNum>
  <w:abstractNum w:abstractNumId="45" w15:restartNumberingAfterBreak="0">
    <w:nsid w:val="49F759EB"/>
    <w:multiLevelType w:val="multilevel"/>
    <w:tmpl w:val="B17A1DE2"/>
    <w:lvl w:ilvl="0">
      <w:numFmt w:val="bullet"/>
      <w:lvlText w:val="-"/>
      <w:lvlJc w:val="left"/>
      <w:pPr>
        <w:ind w:left="465" w:hanging="360"/>
      </w:pPr>
      <w:rPr>
        <w:rFonts w:ascii="Calibri" w:eastAsia="Calibri" w:hAnsi="Calibri" w:cs="Calibri"/>
        <w:sz w:val="20"/>
        <w:szCs w:val="20"/>
      </w:rPr>
    </w:lvl>
    <w:lvl w:ilvl="1">
      <w:numFmt w:val="bullet"/>
      <w:lvlText w:val="•"/>
      <w:lvlJc w:val="left"/>
      <w:pPr>
        <w:ind w:left="781" w:hanging="360"/>
      </w:pPr>
    </w:lvl>
    <w:lvl w:ilvl="2">
      <w:numFmt w:val="bullet"/>
      <w:lvlText w:val="•"/>
      <w:lvlJc w:val="left"/>
      <w:pPr>
        <w:ind w:left="1102" w:hanging="360"/>
      </w:pPr>
    </w:lvl>
    <w:lvl w:ilvl="3">
      <w:numFmt w:val="bullet"/>
      <w:lvlText w:val="•"/>
      <w:lvlJc w:val="left"/>
      <w:pPr>
        <w:ind w:left="1424" w:hanging="360"/>
      </w:pPr>
    </w:lvl>
    <w:lvl w:ilvl="4">
      <w:numFmt w:val="bullet"/>
      <w:lvlText w:val="•"/>
      <w:lvlJc w:val="left"/>
      <w:pPr>
        <w:ind w:left="1745" w:hanging="360"/>
      </w:pPr>
    </w:lvl>
    <w:lvl w:ilvl="5">
      <w:numFmt w:val="bullet"/>
      <w:lvlText w:val="•"/>
      <w:lvlJc w:val="left"/>
      <w:pPr>
        <w:ind w:left="2067" w:hanging="360"/>
      </w:pPr>
    </w:lvl>
    <w:lvl w:ilvl="6">
      <w:numFmt w:val="bullet"/>
      <w:lvlText w:val="•"/>
      <w:lvlJc w:val="left"/>
      <w:pPr>
        <w:ind w:left="2388" w:hanging="360"/>
      </w:pPr>
    </w:lvl>
    <w:lvl w:ilvl="7">
      <w:numFmt w:val="bullet"/>
      <w:lvlText w:val="•"/>
      <w:lvlJc w:val="left"/>
      <w:pPr>
        <w:ind w:left="2709" w:hanging="360"/>
      </w:pPr>
    </w:lvl>
    <w:lvl w:ilvl="8">
      <w:numFmt w:val="bullet"/>
      <w:lvlText w:val="•"/>
      <w:lvlJc w:val="left"/>
      <w:pPr>
        <w:ind w:left="3031" w:hanging="360"/>
      </w:pPr>
    </w:lvl>
  </w:abstractNum>
  <w:abstractNum w:abstractNumId="46" w15:restartNumberingAfterBreak="0">
    <w:nsid w:val="4A334CB0"/>
    <w:multiLevelType w:val="multilevel"/>
    <w:tmpl w:val="8618D6AC"/>
    <w:lvl w:ilvl="0">
      <w:start w:val="1"/>
      <w:numFmt w:val="lowerLetter"/>
      <w:lvlText w:val="%1."/>
      <w:lvlJc w:val="left"/>
      <w:pPr>
        <w:ind w:left="439" w:hanging="360"/>
      </w:pPr>
      <w:rPr>
        <w:rFonts w:ascii="Arial MT" w:eastAsia="Arial MT" w:hAnsi="Arial MT" w:cs="Arial MT"/>
        <w:sz w:val="20"/>
        <w:szCs w:val="20"/>
      </w:rPr>
    </w:lvl>
    <w:lvl w:ilvl="1">
      <w:numFmt w:val="bullet"/>
      <w:lvlText w:val="•"/>
      <w:lvlJc w:val="left"/>
      <w:pPr>
        <w:ind w:left="849" w:hanging="359"/>
      </w:pPr>
    </w:lvl>
    <w:lvl w:ilvl="2">
      <w:numFmt w:val="bullet"/>
      <w:lvlText w:val="•"/>
      <w:lvlJc w:val="left"/>
      <w:pPr>
        <w:ind w:left="1258" w:hanging="360"/>
      </w:pPr>
    </w:lvl>
    <w:lvl w:ilvl="3">
      <w:numFmt w:val="bullet"/>
      <w:lvlText w:val="•"/>
      <w:lvlJc w:val="left"/>
      <w:pPr>
        <w:ind w:left="1667" w:hanging="360"/>
      </w:pPr>
    </w:lvl>
    <w:lvl w:ilvl="4">
      <w:numFmt w:val="bullet"/>
      <w:lvlText w:val="•"/>
      <w:lvlJc w:val="left"/>
      <w:pPr>
        <w:ind w:left="2076" w:hanging="360"/>
      </w:pPr>
    </w:lvl>
    <w:lvl w:ilvl="5">
      <w:numFmt w:val="bullet"/>
      <w:lvlText w:val="•"/>
      <w:lvlJc w:val="left"/>
      <w:pPr>
        <w:ind w:left="2485" w:hanging="360"/>
      </w:pPr>
    </w:lvl>
    <w:lvl w:ilvl="6">
      <w:numFmt w:val="bullet"/>
      <w:lvlText w:val="•"/>
      <w:lvlJc w:val="left"/>
      <w:pPr>
        <w:ind w:left="2894" w:hanging="360"/>
      </w:pPr>
    </w:lvl>
    <w:lvl w:ilvl="7">
      <w:numFmt w:val="bullet"/>
      <w:lvlText w:val="•"/>
      <w:lvlJc w:val="left"/>
      <w:pPr>
        <w:ind w:left="3303" w:hanging="360"/>
      </w:pPr>
    </w:lvl>
    <w:lvl w:ilvl="8">
      <w:numFmt w:val="bullet"/>
      <w:lvlText w:val="•"/>
      <w:lvlJc w:val="left"/>
      <w:pPr>
        <w:ind w:left="3712" w:hanging="360"/>
      </w:pPr>
    </w:lvl>
  </w:abstractNum>
  <w:abstractNum w:abstractNumId="47" w15:restartNumberingAfterBreak="0">
    <w:nsid w:val="4A990DB0"/>
    <w:multiLevelType w:val="multilevel"/>
    <w:tmpl w:val="7D26A1CE"/>
    <w:lvl w:ilvl="0">
      <w:start w:val="1"/>
      <w:numFmt w:val="bullet"/>
      <w:lvlText w:val="o"/>
      <w:lvlJc w:val="left"/>
      <w:pPr>
        <w:ind w:left="1440" w:hanging="360"/>
      </w:pPr>
      <w:rPr>
        <w:rFonts w:ascii="Courier New" w:hAnsi="Courier New" w:cs="Courier New" w:hint="default"/>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8" w15:restartNumberingAfterBreak="0">
    <w:nsid w:val="4C4D6031"/>
    <w:multiLevelType w:val="multilevel"/>
    <w:tmpl w:val="42CE26CE"/>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50405AED"/>
    <w:multiLevelType w:val="hybridMultilevel"/>
    <w:tmpl w:val="A4643D50"/>
    <w:lvl w:ilvl="0" w:tplc="240A0005">
      <w:start w:val="1"/>
      <w:numFmt w:val="bullet"/>
      <w:lvlText w:val=""/>
      <w:lvlJc w:val="left"/>
      <w:pPr>
        <w:ind w:left="1505" w:hanging="360"/>
      </w:pPr>
      <w:rPr>
        <w:rFonts w:ascii="Wingdings" w:hAnsi="Wingdings" w:hint="default"/>
      </w:rPr>
    </w:lvl>
    <w:lvl w:ilvl="1" w:tplc="240A0003" w:tentative="1">
      <w:start w:val="1"/>
      <w:numFmt w:val="bullet"/>
      <w:lvlText w:val="o"/>
      <w:lvlJc w:val="left"/>
      <w:pPr>
        <w:ind w:left="2225" w:hanging="360"/>
      </w:pPr>
      <w:rPr>
        <w:rFonts w:ascii="Courier New" w:hAnsi="Courier New" w:cs="Courier New" w:hint="default"/>
      </w:rPr>
    </w:lvl>
    <w:lvl w:ilvl="2" w:tplc="240A0005" w:tentative="1">
      <w:start w:val="1"/>
      <w:numFmt w:val="bullet"/>
      <w:lvlText w:val=""/>
      <w:lvlJc w:val="left"/>
      <w:pPr>
        <w:ind w:left="2945" w:hanging="360"/>
      </w:pPr>
      <w:rPr>
        <w:rFonts w:ascii="Wingdings" w:hAnsi="Wingdings" w:hint="default"/>
      </w:rPr>
    </w:lvl>
    <w:lvl w:ilvl="3" w:tplc="240A0001" w:tentative="1">
      <w:start w:val="1"/>
      <w:numFmt w:val="bullet"/>
      <w:lvlText w:val=""/>
      <w:lvlJc w:val="left"/>
      <w:pPr>
        <w:ind w:left="3665" w:hanging="360"/>
      </w:pPr>
      <w:rPr>
        <w:rFonts w:ascii="Symbol" w:hAnsi="Symbol" w:hint="default"/>
      </w:rPr>
    </w:lvl>
    <w:lvl w:ilvl="4" w:tplc="240A0003" w:tentative="1">
      <w:start w:val="1"/>
      <w:numFmt w:val="bullet"/>
      <w:lvlText w:val="o"/>
      <w:lvlJc w:val="left"/>
      <w:pPr>
        <w:ind w:left="4385" w:hanging="360"/>
      </w:pPr>
      <w:rPr>
        <w:rFonts w:ascii="Courier New" w:hAnsi="Courier New" w:cs="Courier New" w:hint="default"/>
      </w:rPr>
    </w:lvl>
    <w:lvl w:ilvl="5" w:tplc="240A0005" w:tentative="1">
      <w:start w:val="1"/>
      <w:numFmt w:val="bullet"/>
      <w:lvlText w:val=""/>
      <w:lvlJc w:val="left"/>
      <w:pPr>
        <w:ind w:left="5105" w:hanging="360"/>
      </w:pPr>
      <w:rPr>
        <w:rFonts w:ascii="Wingdings" w:hAnsi="Wingdings" w:hint="default"/>
      </w:rPr>
    </w:lvl>
    <w:lvl w:ilvl="6" w:tplc="240A0001" w:tentative="1">
      <w:start w:val="1"/>
      <w:numFmt w:val="bullet"/>
      <w:lvlText w:val=""/>
      <w:lvlJc w:val="left"/>
      <w:pPr>
        <w:ind w:left="5825" w:hanging="360"/>
      </w:pPr>
      <w:rPr>
        <w:rFonts w:ascii="Symbol" w:hAnsi="Symbol" w:hint="default"/>
      </w:rPr>
    </w:lvl>
    <w:lvl w:ilvl="7" w:tplc="240A0003" w:tentative="1">
      <w:start w:val="1"/>
      <w:numFmt w:val="bullet"/>
      <w:lvlText w:val="o"/>
      <w:lvlJc w:val="left"/>
      <w:pPr>
        <w:ind w:left="6545" w:hanging="360"/>
      </w:pPr>
      <w:rPr>
        <w:rFonts w:ascii="Courier New" w:hAnsi="Courier New" w:cs="Courier New" w:hint="default"/>
      </w:rPr>
    </w:lvl>
    <w:lvl w:ilvl="8" w:tplc="240A0005" w:tentative="1">
      <w:start w:val="1"/>
      <w:numFmt w:val="bullet"/>
      <w:lvlText w:val=""/>
      <w:lvlJc w:val="left"/>
      <w:pPr>
        <w:ind w:left="7265" w:hanging="360"/>
      </w:pPr>
      <w:rPr>
        <w:rFonts w:ascii="Wingdings" w:hAnsi="Wingdings" w:hint="default"/>
      </w:rPr>
    </w:lvl>
  </w:abstractNum>
  <w:abstractNum w:abstractNumId="50" w15:restartNumberingAfterBreak="0">
    <w:nsid w:val="508E2DB8"/>
    <w:multiLevelType w:val="multilevel"/>
    <w:tmpl w:val="727CA1F6"/>
    <w:lvl w:ilvl="0">
      <w:start w:val="1"/>
      <w:numFmt w:val="decimal"/>
      <w:lvlText w:val="%1."/>
      <w:lvlJc w:val="left"/>
      <w:pPr>
        <w:ind w:left="469" w:hanging="248"/>
      </w:pPr>
      <w:rPr>
        <w:rFonts w:ascii="Arial MT" w:eastAsia="Arial MT" w:hAnsi="Arial MT" w:cs="Arial MT"/>
        <w:color w:val="202020"/>
        <w:sz w:val="22"/>
        <w:szCs w:val="22"/>
      </w:rPr>
    </w:lvl>
    <w:lvl w:ilvl="1">
      <w:numFmt w:val="bullet"/>
      <w:lvlText w:val="•"/>
      <w:lvlJc w:val="left"/>
      <w:pPr>
        <w:ind w:left="1356" w:hanging="248"/>
      </w:pPr>
    </w:lvl>
    <w:lvl w:ilvl="2">
      <w:numFmt w:val="bullet"/>
      <w:lvlText w:val="•"/>
      <w:lvlJc w:val="left"/>
      <w:pPr>
        <w:ind w:left="2252" w:hanging="248"/>
      </w:pPr>
    </w:lvl>
    <w:lvl w:ilvl="3">
      <w:numFmt w:val="bullet"/>
      <w:lvlText w:val="•"/>
      <w:lvlJc w:val="left"/>
      <w:pPr>
        <w:ind w:left="3148" w:hanging="248"/>
      </w:pPr>
    </w:lvl>
    <w:lvl w:ilvl="4">
      <w:numFmt w:val="bullet"/>
      <w:lvlText w:val="•"/>
      <w:lvlJc w:val="left"/>
      <w:pPr>
        <w:ind w:left="4044" w:hanging="248"/>
      </w:pPr>
    </w:lvl>
    <w:lvl w:ilvl="5">
      <w:numFmt w:val="bullet"/>
      <w:lvlText w:val="•"/>
      <w:lvlJc w:val="left"/>
      <w:pPr>
        <w:ind w:left="4940" w:hanging="248"/>
      </w:pPr>
    </w:lvl>
    <w:lvl w:ilvl="6">
      <w:numFmt w:val="bullet"/>
      <w:lvlText w:val="•"/>
      <w:lvlJc w:val="left"/>
      <w:pPr>
        <w:ind w:left="5836" w:hanging="247"/>
      </w:pPr>
    </w:lvl>
    <w:lvl w:ilvl="7">
      <w:numFmt w:val="bullet"/>
      <w:lvlText w:val="•"/>
      <w:lvlJc w:val="left"/>
      <w:pPr>
        <w:ind w:left="6732" w:hanging="247"/>
      </w:pPr>
    </w:lvl>
    <w:lvl w:ilvl="8">
      <w:numFmt w:val="bullet"/>
      <w:lvlText w:val="•"/>
      <w:lvlJc w:val="left"/>
      <w:pPr>
        <w:ind w:left="7628" w:hanging="248"/>
      </w:pPr>
    </w:lvl>
  </w:abstractNum>
  <w:abstractNum w:abstractNumId="51" w15:restartNumberingAfterBreak="0">
    <w:nsid w:val="51446692"/>
    <w:multiLevelType w:val="multilevel"/>
    <w:tmpl w:val="58A6516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55C818E0"/>
    <w:multiLevelType w:val="multilevel"/>
    <w:tmpl w:val="DE4A5406"/>
    <w:lvl w:ilvl="0">
      <w:numFmt w:val="bullet"/>
      <w:lvlText w:val="-"/>
      <w:lvlJc w:val="left"/>
      <w:pPr>
        <w:ind w:left="465" w:hanging="360"/>
      </w:pPr>
      <w:rPr>
        <w:rFonts w:ascii="Calibri" w:eastAsia="Calibri" w:hAnsi="Calibri" w:cs="Calibri"/>
        <w:sz w:val="20"/>
        <w:szCs w:val="20"/>
      </w:rPr>
    </w:lvl>
    <w:lvl w:ilvl="1">
      <w:numFmt w:val="bullet"/>
      <w:lvlText w:val="•"/>
      <w:lvlJc w:val="left"/>
      <w:pPr>
        <w:ind w:left="781" w:hanging="360"/>
      </w:pPr>
    </w:lvl>
    <w:lvl w:ilvl="2">
      <w:numFmt w:val="bullet"/>
      <w:lvlText w:val="•"/>
      <w:lvlJc w:val="left"/>
      <w:pPr>
        <w:ind w:left="1102" w:hanging="360"/>
      </w:pPr>
    </w:lvl>
    <w:lvl w:ilvl="3">
      <w:numFmt w:val="bullet"/>
      <w:lvlText w:val="•"/>
      <w:lvlJc w:val="left"/>
      <w:pPr>
        <w:ind w:left="1424" w:hanging="360"/>
      </w:pPr>
    </w:lvl>
    <w:lvl w:ilvl="4">
      <w:numFmt w:val="bullet"/>
      <w:lvlText w:val="•"/>
      <w:lvlJc w:val="left"/>
      <w:pPr>
        <w:ind w:left="1745" w:hanging="360"/>
      </w:pPr>
    </w:lvl>
    <w:lvl w:ilvl="5">
      <w:numFmt w:val="bullet"/>
      <w:lvlText w:val="•"/>
      <w:lvlJc w:val="left"/>
      <w:pPr>
        <w:ind w:left="2067" w:hanging="360"/>
      </w:pPr>
    </w:lvl>
    <w:lvl w:ilvl="6">
      <w:numFmt w:val="bullet"/>
      <w:lvlText w:val="•"/>
      <w:lvlJc w:val="left"/>
      <w:pPr>
        <w:ind w:left="2388" w:hanging="360"/>
      </w:pPr>
    </w:lvl>
    <w:lvl w:ilvl="7">
      <w:numFmt w:val="bullet"/>
      <w:lvlText w:val="•"/>
      <w:lvlJc w:val="left"/>
      <w:pPr>
        <w:ind w:left="2709" w:hanging="360"/>
      </w:pPr>
    </w:lvl>
    <w:lvl w:ilvl="8">
      <w:numFmt w:val="bullet"/>
      <w:lvlText w:val="•"/>
      <w:lvlJc w:val="left"/>
      <w:pPr>
        <w:ind w:left="3031" w:hanging="360"/>
      </w:pPr>
    </w:lvl>
  </w:abstractNum>
  <w:abstractNum w:abstractNumId="53" w15:restartNumberingAfterBreak="0">
    <w:nsid w:val="55DE7747"/>
    <w:multiLevelType w:val="hybridMultilevel"/>
    <w:tmpl w:val="824C10F2"/>
    <w:lvl w:ilvl="0" w:tplc="240A0011">
      <w:start w:val="1"/>
      <w:numFmt w:val="decimal"/>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54" w15:restartNumberingAfterBreak="0">
    <w:nsid w:val="564F574A"/>
    <w:multiLevelType w:val="multilevel"/>
    <w:tmpl w:val="F96AE962"/>
    <w:lvl w:ilvl="0">
      <w:start w:val="1"/>
      <w:numFmt w:val="bullet"/>
      <w:lvlText w:val=""/>
      <w:lvlJc w:val="left"/>
      <w:pPr>
        <w:ind w:left="1440" w:hanging="360"/>
      </w:pPr>
      <w:rPr>
        <w:rFonts w:ascii="Wingdings" w:hAnsi="Wingdings"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5" w15:restartNumberingAfterBreak="0">
    <w:nsid w:val="56943F61"/>
    <w:multiLevelType w:val="multilevel"/>
    <w:tmpl w:val="53D219E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6" w15:restartNumberingAfterBreak="0">
    <w:nsid w:val="56E00B0C"/>
    <w:multiLevelType w:val="multilevel"/>
    <w:tmpl w:val="D942392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7" w15:restartNumberingAfterBreak="0">
    <w:nsid w:val="57646CD1"/>
    <w:multiLevelType w:val="hybridMultilevel"/>
    <w:tmpl w:val="CDF6F0D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8" w15:restartNumberingAfterBreak="0">
    <w:nsid w:val="5A1642BA"/>
    <w:multiLevelType w:val="multilevel"/>
    <w:tmpl w:val="55C28B2A"/>
    <w:lvl w:ilvl="0">
      <w:numFmt w:val="bullet"/>
      <w:lvlText w:val="-"/>
      <w:lvlJc w:val="left"/>
      <w:pPr>
        <w:ind w:left="465" w:hanging="360"/>
      </w:pPr>
      <w:rPr>
        <w:rFonts w:ascii="Calibri" w:eastAsia="Calibri" w:hAnsi="Calibri" w:cs="Calibri"/>
        <w:sz w:val="20"/>
        <w:szCs w:val="20"/>
      </w:rPr>
    </w:lvl>
    <w:lvl w:ilvl="1">
      <w:numFmt w:val="bullet"/>
      <w:lvlText w:val="•"/>
      <w:lvlJc w:val="left"/>
      <w:pPr>
        <w:ind w:left="781" w:hanging="360"/>
      </w:pPr>
    </w:lvl>
    <w:lvl w:ilvl="2">
      <w:numFmt w:val="bullet"/>
      <w:lvlText w:val="•"/>
      <w:lvlJc w:val="left"/>
      <w:pPr>
        <w:ind w:left="1102" w:hanging="360"/>
      </w:pPr>
    </w:lvl>
    <w:lvl w:ilvl="3">
      <w:numFmt w:val="bullet"/>
      <w:lvlText w:val="•"/>
      <w:lvlJc w:val="left"/>
      <w:pPr>
        <w:ind w:left="1424" w:hanging="360"/>
      </w:pPr>
    </w:lvl>
    <w:lvl w:ilvl="4">
      <w:numFmt w:val="bullet"/>
      <w:lvlText w:val="•"/>
      <w:lvlJc w:val="left"/>
      <w:pPr>
        <w:ind w:left="1745" w:hanging="360"/>
      </w:pPr>
    </w:lvl>
    <w:lvl w:ilvl="5">
      <w:numFmt w:val="bullet"/>
      <w:lvlText w:val="•"/>
      <w:lvlJc w:val="left"/>
      <w:pPr>
        <w:ind w:left="2067" w:hanging="360"/>
      </w:pPr>
    </w:lvl>
    <w:lvl w:ilvl="6">
      <w:numFmt w:val="bullet"/>
      <w:lvlText w:val="•"/>
      <w:lvlJc w:val="left"/>
      <w:pPr>
        <w:ind w:left="2388" w:hanging="360"/>
      </w:pPr>
    </w:lvl>
    <w:lvl w:ilvl="7">
      <w:numFmt w:val="bullet"/>
      <w:lvlText w:val="•"/>
      <w:lvlJc w:val="left"/>
      <w:pPr>
        <w:ind w:left="2709" w:hanging="360"/>
      </w:pPr>
    </w:lvl>
    <w:lvl w:ilvl="8">
      <w:numFmt w:val="bullet"/>
      <w:lvlText w:val="•"/>
      <w:lvlJc w:val="left"/>
      <w:pPr>
        <w:ind w:left="3031" w:hanging="360"/>
      </w:pPr>
    </w:lvl>
  </w:abstractNum>
  <w:abstractNum w:abstractNumId="59" w15:restartNumberingAfterBreak="0">
    <w:nsid w:val="5E715D6C"/>
    <w:multiLevelType w:val="multilevel"/>
    <w:tmpl w:val="724676B0"/>
    <w:lvl w:ilvl="0">
      <w:numFmt w:val="bullet"/>
      <w:lvlText w:val="-"/>
      <w:lvlJc w:val="left"/>
      <w:pPr>
        <w:ind w:left="465" w:hanging="360"/>
      </w:pPr>
      <w:rPr>
        <w:rFonts w:ascii="Calibri" w:eastAsia="Calibri" w:hAnsi="Calibri" w:cs="Calibri"/>
        <w:sz w:val="20"/>
        <w:szCs w:val="20"/>
      </w:rPr>
    </w:lvl>
    <w:lvl w:ilvl="1">
      <w:numFmt w:val="bullet"/>
      <w:lvlText w:val="•"/>
      <w:lvlJc w:val="left"/>
      <w:pPr>
        <w:ind w:left="781" w:hanging="360"/>
      </w:pPr>
    </w:lvl>
    <w:lvl w:ilvl="2">
      <w:numFmt w:val="bullet"/>
      <w:lvlText w:val="•"/>
      <w:lvlJc w:val="left"/>
      <w:pPr>
        <w:ind w:left="1102" w:hanging="360"/>
      </w:pPr>
    </w:lvl>
    <w:lvl w:ilvl="3">
      <w:numFmt w:val="bullet"/>
      <w:lvlText w:val="•"/>
      <w:lvlJc w:val="left"/>
      <w:pPr>
        <w:ind w:left="1424" w:hanging="360"/>
      </w:pPr>
    </w:lvl>
    <w:lvl w:ilvl="4">
      <w:numFmt w:val="bullet"/>
      <w:lvlText w:val="•"/>
      <w:lvlJc w:val="left"/>
      <w:pPr>
        <w:ind w:left="1745" w:hanging="360"/>
      </w:pPr>
    </w:lvl>
    <w:lvl w:ilvl="5">
      <w:numFmt w:val="bullet"/>
      <w:lvlText w:val="•"/>
      <w:lvlJc w:val="left"/>
      <w:pPr>
        <w:ind w:left="2067" w:hanging="360"/>
      </w:pPr>
    </w:lvl>
    <w:lvl w:ilvl="6">
      <w:numFmt w:val="bullet"/>
      <w:lvlText w:val="•"/>
      <w:lvlJc w:val="left"/>
      <w:pPr>
        <w:ind w:left="2388" w:hanging="360"/>
      </w:pPr>
    </w:lvl>
    <w:lvl w:ilvl="7">
      <w:numFmt w:val="bullet"/>
      <w:lvlText w:val="•"/>
      <w:lvlJc w:val="left"/>
      <w:pPr>
        <w:ind w:left="2709" w:hanging="360"/>
      </w:pPr>
    </w:lvl>
    <w:lvl w:ilvl="8">
      <w:numFmt w:val="bullet"/>
      <w:lvlText w:val="•"/>
      <w:lvlJc w:val="left"/>
      <w:pPr>
        <w:ind w:left="3031" w:hanging="360"/>
      </w:pPr>
    </w:lvl>
  </w:abstractNum>
  <w:abstractNum w:abstractNumId="60" w15:restartNumberingAfterBreak="0">
    <w:nsid w:val="5E8E3765"/>
    <w:multiLevelType w:val="multilevel"/>
    <w:tmpl w:val="9AF2A6CA"/>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1" w15:restartNumberingAfterBreak="0">
    <w:nsid w:val="5E9E1C1D"/>
    <w:multiLevelType w:val="multilevel"/>
    <w:tmpl w:val="57E8BF46"/>
    <w:lvl w:ilvl="0">
      <w:start w:val="1"/>
      <w:numFmt w:val="bullet"/>
      <w:lvlText w:val=""/>
      <w:lvlJc w:val="left"/>
      <w:pPr>
        <w:ind w:left="942" w:hanging="482"/>
      </w:pPr>
      <w:rPr>
        <w:rFonts w:ascii="Symbol" w:hAnsi="Symbol" w:hint="default"/>
        <w:sz w:val="22"/>
        <w:szCs w:val="22"/>
      </w:rPr>
    </w:lvl>
    <w:lvl w:ilvl="1">
      <w:start w:val="1"/>
      <w:numFmt w:val="lowerLetter"/>
      <w:lvlText w:val="%2."/>
      <w:lvlJc w:val="left"/>
      <w:pPr>
        <w:ind w:left="1662" w:hanging="360"/>
      </w:pPr>
      <w:rPr>
        <w:rFonts w:ascii="Arial MT" w:eastAsia="Arial MT" w:hAnsi="Arial MT" w:cs="Arial MT"/>
        <w:sz w:val="22"/>
        <w:szCs w:val="22"/>
      </w:rPr>
    </w:lvl>
    <w:lvl w:ilvl="2">
      <w:numFmt w:val="bullet"/>
      <w:lvlText w:val="•"/>
      <w:lvlJc w:val="left"/>
      <w:pPr>
        <w:ind w:left="2522" w:hanging="360"/>
      </w:pPr>
    </w:lvl>
    <w:lvl w:ilvl="3">
      <w:numFmt w:val="bullet"/>
      <w:lvlText w:val="•"/>
      <w:lvlJc w:val="left"/>
      <w:pPr>
        <w:ind w:left="3384" w:hanging="360"/>
      </w:pPr>
    </w:lvl>
    <w:lvl w:ilvl="4">
      <w:numFmt w:val="bullet"/>
      <w:lvlText w:val="•"/>
      <w:lvlJc w:val="left"/>
      <w:pPr>
        <w:ind w:left="4246" w:hanging="360"/>
      </w:pPr>
    </w:lvl>
    <w:lvl w:ilvl="5">
      <w:numFmt w:val="bullet"/>
      <w:lvlText w:val="•"/>
      <w:lvlJc w:val="left"/>
      <w:pPr>
        <w:ind w:left="5108" w:hanging="360"/>
      </w:pPr>
    </w:lvl>
    <w:lvl w:ilvl="6">
      <w:numFmt w:val="bullet"/>
      <w:lvlText w:val="•"/>
      <w:lvlJc w:val="left"/>
      <w:pPr>
        <w:ind w:left="5971" w:hanging="360"/>
      </w:pPr>
    </w:lvl>
    <w:lvl w:ilvl="7">
      <w:numFmt w:val="bullet"/>
      <w:lvlText w:val="•"/>
      <w:lvlJc w:val="left"/>
      <w:pPr>
        <w:ind w:left="6833" w:hanging="360"/>
      </w:pPr>
    </w:lvl>
    <w:lvl w:ilvl="8">
      <w:numFmt w:val="bullet"/>
      <w:lvlText w:val="•"/>
      <w:lvlJc w:val="left"/>
      <w:pPr>
        <w:ind w:left="7695" w:hanging="360"/>
      </w:pPr>
    </w:lvl>
  </w:abstractNum>
  <w:abstractNum w:abstractNumId="62" w15:restartNumberingAfterBreak="0">
    <w:nsid w:val="60501A25"/>
    <w:multiLevelType w:val="multilevel"/>
    <w:tmpl w:val="56567FB8"/>
    <w:lvl w:ilvl="0">
      <w:start w:val="1"/>
      <w:numFmt w:val="bullet"/>
      <w:lvlText w:val=""/>
      <w:lvlJc w:val="left"/>
      <w:pPr>
        <w:ind w:left="582" w:hanging="360"/>
      </w:pPr>
      <w:rPr>
        <w:rFonts w:ascii="Symbol" w:hAnsi="Symbol" w:hint="default"/>
        <w:u w:val="none"/>
      </w:rPr>
    </w:lvl>
    <w:lvl w:ilvl="1">
      <w:start w:val="1"/>
      <w:numFmt w:val="lowerLetter"/>
      <w:lvlText w:val="%2."/>
      <w:lvlJc w:val="left"/>
      <w:pPr>
        <w:ind w:left="1302" w:hanging="360"/>
      </w:pPr>
      <w:rPr>
        <w:u w:val="none"/>
      </w:rPr>
    </w:lvl>
    <w:lvl w:ilvl="2">
      <w:start w:val="1"/>
      <w:numFmt w:val="lowerRoman"/>
      <w:lvlText w:val="%3."/>
      <w:lvlJc w:val="right"/>
      <w:pPr>
        <w:ind w:left="2022" w:hanging="360"/>
      </w:pPr>
      <w:rPr>
        <w:u w:val="none"/>
      </w:rPr>
    </w:lvl>
    <w:lvl w:ilvl="3">
      <w:start w:val="1"/>
      <w:numFmt w:val="decimal"/>
      <w:lvlText w:val="%4."/>
      <w:lvlJc w:val="left"/>
      <w:pPr>
        <w:ind w:left="2742" w:hanging="360"/>
      </w:pPr>
      <w:rPr>
        <w:u w:val="none"/>
      </w:rPr>
    </w:lvl>
    <w:lvl w:ilvl="4">
      <w:start w:val="1"/>
      <w:numFmt w:val="lowerLetter"/>
      <w:lvlText w:val="%5."/>
      <w:lvlJc w:val="left"/>
      <w:pPr>
        <w:ind w:left="3462" w:hanging="360"/>
      </w:pPr>
      <w:rPr>
        <w:u w:val="none"/>
      </w:rPr>
    </w:lvl>
    <w:lvl w:ilvl="5">
      <w:start w:val="1"/>
      <w:numFmt w:val="lowerRoman"/>
      <w:lvlText w:val="%6."/>
      <w:lvlJc w:val="right"/>
      <w:pPr>
        <w:ind w:left="4182" w:hanging="360"/>
      </w:pPr>
      <w:rPr>
        <w:u w:val="none"/>
      </w:rPr>
    </w:lvl>
    <w:lvl w:ilvl="6">
      <w:start w:val="1"/>
      <w:numFmt w:val="decimal"/>
      <w:lvlText w:val="%7."/>
      <w:lvlJc w:val="left"/>
      <w:pPr>
        <w:ind w:left="4902" w:hanging="360"/>
      </w:pPr>
      <w:rPr>
        <w:u w:val="none"/>
      </w:rPr>
    </w:lvl>
    <w:lvl w:ilvl="7">
      <w:start w:val="1"/>
      <w:numFmt w:val="lowerLetter"/>
      <w:lvlText w:val="%8."/>
      <w:lvlJc w:val="left"/>
      <w:pPr>
        <w:ind w:left="5622" w:hanging="360"/>
      </w:pPr>
      <w:rPr>
        <w:u w:val="none"/>
      </w:rPr>
    </w:lvl>
    <w:lvl w:ilvl="8">
      <w:start w:val="1"/>
      <w:numFmt w:val="lowerRoman"/>
      <w:lvlText w:val="%9."/>
      <w:lvlJc w:val="right"/>
      <w:pPr>
        <w:ind w:left="6342" w:hanging="360"/>
      </w:pPr>
      <w:rPr>
        <w:u w:val="none"/>
      </w:rPr>
    </w:lvl>
  </w:abstractNum>
  <w:abstractNum w:abstractNumId="63" w15:restartNumberingAfterBreak="0">
    <w:nsid w:val="60CF39A2"/>
    <w:multiLevelType w:val="multilevel"/>
    <w:tmpl w:val="53E03262"/>
    <w:lvl w:ilvl="0">
      <w:start w:val="3"/>
      <w:numFmt w:val="decimal"/>
      <w:lvlText w:val="%1."/>
      <w:lvlJc w:val="left"/>
      <w:pPr>
        <w:ind w:left="52" w:hanging="223"/>
      </w:pPr>
      <w:rPr>
        <w:rFonts w:ascii="Roboto" w:eastAsia="Roboto" w:hAnsi="Roboto" w:cs="Roboto"/>
        <w:color w:val="1F2023"/>
        <w:sz w:val="20"/>
        <w:szCs w:val="20"/>
      </w:rPr>
    </w:lvl>
    <w:lvl w:ilvl="1">
      <w:numFmt w:val="bullet"/>
      <w:lvlText w:val="•"/>
      <w:lvlJc w:val="left"/>
      <w:pPr>
        <w:ind w:left="947" w:hanging="223"/>
      </w:pPr>
    </w:lvl>
    <w:lvl w:ilvl="2">
      <w:numFmt w:val="bullet"/>
      <w:lvlText w:val="•"/>
      <w:lvlJc w:val="left"/>
      <w:pPr>
        <w:ind w:left="1834" w:hanging="223"/>
      </w:pPr>
    </w:lvl>
    <w:lvl w:ilvl="3">
      <w:numFmt w:val="bullet"/>
      <w:lvlText w:val="•"/>
      <w:lvlJc w:val="left"/>
      <w:pPr>
        <w:ind w:left="2722" w:hanging="223"/>
      </w:pPr>
    </w:lvl>
    <w:lvl w:ilvl="4">
      <w:numFmt w:val="bullet"/>
      <w:lvlText w:val="•"/>
      <w:lvlJc w:val="left"/>
      <w:pPr>
        <w:ind w:left="3609" w:hanging="223"/>
      </w:pPr>
    </w:lvl>
    <w:lvl w:ilvl="5">
      <w:numFmt w:val="bullet"/>
      <w:lvlText w:val="•"/>
      <w:lvlJc w:val="left"/>
      <w:pPr>
        <w:ind w:left="4497" w:hanging="223"/>
      </w:pPr>
    </w:lvl>
    <w:lvl w:ilvl="6">
      <w:numFmt w:val="bullet"/>
      <w:lvlText w:val="•"/>
      <w:lvlJc w:val="left"/>
      <w:pPr>
        <w:ind w:left="5384" w:hanging="223"/>
      </w:pPr>
    </w:lvl>
    <w:lvl w:ilvl="7">
      <w:numFmt w:val="bullet"/>
      <w:lvlText w:val="•"/>
      <w:lvlJc w:val="left"/>
      <w:pPr>
        <w:ind w:left="6271" w:hanging="222"/>
      </w:pPr>
    </w:lvl>
    <w:lvl w:ilvl="8">
      <w:numFmt w:val="bullet"/>
      <w:lvlText w:val="•"/>
      <w:lvlJc w:val="left"/>
      <w:pPr>
        <w:ind w:left="7159" w:hanging="223"/>
      </w:pPr>
    </w:lvl>
  </w:abstractNum>
  <w:abstractNum w:abstractNumId="64" w15:restartNumberingAfterBreak="0">
    <w:nsid w:val="64E9185E"/>
    <w:multiLevelType w:val="multilevel"/>
    <w:tmpl w:val="142C207C"/>
    <w:lvl w:ilvl="0">
      <w:start w:val="1"/>
      <w:numFmt w:val="decimal"/>
      <w:lvlText w:val="%1."/>
      <w:lvlJc w:val="left"/>
      <w:pPr>
        <w:ind w:left="1301" w:hanging="360"/>
      </w:pPr>
    </w:lvl>
    <w:lvl w:ilvl="1">
      <w:start w:val="1"/>
      <w:numFmt w:val="decimal"/>
      <w:isLgl/>
      <w:lvlText w:val="%1.%2"/>
      <w:lvlJc w:val="left"/>
      <w:pPr>
        <w:ind w:left="1346" w:hanging="405"/>
      </w:pPr>
      <w:rPr>
        <w:rFonts w:hint="default"/>
        <w:sz w:val="24"/>
        <w:szCs w:val="24"/>
      </w:rPr>
    </w:lvl>
    <w:lvl w:ilvl="2">
      <w:start w:val="1"/>
      <w:numFmt w:val="decimal"/>
      <w:isLgl/>
      <w:lvlText w:val="%1.%2.%3"/>
      <w:lvlJc w:val="left"/>
      <w:pPr>
        <w:ind w:left="1661" w:hanging="720"/>
      </w:pPr>
      <w:rPr>
        <w:rFonts w:hint="default"/>
        <w:sz w:val="24"/>
      </w:rPr>
    </w:lvl>
    <w:lvl w:ilvl="3">
      <w:start w:val="1"/>
      <w:numFmt w:val="decimal"/>
      <w:isLgl/>
      <w:lvlText w:val="%1.%2.%3.%4"/>
      <w:lvlJc w:val="left"/>
      <w:pPr>
        <w:ind w:left="1661" w:hanging="720"/>
      </w:pPr>
      <w:rPr>
        <w:rFonts w:hint="default"/>
        <w:sz w:val="24"/>
      </w:rPr>
    </w:lvl>
    <w:lvl w:ilvl="4">
      <w:start w:val="1"/>
      <w:numFmt w:val="decimal"/>
      <w:isLgl/>
      <w:lvlText w:val="%1.%2.%3.%4.%5"/>
      <w:lvlJc w:val="left"/>
      <w:pPr>
        <w:ind w:left="2021" w:hanging="1080"/>
      </w:pPr>
      <w:rPr>
        <w:rFonts w:hint="default"/>
        <w:sz w:val="24"/>
      </w:rPr>
    </w:lvl>
    <w:lvl w:ilvl="5">
      <w:start w:val="1"/>
      <w:numFmt w:val="decimal"/>
      <w:isLgl/>
      <w:lvlText w:val="%1.%2.%3.%4.%5.%6"/>
      <w:lvlJc w:val="left"/>
      <w:pPr>
        <w:ind w:left="2021" w:hanging="1080"/>
      </w:pPr>
      <w:rPr>
        <w:rFonts w:hint="default"/>
        <w:sz w:val="24"/>
      </w:rPr>
    </w:lvl>
    <w:lvl w:ilvl="6">
      <w:start w:val="1"/>
      <w:numFmt w:val="decimal"/>
      <w:isLgl/>
      <w:lvlText w:val="%1.%2.%3.%4.%5.%6.%7"/>
      <w:lvlJc w:val="left"/>
      <w:pPr>
        <w:ind w:left="2381" w:hanging="1440"/>
      </w:pPr>
      <w:rPr>
        <w:rFonts w:hint="default"/>
        <w:sz w:val="24"/>
      </w:rPr>
    </w:lvl>
    <w:lvl w:ilvl="7">
      <w:start w:val="1"/>
      <w:numFmt w:val="decimal"/>
      <w:isLgl/>
      <w:lvlText w:val="%1.%2.%3.%4.%5.%6.%7.%8"/>
      <w:lvlJc w:val="left"/>
      <w:pPr>
        <w:ind w:left="2381" w:hanging="1440"/>
      </w:pPr>
      <w:rPr>
        <w:rFonts w:hint="default"/>
        <w:sz w:val="24"/>
      </w:rPr>
    </w:lvl>
    <w:lvl w:ilvl="8">
      <w:start w:val="1"/>
      <w:numFmt w:val="decimal"/>
      <w:isLgl/>
      <w:lvlText w:val="%1.%2.%3.%4.%5.%6.%7.%8.%9"/>
      <w:lvlJc w:val="left"/>
      <w:pPr>
        <w:ind w:left="2741" w:hanging="1800"/>
      </w:pPr>
      <w:rPr>
        <w:rFonts w:hint="default"/>
        <w:sz w:val="24"/>
      </w:rPr>
    </w:lvl>
  </w:abstractNum>
  <w:abstractNum w:abstractNumId="65" w15:restartNumberingAfterBreak="0">
    <w:nsid w:val="650E2057"/>
    <w:multiLevelType w:val="multilevel"/>
    <w:tmpl w:val="E206ADBC"/>
    <w:lvl w:ilvl="0">
      <w:start w:val="1"/>
      <w:numFmt w:val="bullet"/>
      <w:lvlText w:val=""/>
      <w:lvlJc w:val="left"/>
      <w:pPr>
        <w:ind w:left="1440" w:hanging="360"/>
      </w:pPr>
      <w:rPr>
        <w:rFonts w:ascii="Wingdings" w:hAnsi="Wingdings"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6" w15:restartNumberingAfterBreak="0">
    <w:nsid w:val="684F665E"/>
    <w:multiLevelType w:val="multilevel"/>
    <w:tmpl w:val="C420BA1E"/>
    <w:lvl w:ilvl="0">
      <w:numFmt w:val="bullet"/>
      <w:lvlText w:val="-"/>
      <w:lvlJc w:val="left"/>
      <w:pPr>
        <w:ind w:left="465" w:hanging="360"/>
      </w:pPr>
      <w:rPr>
        <w:rFonts w:ascii="Calibri" w:eastAsia="Calibri" w:hAnsi="Calibri" w:cs="Calibri"/>
        <w:sz w:val="20"/>
        <w:szCs w:val="20"/>
      </w:rPr>
    </w:lvl>
    <w:lvl w:ilvl="1">
      <w:numFmt w:val="bullet"/>
      <w:lvlText w:val="•"/>
      <w:lvlJc w:val="left"/>
      <w:pPr>
        <w:ind w:left="781" w:hanging="360"/>
      </w:pPr>
    </w:lvl>
    <w:lvl w:ilvl="2">
      <w:numFmt w:val="bullet"/>
      <w:lvlText w:val="•"/>
      <w:lvlJc w:val="left"/>
      <w:pPr>
        <w:ind w:left="1102" w:hanging="360"/>
      </w:pPr>
    </w:lvl>
    <w:lvl w:ilvl="3">
      <w:numFmt w:val="bullet"/>
      <w:lvlText w:val="•"/>
      <w:lvlJc w:val="left"/>
      <w:pPr>
        <w:ind w:left="1424" w:hanging="360"/>
      </w:pPr>
    </w:lvl>
    <w:lvl w:ilvl="4">
      <w:numFmt w:val="bullet"/>
      <w:lvlText w:val="•"/>
      <w:lvlJc w:val="left"/>
      <w:pPr>
        <w:ind w:left="1745" w:hanging="360"/>
      </w:pPr>
    </w:lvl>
    <w:lvl w:ilvl="5">
      <w:numFmt w:val="bullet"/>
      <w:lvlText w:val="•"/>
      <w:lvlJc w:val="left"/>
      <w:pPr>
        <w:ind w:left="2067" w:hanging="360"/>
      </w:pPr>
    </w:lvl>
    <w:lvl w:ilvl="6">
      <w:numFmt w:val="bullet"/>
      <w:lvlText w:val="•"/>
      <w:lvlJc w:val="left"/>
      <w:pPr>
        <w:ind w:left="2388" w:hanging="360"/>
      </w:pPr>
    </w:lvl>
    <w:lvl w:ilvl="7">
      <w:numFmt w:val="bullet"/>
      <w:lvlText w:val="•"/>
      <w:lvlJc w:val="left"/>
      <w:pPr>
        <w:ind w:left="2709" w:hanging="360"/>
      </w:pPr>
    </w:lvl>
    <w:lvl w:ilvl="8">
      <w:numFmt w:val="bullet"/>
      <w:lvlText w:val="•"/>
      <w:lvlJc w:val="left"/>
      <w:pPr>
        <w:ind w:left="3031" w:hanging="360"/>
      </w:pPr>
    </w:lvl>
  </w:abstractNum>
  <w:abstractNum w:abstractNumId="67" w15:restartNumberingAfterBreak="0">
    <w:nsid w:val="69C904E3"/>
    <w:multiLevelType w:val="multilevel"/>
    <w:tmpl w:val="4B323B46"/>
    <w:lvl w:ilvl="0">
      <w:start w:val="1"/>
      <w:numFmt w:val="bullet"/>
      <w:lvlText w:val=""/>
      <w:lvlJc w:val="left"/>
      <w:pPr>
        <w:ind w:left="1133" w:hanging="283"/>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6B7820BD"/>
    <w:multiLevelType w:val="multilevel"/>
    <w:tmpl w:val="63ECBEB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6CD90ECB"/>
    <w:multiLevelType w:val="hybridMultilevel"/>
    <w:tmpl w:val="3652348A"/>
    <w:lvl w:ilvl="0" w:tplc="240A0005">
      <w:start w:val="1"/>
      <w:numFmt w:val="bullet"/>
      <w:lvlText w:val=""/>
      <w:lvlJc w:val="left"/>
      <w:pPr>
        <w:ind w:left="1145" w:hanging="360"/>
      </w:pPr>
      <w:rPr>
        <w:rFonts w:ascii="Wingdings" w:hAnsi="Wingdings" w:hint="default"/>
      </w:rPr>
    </w:lvl>
    <w:lvl w:ilvl="1" w:tplc="240A0005">
      <w:start w:val="1"/>
      <w:numFmt w:val="bullet"/>
      <w:lvlText w:val=""/>
      <w:lvlJc w:val="left"/>
      <w:pPr>
        <w:ind w:left="1865" w:hanging="360"/>
      </w:pPr>
      <w:rPr>
        <w:rFonts w:ascii="Wingdings" w:hAnsi="Wingdings" w:hint="default"/>
      </w:rPr>
    </w:lvl>
    <w:lvl w:ilvl="2" w:tplc="240A0005" w:tentative="1">
      <w:start w:val="1"/>
      <w:numFmt w:val="bullet"/>
      <w:lvlText w:val=""/>
      <w:lvlJc w:val="left"/>
      <w:pPr>
        <w:ind w:left="2585" w:hanging="360"/>
      </w:pPr>
      <w:rPr>
        <w:rFonts w:ascii="Wingdings" w:hAnsi="Wingdings" w:hint="default"/>
      </w:rPr>
    </w:lvl>
    <w:lvl w:ilvl="3" w:tplc="240A0001" w:tentative="1">
      <w:start w:val="1"/>
      <w:numFmt w:val="bullet"/>
      <w:lvlText w:val=""/>
      <w:lvlJc w:val="left"/>
      <w:pPr>
        <w:ind w:left="3305" w:hanging="360"/>
      </w:pPr>
      <w:rPr>
        <w:rFonts w:ascii="Symbol" w:hAnsi="Symbol" w:hint="default"/>
      </w:rPr>
    </w:lvl>
    <w:lvl w:ilvl="4" w:tplc="240A0003" w:tentative="1">
      <w:start w:val="1"/>
      <w:numFmt w:val="bullet"/>
      <w:lvlText w:val="o"/>
      <w:lvlJc w:val="left"/>
      <w:pPr>
        <w:ind w:left="4025" w:hanging="360"/>
      </w:pPr>
      <w:rPr>
        <w:rFonts w:ascii="Courier New" w:hAnsi="Courier New" w:cs="Courier New" w:hint="default"/>
      </w:rPr>
    </w:lvl>
    <w:lvl w:ilvl="5" w:tplc="240A0005" w:tentative="1">
      <w:start w:val="1"/>
      <w:numFmt w:val="bullet"/>
      <w:lvlText w:val=""/>
      <w:lvlJc w:val="left"/>
      <w:pPr>
        <w:ind w:left="4745" w:hanging="360"/>
      </w:pPr>
      <w:rPr>
        <w:rFonts w:ascii="Wingdings" w:hAnsi="Wingdings" w:hint="default"/>
      </w:rPr>
    </w:lvl>
    <w:lvl w:ilvl="6" w:tplc="240A0001" w:tentative="1">
      <w:start w:val="1"/>
      <w:numFmt w:val="bullet"/>
      <w:lvlText w:val=""/>
      <w:lvlJc w:val="left"/>
      <w:pPr>
        <w:ind w:left="5465" w:hanging="360"/>
      </w:pPr>
      <w:rPr>
        <w:rFonts w:ascii="Symbol" w:hAnsi="Symbol" w:hint="default"/>
      </w:rPr>
    </w:lvl>
    <w:lvl w:ilvl="7" w:tplc="240A0003" w:tentative="1">
      <w:start w:val="1"/>
      <w:numFmt w:val="bullet"/>
      <w:lvlText w:val="o"/>
      <w:lvlJc w:val="left"/>
      <w:pPr>
        <w:ind w:left="6185" w:hanging="360"/>
      </w:pPr>
      <w:rPr>
        <w:rFonts w:ascii="Courier New" w:hAnsi="Courier New" w:cs="Courier New" w:hint="default"/>
      </w:rPr>
    </w:lvl>
    <w:lvl w:ilvl="8" w:tplc="240A0005" w:tentative="1">
      <w:start w:val="1"/>
      <w:numFmt w:val="bullet"/>
      <w:lvlText w:val=""/>
      <w:lvlJc w:val="left"/>
      <w:pPr>
        <w:ind w:left="6905" w:hanging="360"/>
      </w:pPr>
      <w:rPr>
        <w:rFonts w:ascii="Wingdings" w:hAnsi="Wingdings" w:hint="default"/>
      </w:rPr>
    </w:lvl>
  </w:abstractNum>
  <w:abstractNum w:abstractNumId="70" w15:restartNumberingAfterBreak="0">
    <w:nsid w:val="6D3C56D1"/>
    <w:multiLevelType w:val="multilevel"/>
    <w:tmpl w:val="A7E454D2"/>
    <w:lvl w:ilvl="0">
      <w:numFmt w:val="bullet"/>
      <w:lvlText w:val="-"/>
      <w:lvlJc w:val="left"/>
      <w:pPr>
        <w:ind w:left="465" w:hanging="360"/>
      </w:pPr>
      <w:rPr>
        <w:rFonts w:ascii="Calibri" w:eastAsia="Calibri" w:hAnsi="Calibri" w:cs="Calibri"/>
        <w:sz w:val="20"/>
        <w:szCs w:val="20"/>
      </w:rPr>
    </w:lvl>
    <w:lvl w:ilvl="1">
      <w:numFmt w:val="bullet"/>
      <w:lvlText w:val="•"/>
      <w:lvlJc w:val="left"/>
      <w:pPr>
        <w:ind w:left="781" w:hanging="360"/>
      </w:pPr>
    </w:lvl>
    <w:lvl w:ilvl="2">
      <w:numFmt w:val="bullet"/>
      <w:lvlText w:val="•"/>
      <w:lvlJc w:val="left"/>
      <w:pPr>
        <w:ind w:left="1102" w:hanging="360"/>
      </w:pPr>
    </w:lvl>
    <w:lvl w:ilvl="3">
      <w:numFmt w:val="bullet"/>
      <w:lvlText w:val="•"/>
      <w:lvlJc w:val="left"/>
      <w:pPr>
        <w:ind w:left="1424" w:hanging="360"/>
      </w:pPr>
    </w:lvl>
    <w:lvl w:ilvl="4">
      <w:numFmt w:val="bullet"/>
      <w:lvlText w:val="•"/>
      <w:lvlJc w:val="left"/>
      <w:pPr>
        <w:ind w:left="1745" w:hanging="360"/>
      </w:pPr>
    </w:lvl>
    <w:lvl w:ilvl="5">
      <w:numFmt w:val="bullet"/>
      <w:lvlText w:val="•"/>
      <w:lvlJc w:val="left"/>
      <w:pPr>
        <w:ind w:left="2067" w:hanging="360"/>
      </w:pPr>
    </w:lvl>
    <w:lvl w:ilvl="6">
      <w:numFmt w:val="bullet"/>
      <w:lvlText w:val="•"/>
      <w:lvlJc w:val="left"/>
      <w:pPr>
        <w:ind w:left="2388" w:hanging="360"/>
      </w:pPr>
    </w:lvl>
    <w:lvl w:ilvl="7">
      <w:numFmt w:val="bullet"/>
      <w:lvlText w:val="•"/>
      <w:lvlJc w:val="left"/>
      <w:pPr>
        <w:ind w:left="2709" w:hanging="360"/>
      </w:pPr>
    </w:lvl>
    <w:lvl w:ilvl="8">
      <w:numFmt w:val="bullet"/>
      <w:lvlText w:val="•"/>
      <w:lvlJc w:val="left"/>
      <w:pPr>
        <w:ind w:left="3031" w:hanging="360"/>
      </w:pPr>
    </w:lvl>
  </w:abstractNum>
  <w:abstractNum w:abstractNumId="71" w15:restartNumberingAfterBreak="0">
    <w:nsid w:val="70E30B7D"/>
    <w:multiLevelType w:val="multilevel"/>
    <w:tmpl w:val="FD402408"/>
    <w:lvl w:ilvl="0">
      <w:numFmt w:val="bullet"/>
      <w:lvlText w:val="-"/>
      <w:lvlJc w:val="left"/>
      <w:pPr>
        <w:ind w:left="465" w:hanging="360"/>
      </w:pPr>
      <w:rPr>
        <w:rFonts w:ascii="Calibri" w:eastAsia="Calibri" w:hAnsi="Calibri" w:cs="Calibri"/>
        <w:sz w:val="20"/>
        <w:szCs w:val="20"/>
      </w:rPr>
    </w:lvl>
    <w:lvl w:ilvl="1">
      <w:numFmt w:val="bullet"/>
      <w:lvlText w:val="•"/>
      <w:lvlJc w:val="left"/>
      <w:pPr>
        <w:ind w:left="781" w:hanging="360"/>
      </w:pPr>
    </w:lvl>
    <w:lvl w:ilvl="2">
      <w:numFmt w:val="bullet"/>
      <w:lvlText w:val="•"/>
      <w:lvlJc w:val="left"/>
      <w:pPr>
        <w:ind w:left="1102" w:hanging="360"/>
      </w:pPr>
    </w:lvl>
    <w:lvl w:ilvl="3">
      <w:numFmt w:val="bullet"/>
      <w:lvlText w:val="•"/>
      <w:lvlJc w:val="left"/>
      <w:pPr>
        <w:ind w:left="1424" w:hanging="360"/>
      </w:pPr>
    </w:lvl>
    <w:lvl w:ilvl="4">
      <w:numFmt w:val="bullet"/>
      <w:lvlText w:val="•"/>
      <w:lvlJc w:val="left"/>
      <w:pPr>
        <w:ind w:left="1745" w:hanging="360"/>
      </w:pPr>
    </w:lvl>
    <w:lvl w:ilvl="5">
      <w:numFmt w:val="bullet"/>
      <w:lvlText w:val="•"/>
      <w:lvlJc w:val="left"/>
      <w:pPr>
        <w:ind w:left="2067" w:hanging="360"/>
      </w:pPr>
    </w:lvl>
    <w:lvl w:ilvl="6">
      <w:numFmt w:val="bullet"/>
      <w:lvlText w:val="•"/>
      <w:lvlJc w:val="left"/>
      <w:pPr>
        <w:ind w:left="2388" w:hanging="360"/>
      </w:pPr>
    </w:lvl>
    <w:lvl w:ilvl="7">
      <w:numFmt w:val="bullet"/>
      <w:lvlText w:val="•"/>
      <w:lvlJc w:val="left"/>
      <w:pPr>
        <w:ind w:left="2709" w:hanging="360"/>
      </w:pPr>
    </w:lvl>
    <w:lvl w:ilvl="8">
      <w:numFmt w:val="bullet"/>
      <w:lvlText w:val="•"/>
      <w:lvlJc w:val="left"/>
      <w:pPr>
        <w:ind w:left="3031" w:hanging="360"/>
      </w:pPr>
    </w:lvl>
  </w:abstractNum>
  <w:abstractNum w:abstractNumId="72" w15:restartNumberingAfterBreak="0">
    <w:nsid w:val="729808FE"/>
    <w:multiLevelType w:val="multilevel"/>
    <w:tmpl w:val="552E32F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73" w15:restartNumberingAfterBreak="0">
    <w:nsid w:val="72BB3570"/>
    <w:multiLevelType w:val="multilevel"/>
    <w:tmpl w:val="77489882"/>
    <w:lvl w:ilvl="0">
      <w:numFmt w:val="bullet"/>
      <w:lvlText w:val="-"/>
      <w:lvlJc w:val="left"/>
      <w:pPr>
        <w:ind w:left="465" w:hanging="360"/>
      </w:pPr>
      <w:rPr>
        <w:rFonts w:ascii="Calibri" w:eastAsia="Calibri" w:hAnsi="Calibri" w:cs="Calibri"/>
        <w:sz w:val="20"/>
        <w:szCs w:val="20"/>
      </w:rPr>
    </w:lvl>
    <w:lvl w:ilvl="1">
      <w:numFmt w:val="bullet"/>
      <w:lvlText w:val="•"/>
      <w:lvlJc w:val="left"/>
      <w:pPr>
        <w:ind w:left="781" w:hanging="360"/>
      </w:pPr>
    </w:lvl>
    <w:lvl w:ilvl="2">
      <w:numFmt w:val="bullet"/>
      <w:lvlText w:val="•"/>
      <w:lvlJc w:val="left"/>
      <w:pPr>
        <w:ind w:left="1102" w:hanging="360"/>
      </w:pPr>
    </w:lvl>
    <w:lvl w:ilvl="3">
      <w:numFmt w:val="bullet"/>
      <w:lvlText w:val="•"/>
      <w:lvlJc w:val="left"/>
      <w:pPr>
        <w:ind w:left="1424" w:hanging="360"/>
      </w:pPr>
    </w:lvl>
    <w:lvl w:ilvl="4">
      <w:numFmt w:val="bullet"/>
      <w:lvlText w:val="•"/>
      <w:lvlJc w:val="left"/>
      <w:pPr>
        <w:ind w:left="1745" w:hanging="360"/>
      </w:pPr>
    </w:lvl>
    <w:lvl w:ilvl="5">
      <w:numFmt w:val="bullet"/>
      <w:lvlText w:val="•"/>
      <w:lvlJc w:val="left"/>
      <w:pPr>
        <w:ind w:left="2067" w:hanging="360"/>
      </w:pPr>
    </w:lvl>
    <w:lvl w:ilvl="6">
      <w:numFmt w:val="bullet"/>
      <w:lvlText w:val="•"/>
      <w:lvlJc w:val="left"/>
      <w:pPr>
        <w:ind w:left="2388" w:hanging="360"/>
      </w:pPr>
    </w:lvl>
    <w:lvl w:ilvl="7">
      <w:numFmt w:val="bullet"/>
      <w:lvlText w:val="•"/>
      <w:lvlJc w:val="left"/>
      <w:pPr>
        <w:ind w:left="2709" w:hanging="360"/>
      </w:pPr>
    </w:lvl>
    <w:lvl w:ilvl="8">
      <w:numFmt w:val="bullet"/>
      <w:lvlText w:val="•"/>
      <w:lvlJc w:val="left"/>
      <w:pPr>
        <w:ind w:left="3031" w:hanging="360"/>
      </w:pPr>
    </w:lvl>
  </w:abstractNum>
  <w:abstractNum w:abstractNumId="74" w15:restartNumberingAfterBreak="0">
    <w:nsid w:val="736A7439"/>
    <w:multiLevelType w:val="multilevel"/>
    <w:tmpl w:val="F636FC1E"/>
    <w:lvl w:ilvl="0">
      <w:start w:val="1"/>
      <w:numFmt w:val="lowerLetter"/>
      <w:lvlText w:val="%1."/>
      <w:lvlJc w:val="left"/>
      <w:pPr>
        <w:ind w:left="542" w:hanging="360"/>
      </w:pPr>
      <w:rPr>
        <w:rFonts w:ascii="Arial MT" w:eastAsia="Arial MT" w:hAnsi="Arial MT" w:cs="Arial MT"/>
        <w:sz w:val="20"/>
        <w:szCs w:val="20"/>
      </w:rPr>
    </w:lvl>
    <w:lvl w:ilvl="1">
      <w:numFmt w:val="bullet"/>
      <w:lvlText w:val="•"/>
      <w:lvlJc w:val="left"/>
      <w:pPr>
        <w:ind w:left="939" w:hanging="360"/>
      </w:pPr>
    </w:lvl>
    <w:lvl w:ilvl="2">
      <w:numFmt w:val="bullet"/>
      <w:lvlText w:val="•"/>
      <w:lvlJc w:val="left"/>
      <w:pPr>
        <w:ind w:left="1338" w:hanging="359"/>
      </w:pPr>
    </w:lvl>
    <w:lvl w:ilvl="3">
      <w:numFmt w:val="bullet"/>
      <w:lvlText w:val="•"/>
      <w:lvlJc w:val="left"/>
      <w:pPr>
        <w:ind w:left="1737" w:hanging="360"/>
      </w:pPr>
    </w:lvl>
    <w:lvl w:ilvl="4">
      <w:numFmt w:val="bullet"/>
      <w:lvlText w:val="•"/>
      <w:lvlJc w:val="left"/>
      <w:pPr>
        <w:ind w:left="2136" w:hanging="360"/>
      </w:pPr>
    </w:lvl>
    <w:lvl w:ilvl="5">
      <w:numFmt w:val="bullet"/>
      <w:lvlText w:val="•"/>
      <w:lvlJc w:val="left"/>
      <w:pPr>
        <w:ind w:left="2536" w:hanging="360"/>
      </w:pPr>
    </w:lvl>
    <w:lvl w:ilvl="6">
      <w:numFmt w:val="bullet"/>
      <w:lvlText w:val="•"/>
      <w:lvlJc w:val="left"/>
      <w:pPr>
        <w:ind w:left="2935" w:hanging="360"/>
      </w:pPr>
    </w:lvl>
    <w:lvl w:ilvl="7">
      <w:numFmt w:val="bullet"/>
      <w:lvlText w:val="•"/>
      <w:lvlJc w:val="left"/>
      <w:pPr>
        <w:ind w:left="3334" w:hanging="360"/>
      </w:pPr>
    </w:lvl>
    <w:lvl w:ilvl="8">
      <w:numFmt w:val="bullet"/>
      <w:lvlText w:val="•"/>
      <w:lvlJc w:val="left"/>
      <w:pPr>
        <w:ind w:left="3733" w:hanging="360"/>
      </w:pPr>
    </w:lvl>
  </w:abstractNum>
  <w:abstractNum w:abstractNumId="75" w15:restartNumberingAfterBreak="0">
    <w:nsid w:val="75BD2484"/>
    <w:multiLevelType w:val="multilevel"/>
    <w:tmpl w:val="49E2E112"/>
    <w:lvl w:ilvl="0">
      <w:numFmt w:val="bullet"/>
      <w:lvlText w:val="-"/>
      <w:lvlJc w:val="left"/>
      <w:pPr>
        <w:ind w:left="465" w:hanging="360"/>
      </w:pPr>
      <w:rPr>
        <w:rFonts w:ascii="Calibri" w:eastAsia="Calibri" w:hAnsi="Calibri" w:cs="Calibri"/>
        <w:sz w:val="20"/>
        <w:szCs w:val="20"/>
      </w:rPr>
    </w:lvl>
    <w:lvl w:ilvl="1">
      <w:numFmt w:val="bullet"/>
      <w:lvlText w:val="•"/>
      <w:lvlJc w:val="left"/>
      <w:pPr>
        <w:ind w:left="781" w:hanging="360"/>
      </w:pPr>
    </w:lvl>
    <w:lvl w:ilvl="2">
      <w:numFmt w:val="bullet"/>
      <w:lvlText w:val="•"/>
      <w:lvlJc w:val="left"/>
      <w:pPr>
        <w:ind w:left="1102" w:hanging="360"/>
      </w:pPr>
    </w:lvl>
    <w:lvl w:ilvl="3">
      <w:numFmt w:val="bullet"/>
      <w:lvlText w:val="•"/>
      <w:lvlJc w:val="left"/>
      <w:pPr>
        <w:ind w:left="1424" w:hanging="360"/>
      </w:pPr>
    </w:lvl>
    <w:lvl w:ilvl="4">
      <w:numFmt w:val="bullet"/>
      <w:lvlText w:val="•"/>
      <w:lvlJc w:val="left"/>
      <w:pPr>
        <w:ind w:left="1745" w:hanging="360"/>
      </w:pPr>
    </w:lvl>
    <w:lvl w:ilvl="5">
      <w:numFmt w:val="bullet"/>
      <w:lvlText w:val="•"/>
      <w:lvlJc w:val="left"/>
      <w:pPr>
        <w:ind w:left="2067" w:hanging="360"/>
      </w:pPr>
    </w:lvl>
    <w:lvl w:ilvl="6">
      <w:numFmt w:val="bullet"/>
      <w:lvlText w:val="•"/>
      <w:lvlJc w:val="left"/>
      <w:pPr>
        <w:ind w:left="2388" w:hanging="360"/>
      </w:pPr>
    </w:lvl>
    <w:lvl w:ilvl="7">
      <w:numFmt w:val="bullet"/>
      <w:lvlText w:val="•"/>
      <w:lvlJc w:val="left"/>
      <w:pPr>
        <w:ind w:left="2709" w:hanging="360"/>
      </w:pPr>
    </w:lvl>
    <w:lvl w:ilvl="8">
      <w:numFmt w:val="bullet"/>
      <w:lvlText w:val="•"/>
      <w:lvlJc w:val="left"/>
      <w:pPr>
        <w:ind w:left="3031" w:hanging="360"/>
      </w:pPr>
    </w:lvl>
  </w:abstractNum>
  <w:abstractNum w:abstractNumId="76" w15:restartNumberingAfterBreak="0">
    <w:nsid w:val="78651EC5"/>
    <w:multiLevelType w:val="multilevel"/>
    <w:tmpl w:val="287EC14C"/>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Symbol" w:hAnsi="Symbol" w:hint="default"/>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7" w15:restartNumberingAfterBreak="0">
    <w:nsid w:val="789E18CF"/>
    <w:multiLevelType w:val="multilevel"/>
    <w:tmpl w:val="C550151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7AC11CAF"/>
    <w:multiLevelType w:val="multilevel"/>
    <w:tmpl w:val="12883FD6"/>
    <w:lvl w:ilvl="0">
      <w:start w:val="1"/>
      <w:numFmt w:val="decimal"/>
      <w:lvlText w:val="%1."/>
      <w:lvlJc w:val="left"/>
      <w:pPr>
        <w:ind w:left="469" w:hanging="248"/>
      </w:pPr>
      <w:rPr>
        <w:rFonts w:ascii="Arial MT" w:eastAsia="Arial MT" w:hAnsi="Arial MT" w:cs="Arial MT"/>
        <w:color w:val="202020"/>
        <w:sz w:val="22"/>
        <w:szCs w:val="22"/>
      </w:rPr>
    </w:lvl>
    <w:lvl w:ilvl="1">
      <w:numFmt w:val="bullet"/>
      <w:lvlText w:val="•"/>
      <w:lvlJc w:val="left"/>
      <w:pPr>
        <w:ind w:left="1356" w:hanging="248"/>
      </w:pPr>
    </w:lvl>
    <w:lvl w:ilvl="2">
      <w:numFmt w:val="bullet"/>
      <w:lvlText w:val="•"/>
      <w:lvlJc w:val="left"/>
      <w:pPr>
        <w:ind w:left="2252" w:hanging="248"/>
      </w:pPr>
    </w:lvl>
    <w:lvl w:ilvl="3">
      <w:numFmt w:val="bullet"/>
      <w:lvlText w:val="•"/>
      <w:lvlJc w:val="left"/>
      <w:pPr>
        <w:ind w:left="3148" w:hanging="248"/>
      </w:pPr>
    </w:lvl>
    <w:lvl w:ilvl="4">
      <w:numFmt w:val="bullet"/>
      <w:lvlText w:val="•"/>
      <w:lvlJc w:val="left"/>
      <w:pPr>
        <w:ind w:left="4044" w:hanging="248"/>
      </w:pPr>
    </w:lvl>
    <w:lvl w:ilvl="5">
      <w:numFmt w:val="bullet"/>
      <w:lvlText w:val="•"/>
      <w:lvlJc w:val="left"/>
      <w:pPr>
        <w:ind w:left="4940" w:hanging="248"/>
      </w:pPr>
    </w:lvl>
    <w:lvl w:ilvl="6">
      <w:numFmt w:val="bullet"/>
      <w:lvlText w:val="•"/>
      <w:lvlJc w:val="left"/>
      <w:pPr>
        <w:ind w:left="5836" w:hanging="247"/>
      </w:pPr>
    </w:lvl>
    <w:lvl w:ilvl="7">
      <w:numFmt w:val="bullet"/>
      <w:lvlText w:val="•"/>
      <w:lvlJc w:val="left"/>
      <w:pPr>
        <w:ind w:left="6732" w:hanging="247"/>
      </w:pPr>
    </w:lvl>
    <w:lvl w:ilvl="8">
      <w:numFmt w:val="bullet"/>
      <w:lvlText w:val="•"/>
      <w:lvlJc w:val="left"/>
      <w:pPr>
        <w:ind w:left="7628" w:hanging="248"/>
      </w:pPr>
    </w:lvl>
  </w:abstractNum>
  <w:abstractNum w:abstractNumId="79" w15:restartNumberingAfterBreak="0">
    <w:nsid w:val="7B74708C"/>
    <w:multiLevelType w:val="multilevel"/>
    <w:tmpl w:val="FCAE5C18"/>
    <w:lvl w:ilvl="0">
      <w:start w:val="5"/>
      <w:numFmt w:val="decimal"/>
      <w:lvlText w:val="%1."/>
      <w:lvlJc w:val="left"/>
      <w:pPr>
        <w:ind w:left="444" w:hanging="223"/>
      </w:pPr>
      <w:rPr>
        <w:rFonts w:ascii="Roboto" w:eastAsia="Roboto" w:hAnsi="Roboto" w:cs="Roboto"/>
        <w:color w:val="1F2023"/>
        <w:sz w:val="20"/>
        <w:szCs w:val="20"/>
      </w:rPr>
    </w:lvl>
    <w:lvl w:ilvl="1">
      <w:numFmt w:val="bullet"/>
      <w:lvlText w:val="●"/>
      <w:lvlJc w:val="left"/>
      <w:pPr>
        <w:ind w:left="1302" w:hanging="360"/>
      </w:pPr>
      <w:rPr>
        <w:rFonts w:ascii="Noto Sans Symbols" w:eastAsia="Noto Sans Symbols" w:hAnsi="Noto Sans Symbols" w:cs="Noto Sans Symbols"/>
        <w:sz w:val="22"/>
        <w:szCs w:val="22"/>
      </w:rPr>
    </w:lvl>
    <w:lvl w:ilvl="2">
      <w:numFmt w:val="bullet"/>
      <w:lvlText w:val="•"/>
      <w:lvlJc w:val="left"/>
      <w:pPr>
        <w:ind w:left="2202" w:hanging="360"/>
      </w:pPr>
    </w:lvl>
    <w:lvl w:ilvl="3">
      <w:numFmt w:val="bullet"/>
      <w:lvlText w:val="•"/>
      <w:lvlJc w:val="left"/>
      <w:pPr>
        <w:ind w:left="3104" w:hanging="360"/>
      </w:pPr>
    </w:lvl>
    <w:lvl w:ilvl="4">
      <w:numFmt w:val="bullet"/>
      <w:lvlText w:val="•"/>
      <w:lvlJc w:val="left"/>
      <w:pPr>
        <w:ind w:left="4006" w:hanging="360"/>
      </w:pPr>
    </w:lvl>
    <w:lvl w:ilvl="5">
      <w:numFmt w:val="bullet"/>
      <w:lvlText w:val="•"/>
      <w:lvlJc w:val="left"/>
      <w:pPr>
        <w:ind w:left="4908" w:hanging="360"/>
      </w:pPr>
    </w:lvl>
    <w:lvl w:ilvl="6">
      <w:numFmt w:val="bullet"/>
      <w:lvlText w:val="•"/>
      <w:lvlJc w:val="left"/>
      <w:pPr>
        <w:ind w:left="5811" w:hanging="360"/>
      </w:pPr>
    </w:lvl>
    <w:lvl w:ilvl="7">
      <w:numFmt w:val="bullet"/>
      <w:lvlText w:val="•"/>
      <w:lvlJc w:val="left"/>
      <w:pPr>
        <w:ind w:left="6713" w:hanging="360"/>
      </w:pPr>
    </w:lvl>
    <w:lvl w:ilvl="8">
      <w:numFmt w:val="bullet"/>
      <w:lvlText w:val="•"/>
      <w:lvlJc w:val="left"/>
      <w:pPr>
        <w:ind w:left="7615" w:hanging="360"/>
      </w:pPr>
    </w:lvl>
  </w:abstractNum>
  <w:abstractNum w:abstractNumId="80" w15:restartNumberingAfterBreak="0">
    <w:nsid w:val="7D866049"/>
    <w:multiLevelType w:val="multilevel"/>
    <w:tmpl w:val="5A0CF86E"/>
    <w:lvl w:ilvl="0">
      <w:start w:val="1"/>
      <w:numFmt w:val="lowerLetter"/>
      <w:lvlText w:val="%1."/>
      <w:lvlJc w:val="left"/>
      <w:pPr>
        <w:ind w:left="542" w:hanging="360"/>
      </w:pPr>
      <w:rPr>
        <w:rFonts w:ascii="Arial MT" w:eastAsia="Arial MT" w:hAnsi="Arial MT" w:cs="Arial MT"/>
        <w:sz w:val="20"/>
        <w:szCs w:val="20"/>
      </w:rPr>
    </w:lvl>
    <w:lvl w:ilvl="1">
      <w:numFmt w:val="bullet"/>
      <w:lvlText w:val="•"/>
      <w:lvlJc w:val="left"/>
      <w:pPr>
        <w:ind w:left="939" w:hanging="360"/>
      </w:pPr>
    </w:lvl>
    <w:lvl w:ilvl="2">
      <w:numFmt w:val="bullet"/>
      <w:lvlText w:val="•"/>
      <w:lvlJc w:val="left"/>
      <w:pPr>
        <w:ind w:left="1338" w:hanging="359"/>
      </w:pPr>
    </w:lvl>
    <w:lvl w:ilvl="3">
      <w:numFmt w:val="bullet"/>
      <w:lvlText w:val="•"/>
      <w:lvlJc w:val="left"/>
      <w:pPr>
        <w:ind w:left="1737" w:hanging="360"/>
      </w:pPr>
    </w:lvl>
    <w:lvl w:ilvl="4">
      <w:numFmt w:val="bullet"/>
      <w:lvlText w:val="•"/>
      <w:lvlJc w:val="left"/>
      <w:pPr>
        <w:ind w:left="2136" w:hanging="360"/>
      </w:pPr>
    </w:lvl>
    <w:lvl w:ilvl="5">
      <w:numFmt w:val="bullet"/>
      <w:lvlText w:val="•"/>
      <w:lvlJc w:val="left"/>
      <w:pPr>
        <w:ind w:left="2536" w:hanging="360"/>
      </w:pPr>
    </w:lvl>
    <w:lvl w:ilvl="6">
      <w:numFmt w:val="bullet"/>
      <w:lvlText w:val="•"/>
      <w:lvlJc w:val="left"/>
      <w:pPr>
        <w:ind w:left="2935" w:hanging="360"/>
      </w:pPr>
    </w:lvl>
    <w:lvl w:ilvl="7">
      <w:numFmt w:val="bullet"/>
      <w:lvlText w:val="•"/>
      <w:lvlJc w:val="left"/>
      <w:pPr>
        <w:ind w:left="3334" w:hanging="360"/>
      </w:pPr>
    </w:lvl>
    <w:lvl w:ilvl="8">
      <w:numFmt w:val="bullet"/>
      <w:lvlText w:val="•"/>
      <w:lvlJc w:val="left"/>
      <w:pPr>
        <w:ind w:left="3733" w:hanging="360"/>
      </w:pPr>
    </w:lvl>
  </w:abstractNum>
  <w:abstractNum w:abstractNumId="81" w15:restartNumberingAfterBreak="0">
    <w:nsid w:val="7E1F505A"/>
    <w:multiLevelType w:val="multilevel"/>
    <w:tmpl w:val="D40C5E10"/>
    <w:lvl w:ilvl="0">
      <w:start w:val="1"/>
      <w:numFmt w:val="bullet"/>
      <w:lvlText w:val=""/>
      <w:lvlJc w:val="left"/>
      <w:pPr>
        <w:ind w:left="720" w:hanging="360"/>
      </w:pPr>
      <w:rPr>
        <w:rFonts w:ascii="Symbol" w:hAnsi="Symbol"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11"/>
  </w:num>
  <w:num w:numId="3">
    <w:abstractNumId w:val="23"/>
  </w:num>
  <w:num w:numId="4">
    <w:abstractNumId w:val="59"/>
  </w:num>
  <w:num w:numId="5">
    <w:abstractNumId w:val="50"/>
  </w:num>
  <w:num w:numId="6">
    <w:abstractNumId w:val="75"/>
  </w:num>
  <w:num w:numId="7">
    <w:abstractNumId w:val="78"/>
  </w:num>
  <w:num w:numId="8">
    <w:abstractNumId w:val="33"/>
  </w:num>
  <w:num w:numId="9">
    <w:abstractNumId w:val="81"/>
  </w:num>
  <w:num w:numId="10">
    <w:abstractNumId w:val="79"/>
  </w:num>
  <w:num w:numId="11">
    <w:abstractNumId w:val="43"/>
  </w:num>
  <w:num w:numId="12">
    <w:abstractNumId w:val="10"/>
  </w:num>
  <w:num w:numId="13">
    <w:abstractNumId w:val="4"/>
  </w:num>
  <w:num w:numId="14">
    <w:abstractNumId w:val="14"/>
  </w:num>
  <w:num w:numId="15">
    <w:abstractNumId w:val="9"/>
  </w:num>
  <w:num w:numId="16">
    <w:abstractNumId w:val="32"/>
  </w:num>
  <w:num w:numId="17">
    <w:abstractNumId w:val="28"/>
  </w:num>
  <w:num w:numId="18">
    <w:abstractNumId w:val="5"/>
  </w:num>
  <w:num w:numId="19">
    <w:abstractNumId w:val="71"/>
  </w:num>
  <w:num w:numId="20">
    <w:abstractNumId w:val="52"/>
  </w:num>
  <w:num w:numId="21">
    <w:abstractNumId w:val="24"/>
  </w:num>
  <w:num w:numId="22">
    <w:abstractNumId w:val="46"/>
  </w:num>
  <w:num w:numId="23">
    <w:abstractNumId w:val="80"/>
  </w:num>
  <w:num w:numId="24">
    <w:abstractNumId w:val="34"/>
  </w:num>
  <w:num w:numId="25">
    <w:abstractNumId w:val="74"/>
  </w:num>
  <w:num w:numId="26">
    <w:abstractNumId w:val="54"/>
  </w:num>
  <w:num w:numId="27">
    <w:abstractNumId w:val="2"/>
  </w:num>
  <w:num w:numId="28">
    <w:abstractNumId w:val="48"/>
  </w:num>
  <w:num w:numId="29">
    <w:abstractNumId w:val="7"/>
  </w:num>
  <w:num w:numId="30">
    <w:abstractNumId w:val="17"/>
  </w:num>
  <w:num w:numId="31">
    <w:abstractNumId w:val="41"/>
  </w:num>
  <w:num w:numId="32">
    <w:abstractNumId w:val="63"/>
  </w:num>
  <w:num w:numId="33">
    <w:abstractNumId w:val="12"/>
  </w:num>
  <w:num w:numId="34">
    <w:abstractNumId w:val="37"/>
  </w:num>
  <w:num w:numId="35">
    <w:abstractNumId w:val="60"/>
  </w:num>
  <w:num w:numId="36">
    <w:abstractNumId w:val="15"/>
  </w:num>
  <w:num w:numId="37">
    <w:abstractNumId w:val="55"/>
  </w:num>
  <w:num w:numId="38">
    <w:abstractNumId w:val="72"/>
  </w:num>
  <w:num w:numId="39">
    <w:abstractNumId w:val="30"/>
  </w:num>
  <w:num w:numId="40">
    <w:abstractNumId w:val="56"/>
  </w:num>
  <w:num w:numId="41">
    <w:abstractNumId w:val="45"/>
  </w:num>
  <w:num w:numId="42">
    <w:abstractNumId w:val="73"/>
  </w:num>
  <w:num w:numId="43">
    <w:abstractNumId w:val="27"/>
  </w:num>
  <w:num w:numId="44">
    <w:abstractNumId w:val="66"/>
  </w:num>
  <w:num w:numId="45">
    <w:abstractNumId w:val="22"/>
  </w:num>
  <w:num w:numId="46">
    <w:abstractNumId w:val="3"/>
  </w:num>
  <w:num w:numId="47">
    <w:abstractNumId w:val="13"/>
  </w:num>
  <w:num w:numId="48">
    <w:abstractNumId w:val="36"/>
  </w:num>
  <w:num w:numId="49">
    <w:abstractNumId w:val="70"/>
  </w:num>
  <w:num w:numId="50">
    <w:abstractNumId w:val="44"/>
  </w:num>
  <w:num w:numId="51">
    <w:abstractNumId w:val="58"/>
  </w:num>
  <w:num w:numId="52">
    <w:abstractNumId w:val="35"/>
  </w:num>
  <w:num w:numId="53">
    <w:abstractNumId w:val="8"/>
  </w:num>
  <w:num w:numId="54">
    <w:abstractNumId w:val="64"/>
  </w:num>
  <w:num w:numId="55">
    <w:abstractNumId w:val="51"/>
  </w:num>
  <w:num w:numId="56">
    <w:abstractNumId w:val="21"/>
  </w:num>
  <w:num w:numId="57">
    <w:abstractNumId w:val="39"/>
  </w:num>
  <w:num w:numId="58">
    <w:abstractNumId w:val="47"/>
  </w:num>
  <w:num w:numId="59">
    <w:abstractNumId w:val="6"/>
  </w:num>
  <w:num w:numId="60">
    <w:abstractNumId w:val="68"/>
  </w:num>
  <w:num w:numId="61">
    <w:abstractNumId w:val="38"/>
  </w:num>
  <w:num w:numId="62">
    <w:abstractNumId w:val="18"/>
  </w:num>
  <w:num w:numId="63">
    <w:abstractNumId w:val="77"/>
  </w:num>
  <w:num w:numId="64">
    <w:abstractNumId w:val="57"/>
  </w:num>
  <w:num w:numId="65">
    <w:abstractNumId w:val="25"/>
  </w:num>
  <w:num w:numId="66">
    <w:abstractNumId w:val="20"/>
  </w:num>
  <w:num w:numId="67">
    <w:abstractNumId w:val="69"/>
  </w:num>
  <w:num w:numId="68">
    <w:abstractNumId w:val="26"/>
  </w:num>
  <w:num w:numId="69">
    <w:abstractNumId w:val="65"/>
  </w:num>
  <w:num w:numId="70">
    <w:abstractNumId w:val="49"/>
  </w:num>
  <w:num w:numId="71">
    <w:abstractNumId w:val="42"/>
  </w:num>
  <w:num w:numId="72">
    <w:abstractNumId w:val="19"/>
  </w:num>
  <w:num w:numId="73">
    <w:abstractNumId w:val="62"/>
  </w:num>
  <w:num w:numId="74">
    <w:abstractNumId w:val="61"/>
  </w:num>
  <w:num w:numId="75">
    <w:abstractNumId w:val="0"/>
  </w:num>
  <w:num w:numId="76">
    <w:abstractNumId w:val="31"/>
  </w:num>
  <w:num w:numId="77">
    <w:abstractNumId w:val="16"/>
  </w:num>
  <w:num w:numId="78">
    <w:abstractNumId w:val="67"/>
  </w:num>
  <w:num w:numId="79">
    <w:abstractNumId w:val="40"/>
  </w:num>
  <w:num w:numId="80">
    <w:abstractNumId w:val="29"/>
  </w:num>
  <w:num w:numId="81">
    <w:abstractNumId w:val="76"/>
  </w:num>
  <w:num w:numId="82">
    <w:abstractNumId w:val="53"/>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185A"/>
    <w:rsid w:val="000467A0"/>
    <w:rsid w:val="00046FD5"/>
    <w:rsid w:val="00094FEC"/>
    <w:rsid w:val="000B185A"/>
    <w:rsid w:val="000C7169"/>
    <w:rsid w:val="00185228"/>
    <w:rsid w:val="00194381"/>
    <w:rsid w:val="00203AA3"/>
    <w:rsid w:val="00214303"/>
    <w:rsid w:val="00321683"/>
    <w:rsid w:val="003668DB"/>
    <w:rsid w:val="00390675"/>
    <w:rsid w:val="003C51E1"/>
    <w:rsid w:val="003C6BAD"/>
    <w:rsid w:val="003D27D9"/>
    <w:rsid w:val="005B3C78"/>
    <w:rsid w:val="00603943"/>
    <w:rsid w:val="0060418E"/>
    <w:rsid w:val="006142D4"/>
    <w:rsid w:val="006C2EFE"/>
    <w:rsid w:val="00721C60"/>
    <w:rsid w:val="00725D17"/>
    <w:rsid w:val="00741222"/>
    <w:rsid w:val="00870554"/>
    <w:rsid w:val="008A144D"/>
    <w:rsid w:val="008A27C1"/>
    <w:rsid w:val="008A2AE5"/>
    <w:rsid w:val="008C2466"/>
    <w:rsid w:val="008D3B56"/>
    <w:rsid w:val="00952767"/>
    <w:rsid w:val="009774C2"/>
    <w:rsid w:val="009E37C1"/>
    <w:rsid w:val="00A33F4F"/>
    <w:rsid w:val="00A93782"/>
    <w:rsid w:val="00AC7BA2"/>
    <w:rsid w:val="00AE1E8B"/>
    <w:rsid w:val="00BB72A6"/>
    <w:rsid w:val="00BD724F"/>
    <w:rsid w:val="00BE58E7"/>
    <w:rsid w:val="00C93537"/>
    <w:rsid w:val="00D37E4B"/>
    <w:rsid w:val="00D62563"/>
    <w:rsid w:val="00D75796"/>
    <w:rsid w:val="00E07772"/>
    <w:rsid w:val="00E079C0"/>
    <w:rsid w:val="00E20F10"/>
    <w:rsid w:val="00E56EBE"/>
    <w:rsid w:val="00ED598B"/>
    <w:rsid w:val="00F75769"/>
    <w:rsid w:val="00F8321D"/>
    <w:rsid w:val="00F83518"/>
    <w:rsid w:val="00F83D68"/>
    <w:rsid w:val="00F869D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B6FB0B"/>
  <w15:docId w15:val="{56438F68-AAF9-4350-943B-EE0448508C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MT" w:eastAsia="Arial MT" w:hAnsi="Arial MT" w:cs="Arial MT"/>
        <w:sz w:val="22"/>
        <w:szCs w:val="22"/>
        <w:lang w:val="es-ES" w:eastAsia="es-CO"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paragraph" w:styleId="Ttulo1">
    <w:name w:val="heading 1"/>
    <w:basedOn w:val="Normal"/>
    <w:uiPriority w:val="1"/>
    <w:qFormat/>
    <w:pPr>
      <w:spacing w:before="89"/>
      <w:ind w:left="942" w:hanging="361"/>
      <w:outlineLvl w:val="0"/>
    </w:pPr>
    <w:rPr>
      <w:rFonts w:ascii="Arial" w:eastAsia="Arial" w:hAnsi="Arial" w:cs="Arial"/>
      <w:b/>
      <w:bCs/>
      <w:sz w:val="32"/>
      <w:szCs w:val="32"/>
    </w:rPr>
  </w:style>
  <w:style w:type="paragraph" w:styleId="Ttulo2">
    <w:name w:val="heading 2"/>
    <w:basedOn w:val="Normal"/>
    <w:uiPriority w:val="1"/>
    <w:qFormat/>
    <w:pPr>
      <w:ind w:left="1302" w:hanging="721"/>
      <w:outlineLvl w:val="1"/>
    </w:pPr>
    <w:rPr>
      <w:rFonts w:ascii="Arial" w:eastAsia="Arial" w:hAnsi="Arial" w:cs="Arial"/>
      <w:b/>
      <w:bCs/>
      <w:sz w:val="24"/>
      <w:szCs w:val="24"/>
    </w:rPr>
  </w:style>
  <w:style w:type="paragraph" w:styleId="Ttulo3">
    <w:name w:val="heading 3"/>
    <w:basedOn w:val="Normal"/>
    <w:uiPriority w:val="1"/>
    <w:qFormat/>
    <w:pPr>
      <w:ind w:left="562"/>
      <w:outlineLvl w:val="2"/>
    </w:pPr>
    <w:rPr>
      <w:rFonts w:ascii="Arial" w:eastAsia="Arial" w:hAnsi="Arial" w:cs="Arial"/>
      <w:b/>
      <w:bCs/>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table" w:customStyle="1" w:styleId="TableNormal0">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39"/>
    <w:qFormat/>
    <w:pPr>
      <w:spacing w:before="88"/>
      <w:ind w:left="882" w:hanging="646"/>
    </w:pPr>
    <w:rPr>
      <w:rFonts w:ascii="Arial" w:eastAsia="Arial" w:hAnsi="Arial" w:cs="Arial"/>
      <w:b/>
      <w:bCs/>
      <w:sz w:val="24"/>
      <w:szCs w:val="24"/>
    </w:rPr>
  </w:style>
  <w:style w:type="paragraph" w:styleId="TDC2">
    <w:name w:val="toc 2"/>
    <w:basedOn w:val="Normal"/>
    <w:uiPriority w:val="39"/>
    <w:qFormat/>
    <w:pPr>
      <w:ind w:left="222"/>
    </w:pPr>
  </w:style>
  <w:style w:type="paragraph" w:styleId="TDC3">
    <w:name w:val="toc 3"/>
    <w:basedOn w:val="Normal"/>
    <w:uiPriority w:val="39"/>
    <w:qFormat/>
    <w:pPr>
      <w:spacing w:before="103"/>
      <w:ind w:left="882" w:hanging="646"/>
    </w:pPr>
    <w:rPr>
      <w:rFonts w:ascii="Arial" w:eastAsia="Arial" w:hAnsi="Arial" w:cs="Arial"/>
      <w:b/>
      <w:bCs/>
      <w:i/>
      <w:iCs/>
    </w:rPr>
  </w:style>
  <w:style w:type="paragraph" w:styleId="TDC4">
    <w:name w:val="toc 4"/>
    <w:basedOn w:val="Normal"/>
    <w:uiPriority w:val="1"/>
    <w:qFormat/>
    <w:pPr>
      <w:spacing w:before="145"/>
      <w:ind w:left="1102" w:hanging="661"/>
    </w:pPr>
    <w:rPr>
      <w:rFonts w:ascii="Arial" w:eastAsia="Arial" w:hAnsi="Arial" w:cs="Arial"/>
      <w:b/>
      <w:bCs/>
    </w:rPr>
  </w:style>
  <w:style w:type="paragraph" w:styleId="TDC5">
    <w:name w:val="toc 5"/>
    <w:basedOn w:val="Normal"/>
    <w:uiPriority w:val="1"/>
    <w:qFormat/>
    <w:pPr>
      <w:spacing w:before="595"/>
      <w:ind w:left="561" w:right="701"/>
      <w:jc w:val="center"/>
    </w:pPr>
    <w:rPr>
      <w:rFonts w:ascii="Arial" w:eastAsia="Arial" w:hAnsi="Arial" w:cs="Arial"/>
      <w:b/>
      <w:bCs/>
      <w:sz w:val="32"/>
      <w:szCs w:val="32"/>
    </w:rPr>
  </w:style>
  <w:style w:type="paragraph" w:styleId="Textoindependiente">
    <w:name w:val="Body Text"/>
    <w:basedOn w:val="Normal"/>
    <w:uiPriority w:val="1"/>
    <w:qFormat/>
  </w:style>
  <w:style w:type="paragraph" w:styleId="Prrafodelista">
    <w:name w:val="List Paragraph"/>
    <w:basedOn w:val="Normal"/>
    <w:uiPriority w:val="1"/>
    <w:qFormat/>
    <w:pPr>
      <w:ind w:left="469" w:hanging="360"/>
    </w:pPr>
  </w:style>
  <w:style w:type="paragraph" w:customStyle="1" w:styleId="TableParagraph">
    <w:name w:val="Table Paragraph"/>
    <w:basedOn w:val="Normal"/>
    <w:uiPriority w:val="1"/>
    <w:qFormat/>
    <w:rPr>
      <w:rFonts w:ascii="Calibri" w:eastAsia="Calibri" w:hAnsi="Calibri" w:cs="Calibri"/>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table" w:customStyle="1" w:styleId="a7">
    <w:basedOn w:val="TableNormal0"/>
    <w:tblPr>
      <w:tblStyleRowBandSize w:val="1"/>
      <w:tblStyleColBandSize w:val="1"/>
      <w:tblCellMar>
        <w:top w:w="100" w:type="dxa"/>
        <w:left w:w="100" w:type="dxa"/>
        <w:bottom w:w="100" w:type="dxa"/>
        <w:right w:w="100" w:type="dxa"/>
      </w:tblCellMar>
    </w:tblPr>
  </w:style>
  <w:style w:type="table" w:customStyle="1" w:styleId="a8">
    <w:basedOn w:val="TableNormal0"/>
    <w:tblPr>
      <w:tblStyleRowBandSize w:val="1"/>
      <w:tblStyleColBandSize w:val="1"/>
      <w:tblCellMar>
        <w:top w:w="100" w:type="dxa"/>
        <w:left w:w="100" w:type="dxa"/>
        <w:bottom w:w="100" w:type="dxa"/>
        <w:right w:w="100" w:type="dxa"/>
      </w:tblCellMar>
    </w:tblPr>
  </w:style>
  <w:style w:type="table" w:customStyle="1" w:styleId="a9">
    <w:basedOn w:val="TableNormal0"/>
    <w:tblPr>
      <w:tblStyleRowBandSize w:val="1"/>
      <w:tblStyleColBandSize w:val="1"/>
      <w:tblCellMar>
        <w:top w:w="100" w:type="dxa"/>
        <w:left w:w="100" w:type="dxa"/>
        <w:bottom w:w="100" w:type="dxa"/>
        <w:right w:w="100" w:type="dxa"/>
      </w:tblCellMar>
    </w:tblPr>
  </w:style>
  <w:style w:type="table" w:customStyle="1" w:styleId="aa">
    <w:basedOn w:val="TableNormal0"/>
    <w:tblPr>
      <w:tblStyleRowBandSize w:val="1"/>
      <w:tblStyleColBandSize w:val="1"/>
    </w:tblPr>
  </w:style>
  <w:style w:type="table" w:customStyle="1" w:styleId="ab">
    <w:basedOn w:val="TableNormal0"/>
    <w:tblPr>
      <w:tblStyleRowBandSize w:val="1"/>
      <w:tblStyleColBandSize w:val="1"/>
    </w:tblPr>
  </w:style>
  <w:style w:type="table" w:customStyle="1" w:styleId="ac">
    <w:basedOn w:val="TableNormal0"/>
    <w:tblPr>
      <w:tblStyleRowBandSize w:val="1"/>
      <w:tblStyleColBandSize w:val="1"/>
      <w:tblCellMar>
        <w:top w:w="100" w:type="dxa"/>
        <w:left w:w="100" w:type="dxa"/>
        <w:bottom w:w="100" w:type="dxa"/>
        <w:right w:w="100" w:type="dxa"/>
      </w:tblCellMar>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Pr>
  </w:style>
  <w:style w:type="table" w:customStyle="1" w:styleId="af">
    <w:basedOn w:val="TableNormal0"/>
    <w:tblPr>
      <w:tblStyleRowBandSize w:val="1"/>
      <w:tblStyleColBandSize w:val="1"/>
    </w:tblPr>
  </w:style>
  <w:style w:type="table" w:customStyle="1" w:styleId="af0">
    <w:basedOn w:val="TableNormal0"/>
    <w:tblPr>
      <w:tblStyleRowBandSize w:val="1"/>
      <w:tblStyleColBandSize w:val="1"/>
      <w:tblCellMar>
        <w:top w:w="100" w:type="dxa"/>
        <w:left w:w="100" w:type="dxa"/>
        <w:bottom w:w="100" w:type="dxa"/>
        <w:right w:w="100" w:type="dxa"/>
      </w:tblCellMar>
    </w:tblPr>
    <w:tcPr>
      <w:shd w:val="clear" w:color="auto" w:fill="FFFFFF"/>
    </w:tcPr>
  </w:style>
  <w:style w:type="table" w:customStyle="1" w:styleId="af1">
    <w:basedOn w:val="TableNormal0"/>
    <w:tblPr>
      <w:tblStyleRowBandSize w:val="1"/>
      <w:tblStyleColBandSize w:val="1"/>
      <w:tblCellMar>
        <w:top w:w="100" w:type="dxa"/>
        <w:left w:w="100" w:type="dxa"/>
        <w:bottom w:w="100" w:type="dxa"/>
        <w:right w:w="100" w:type="dxa"/>
      </w:tblCellMar>
    </w:tblPr>
  </w:style>
  <w:style w:type="table" w:customStyle="1" w:styleId="af2">
    <w:basedOn w:val="TableNormal0"/>
    <w:tblPr>
      <w:tblStyleRowBandSize w:val="1"/>
      <w:tblStyleColBandSize w:val="1"/>
      <w:tblCellMar>
        <w:top w:w="100" w:type="dxa"/>
        <w:left w:w="100" w:type="dxa"/>
        <w:bottom w:w="100" w:type="dxa"/>
        <w:right w:w="100" w:type="dxa"/>
      </w:tblCellMar>
    </w:tblPr>
  </w:style>
  <w:style w:type="table" w:customStyle="1" w:styleId="af3">
    <w:basedOn w:val="TableNormal0"/>
    <w:tblPr>
      <w:tblStyleRowBandSize w:val="1"/>
      <w:tblStyleColBandSize w:val="1"/>
      <w:tblCellMar>
        <w:top w:w="100" w:type="dxa"/>
        <w:left w:w="100" w:type="dxa"/>
        <w:bottom w:w="100" w:type="dxa"/>
        <w:right w:w="100" w:type="dxa"/>
      </w:tblCellMar>
    </w:tblPr>
  </w:style>
  <w:style w:type="table" w:customStyle="1" w:styleId="af4">
    <w:basedOn w:val="TableNormal0"/>
    <w:tblPr>
      <w:tblStyleRowBandSize w:val="1"/>
      <w:tblStyleColBandSize w:val="1"/>
    </w:tblPr>
  </w:style>
  <w:style w:type="table" w:customStyle="1" w:styleId="af5">
    <w:basedOn w:val="TableNormal0"/>
    <w:tblPr>
      <w:tblStyleRowBandSize w:val="1"/>
      <w:tblStyleColBandSize w:val="1"/>
    </w:tblPr>
  </w:style>
  <w:style w:type="table" w:customStyle="1" w:styleId="af6">
    <w:basedOn w:val="TableNormal0"/>
    <w:tblPr>
      <w:tblStyleRowBandSize w:val="1"/>
      <w:tblStyleColBandSize w:val="1"/>
    </w:tblPr>
  </w:style>
  <w:style w:type="table" w:customStyle="1" w:styleId="af7">
    <w:basedOn w:val="TableNormal0"/>
    <w:tblPr>
      <w:tblStyleRowBandSize w:val="1"/>
      <w:tblStyleColBandSize w:val="1"/>
    </w:tblPr>
  </w:style>
  <w:style w:type="table" w:customStyle="1" w:styleId="af8">
    <w:basedOn w:val="TableNormal0"/>
    <w:tblPr>
      <w:tblStyleRowBandSize w:val="1"/>
      <w:tblStyleColBandSize w:val="1"/>
    </w:tblPr>
  </w:style>
  <w:style w:type="table" w:customStyle="1" w:styleId="af9">
    <w:basedOn w:val="TableNormal0"/>
    <w:tblPr>
      <w:tblStyleRowBandSize w:val="1"/>
      <w:tblStyleColBandSize w:val="1"/>
    </w:tblPr>
  </w:style>
  <w:style w:type="table" w:customStyle="1" w:styleId="afa">
    <w:basedOn w:val="TableNormal0"/>
    <w:tblPr>
      <w:tblStyleRowBandSize w:val="1"/>
      <w:tblStyleColBandSize w:val="1"/>
    </w:tblPr>
  </w:style>
  <w:style w:type="table" w:customStyle="1" w:styleId="afb">
    <w:basedOn w:val="TableNormal0"/>
    <w:tblPr>
      <w:tblStyleRowBandSize w:val="1"/>
      <w:tblStyleColBandSize w:val="1"/>
    </w:tblPr>
  </w:style>
  <w:style w:type="table" w:customStyle="1" w:styleId="afc">
    <w:basedOn w:val="TableNormal0"/>
    <w:tblPr>
      <w:tblStyleRowBandSize w:val="1"/>
      <w:tblStyleColBandSize w:val="1"/>
    </w:tblPr>
  </w:style>
  <w:style w:type="table" w:customStyle="1" w:styleId="afd">
    <w:basedOn w:val="TableNormal0"/>
    <w:tblPr>
      <w:tblStyleRowBandSize w:val="1"/>
      <w:tblStyleColBandSize w:val="1"/>
    </w:tblPr>
  </w:style>
  <w:style w:type="table" w:customStyle="1" w:styleId="afe">
    <w:basedOn w:val="TableNormal0"/>
    <w:tblPr>
      <w:tblStyleRowBandSize w:val="1"/>
      <w:tblStyleColBandSize w:val="1"/>
    </w:tblPr>
  </w:style>
  <w:style w:type="table" w:customStyle="1" w:styleId="aff">
    <w:basedOn w:val="TableNormal0"/>
    <w:tblPr>
      <w:tblStyleRowBandSize w:val="1"/>
      <w:tblStyleColBandSize w:val="1"/>
    </w:tblPr>
  </w:style>
  <w:style w:type="paragraph" w:styleId="TtuloTDC">
    <w:name w:val="TOC Heading"/>
    <w:basedOn w:val="Ttulo1"/>
    <w:next w:val="Normal"/>
    <w:uiPriority w:val="39"/>
    <w:unhideWhenUsed/>
    <w:qFormat/>
    <w:rsid w:val="003C6BAD"/>
    <w:pPr>
      <w:keepNext/>
      <w:keepLines/>
      <w:widowControl/>
      <w:spacing w:before="240" w:line="259" w:lineRule="auto"/>
      <w:ind w:left="0" w:firstLine="0"/>
      <w:outlineLvl w:val="9"/>
    </w:pPr>
    <w:rPr>
      <w:rFonts w:asciiTheme="majorHAnsi" w:eastAsiaTheme="majorEastAsia" w:hAnsiTheme="majorHAnsi" w:cstheme="majorBidi"/>
      <w:b w:val="0"/>
      <w:bCs w:val="0"/>
      <w:color w:val="365F91" w:themeColor="accent1" w:themeShade="BF"/>
      <w:lang w:val="es-CO"/>
    </w:rPr>
  </w:style>
  <w:style w:type="character" w:styleId="Hipervnculo">
    <w:name w:val="Hyperlink"/>
    <w:basedOn w:val="Fuentedeprrafopredeter"/>
    <w:uiPriority w:val="99"/>
    <w:unhideWhenUsed/>
    <w:rsid w:val="003C6BAD"/>
    <w:rPr>
      <w:color w:val="0000FF" w:themeColor="hyperlink"/>
      <w:u w:val="single"/>
    </w:rPr>
  </w:style>
  <w:style w:type="paragraph" w:styleId="Descripcin">
    <w:name w:val="caption"/>
    <w:basedOn w:val="Normal"/>
    <w:next w:val="Normal"/>
    <w:uiPriority w:val="35"/>
    <w:unhideWhenUsed/>
    <w:qFormat/>
    <w:rsid w:val="00F83D68"/>
    <w:pPr>
      <w:spacing w:after="200"/>
    </w:pPr>
    <w:rPr>
      <w:i/>
      <w:iCs/>
      <w:color w:val="1F497D" w:themeColor="text2"/>
      <w:sz w:val="18"/>
      <w:szCs w:val="18"/>
    </w:rPr>
  </w:style>
  <w:style w:type="paragraph" w:styleId="Textonotapie">
    <w:name w:val="footnote text"/>
    <w:basedOn w:val="Normal"/>
    <w:link w:val="TextonotapieCar"/>
    <w:uiPriority w:val="99"/>
    <w:semiHidden/>
    <w:unhideWhenUsed/>
    <w:rsid w:val="00194381"/>
    <w:rPr>
      <w:sz w:val="20"/>
      <w:szCs w:val="20"/>
    </w:rPr>
  </w:style>
  <w:style w:type="character" w:customStyle="1" w:styleId="TextonotapieCar">
    <w:name w:val="Texto nota pie Car"/>
    <w:basedOn w:val="Fuentedeprrafopredeter"/>
    <w:link w:val="Textonotapie"/>
    <w:uiPriority w:val="99"/>
    <w:semiHidden/>
    <w:rsid w:val="00194381"/>
    <w:rPr>
      <w:sz w:val="20"/>
      <w:szCs w:val="20"/>
    </w:rPr>
  </w:style>
  <w:style w:type="character" w:styleId="Refdenotaalpie">
    <w:name w:val="footnote reference"/>
    <w:basedOn w:val="Fuentedeprrafopredeter"/>
    <w:uiPriority w:val="99"/>
    <w:semiHidden/>
    <w:unhideWhenUsed/>
    <w:rsid w:val="00194381"/>
    <w:rPr>
      <w:vertAlign w:val="superscript"/>
    </w:rPr>
  </w:style>
  <w:style w:type="character" w:styleId="Refdecomentario">
    <w:name w:val="annotation reference"/>
    <w:basedOn w:val="Fuentedeprrafopredeter"/>
    <w:uiPriority w:val="99"/>
    <w:semiHidden/>
    <w:unhideWhenUsed/>
    <w:rsid w:val="00046FD5"/>
    <w:rPr>
      <w:sz w:val="16"/>
      <w:szCs w:val="16"/>
    </w:rPr>
  </w:style>
  <w:style w:type="paragraph" w:styleId="Textocomentario">
    <w:name w:val="annotation text"/>
    <w:basedOn w:val="Normal"/>
    <w:link w:val="TextocomentarioCar"/>
    <w:uiPriority w:val="99"/>
    <w:semiHidden/>
    <w:unhideWhenUsed/>
    <w:rsid w:val="00046FD5"/>
    <w:rPr>
      <w:sz w:val="20"/>
      <w:szCs w:val="20"/>
    </w:rPr>
  </w:style>
  <w:style w:type="character" w:customStyle="1" w:styleId="TextocomentarioCar">
    <w:name w:val="Texto comentario Car"/>
    <w:basedOn w:val="Fuentedeprrafopredeter"/>
    <w:link w:val="Textocomentario"/>
    <w:uiPriority w:val="99"/>
    <w:semiHidden/>
    <w:rsid w:val="00046FD5"/>
    <w:rPr>
      <w:sz w:val="20"/>
      <w:szCs w:val="20"/>
    </w:rPr>
  </w:style>
  <w:style w:type="paragraph" w:styleId="Asuntodelcomentario">
    <w:name w:val="annotation subject"/>
    <w:basedOn w:val="Textocomentario"/>
    <w:next w:val="Textocomentario"/>
    <w:link w:val="AsuntodelcomentarioCar"/>
    <w:uiPriority w:val="99"/>
    <w:semiHidden/>
    <w:unhideWhenUsed/>
    <w:rsid w:val="00046FD5"/>
    <w:rPr>
      <w:b/>
      <w:bCs/>
    </w:rPr>
  </w:style>
  <w:style w:type="character" w:customStyle="1" w:styleId="AsuntodelcomentarioCar">
    <w:name w:val="Asunto del comentario Car"/>
    <w:basedOn w:val="TextocomentarioCar"/>
    <w:link w:val="Asuntodelcomentario"/>
    <w:uiPriority w:val="99"/>
    <w:semiHidden/>
    <w:rsid w:val="00046FD5"/>
    <w:rPr>
      <w:b/>
      <w:bCs/>
      <w:sz w:val="20"/>
      <w:szCs w:val="20"/>
    </w:rPr>
  </w:style>
  <w:style w:type="paragraph" w:styleId="Textodeglobo">
    <w:name w:val="Balloon Text"/>
    <w:basedOn w:val="Normal"/>
    <w:link w:val="TextodegloboCar"/>
    <w:uiPriority w:val="99"/>
    <w:semiHidden/>
    <w:unhideWhenUsed/>
    <w:rsid w:val="00046FD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46FD5"/>
    <w:rPr>
      <w:rFonts w:ascii="Segoe UI" w:hAnsi="Segoe UI" w:cs="Segoe UI"/>
      <w:sz w:val="18"/>
      <w:szCs w:val="18"/>
    </w:rPr>
  </w:style>
  <w:style w:type="paragraph" w:styleId="Tabladeilustraciones">
    <w:name w:val="table of figures"/>
    <w:basedOn w:val="Normal"/>
    <w:next w:val="Normal"/>
    <w:uiPriority w:val="99"/>
    <w:unhideWhenUsed/>
    <w:rsid w:val="003D27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553927">
      <w:bodyDiv w:val="1"/>
      <w:marLeft w:val="0"/>
      <w:marRight w:val="0"/>
      <w:marTop w:val="0"/>
      <w:marBottom w:val="0"/>
      <w:divBdr>
        <w:top w:val="none" w:sz="0" w:space="0" w:color="auto"/>
        <w:left w:val="none" w:sz="0" w:space="0" w:color="auto"/>
        <w:bottom w:val="none" w:sz="0" w:space="0" w:color="auto"/>
        <w:right w:val="none" w:sz="0" w:space="0" w:color="auto"/>
      </w:divBdr>
    </w:div>
    <w:div w:id="449663242">
      <w:bodyDiv w:val="1"/>
      <w:marLeft w:val="0"/>
      <w:marRight w:val="0"/>
      <w:marTop w:val="0"/>
      <w:marBottom w:val="0"/>
      <w:divBdr>
        <w:top w:val="none" w:sz="0" w:space="0" w:color="auto"/>
        <w:left w:val="none" w:sz="0" w:space="0" w:color="auto"/>
        <w:bottom w:val="none" w:sz="0" w:space="0" w:color="auto"/>
        <w:right w:val="none" w:sz="0" w:space="0" w:color="auto"/>
      </w:divBdr>
    </w:div>
    <w:div w:id="588124905">
      <w:bodyDiv w:val="1"/>
      <w:marLeft w:val="0"/>
      <w:marRight w:val="0"/>
      <w:marTop w:val="0"/>
      <w:marBottom w:val="0"/>
      <w:divBdr>
        <w:top w:val="none" w:sz="0" w:space="0" w:color="auto"/>
        <w:left w:val="none" w:sz="0" w:space="0" w:color="auto"/>
        <w:bottom w:val="none" w:sz="0" w:space="0" w:color="auto"/>
        <w:right w:val="none" w:sz="0" w:space="0" w:color="auto"/>
      </w:divBdr>
    </w:div>
    <w:div w:id="749543730">
      <w:bodyDiv w:val="1"/>
      <w:marLeft w:val="0"/>
      <w:marRight w:val="0"/>
      <w:marTop w:val="0"/>
      <w:marBottom w:val="0"/>
      <w:divBdr>
        <w:top w:val="none" w:sz="0" w:space="0" w:color="auto"/>
        <w:left w:val="none" w:sz="0" w:space="0" w:color="auto"/>
        <w:bottom w:val="none" w:sz="0" w:space="0" w:color="auto"/>
        <w:right w:val="none" w:sz="0" w:space="0" w:color="auto"/>
      </w:divBdr>
    </w:div>
    <w:div w:id="893812699">
      <w:bodyDiv w:val="1"/>
      <w:marLeft w:val="0"/>
      <w:marRight w:val="0"/>
      <w:marTop w:val="0"/>
      <w:marBottom w:val="0"/>
      <w:divBdr>
        <w:top w:val="none" w:sz="0" w:space="0" w:color="auto"/>
        <w:left w:val="none" w:sz="0" w:space="0" w:color="auto"/>
        <w:bottom w:val="none" w:sz="0" w:space="0" w:color="auto"/>
        <w:right w:val="none" w:sz="0" w:space="0" w:color="auto"/>
      </w:divBdr>
    </w:div>
    <w:div w:id="1243446657">
      <w:bodyDiv w:val="1"/>
      <w:marLeft w:val="0"/>
      <w:marRight w:val="0"/>
      <w:marTop w:val="0"/>
      <w:marBottom w:val="0"/>
      <w:divBdr>
        <w:top w:val="none" w:sz="0" w:space="0" w:color="auto"/>
        <w:left w:val="none" w:sz="0" w:space="0" w:color="auto"/>
        <w:bottom w:val="none" w:sz="0" w:space="0" w:color="auto"/>
        <w:right w:val="none" w:sz="0" w:space="0" w:color="auto"/>
      </w:divBdr>
    </w:div>
    <w:div w:id="1457522019">
      <w:bodyDiv w:val="1"/>
      <w:marLeft w:val="0"/>
      <w:marRight w:val="0"/>
      <w:marTop w:val="0"/>
      <w:marBottom w:val="0"/>
      <w:divBdr>
        <w:top w:val="none" w:sz="0" w:space="0" w:color="auto"/>
        <w:left w:val="none" w:sz="0" w:space="0" w:color="auto"/>
        <w:bottom w:val="none" w:sz="0" w:space="0" w:color="auto"/>
        <w:right w:val="none" w:sz="0" w:space="0" w:color="auto"/>
      </w:divBdr>
    </w:div>
    <w:div w:id="1919821417">
      <w:bodyDiv w:val="1"/>
      <w:marLeft w:val="0"/>
      <w:marRight w:val="0"/>
      <w:marTop w:val="0"/>
      <w:marBottom w:val="0"/>
      <w:divBdr>
        <w:top w:val="none" w:sz="0" w:space="0" w:color="auto"/>
        <w:left w:val="none" w:sz="0" w:space="0" w:color="auto"/>
        <w:bottom w:val="none" w:sz="0" w:space="0" w:color="auto"/>
        <w:right w:val="none" w:sz="0" w:space="0" w:color="auto"/>
      </w:divBdr>
      <w:divsChild>
        <w:div w:id="996614626">
          <w:marLeft w:val="0"/>
          <w:marRight w:val="0"/>
          <w:marTop w:val="0"/>
          <w:marBottom w:val="0"/>
          <w:divBdr>
            <w:top w:val="none" w:sz="0" w:space="0" w:color="auto"/>
            <w:left w:val="none" w:sz="0" w:space="0" w:color="auto"/>
            <w:bottom w:val="none" w:sz="0" w:space="0" w:color="auto"/>
            <w:right w:val="none" w:sz="0" w:space="0" w:color="auto"/>
          </w:divBdr>
        </w:div>
        <w:div w:id="1947615749">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movilidadbogota.gov.co/web/rendicion_de_cuentas_locales" TargetMode="External"/><Relationship Id="rId21" Type="http://schemas.openxmlformats.org/officeDocument/2006/relationships/image" Target="media/image7.png"/><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hyperlink" Target="mailto:rendicioncuentaslocales@movilidadbogota.gov.co" TargetMode="External"/><Relationship Id="rId84" Type="http://schemas.openxmlformats.org/officeDocument/2006/relationships/image" Target="media/image58.png"/><Relationship Id="rId89" Type="http://schemas.openxmlformats.org/officeDocument/2006/relationships/image" Target="media/image62.png"/><Relationship Id="rId112" Type="http://schemas.openxmlformats.org/officeDocument/2006/relationships/image" Target="media/image79.png"/><Relationship Id="rId16" Type="http://schemas.openxmlformats.org/officeDocument/2006/relationships/image" Target="media/image3.png"/><Relationship Id="rId107" Type="http://schemas.openxmlformats.org/officeDocument/2006/relationships/image" Target="media/image74.png"/><Relationship Id="rId11" Type="http://schemas.openxmlformats.org/officeDocument/2006/relationships/endnotes" Target="endnotes.xml"/><Relationship Id="rId32" Type="http://schemas.openxmlformats.org/officeDocument/2006/relationships/hyperlink" Target="https://www.terminaldetransporte.gov.co/la-entidad/transparencia-y-rendicion-de-cuentas/informes-rendicion-de-cuentas-localidades/" TargetMode="External"/><Relationship Id="rId37" Type="http://schemas.openxmlformats.org/officeDocument/2006/relationships/image" Target="media/image15.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49.jpg"/><Relationship Id="rId79" Type="http://schemas.openxmlformats.org/officeDocument/2006/relationships/image" Target="media/image53.png"/><Relationship Id="rId102" Type="http://schemas.openxmlformats.org/officeDocument/2006/relationships/image" Target="media/image71.png"/><Relationship Id="rId5" Type="http://schemas.openxmlformats.org/officeDocument/2006/relationships/customXml" Target="../customXml/item5.xml"/><Relationship Id="rId90" Type="http://schemas.openxmlformats.org/officeDocument/2006/relationships/image" Target="media/image63.png"/><Relationship Id="rId95" Type="http://schemas.openxmlformats.org/officeDocument/2006/relationships/image" Target="media/image68.png"/><Relationship Id="rId22" Type="http://schemas.openxmlformats.org/officeDocument/2006/relationships/image" Target="media/image8.png"/><Relationship Id="rId27" Type="http://schemas.openxmlformats.org/officeDocument/2006/relationships/hyperlink" Target="https://www.idu.gov.co/Archivos_Portal/2022/Transparencia/planeacion/rendicion-de-cuentas/01-enero/Informe-de-Rendicion-de-Cuentas-2021-IDU.pdf" TargetMode="External"/><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image" Target="media/image44.jpg"/><Relationship Id="rId113" Type="http://schemas.openxmlformats.org/officeDocument/2006/relationships/image" Target="media/image80.png"/><Relationship Id="rId80" Type="http://schemas.openxmlformats.org/officeDocument/2006/relationships/image" Target="media/image54.png"/><Relationship Id="rId85" Type="http://schemas.openxmlformats.org/officeDocument/2006/relationships/image" Target="media/image59.png"/><Relationship Id="rId12" Type="http://schemas.openxmlformats.org/officeDocument/2006/relationships/image" Target="media/image1.png"/><Relationship Id="rId17" Type="http://schemas.openxmlformats.org/officeDocument/2006/relationships/image" Target="media/image4.png"/><Relationship Id="rId33" Type="http://schemas.openxmlformats.org/officeDocument/2006/relationships/image" Target="media/image11.png"/><Relationship Id="rId38" Type="http://schemas.openxmlformats.org/officeDocument/2006/relationships/image" Target="media/image16.png"/><Relationship Id="rId59" Type="http://schemas.openxmlformats.org/officeDocument/2006/relationships/image" Target="media/image37.png"/><Relationship Id="rId103" Type="http://schemas.openxmlformats.org/officeDocument/2006/relationships/header" Target="header4.xml"/><Relationship Id="rId108" Type="http://schemas.openxmlformats.org/officeDocument/2006/relationships/image" Target="media/image75.png"/><Relationship Id="rId54" Type="http://schemas.openxmlformats.org/officeDocument/2006/relationships/image" Target="media/image32.png"/><Relationship Id="rId70" Type="http://schemas.openxmlformats.org/officeDocument/2006/relationships/image" Target="media/image45.jpg"/><Relationship Id="rId75" Type="http://schemas.openxmlformats.org/officeDocument/2006/relationships/image" Target="media/image50.png"/><Relationship Id="rId91" Type="http://schemas.openxmlformats.org/officeDocument/2006/relationships/image" Target="media/image64.png"/><Relationship Id="rId9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9.jpg"/><Relationship Id="rId28" Type="http://schemas.openxmlformats.org/officeDocument/2006/relationships/hyperlink" Target="https://www.umv.gov.co/portal/rendicion-de-cuentas/" TargetMode="External"/><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image" Target="media/image73.png"/><Relationship Id="rId114" Type="http://schemas.openxmlformats.org/officeDocument/2006/relationships/image" Target="media/image81.png"/><Relationship Id="rId10" Type="http://schemas.openxmlformats.org/officeDocument/2006/relationships/footnotes" Target="footnotes.xml"/><Relationship Id="rId31" Type="http://schemas.openxmlformats.org/officeDocument/2006/relationships/hyperlink" Target="https://www.terminaldetransporte.gov.co/wp-content/uploads/2022/07/Informe-Rendicion-de-Cuentas-2021.pdf" TargetMode="External"/><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hyperlink" Target="http://www.movilidadbogota.gov.co/" TargetMode="External"/><Relationship Id="rId73" Type="http://schemas.openxmlformats.org/officeDocument/2006/relationships/image" Target="media/image48.jp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png"/><Relationship Id="rId94" Type="http://schemas.openxmlformats.org/officeDocument/2006/relationships/image" Target="media/image67.png"/><Relationship Id="rId99" Type="http://schemas.openxmlformats.org/officeDocument/2006/relationships/image" Target="media/image70.png"/><Relationship Id="rId10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5.png"/><Relationship Id="rId39" Type="http://schemas.openxmlformats.org/officeDocument/2006/relationships/image" Target="media/image17.png"/><Relationship Id="rId109" Type="http://schemas.openxmlformats.org/officeDocument/2006/relationships/image" Target="media/image76.png"/><Relationship Id="rId34" Type="http://schemas.openxmlformats.org/officeDocument/2006/relationships/image" Target="media/image12.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1.png"/><Relationship Id="rId97" Type="http://schemas.openxmlformats.org/officeDocument/2006/relationships/footer" Target="footer1.xml"/><Relationship Id="rId104" Type="http://schemas.openxmlformats.org/officeDocument/2006/relationships/footer" Target="footer3.xml"/><Relationship Id="rId7" Type="http://schemas.openxmlformats.org/officeDocument/2006/relationships/styles" Target="styles.xml"/><Relationship Id="rId71" Type="http://schemas.openxmlformats.org/officeDocument/2006/relationships/image" Target="media/image46.jpg"/><Relationship Id="rId92" Type="http://schemas.openxmlformats.org/officeDocument/2006/relationships/image" Target="media/image65.png"/><Relationship Id="rId2" Type="http://schemas.openxmlformats.org/officeDocument/2006/relationships/customXml" Target="../customXml/item2.xml"/><Relationship Id="rId29" Type="http://schemas.openxmlformats.org/officeDocument/2006/relationships/hyperlink" Target="https://www.transmilenio.gov.co/publicaciones/151126/rendicion-de-cuentas-de-transmilenio-sa/" TargetMode="External"/><Relationship Id="rId24" Type="http://schemas.openxmlformats.org/officeDocument/2006/relationships/image" Target="media/image10.jpg"/><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hyperlink" Target="http://www.movilidadbogota.gov.co/" TargetMode="External"/><Relationship Id="rId87" Type="http://schemas.openxmlformats.org/officeDocument/2006/relationships/image" Target="media/image61.png"/><Relationship Id="rId110" Type="http://schemas.openxmlformats.org/officeDocument/2006/relationships/image" Target="media/image77.png"/><Relationship Id="rId115" Type="http://schemas.openxmlformats.org/officeDocument/2006/relationships/fontTable" Target="fontTable.xml"/><Relationship Id="rId61" Type="http://schemas.openxmlformats.org/officeDocument/2006/relationships/image" Target="media/image39.png"/><Relationship Id="rId82" Type="http://schemas.openxmlformats.org/officeDocument/2006/relationships/image" Target="media/image56.png"/><Relationship Id="rId19" Type="http://schemas.openxmlformats.org/officeDocument/2006/relationships/image" Target="media/image6.png"/><Relationship Id="rId14" Type="http://schemas.openxmlformats.org/officeDocument/2006/relationships/hyperlink" Target="https://www.funcionpublica.gov.co/eva/gestornormativo/norma.php?i=62866&amp;1083" TargetMode="External"/><Relationship Id="rId30" Type="http://schemas.openxmlformats.org/officeDocument/2006/relationships/hyperlink" Target="https://www.metrodebogota.gov.co/?q=transparencia/control/informes-gestion-evaluacion-auditoria" TargetMode="External"/><Relationship Id="rId35" Type="http://schemas.openxmlformats.org/officeDocument/2006/relationships/image" Target="media/image13.png"/><Relationship Id="rId56" Type="http://schemas.openxmlformats.org/officeDocument/2006/relationships/image" Target="media/image34.png"/><Relationship Id="rId77" Type="http://schemas.openxmlformats.org/officeDocument/2006/relationships/hyperlink" Target="mailto:radicacion@transmilenio.gov.co" TargetMode="External"/><Relationship Id="rId100" Type="http://schemas.openxmlformats.org/officeDocument/2006/relationships/header" Target="header3.xml"/><Relationship Id="rId105" Type="http://schemas.openxmlformats.org/officeDocument/2006/relationships/image" Target="media/image72.png"/><Relationship Id="rId8" Type="http://schemas.openxmlformats.org/officeDocument/2006/relationships/settings" Target="settings.xml"/><Relationship Id="rId51" Type="http://schemas.openxmlformats.org/officeDocument/2006/relationships/image" Target="media/image29.png"/><Relationship Id="rId72" Type="http://schemas.openxmlformats.org/officeDocument/2006/relationships/image" Target="media/image47.jpg"/><Relationship Id="rId93" Type="http://schemas.openxmlformats.org/officeDocument/2006/relationships/image" Target="media/image66.png"/><Relationship Id="rId98" Type="http://schemas.openxmlformats.org/officeDocument/2006/relationships/image" Target="media/image69.jpg"/><Relationship Id="rId3" Type="http://schemas.openxmlformats.org/officeDocument/2006/relationships/customXml" Target="../customXml/item3.xml"/><Relationship Id="rId25" Type="http://schemas.openxmlformats.org/officeDocument/2006/relationships/hyperlink" Target="https://www.movilidadbogota.gov.co/web/rendicion_de_cuentas_locales" TargetMode="External"/><Relationship Id="rId46" Type="http://schemas.openxmlformats.org/officeDocument/2006/relationships/image" Target="media/image24.png"/><Relationship Id="rId67" Type="http://schemas.openxmlformats.org/officeDocument/2006/relationships/image" Target="media/image43.png"/><Relationship Id="rId116" Type="http://schemas.openxmlformats.org/officeDocument/2006/relationships/theme" Target="theme/theme1.xml"/><Relationship Id="rId20" Type="http://schemas.openxmlformats.org/officeDocument/2006/relationships/hyperlink" Target="https://www.movilidadbogota.gov.co/web/centros-locales-de-movilidad" TargetMode="External"/><Relationship Id="rId41" Type="http://schemas.openxmlformats.org/officeDocument/2006/relationships/image" Target="media/image19.png"/><Relationship Id="rId62" Type="http://schemas.openxmlformats.org/officeDocument/2006/relationships/image" Target="media/image40.png"/><Relationship Id="rId83" Type="http://schemas.openxmlformats.org/officeDocument/2006/relationships/image" Target="media/image57.png"/><Relationship Id="rId88" Type="http://schemas.openxmlformats.org/officeDocument/2006/relationships/hyperlink" Target="https://www.funcionpublica.gov.co/eva/gestornormativo/norma_pdf.php?i=65335" TargetMode="External"/><Relationship Id="rId111" Type="http://schemas.openxmlformats.org/officeDocument/2006/relationships/image" Target="media/image78.png"/></Relationships>
</file>

<file path=word/_rels/footnotes.xml.rels><?xml version="1.0" encoding="UTF-8" standalone="yes"?>
<Relationships xmlns="http://schemas.openxmlformats.org/package/2006/relationships"><Relationship Id="rId2" Type="http://schemas.openxmlformats.org/officeDocument/2006/relationships/hyperlink" Target="https://www.movilidadbogota.gov.co/web/centros-locales-de-movilidad" TargetMode="External"/><Relationship Id="rId1" Type="http://schemas.openxmlformats.org/officeDocument/2006/relationships/hyperlink" Target="https://www.movilidadbogota.gov.co/web/rendicion"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6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p6+pT1dP/uS2dX7oyWU3Iof5+sg==">AMUW2mWW/GTFp2Wy1oHS9CKPEeuSi42VL2r9cmcMj1PLfd8SUN5oNKk2iUMQ5fJLajzKn9sZrp4Tbzoux67wZi3qQdB5ckCZsAvomAfBh1eO7kVLrLJXLp5SZBQfecGAAStus8ya4DvhgBdisudeNw4/mObL7DGzT+qjhuxBk+U25XDuH1YJ81XsjnRSrhsajR9Q2Lsn4Sv6EVMHYEq/bJDcw6N4EUgs3L3bYmIfb6TdJJeM3xoAMBhcExpWWL6ZwNNt3bMKWGANYQw9+byc8OBtTk1XxNW711bTMhCP8OuIfNBXdnXcrFvIe0nHwi1EnyYer2p2kQAx2zZF6Fgj/s8sies1a3doFi45RDWSPvAMsrsmniaG3TcP5IuOeLQmY03hb0Vf3opmDUalgrUSXS9+0ZbdtHgZM8q9x1ES5ohfR0aevy66VDhXxBFszITTNbgr8AyfDVpmvH2ys7YwColrUIiaMdRRw3SNvAbB4FJF3VCv72+HuWWjqNT0j8AsEBzqLpSWQaq0iTfWshvLD0H1ppBZRmvQZSkLdIqtgBlWSn1UaAz7213jnV9ewEJ1M5uWfbZdLA2mNlGJKW+Q3lpeDkwkMLHjU5wwzMVSqM7lo6OFgh1E6m+t7TunXHkFP1FiEvRAuSqAG3uf+QNHgYCVL4dPLvCiGUbfxikIQ/nLqrcWY6YUFmgG31U0OGsXwrSfMpXoUF9bcJaNuwZ6zlnhGue90Rw7pgJt0EmP4L5VUViMkSaTcXDg7IRKAwa9Yvmmzbsd17+wB1CL+b1B3wbR3SbtHQgQgNj7lFWhQQpSCG1XXT0PbHVX5N3o4myyDTg2TLyMu8PGkcWVOcbOcnGQ6kCv+dXukD4ePJPN1TQwZFX811piz9MdjsLXxpjlNL3HePaxhuSnlbvi4wlWEjiHoEnTUMZV903SrtH01V84vPO8A7i6iwDPgp6/yUAFbhEAAfQBKaQ8y1qwZIGH/9S+H1jfSBkmcBO55wTLpATJ9UEaa6LCqd0nlDLJqZ3fQJvKko3/ud5iZM6FbqLUNsvWT8P+fH85cqPnLmbBJRrgkMozbUGXlYjg1G3NYaQ+TZYRGMnsIhh37obfrBYZAmUhIiIUmg/EeWEvh5oLvTA+cP1HiDSw0ef25qvB14rxzw9kst4GjnS6fZD9uYHThkJfjsxF5brTQMMisIIGvpmO2suwenD9JRwFzHt/FzVUwyG8BBgiMYTY7GDgM9PZm5zSIPEgk448B2+V9L9FUxq4f3Q+8e4JL2s=</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cumento" ma:contentTypeID="0x0101008E9B4497463B914693C42CBBE17CB906" ma:contentTypeVersion="18" ma:contentTypeDescription="Crear nuevo documento." ma:contentTypeScope="" ma:versionID="e80517c262789b230d51e8599852f71b">
  <xsd:schema xmlns:xsd="http://www.w3.org/2001/XMLSchema" xmlns:xs="http://www.w3.org/2001/XMLSchema" xmlns:p="http://schemas.microsoft.com/office/2006/metadata/properties" xmlns:ns1="http://schemas.microsoft.com/sharepoint/v3" xmlns:ns3="ea561f07-6fdb-4f09-abe4-2b4552447750" xmlns:ns4="ecdbab24-bf6c-4f9a-b3ac-8575758ce467" targetNamespace="http://schemas.microsoft.com/office/2006/metadata/properties" ma:root="true" ma:fieldsID="6505c7be8910f1fc53d959a0c8088f5e" ns1:_="" ns3:_="" ns4:_="">
    <xsd:import namespace="http://schemas.microsoft.com/sharepoint/v3"/>
    <xsd:import namespace="ea561f07-6fdb-4f09-abe4-2b4552447750"/>
    <xsd:import namespace="ecdbab24-bf6c-4f9a-b3ac-8575758ce467"/>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1:_ip_UnifiedCompliancePolicyProperties" minOccurs="0"/>
                <xsd:element ref="ns1:_ip_UnifiedCompliancePolicyUIAction" minOccurs="0"/>
                <xsd:element ref="ns3:MediaServiceLocation" minOccurs="0"/>
                <xsd:element ref="ns3:MediaServiceSearchPropertie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Propiedades de la Directiva de cumplimiento unificado" ma:hidden="true" ma:internalName="_ip_UnifiedCompliancePolicyProperties">
      <xsd:simpleType>
        <xsd:restriction base="dms:Note"/>
      </xsd:simpleType>
    </xsd:element>
    <xsd:element name="_ip_UnifiedCompliancePolicyUIAction" ma:index="22" nillable="true" ma:displayName="Acción de IU de la Directiva de cumplimiento unificado"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a561f07-6fdb-4f09-abe4-2b455244775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23" nillable="true" ma:displayName="Location" ma:internalName="MediaServiceLocation"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_activity" ma:index="25"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cdbab24-bf6c-4f9a-b3ac-8575758ce467" elementFormDefault="qualified">
    <xsd:import namespace="http://schemas.microsoft.com/office/2006/documentManagement/types"/>
    <xsd:import namespace="http://schemas.microsoft.com/office/infopath/2007/PartnerControls"/>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element name="SharingHintHash" ma:index="20"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ea561f07-6fdb-4f09-abe4-2b4552447750" xsi:nil="true"/>
    <_ip_UnifiedCompliancePolicyUIAction xmlns="http://schemas.microsoft.com/sharepoint/v3" xsi:nil="true"/>
    <_ip_UnifiedCompliancePolicyProperties xmlns="http://schemas.microsoft.com/sharepoint/v3"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6E1853F-CC62-4B1B-9819-D75F148FFF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a561f07-6fdb-4f09-abe4-2b4552447750"/>
    <ds:schemaRef ds:uri="ecdbab24-bf6c-4f9a-b3ac-8575758ce4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D38AC2B-EF87-4662-ADA0-E2B6C9DFCF54}">
  <ds:schemaRefs>
    <ds:schemaRef ds:uri="http://schemas.microsoft.com/sharepoint/v3/contenttype/forms"/>
  </ds:schemaRefs>
</ds:datastoreItem>
</file>

<file path=customXml/itemProps4.xml><?xml version="1.0" encoding="utf-8"?>
<ds:datastoreItem xmlns:ds="http://schemas.openxmlformats.org/officeDocument/2006/customXml" ds:itemID="{588628BE-726B-4896-A2AB-9B08F7CEDCB2}">
  <ds:schemaRefs>
    <ds:schemaRef ds:uri="http://schemas.microsoft.com/office/2006/metadata/properties"/>
    <ds:schemaRef ds:uri="http://schemas.microsoft.com/office/infopath/2007/PartnerControls"/>
    <ds:schemaRef ds:uri="ea561f07-6fdb-4f09-abe4-2b4552447750"/>
    <ds:schemaRef ds:uri="http://schemas.microsoft.com/sharepoint/v3"/>
  </ds:schemaRefs>
</ds:datastoreItem>
</file>

<file path=customXml/itemProps5.xml><?xml version="1.0" encoding="utf-8"?>
<ds:datastoreItem xmlns:ds="http://schemas.openxmlformats.org/officeDocument/2006/customXml" ds:itemID="{1BE0C981-D459-4D52-90F4-4024046CE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96</Pages>
  <Words>16681</Words>
  <Characters>91748</Characters>
  <Application>Microsoft Office Word</Application>
  <DocSecurity>0</DocSecurity>
  <Lines>764</Lines>
  <Paragraphs>216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108213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jarroyo</dc:creator>
  <cp:lastModifiedBy>Janyther Guerrero Arenas</cp:lastModifiedBy>
  <cp:revision>4</cp:revision>
  <cp:lastPrinted>2023-01-04T14:00:00Z</cp:lastPrinted>
  <dcterms:created xsi:type="dcterms:W3CDTF">2023-01-05T15:31:00Z</dcterms:created>
  <dcterms:modified xsi:type="dcterms:W3CDTF">2023-01-05T15:35:00Z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2021-12-21T00:00:00Z</vt:filetime>
  </property>
  <property fmtid="{D5CDD505-2E9C-101B-9397-08002B2CF9AE}" pid="3" name="Creator">
    <vt:lpwstr>Microsoft® Word para Microsoft 365</vt:lpwstr>
  </property>
  <property fmtid="{D5CDD505-2E9C-101B-9397-08002B2CF9AE}" pid="4" name="LastSaved">
    <vt:filetime>2022-12-09T00:00:00Z</vt:filetime>
  </property>
  <property fmtid="{D5CDD505-2E9C-101B-9397-08002B2CF9AE}" pid="5" name="ContentTypeId">
    <vt:lpwstr>0x0101008E9B4497463B914693C42CBBE17CB906</vt:lpwstr>
  </property>
</Properties>
</file>