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5DE5A" w14:textId="6E30C68E" w:rsidR="00761CF9" w:rsidRPr="00164245" w:rsidRDefault="00761CF9" w:rsidP="003F726F">
      <w:pPr>
        <w:rPr>
          <w:rFonts w:eastAsia="Calibri" w:cs="Arial"/>
          <w:sz w:val="22"/>
          <w:szCs w:val="22"/>
          <w:lang w:eastAsia="es-CO"/>
        </w:rPr>
      </w:pPr>
    </w:p>
    <w:p w14:paraId="603E36FC" w14:textId="77777777" w:rsidR="00987618" w:rsidRPr="00164245" w:rsidRDefault="00987618" w:rsidP="003F726F">
      <w:pPr>
        <w:rPr>
          <w:rFonts w:eastAsia="Calibri" w:cs="Arial"/>
          <w:sz w:val="22"/>
          <w:szCs w:val="22"/>
          <w:lang w:eastAsia="es-CO"/>
        </w:rPr>
      </w:pPr>
    </w:p>
    <w:p w14:paraId="3D95DE5B" w14:textId="77777777" w:rsidR="00761CF9" w:rsidRPr="00164245" w:rsidRDefault="00761CF9" w:rsidP="003F726F">
      <w:pPr>
        <w:rPr>
          <w:rFonts w:eastAsia="Calibri" w:cs="Arial"/>
          <w:sz w:val="22"/>
          <w:szCs w:val="22"/>
          <w:lang w:eastAsia="es-CO"/>
        </w:rPr>
      </w:pPr>
    </w:p>
    <w:p w14:paraId="3D95DE5C" w14:textId="21AAFA98" w:rsidR="00987155" w:rsidRPr="00164245" w:rsidRDefault="00162910" w:rsidP="005F0673">
      <w:pPr>
        <w:autoSpaceDE w:val="0"/>
        <w:autoSpaceDN w:val="0"/>
        <w:adjustRightInd w:val="0"/>
        <w:rPr>
          <w:rFonts w:eastAsia="Calibri" w:cs="Arial"/>
          <w:sz w:val="22"/>
          <w:szCs w:val="22"/>
          <w:lang w:eastAsia="es-CO"/>
        </w:rPr>
      </w:pPr>
      <w:r w:rsidRPr="00164245">
        <w:rPr>
          <w:rFonts w:eastAsia="Calibri" w:cs="Arial"/>
          <w:noProof/>
          <w:sz w:val="22"/>
          <w:szCs w:val="22"/>
          <w:lang w:eastAsia="es-CO"/>
        </w:rPr>
        <w:drawing>
          <wp:anchor distT="0" distB="0" distL="114300" distR="114300" simplePos="0" relativeHeight="251658240" behindDoc="0" locked="0" layoutInCell="1" allowOverlap="1" wp14:anchorId="3D95DF62" wp14:editId="3A558845">
            <wp:simplePos x="0" y="0"/>
            <wp:positionH relativeFrom="page">
              <wp:posOffset>2457450</wp:posOffset>
            </wp:positionH>
            <wp:positionV relativeFrom="paragraph">
              <wp:posOffset>53975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6454BB86" w:rsidR="00761CF9" w:rsidRPr="00164245" w:rsidRDefault="001174D9" w:rsidP="00D9441D">
      <w:pPr>
        <w:pStyle w:val="Ttulo3"/>
        <w:numPr>
          <w:ilvl w:val="0"/>
          <w:numId w:val="0"/>
        </w:numPr>
        <w:ind w:left="720"/>
        <w:rPr>
          <w:rFonts w:eastAsia="Calibri" w:cs="Arial"/>
          <w:sz w:val="22"/>
          <w:szCs w:val="22"/>
          <w:lang w:eastAsia="es-CO"/>
        </w:rPr>
      </w:pPr>
      <w:r w:rsidRPr="00164245">
        <w:rPr>
          <w:rFonts w:eastAsia="Calibri" w:cs="Arial"/>
          <w:sz w:val="22"/>
          <w:szCs w:val="22"/>
          <w:lang w:eastAsia="es-CO"/>
        </w:rPr>
        <w:br w:type="textWrapping" w:clear="all"/>
      </w:r>
    </w:p>
    <w:p w14:paraId="3D95DE60" w14:textId="77777777" w:rsidR="005F0673" w:rsidRPr="00164245" w:rsidRDefault="005F0673" w:rsidP="005F0673">
      <w:pPr>
        <w:autoSpaceDE w:val="0"/>
        <w:autoSpaceDN w:val="0"/>
        <w:adjustRightInd w:val="0"/>
        <w:jc w:val="center"/>
        <w:rPr>
          <w:rFonts w:cs="Arial"/>
          <w:b/>
          <w:sz w:val="22"/>
          <w:szCs w:val="22"/>
        </w:rPr>
      </w:pPr>
    </w:p>
    <w:p w14:paraId="2DC47E74" w14:textId="004B1E39" w:rsidR="00FB4DA2" w:rsidRPr="00164245" w:rsidRDefault="000A608E" w:rsidP="00E318C0">
      <w:pPr>
        <w:autoSpaceDE w:val="0"/>
        <w:autoSpaceDN w:val="0"/>
        <w:adjustRightInd w:val="0"/>
        <w:jc w:val="center"/>
        <w:rPr>
          <w:rFonts w:cs="Arial"/>
          <w:b/>
          <w:sz w:val="22"/>
          <w:szCs w:val="22"/>
        </w:rPr>
      </w:pPr>
      <w:bookmarkStart w:id="0" w:name="_Hlk106989434"/>
      <w:r w:rsidRPr="00164245">
        <w:rPr>
          <w:rFonts w:cs="Arial"/>
          <w:b/>
          <w:sz w:val="22"/>
          <w:szCs w:val="22"/>
        </w:rPr>
        <w:t xml:space="preserve">PLAN </w:t>
      </w:r>
      <w:r w:rsidR="00535719" w:rsidRPr="00535719">
        <w:rPr>
          <w:rFonts w:cs="Arial"/>
          <w:b/>
          <w:sz w:val="22"/>
          <w:szCs w:val="22"/>
        </w:rPr>
        <w:t>INSTITUCIONAL DE CAPACITACIÓN PIC 2023</w:t>
      </w:r>
    </w:p>
    <w:bookmarkEnd w:id="0"/>
    <w:p w14:paraId="3D95DE68" w14:textId="77777777" w:rsidR="005F0673" w:rsidRPr="00164245" w:rsidRDefault="005F0673" w:rsidP="005F0673">
      <w:pPr>
        <w:autoSpaceDE w:val="0"/>
        <w:autoSpaceDN w:val="0"/>
        <w:adjustRightInd w:val="0"/>
        <w:jc w:val="center"/>
        <w:rPr>
          <w:rFonts w:eastAsia="Calibri" w:cs="Arial"/>
          <w:b/>
          <w:bCs/>
          <w:sz w:val="22"/>
          <w:szCs w:val="22"/>
          <w:lang w:eastAsia="es-CO"/>
        </w:rPr>
      </w:pPr>
    </w:p>
    <w:p w14:paraId="3D95DE69" w14:textId="77777777" w:rsidR="005F0673" w:rsidRPr="00164245" w:rsidRDefault="005F0673" w:rsidP="005F0673">
      <w:pPr>
        <w:autoSpaceDE w:val="0"/>
        <w:autoSpaceDN w:val="0"/>
        <w:adjustRightInd w:val="0"/>
        <w:jc w:val="center"/>
        <w:rPr>
          <w:rFonts w:eastAsia="Calibri" w:cs="Arial"/>
          <w:b/>
          <w:bCs/>
          <w:sz w:val="22"/>
          <w:szCs w:val="22"/>
          <w:lang w:eastAsia="es-CO"/>
        </w:rPr>
      </w:pPr>
    </w:p>
    <w:p w14:paraId="3D95DE6A" w14:textId="77777777" w:rsidR="005F0673" w:rsidRPr="00164245" w:rsidRDefault="005F0673" w:rsidP="005F0673">
      <w:pPr>
        <w:autoSpaceDE w:val="0"/>
        <w:autoSpaceDN w:val="0"/>
        <w:adjustRightInd w:val="0"/>
        <w:jc w:val="center"/>
        <w:rPr>
          <w:rFonts w:eastAsia="Calibri" w:cs="Arial"/>
          <w:b/>
          <w:bCs/>
          <w:sz w:val="22"/>
          <w:szCs w:val="22"/>
          <w:lang w:eastAsia="es-CO"/>
        </w:rPr>
      </w:pPr>
    </w:p>
    <w:p w14:paraId="3D95DE6C" w14:textId="290ABF7D" w:rsidR="00761CF9" w:rsidRPr="00164245" w:rsidRDefault="00761CF9" w:rsidP="00F9579A">
      <w:pPr>
        <w:tabs>
          <w:tab w:val="left" w:pos="1230"/>
        </w:tabs>
        <w:autoSpaceDE w:val="0"/>
        <w:autoSpaceDN w:val="0"/>
        <w:adjustRightInd w:val="0"/>
        <w:rPr>
          <w:rFonts w:eastAsia="Calibri" w:cs="Arial"/>
          <w:bCs/>
          <w:sz w:val="22"/>
          <w:szCs w:val="22"/>
          <w:lang w:eastAsia="es-CO"/>
        </w:rPr>
      </w:pPr>
    </w:p>
    <w:p w14:paraId="3D95DE6D" w14:textId="6444FCF7" w:rsidR="00761CF9" w:rsidRPr="00164245" w:rsidRDefault="00761CF9" w:rsidP="00256073">
      <w:pPr>
        <w:autoSpaceDE w:val="0"/>
        <w:autoSpaceDN w:val="0"/>
        <w:adjustRightInd w:val="0"/>
        <w:ind w:left="708"/>
        <w:jc w:val="center"/>
        <w:rPr>
          <w:rFonts w:eastAsia="Calibri" w:cs="Arial"/>
          <w:sz w:val="22"/>
          <w:szCs w:val="22"/>
          <w:lang w:eastAsia="es-CO"/>
        </w:rPr>
      </w:pPr>
      <w:r w:rsidRPr="00164245">
        <w:rPr>
          <w:rFonts w:eastAsia="Calibri" w:cs="Arial"/>
          <w:sz w:val="22"/>
          <w:szCs w:val="22"/>
          <w:lang w:eastAsia="es-CO"/>
        </w:rPr>
        <w:t>Bogotá, D.C.</w:t>
      </w:r>
      <w:r w:rsidR="00E65DF8" w:rsidRPr="00164245">
        <w:rPr>
          <w:rFonts w:eastAsia="Calibri" w:cs="Arial"/>
          <w:sz w:val="22"/>
          <w:szCs w:val="22"/>
          <w:lang w:eastAsia="es-CO"/>
        </w:rPr>
        <w:t xml:space="preserve"> </w:t>
      </w:r>
      <w:r w:rsidR="00EF1D56" w:rsidRPr="00EF1D56">
        <w:rPr>
          <w:rFonts w:eastAsia="Calibri" w:cs="Arial"/>
          <w:sz w:val="22"/>
          <w:szCs w:val="22"/>
          <w:lang w:eastAsia="es-CO"/>
        </w:rPr>
        <w:t>enero</w:t>
      </w:r>
      <w:r w:rsidR="00B56CDE" w:rsidRPr="00164245">
        <w:rPr>
          <w:rFonts w:eastAsia="Calibri" w:cs="Arial"/>
          <w:sz w:val="22"/>
          <w:szCs w:val="22"/>
          <w:lang w:eastAsia="es-CO"/>
        </w:rPr>
        <w:t xml:space="preserve"> </w:t>
      </w:r>
      <w:r w:rsidR="00EF48C9" w:rsidRPr="00164245">
        <w:rPr>
          <w:rFonts w:eastAsia="Calibri" w:cs="Arial"/>
          <w:sz w:val="22"/>
          <w:szCs w:val="22"/>
          <w:lang w:eastAsia="es-CO"/>
        </w:rPr>
        <w:t>de 20</w:t>
      </w:r>
      <w:r w:rsidR="00E65DF8" w:rsidRPr="00164245">
        <w:rPr>
          <w:rFonts w:eastAsia="Calibri" w:cs="Arial"/>
          <w:sz w:val="22"/>
          <w:szCs w:val="22"/>
          <w:lang w:eastAsia="es-CO"/>
        </w:rPr>
        <w:t>2</w:t>
      </w:r>
      <w:r w:rsidR="00E318C0">
        <w:rPr>
          <w:rFonts w:eastAsia="Calibri" w:cs="Arial"/>
          <w:sz w:val="22"/>
          <w:szCs w:val="22"/>
          <w:lang w:eastAsia="es-CO"/>
        </w:rPr>
        <w:t>3</w:t>
      </w:r>
    </w:p>
    <w:p w14:paraId="3D95DE6F" w14:textId="77777777" w:rsidR="00761CF9" w:rsidRPr="00164245" w:rsidRDefault="00761CF9" w:rsidP="005F0673">
      <w:pPr>
        <w:autoSpaceDE w:val="0"/>
        <w:autoSpaceDN w:val="0"/>
        <w:adjustRightInd w:val="0"/>
        <w:rPr>
          <w:rFonts w:eastAsia="Calibri" w:cs="Arial"/>
          <w:b/>
          <w:bCs/>
          <w:sz w:val="22"/>
          <w:szCs w:val="22"/>
          <w:lang w:eastAsia="es-CO"/>
        </w:rPr>
      </w:pPr>
    </w:p>
    <w:p w14:paraId="568EC5B5" w14:textId="77777777" w:rsidR="004D31D8" w:rsidRPr="00164245" w:rsidRDefault="004D31D8" w:rsidP="007F406B">
      <w:pPr>
        <w:pStyle w:val="Ttulo2"/>
        <w:rPr>
          <w:rFonts w:eastAsia="Trebuchet MS" w:cs="Arial"/>
          <w:spacing w:val="1"/>
          <w:sz w:val="22"/>
          <w:szCs w:val="22"/>
        </w:rPr>
        <w:sectPr w:rsidR="004D31D8" w:rsidRPr="00164245" w:rsidSect="002B1108">
          <w:headerReference w:type="default" r:id="rId12"/>
          <w:footerReference w:type="default" r:id="rId13"/>
          <w:type w:val="nextColumn"/>
          <w:pgSz w:w="12242" w:h="15842" w:code="1"/>
          <w:pgMar w:top="1134" w:right="1418" w:bottom="1134" w:left="1134" w:header="709" w:footer="293" w:gutter="0"/>
          <w:cols w:space="708"/>
          <w:docGrid w:linePitch="360"/>
        </w:sectPr>
      </w:pPr>
    </w:p>
    <w:sdt>
      <w:sdtPr>
        <w:rPr>
          <w:rFonts w:eastAsia="MS Mincho" w:cs="Arial"/>
          <w:b w:val="0"/>
          <w:bCs w:val="0"/>
          <w:color w:val="auto"/>
          <w:sz w:val="22"/>
          <w:szCs w:val="22"/>
          <w:lang w:val="es-ES" w:eastAsia="ja-JP"/>
        </w:rPr>
        <w:id w:val="1196418771"/>
        <w:docPartObj>
          <w:docPartGallery w:val="Table of Contents"/>
          <w:docPartUnique/>
        </w:docPartObj>
      </w:sdtPr>
      <w:sdtContent>
        <w:p w14:paraId="0FF829E4" w14:textId="34FB3186" w:rsidR="00F81F92" w:rsidRPr="00164245" w:rsidRDefault="00F81F92" w:rsidP="00F830EB">
          <w:pPr>
            <w:pStyle w:val="TtuloTDC"/>
            <w:ind w:left="708" w:hanging="708"/>
            <w:rPr>
              <w:rFonts w:cs="Arial"/>
              <w:sz w:val="22"/>
              <w:szCs w:val="22"/>
            </w:rPr>
          </w:pPr>
          <w:r w:rsidRPr="00164245">
            <w:rPr>
              <w:rFonts w:cs="Arial"/>
              <w:sz w:val="22"/>
              <w:szCs w:val="22"/>
              <w:lang w:val="es-ES"/>
            </w:rPr>
            <w:t>Contenido</w:t>
          </w:r>
        </w:p>
        <w:p w14:paraId="32C8B3C4" w14:textId="018D2108" w:rsidR="00EF1D56" w:rsidRDefault="00F81F92">
          <w:pPr>
            <w:pStyle w:val="TDC1"/>
            <w:rPr>
              <w:rFonts w:asciiTheme="minorHAnsi" w:eastAsiaTheme="minorEastAsia" w:hAnsiTheme="minorHAnsi" w:cstheme="minorBidi"/>
              <w:noProof/>
              <w:sz w:val="22"/>
              <w:szCs w:val="22"/>
              <w:lang w:eastAsia="es-CO"/>
            </w:rPr>
          </w:pPr>
          <w:r w:rsidRPr="00164245">
            <w:rPr>
              <w:rFonts w:cs="Arial"/>
              <w:sz w:val="22"/>
              <w:szCs w:val="22"/>
            </w:rPr>
            <w:fldChar w:fldCharType="begin"/>
          </w:r>
          <w:r w:rsidRPr="00164245">
            <w:rPr>
              <w:rFonts w:cs="Arial"/>
              <w:sz w:val="22"/>
              <w:szCs w:val="22"/>
            </w:rPr>
            <w:instrText xml:space="preserve"> TOC \o "1-3" \h \z \u </w:instrText>
          </w:r>
          <w:r w:rsidRPr="00164245">
            <w:rPr>
              <w:rFonts w:cs="Arial"/>
              <w:sz w:val="22"/>
              <w:szCs w:val="22"/>
            </w:rPr>
            <w:fldChar w:fldCharType="separate"/>
          </w:r>
          <w:hyperlink w:anchor="_Toc125733784" w:history="1">
            <w:r w:rsidR="00EF1D56" w:rsidRPr="00DF7D2D">
              <w:rPr>
                <w:rStyle w:val="Hipervnculo"/>
                <w:rFonts w:eastAsia="Arial" w:cs="Arial"/>
                <w:noProof/>
              </w:rPr>
              <w:t>1. INTRODUCCIÓN</w:t>
            </w:r>
            <w:r w:rsidR="00EF1D56">
              <w:rPr>
                <w:noProof/>
                <w:webHidden/>
              </w:rPr>
              <w:tab/>
            </w:r>
            <w:r w:rsidR="00EF1D56">
              <w:rPr>
                <w:noProof/>
                <w:webHidden/>
              </w:rPr>
              <w:fldChar w:fldCharType="begin"/>
            </w:r>
            <w:r w:rsidR="00EF1D56">
              <w:rPr>
                <w:noProof/>
                <w:webHidden/>
              </w:rPr>
              <w:instrText xml:space="preserve"> PAGEREF _Toc125733784 \h </w:instrText>
            </w:r>
            <w:r w:rsidR="00EF1D56">
              <w:rPr>
                <w:noProof/>
                <w:webHidden/>
              </w:rPr>
            </w:r>
            <w:r w:rsidR="00EF1D56">
              <w:rPr>
                <w:noProof/>
                <w:webHidden/>
              </w:rPr>
              <w:fldChar w:fldCharType="separate"/>
            </w:r>
            <w:r w:rsidR="00EF1D56">
              <w:rPr>
                <w:noProof/>
                <w:webHidden/>
              </w:rPr>
              <w:t>5</w:t>
            </w:r>
            <w:r w:rsidR="00EF1D56">
              <w:rPr>
                <w:noProof/>
                <w:webHidden/>
              </w:rPr>
              <w:fldChar w:fldCharType="end"/>
            </w:r>
          </w:hyperlink>
        </w:p>
        <w:p w14:paraId="58A52DC2" w14:textId="1DE94B39" w:rsidR="00EF1D56" w:rsidRDefault="00EF1D56">
          <w:pPr>
            <w:pStyle w:val="TDC1"/>
            <w:rPr>
              <w:rFonts w:asciiTheme="minorHAnsi" w:eastAsiaTheme="minorEastAsia" w:hAnsiTheme="minorHAnsi" w:cstheme="minorBidi"/>
              <w:noProof/>
              <w:sz w:val="22"/>
              <w:szCs w:val="22"/>
              <w:lang w:eastAsia="es-CO"/>
            </w:rPr>
          </w:pPr>
          <w:hyperlink w:anchor="_Toc125733785" w:history="1">
            <w:r w:rsidRPr="00DF7D2D">
              <w:rPr>
                <w:rStyle w:val="Hipervnculo"/>
                <w:rFonts w:eastAsia="Arial" w:cs="Arial"/>
                <w:noProof/>
                <w:lang w:eastAsia="es-CO"/>
              </w:rPr>
              <w:t>2. 1JUSTIFICACIÓN</w:t>
            </w:r>
            <w:r>
              <w:rPr>
                <w:noProof/>
                <w:webHidden/>
              </w:rPr>
              <w:tab/>
            </w:r>
            <w:r>
              <w:rPr>
                <w:noProof/>
                <w:webHidden/>
              </w:rPr>
              <w:fldChar w:fldCharType="begin"/>
            </w:r>
            <w:r>
              <w:rPr>
                <w:noProof/>
                <w:webHidden/>
              </w:rPr>
              <w:instrText xml:space="preserve"> PAGEREF _Toc125733785 \h </w:instrText>
            </w:r>
            <w:r>
              <w:rPr>
                <w:noProof/>
                <w:webHidden/>
              </w:rPr>
            </w:r>
            <w:r>
              <w:rPr>
                <w:noProof/>
                <w:webHidden/>
              </w:rPr>
              <w:fldChar w:fldCharType="separate"/>
            </w:r>
            <w:r>
              <w:rPr>
                <w:noProof/>
                <w:webHidden/>
              </w:rPr>
              <w:t>5</w:t>
            </w:r>
            <w:r>
              <w:rPr>
                <w:noProof/>
                <w:webHidden/>
              </w:rPr>
              <w:fldChar w:fldCharType="end"/>
            </w:r>
          </w:hyperlink>
        </w:p>
        <w:p w14:paraId="53D95739" w14:textId="1D344B68" w:rsidR="00EF1D56" w:rsidRDefault="00EF1D56">
          <w:pPr>
            <w:pStyle w:val="TDC1"/>
            <w:rPr>
              <w:rFonts w:asciiTheme="minorHAnsi" w:eastAsiaTheme="minorEastAsia" w:hAnsiTheme="minorHAnsi" w:cstheme="minorBidi"/>
              <w:noProof/>
              <w:sz w:val="22"/>
              <w:szCs w:val="22"/>
              <w:lang w:eastAsia="es-CO"/>
            </w:rPr>
          </w:pPr>
          <w:hyperlink w:anchor="_Toc125733786" w:history="1">
            <w:r w:rsidRPr="00DF7D2D">
              <w:rPr>
                <w:rStyle w:val="Hipervnculo"/>
                <w:rFonts w:eastAsia="Arial" w:cs="Arial"/>
                <w:noProof/>
                <w:lang w:eastAsia="es-CO"/>
              </w:rPr>
              <w:t>3. OBJETIVOS</w:t>
            </w:r>
            <w:r>
              <w:rPr>
                <w:noProof/>
                <w:webHidden/>
              </w:rPr>
              <w:tab/>
            </w:r>
            <w:r>
              <w:rPr>
                <w:noProof/>
                <w:webHidden/>
              </w:rPr>
              <w:fldChar w:fldCharType="begin"/>
            </w:r>
            <w:r>
              <w:rPr>
                <w:noProof/>
                <w:webHidden/>
              </w:rPr>
              <w:instrText xml:space="preserve"> PAGEREF _Toc125733786 \h </w:instrText>
            </w:r>
            <w:r>
              <w:rPr>
                <w:noProof/>
                <w:webHidden/>
              </w:rPr>
            </w:r>
            <w:r>
              <w:rPr>
                <w:noProof/>
                <w:webHidden/>
              </w:rPr>
              <w:fldChar w:fldCharType="separate"/>
            </w:r>
            <w:r>
              <w:rPr>
                <w:noProof/>
                <w:webHidden/>
              </w:rPr>
              <w:t>6</w:t>
            </w:r>
            <w:r>
              <w:rPr>
                <w:noProof/>
                <w:webHidden/>
              </w:rPr>
              <w:fldChar w:fldCharType="end"/>
            </w:r>
          </w:hyperlink>
        </w:p>
        <w:p w14:paraId="53F40730" w14:textId="272816D7"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787" w:history="1">
            <w:r w:rsidRPr="00DF7D2D">
              <w:rPr>
                <w:rStyle w:val="Hipervnculo"/>
                <w:rFonts w:eastAsia="Arial" w:cs="Arial"/>
                <w:noProof/>
                <w:lang w:eastAsia="es-CO"/>
              </w:rPr>
              <w:t>3.1 Objetivo Estratégico</w:t>
            </w:r>
            <w:r>
              <w:rPr>
                <w:noProof/>
                <w:webHidden/>
              </w:rPr>
              <w:tab/>
            </w:r>
            <w:r>
              <w:rPr>
                <w:noProof/>
                <w:webHidden/>
              </w:rPr>
              <w:fldChar w:fldCharType="begin"/>
            </w:r>
            <w:r>
              <w:rPr>
                <w:noProof/>
                <w:webHidden/>
              </w:rPr>
              <w:instrText xml:space="preserve"> PAGEREF _Toc125733787 \h </w:instrText>
            </w:r>
            <w:r>
              <w:rPr>
                <w:noProof/>
                <w:webHidden/>
              </w:rPr>
            </w:r>
            <w:r>
              <w:rPr>
                <w:noProof/>
                <w:webHidden/>
              </w:rPr>
              <w:fldChar w:fldCharType="separate"/>
            </w:r>
            <w:r>
              <w:rPr>
                <w:noProof/>
                <w:webHidden/>
              </w:rPr>
              <w:t>6</w:t>
            </w:r>
            <w:r>
              <w:rPr>
                <w:noProof/>
                <w:webHidden/>
              </w:rPr>
              <w:fldChar w:fldCharType="end"/>
            </w:r>
          </w:hyperlink>
        </w:p>
        <w:p w14:paraId="53C4A257" w14:textId="21CE8BE3" w:rsidR="00EF1D56" w:rsidRDefault="00EF1D56">
          <w:pPr>
            <w:pStyle w:val="TDC3"/>
            <w:tabs>
              <w:tab w:val="right" w:leader="dot" w:pos="10390"/>
            </w:tabs>
            <w:rPr>
              <w:rFonts w:asciiTheme="minorHAnsi" w:eastAsiaTheme="minorEastAsia" w:hAnsiTheme="minorHAnsi" w:cstheme="minorBidi"/>
              <w:noProof/>
              <w:sz w:val="22"/>
              <w:szCs w:val="22"/>
              <w:lang w:eastAsia="es-CO"/>
            </w:rPr>
          </w:pPr>
          <w:hyperlink w:anchor="_Toc125733788" w:history="1">
            <w:r>
              <w:rPr>
                <w:noProof/>
                <w:webHidden/>
              </w:rPr>
              <w:tab/>
            </w:r>
            <w:r>
              <w:rPr>
                <w:noProof/>
                <w:webHidden/>
              </w:rPr>
              <w:fldChar w:fldCharType="begin"/>
            </w:r>
            <w:r>
              <w:rPr>
                <w:noProof/>
                <w:webHidden/>
              </w:rPr>
              <w:instrText xml:space="preserve"> PAGEREF _Toc125733788 \h </w:instrText>
            </w:r>
            <w:r>
              <w:rPr>
                <w:noProof/>
                <w:webHidden/>
              </w:rPr>
            </w:r>
            <w:r>
              <w:rPr>
                <w:noProof/>
                <w:webHidden/>
              </w:rPr>
              <w:fldChar w:fldCharType="separate"/>
            </w:r>
            <w:r>
              <w:rPr>
                <w:noProof/>
                <w:webHidden/>
              </w:rPr>
              <w:t>6</w:t>
            </w:r>
            <w:r>
              <w:rPr>
                <w:noProof/>
                <w:webHidden/>
              </w:rPr>
              <w:fldChar w:fldCharType="end"/>
            </w:r>
          </w:hyperlink>
        </w:p>
        <w:p w14:paraId="3994BEA5" w14:textId="0046776F"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789" w:history="1">
            <w:r w:rsidRPr="00DF7D2D">
              <w:rPr>
                <w:rStyle w:val="Hipervnculo"/>
                <w:rFonts w:eastAsia="Arial" w:cs="Arial"/>
                <w:noProof/>
                <w:lang w:eastAsia="es-CO"/>
              </w:rPr>
              <w:t>3.2 Objetivos de gestión</w:t>
            </w:r>
            <w:r>
              <w:rPr>
                <w:noProof/>
                <w:webHidden/>
              </w:rPr>
              <w:tab/>
            </w:r>
            <w:r>
              <w:rPr>
                <w:noProof/>
                <w:webHidden/>
              </w:rPr>
              <w:fldChar w:fldCharType="begin"/>
            </w:r>
            <w:r>
              <w:rPr>
                <w:noProof/>
                <w:webHidden/>
              </w:rPr>
              <w:instrText xml:space="preserve"> PAGEREF _Toc125733789 \h </w:instrText>
            </w:r>
            <w:r>
              <w:rPr>
                <w:noProof/>
                <w:webHidden/>
              </w:rPr>
            </w:r>
            <w:r>
              <w:rPr>
                <w:noProof/>
                <w:webHidden/>
              </w:rPr>
              <w:fldChar w:fldCharType="separate"/>
            </w:r>
            <w:r>
              <w:rPr>
                <w:noProof/>
                <w:webHidden/>
              </w:rPr>
              <w:t>6</w:t>
            </w:r>
            <w:r>
              <w:rPr>
                <w:noProof/>
                <w:webHidden/>
              </w:rPr>
              <w:fldChar w:fldCharType="end"/>
            </w:r>
          </w:hyperlink>
        </w:p>
        <w:p w14:paraId="1A628E05" w14:textId="33532308" w:rsidR="00EF1D56" w:rsidRDefault="00EF1D56">
          <w:pPr>
            <w:pStyle w:val="TDC1"/>
            <w:rPr>
              <w:rFonts w:asciiTheme="minorHAnsi" w:eastAsiaTheme="minorEastAsia" w:hAnsiTheme="minorHAnsi" w:cstheme="minorBidi"/>
              <w:noProof/>
              <w:sz w:val="22"/>
              <w:szCs w:val="22"/>
              <w:lang w:eastAsia="es-CO"/>
            </w:rPr>
          </w:pPr>
          <w:hyperlink w:anchor="_Toc125733790" w:history="1">
            <w:r w:rsidRPr="00DF7D2D">
              <w:rPr>
                <w:rStyle w:val="Hipervnculo"/>
                <w:rFonts w:eastAsia="Arial" w:cs="Arial"/>
                <w:noProof/>
                <w:lang w:eastAsia="es-CO"/>
              </w:rPr>
              <w:t>4. MARCO LEGAL</w:t>
            </w:r>
            <w:r>
              <w:rPr>
                <w:noProof/>
                <w:webHidden/>
              </w:rPr>
              <w:tab/>
            </w:r>
            <w:r>
              <w:rPr>
                <w:noProof/>
                <w:webHidden/>
              </w:rPr>
              <w:fldChar w:fldCharType="begin"/>
            </w:r>
            <w:r>
              <w:rPr>
                <w:noProof/>
                <w:webHidden/>
              </w:rPr>
              <w:instrText xml:space="preserve"> PAGEREF _Toc125733790 \h </w:instrText>
            </w:r>
            <w:r>
              <w:rPr>
                <w:noProof/>
                <w:webHidden/>
              </w:rPr>
            </w:r>
            <w:r>
              <w:rPr>
                <w:noProof/>
                <w:webHidden/>
              </w:rPr>
              <w:fldChar w:fldCharType="separate"/>
            </w:r>
            <w:r>
              <w:rPr>
                <w:noProof/>
                <w:webHidden/>
              </w:rPr>
              <w:t>7</w:t>
            </w:r>
            <w:r>
              <w:rPr>
                <w:noProof/>
                <w:webHidden/>
              </w:rPr>
              <w:fldChar w:fldCharType="end"/>
            </w:r>
          </w:hyperlink>
        </w:p>
        <w:p w14:paraId="51EF13A2" w14:textId="4DFFB195"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791" w:history="1">
            <w:r w:rsidRPr="00DF7D2D">
              <w:rPr>
                <w:rStyle w:val="Hipervnculo"/>
                <w:rFonts w:eastAsia="Arial" w:cs="Arial"/>
                <w:noProof/>
                <w:lang w:eastAsia="es-CO"/>
              </w:rPr>
              <w:t>4.1 Principios Rectores</w:t>
            </w:r>
            <w:r>
              <w:rPr>
                <w:noProof/>
                <w:webHidden/>
              </w:rPr>
              <w:tab/>
            </w:r>
            <w:r>
              <w:rPr>
                <w:noProof/>
                <w:webHidden/>
              </w:rPr>
              <w:fldChar w:fldCharType="begin"/>
            </w:r>
            <w:r>
              <w:rPr>
                <w:noProof/>
                <w:webHidden/>
              </w:rPr>
              <w:instrText xml:space="preserve"> PAGEREF _Toc125733791 \h </w:instrText>
            </w:r>
            <w:r>
              <w:rPr>
                <w:noProof/>
                <w:webHidden/>
              </w:rPr>
            </w:r>
            <w:r>
              <w:rPr>
                <w:noProof/>
                <w:webHidden/>
              </w:rPr>
              <w:fldChar w:fldCharType="separate"/>
            </w:r>
            <w:r>
              <w:rPr>
                <w:noProof/>
                <w:webHidden/>
              </w:rPr>
              <w:t>7</w:t>
            </w:r>
            <w:r>
              <w:rPr>
                <w:noProof/>
                <w:webHidden/>
              </w:rPr>
              <w:fldChar w:fldCharType="end"/>
            </w:r>
          </w:hyperlink>
        </w:p>
        <w:p w14:paraId="5BD10212" w14:textId="3C31B4BE" w:rsidR="00EF1D56" w:rsidRDefault="00EF1D56">
          <w:pPr>
            <w:pStyle w:val="TDC3"/>
            <w:tabs>
              <w:tab w:val="right" w:leader="dot" w:pos="10390"/>
            </w:tabs>
            <w:rPr>
              <w:rFonts w:asciiTheme="minorHAnsi" w:eastAsiaTheme="minorEastAsia" w:hAnsiTheme="minorHAnsi" w:cstheme="minorBidi"/>
              <w:noProof/>
              <w:sz w:val="22"/>
              <w:szCs w:val="22"/>
              <w:lang w:eastAsia="es-CO"/>
            </w:rPr>
          </w:pPr>
          <w:hyperlink w:anchor="_Toc125733792" w:history="1">
            <w:r w:rsidRPr="00DF7D2D">
              <w:rPr>
                <w:rStyle w:val="Hipervnculo"/>
                <w:rFonts w:eastAsia="Arial" w:cs="Arial"/>
                <w:noProof/>
              </w:rPr>
              <w:t>4.1.1 Principios</w:t>
            </w:r>
            <w:r w:rsidRPr="00DF7D2D">
              <w:rPr>
                <w:rStyle w:val="Hipervnculo"/>
                <w:rFonts w:eastAsia="Arial" w:cs="Arial"/>
                <w:noProof/>
                <w:spacing w:val="-2"/>
              </w:rPr>
              <w:t xml:space="preserve"> </w:t>
            </w:r>
            <w:r w:rsidRPr="00DF7D2D">
              <w:rPr>
                <w:rStyle w:val="Hipervnculo"/>
                <w:rFonts w:eastAsia="Arial" w:cs="Arial"/>
                <w:noProof/>
              </w:rPr>
              <w:t>Rectores</w:t>
            </w:r>
            <w:r>
              <w:rPr>
                <w:noProof/>
                <w:webHidden/>
              </w:rPr>
              <w:tab/>
            </w:r>
            <w:r>
              <w:rPr>
                <w:noProof/>
                <w:webHidden/>
              </w:rPr>
              <w:fldChar w:fldCharType="begin"/>
            </w:r>
            <w:r>
              <w:rPr>
                <w:noProof/>
                <w:webHidden/>
              </w:rPr>
              <w:instrText xml:space="preserve"> PAGEREF _Toc125733792 \h </w:instrText>
            </w:r>
            <w:r>
              <w:rPr>
                <w:noProof/>
                <w:webHidden/>
              </w:rPr>
            </w:r>
            <w:r>
              <w:rPr>
                <w:noProof/>
                <w:webHidden/>
              </w:rPr>
              <w:fldChar w:fldCharType="separate"/>
            </w:r>
            <w:r>
              <w:rPr>
                <w:noProof/>
                <w:webHidden/>
              </w:rPr>
              <w:t>7</w:t>
            </w:r>
            <w:r>
              <w:rPr>
                <w:noProof/>
                <w:webHidden/>
              </w:rPr>
              <w:fldChar w:fldCharType="end"/>
            </w:r>
          </w:hyperlink>
        </w:p>
        <w:p w14:paraId="7C494CAB" w14:textId="4B6266F7"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793" w:history="1">
            <w:r w:rsidRPr="00DF7D2D">
              <w:rPr>
                <w:rStyle w:val="Hipervnculo"/>
                <w:noProof/>
                <w:lang w:eastAsia="es-CO"/>
              </w:rPr>
              <w:t>4.2 Normatividad Aplicable</w:t>
            </w:r>
            <w:r>
              <w:rPr>
                <w:noProof/>
                <w:webHidden/>
              </w:rPr>
              <w:tab/>
            </w:r>
            <w:r>
              <w:rPr>
                <w:noProof/>
                <w:webHidden/>
              </w:rPr>
              <w:fldChar w:fldCharType="begin"/>
            </w:r>
            <w:r>
              <w:rPr>
                <w:noProof/>
                <w:webHidden/>
              </w:rPr>
              <w:instrText xml:space="preserve"> PAGEREF _Toc125733793 \h </w:instrText>
            </w:r>
            <w:r>
              <w:rPr>
                <w:noProof/>
                <w:webHidden/>
              </w:rPr>
            </w:r>
            <w:r>
              <w:rPr>
                <w:noProof/>
                <w:webHidden/>
              </w:rPr>
              <w:fldChar w:fldCharType="separate"/>
            </w:r>
            <w:r>
              <w:rPr>
                <w:noProof/>
                <w:webHidden/>
              </w:rPr>
              <w:t>8</w:t>
            </w:r>
            <w:r>
              <w:rPr>
                <w:noProof/>
                <w:webHidden/>
              </w:rPr>
              <w:fldChar w:fldCharType="end"/>
            </w:r>
          </w:hyperlink>
        </w:p>
        <w:p w14:paraId="230F3E0D" w14:textId="24B97810" w:rsidR="00EF1D56" w:rsidRDefault="00EF1D56">
          <w:pPr>
            <w:pStyle w:val="TDC1"/>
            <w:rPr>
              <w:rFonts w:asciiTheme="minorHAnsi" w:eastAsiaTheme="minorEastAsia" w:hAnsiTheme="minorHAnsi" w:cstheme="minorBidi"/>
              <w:noProof/>
              <w:sz w:val="22"/>
              <w:szCs w:val="22"/>
              <w:lang w:eastAsia="es-CO"/>
            </w:rPr>
          </w:pPr>
          <w:hyperlink w:anchor="_Toc125733794" w:history="1">
            <w:r w:rsidRPr="00DF7D2D">
              <w:rPr>
                <w:rStyle w:val="Hipervnculo"/>
                <w:noProof/>
                <w:lang w:eastAsia="es-CO"/>
              </w:rPr>
              <w:t>5. LINEAMIENTOS CONCEPTUALES Y PEDAGÓGICOS</w:t>
            </w:r>
            <w:r>
              <w:rPr>
                <w:noProof/>
                <w:webHidden/>
              </w:rPr>
              <w:tab/>
            </w:r>
            <w:r>
              <w:rPr>
                <w:noProof/>
                <w:webHidden/>
              </w:rPr>
              <w:fldChar w:fldCharType="begin"/>
            </w:r>
            <w:r>
              <w:rPr>
                <w:noProof/>
                <w:webHidden/>
              </w:rPr>
              <w:instrText xml:space="preserve"> PAGEREF _Toc125733794 \h </w:instrText>
            </w:r>
            <w:r>
              <w:rPr>
                <w:noProof/>
                <w:webHidden/>
              </w:rPr>
            </w:r>
            <w:r>
              <w:rPr>
                <w:noProof/>
                <w:webHidden/>
              </w:rPr>
              <w:fldChar w:fldCharType="separate"/>
            </w:r>
            <w:r>
              <w:rPr>
                <w:noProof/>
                <w:webHidden/>
              </w:rPr>
              <w:t>11</w:t>
            </w:r>
            <w:r>
              <w:rPr>
                <w:noProof/>
                <w:webHidden/>
              </w:rPr>
              <w:fldChar w:fldCharType="end"/>
            </w:r>
          </w:hyperlink>
        </w:p>
        <w:p w14:paraId="1ACC2B01" w14:textId="2C1D4A40"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795" w:history="1">
            <w:r w:rsidRPr="00DF7D2D">
              <w:rPr>
                <w:rStyle w:val="Hipervnculo"/>
                <w:noProof/>
                <w:lang w:eastAsia="es-CO"/>
              </w:rPr>
              <w:t>5.1 Marco Conceptual</w:t>
            </w:r>
            <w:r>
              <w:rPr>
                <w:noProof/>
                <w:webHidden/>
              </w:rPr>
              <w:tab/>
            </w:r>
            <w:r>
              <w:rPr>
                <w:noProof/>
                <w:webHidden/>
              </w:rPr>
              <w:fldChar w:fldCharType="begin"/>
            </w:r>
            <w:r>
              <w:rPr>
                <w:noProof/>
                <w:webHidden/>
              </w:rPr>
              <w:instrText xml:space="preserve"> PAGEREF _Toc125733795 \h </w:instrText>
            </w:r>
            <w:r>
              <w:rPr>
                <w:noProof/>
                <w:webHidden/>
              </w:rPr>
            </w:r>
            <w:r>
              <w:rPr>
                <w:noProof/>
                <w:webHidden/>
              </w:rPr>
              <w:fldChar w:fldCharType="separate"/>
            </w:r>
            <w:r>
              <w:rPr>
                <w:noProof/>
                <w:webHidden/>
              </w:rPr>
              <w:t>11</w:t>
            </w:r>
            <w:r>
              <w:rPr>
                <w:noProof/>
                <w:webHidden/>
              </w:rPr>
              <w:fldChar w:fldCharType="end"/>
            </w:r>
          </w:hyperlink>
        </w:p>
        <w:p w14:paraId="259A7445" w14:textId="46D4920D" w:rsidR="00EF1D56" w:rsidRDefault="00EF1D56">
          <w:pPr>
            <w:pStyle w:val="TDC1"/>
            <w:rPr>
              <w:rFonts w:asciiTheme="minorHAnsi" w:eastAsiaTheme="minorEastAsia" w:hAnsiTheme="minorHAnsi" w:cstheme="minorBidi"/>
              <w:noProof/>
              <w:sz w:val="22"/>
              <w:szCs w:val="22"/>
              <w:lang w:eastAsia="es-CO"/>
            </w:rPr>
          </w:pPr>
          <w:hyperlink w:anchor="_Toc125733796" w:history="1">
            <w:r w:rsidRPr="00DF7D2D">
              <w:rPr>
                <w:rStyle w:val="Hipervnculo"/>
                <w:noProof/>
                <w:lang w:eastAsia="es-CO"/>
              </w:rPr>
              <w:t>6. METODOLOGIA</w:t>
            </w:r>
            <w:r>
              <w:rPr>
                <w:noProof/>
                <w:webHidden/>
              </w:rPr>
              <w:tab/>
            </w:r>
            <w:r>
              <w:rPr>
                <w:noProof/>
                <w:webHidden/>
              </w:rPr>
              <w:fldChar w:fldCharType="begin"/>
            </w:r>
            <w:r>
              <w:rPr>
                <w:noProof/>
                <w:webHidden/>
              </w:rPr>
              <w:instrText xml:space="preserve"> PAGEREF _Toc125733796 \h </w:instrText>
            </w:r>
            <w:r>
              <w:rPr>
                <w:noProof/>
                <w:webHidden/>
              </w:rPr>
            </w:r>
            <w:r>
              <w:rPr>
                <w:noProof/>
                <w:webHidden/>
              </w:rPr>
              <w:fldChar w:fldCharType="separate"/>
            </w:r>
            <w:r>
              <w:rPr>
                <w:noProof/>
                <w:webHidden/>
              </w:rPr>
              <w:t>12</w:t>
            </w:r>
            <w:r>
              <w:rPr>
                <w:noProof/>
                <w:webHidden/>
              </w:rPr>
              <w:fldChar w:fldCharType="end"/>
            </w:r>
          </w:hyperlink>
        </w:p>
        <w:p w14:paraId="316B49AB" w14:textId="20EDF3B1"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797" w:history="1">
            <w:r w:rsidRPr="00DF7D2D">
              <w:rPr>
                <w:rStyle w:val="Hipervnculo"/>
                <w:noProof/>
                <w:lang w:eastAsia="es-CO"/>
              </w:rPr>
              <w:t>6.1 DIAGNÓSTICO DE NECESIDADES DE APRENDIZAJE ORGANIZACIONAL (DNAO)</w:t>
            </w:r>
            <w:r>
              <w:rPr>
                <w:noProof/>
                <w:webHidden/>
              </w:rPr>
              <w:tab/>
            </w:r>
            <w:r>
              <w:rPr>
                <w:noProof/>
                <w:webHidden/>
              </w:rPr>
              <w:fldChar w:fldCharType="begin"/>
            </w:r>
            <w:r>
              <w:rPr>
                <w:noProof/>
                <w:webHidden/>
              </w:rPr>
              <w:instrText xml:space="preserve"> PAGEREF _Toc125733797 \h </w:instrText>
            </w:r>
            <w:r>
              <w:rPr>
                <w:noProof/>
                <w:webHidden/>
              </w:rPr>
            </w:r>
            <w:r>
              <w:rPr>
                <w:noProof/>
                <w:webHidden/>
              </w:rPr>
              <w:fldChar w:fldCharType="separate"/>
            </w:r>
            <w:r>
              <w:rPr>
                <w:noProof/>
                <w:webHidden/>
              </w:rPr>
              <w:t>12</w:t>
            </w:r>
            <w:r>
              <w:rPr>
                <w:noProof/>
                <w:webHidden/>
              </w:rPr>
              <w:fldChar w:fldCharType="end"/>
            </w:r>
          </w:hyperlink>
        </w:p>
        <w:p w14:paraId="7BF5ED59" w14:textId="09271E70" w:rsidR="00EF1D56" w:rsidRDefault="00EF1D56">
          <w:pPr>
            <w:pStyle w:val="TDC3"/>
            <w:tabs>
              <w:tab w:val="right" w:leader="dot" w:pos="10390"/>
            </w:tabs>
            <w:rPr>
              <w:rFonts w:asciiTheme="minorHAnsi" w:eastAsiaTheme="minorEastAsia" w:hAnsiTheme="minorHAnsi" w:cstheme="minorBidi"/>
              <w:noProof/>
              <w:sz w:val="22"/>
              <w:szCs w:val="22"/>
              <w:lang w:eastAsia="es-CO"/>
            </w:rPr>
          </w:pPr>
          <w:hyperlink w:anchor="_Toc125733798" w:history="1">
            <w:r w:rsidRPr="00DF7D2D">
              <w:rPr>
                <w:rStyle w:val="Hipervnculo"/>
                <w:noProof/>
                <w:lang w:eastAsia="es-CO"/>
              </w:rPr>
              <w:t>6.1.1 Plataforma estratégica de la entidad</w:t>
            </w:r>
            <w:r>
              <w:rPr>
                <w:noProof/>
                <w:webHidden/>
              </w:rPr>
              <w:tab/>
            </w:r>
            <w:r>
              <w:rPr>
                <w:noProof/>
                <w:webHidden/>
              </w:rPr>
              <w:fldChar w:fldCharType="begin"/>
            </w:r>
            <w:r>
              <w:rPr>
                <w:noProof/>
                <w:webHidden/>
              </w:rPr>
              <w:instrText xml:space="preserve"> PAGEREF _Toc125733798 \h </w:instrText>
            </w:r>
            <w:r>
              <w:rPr>
                <w:noProof/>
                <w:webHidden/>
              </w:rPr>
            </w:r>
            <w:r>
              <w:rPr>
                <w:noProof/>
                <w:webHidden/>
              </w:rPr>
              <w:fldChar w:fldCharType="separate"/>
            </w:r>
            <w:r>
              <w:rPr>
                <w:noProof/>
                <w:webHidden/>
              </w:rPr>
              <w:t>12</w:t>
            </w:r>
            <w:r>
              <w:rPr>
                <w:noProof/>
                <w:webHidden/>
              </w:rPr>
              <w:fldChar w:fldCharType="end"/>
            </w:r>
          </w:hyperlink>
        </w:p>
        <w:p w14:paraId="249F736F" w14:textId="0A76C3AB" w:rsidR="00EF1D56" w:rsidRDefault="00EF1D56">
          <w:pPr>
            <w:pStyle w:val="TDC3"/>
            <w:tabs>
              <w:tab w:val="right" w:leader="dot" w:pos="10390"/>
            </w:tabs>
            <w:rPr>
              <w:rFonts w:asciiTheme="minorHAnsi" w:eastAsiaTheme="minorEastAsia" w:hAnsiTheme="minorHAnsi" w:cstheme="minorBidi"/>
              <w:noProof/>
              <w:sz w:val="22"/>
              <w:szCs w:val="22"/>
              <w:lang w:eastAsia="es-CO"/>
            </w:rPr>
          </w:pPr>
          <w:hyperlink w:anchor="_Toc125733799" w:history="1">
            <w:r w:rsidRPr="00DF7D2D">
              <w:rPr>
                <w:rStyle w:val="Hipervnculo"/>
                <w:noProof/>
                <w:lang w:eastAsia="es-CO"/>
              </w:rPr>
              <w:t>6.1.2 Lineamientos de la Política de Gestión Estratégica del Talento Humano - PGETH- del MIPG.</w:t>
            </w:r>
            <w:r>
              <w:rPr>
                <w:noProof/>
                <w:webHidden/>
              </w:rPr>
              <w:tab/>
            </w:r>
            <w:r>
              <w:rPr>
                <w:noProof/>
                <w:webHidden/>
              </w:rPr>
              <w:fldChar w:fldCharType="begin"/>
            </w:r>
            <w:r>
              <w:rPr>
                <w:noProof/>
                <w:webHidden/>
              </w:rPr>
              <w:instrText xml:space="preserve"> PAGEREF _Toc125733799 \h </w:instrText>
            </w:r>
            <w:r>
              <w:rPr>
                <w:noProof/>
                <w:webHidden/>
              </w:rPr>
            </w:r>
            <w:r>
              <w:rPr>
                <w:noProof/>
                <w:webHidden/>
              </w:rPr>
              <w:fldChar w:fldCharType="separate"/>
            </w:r>
            <w:r>
              <w:rPr>
                <w:noProof/>
                <w:webHidden/>
              </w:rPr>
              <w:t>12</w:t>
            </w:r>
            <w:r>
              <w:rPr>
                <w:noProof/>
                <w:webHidden/>
              </w:rPr>
              <w:fldChar w:fldCharType="end"/>
            </w:r>
          </w:hyperlink>
        </w:p>
        <w:p w14:paraId="141C25CB" w14:textId="220377D1" w:rsidR="00EF1D56" w:rsidRDefault="00EF1D56">
          <w:pPr>
            <w:pStyle w:val="TDC3"/>
            <w:tabs>
              <w:tab w:val="right" w:leader="dot" w:pos="10390"/>
            </w:tabs>
            <w:rPr>
              <w:rFonts w:asciiTheme="minorHAnsi" w:eastAsiaTheme="minorEastAsia" w:hAnsiTheme="minorHAnsi" w:cstheme="minorBidi"/>
              <w:noProof/>
              <w:sz w:val="22"/>
              <w:szCs w:val="22"/>
              <w:lang w:eastAsia="es-CO"/>
            </w:rPr>
          </w:pPr>
          <w:hyperlink w:anchor="_Toc125733800" w:history="1">
            <w:r w:rsidRPr="00DF7D2D">
              <w:rPr>
                <w:rStyle w:val="Hipervnculo"/>
                <w:noProof/>
                <w:lang w:eastAsia="es-CO"/>
              </w:rPr>
              <w:t>6.1.3 Recolección de necesidades de aprendizaje individual y colectivo:</w:t>
            </w:r>
            <w:r>
              <w:rPr>
                <w:noProof/>
                <w:webHidden/>
              </w:rPr>
              <w:tab/>
            </w:r>
            <w:r>
              <w:rPr>
                <w:noProof/>
                <w:webHidden/>
              </w:rPr>
              <w:fldChar w:fldCharType="begin"/>
            </w:r>
            <w:r>
              <w:rPr>
                <w:noProof/>
                <w:webHidden/>
              </w:rPr>
              <w:instrText xml:space="preserve"> PAGEREF _Toc125733800 \h </w:instrText>
            </w:r>
            <w:r>
              <w:rPr>
                <w:noProof/>
                <w:webHidden/>
              </w:rPr>
            </w:r>
            <w:r>
              <w:rPr>
                <w:noProof/>
                <w:webHidden/>
              </w:rPr>
              <w:fldChar w:fldCharType="separate"/>
            </w:r>
            <w:r>
              <w:rPr>
                <w:noProof/>
                <w:webHidden/>
              </w:rPr>
              <w:t>13</w:t>
            </w:r>
            <w:r>
              <w:rPr>
                <w:noProof/>
                <w:webHidden/>
              </w:rPr>
              <w:fldChar w:fldCharType="end"/>
            </w:r>
          </w:hyperlink>
        </w:p>
        <w:p w14:paraId="16E2A6A1" w14:textId="0B5B4DBE" w:rsidR="00EF1D56" w:rsidRDefault="00EF1D56">
          <w:pPr>
            <w:pStyle w:val="TDC3"/>
            <w:tabs>
              <w:tab w:val="right" w:leader="dot" w:pos="10390"/>
            </w:tabs>
            <w:rPr>
              <w:rFonts w:asciiTheme="minorHAnsi" w:eastAsiaTheme="minorEastAsia" w:hAnsiTheme="minorHAnsi" w:cstheme="minorBidi"/>
              <w:noProof/>
              <w:sz w:val="22"/>
              <w:szCs w:val="22"/>
              <w:lang w:eastAsia="es-CO"/>
            </w:rPr>
          </w:pPr>
          <w:hyperlink w:anchor="_Toc125733801" w:history="1">
            <w:r w:rsidRPr="00DF7D2D">
              <w:rPr>
                <w:rStyle w:val="Hipervnculo"/>
                <w:noProof/>
                <w:lang w:eastAsia="es-CO"/>
              </w:rPr>
              <w:t>6.1.4 Caracterización de la Población</w:t>
            </w:r>
            <w:r>
              <w:rPr>
                <w:noProof/>
                <w:webHidden/>
              </w:rPr>
              <w:tab/>
            </w:r>
            <w:r>
              <w:rPr>
                <w:noProof/>
                <w:webHidden/>
              </w:rPr>
              <w:fldChar w:fldCharType="begin"/>
            </w:r>
            <w:r>
              <w:rPr>
                <w:noProof/>
                <w:webHidden/>
              </w:rPr>
              <w:instrText xml:space="preserve"> PAGEREF _Toc125733801 \h </w:instrText>
            </w:r>
            <w:r>
              <w:rPr>
                <w:noProof/>
                <w:webHidden/>
              </w:rPr>
            </w:r>
            <w:r>
              <w:rPr>
                <w:noProof/>
                <w:webHidden/>
              </w:rPr>
              <w:fldChar w:fldCharType="separate"/>
            </w:r>
            <w:r>
              <w:rPr>
                <w:noProof/>
                <w:webHidden/>
              </w:rPr>
              <w:t>14</w:t>
            </w:r>
            <w:r>
              <w:rPr>
                <w:noProof/>
                <w:webHidden/>
              </w:rPr>
              <w:fldChar w:fldCharType="end"/>
            </w:r>
          </w:hyperlink>
        </w:p>
        <w:p w14:paraId="101F25B7" w14:textId="2F9D36DC" w:rsidR="00EF1D56" w:rsidRDefault="00EF1D56">
          <w:pPr>
            <w:pStyle w:val="TDC3"/>
            <w:tabs>
              <w:tab w:val="right" w:leader="dot" w:pos="10390"/>
            </w:tabs>
            <w:rPr>
              <w:rFonts w:asciiTheme="minorHAnsi" w:eastAsiaTheme="minorEastAsia" w:hAnsiTheme="minorHAnsi" w:cstheme="minorBidi"/>
              <w:noProof/>
              <w:sz w:val="22"/>
              <w:szCs w:val="22"/>
              <w:lang w:eastAsia="es-CO"/>
            </w:rPr>
          </w:pPr>
          <w:hyperlink w:anchor="_Toc125733802" w:history="1">
            <w:r w:rsidRPr="00DF7D2D">
              <w:rPr>
                <w:rStyle w:val="Hipervnculo"/>
                <w:noProof/>
              </w:rPr>
              <w:t>6.1.1 Análisis de retiro de Servidores Públicos presentados durante la vigencia 2022.</w:t>
            </w:r>
            <w:r>
              <w:rPr>
                <w:noProof/>
                <w:webHidden/>
              </w:rPr>
              <w:tab/>
            </w:r>
            <w:r>
              <w:rPr>
                <w:noProof/>
                <w:webHidden/>
              </w:rPr>
              <w:fldChar w:fldCharType="begin"/>
            </w:r>
            <w:r>
              <w:rPr>
                <w:noProof/>
                <w:webHidden/>
              </w:rPr>
              <w:instrText xml:space="preserve"> PAGEREF _Toc125733802 \h </w:instrText>
            </w:r>
            <w:r>
              <w:rPr>
                <w:noProof/>
                <w:webHidden/>
              </w:rPr>
            </w:r>
            <w:r>
              <w:rPr>
                <w:noProof/>
                <w:webHidden/>
              </w:rPr>
              <w:fldChar w:fldCharType="separate"/>
            </w:r>
            <w:r>
              <w:rPr>
                <w:noProof/>
                <w:webHidden/>
              </w:rPr>
              <w:t>20</w:t>
            </w:r>
            <w:r>
              <w:rPr>
                <w:noProof/>
                <w:webHidden/>
              </w:rPr>
              <w:fldChar w:fldCharType="end"/>
            </w:r>
          </w:hyperlink>
        </w:p>
        <w:p w14:paraId="15F68BF0" w14:textId="5E3501E5" w:rsidR="00EF1D56" w:rsidRDefault="00EF1D56">
          <w:pPr>
            <w:pStyle w:val="TDC3"/>
            <w:tabs>
              <w:tab w:val="right" w:leader="dot" w:pos="10390"/>
            </w:tabs>
            <w:rPr>
              <w:rFonts w:asciiTheme="minorHAnsi" w:eastAsiaTheme="minorEastAsia" w:hAnsiTheme="minorHAnsi" w:cstheme="minorBidi"/>
              <w:noProof/>
              <w:sz w:val="22"/>
              <w:szCs w:val="22"/>
              <w:lang w:eastAsia="es-CO"/>
            </w:rPr>
          </w:pPr>
          <w:hyperlink w:anchor="_Toc125733803" w:history="1">
            <w:r w:rsidRPr="00DF7D2D">
              <w:rPr>
                <w:rStyle w:val="Hipervnculo"/>
                <w:bCs/>
                <w:noProof/>
                <w:lang w:eastAsia="es-CO"/>
              </w:rPr>
              <w:t>6.1.2</w:t>
            </w:r>
            <w:r w:rsidRPr="00DF7D2D">
              <w:rPr>
                <w:rStyle w:val="Hipervnculo"/>
                <w:b/>
                <w:bCs/>
                <w:noProof/>
                <w:lang w:eastAsia="es-CO"/>
              </w:rPr>
              <w:t xml:space="preserve"> EJES TEMÁTICOS PARA LA FORMULACIÓN DEL PIC 2023</w:t>
            </w:r>
            <w:r>
              <w:rPr>
                <w:noProof/>
                <w:webHidden/>
              </w:rPr>
              <w:tab/>
            </w:r>
            <w:r>
              <w:rPr>
                <w:noProof/>
                <w:webHidden/>
              </w:rPr>
              <w:fldChar w:fldCharType="begin"/>
            </w:r>
            <w:r>
              <w:rPr>
                <w:noProof/>
                <w:webHidden/>
              </w:rPr>
              <w:instrText xml:space="preserve"> PAGEREF _Toc125733803 \h </w:instrText>
            </w:r>
            <w:r>
              <w:rPr>
                <w:noProof/>
                <w:webHidden/>
              </w:rPr>
            </w:r>
            <w:r>
              <w:rPr>
                <w:noProof/>
                <w:webHidden/>
              </w:rPr>
              <w:fldChar w:fldCharType="separate"/>
            </w:r>
            <w:r>
              <w:rPr>
                <w:noProof/>
                <w:webHidden/>
              </w:rPr>
              <w:t>22</w:t>
            </w:r>
            <w:r>
              <w:rPr>
                <w:noProof/>
                <w:webHidden/>
              </w:rPr>
              <w:fldChar w:fldCharType="end"/>
            </w:r>
          </w:hyperlink>
        </w:p>
        <w:p w14:paraId="2E634158" w14:textId="3A67AEE4" w:rsidR="00EF1D56" w:rsidRDefault="00EF1D56">
          <w:pPr>
            <w:pStyle w:val="TDC1"/>
            <w:rPr>
              <w:rFonts w:asciiTheme="minorHAnsi" w:eastAsiaTheme="minorEastAsia" w:hAnsiTheme="minorHAnsi" w:cstheme="minorBidi"/>
              <w:noProof/>
              <w:sz w:val="22"/>
              <w:szCs w:val="22"/>
              <w:lang w:eastAsia="es-CO"/>
            </w:rPr>
          </w:pPr>
          <w:hyperlink w:anchor="_Toc125733804" w:history="1">
            <w:r w:rsidRPr="00DF7D2D">
              <w:rPr>
                <w:rStyle w:val="Hipervnculo"/>
                <w:rFonts w:eastAsia="Arial" w:cs="Arial"/>
                <w:noProof/>
                <w:lang w:eastAsia="es-CO"/>
              </w:rPr>
              <w:t>7. Alcance - Servidores públicos beneficiarios</w:t>
            </w:r>
            <w:r>
              <w:rPr>
                <w:noProof/>
                <w:webHidden/>
              </w:rPr>
              <w:tab/>
            </w:r>
            <w:r>
              <w:rPr>
                <w:noProof/>
                <w:webHidden/>
              </w:rPr>
              <w:fldChar w:fldCharType="begin"/>
            </w:r>
            <w:r>
              <w:rPr>
                <w:noProof/>
                <w:webHidden/>
              </w:rPr>
              <w:instrText xml:space="preserve"> PAGEREF _Toc125733804 \h </w:instrText>
            </w:r>
            <w:r>
              <w:rPr>
                <w:noProof/>
                <w:webHidden/>
              </w:rPr>
            </w:r>
            <w:r>
              <w:rPr>
                <w:noProof/>
                <w:webHidden/>
              </w:rPr>
              <w:fldChar w:fldCharType="separate"/>
            </w:r>
            <w:r>
              <w:rPr>
                <w:noProof/>
                <w:webHidden/>
              </w:rPr>
              <w:t>26</w:t>
            </w:r>
            <w:r>
              <w:rPr>
                <w:noProof/>
                <w:webHidden/>
              </w:rPr>
              <w:fldChar w:fldCharType="end"/>
            </w:r>
          </w:hyperlink>
        </w:p>
        <w:p w14:paraId="30CE8790" w14:textId="367DB00B" w:rsidR="00EF1D56" w:rsidRDefault="00EF1D56">
          <w:pPr>
            <w:pStyle w:val="TDC1"/>
            <w:rPr>
              <w:rFonts w:asciiTheme="minorHAnsi" w:eastAsiaTheme="minorEastAsia" w:hAnsiTheme="minorHAnsi" w:cstheme="minorBidi"/>
              <w:noProof/>
              <w:sz w:val="22"/>
              <w:szCs w:val="22"/>
              <w:lang w:eastAsia="es-CO"/>
            </w:rPr>
          </w:pPr>
          <w:hyperlink w:anchor="_Toc125733805" w:history="1">
            <w:r w:rsidRPr="00DF7D2D">
              <w:rPr>
                <w:rStyle w:val="Hipervnculo"/>
                <w:rFonts w:eastAsia="Arial" w:cs="Arial"/>
                <w:noProof/>
                <w:lang w:eastAsia="es-CO"/>
              </w:rPr>
              <w:t>8. Modalidades de Capacitación</w:t>
            </w:r>
            <w:r>
              <w:rPr>
                <w:noProof/>
                <w:webHidden/>
              </w:rPr>
              <w:tab/>
            </w:r>
            <w:r>
              <w:rPr>
                <w:noProof/>
                <w:webHidden/>
              </w:rPr>
              <w:fldChar w:fldCharType="begin"/>
            </w:r>
            <w:r>
              <w:rPr>
                <w:noProof/>
                <w:webHidden/>
              </w:rPr>
              <w:instrText xml:space="preserve"> PAGEREF _Toc125733805 \h </w:instrText>
            </w:r>
            <w:r>
              <w:rPr>
                <w:noProof/>
                <w:webHidden/>
              </w:rPr>
            </w:r>
            <w:r>
              <w:rPr>
                <w:noProof/>
                <w:webHidden/>
              </w:rPr>
              <w:fldChar w:fldCharType="separate"/>
            </w:r>
            <w:r>
              <w:rPr>
                <w:noProof/>
                <w:webHidden/>
              </w:rPr>
              <w:t>26</w:t>
            </w:r>
            <w:r>
              <w:rPr>
                <w:noProof/>
                <w:webHidden/>
              </w:rPr>
              <w:fldChar w:fldCharType="end"/>
            </w:r>
          </w:hyperlink>
        </w:p>
        <w:p w14:paraId="7E337ACC" w14:textId="1BDFDADE"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806" w:history="1">
            <w:r w:rsidRPr="00DF7D2D">
              <w:rPr>
                <w:rStyle w:val="Hipervnculo"/>
                <w:rFonts w:eastAsia="Arial" w:cs="Arial"/>
                <w:noProof/>
                <w:lang w:eastAsia="es-CO"/>
              </w:rPr>
              <w:t>8.1 Modalidad Presencial:</w:t>
            </w:r>
            <w:r>
              <w:rPr>
                <w:noProof/>
                <w:webHidden/>
              </w:rPr>
              <w:tab/>
            </w:r>
            <w:r>
              <w:rPr>
                <w:noProof/>
                <w:webHidden/>
              </w:rPr>
              <w:fldChar w:fldCharType="begin"/>
            </w:r>
            <w:r>
              <w:rPr>
                <w:noProof/>
                <w:webHidden/>
              </w:rPr>
              <w:instrText xml:space="preserve"> PAGEREF _Toc125733806 \h </w:instrText>
            </w:r>
            <w:r>
              <w:rPr>
                <w:noProof/>
                <w:webHidden/>
              </w:rPr>
            </w:r>
            <w:r>
              <w:rPr>
                <w:noProof/>
                <w:webHidden/>
              </w:rPr>
              <w:fldChar w:fldCharType="separate"/>
            </w:r>
            <w:r>
              <w:rPr>
                <w:noProof/>
                <w:webHidden/>
              </w:rPr>
              <w:t>26</w:t>
            </w:r>
            <w:r>
              <w:rPr>
                <w:noProof/>
                <w:webHidden/>
              </w:rPr>
              <w:fldChar w:fldCharType="end"/>
            </w:r>
          </w:hyperlink>
        </w:p>
        <w:p w14:paraId="17FADBFF" w14:textId="661B6275"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807" w:history="1">
            <w:r w:rsidRPr="00DF7D2D">
              <w:rPr>
                <w:rStyle w:val="Hipervnculo"/>
                <w:rFonts w:eastAsia="Arial" w:cs="Arial"/>
                <w:noProof/>
                <w:lang w:eastAsia="es-CO"/>
              </w:rPr>
              <w:t>8.2 Modalidad Mixta:</w:t>
            </w:r>
            <w:r>
              <w:rPr>
                <w:noProof/>
                <w:webHidden/>
              </w:rPr>
              <w:tab/>
            </w:r>
            <w:r>
              <w:rPr>
                <w:noProof/>
                <w:webHidden/>
              </w:rPr>
              <w:fldChar w:fldCharType="begin"/>
            </w:r>
            <w:r>
              <w:rPr>
                <w:noProof/>
                <w:webHidden/>
              </w:rPr>
              <w:instrText xml:space="preserve"> PAGEREF _Toc125733807 \h </w:instrText>
            </w:r>
            <w:r>
              <w:rPr>
                <w:noProof/>
                <w:webHidden/>
              </w:rPr>
            </w:r>
            <w:r>
              <w:rPr>
                <w:noProof/>
                <w:webHidden/>
              </w:rPr>
              <w:fldChar w:fldCharType="separate"/>
            </w:r>
            <w:r>
              <w:rPr>
                <w:noProof/>
                <w:webHidden/>
              </w:rPr>
              <w:t>28</w:t>
            </w:r>
            <w:r>
              <w:rPr>
                <w:noProof/>
                <w:webHidden/>
              </w:rPr>
              <w:fldChar w:fldCharType="end"/>
            </w:r>
          </w:hyperlink>
        </w:p>
        <w:p w14:paraId="0DD69118" w14:textId="449B1E89" w:rsidR="00EF1D56" w:rsidRDefault="00EF1D56">
          <w:pPr>
            <w:pStyle w:val="TDC1"/>
            <w:rPr>
              <w:rFonts w:asciiTheme="minorHAnsi" w:eastAsiaTheme="minorEastAsia" w:hAnsiTheme="minorHAnsi" w:cstheme="minorBidi"/>
              <w:noProof/>
              <w:sz w:val="22"/>
              <w:szCs w:val="22"/>
              <w:lang w:eastAsia="es-CO"/>
            </w:rPr>
          </w:pPr>
          <w:hyperlink w:anchor="_Toc125733808" w:history="1">
            <w:r w:rsidRPr="00DF7D2D">
              <w:rPr>
                <w:rStyle w:val="Hipervnculo"/>
                <w:rFonts w:eastAsia="Arial" w:cs="Arial"/>
                <w:noProof/>
                <w:lang w:eastAsia="es-CO"/>
              </w:rPr>
              <w:t>9. EJECUCIÓN</w:t>
            </w:r>
            <w:r>
              <w:rPr>
                <w:noProof/>
                <w:webHidden/>
              </w:rPr>
              <w:tab/>
            </w:r>
            <w:r>
              <w:rPr>
                <w:noProof/>
                <w:webHidden/>
              </w:rPr>
              <w:fldChar w:fldCharType="begin"/>
            </w:r>
            <w:r>
              <w:rPr>
                <w:noProof/>
                <w:webHidden/>
              </w:rPr>
              <w:instrText xml:space="preserve"> PAGEREF _Toc125733808 \h </w:instrText>
            </w:r>
            <w:r>
              <w:rPr>
                <w:noProof/>
                <w:webHidden/>
              </w:rPr>
            </w:r>
            <w:r>
              <w:rPr>
                <w:noProof/>
                <w:webHidden/>
              </w:rPr>
              <w:fldChar w:fldCharType="separate"/>
            </w:r>
            <w:r>
              <w:rPr>
                <w:noProof/>
                <w:webHidden/>
              </w:rPr>
              <w:t>28</w:t>
            </w:r>
            <w:r>
              <w:rPr>
                <w:noProof/>
                <w:webHidden/>
              </w:rPr>
              <w:fldChar w:fldCharType="end"/>
            </w:r>
          </w:hyperlink>
        </w:p>
        <w:p w14:paraId="7B88F5D2" w14:textId="45BF57B5"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809" w:history="1">
            <w:r w:rsidRPr="00DF7D2D">
              <w:rPr>
                <w:rStyle w:val="Hipervnculo"/>
                <w:rFonts w:eastAsia="Arial" w:cs="Arial"/>
                <w:noProof/>
                <w:lang w:eastAsia="es-CO"/>
              </w:rPr>
              <w:t>9.1 Programas de aprendizaje</w:t>
            </w:r>
            <w:r>
              <w:rPr>
                <w:noProof/>
                <w:webHidden/>
              </w:rPr>
              <w:tab/>
            </w:r>
            <w:r>
              <w:rPr>
                <w:noProof/>
                <w:webHidden/>
              </w:rPr>
              <w:fldChar w:fldCharType="begin"/>
            </w:r>
            <w:r>
              <w:rPr>
                <w:noProof/>
                <w:webHidden/>
              </w:rPr>
              <w:instrText xml:space="preserve"> PAGEREF _Toc125733809 \h </w:instrText>
            </w:r>
            <w:r>
              <w:rPr>
                <w:noProof/>
                <w:webHidden/>
              </w:rPr>
            </w:r>
            <w:r>
              <w:rPr>
                <w:noProof/>
                <w:webHidden/>
              </w:rPr>
              <w:fldChar w:fldCharType="separate"/>
            </w:r>
            <w:r>
              <w:rPr>
                <w:noProof/>
                <w:webHidden/>
              </w:rPr>
              <w:t>28</w:t>
            </w:r>
            <w:r>
              <w:rPr>
                <w:noProof/>
                <w:webHidden/>
              </w:rPr>
              <w:fldChar w:fldCharType="end"/>
            </w:r>
          </w:hyperlink>
        </w:p>
        <w:p w14:paraId="504B6AA8" w14:textId="1703F3E8"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810" w:history="1">
            <w:r w:rsidRPr="00DF7D2D">
              <w:rPr>
                <w:rStyle w:val="Hipervnculo"/>
                <w:rFonts w:eastAsia="Arial" w:cs="Arial"/>
                <w:noProof/>
                <w:lang w:eastAsia="es-CO"/>
              </w:rPr>
              <w:t>9.2 Inducción - Reinducción</w:t>
            </w:r>
            <w:r>
              <w:rPr>
                <w:noProof/>
                <w:webHidden/>
              </w:rPr>
              <w:tab/>
            </w:r>
            <w:r>
              <w:rPr>
                <w:noProof/>
                <w:webHidden/>
              </w:rPr>
              <w:fldChar w:fldCharType="begin"/>
            </w:r>
            <w:r>
              <w:rPr>
                <w:noProof/>
                <w:webHidden/>
              </w:rPr>
              <w:instrText xml:space="preserve"> PAGEREF _Toc125733810 \h </w:instrText>
            </w:r>
            <w:r>
              <w:rPr>
                <w:noProof/>
                <w:webHidden/>
              </w:rPr>
            </w:r>
            <w:r>
              <w:rPr>
                <w:noProof/>
                <w:webHidden/>
              </w:rPr>
              <w:fldChar w:fldCharType="separate"/>
            </w:r>
            <w:r>
              <w:rPr>
                <w:noProof/>
                <w:webHidden/>
              </w:rPr>
              <w:t>29</w:t>
            </w:r>
            <w:r>
              <w:rPr>
                <w:noProof/>
                <w:webHidden/>
              </w:rPr>
              <w:fldChar w:fldCharType="end"/>
            </w:r>
          </w:hyperlink>
        </w:p>
        <w:p w14:paraId="78478220" w14:textId="2C6FCD4A"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811" w:history="1">
            <w:r w:rsidRPr="00DF7D2D">
              <w:rPr>
                <w:rStyle w:val="Hipervnculo"/>
                <w:rFonts w:eastAsia="Arial" w:cs="Arial"/>
                <w:noProof/>
                <w:lang w:eastAsia="es-CO"/>
              </w:rPr>
              <w:t>9.3 Entrenamiento en puesto de trabajo</w:t>
            </w:r>
            <w:r>
              <w:rPr>
                <w:noProof/>
                <w:webHidden/>
              </w:rPr>
              <w:tab/>
            </w:r>
            <w:r>
              <w:rPr>
                <w:noProof/>
                <w:webHidden/>
              </w:rPr>
              <w:fldChar w:fldCharType="begin"/>
            </w:r>
            <w:r>
              <w:rPr>
                <w:noProof/>
                <w:webHidden/>
              </w:rPr>
              <w:instrText xml:space="preserve"> PAGEREF _Toc125733811 \h </w:instrText>
            </w:r>
            <w:r>
              <w:rPr>
                <w:noProof/>
                <w:webHidden/>
              </w:rPr>
            </w:r>
            <w:r>
              <w:rPr>
                <w:noProof/>
                <w:webHidden/>
              </w:rPr>
              <w:fldChar w:fldCharType="separate"/>
            </w:r>
            <w:r>
              <w:rPr>
                <w:noProof/>
                <w:webHidden/>
              </w:rPr>
              <w:t>30</w:t>
            </w:r>
            <w:r>
              <w:rPr>
                <w:noProof/>
                <w:webHidden/>
              </w:rPr>
              <w:fldChar w:fldCharType="end"/>
            </w:r>
          </w:hyperlink>
        </w:p>
        <w:p w14:paraId="6A57F052" w14:textId="55780106"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812" w:history="1">
            <w:r w:rsidRPr="00DF7D2D">
              <w:rPr>
                <w:rStyle w:val="Hipervnculo"/>
                <w:rFonts w:eastAsia="Arial" w:cs="Arial"/>
                <w:noProof/>
                <w:lang w:eastAsia="es-CO"/>
              </w:rPr>
              <w:t>9.4 Programa de Bilingüismo</w:t>
            </w:r>
            <w:r>
              <w:rPr>
                <w:noProof/>
                <w:webHidden/>
              </w:rPr>
              <w:tab/>
            </w:r>
            <w:r>
              <w:rPr>
                <w:noProof/>
                <w:webHidden/>
              </w:rPr>
              <w:fldChar w:fldCharType="begin"/>
            </w:r>
            <w:r>
              <w:rPr>
                <w:noProof/>
                <w:webHidden/>
              </w:rPr>
              <w:instrText xml:space="preserve"> PAGEREF _Toc125733812 \h </w:instrText>
            </w:r>
            <w:r>
              <w:rPr>
                <w:noProof/>
                <w:webHidden/>
              </w:rPr>
            </w:r>
            <w:r>
              <w:rPr>
                <w:noProof/>
                <w:webHidden/>
              </w:rPr>
              <w:fldChar w:fldCharType="separate"/>
            </w:r>
            <w:r>
              <w:rPr>
                <w:noProof/>
                <w:webHidden/>
              </w:rPr>
              <w:t>30</w:t>
            </w:r>
            <w:r>
              <w:rPr>
                <w:noProof/>
                <w:webHidden/>
              </w:rPr>
              <w:fldChar w:fldCharType="end"/>
            </w:r>
          </w:hyperlink>
        </w:p>
        <w:p w14:paraId="4AAB6CCE" w14:textId="35D5A704" w:rsidR="00EF1D56" w:rsidRDefault="00EF1D56">
          <w:pPr>
            <w:pStyle w:val="TDC2"/>
            <w:tabs>
              <w:tab w:val="right" w:leader="dot" w:pos="10390"/>
            </w:tabs>
            <w:rPr>
              <w:rFonts w:asciiTheme="minorHAnsi" w:eastAsiaTheme="minorEastAsia" w:hAnsiTheme="minorHAnsi" w:cstheme="minorBidi"/>
              <w:noProof/>
              <w:sz w:val="22"/>
              <w:szCs w:val="22"/>
              <w:lang w:eastAsia="es-CO"/>
            </w:rPr>
          </w:pPr>
          <w:hyperlink w:anchor="_Toc125733813" w:history="1">
            <w:r w:rsidRPr="00DF7D2D">
              <w:rPr>
                <w:rStyle w:val="Hipervnculo"/>
                <w:rFonts w:eastAsia="Arial" w:cs="Arial"/>
                <w:noProof/>
                <w:lang w:eastAsia="es-CO"/>
              </w:rPr>
              <w:t>9.5 Entornos enseñar-aprender</w:t>
            </w:r>
            <w:r>
              <w:rPr>
                <w:noProof/>
                <w:webHidden/>
              </w:rPr>
              <w:tab/>
            </w:r>
            <w:r>
              <w:rPr>
                <w:noProof/>
                <w:webHidden/>
              </w:rPr>
              <w:fldChar w:fldCharType="begin"/>
            </w:r>
            <w:r>
              <w:rPr>
                <w:noProof/>
                <w:webHidden/>
              </w:rPr>
              <w:instrText xml:space="preserve"> PAGEREF _Toc125733813 \h </w:instrText>
            </w:r>
            <w:r>
              <w:rPr>
                <w:noProof/>
                <w:webHidden/>
              </w:rPr>
            </w:r>
            <w:r>
              <w:rPr>
                <w:noProof/>
                <w:webHidden/>
              </w:rPr>
              <w:fldChar w:fldCharType="separate"/>
            </w:r>
            <w:r>
              <w:rPr>
                <w:noProof/>
                <w:webHidden/>
              </w:rPr>
              <w:t>31</w:t>
            </w:r>
            <w:r>
              <w:rPr>
                <w:noProof/>
                <w:webHidden/>
              </w:rPr>
              <w:fldChar w:fldCharType="end"/>
            </w:r>
          </w:hyperlink>
        </w:p>
        <w:p w14:paraId="2D79EDB5" w14:textId="493B8BEF" w:rsidR="00EF1D56" w:rsidRDefault="00EF1D56">
          <w:pPr>
            <w:pStyle w:val="TDC1"/>
            <w:rPr>
              <w:rFonts w:asciiTheme="minorHAnsi" w:eastAsiaTheme="minorEastAsia" w:hAnsiTheme="minorHAnsi" w:cstheme="minorBidi"/>
              <w:noProof/>
              <w:sz w:val="22"/>
              <w:szCs w:val="22"/>
              <w:lang w:eastAsia="es-CO"/>
            </w:rPr>
          </w:pPr>
          <w:hyperlink w:anchor="_Toc125733814" w:history="1">
            <w:r w:rsidRPr="00DF7D2D">
              <w:rPr>
                <w:rStyle w:val="Hipervnculo"/>
                <w:rFonts w:eastAsia="Arial" w:cs="Arial"/>
                <w:noProof/>
                <w:lang w:eastAsia="es-CO"/>
              </w:rPr>
              <w:t>10. SEGUIMIENTO Y EVALUACIÓN</w:t>
            </w:r>
            <w:r>
              <w:rPr>
                <w:noProof/>
                <w:webHidden/>
              </w:rPr>
              <w:tab/>
            </w:r>
            <w:r>
              <w:rPr>
                <w:noProof/>
                <w:webHidden/>
              </w:rPr>
              <w:fldChar w:fldCharType="begin"/>
            </w:r>
            <w:r>
              <w:rPr>
                <w:noProof/>
                <w:webHidden/>
              </w:rPr>
              <w:instrText xml:space="preserve"> PAGEREF _Toc125733814 \h </w:instrText>
            </w:r>
            <w:r>
              <w:rPr>
                <w:noProof/>
                <w:webHidden/>
              </w:rPr>
            </w:r>
            <w:r>
              <w:rPr>
                <w:noProof/>
                <w:webHidden/>
              </w:rPr>
              <w:fldChar w:fldCharType="separate"/>
            </w:r>
            <w:r>
              <w:rPr>
                <w:noProof/>
                <w:webHidden/>
              </w:rPr>
              <w:t>31</w:t>
            </w:r>
            <w:r>
              <w:rPr>
                <w:noProof/>
                <w:webHidden/>
              </w:rPr>
              <w:fldChar w:fldCharType="end"/>
            </w:r>
          </w:hyperlink>
        </w:p>
        <w:p w14:paraId="39A10E8C" w14:textId="45A48F70" w:rsidR="00EF1D56" w:rsidRDefault="00EF1D56">
          <w:pPr>
            <w:pStyle w:val="TDC1"/>
            <w:rPr>
              <w:rFonts w:asciiTheme="minorHAnsi" w:eastAsiaTheme="minorEastAsia" w:hAnsiTheme="minorHAnsi" w:cstheme="minorBidi"/>
              <w:noProof/>
              <w:sz w:val="22"/>
              <w:szCs w:val="22"/>
              <w:lang w:eastAsia="es-CO"/>
            </w:rPr>
          </w:pPr>
          <w:hyperlink w:anchor="_Toc125733815" w:history="1">
            <w:r w:rsidRPr="00DF7D2D">
              <w:rPr>
                <w:rStyle w:val="Hipervnculo"/>
                <w:rFonts w:eastAsia="Arial" w:cs="Arial"/>
                <w:noProof/>
                <w:lang w:eastAsia="es-CO"/>
              </w:rPr>
              <w:t>11. Presupuesto</w:t>
            </w:r>
            <w:r>
              <w:rPr>
                <w:noProof/>
                <w:webHidden/>
              </w:rPr>
              <w:tab/>
            </w:r>
            <w:r>
              <w:rPr>
                <w:noProof/>
                <w:webHidden/>
              </w:rPr>
              <w:fldChar w:fldCharType="begin"/>
            </w:r>
            <w:r>
              <w:rPr>
                <w:noProof/>
                <w:webHidden/>
              </w:rPr>
              <w:instrText xml:space="preserve"> PAGEREF _Toc125733815 \h </w:instrText>
            </w:r>
            <w:r>
              <w:rPr>
                <w:noProof/>
                <w:webHidden/>
              </w:rPr>
            </w:r>
            <w:r>
              <w:rPr>
                <w:noProof/>
                <w:webHidden/>
              </w:rPr>
              <w:fldChar w:fldCharType="separate"/>
            </w:r>
            <w:r>
              <w:rPr>
                <w:noProof/>
                <w:webHidden/>
              </w:rPr>
              <w:t>33</w:t>
            </w:r>
            <w:r>
              <w:rPr>
                <w:noProof/>
                <w:webHidden/>
              </w:rPr>
              <w:fldChar w:fldCharType="end"/>
            </w:r>
          </w:hyperlink>
        </w:p>
        <w:p w14:paraId="72B7E9DF" w14:textId="65750829" w:rsidR="00EF1D56" w:rsidRDefault="00EF1D56">
          <w:pPr>
            <w:pStyle w:val="TDC1"/>
            <w:rPr>
              <w:rFonts w:asciiTheme="minorHAnsi" w:eastAsiaTheme="minorEastAsia" w:hAnsiTheme="minorHAnsi" w:cstheme="minorBidi"/>
              <w:noProof/>
              <w:sz w:val="22"/>
              <w:szCs w:val="22"/>
              <w:lang w:eastAsia="es-CO"/>
            </w:rPr>
          </w:pPr>
          <w:hyperlink w:anchor="_Toc125733816" w:history="1">
            <w:r w:rsidRPr="00DF7D2D">
              <w:rPr>
                <w:rStyle w:val="Hipervnculo"/>
                <w:rFonts w:eastAsia="Arial" w:cs="Arial"/>
                <w:noProof/>
                <w:lang w:eastAsia="es-CO"/>
              </w:rPr>
              <w:t>12. Cronograma</w:t>
            </w:r>
            <w:r>
              <w:rPr>
                <w:noProof/>
                <w:webHidden/>
              </w:rPr>
              <w:tab/>
            </w:r>
            <w:r>
              <w:rPr>
                <w:noProof/>
                <w:webHidden/>
              </w:rPr>
              <w:fldChar w:fldCharType="begin"/>
            </w:r>
            <w:r>
              <w:rPr>
                <w:noProof/>
                <w:webHidden/>
              </w:rPr>
              <w:instrText xml:space="preserve"> PAGEREF _Toc125733816 \h </w:instrText>
            </w:r>
            <w:r>
              <w:rPr>
                <w:noProof/>
                <w:webHidden/>
              </w:rPr>
            </w:r>
            <w:r>
              <w:rPr>
                <w:noProof/>
                <w:webHidden/>
              </w:rPr>
              <w:fldChar w:fldCharType="separate"/>
            </w:r>
            <w:r>
              <w:rPr>
                <w:noProof/>
                <w:webHidden/>
              </w:rPr>
              <w:t>33</w:t>
            </w:r>
            <w:r>
              <w:rPr>
                <w:noProof/>
                <w:webHidden/>
              </w:rPr>
              <w:fldChar w:fldCharType="end"/>
            </w:r>
          </w:hyperlink>
        </w:p>
        <w:p w14:paraId="3E6BCC4C" w14:textId="37CC63A9" w:rsidR="00F81F92" w:rsidRPr="00164245" w:rsidRDefault="00F81F92">
          <w:pPr>
            <w:rPr>
              <w:rFonts w:cs="Arial"/>
              <w:sz w:val="22"/>
              <w:szCs w:val="22"/>
            </w:rPr>
          </w:pPr>
          <w:r w:rsidRPr="00164245">
            <w:rPr>
              <w:rFonts w:cs="Arial"/>
              <w:b/>
              <w:bCs/>
              <w:sz w:val="22"/>
              <w:szCs w:val="22"/>
              <w:lang w:val="es-ES"/>
            </w:rPr>
            <w:fldChar w:fldCharType="end"/>
          </w:r>
        </w:p>
      </w:sdtContent>
    </w:sdt>
    <w:p w14:paraId="459B9FBD" w14:textId="35471DA4" w:rsidR="00D20BE4" w:rsidRPr="00164245" w:rsidRDefault="00D20BE4">
      <w:pPr>
        <w:rPr>
          <w:rFonts w:cs="Arial"/>
          <w:sz w:val="22"/>
          <w:szCs w:val="22"/>
          <w:lang w:val="es-ES"/>
        </w:rPr>
      </w:pPr>
    </w:p>
    <w:p w14:paraId="27F4C4D0" w14:textId="742F1B94" w:rsidR="00C60611" w:rsidRPr="00164245" w:rsidRDefault="00C60611">
      <w:pPr>
        <w:rPr>
          <w:rFonts w:cs="Arial"/>
          <w:sz w:val="22"/>
          <w:szCs w:val="22"/>
          <w:lang w:val="es-ES"/>
        </w:rPr>
      </w:pPr>
    </w:p>
    <w:p w14:paraId="4E41E990" w14:textId="51AA0943" w:rsidR="00C60611" w:rsidRPr="00164245" w:rsidRDefault="00C60611" w:rsidP="283648A9">
      <w:pPr>
        <w:rPr>
          <w:rFonts w:eastAsia="Arial" w:cs="Arial"/>
          <w:lang w:val="es-ES"/>
        </w:rPr>
      </w:pPr>
    </w:p>
    <w:p w14:paraId="033221EA" w14:textId="4C84F3F4" w:rsidR="00C60611" w:rsidRPr="00164245" w:rsidRDefault="486DD0C7" w:rsidP="283648A9">
      <w:pPr>
        <w:jc w:val="center"/>
        <w:rPr>
          <w:rFonts w:eastAsia="Arial" w:cs="Arial"/>
          <w:b/>
          <w:bCs/>
          <w:lang w:val="es-ES"/>
        </w:rPr>
      </w:pPr>
      <w:r w:rsidRPr="283648A9">
        <w:rPr>
          <w:rFonts w:eastAsia="Arial" w:cs="Arial"/>
          <w:b/>
          <w:bCs/>
          <w:lang w:val="es-ES"/>
        </w:rPr>
        <w:t>CONTENIDO DE TABLAS</w:t>
      </w:r>
    </w:p>
    <w:p w14:paraId="347453CF" w14:textId="19C208E7" w:rsidR="00EF1D56" w:rsidRDefault="00C60611">
      <w:pPr>
        <w:pStyle w:val="Tabladeilustraciones"/>
        <w:tabs>
          <w:tab w:val="right" w:leader="dot" w:pos="10390"/>
        </w:tabs>
        <w:rPr>
          <w:rFonts w:asciiTheme="minorHAnsi" w:eastAsiaTheme="minorEastAsia" w:hAnsiTheme="minorHAnsi" w:cstheme="minorBidi"/>
          <w:noProof/>
          <w:sz w:val="22"/>
          <w:szCs w:val="22"/>
          <w:lang w:eastAsia="es-CO"/>
        </w:rPr>
      </w:pPr>
      <w:r w:rsidRPr="283648A9">
        <w:rPr>
          <w:rFonts w:cs="Arial"/>
          <w:sz w:val="22"/>
          <w:szCs w:val="22"/>
          <w:lang w:val="es-ES"/>
        </w:rPr>
        <w:fldChar w:fldCharType="begin"/>
      </w:r>
      <w:r w:rsidRPr="00164245">
        <w:rPr>
          <w:rFonts w:cs="Arial"/>
          <w:sz w:val="22"/>
          <w:szCs w:val="22"/>
          <w:lang w:val="es-ES"/>
        </w:rPr>
        <w:instrText xml:space="preserve"> TOC \h \z \c "Tabla" </w:instrText>
      </w:r>
      <w:r w:rsidRPr="283648A9">
        <w:rPr>
          <w:rFonts w:cs="Arial"/>
          <w:sz w:val="22"/>
          <w:szCs w:val="22"/>
          <w:lang w:val="es-ES"/>
        </w:rPr>
        <w:fldChar w:fldCharType="separate"/>
      </w:r>
      <w:hyperlink w:anchor="_Toc125733777" w:history="1">
        <w:r w:rsidR="00EF1D56" w:rsidRPr="00725F0F">
          <w:rPr>
            <w:rStyle w:val="Hipervnculo"/>
            <w:rFonts w:eastAsia="Arial" w:cs="Arial"/>
            <w:noProof/>
          </w:rPr>
          <w:t xml:space="preserve">Tabla </w:t>
        </w:r>
        <w:r w:rsidR="00EF1D56" w:rsidRPr="00725F0F">
          <w:rPr>
            <w:rStyle w:val="Hipervnculo"/>
            <w:noProof/>
          </w:rPr>
          <w:t>1</w:t>
        </w:r>
        <w:r w:rsidR="00EF1D56" w:rsidRPr="00725F0F">
          <w:rPr>
            <w:rStyle w:val="Hipervnculo"/>
            <w:rFonts w:eastAsia="Arial" w:cs="Arial"/>
            <w:noProof/>
          </w:rPr>
          <w:t xml:space="preserve"> - Indicadores</w:t>
        </w:r>
        <w:r w:rsidR="00EF1D56">
          <w:rPr>
            <w:noProof/>
            <w:webHidden/>
          </w:rPr>
          <w:tab/>
        </w:r>
        <w:r w:rsidR="00EF1D56">
          <w:rPr>
            <w:noProof/>
            <w:webHidden/>
          </w:rPr>
          <w:fldChar w:fldCharType="begin"/>
        </w:r>
        <w:r w:rsidR="00EF1D56">
          <w:rPr>
            <w:noProof/>
            <w:webHidden/>
          </w:rPr>
          <w:instrText xml:space="preserve"> PAGEREF _Toc125733777 \h </w:instrText>
        </w:r>
        <w:r w:rsidR="00EF1D56">
          <w:rPr>
            <w:noProof/>
            <w:webHidden/>
          </w:rPr>
        </w:r>
        <w:r w:rsidR="00EF1D56">
          <w:rPr>
            <w:noProof/>
            <w:webHidden/>
          </w:rPr>
          <w:fldChar w:fldCharType="separate"/>
        </w:r>
        <w:r w:rsidR="00EF1D56">
          <w:rPr>
            <w:noProof/>
            <w:webHidden/>
          </w:rPr>
          <w:t>31</w:t>
        </w:r>
        <w:r w:rsidR="00EF1D56">
          <w:rPr>
            <w:noProof/>
            <w:webHidden/>
          </w:rPr>
          <w:fldChar w:fldCharType="end"/>
        </w:r>
      </w:hyperlink>
    </w:p>
    <w:p w14:paraId="3741B89A" w14:textId="26415C08" w:rsidR="00C60611" w:rsidRPr="00164245" w:rsidRDefault="00C60611" w:rsidP="283648A9">
      <w:pPr>
        <w:rPr>
          <w:rFonts w:eastAsia="Arial" w:cs="Arial"/>
          <w:lang w:val="es-ES"/>
        </w:rPr>
      </w:pPr>
      <w:r w:rsidRPr="283648A9">
        <w:rPr>
          <w:rFonts w:cs="Arial"/>
          <w:sz w:val="22"/>
          <w:szCs w:val="22"/>
          <w:lang w:val="es-ES"/>
        </w:rPr>
        <w:fldChar w:fldCharType="end"/>
      </w:r>
    </w:p>
    <w:p w14:paraId="7BD02115" w14:textId="2933BA87" w:rsidR="00DF77A2" w:rsidRPr="00164245" w:rsidRDefault="00DF77A2" w:rsidP="283648A9">
      <w:pPr>
        <w:pStyle w:val="Ttulo1"/>
        <w:numPr>
          <w:ilvl w:val="0"/>
          <w:numId w:val="0"/>
        </w:numPr>
        <w:jc w:val="both"/>
        <w:rPr>
          <w:rFonts w:eastAsia="Arial" w:cs="Arial"/>
          <w:szCs w:val="24"/>
        </w:rPr>
      </w:pPr>
    </w:p>
    <w:p w14:paraId="408787C9" w14:textId="2A711372" w:rsidR="00C60611" w:rsidRPr="00164245" w:rsidRDefault="00C60611" w:rsidP="283648A9">
      <w:pPr>
        <w:rPr>
          <w:rFonts w:eastAsia="Arial" w:cs="Arial"/>
        </w:rPr>
      </w:pPr>
    </w:p>
    <w:p w14:paraId="4F03C5B1" w14:textId="5EC409DD" w:rsidR="00C60611" w:rsidRPr="00164245" w:rsidRDefault="00C60611" w:rsidP="283648A9">
      <w:pPr>
        <w:rPr>
          <w:rFonts w:eastAsia="Arial" w:cs="Arial"/>
        </w:rPr>
      </w:pPr>
    </w:p>
    <w:p w14:paraId="21BB5913" w14:textId="2B54F60F" w:rsidR="00C60611" w:rsidRPr="00164245" w:rsidRDefault="00C60611" w:rsidP="283648A9">
      <w:pPr>
        <w:rPr>
          <w:rFonts w:eastAsia="Arial" w:cs="Arial"/>
        </w:rPr>
      </w:pPr>
    </w:p>
    <w:p w14:paraId="64386B82" w14:textId="46FCF9FC" w:rsidR="283648A9" w:rsidRDefault="283648A9" w:rsidP="283648A9">
      <w:pPr>
        <w:rPr>
          <w:rFonts w:eastAsia="Arial" w:cs="Arial"/>
        </w:rPr>
      </w:pPr>
    </w:p>
    <w:p w14:paraId="498BCA37" w14:textId="5452065F" w:rsidR="283648A9" w:rsidRDefault="283648A9" w:rsidP="283648A9">
      <w:pPr>
        <w:rPr>
          <w:rFonts w:eastAsia="Arial" w:cs="Arial"/>
        </w:rPr>
      </w:pPr>
    </w:p>
    <w:p w14:paraId="60476017" w14:textId="6255E207" w:rsidR="283648A9" w:rsidRDefault="283648A9" w:rsidP="283648A9">
      <w:pPr>
        <w:rPr>
          <w:rFonts w:eastAsia="Arial" w:cs="Arial"/>
        </w:rPr>
      </w:pPr>
    </w:p>
    <w:p w14:paraId="5954C833" w14:textId="77777777" w:rsidR="003C4BCB" w:rsidRPr="003C4BCB" w:rsidRDefault="587A49B9" w:rsidP="283648A9">
      <w:pPr>
        <w:rPr>
          <w:rFonts w:eastAsia="Arial" w:cs="Arial"/>
        </w:rPr>
      </w:pPr>
      <w:r w:rsidRPr="283648A9">
        <w:rPr>
          <w:rFonts w:eastAsia="Arial" w:cs="Arial"/>
        </w:rPr>
        <w:t xml:space="preserve">Equipo Directivo </w:t>
      </w:r>
    </w:p>
    <w:p w14:paraId="249130A2" w14:textId="77777777" w:rsidR="003C4BCB" w:rsidRPr="003C4BCB" w:rsidRDefault="587A49B9" w:rsidP="283648A9">
      <w:pPr>
        <w:rPr>
          <w:rFonts w:eastAsia="Arial" w:cs="Arial"/>
        </w:rPr>
      </w:pPr>
      <w:r w:rsidRPr="283648A9">
        <w:rPr>
          <w:rFonts w:eastAsia="Arial" w:cs="Arial"/>
        </w:rPr>
        <w:t xml:space="preserve">Álvaro Sandoval Reyes </w:t>
      </w:r>
      <w:r w:rsidR="003C4BCB">
        <w:tab/>
      </w:r>
      <w:r w:rsidR="003C4BCB">
        <w:tab/>
      </w:r>
      <w:r w:rsidR="003C4BCB">
        <w:tab/>
      </w:r>
      <w:r w:rsidRPr="283648A9">
        <w:rPr>
          <w:rFonts w:eastAsia="Arial" w:cs="Arial"/>
        </w:rPr>
        <w:t>Director General</w:t>
      </w:r>
    </w:p>
    <w:p w14:paraId="7103841A" w14:textId="77777777" w:rsidR="003C4BCB" w:rsidRPr="003C4BCB" w:rsidRDefault="587A49B9" w:rsidP="283648A9">
      <w:pPr>
        <w:rPr>
          <w:rFonts w:eastAsia="Arial" w:cs="Arial"/>
        </w:rPr>
      </w:pPr>
      <w:r w:rsidRPr="283648A9">
        <w:rPr>
          <w:rFonts w:eastAsia="Arial" w:cs="Arial"/>
        </w:rPr>
        <w:t xml:space="preserve">Martha Patricia Aguilar Copete </w:t>
      </w:r>
      <w:r w:rsidR="003C4BCB">
        <w:tab/>
      </w:r>
      <w:r w:rsidR="003C4BCB">
        <w:tab/>
      </w:r>
      <w:r w:rsidRPr="283648A9">
        <w:rPr>
          <w:rFonts w:eastAsia="Arial" w:cs="Arial"/>
        </w:rPr>
        <w:t>Secretaria General</w:t>
      </w:r>
    </w:p>
    <w:p w14:paraId="2EEFBDB3" w14:textId="77777777" w:rsidR="003C4BCB" w:rsidRPr="003C4BCB" w:rsidRDefault="003C4BCB" w:rsidP="283648A9">
      <w:pPr>
        <w:rPr>
          <w:rFonts w:eastAsia="Arial" w:cs="Arial"/>
        </w:rPr>
      </w:pPr>
    </w:p>
    <w:p w14:paraId="5D1423FE" w14:textId="77777777" w:rsidR="003C4BCB" w:rsidRPr="003C4BCB" w:rsidRDefault="003C4BCB" w:rsidP="283648A9">
      <w:pPr>
        <w:rPr>
          <w:rFonts w:eastAsia="Arial" w:cs="Arial"/>
        </w:rPr>
      </w:pPr>
    </w:p>
    <w:p w14:paraId="68B59CFD" w14:textId="77777777" w:rsidR="003C4BCB" w:rsidRPr="003C4BCB" w:rsidRDefault="587A49B9" w:rsidP="283648A9">
      <w:pPr>
        <w:rPr>
          <w:rFonts w:eastAsia="Arial" w:cs="Arial"/>
        </w:rPr>
      </w:pPr>
      <w:r w:rsidRPr="283648A9">
        <w:rPr>
          <w:rFonts w:eastAsia="Arial" w:cs="Arial"/>
        </w:rPr>
        <w:t>Equipo Técnico</w:t>
      </w:r>
    </w:p>
    <w:p w14:paraId="1A548E53" w14:textId="77777777" w:rsidR="003C4BCB" w:rsidRPr="003C4BCB" w:rsidRDefault="587A49B9" w:rsidP="283648A9">
      <w:pPr>
        <w:rPr>
          <w:rFonts w:eastAsia="Arial" w:cs="Arial"/>
        </w:rPr>
      </w:pPr>
      <w:r w:rsidRPr="283648A9">
        <w:rPr>
          <w:rFonts w:eastAsia="Arial" w:cs="Arial"/>
        </w:rPr>
        <w:t>Carlos Enrique Camelo Castillo</w:t>
      </w:r>
      <w:r w:rsidR="003C4BCB">
        <w:tab/>
      </w:r>
      <w:r w:rsidR="003C4BCB">
        <w:tab/>
      </w:r>
      <w:r w:rsidRPr="283648A9">
        <w:rPr>
          <w:rFonts w:eastAsia="Arial" w:cs="Arial"/>
        </w:rPr>
        <w:t>Profesional Especializado – SG- PGTH</w:t>
      </w:r>
    </w:p>
    <w:p w14:paraId="38E4B5A8" w14:textId="77777777" w:rsidR="003C4BCB" w:rsidRPr="003C4BCB" w:rsidRDefault="587A49B9" w:rsidP="283648A9">
      <w:pPr>
        <w:rPr>
          <w:rFonts w:eastAsia="Arial" w:cs="Arial"/>
        </w:rPr>
      </w:pPr>
      <w:r w:rsidRPr="283648A9">
        <w:rPr>
          <w:rFonts w:eastAsia="Arial" w:cs="Arial"/>
        </w:rPr>
        <w:t>Nayibe Rocío González Cortés</w:t>
      </w:r>
      <w:r w:rsidR="003C4BCB">
        <w:tab/>
      </w:r>
      <w:r w:rsidR="003C4BCB">
        <w:tab/>
      </w:r>
      <w:r w:rsidRPr="283648A9">
        <w:rPr>
          <w:rFonts w:eastAsia="Arial" w:cs="Arial"/>
        </w:rPr>
        <w:t>Profesional Universitario – SG - PGTH</w:t>
      </w:r>
    </w:p>
    <w:p w14:paraId="3919CE04" w14:textId="77777777" w:rsidR="003C4BCB" w:rsidRPr="003C4BCB" w:rsidRDefault="003C4BCB" w:rsidP="283648A9">
      <w:pPr>
        <w:rPr>
          <w:rFonts w:eastAsia="Arial" w:cs="Arial"/>
        </w:rPr>
      </w:pPr>
    </w:p>
    <w:p w14:paraId="10B03105" w14:textId="77777777" w:rsidR="003C4BCB" w:rsidRPr="003C4BCB" w:rsidRDefault="587A49B9" w:rsidP="283648A9">
      <w:pPr>
        <w:rPr>
          <w:rFonts w:eastAsia="Arial" w:cs="Arial"/>
          <w:b/>
          <w:bCs/>
        </w:rPr>
      </w:pPr>
      <w:r w:rsidRPr="283648A9">
        <w:rPr>
          <w:rFonts w:eastAsia="Arial" w:cs="Arial"/>
          <w:b/>
          <w:bCs/>
        </w:rPr>
        <w:t>Comisión de Personal Período 2021 – 2023</w:t>
      </w:r>
    </w:p>
    <w:p w14:paraId="2AF515E7" w14:textId="77777777" w:rsidR="003C4BCB" w:rsidRPr="003C4BCB" w:rsidRDefault="587A49B9" w:rsidP="283648A9">
      <w:pPr>
        <w:rPr>
          <w:rFonts w:eastAsia="Arial" w:cs="Arial"/>
        </w:rPr>
      </w:pPr>
      <w:r w:rsidRPr="283648A9">
        <w:rPr>
          <w:rFonts w:eastAsia="Arial" w:cs="Arial"/>
        </w:rPr>
        <w:t>Luz Dary Castañeda Hernández</w:t>
      </w:r>
      <w:r w:rsidR="003C4BCB">
        <w:tab/>
      </w:r>
      <w:r w:rsidR="003C4BCB">
        <w:tab/>
      </w:r>
      <w:r w:rsidR="003C4BCB">
        <w:tab/>
      </w:r>
      <w:r w:rsidRPr="283648A9">
        <w:rPr>
          <w:rFonts w:eastAsia="Arial" w:cs="Arial"/>
        </w:rPr>
        <w:t xml:space="preserve">Representante de la Administración </w:t>
      </w:r>
    </w:p>
    <w:p w14:paraId="175610AB" w14:textId="77777777" w:rsidR="003C4BCB" w:rsidRPr="003C4BCB" w:rsidRDefault="587A49B9" w:rsidP="283648A9">
      <w:pPr>
        <w:rPr>
          <w:rFonts w:eastAsia="Arial" w:cs="Arial"/>
        </w:rPr>
      </w:pPr>
      <w:r w:rsidRPr="283648A9">
        <w:rPr>
          <w:rFonts w:eastAsia="Arial" w:cs="Arial"/>
        </w:rPr>
        <w:t>Jefe de la Oficina Asesora Jurídica</w:t>
      </w:r>
    </w:p>
    <w:p w14:paraId="5BCA2A1D" w14:textId="77777777" w:rsidR="003C4BCB" w:rsidRPr="003C4BCB" w:rsidRDefault="587A49B9" w:rsidP="283648A9">
      <w:pPr>
        <w:rPr>
          <w:rFonts w:eastAsia="Arial" w:cs="Arial"/>
        </w:rPr>
      </w:pPr>
      <w:r w:rsidRPr="283648A9">
        <w:rPr>
          <w:rFonts w:eastAsia="Arial" w:cs="Arial"/>
        </w:rPr>
        <w:t>Juan Hernando Lizarazo Jara</w:t>
      </w:r>
      <w:r w:rsidR="003C4BCB">
        <w:tab/>
      </w:r>
      <w:r w:rsidR="003C4BCB">
        <w:tab/>
      </w:r>
      <w:r w:rsidR="003C4BCB">
        <w:tab/>
      </w:r>
      <w:r w:rsidRPr="283648A9">
        <w:rPr>
          <w:rFonts w:eastAsia="Arial" w:cs="Arial"/>
        </w:rPr>
        <w:t xml:space="preserve">Representante de la Administración </w:t>
      </w:r>
    </w:p>
    <w:p w14:paraId="75BE8B00" w14:textId="77777777" w:rsidR="003C4BCB" w:rsidRPr="003C4BCB" w:rsidRDefault="587A49B9" w:rsidP="283648A9">
      <w:pPr>
        <w:rPr>
          <w:rFonts w:eastAsia="Arial" w:cs="Arial"/>
        </w:rPr>
      </w:pPr>
      <w:r w:rsidRPr="283648A9">
        <w:rPr>
          <w:rFonts w:eastAsia="Arial" w:cs="Arial"/>
        </w:rPr>
        <w:t>Jefe de la Oficina Asesora de Planeación (e)</w:t>
      </w:r>
    </w:p>
    <w:p w14:paraId="29E7717E" w14:textId="77777777" w:rsidR="003C4BCB" w:rsidRPr="003C4BCB" w:rsidRDefault="003C4BCB" w:rsidP="283648A9">
      <w:pPr>
        <w:rPr>
          <w:rFonts w:eastAsia="Arial" w:cs="Arial"/>
        </w:rPr>
      </w:pPr>
    </w:p>
    <w:p w14:paraId="2EF9B73B" w14:textId="77777777" w:rsidR="003C4BCB" w:rsidRPr="003C4BCB" w:rsidRDefault="003C4BCB" w:rsidP="283648A9">
      <w:pPr>
        <w:rPr>
          <w:rFonts w:eastAsia="Arial" w:cs="Arial"/>
        </w:rPr>
      </w:pPr>
    </w:p>
    <w:p w14:paraId="3CF71EB6" w14:textId="77777777" w:rsidR="003C4BCB" w:rsidRPr="003C4BCB" w:rsidRDefault="587A49B9" w:rsidP="283648A9">
      <w:pPr>
        <w:rPr>
          <w:rFonts w:eastAsia="Arial" w:cs="Arial"/>
        </w:rPr>
      </w:pPr>
      <w:r w:rsidRPr="283648A9">
        <w:rPr>
          <w:rFonts w:eastAsia="Arial" w:cs="Arial"/>
        </w:rPr>
        <w:t>José Efraín Acero Mogollón (Principal)</w:t>
      </w:r>
      <w:r w:rsidR="003C4BCB">
        <w:tab/>
      </w:r>
      <w:r w:rsidR="003C4BCB">
        <w:tab/>
      </w:r>
      <w:r w:rsidRPr="283648A9">
        <w:rPr>
          <w:rFonts w:eastAsia="Arial" w:cs="Arial"/>
        </w:rPr>
        <w:t xml:space="preserve">Representante de los empleados </w:t>
      </w:r>
    </w:p>
    <w:p w14:paraId="6F620282" w14:textId="77777777" w:rsidR="003C4BCB" w:rsidRPr="003C4BCB" w:rsidRDefault="587A49B9" w:rsidP="283648A9">
      <w:pPr>
        <w:rPr>
          <w:rFonts w:eastAsia="Arial" w:cs="Arial"/>
        </w:rPr>
      </w:pPr>
      <w:r w:rsidRPr="283648A9">
        <w:rPr>
          <w:rFonts w:eastAsia="Arial" w:cs="Arial"/>
        </w:rPr>
        <w:t xml:space="preserve">Ana </w:t>
      </w:r>
      <w:proofErr w:type="spellStart"/>
      <w:r w:rsidRPr="283648A9">
        <w:rPr>
          <w:rFonts w:eastAsia="Arial" w:cs="Arial"/>
        </w:rPr>
        <w:t>Yusely</w:t>
      </w:r>
      <w:proofErr w:type="spellEnd"/>
      <w:r w:rsidRPr="283648A9">
        <w:rPr>
          <w:rFonts w:eastAsia="Arial" w:cs="Arial"/>
        </w:rPr>
        <w:t xml:space="preserve"> Casallas Páez (Principal) </w:t>
      </w:r>
      <w:r w:rsidR="003C4BCB">
        <w:tab/>
      </w:r>
      <w:r w:rsidR="003C4BCB">
        <w:tab/>
      </w:r>
      <w:r w:rsidRPr="283648A9">
        <w:rPr>
          <w:rFonts w:eastAsia="Arial" w:cs="Arial"/>
        </w:rPr>
        <w:t>Representante de los empleados</w:t>
      </w:r>
    </w:p>
    <w:p w14:paraId="1E071FA1" w14:textId="77777777" w:rsidR="003C4BCB" w:rsidRPr="003C4BCB" w:rsidRDefault="587A49B9" w:rsidP="283648A9">
      <w:pPr>
        <w:rPr>
          <w:rFonts w:eastAsia="Arial" w:cs="Arial"/>
        </w:rPr>
      </w:pPr>
      <w:r w:rsidRPr="283648A9">
        <w:rPr>
          <w:rFonts w:eastAsia="Arial" w:cs="Arial"/>
        </w:rPr>
        <w:t xml:space="preserve">Mery Elsy Hernández Montoya (Suplente) </w:t>
      </w:r>
      <w:r w:rsidR="003C4BCB">
        <w:tab/>
      </w:r>
      <w:r w:rsidRPr="283648A9">
        <w:rPr>
          <w:rFonts w:eastAsia="Arial" w:cs="Arial"/>
        </w:rPr>
        <w:t>Representante de los empleados</w:t>
      </w:r>
    </w:p>
    <w:p w14:paraId="12551445" w14:textId="77777777" w:rsidR="003C4BCB" w:rsidRPr="003C4BCB" w:rsidRDefault="587A49B9" w:rsidP="283648A9">
      <w:pPr>
        <w:rPr>
          <w:rFonts w:eastAsia="Arial" w:cs="Arial"/>
        </w:rPr>
      </w:pPr>
      <w:r w:rsidRPr="283648A9">
        <w:rPr>
          <w:rFonts w:eastAsia="Arial" w:cs="Arial"/>
        </w:rPr>
        <w:t>Fredy Eliecer Velásquez Amórtegui (Suplente)</w:t>
      </w:r>
      <w:r w:rsidR="003C4BCB">
        <w:tab/>
      </w:r>
      <w:r w:rsidRPr="283648A9">
        <w:rPr>
          <w:rFonts w:eastAsia="Arial" w:cs="Arial"/>
        </w:rPr>
        <w:t>Representante de los empleados</w:t>
      </w:r>
    </w:p>
    <w:p w14:paraId="64F7580E" w14:textId="77777777" w:rsidR="003C4BCB" w:rsidRPr="003C4BCB" w:rsidRDefault="003C4BCB" w:rsidP="283648A9">
      <w:pPr>
        <w:rPr>
          <w:rFonts w:eastAsia="Arial" w:cs="Arial"/>
        </w:rPr>
      </w:pPr>
    </w:p>
    <w:p w14:paraId="7FFA0BBD" w14:textId="77777777" w:rsidR="003C4BCB" w:rsidRPr="003C4BCB" w:rsidRDefault="003C4BCB" w:rsidP="283648A9">
      <w:pPr>
        <w:rPr>
          <w:rFonts w:eastAsia="Arial" w:cs="Arial"/>
        </w:rPr>
      </w:pPr>
    </w:p>
    <w:p w14:paraId="20BC5DE0" w14:textId="36A15F20" w:rsidR="00C60611" w:rsidRPr="00164245" w:rsidRDefault="587A49B9" w:rsidP="283648A9">
      <w:pPr>
        <w:rPr>
          <w:rFonts w:eastAsia="Arial" w:cs="Arial"/>
        </w:rPr>
      </w:pPr>
      <w:r w:rsidRPr="283648A9">
        <w:rPr>
          <w:rFonts w:eastAsia="Arial" w:cs="Arial"/>
        </w:rPr>
        <w:t>Carlos Enrique Camelo Castillo</w:t>
      </w:r>
      <w:r w:rsidR="003C4BCB">
        <w:tab/>
      </w:r>
      <w:r w:rsidR="003C4BCB">
        <w:tab/>
      </w:r>
      <w:r w:rsidRPr="283648A9">
        <w:rPr>
          <w:rFonts w:eastAsia="Arial" w:cs="Arial"/>
        </w:rPr>
        <w:t>Secretario Técnico</w:t>
      </w:r>
    </w:p>
    <w:p w14:paraId="03AD32D3" w14:textId="2683777C" w:rsidR="00C60611" w:rsidRPr="00164245" w:rsidRDefault="00C60611" w:rsidP="283648A9">
      <w:pPr>
        <w:rPr>
          <w:rFonts w:eastAsia="Arial" w:cs="Arial"/>
        </w:rPr>
      </w:pPr>
    </w:p>
    <w:p w14:paraId="34109FF3" w14:textId="7A922A3F" w:rsidR="00707B58" w:rsidRPr="00164245" w:rsidRDefault="7CB7B301" w:rsidP="283648A9">
      <w:pPr>
        <w:pStyle w:val="Ttulo1"/>
        <w:rPr>
          <w:rFonts w:eastAsia="Arial" w:cs="Arial"/>
          <w:szCs w:val="24"/>
        </w:rPr>
      </w:pPr>
      <w:bookmarkStart w:id="3" w:name="_Toc125733784"/>
      <w:r w:rsidRPr="283648A9">
        <w:rPr>
          <w:rFonts w:eastAsia="Arial" w:cs="Arial"/>
          <w:szCs w:val="24"/>
        </w:rPr>
        <w:t>I</w:t>
      </w:r>
      <w:r w:rsidR="6FE93225" w:rsidRPr="283648A9">
        <w:rPr>
          <w:rFonts w:eastAsia="Arial" w:cs="Arial"/>
          <w:szCs w:val="24"/>
        </w:rPr>
        <w:t>NTRODUCCIÓN</w:t>
      </w:r>
      <w:bookmarkEnd w:id="3"/>
    </w:p>
    <w:p w14:paraId="58E45983" w14:textId="4B4ACEEE" w:rsidR="0006468B" w:rsidRPr="00164245" w:rsidRDefault="0006468B" w:rsidP="283648A9">
      <w:pPr>
        <w:rPr>
          <w:rFonts w:eastAsia="Arial" w:cs="Arial"/>
        </w:rPr>
      </w:pPr>
    </w:p>
    <w:p w14:paraId="26A9AA15" w14:textId="6E4D100C" w:rsidR="00860C47" w:rsidRPr="00164245" w:rsidRDefault="7CB7B301" w:rsidP="283648A9">
      <w:pPr>
        <w:rPr>
          <w:rFonts w:eastAsia="Arial" w:cs="Arial"/>
          <w:lang w:eastAsia="es-CO"/>
        </w:rPr>
      </w:pPr>
      <w:r w:rsidRPr="283648A9">
        <w:rPr>
          <w:rFonts w:eastAsia="Arial" w:cs="Arial"/>
        </w:rPr>
        <w:t xml:space="preserve">En las actividades cotidianas de cualquier Organización, se pueden presentar situaciones que afectan de manera repentina el diario proceder. Estas situaciones son de diferente origen: </w:t>
      </w:r>
      <w:r w:rsidRPr="283648A9">
        <w:rPr>
          <w:rFonts w:eastAsia="Arial" w:cs="Arial"/>
          <w:u w:val="single"/>
        </w:rPr>
        <w:t>Naturales</w:t>
      </w:r>
      <w:r w:rsidRPr="283648A9">
        <w:rPr>
          <w:rFonts w:eastAsia="Arial" w:cs="Arial"/>
        </w:rPr>
        <w:t xml:space="preserve"> (vendavales, inundaciones, sismos, tormentas eléctricas, y algunos otros), </w:t>
      </w:r>
      <w:r w:rsidRPr="283648A9">
        <w:rPr>
          <w:rFonts w:eastAsia="Arial" w:cs="Arial"/>
          <w:u w:val="single"/>
        </w:rPr>
        <w:t xml:space="preserve">Socio-Natural </w:t>
      </w:r>
      <w:r w:rsidRPr="283648A9">
        <w:rPr>
          <w:rFonts w:eastAsia="Arial" w:cs="Arial"/>
        </w:rPr>
        <w:t>(</w:t>
      </w:r>
    </w:p>
    <w:p w14:paraId="23AE9E24" w14:textId="77777777" w:rsidR="00312DB3" w:rsidRPr="00164245" w:rsidRDefault="00312DB3" w:rsidP="283648A9">
      <w:pPr>
        <w:rPr>
          <w:rFonts w:eastAsia="Arial" w:cs="Arial"/>
          <w:lang w:eastAsia="es-CO"/>
        </w:rPr>
      </w:pPr>
    </w:p>
    <w:p w14:paraId="37305D0A" w14:textId="63259ADC" w:rsidR="003C4BCB" w:rsidRPr="003C4BCB" w:rsidRDefault="587A49B9" w:rsidP="283648A9">
      <w:pPr>
        <w:pStyle w:val="Ttulo1"/>
        <w:rPr>
          <w:rFonts w:eastAsia="Arial" w:cs="Arial"/>
          <w:szCs w:val="24"/>
          <w:lang w:eastAsia="es-CO"/>
        </w:rPr>
      </w:pPr>
      <w:bookmarkStart w:id="4" w:name="_Toc125733785"/>
      <w:r w:rsidRPr="283648A9">
        <w:rPr>
          <w:rFonts w:eastAsia="Arial" w:cs="Arial"/>
          <w:szCs w:val="24"/>
          <w:lang w:eastAsia="es-CO"/>
        </w:rPr>
        <w:t>1JUSTIFICACIÓN</w:t>
      </w:r>
      <w:bookmarkEnd w:id="4"/>
    </w:p>
    <w:p w14:paraId="556E2744" w14:textId="77777777" w:rsidR="003C4BCB" w:rsidRPr="003C4BCB" w:rsidRDefault="003C4BCB" w:rsidP="283648A9">
      <w:pPr>
        <w:rPr>
          <w:rFonts w:eastAsia="Arial" w:cs="Arial"/>
          <w:lang w:eastAsia="es-CO"/>
        </w:rPr>
      </w:pPr>
    </w:p>
    <w:p w14:paraId="7DE54559" w14:textId="48524F2C" w:rsidR="003C4BCB" w:rsidRPr="003C4BCB" w:rsidRDefault="587A49B9" w:rsidP="283648A9">
      <w:pPr>
        <w:rPr>
          <w:rFonts w:eastAsia="Arial" w:cs="Arial"/>
          <w:lang w:eastAsia="es-CO"/>
        </w:rPr>
      </w:pPr>
      <w:r w:rsidRPr="283648A9">
        <w:rPr>
          <w:rFonts w:eastAsia="Arial" w:cs="Arial"/>
          <w:lang w:eastAsia="es-CO"/>
        </w:rPr>
        <w:t>La Unidad Administrativa Especial de Rehabilitación y Mantenimiento Vial UAERMV, conforme con las disposiciones legales sobre la materia y en especial lo consagrado en la Ley 909 de 2004, el Decreto Ley 1567 de 1998, el Decreto 1083 de 2015, modificado por el Decreto 1499 de 2017, y el Manual Operativo del Modelo Integrado de Planeación y Gestión MIPG, ha surtido el proceso para planear, diseñar, ejecutar y hacer seguimiento al Plan Institucional de Capacitación – PIC correspondiente a la vigencia 2023, de manera que el proceso contribuya al desarrollo de sus servidores; fortaleciendo sus competencias y habilidades, no solo para la optimización de los procesos y servicios de la entidad, sino también para el desarrollo de los servidores, la generación de conocimiento, innovación y generando valor a la ciudadanía, a través de un equipo humano comprometido y competente.</w:t>
      </w:r>
    </w:p>
    <w:p w14:paraId="5FA26BE1" w14:textId="77777777" w:rsidR="003C4BCB" w:rsidRPr="003C4BCB" w:rsidRDefault="003C4BCB" w:rsidP="283648A9">
      <w:pPr>
        <w:rPr>
          <w:rFonts w:eastAsia="Arial" w:cs="Arial"/>
          <w:lang w:eastAsia="es-CO"/>
        </w:rPr>
      </w:pPr>
    </w:p>
    <w:p w14:paraId="75117D03" w14:textId="77777777" w:rsidR="003C4BCB" w:rsidRPr="003C4BCB" w:rsidRDefault="003C4BCB" w:rsidP="283648A9">
      <w:pPr>
        <w:rPr>
          <w:rFonts w:eastAsia="Arial" w:cs="Arial"/>
          <w:lang w:eastAsia="es-CO"/>
        </w:rPr>
      </w:pPr>
    </w:p>
    <w:p w14:paraId="3AF5D9F8" w14:textId="77777777" w:rsidR="003C4BCB" w:rsidRPr="003C4BCB" w:rsidRDefault="587A49B9" w:rsidP="283648A9">
      <w:pPr>
        <w:rPr>
          <w:rFonts w:eastAsia="Arial" w:cs="Arial"/>
          <w:lang w:eastAsia="es-CO"/>
        </w:rPr>
      </w:pPr>
      <w:r w:rsidRPr="283648A9">
        <w:rPr>
          <w:rFonts w:eastAsia="Arial" w:cs="Arial"/>
          <w:lang w:eastAsia="es-CO"/>
        </w:rPr>
        <w:t>El Plan Institucional de Capacitación - PIC 2023 de la UAERMV se diseñó de conformidad con los lineamientos establecidos por el Departamento Administrativo de la Función Pública - DAFP, el Departamento Administrativo del Servicio Civil Distrital – DASCD, y la Escuela Superior de Administración Pública -ESAP.</w:t>
      </w:r>
    </w:p>
    <w:p w14:paraId="04B7DEEE" w14:textId="77777777" w:rsidR="003C4BCB" w:rsidRPr="003C4BCB" w:rsidRDefault="003C4BCB" w:rsidP="283648A9">
      <w:pPr>
        <w:rPr>
          <w:rFonts w:eastAsia="Arial" w:cs="Arial"/>
          <w:lang w:eastAsia="es-CO"/>
        </w:rPr>
      </w:pPr>
    </w:p>
    <w:p w14:paraId="1CF01027" w14:textId="77777777" w:rsidR="003C4BCB" w:rsidRPr="003C4BCB" w:rsidRDefault="003C4BCB" w:rsidP="283648A9">
      <w:pPr>
        <w:rPr>
          <w:rFonts w:eastAsia="Arial" w:cs="Arial"/>
          <w:lang w:eastAsia="es-CO"/>
        </w:rPr>
      </w:pPr>
    </w:p>
    <w:p w14:paraId="40A86AC8" w14:textId="6A257A39" w:rsidR="003C4BCB" w:rsidRPr="003C4BCB" w:rsidRDefault="587A49B9" w:rsidP="283648A9">
      <w:pPr>
        <w:pStyle w:val="Ttulo1"/>
        <w:rPr>
          <w:rFonts w:eastAsia="Arial" w:cs="Arial"/>
          <w:szCs w:val="24"/>
          <w:lang w:eastAsia="es-CO"/>
        </w:rPr>
      </w:pPr>
      <w:bookmarkStart w:id="5" w:name="_Toc125733786"/>
      <w:r w:rsidRPr="283648A9">
        <w:rPr>
          <w:rFonts w:eastAsia="Arial" w:cs="Arial"/>
          <w:szCs w:val="24"/>
          <w:lang w:eastAsia="es-CO"/>
        </w:rPr>
        <w:lastRenderedPageBreak/>
        <w:t>OBJETIVOS</w:t>
      </w:r>
      <w:bookmarkEnd w:id="5"/>
    </w:p>
    <w:p w14:paraId="1815407E" w14:textId="77777777" w:rsidR="003C4BCB" w:rsidRPr="003C4BCB" w:rsidRDefault="003C4BCB" w:rsidP="283648A9">
      <w:pPr>
        <w:rPr>
          <w:rFonts w:eastAsia="Arial" w:cs="Arial"/>
          <w:lang w:eastAsia="es-CO"/>
        </w:rPr>
      </w:pPr>
    </w:p>
    <w:p w14:paraId="20B073F2" w14:textId="54894B41" w:rsidR="003C4BCB" w:rsidRPr="003C4BCB" w:rsidRDefault="587A49B9" w:rsidP="283648A9">
      <w:pPr>
        <w:pStyle w:val="Ttulo2"/>
        <w:rPr>
          <w:rFonts w:eastAsia="Arial" w:cs="Arial"/>
          <w:szCs w:val="24"/>
          <w:lang w:eastAsia="es-CO"/>
        </w:rPr>
      </w:pPr>
      <w:bookmarkStart w:id="6" w:name="_Toc125733787"/>
      <w:r w:rsidRPr="283648A9">
        <w:rPr>
          <w:rFonts w:eastAsia="Arial" w:cs="Arial"/>
          <w:szCs w:val="24"/>
          <w:lang w:eastAsia="es-CO"/>
        </w:rPr>
        <w:t>Objetivo Estratégico</w:t>
      </w:r>
      <w:bookmarkEnd w:id="6"/>
    </w:p>
    <w:p w14:paraId="2C5CDADC" w14:textId="77777777" w:rsidR="003C4BCB" w:rsidRPr="003C4BCB" w:rsidRDefault="003C4BCB" w:rsidP="283648A9">
      <w:pPr>
        <w:rPr>
          <w:rFonts w:eastAsia="Arial" w:cs="Arial"/>
          <w:lang w:eastAsia="es-CO"/>
        </w:rPr>
      </w:pPr>
    </w:p>
    <w:p w14:paraId="6BA7490F" w14:textId="32CC4893" w:rsidR="00DB053D" w:rsidRPr="00830437" w:rsidRDefault="00DB053D" w:rsidP="283648A9">
      <w:pPr>
        <w:rPr>
          <w:rFonts w:eastAsia="Arial" w:cs="Arial"/>
        </w:rPr>
      </w:pPr>
      <w:r w:rsidRPr="00830437">
        <w:rPr>
          <w:noProof/>
          <w:lang w:eastAsia="es-CO"/>
        </w:rPr>
        <mc:AlternateContent>
          <mc:Choice Requires="wps">
            <w:drawing>
              <wp:anchor distT="0" distB="0" distL="114300" distR="114300" simplePos="0" relativeHeight="251661312" behindDoc="0" locked="0" layoutInCell="1" allowOverlap="1" wp14:anchorId="18AECE91" wp14:editId="05375145">
                <wp:simplePos x="0" y="0"/>
                <wp:positionH relativeFrom="page">
                  <wp:posOffset>1699895</wp:posOffset>
                </wp:positionH>
                <wp:positionV relativeFrom="paragraph">
                  <wp:posOffset>157480</wp:posOffset>
                </wp:positionV>
                <wp:extent cx="5791200" cy="1371600"/>
                <wp:effectExtent l="57150" t="38100" r="19050" b="95250"/>
                <wp:wrapNone/>
                <wp:docPr id="43" name="Pentágono 43"/>
                <wp:cNvGraphicFramePr/>
                <a:graphic xmlns:a="http://schemas.openxmlformats.org/drawingml/2006/main">
                  <a:graphicData uri="http://schemas.microsoft.com/office/word/2010/wordprocessingShape">
                    <wps:wsp>
                      <wps:cNvSpPr/>
                      <wps:spPr>
                        <a:xfrm>
                          <a:off x="0" y="0"/>
                          <a:ext cx="5791200" cy="1371600"/>
                        </a:xfrm>
                        <a:prstGeom prst="homePlate">
                          <a:avLst>
                            <a:gd name="adj" fmla="val 47917"/>
                          </a:avLst>
                        </a:prstGeom>
                      </wps:spPr>
                      <wps:style>
                        <a:lnRef idx="1">
                          <a:schemeClr val="accent5"/>
                        </a:lnRef>
                        <a:fillRef idx="2">
                          <a:schemeClr val="accent5"/>
                        </a:fillRef>
                        <a:effectRef idx="1">
                          <a:schemeClr val="accent5"/>
                        </a:effectRef>
                        <a:fontRef idx="minor">
                          <a:schemeClr val="dk1"/>
                        </a:fontRef>
                      </wps:style>
                      <wps:txbx>
                        <w:txbxContent>
                          <w:p w14:paraId="2FD7030D" w14:textId="77777777" w:rsidR="0064636B" w:rsidRPr="00527A07" w:rsidRDefault="0064636B" w:rsidP="00DB053D">
                            <w:pPr>
                              <w:rPr>
                                <w:lang w:val="es-MX"/>
                              </w:rPr>
                            </w:pPr>
                            <w:r>
                              <w:rPr>
                                <w:lang w:val="es-MX"/>
                              </w:rPr>
                              <w:t xml:space="preserve">Organizar internamente </w:t>
                            </w:r>
                            <w:r>
                              <w:t>la oferta de capacitación relativa a la educación no formal e</w:t>
                            </w:r>
                            <w:r>
                              <w:rPr>
                                <w:spacing w:val="1"/>
                              </w:rPr>
                              <w:t xml:space="preserve"> </w:t>
                            </w:r>
                            <w:r>
                              <w:t>informal, brindada a los Empleados Públicos de la UAERMV, dirigida a prolongar y a</w:t>
                            </w:r>
                            <w:r>
                              <w:rPr>
                                <w:spacing w:val="1"/>
                              </w:rPr>
                              <w:t xml:space="preserve"> </w:t>
                            </w:r>
                            <w:r>
                              <w:t>complementar</w:t>
                            </w:r>
                            <w:r>
                              <w:rPr>
                                <w:spacing w:val="1"/>
                              </w:rPr>
                              <w:t xml:space="preserve"> </w:t>
                            </w:r>
                            <w:r>
                              <w:t>la</w:t>
                            </w:r>
                            <w:r>
                              <w:rPr>
                                <w:spacing w:val="1"/>
                              </w:rPr>
                              <w:t xml:space="preserve"> </w:t>
                            </w:r>
                            <w:r>
                              <w:t>educación</w:t>
                            </w:r>
                            <w:r>
                              <w:rPr>
                                <w:spacing w:val="1"/>
                              </w:rPr>
                              <w:t xml:space="preserve"> </w:t>
                            </w:r>
                            <w:r>
                              <w:t>inicial</w:t>
                            </w:r>
                            <w:r>
                              <w:rPr>
                                <w:spacing w:val="1"/>
                              </w:rPr>
                              <w:t xml:space="preserve"> </w:t>
                            </w:r>
                            <w:r>
                              <w:t>mediante</w:t>
                            </w:r>
                            <w:r>
                              <w:rPr>
                                <w:spacing w:val="1"/>
                              </w:rPr>
                              <w:t xml:space="preserve"> </w:t>
                            </w:r>
                            <w:r>
                              <w:t>la</w:t>
                            </w:r>
                            <w:r>
                              <w:rPr>
                                <w:spacing w:val="1"/>
                              </w:rPr>
                              <w:t xml:space="preserve"> </w:t>
                            </w:r>
                            <w:r>
                              <w:t>generación</w:t>
                            </w:r>
                            <w:r>
                              <w:rPr>
                                <w:spacing w:val="1"/>
                              </w:rPr>
                              <w:t xml:space="preserve"> </w:t>
                            </w:r>
                            <w:r>
                              <w:t>de</w:t>
                            </w:r>
                            <w:r>
                              <w:rPr>
                                <w:spacing w:val="1"/>
                              </w:rPr>
                              <w:t xml:space="preserve"> </w:t>
                            </w:r>
                            <w:r>
                              <w:t>conocimientos,</w:t>
                            </w:r>
                            <w:r>
                              <w:rPr>
                                <w:spacing w:val="1"/>
                              </w:rPr>
                              <w:t xml:space="preserve"> </w:t>
                            </w:r>
                            <w:r>
                              <w:t>el</w:t>
                            </w:r>
                            <w:r>
                              <w:rPr>
                                <w:spacing w:val="1"/>
                              </w:rPr>
                              <w:t xml:space="preserve"> </w:t>
                            </w:r>
                            <w:r>
                              <w:t>desarrollo de habilidades y el cambio de actitudes, que reflejen los valores distritales, la</w:t>
                            </w:r>
                            <w:r>
                              <w:rPr>
                                <w:spacing w:val="-64"/>
                              </w:rPr>
                              <w:t xml:space="preserve"> </w:t>
                            </w:r>
                            <w:r>
                              <w:t>ética de lo público y suministren a la ciudadanía la calidad de los productos y servicios</w:t>
                            </w:r>
                            <w:r>
                              <w:rPr>
                                <w:spacing w:val="1"/>
                              </w:rPr>
                              <w:t xml:space="preserve"> </w:t>
                            </w:r>
                            <w:r>
                              <w:t>que</w:t>
                            </w:r>
                            <w:r>
                              <w:rPr>
                                <w:spacing w:val="-1"/>
                              </w:rPr>
                              <w:t xml:space="preserve"> </w:t>
                            </w:r>
                            <w:r>
                              <w:t>ella requiere.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ECE9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3" o:spid="_x0000_s1026" type="#_x0000_t15" style="position:absolute;left:0;text-align:left;margin-left:133.85pt;margin-top:12.4pt;width:456pt;height:1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" adj="19149" fillcolor="#82a0d7 [2168]" strokecolor="#4472c4 [3208]" strokeweight=".5pt">
                <v:fill color2="#678ccf [2616]" rotate="t" colors="0 #a8b7df;.5 #9aabd9;1 #879ed7" focus="100%" type="gradient">
                  <o:fill v:ext="view" type="gradientUnscaled"/>
                </v:fill>
                <v:textbox>
                  <w:txbxContent>
                    <w:p w14:paraId="2FD7030D" w14:textId="77777777" w:rsidR="0064636B" w:rsidRPr="00527A07" w:rsidRDefault="0064636B" w:rsidP="00DB053D">
                      <w:pPr>
                        <w:rPr>
                          <w:lang w:val="es-MX"/>
                        </w:rPr>
                      </w:pPr>
                      <w:r>
                        <w:rPr>
                          <w:lang w:val="es-MX"/>
                        </w:rPr>
                        <w:t xml:space="preserve">Organizar internamente </w:t>
                      </w:r>
                      <w:r>
                        <w:t>la oferta de capacitación relativa a la educación no formal e</w:t>
                      </w:r>
                      <w:r>
                        <w:rPr>
                          <w:spacing w:val="1"/>
                        </w:rPr>
                        <w:t xml:space="preserve"> </w:t>
                      </w:r>
                      <w:r>
                        <w:t>informal, brindada a los Empleados Públicos de la UAERMV, dirigida a prolongar y a</w:t>
                      </w:r>
                      <w:r>
                        <w:rPr>
                          <w:spacing w:val="1"/>
                        </w:rPr>
                        <w:t xml:space="preserve"> </w:t>
                      </w:r>
                      <w:r>
                        <w:t>complementar</w:t>
                      </w:r>
                      <w:r>
                        <w:rPr>
                          <w:spacing w:val="1"/>
                        </w:rPr>
                        <w:t xml:space="preserve"> </w:t>
                      </w:r>
                      <w:r>
                        <w:t>la</w:t>
                      </w:r>
                      <w:r>
                        <w:rPr>
                          <w:spacing w:val="1"/>
                        </w:rPr>
                        <w:t xml:space="preserve"> </w:t>
                      </w:r>
                      <w:r>
                        <w:t>educación</w:t>
                      </w:r>
                      <w:r>
                        <w:rPr>
                          <w:spacing w:val="1"/>
                        </w:rPr>
                        <w:t xml:space="preserve"> </w:t>
                      </w:r>
                      <w:r>
                        <w:t>inicial</w:t>
                      </w:r>
                      <w:r>
                        <w:rPr>
                          <w:spacing w:val="1"/>
                        </w:rPr>
                        <w:t xml:space="preserve"> </w:t>
                      </w:r>
                      <w:r>
                        <w:t>mediante</w:t>
                      </w:r>
                      <w:r>
                        <w:rPr>
                          <w:spacing w:val="1"/>
                        </w:rPr>
                        <w:t xml:space="preserve"> </w:t>
                      </w:r>
                      <w:r>
                        <w:t>la</w:t>
                      </w:r>
                      <w:r>
                        <w:rPr>
                          <w:spacing w:val="1"/>
                        </w:rPr>
                        <w:t xml:space="preserve"> </w:t>
                      </w:r>
                      <w:r>
                        <w:t>generación</w:t>
                      </w:r>
                      <w:r>
                        <w:rPr>
                          <w:spacing w:val="1"/>
                        </w:rPr>
                        <w:t xml:space="preserve"> </w:t>
                      </w:r>
                      <w:r>
                        <w:t>de</w:t>
                      </w:r>
                      <w:r>
                        <w:rPr>
                          <w:spacing w:val="1"/>
                        </w:rPr>
                        <w:t xml:space="preserve"> </w:t>
                      </w:r>
                      <w:r>
                        <w:t>conocimientos,</w:t>
                      </w:r>
                      <w:r>
                        <w:rPr>
                          <w:spacing w:val="1"/>
                        </w:rPr>
                        <w:t xml:space="preserve"> </w:t>
                      </w:r>
                      <w:r>
                        <w:t>el</w:t>
                      </w:r>
                      <w:r>
                        <w:rPr>
                          <w:spacing w:val="1"/>
                        </w:rPr>
                        <w:t xml:space="preserve"> </w:t>
                      </w:r>
                      <w:r>
                        <w:t>desarrollo de habilidades y el cambio de actitudes, que reflejen los valores distritales, la</w:t>
                      </w:r>
                      <w:r>
                        <w:rPr>
                          <w:spacing w:val="-64"/>
                        </w:rPr>
                        <w:t xml:space="preserve"> </w:t>
                      </w:r>
                      <w:r>
                        <w:t>ética de lo público y suministren a la ciudadanía la calidad de los productos y servicios</w:t>
                      </w:r>
                      <w:r>
                        <w:rPr>
                          <w:spacing w:val="1"/>
                        </w:rPr>
                        <w:t xml:space="preserve"> </w:t>
                      </w:r>
                      <w:r>
                        <w:t>que</w:t>
                      </w:r>
                      <w:r>
                        <w:rPr>
                          <w:spacing w:val="-1"/>
                        </w:rPr>
                        <w:t xml:space="preserve"> </w:t>
                      </w:r>
                      <w:r>
                        <w:t>ella requiere.</w:t>
                      </w:r>
                    </w:p>
                  </w:txbxContent>
                </v:textbox>
                <w10:wrap anchorx="page"/>
              </v:shape>
            </w:pict>
          </mc:Fallback>
        </mc:AlternateContent>
      </w:r>
      <w:r w:rsidRPr="00830437">
        <w:rPr>
          <w:noProof/>
          <w:lang w:eastAsia="es-CO"/>
        </w:rPr>
        <w:drawing>
          <wp:anchor distT="0" distB="0" distL="114300" distR="114300" simplePos="0" relativeHeight="251660288" behindDoc="0" locked="0" layoutInCell="1" allowOverlap="1" wp14:anchorId="36356735" wp14:editId="39C53D5D">
            <wp:simplePos x="0" y="0"/>
            <wp:positionH relativeFrom="margin">
              <wp:posOffset>-158496</wp:posOffset>
            </wp:positionH>
            <wp:positionV relativeFrom="paragraph">
              <wp:posOffset>256286</wp:posOffset>
            </wp:positionV>
            <wp:extent cx="1000125" cy="664210"/>
            <wp:effectExtent l="0" t="0" r="9525" b="254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664210"/>
                    </a:xfrm>
                    <a:prstGeom prst="rect">
                      <a:avLst/>
                    </a:prstGeom>
                    <a:noFill/>
                  </pic:spPr>
                </pic:pic>
              </a:graphicData>
            </a:graphic>
          </wp:anchor>
        </w:drawing>
      </w:r>
    </w:p>
    <w:p w14:paraId="0BAAC674" w14:textId="77777777" w:rsidR="00DB053D" w:rsidRPr="00830437" w:rsidRDefault="00DB053D" w:rsidP="283648A9">
      <w:pPr>
        <w:pStyle w:val="Textoindependiente"/>
        <w:rPr>
          <w:rFonts w:eastAsia="Arial" w:cs="Arial"/>
          <w:b/>
          <w:bCs/>
          <w:i/>
          <w:iCs/>
        </w:rPr>
      </w:pPr>
    </w:p>
    <w:p w14:paraId="318C0950" w14:textId="77777777" w:rsidR="00DB053D" w:rsidRPr="00830437" w:rsidRDefault="00DB053D" w:rsidP="283648A9">
      <w:pPr>
        <w:pStyle w:val="Prrafodelista"/>
        <w:tabs>
          <w:tab w:val="left" w:pos="841"/>
        </w:tabs>
        <w:spacing w:before="196" w:line="276" w:lineRule="auto"/>
        <w:ind w:right="196"/>
        <w:rPr>
          <w:rFonts w:eastAsia="Arial" w:cs="Arial"/>
        </w:rPr>
      </w:pPr>
    </w:p>
    <w:p w14:paraId="644E0C3D" w14:textId="1DFFA1EF" w:rsidR="00DB053D" w:rsidRPr="00830437" w:rsidRDefault="00DB053D" w:rsidP="283648A9">
      <w:pPr>
        <w:tabs>
          <w:tab w:val="left" w:pos="841"/>
        </w:tabs>
        <w:spacing w:before="196" w:line="276" w:lineRule="auto"/>
        <w:ind w:left="480" w:right="196"/>
        <w:rPr>
          <w:rFonts w:eastAsia="Arial" w:cs="Arial"/>
        </w:rPr>
      </w:pPr>
    </w:p>
    <w:p w14:paraId="2138799F" w14:textId="575D8B46" w:rsidR="00DB053D" w:rsidRPr="00830437" w:rsidRDefault="00DB053D" w:rsidP="283648A9">
      <w:pPr>
        <w:tabs>
          <w:tab w:val="left" w:pos="841"/>
        </w:tabs>
        <w:spacing w:before="196" w:line="276" w:lineRule="auto"/>
        <w:ind w:left="480" w:right="196"/>
        <w:rPr>
          <w:rFonts w:eastAsia="Arial" w:cs="Arial"/>
        </w:rPr>
      </w:pPr>
    </w:p>
    <w:p w14:paraId="0E9E8D1A" w14:textId="5F14E4CF" w:rsidR="00DB053D" w:rsidRPr="00830437" w:rsidRDefault="004D48CC" w:rsidP="283648A9">
      <w:pPr>
        <w:tabs>
          <w:tab w:val="left" w:pos="841"/>
        </w:tabs>
        <w:spacing w:before="196" w:line="276" w:lineRule="auto"/>
        <w:ind w:left="480" w:right="196"/>
        <w:rPr>
          <w:rFonts w:eastAsia="Arial" w:cs="Arial"/>
        </w:rPr>
      </w:pPr>
      <w:r w:rsidRPr="00830437">
        <w:rPr>
          <w:rFonts w:cs="Arial"/>
          <w:b/>
          <w:i/>
          <w:noProof/>
          <w:lang w:eastAsia="es-CO"/>
        </w:rPr>
        <mc:AlternateContent>
          <mc:Choice Requires="wps">
            <w:drawing>
              <wp:anchor distT="0" distB="0" distL="114300" distR="114300" simplePos="0" relativeHeight="251662336" behindDoc="0" locked="0" layoutInCell="1" allowOverlap="1" wp14:anchorId="5ECFDBD8" wp14:editId="2C85BBCC">
                <wp:simplePos x="0" y="0"/>
                <wp:positionH relativeFrom="page">
                  <wp:posOffset>1694641</wp:posOffset>
                </wp:positionH>
                <wp:positionV relativeFrom="paragraph">
                  <wp:posOffset>215483</wp:posOffset>
                </wp:positionV>
                <wp:extent cx="5937250" cy="1219200"/>
                <wp:effectExtent l="57150" t="38100" r="82550" b="95250"/>
                <wp:wrapNone/>
                <wp:docPr id="45" name="Pentágono 45"/>
                <wp:cNvGraphicFramePr/>
                <a:graphic xmlns:a="http://schemas.openxmlformats.org/drawingml/2006/main">
                  <a:graphicData uri="http://schemas.microsoft.com/office/word/2010/wordprocessingShape">
                    <wps:wsp>
                      <wps:cNvSpPr/>
                      <wps:spPr>
                        <a:xfrm>
                          <a:off x="0" y="0"/>
                          <a:ext cx="5937250" cy="121920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14:paraId="2895924C" w14:textId="77777777" w:rsidR="0064636B" w:rsidRPr="00A06F9B" w:rsidRDefault="0064636B" w:rsidP="00DB053D">
                            <w:pPr>
                              <w:tabs>
                                <w:tab w:val="left" w:pos="841"/>
                              </w:tabs>
                              <w:spacing w:before="196" w:line="276" w:lineRule="auto"/>
                              <w:ind w:right="196"/>
                            </w:pPr>
                            <w:r w:rsidRPr="00A06F9B">
                              <w:t>La capacitación y formación de los empleados está orientada al desarrollo de sus capacidades, destrezas habilidades, valores y competencias fundamentales, con miras a propiciar su eficacia personal, que reflejen los valores distritales, la ética de lo público y suministren a la ciudadanía la calidad de los productos y servicios que ella requiere.</w:t>
                            </w:r>
                          </w:p>
                          <w:p w14:paraId="0D1A3372" w14:textId="77777777" w:rsidR="0064636B" w:rsidRDefault="0064636B" w:rsidP="00DB053D">
                            <w:pPr>
                              <w:pStyle w:val="Textoindependiente"/>
                              <w:rPr>
                                <w:sz w:val="26"/>
                              </w:rPr>
                            </w:pPr>
                          </w:p>
                          <w:p w14:paraId="41345AFB" w14:textId="77777777" w:rsidR="0064636B" w:rsidRDefault="0064636B" w:rsidP="00DB05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DBD8" id="Pentágono 45" o:spid="_x0000_s1027" type="#_x0000_t15" style="position:absolute;left:0;text-align:left;margin-left:133.45pt;margin-top:16.95pt;width:467.5pt;height: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" adj="19382" fillcolor="#82a0d7 [2168]" strokecolor="#4472c4 [3208]" strokeweight=".5pt">
                <v:fill color2="#678ccf [2616]" rotate="t" colors="0 #a8b7df;.5 #9aabd9;1 #879ed7" focus="100%" type="gradient">
                  <o:fill v:ext="view" type="gradientUnscaled"/>
                </v:fill>
                <v:textbox>
                  <w:txbxContent>
                    <w:p w14:paraId="2895924C" w14:textId="77777777" w:rsidR="0064636B" w:rsidRPr="00A06F9B" w:rsidRDefault="0064636B" w:rsidP="00DB053D">
                      <w:pPr>
                        <w:tabs>
                          <w:tab w:val="left" w:pos="841"/>
                        </w:tabs>
                        <w:spacing w:before="196" w:line="276" w:lineRule="auto"/>
                        <w:ind w:right="196"/>
                      </w:pPr>
                      <w:r w:rsidRPr="00A06F9B">
                        <w:t>La capacitación y formación de los empleados está orientada al desarrollo de sus capacidades, destrezas habilidades, valores y competencias fundamentales, con miras a propiciar su eficacia personal, que reflejen los valores distritales, la ética de lo público y suministren a la ciudadanía la calidad de los productos y servicios que ella requiere.</w:t>
                      </w:r>
                    </w:p>
                    <w:p w14:paraId="0D1A3372" w14:textId="77777777" w:rsidR="0064636B" w:rsidRDefault="0064636B" w:rsidP="00DB053D">
                      <w:pPr>
                        <w:pStyle w:val="Textoindependiente"/>
                        <w:rPr>
                          <w:sz w:val="26"/>
                        </w:rPr>
                      </w:pPr>
                    </w:p>
                    <w:p w14:paraId="41345AFB" w14:textId="77777777" w:rsidR="0064636B" w:rsidRDefault="0064636B" w:rsidP="00DB053D">
                      <w:pPr>
                        <w:jc w:val="center"/>
                      </w:pPr>
                    </w:p>
                  </w:txbxContent>
                </v:textbox>
                <w10:wrap anchorx="page"/>
              </v:shape>
            </w:pict>
          </mc:Fallback>
        </mc:AlternateContent>
      </w:r>
    </w:p>
    <w:p w14:paraId="2063332B" w14:textId="72F40CC3" w:rsidR="00DB053D" w:rsidRPr="00F6321D" w:rsidRDefault="00F6321D" w:rsidP="00F6321D">
      <w:pPr>
        <w:pStyle w:val="Ttulo3"/>
        <w:numPr>
          <w:ilvl w:val="0"/>
          <w:numId w:val="0"/>
        </w:numPr>
        <w:ind w:left="1080" w:hanging="360"/>
        <w:rPr>
          <w:rFonts w:eastAsia="Arial" w:cs="Arial"/>
        </w:rPr>
      </w:pPr>
      <w:bookmarkStart w:id="7" w:name="_Toc125733788"/>
      <w:r w:rsidRPr="00830437">
        <w:rPr>
          <w:rFonts w:cs="Arial"/>
          <w:noProof/>
          <w:lang w:eastAsia="es-CO"/>
        </w:rPr>
        <w:drawing>
          <wp:anchor distT="0" distB="0" distL="114300" distR="114300" simplePos="0" relativeHeight="251663360" behindDoc="0" locked="0" layoutInCell="1" allowOverlap="1" wp14:anchorId="7EFC6DBC" wp14:editId="14686021">
            <wp:simplePos x="0" y="0"/>
            <wp:positionH relativeFrom="margin">
              <wp:posOffset>-43128</wp:posOffset>
            </wp:positionH>
            <wp:positionV relativeFrom="paragraph">
              <wp:posOffset>150617</wp:posOffset>
            </wp:positionV>
            <wp:extent cx="1073150" cy="63373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150" cy="633730"/>
                    </a:xfrm>
                    <a:prstGeom prst="rect">
                      <a:avLst/>
                    </a:prstGeom>
                    <a:noFill/>
                  </pic:spPr>
                </pic:pic>
              </a:graphicData>
            </a:graphic>
          </wp:anchor>
        </w:drawing>
      </w:r>
      <w:bookmarkEnd w:id="7"/>
    </w:p>
    <w:p w14:paraId="00039E67" w14:textId="77777777" w:rsidR="00DB053D" w:rsidRPr="003C4BCB" w:rsidRDefault="00DB053D" w:rsidP="283648A9">
      <w:pPr>
        <w:rPr>
          <w:rFonts w:eastAsia="Arial" w:cs="Arial"/>
          <w:lang w:eastAsia="es-CO"/>
        </w:rPr>
      </w:pPr>
    </w:p>
    <w:p w14:paraId="0B701258" w14:textId="77777777" w:rsidR="004D48CC" w:rsidRDefault="004D48CC" w:rsidP="283648A9">
      <w:pPr>
        <w:rPr>
          <w:rFonts w:eastAsia="Arial" w:cs="Arial"/>
          <w:lang w:eastAsia="es-CO"/>
        </w:rPr>
      </w:pPr>
    </w:p>
    <w:p w14:paraId="7065CCC2" w14:textId="4B64E6DA" w:rsidR="004D48CC" w:rsidRDefault="004D48CC" w:rsidP="283648A9">
      <w:pPr>
        <w:rPr>
          <w:rFonts w:eastAsia="Arial" w:cs="Arial"/>
          <w:lang w:eastAsia="es-CO"/>
        </w:rPr>
      </w:pPr>
    </w:p>
    <w:p w14:paraId="78F9186D" w14:textId="072B08A2" w:rsidR="004D48CC" w:rsidRDefault="004D48CC" w:rsidP="283648A9">
      <w:pPr>
        <w:rPr>
          <w:rFonts w:eastAsia="Arial" w:cs="Arial"/>
          <w:lang w:eastAsia="es-CO"/>
        </w:rPr>
      </w:pPr>
    </w:p>
    <w:p w14:paraId="18F6EC38" w14:textId="53D0F11E" w:rsidR="004D48CC" w:rsidRDefault="004D48CC" w:rsidP="283648A9">
      <w:pPr>
        <w:rPr>
          <w:rFonts w:eastAsia="Arial" w:cs="Arial"/>
          <w:lang w:eastAsia="es-CO"/>
        </w:rPr>
      </w:pPr>
    </w:p>
    <w:p w14:paraId="11BEDE66" w14:textId="77777777" w:rsidR="004D48CC" w:rsidRDefault="004D48CC" w:rsidP="283648A9">
      <w:pPr>
        <w:rPr>
          <w:rFonts w:eastAsia="Arial" w:cs="Arial"/>
          <w:lang w:eastAsia="es-CO"/>
        </w:rPr>
      </w:pPr>
    </w:p>
    <w:p w14:paraId="50DBBB08" w14:textId="772F4509" w:rsidR="004D48CC" w:rsidRDefault="2A144390" w:rsidP="283648A9">
      <w:pPr>
        <w:pStyle w:val="Ttulo2"/>
        <w:rPr>
          <w:rFonts w:eastAsia="Arial" w:cs="Arial"/>
          <w:szCs w:val="24"/>
          <w:lang w:eastAsia="es-CO"/>
        </w:rPr>
      </w:pPr>
      <w:bookmarkStart w:id="8" w:name="_Toc125733789"/>
      <w:r w:rsidRPr="283648A9">
        <w:rPr>
          <w:rFonts w:eastAsia="Arial" w:cs="Arial"/>
          <w:szCs w:val="24"/>
          <w:lang w:eastAsia="es-CO"/>
        </w:rPr>
        <w:t>Objetivos de gestión</w:t>
      </w:r>
      <w:bookmarkEnd w:id="8"/>
    </w:p>
    <w:p w14:paraId="3E89CC9B" w14:textId="77777777" w:rsidR="004D48CC" w:rsidRDefault="004D48CC" w:rsidP="283648A9">
      <w:pPr>
        <w:rPr>
          <w:rFonts w:eastAsia="Arial" w:cs="Arial"/>
          <w:lang w:eastAsia="es-CO"/>
        </w:rPr>
      </w:pPr>
    </w:p>
    <w:p w14:paraId="7EEA4A5A" w14:textId="1661EDFC" w:rsidR="003C4BCB" w:rsidRPr="003C4BCB" w:rsidRDefault="587A49B9" w:rsidP="283648A9">
      <w:pPr>
        <w:rPr>
          <w:rFonts w:eastAsia="Arial" w:cs="Arial"/>
          <w:lang w:eastAsia="es-CO"/>
        </w:rPr>
      </w:pPr>
      <w:r w:rsidRPr="283648A9">
        <w:rPr>
          <w:rFonts w:eastAsia="Arial" w:cs="Arial"/>
          <w:lang w:eastAsia="es-CO"/>
        </w:rPr>
        <w:t xml:space="preserve">Contribuir al cumplimiento de la misión institucional y la mejor prestación de servicios a la ciudadanía. </w:t>
      </w:r>
    </w:p>
    <w:p w14:paraId="7D3356E0" w14:textId="77777777" w:rsidR="003C4BCB" w:rsidRPr="003C4BCB" w:rsidRDefault="003C4BCB" w:rsidP="283648A9">
      <w:pPr>
        <w:rPr>
          <w:rFonts w:eastAsia="Arial" w:cs="Arial"/>
          <w:lang w:eastAsia="es-CO"/>
        </w:rPr>
      </w:pPr>
    </w:p>
    <w:p w14:paraId="3598DD11" w14:textId="7A90D976" w:rsidR="003C4BCB" w:rsidRPr="005B14B8" w:rsidRDefault="587A49B9" w:rsidP="283648A9">
      <w:pPr>
        <w:pStyle w:val="Prrafodelista"/>
        <w:numPr>
          <w:ilvl w:val="0"/>
          <w:numId w:val="21"/>
        </w:numPr>
        <w:rPr>
          <w:rFonts w:eastAsia="Arial" w:cs="Arial"/>
          <w:lang w:eastAsia="es-CO"/>
        </w:rPr>
      </w:pPr>
      <w:r w:rsidRPr="283648A9">
        <w:rPr>
          <w:rFonts w:eastAsia="Arial" w:cs="Arial"/>
          <w:lang w:eastAsia="es-CO"/>
        </w:rPr>
        <w:lastRenderedPageBreak/>
        <w:t>Promover el desarrollo integral del recurso humano y el financiamiento de una ética del servicio público</w:t>
      </w:r>
    </w:p>
    <w:p w14:paraId="44659B3C" w14:textId="12C8BEC6" w:rsidR="003C4BCB" w:rsidRPr="005B14B8" w:rsidRDefault="587A49B9" w:rsidP="283648A9">
      <w:pPr>
        <w:pStyle w:val="Prrafodelista"/>
        <w:numPr>
          <w:ilvl w:val="0"/>
          <w:numId w:val="21"/>
        </w:numPr>
        <w:rPr>
          <w:rFonts w:eastAsia="Arial" w:cs="Arial"/>
          <w:lang w:eastAsia="es-CO"/>
        </w:rPr>
      </w:pPr>
      <w:r w:rsidRPr="283648A9">
        <w:rPr>
          <w:rFonts w:eastAsia="Arial" w:cs="Arial"/>
          <w:lang w:eastAsia="es-CO"/>
        </w:rPr>
        <w:t>Elevar el nivel de compromiso de los empleados con respecto a las políticas, los planes, los programas, los proyectos y los objetivos del Estado y de sus respectivas entidades.</w:t>
      </w:r>
    </w:p>
    <w:p w14:paraId="09012045" w14:textId="7AF6A782" w:rsidR="003C4BCB" w:rsidRPr="005B14B8" w:rsidRDefault="587A49B9" w:rsidP="283648A9">
      <w:pPr>
        <w:pStyle w:val="Prrafodelista"/>
        <w:numPr>
          <w:ilvl w:val="0"/>
          <w:numId w:val="21"/>
        </w:numPr>
        <w:rPr>
          <w:rFonts w:eastAsia="Arial" w:cs="Arial"/>
          <w:lang w:eastAsia="es-CO"/>
        </w:rPr>
      </w:pPr>
      <w:r w:rsidRPr="283648A9">
        <w:rPr>
          <w:rFonts w:eastAsia="Arial" w:cs="Arial"/>
          <w:lang w:eastAsia="es-CO"/>
        </w:rPr>
        <w:t>Fortalecer la capacidad, tanto individual como colectiva, de aportar conocimientos, habilidades y actitudes para el mejor desempeño laboral y para el logro de los objetivos institucionales.</w:t>
      </w:r>
    </w:p>
    <w:p w14:paraId="0B3FB7E2" w14:textId="54163ABC" w:rsidR="003C4BCB" w:rsidRPr="005B14B8" w:rsidRDefault="587A49B9" w:rsidP="283648A9">
      <w:pPr>
        <w:pStyle w:val="Prrafodelista"/>
        <w:numPr>
          <w:ilvl w:val="0"/>
          <w:numId w:val="21"/>
        </w:numPr>
        <w:rPr>
          <w:rFonts w:eastAsia="Arial" w:cs="Arial"/>
          <w:lang w:eastAsia="es-CO"/>
        </w:rPr>
      </w:pPr>
      <w:r w:rsidRPr="283648A9">
        <w:rPr>
          <w:rFonts w:eastAsia="Arial" w:cs="Arial"/>
          <w:lang w:eastAsia="es-CO"/>
        </w:rPr>
        <w:t>Facilitar la preparación pertinente de los empleados con el fin de elevar sus niveles de satisfacción personal y laboral, así como de incrementar sus posibilidades de ascenso dentro de la carrera administrativa.</w:t>
      </w:r>
    </w:p>
    <w:p w14:paraId="267E1126" w14:textId="77777777" w:rsidR="003C4BCB" w:rsidRPr="003C4BCB" w:rsidRDefault="003C4BCB" w:rsidP="283648A9">
      <w:pPr>
        <w:rPr>
          <w:rFonts w:eastAsia="Arial" w:cs="Arial"/>
          <w:lang w:eastAsia="es-CO"/>
        </w:rPr>
      </w:pPr>
    </w:p>
    <w:p w14:paraId="2B48EC69" w14:textId="0164A989" w:rsidR="003C4BCB" w:rsidRPr="003C4BCB" w:rsidRDefault="56EB2755" w:rsidP="283648A9">
      <w:pPr>
        <w:pStyle w:val="Ttulo1"/>
        <w:rPr>
          <w:rFonts w:eastAsia="Arial" w:cs="Arial"/>
          <w:szCs w:val="24"/>
          <w:lang w:eastAsia="es-CO"/>
        </w:rPr>
      </w:pPr>
      <w:bookmarkStart w:id="9" w:name="_Toc125733790"/>
      <w:r w:rsidRPr="283648A9">
        <w:rPr>
          <w:rFonts w:eastAsia="Arial" w:cs="Arial"/>
          <w:szCs w:val="24"/>
          <w:lang w:eastAsia="es-CO"/>
        </w:rPr>
        <w:t>M</w:t>
      </w:r>
      <w:r w:rsidR="587A49B9" w:rsidRPr="283648A9">
        <w:rPr>
          <w:rFonts w:eastAsia="Arial" w:cs="Arial"/>
          <w:szCs w:val="24"/>
          <w:lang w:eastAsia="es-CO"/>
        </w:rPr>
        <w:t>ARCO LEGAL</w:t>
      </w:r>
      <w:bookmarkEnd w:id="9"/>
    </w:p>
    <w:p w14:paraId="27A236DC" w14:textId="77777777" w:rsidR="003C4BCB" w:rsidRPr="003C4BCB" w:rsidRDefault="003C4BCB" w:rsidP="283648A9">
      <w:pPr>
        <w:rPr>
          <w:rFonts w:eastAsia="Arial" w:cs="Arial"/>
          <w:lang w:eastAsia="es-CO"/>
        </w:rPr>
      </w:pPr>
    </w:p>
    <w:p w14:paraId="151F710A" w14:textId="77777777" w:rsidR="003C4BCB" w:rsidRPr="00F6321D" w:rsidRDefault="587A49B9" w:rsidP="283648A9">
      <w:pPr>
        <w:pStyle w:val="Ttulo2"/>
        <w:rPr>
          <w:rFonts w:eastAsia="Arial" w:cs="Arial"/>
          <w:szCs w:val="24"/>
          <w:lang w:eastAsia="es-CO"/>
        </w:rPr>
      </w:pPr>
      <w:bookmarkStart w:id="10" w:name="_Toc125733791"/>
      <w:r w:rsidRPr="00F6321D">
        <w:rPr>
          <w:rFonts w:eastAsia="Arial" w:cs="Arial"/>
          <w:szCs w:val="24"/>
          <w:lang w:eastAsia="es-CO"/>
        </w:rPr>
        <w:t>Principios Rectores</w:t>
      </w:r>
      <w:bookmarkEnd w:id="10"/>
    </w:p>
    <w:p w14:paraId="72403B4F" w14:textId="77777777" w:rsidR="003C4BCB" w:rsidRPr="00F6321D" w:rsidRDefault="003C4BCB" w:rsidP="283648A9">
      <w:pPr>
        <w:rPr>
          <w:rFonts w:eastAsia="Arial" w:cs="Arial"/>
          <w:lang w:eastAsia="es-CO"/>
        </w:rPr>
      </w:pPr>
    </w:p>
    <w:p w14:paraId="4A05EDCE" w14:textId="77777777" w:rsidR="009C2168" w:rsidRPr="00F6321D" w:rsidRDefault="0E71D512" w:rsidP="283648A9">
      <w:pPr>
        <w:pStyle w:val="Ttulo3"/>
        <w:spacing w:before="179"/>
        <w:rPr>
          <w:rFonts w:eastAsia="Arial" w:cs="Arial"/>
        </w:rPr>
      </w:pPr>
      <w:bookmarkStart w:id="11" w:name="_Toc125733792"/>
      <w:r w:rsidRPr="00F6321D">
        <w:rPr>
          <w:rFonts w:eastAsia="Arial" w:cs="Arial"/>
        </w:rPr>
        <w:t>Principios</w:t>
      </w:r>
      <w:r w:rsidRPr="00F6321D">
        <w:rPr>
          <w:rFonts w:eastAsia="Arial" w:cs="Arial"/>
          <w:spacing w:val="-2"/>
        </w:rPr>
        <w:t xml:space="preserve"> </w:t>
      </w:r>
      <w:r w:rsidRPr="00F6321D">
        <w:rPr>
          <w:rFonts w:eastAsia="Arial" w:cs="Arial"/>
        </w:rPr>
        <w:t>Rectores</w:t>
      </w:r>
      <w:bookmarkEnd w:id="11"/>
    </w:p>
    <w:p w14:paraId="6080DAF7" w14:textId="77777777" w:rsidR="009C2168" w:rsidRPr="00830437" w:rsidRDefault="009C2168" w:rsidP="283648A9">
      <w:pPr>
        <w:pStyle w:val="Textoindependiente"/>
        <w:rPr>
          <w:rFonts w:eastAsia="Arial" w:cs="Arial"/>
          <w:b/>
          <w:bCs/>
          <w:i/>
          <w:iCs/>
        </w:rPr>
      </w:pPr>
      <w:r w:rsidRPr="00830437">
        <w:rPr>
          <w:rFonts w:cs="Arial"/>
          <w:noProof/>
          <w:lang w:eastAsia="es-CO"/>
        </w:rPr>
        <mc:AlternateContent>
          <mc:Choice Requires="wps">
            <w:drawing>
              <wp:anchor distT="0" distB="0" distL="114300" distR="114300" simplePos="0" relativeHeight="251669504" behindDoc="0" locked="0" layoutInCell="1" allowOverlap="1" wp14:anchorId="50B78690" wp14:editId="2BB2254B">
                <wp:simplePos x="0" y="0"/>
                <wp:positionH relativeFrom="column">
                  <wp:posOffset>2618232</wp:posOffset>
                </wp:positionH>
                <wp:positionV relativeFrom="paragraph">
                  <wp:posOffset>171196</wp:posOffset>
                </wp:positionV>
                <wp:extent cx="1504950" cy="1638300"/>
                <wp:effectExtent l="0" t="0" r="19050" b="19050"/>
                <wp:wrapNone/>
                <wp:docPr id="49" name="Redondear rectángulo de esquina sencilla 49"/>
                <wp:cNvGraphicFramePr/>
                <a:graphic xmlns:a="http://schemas.openxmlformats.org/drawingml/2006/main">
                  <a:graphicData uri="http://schemas.microsoft.com/office/word/2010/wordprocessingShape">
                    <wps:wsp>
                      <wps:cNvSpPr/>
                      <wps:spPr>
                        <a:xfrm>
                          <a:off x="0" y="0"/>
                          <a:ext cx="1504950" cy="1638300"/>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58FE45D2" w14:textId="77777777" w:rsidR="0064636B" w:rsidRPr="00C52A40" w:rsidRDefault="0064636B" w:rsidP="009C2168">
                            <w:pPr>
                              <w:rPr>
                                <w:sz w:val="16"/>
                                <w:szCs w:val="16"/>
                                <w:lang w:val="es-MX"/>
                              </w:rPr>
                            </w:pPr>
                            <w:r w:rsidRPr="00245425">
                              <w:rPr>
                                <w:sz w:val="16"/>
                                <w:szCs w:val="16"/>
                                <w:lang w:val="es-MX"/>
                              </w:rPr>
                              <w:t>La formulación de políticas, de planes y programas de capacitación, debe ser la respuesta a un diagnóstico de necesidades de capacitación previamente realizado, utilizando procedimientos e instrumentos técnicos propios de las ciencias sociales y administrativas.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8690" id="Redondear rectángulo de esquina sencilla 49" o:spid="_x0000_s1028" style="position:absolute;left:0;text-align:left;margin-left:206.15pt;margin-top:13.5pt;width:118.5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4950,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" adj="-11796480,,5400" path="m,l1254120,v138530,,250830,112300,250830,250830l1504950,1638300,,1638300,,xe" fillcolor="white [3201]" strokecolor="#4472c4 [3208]" strokeweight="1pt">
                <v:stroke joinstyle="miter"/>
                <v:formulas/>
                <v:path arrowok="t" o:connecttype="custom" o:connectlocs="0,0;1254120,0;1504950,250830;1504950,1638300;0,1638300;0,0" o:connectangles="0,0,0,0,0,0" textboxrect="0,0,1504950,1638300"/>
                <v:textbox>
                  <w:txbxContent>
                    <w:p w14:paraId="58FE45D2" w14:textId="77777777" w:rsidR="0064636B" w:rsidRPr="00C52A40" w:rsidRDefault="0064636B" w:rsidP="009C2168">
                      <w:pPr>
                        <w:rPr>
                          <w:sz w:val="16"/>
                          <w:szCs w:val="16"/>
                          <w:lang w:val="es-MX"/>
                        </w:rPr>
                      </w:pPr>
                      <w:r w:rsidRPr="00245425">
                        <w:rPr>
                          <w:sz w:val="16"/>
                          <w:szCs w:val="16"/>
                          <w:lang w:val="es-MX"/>
                        </w:rPr>
                        <w:t>La formulación de políticas, de planes y programas de capacitación, debe ser la respuesta a un diagnóstico de necesidades de capacitación previamente realizado, utilizando procedimientos e instrumentos técnicos propios de las ciencias sociales y administrativas.</w:t>
                      </w:r>
                    </w:p>
                  </w:txbxContent>
                </v:textbox>
              </v:shape>
            </w:pict>
          </mc:Fallback>
        </mc:AlternateContent>
      </w:r>
      <w:r w:rsidRPr="00830437">
        <w:rPr>
          <w:rFonts w:cs="Arial"/>
          <w:noProof/>
          <w:lang w:eastAsia="es-CO"/>
        </w:rPr>
        <mc:AlternateContent>
          <mc:Choice Requires="wps">
            <w:drawing>
              <wp:anchor distT="0" distB="0" distL="114300" distR="114300" simplePos="0" relativeHeight="251667456" behindDoc="0" locked="0" layoutInCell="1" allowOverlap="1" wp14:anchorId="6C4D860F" wp14:editId="751CE927">
                <wp:simplePos x="0" y="0"/>
                <wp:positionH relativeFrom="column">
                  <wp:posOffset>1138174</wp:posOffset>
                </wp:positionH>
                <wp:positionV relativeFrom="paragraph">
                  <wp:posOffset>140335</wp:posOffset>
                </wp:positionV>
                <wp:extent cx="1371600" cy="1724025"/>
                <wp:effectExtent l="0" t="0" r="19050" b="28575"/>
                <wp:wrapNone/>
                <wp:docPr id="47" name="Redondear rectángulo de esquina sencilla 47"/>
                <wp:cNvGraphicFramePr/>
                <a:graphic xmlns:a="http://schemas.openxmlformats.org/drawingml/2006/main">
                  <a:graphicData uri="http://schemas.microsoft.com/office/word/2010/wordprocessingShape">
                    <wps:wsp>
                      <wps:cNvSpPr/>
                      <wps:spPr>
                        <a:xfrm>
                          <a:off x="0" y="0"/>
                          <a:ext cx="1371600" cy="1724025"/>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215FE100" w14:textId="77777777" w:rsidR="0064636B" w:rsidRPr="00C52A40" w:rsidRDefault="0064636B" w:rsidP="009C2168">
                            <w:pPr>
                              <w:rPr>
                                <w:sz w:val="16"/>
                                <w:szCs w:val="16"/>
                                <w:lang w:val="es-MX"/>
                              </w:rPr>
                            </w:pPr>
                            <w:r w:rsidRPr="00C52A40">
                              <w:rPr>
                                <w:sz w:val="16"/>
                                <w:szCs w:val="16"/>
                                <w:lang w:val="es-MX"/>
                              </w:rPr>
                              <w:t>La capacitación deber desarrollar el pensar y actuar de los emple</w:t>
                            </w:r>
                            <w:r>
                              <w:rPr>
                                <w:sz w:val="16"/>
                                <w:szCs w:val="16"/>
                                <w:lang w:val="es-MX"/>
                              </w:rPr>
                              <w:t>ados, para contribuir el desarrollo del potencial de cada uno de ellos, articulando el aprendizaje individual con el aprendizaje en equipo y con el aprendizaje organizacional.</w:t>
                            </w:r>
                          </w:p>
                          <w:p w14:paraId="76477A23" w14:textId="77777777" w:rsidR="0064636B" w:rsidRPr="00C52A40" w:rsidRDefault="0064636B" w:rsidP="009C216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860F" id="Redondear rectángulo de esquina sencilla 47" o:spid="_x0000_s1029" style="position:absolute;left:0;text-align:left;margin-left:89.6pt;margin-top:11.05pt;width:108pt;height:1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1724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" adj="-11796480,,5400" path="m,l1142995,v126255,,228605,102350,228605,228605l1371600,1724025,,1724025,,xe" fillcolor="white [3201]" strokecolor="#4472c4 [3208]" strokeweight="1pt">
                <v:stroke joinstyle="miter"/>
                <v:formulas/>
                <v:path arrowok="t" o:connecttype="custom" o:connectlocs="0,0;1142995,0;1371600,228605;1371600,1724025;0,1724025;0,0" o:connectangles="0,0,0,0,0,0" textboxrect="0,0,1371600,1724025"/>
                <v:textbox>
                  <w:txbxContent>
                    <w:p w14:paraId="215FE100" w14:textId="77777777" w:rsidR="0064636B" w:rsidRPr="00C52A40" w:rsidRDefault="0064636B" w:rsidP="009C2168">
                      <w:pPr>
                        <w:rPr>
                          <w:sz w:val="16"/>
                          <w:szCs w:val="16"/>
                          <w:lang w:val="es-MX"/>
                        </w:rPr>
                      </w:pPr>
                      <w:r w:rsidRPr="00C52A40">
                        <w:rPr>
                          <w:sz w:val="16"/>
                          <w:szCs w:val="16"/>
                          <w:lang w:val="es-MX"/>
                        </w:rPr>
                        <w:t>La capacitación deber desarrollar el pensar y actuar de los emple</w:t>
                      </w:r>
                      <w:r>
                        <w:rPr>
                          <w:sz w:val="16"/>
                          <w:szCs w:val="16"/>
                          <w:lang w:val="es-MX"/>
                        </w:rPr>
                        <w:t>ados, para contribuir el desarrollo del potencial de cada uno de ellos, articulando el aprendizaje individual con el aprendizaje en equipo y con el aprendizaje organizacional.</w:t>
                      </w:r>
                    </w:p>
                    <w:p w14:paraId="76477A23" w14:textId="77777777" w:rsidR="0064636B" w:rsidRPr="00C52A40" w:rsidRDefault="0064636B" w:rsidP="009C2168">
                      <w:pPr>
                        <w:jc w:val="center"/>
                        <w:rPr>
                          <w:lang w:val="es-MX"/>
                        </w:rPr>
                      </w:pPr>
                    </w:p>
                  </w:txbxContent>
                </v:textbox>
              </v:shape>
            </w:pict>
          </mc:Fallback>
        </mc:AlternateContent>
      </w:r>
      <w:r w:rsidRPr="00830437">
        <w:rPr>
          <w:rFonts w:cs="Arial"/>
          <w:noProof/>
          <w:lang w:eastAsia="es-CO"/>
        </w:rPr>
        <mc:AlternateContent>
          <mc:Choice Requires="wps">
            <w:drawing>
              <wp:anchor distT="0" distB="0" distL="114300" distR="114300" simplePos="0" relativeHeight="251665408" behindDoc="0" locked="0" layoutInCell="1" allowOverlap="1" wp14:anchorId="7129792C" wp14:editId="5F1A7E80">
                <wp:simplePos x="0" y="0"/>
                <wp:positionH relativeFrom="margin">
                  <wp:posOffset>-414909</wp:posOffset>
                </wp:positionH>
                <wp:positionV relativeFrom="paragraph">
                  <wp:posOffset>104521</wp:posOffset>
                </wp:positionV>
                <wp:extent cx="1419225" cy="1838325"/>
                <wp:effectExtent l="0" t="0" r="28575" b="28575"/>
                <wp:wrapNone/>
                <wp:docPr id="44" name="Redondear rectángulo de esquina sencilla 44"/>
                <wp:cNvGraphicFramePr/>
                <a:graphic xmlns:a="http://schemas.openxmlformats.org/drawingml/2006/main">
                  <a:graphicData uri="http://schemas.microsoft.com/office/word/2010/wordprocessingShape">
                    <wps:wsp>
                      <wps:cNvSpPr/>
                      <wps:spPr>
                        <a:xfrm>
                          <a:off x="0" y="0"/>
                          <a:ext cx="1419225" cy="1838325"/>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50774AA2" w14:textId="77777777" w:rsidR="0064636B" w:rsidRPr="002E0E00" w:rsidRDefault="0064636B" w:rsidP="009C2168">
                            <w:pPr>
                              <w:rPr>
                                <w:sz w:val="16"/>
                                <w:szCs w:val="16"/>
                                <w:lang w:val="es-MX"/>
                              </w:rPr>
                            </w:pPr>
                            <w:r w:rsidRPr="002E0E00">
                              <w:rPr>
                                <w:sz w:val="16"/>
                                <w:szCs w:val="16"/>
                                <w:lang w:val="es-MX"/>
                              </w:rPr>
                              <w:t xml:space="preserve">La capacitación se concibe como un proceso complementario de la planeación, por lo cual debe </w:t>
                            </w:r>
                            <w:r>
                              <w:rPr>
                                <w:sz w:val="16"/>
                                <w:szCs w:val="16"/>
                                <w:lang w:val="es-MX"/>
                              </w:rPr>
                              <w:t>consultarla y orientar sus propios objetivos en función de los propósitos. institucionales.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792C" id="Redondear rectángulo de esquina sencilla 44" o:spid="_x0000_s1030" style="position:absolute;left:0;text-align:left;margin-left:-32.65pt;margin-top:8.25pt;width:111.75pt;height:14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19225,18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" adj="-11796480,,5400" path="m,l1182683,v130639,,236542,105903,236542,236542l1419225,1838325,,1838325,,xe" fillcolor="white [3201]" strokecolor="#4472c4 [3208]" strokeweight="1pt">
                <v:stroke joinstyle="miter"/>
                <v:formulas/>
                <v:path arrowok="t" o:connecttype="custom" o:connectlocs="0,0;1182683,0;1419225,236542;1419225,1838325;0,1838325;0,0" o:connectangles="0,0,0,0,0,0" textboxrect="0,0,1419225,1838325"/>
                <v:textbox>
                  <w:txbxContent>
                    <w:p w14:paraId="50774AA2" w14:textId="77777777" w:rsidR="0064636B" w:rsidRPr="002E0E00" w:rsidRDefault="0064636B" w:rsidP="009C2168">
                      <w:pPr>
                        <w:rPr>
                          <w:sz w:val="16"/>
                          <w:szCs w:val="16"/>
                          <w:lang w:val="es-MX"/>
                        </w:rPr>
                      </w:pPr>
                      <w:r w:rsidRPr="002E0E00">
                        <w:rPr>
                          <w:sz w:val="16"/>
                          <w:szCs w:val="16"/>
                          <w:lang w:val="es-MX"/>
                        </w:rPr>
                        <w:t xml:space="preserve">La capacitación se concibe como un proceso complementario de la planeación, por lo cual debe </w:t>
                      </w:r>
                      <w:r>
                        <w:rPr>
                          <w:sz w:val="16"/>
                          <w:szCs w:val="16"/>
                          <w:lang w:val="es-MX"/>
                        </w:rPr>
                        <w:t>consultarla y orientar sus propios objetivos en función de los propósitos. institucionales.</w:t>
                      </w:r>
                    </w:p>
                  </w:txbxContent>
                </v:textbox>
                <w10:wrap anchorx="margin"/>
              </v:shape>
            </w:pict>
          </mc:Fallback>
        </mc:AlternateContent>
      </w:r>
    </w:p>
    <w:p w14:paraId="4A5D1B7C" w14:textId="77777777" w:rsidR="009C2168" w:rsidRPr="00830437" w:rsidRDefault="009C2168" w:rsidP="283648A9">
      <w:pPr>
        <w:spacing w:line="276" w:lineRule="auto"/>
        <w:rPr>
          <w:rFonts w:eastAsia="Arial" w:cs="Arial"/>
        </w:rPr>
      </w:pPr>
      <w:r w:rsidRPr="00830437">
        <w:rPr>
          <w:rFonts w:cs="Arial"/>
          <w:noProof/>
          <w:lang w:eastAsia="es-CO"/>
        </w:rPr>
        <mc:AlternateContent>
          <mc:Choice Requires="wps">
            <w:drawing>
              <wp:anchor distT="0" distB="0" distL="114300" distR="114300" simplePos="0" relativeHeight="251672576" behindDoc="0" locked="0" layoutInCell="1" allowOverlap="1" wp14:anchorId="1673D589" wp14:editId="74D3A4DC">
                <wp:simplePos x="0" y="0"/>
                <wp:positionH relativeFrom="margin">
                  <wp:posOffset>5649468</wp:posOffset>
                </wp:positionH>
                <wp:positionV relativeFrom="paragraph">
                  <wp:posOffset>46482</wp:posOffset>
                </wp:positionV>
                <wp:extent cx="1343025" cy="1666875"/>
                <wp:effectExtent l="0" t="0" r="28575" b="28575"/>
                <wp:wrapNone/>
                <wp:docPr id="52" name="Redondear rectángulo de esquina sencilla 52"/>
                <wp:cNvGraphicFramePr/>
                <a:graphic xmlns:a="http://schemas.openxmlformats.org/drawingml/2006/main">
                  <a:graphicData uri="http://schemas.microsoft.com/office/word/2010/wordprocessingShape">
                    <wps:wsp>
                      <wps:cNvSpPr/>
                      <wps:spPr>
                        <a:xfrm>
                          <a:off x="0" y="0"/>
                          <a:ext cx="1343025" cy="1666875"/>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707B28CA" w14:textId="77777777" w:rsidR="0064636B" w:rsidRPr="00245425" w:rsidRDefault="0064636B" w:rsidP="009C2168">
                            <w:pPr>
                              <w:rPr>
                                <w:sz w:val="16"/>
                                <w:szCs w:val="16"/>
                              </w:rPr>
                            </w:pPr>
                            <w:r w:rsidRPr="00245425">
                              <w:rPr>
                                <w:sz w:val="16"/>
                                <w:szCs w:val="16"/>
                              </w:rPr>
                              <w:t>Todos los procesos que hacen parte de la gestión de la capacitación, tales</w:t>
                            </w:r>
                            <w:r w:rsidRPr="00245425">
                              <w:rPr>
                                <w:spacing w:val="1"/>
                                <w:sz w:val="16"/>
                                <w:szCs w:val="16"/>
                              </w:rPr>
                              <w:t xml:space="preserve"> </w:t>
                            </w:r>
                            <w:r w:rsidRPr="00245425">
                              <w:rPr>
                                <w:sz w:val="16"/>
                                <w:szCs w:val="16"/>
                              </w:rPr>
                              <w:t>como detección de necesidades, formulación, ejecución y evaluación de planes y programas,</w:t>
                            </w:r>
                            <w:r w:rsidRPr="00245425">
                              <w:rPr>
                                <w:spacing w:val="1"/>
                                <w:sz w:val="16"/>
                                <w:szCs w:val="16"/>
                              </w:rPr>
                              <w:t xml:space="preserve"> </w:t>
                            </w:r>
                            <w:r w:rsidRPr="00245425">
                              <w:rPr>
                                <w:sz w:val="16"/>
                                <w:szCs w:val="16"/>
                              </w:rPr>
                              <w:t>deben</w:t>
                            </w:r>
                            <w:r w:rsidRPr="00245425">
                              <w:rPr>
                                <w:spacing w:val="-1"/>
                                <w:sz w:val="16"/>
                                <w:szCs w:val="16"/>
                              </w:rPr>
                              <w:t xml:space="preserve"> </w:t>
                            </w:r>
                            <w:r w:rsidRPr="00245425">
                              <w:rPr>
                                <w:sz w:val="16"/>
                                <w:szCs w:val="16"/>
                              </w:rPr>
                              <w:t>contar con la</w:t>
                            </w:r>
                            <w:r w:rsidRPr="00245425">
                              <w:rPr>
                                <w:spacing w:val="2"/>
                                <w:sz w:val="16"/>
                                <w:szCs w:val="16"/>
                              </w:rPr>
                              <w:t xml:space="preserve"> </w:t>
                            </w:r>
                            <w:r w:rsidRPr="00245425">
                              <w:rPr>
                                <w:sz w:val="16"/>
                                <w:szCs w:val="16"/>
                              </w:rPr>
                              <w:t>participación</w:t>
                            </w:r>
                            <w:r w:rsidRPr="00245425">
                              <w:rPr>
                                <w:spacing w:val="3"/>
                                <w:sz w:val="16"/>
                                <w:szCs w:val="16"/>
                              </w:rPr>
                              <w:t xml:space="preserve"> </w:t>
                            </w:r>
                            <w:r w:rsidRPr="00245425">
                              <w:rPr>
                                <w:sz w:val="16"/>
                                <w:szCs w:val="16"/>
                              </w:rPr>
                              <w:t>de los</w:t>
                            </w:r>
                            <w:r w:rsidRPr="00245425">
                              <w:rPr>
                                <w:spacing w:val="-2"/>
                                <w:sz w:val="16"/>
                                <w:szCs w:val="16"/>
                              </w:rPr>
                              <w:t xml:space="preserve"> </w:t>
                            </w:r>
                            <w:r w:rsidRPr="00245425">
                              <w:rPr>
                                <w:sz w:val="16"/>
                                <w:szCs w:val="16"/>
                              </w:rPr>
                              <w:t>empleados.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D589" id="Redondear rectángulo de esquina sencilla 52" o:spid="_x0000_s1031" style="position:absolute;left:0;text-align:left;margin-left:444.85pt;margin-top:3.65pt;width:105.75pt;height:13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4302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" adj="-11796480,,5400" path="m,l1119183,v123625,,223842,100217,223842,223842l1343025,1666875,,1666875,,xe" fillcolor="white [3201]" strokecolor="#4472c4 [3208]" strokeweight="1pt">
                <v:stroke joinstyle="miter"/>
                <v:formulas/>
                <v:path arrowok="t" o:connecttype="custom" o:connectlocs="0,0;1119183,0;1343025,223842;1343025,1666875;0,1666875;0,0" o:connectangles="0,0,0,0,0,0" textboxrect="0,0,1343025,1666875"/>
                <v:textbox>
                  <w:txbxContent>
                    <w:p w14:paraId="707B28CA" w14:textId="77777777" w:rsidR="0064636B" w:rsidRPr="00245425" w:rsidRDefault="0064636B" w:rsidP="009C2168">
                      <w:pPr>
                        <w:rPr>
                          <w:sz w:val="16"/>
                          <w:szCs w:val="16"/>
                        </w:rPr>
                      </w:pPr>
                      <w:r w:rsidRPr="00245425">
                        <w:rPr>
                          <w:sz w:val="16"/>
                          <w:szCs w:val="16"/>
                        </w:rPr>
                        <w:t>Todos los procesos que hacen parte de la gestión de la capacitación, tales</w:t>
                      </w:r>
                      <w:r w:rsidRPr="00245425">
                        <w:rPr>
                          <w:spacing w:val="1"/>
                          <w:sz w:val="16"/>
                          <w:szCs w:val="16"/>
                        </w:rPr>
                        <w:t xml:space="preserve"> </w:t>
                      </w:r>
                      <w:r w:rsidRPr="00245425">
                        <w:rPr>
                          <w:sz w:val="16"/>
                          <w:szCs w:val="16"/>
                        </w:rPr>
                        <w:t>como detección de necesidades, formulación, ejecución y evaluación de planes y programas,</w:t>
                      </w:r>
                      <w:r w:rsidRPr="00245425">
                        <w:rPr>
                          <w:spacing w:val="1"/>
                          <w:sz w:val="16"/>
                          <w:szCs w:val="16"/>
                        </w:rPr>
                        <w:t xml:space="preserve"> </w:t>
                      </w:r>
                      <w:r w:rsidRPr="00245425">
                        <w:rPr>
                          <w:sz w:val="16"/>
                          <w:szCs w:val="16"/>
                        </w:rPr>
                        <w:t>deben</w:t>
                      </w:r>
                      <w:r w:rsidRPr="00245425">
                        <w:rPr>
                          <w:spacing w:val="-1"/>
                          <w:sz w:val="16"/>
                          <w:szCs w:val="16"/>
                        </w:rPr>
                        <w:t xml:space="preserve"> </w:t>
                      </w:r>
                      <w:r w:rsidRPr="00245425">
                        <w:rPr>
                          <w:sz w:val="16"/>
                          <w:szCs w:val="16"/>
                        </w:rPr>
                        <w:t>contar con la</w:t>
                      </w:r>
                      <w:r w:rsidRPr="00245425">
                        <w:rPr>
                          <w:spacing w:val="2"/>
                          <w:sz w:val="16"/>
                          <w:szCs w:val="16"/>
                        </w:rPr>
                        <w:t xml:space="preserve"> </w:t>
                      </w:r>
                      <w:r w:rsidRPr="00245425">
                        <w:rPr>
                          <w:sz w:val="16"/>
                          <w:szCs w:val="16"/>
                        </w:rPr>
                        <w:t>participación</w:t>
                      </w:r>
                      <w:r w:rsidRPr="00245425">
                        <w:rPr>
                          <w:spacing w:val="3"/>
                          <w:sz w:val="16"/>
                          <w:szCs w:val="16"/>
                        </w:rPr>
                        <w:t xml:space="preserve"> </w:t>
                      </w:r>
                      <w:r w:rsidRPr="00245425">
                        <w:rPr>
                          <w:sz w:val="16"/>
                          <w:szCs w:val="16"/>
                        </w:rPr>
                        <w:t>de los</w:t>
                      </w:r>
                      <w:r w:rsidRPr="00245425">
                        <w:rPr>
                          <w:spacing w:val="-2"/>
                          <w:sz w:val="16"/>
                          <w:szCs w:val="16"/>
                        </w:rPr>
                        <w:t xml:space="preserve"> </w:t>
                      </w:r>
                      <w:r w:rsidRPr="00245425">
                        <w:rPr>
                          <w:sz w:val="16"/>
                          <w:szCs w:val="16"/>
                        </w:rPr>
                        <w:t>empleados.</w:t>
                      </w:r>
                    </w:p>
                  </w:txbxContent>
                </v:textbox>
                <w10:wrap anchorx="margin"/>
              </v:shape>
            </w:pict>
          </mc:Fallback>
        </mc:AlternateContent>
      </w:r>
      <w:r w:rsidRPr="00830437">
        <w:rPr>
          <w:rFonts w:cs="Arial"/>
          <w:noProof/>
          <w:lang w:eastAsia="es-CO"/>
        </w:rPr>
        <mc:AlternateContent>
          <mc:Choice Requires="wps">
            <w:drawing>
              <wp:anchor distT="0" distB="0" distL="114300" distR="114300" simplePos="0" relativeHeight="251671552" behindDoc="0" locked="0" layoutInCell="1" allowOverlap="1" wp14:anchorId="76687FAF" wp14:editId="21F74ED8">
                <wp:simplePos x="0" y="0"/>
                <wp:positionH relativeFrom="margin">
                  <wp:posOffset>4227576</wp:posOffset>
                </wp:positionH>
                <wp:positionV relativeFrom="paragraph">
                  <wp:posOffset>15240</wp:posOffset>
                </wp:positionV>
                <wp:extent cx="1343025" cy="1647825"/>
                <wp:effectExtent l="0" t="0" r="28575" b="28575"/>
                <wp:wrapNone/>
                <wp:docPr id="51" name="Redondear rectángulo de esquina sencilla 51"/>
                <wp:cNvGraphicFramePr/>
                <a:graphic xmlns:a="http://schemas.openxmlformats.org/drawingml/2006/main">
                  <a:graphicData uri="http://schemas.microsoft.com/office/word/2010/wordprocessingShape">
                    <wps:wsp>
                      <wps:cNvSpPr/>
                      <wps:spPr>
                        <a:xfrm>
                          <a:off x="0" y="0"/>
                          <a:ext cx="1343025" cy="1647825"/>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77A7CF73" w14:textId="77777777" w:rsidR="0064636B" w:rsidRPr="00245425" w:rsidRDefault="0064636B" w:rsidP="009C2168">
                            <w:pPr>
                              <w:rPr>
                                <w:sz w:val="16"/>
                                <w:szCs w:val="16"/>
                              </w:rPr>
                            </w:pPr>
                            <w:r w:rsidRPr="00245425">
                              <w:rPr>
                                <w:sz w:val="16"/>
                                <w:szCs w:val="16"/>
                              </w:rPr>
                              <w:t>Todos los procesos que hacen parte de la gestión de la capacitación, tales</w:t>
                            </w:r>
                            <w:r w:rsidRPr="00245425">
                              <w:rPr>
                                <w:spacing w:val="1"/>
                                <w:sz w:val="16"/>
                                <w:szCs w:val="16"/>
                              </w:rPr>
                              <w:t xml:space="preserve"> </w:t>
                            </w:r>
                            <w:r w:rsidRPr="00245425">
                              <w:rPr>
                                <w:sz w:val="16"/>
                                <w:szCs w:val="16"/>
                              </w:rPr>
                              <w:t>como detección de necesidades, formulación, ejecución y evaluación de planes y programas,</w:t>
                            </w:r>
                            <w:r w:rsidRPr="00245425">
                              <w:rPr>
                                <w:spacing w:val="1"/>
                                <w:sz w:val="16"/>
                                <w:szCs w:val="16"/>
                              </w:rPr>
                              <w:t xml:space="preserve"> </w:t>
                            </w:r>
                            <w:r w:rsidRPr="00245425">
                              <w:rPr>
                                <w:sz w:val="16"/>
                                <w:szCs w:val="16"/>
                              </w:rPr>
                              <w:t>deben</w:t>
                            </w:r>
                            <w:r w:rsidRPr="00245425">
                              <w:rPr>
                                <w:spacing w:val="-1"/>
                                <w:sz w:val="16"/>
                                <w:szCs w:val="16"/>
                              </w:rPr>
                              <w:t xml:space="preserve"> </w:t>
                            </w:r>
                            <w:r w:rsidRPr="00245425">
                              <w:rPr>
                                <w:sz w:val="16"/>
                                <w:szCs w:val="16"/>
                              </w:rPr>
                              <w:t>contar con la</w:t>
                            </w:r>
                            <w:r w:rsidRPr="00245425">
                              <w:rPr>
                                <w:spacing w:val="2"/>
                                <w:sz w:val="16"/>
                                <w:szCs w:val="16"/>
                              </w:rPr>
                              <w:t xml:space="preserve"> </w:t>
                            </w:r>
                            <w:r w:rsidRPr="00245425">
                              <w:rPr>
                                <w:sz w:val="16"/>
                                <w:szCs w:val="16"/>
                              </w:rPr>
                              <w:t>participación</w:t>
                            </w:r>
                            <w:r w:rsidRPr="00245425">
                              <w:rPr>
                                <w:spacing w:val="3"/>
                                <w:sz w:val="16"/>
                                <w:szCs w:val="16"/>
                              </w:rPr>
                              <w:t xml:space="preserve"> </w:t>
                            </w:r>
                            <w:r w:rsidRPr="00245425">
                              <w:rPr>
                                <w:sz w:val="16"/>
                                <w:szCs w:val="16"/>
                              </w:rPr>
                              <w:t>de los</w:t>
                            </w:r>
                            <w:r w:rsidRPr="00245425">
                              <w:rPr>
                                <w:spacing w:val="-2"/>
                                <w:sz w:val="16"/>
                                <w:szCs w:val="16"/>
                              </w:rPr>
                              <w:t xml:space="preserve"> </w:t>
                            </w:r>
                            <w:r w:rsidRPr="00245425">
                              <w:rPr>
                                <w:sz w:val="16"/>
                                <w:szCs w:val="16"/>
                              </w:rPr>
                              <w:t>empleados.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87FAF" id="Redondear rectángulo de esquina sencilla 51" o:spid="_x0000_s1032" style="position:absolute;left:0;text-align:left;margin-left:332.9pt;margin-top:1.2pt;width:105.75pt;height:12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43025,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" adj="-11796480,,5400" path="m,l1119183,v123625,,223842,100217,223842,223842l1343025,1647825,,1647825,,xe" fillcolor="white [3201]" strokecolor="#4472c4 [3208]" strokeweight="1pt">
                <v:stroke joinstyle="miter"/>
                <v:formulas/>
                <v:path arrowok="t" o:connecttype="custom" o:connectlocs="0,0;1119183,0;1343025,223842;1343025,1647825;0,1647825;0,0" o:connectangles="0,0,0,0,0,0" textboxrect="0,0,1343025,1647825"/>
                <v:textbox>
                  <w:txbxContent>
                    <w:p w14:paraId="77A7CF73" w14:textId="77777777" w:rsidR="0064636B" w:rsidRPr="00245425" w:rsidRDefault="0064636B" w:rsidP="009C2168">
                      <w:pPr>
                        <w:rPr>
                          <w:sz w:val="16"/>
                          <w:szCs w:val="16"/>
                        </w:rPr>
                      </w:pPr>
                      <w:r w:rsidRPr="00245425">
                        <w:rPr>
                          <w:sz w:val="16"/>
                          <w:szCs w:val="16"/>
                        </w:rPr>
                        <w:t>Todos los procesos que hacen parte de la gestión de la capacitación, tales</w:t>
                      </w:r>
                      <w:r w:rsidRPr="00245425">
                        <w:rPr>
                          <w:spacing w:val="1"/>
                          <w:sz w:val="16"/>
                          <w:szCs w:val="16"/>
                        </w:rPr>
                        <w:t xml:space="preserve"> </w:t>
                      </w:r>
                      <w:r w:rsidRPr="00245425">
                        <w:rPr>
                          <w:sz w:val="16"/>
                          <w:szCs w:val="16"/>
                        </w:rPr>
                        <w:t>como detección de necesidades, formulación, ejecución y evaluación de planes y programas,</w:t>
                      </w:r>
                      <w:r w:rsidRPr="00245425">
                        <w:rPr>
                          <w:spacing w:val="1"/>
                          <w:sz w:val="16"/>
                          <w:szCs w:val="16"/>
                        </w:rPr>
                        <w:t xml:space="preserve"> </w:t>
                      </w:r>
                      <w:r w:rsidRPr="00245425">
                        <w:rPr>
                          <w:sz w:val="16"/>
                          <w:szCs w:val="16"/>
                        </w:rPr>
                        <w:t>deben</w:t>
                      </w:r>
                      <w:r w:rsidRPr="00245425">
                        <w:rPr>
                          <w:spacing w:val="-1"/>
                          <w:sz w:val="16"/>
                          <w:szCs w:val="16"/>
                        </w:rPr>
                        <w:t xml:space="preserve"> </w:t>
                      </w:r>
                      <w:r w:rsidRPr="00245425">
                        <w:rPr>
                          <w:sz w:val="16"/>
                          <w:szCs w:val="16"/>
                        </w:rPr>
                        <w:t>contar con la</w:t>
                      </w:r>
                      <w:r w:rsidRPr="00245425">
                        <w:rPr>
                          <w:spacing w:val="2"/>
                          <w:sz w:val="16"/>
                          <w:szCs w:val="16"/>
                        </w:rPr>
                        <w:t xml:space="preserve"> </w:t>
                      </w:r>
                      <w:r w:rsidRPr="00245425">
                        <w:rPr>
                          <w:sz w:val="16"/>
                          <w:szCs w:val="16"/>
                        </w:rPr>
                        <w:t>participación</w:t>
                      </w:r>
                      <w:r w:rsidRPr="00245425">
                        <w:rPr>
                          <w:spacing w:val="3"/>
                          <w:sz w:val="16"/>
                          <w:szCs w:val="16"/>
                        </w:rPr>
                        <w:t xml:space="preserve"> </w:t>
                      </w:r>
                      <w:r w:rsidRPr="00245425">
                        <w:rPr>
                          <w:sz w:val="16"/>
                          <w:szCs w:val="16"/>
                        </w:rPr>
                        <w:t>de los</w:t>
                      </w:r>
                      <w:r w:rsidRPr="00245425">
                        <w:rPr>
                          <w:spacing w:val="-2"/>
                          <w:sz w:val="16"/>
                          <w:szCs w:val="16"/>
                        </w:rPr>
                        <w:t xml:space="preserve"> </w:t>
                      </w:r>
                      <w:r w:rsidRPr="00245425">
                        <w:rPr>
                          <w:sz w:val="16"/>
                          <w:szCs w:val="16"/>
                        </w:rPr>
                        <w:t>empleados.</w:t>
                      </w:r>
                    </w:p>
                  </w:txbxContent>
                </v:textbox>
                <w10:wrap anchorx="margin"/>
              </v:shape>
            </w:pict>
          </mc:Fallback>
        </mc:AlternateContent>
      </w:r>
    </w:p>
    <w:p w14:paraId="70F43125" w14:textId="77777777" w:rsidR="009C2168" w:rsidRPr="00830437" w:rsidRDefault="009C2168" w:rsidP="283648A9">
      <w:pPr>
        <w:spacing w:line="276" w:lineRule="auto"/>
        <w:rPr>
          <w:rFonts w:eastAsia="Arial" w:cs="Arial"/>
        </w:rPr>
      </w:pPr>
    </w:p>
    <w:p w14:paraId="630E551F" w14:textId="77777777" w:rsidR="009C2168" w:rsidRPr="00830437" w:rsidRDefault="009C2168" w:rsidP="283648A9">
      <w:pPr>
        <w:spacing w:line="276" w:lineRule="auto"/>
        <w:rPr>
          <w:rFonts w:eastAsia="Arial" w:cs="Arial"/>
        </w:rPr>
      </w:pPr>
    </w:p>
    <w:p w14:paraId="37E469B1" w14:textId="77777777" w:rsidR="009C2168" w:rsidRPr="00830437" w:rsidRDefault="009C2168" w:rsidP="283648A9">
      <w:pPr>
        <w:spacing w:line="276" w:lineRule="auto"/>
        <w:rPr>
          <w:rFonts w:eastAsia="Arial" w:cs="Arial"/>
        </w:rPr>
        <w:sectPr w:rsidR="009C2168" w:rsidRPr="00830437" w:rsidSect="009C2168">
          <w:type w:val="nextColumn"/>
          <w:pgSz w:w="12240" w:h="15840"/>
          <w:pgMar w:top="1800" w:right="880" w:bottom="1660" w:left="960" w:header="1013" w:footer="1467" w:gutter="0"/>
          <w:cols w:space="720"/>
        </w:sectPr>
      </w:pPr>
      <w:r w:rsidRPr="00830437">
        <w:rPr>
          <w:rFonts w:cs="Arial"/>
          <w:noProof/>
          <w:lang w:eastAsia="es-CO"/>
        </w:rPr>
        <mc:AlternateContent>
          <mc:Choice Requires="wps">
            <w:drawing>
              <wp:anchor distT="0" distB="0" distL="114300" distR="114300" simplePos="0" relativeHeight="251683840" behindDoc="0" locked="0" layoutInCell="1" allowOverlap="1" wp14:anchorId="27986819" wp14:editId="1CDE4054">
                <wp:simplePos x="0" y="0"/>
                <wp:positionH relativeFrom="page">
                  <wp:posOffset>6121146</wp:posOffset>
                </wp:positionH>
                <wp:positionV relativeFrom="paragraph">
                  <wp:posOffset>3058795</wp:posOffset>
                </wp:positionV>
                <wp:extent cx="1419225" cy="266700"/>
                <wp:effectExtent l="57150" t="38100" r="85725" b="95250"/>
                <wp:wrapNone/>
                <wp:docPr id="63" name="Rectángulo 63"/>
                <wp:cNvGraphicFramePr/>
                <a:graphic xmlns:a="http://schemas.openxmlformats.org/drawingml/2006/main">
                  <a:graphicData uri="http://schemas.microsoft.com/office/word/2010/wordprocessingShape">
                    <wps:wsp>
                      <wps:cNvSpPr/>
                      <wps:spPr>
                        <a:xfrm>
                          <a:off x="0" y="0"/>
                          <a:ext cx="1419225" cy="2667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A2DFD60" w14:textId="77777777" w:rsidR="0064636B" w:rsidRPr="00B001C1" w:rsidRDefault="0064636B" w:rsidP="009C2168">
                            <w:pPr>
                              <w:jc w:val="center"/>
                              <w:rPr>
                                <w:b/>
                                <w:sz w:val="18"/>
                                <w:szCs w:val="18"/>
                                <w:lang w:val="es-MX"/>
                              </w:rPr>
                            </w:pPr>
                            <w:r w:rsidRPr="00B001C1">
                              <w:rPr>
                                <w:b/>
                                <w:sz w:val="18"/>
                                <w:szCs w:val="18"/>
                                <w:lang w:val="es-MX"/>
                              </w:rPr>
                              <w:t xml:space="preserve">Continuidad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6819" id="Rectángulo 63" o:spid="_x0000_s1033" style="position:absolute;left:0;text-align:left;margin-left:482pt;margin-top:240.85pt;width:111.75pt;height:2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" fillcolor="#f3a875 [2165]" strokecolor="#ed7d31 [3205]" strokeweight=".5pt">
                <v:fill color2="#f09558 [2613]" rotate="t" colors="0 #f7bda4;.5 #f5b195;1 #f8a581" focus="100%" type="gradient">
                  <o:fill v:ext="view" type="gradientUnscaled"/>
                </v:fill>
                <v:textbox>
                  <w:txbxContent>
                    <w:p w14:paraId="3A2DFD60" w14:textId="77777777" w:rsidR="0064636B" w:rsidRPr="00B001C1" w:rsidRDefault="0064636B" w:rsidP="009C2168">
                      <w:pPr>
                        <w:jc w:val="center"/>
                        <w:rPr>
                          <w:b/>
                          <w:sz w:val="18"/>
                          <w:szCs w:val="18"/>
                          <w:lang w:val="es-MX"/>
                        </w:rPr>
                      </w:pPr>
                      <w:r w:rsidRPr="00B001C1">
                        <w:rPr>
                          <w:b/>
                          <w:sz w:val="18"/>
                          <w:szCs w:val="18"/>
                          <w:lang w:val="es-MX"/>
                        </w:rPr>
                        <w:t xml:space="preserve">Continuidad </w:t>
                      </w:r>
                    </w:p>
                  </w:txbxContent>
                </v:textbox>
                <w10:wrap anchorx="page"/>
              </v:rect>
            </w:pict>
          </mc:Fallback>
        </mc:AlternateContent>
      </w:r>
      <w:r w:rsidRPr="00830437">
        <w:rPr>
          <w:rFonts w:cs="Arial"/>
          <w:noProof/>
          <w:lang w:eastAsia="es-CO"/>
        </w:rPr>
        <mc:AlternateContent>
          <mc:Choice Requires="wps">
            <w:drawing>
              <wp:anchor distT="0" distB="0" distL="114300" distR="114300" simplePos="0" relativeHeight="251679744" behindDoc="0" locked="0" layoutInCell="1" allowOverlap="1" wp14:anchorId="1556A7AA" wp14:editId="386AF3BC">
                <wp:simplePos x="0" y="0"/>
                <wp:positionH relativeFrom="page">
                  <wp:posOffset>6116955</wp:posOffset>
                </wp:positionH>
                <wp:positionV relativeFrom="paragraph">
                  <wp:posOffset>1604264</wp:posOffset>
                </wp:positionV>
                <wp:extent cx="1419225" cy="1524000"/>
                <wp:effectExtent l="0" t="0" r="28575" b="19050"/>
                <wp:wrapNone/>
                <wp:docPr id="59" name="Redondear rectángulo de esquina sencilla 59"/>
                <wp:cNvGraphicFramePr/>
                <a:graphic xmlns:a="http://schemas.openxmlformats.org/drawingml/2006/main">
                  <a:graphicData uri="http://schemas.microsoft.com/office/word/2010/wordprocessingShape">
                    <wps:wsp>
                      <wps:cNvSpPr/>
                      <wps:spPr>
                        <a:xfrm>
                          <a:off x="0" y="0"/>
                          <a:ext cx="1419225" cy="1524000"/>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63F0AE1E" w14:textId="77777777" w:rsidR="0064636B" w:rsidRPr="00603551" w:rsidRDefault="0064636B" w:rsidP="009C2168">
                            <w:pPr>
                              <w:pStyle w:val="Textoindependiente"/>
                              <w:spacing w:before="120" w:line="276" w:lineRule="auto"/>
                              <w:ind w:left="120" w:right="201"/>
                              <w:rPr>
                                <w:rFonts w:cs="Arial"/>
                                <w:sz w:val="16"/>
                                <w:szCs w:val="16"/>
                              </w:rPr>
                            </w:pPr>
                            <w:r w:rsidRPr="00603551">
                              <w:rPr>
                                <w:rFonts w:cs="Arial"/>
                                <w:b/>
                                <w:i/>
                                <w:sz w:val="16"/>
                                <w:szCs w:val="16"/>
                              </w:rPr>
                              <w:t xml:space="preserve"> </w:t>
                            </w:r>
                            <w:r w:rsidRPr="00603551">
                              <w:rPr>
                                <w:rFonts w:cs="Arial"/>
                                <w:sz w:val="16"/>
                                <w:szCs w:val="16"/>
                              </w:rPr>
                              <w:t>Especialmente en aquellos programas y actividades que por estar dirigidos a</w:t>
                            </w:r>
                            <w:r w:rsidRPr="00603551">
                              <w:rPr>
                                <w:rFonts w:cs="Arial"/>
                                <w:spacing w:val="1"/>
                                <w:sz w:val="16"/>
                                <w:szCs w:val="16"/>
                              </w:rPr>
                              <w:t xml:space="preserve"> </w:t>
                            </w:r>
                            <w:r w:rsidRPr="00603551">
                              <w:rPr>
                                <w:rFonts w:cs="Arial"/>
                                <w:sz w:val="16"/>
                                <w:szCs w:val="16"/>
                              </w:rPr>
                              <w:t>impactar en la formación ética y a producir cambios de actitudes, requieren acciones a largo</w:t>
                            </w:r>
                            <w:r w:rsidRPr="00603551">
                              <w:rPr>
                                <w:rFonts w:cs="Arial"/>
                                <w:spacing w:val="1"/>
                                <w:sz w:val="16"/>
                                <w:szCs w:val="16"/>
                              </w:rPr>
                              <w:t xml:space="preserve"> </w:t>
                            </w:r>
                            <w:r w:rsidRPr="00603551">
                              <w:rPr>
                                <w:rFonts w:cs="Arial"/>
                                <w:sz w:val="16"/>
                                <w:szCs w:val="16"/>
                              </w:rPr>
                              <w:t>plazo.</w:t>
                            </w:r>
                          </w:p>
                          <w:p w14:paraId="235493AF" w14:textId="77777777" w:rsidR="0064636B" w:rsidRPr="00787ECD" w:rsidRDefault="0064636B" w:rsidP="009C2168">
                            <w:pPr>
                              <w:pStyle w:val="Textoindependiente"/>
                              <w:rPr>
                                <w:rFonts w:asciiTheme="minorHAnsi" w:hAnsiTheme="minorHAnsi" w:cstheme="minorHAnsi"/>
                                <w:sz w:val="16"/>
                                <w:szCs w:val="16"/>
                              </w:rPr>
                            </w:pPr>
                          </w:p>
                          <w:p w14:paraId="7EB271CB" w14:textId="77777777" w:rsidR="0064636B" w:rsidRPr="00787ECD" w:rsidRDefault="0064636B" w:rsidP="009C2168">
                            <w:pPr>
                              <w:jc w:val="cente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6A7AA" id="Redondear rectángulo de esquina sencilla 59" o:spid="_x0000_s1034" style="position:absolute;left:0;text-align:left;margin-left:481.65pt;margin-top:126.3pt;width:111.75pt;height:12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41922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" adj="-11796480,,5400" path="m,l1182683,v130639,,236542,105903,236542,236542l1419225,1524000,,1524000,,xe" fillcolor="white [3201]" strokecolor="#4472c4 [3208]" strokeweight="1pt">
                <v:stroke joinstyle="miter"/>
                <v:formulas/>
                <v:path arrowok="t" o:connecttype="custom" o:connectlocs="0,0;1182683,0;1419225,236542;1419225,1524000;0,1524000;0,0" o:connectangles="0,0,0,0,0,0" textboxrect="0,0,1419225,1524000"/>
                <v:textbox>
                  <w:txbxContent>
                    <w:p w14:paraId="63F0AE1E" w14:textId="77777777" w:rsidR="0064636B" w:rsidRPr="00603551" w:rsidRDefault="0064636B" w:rsidP="009C2168">
                      <w:pPr>
                        <w:pStyle w:val="Textoindependiente"/>
                        <w:spacing w:before="120" w:line="276" w:lineRule="auto"/>
                        <w:ind w:left="120" w:right="201"/>
                        <w:rPr>
                          <w:rFonts w:cs="Arial"/>
                          <w:sz w:val="16"/>
                          <w:szCs w:val="16"/>
                        </w:rPr>
                      </w:pPr>
                      <w:r w:rsidRPr="00603551">
                        <w:rPr>
                          <w:rFonts w:cs="Arial"/>
                          <w:b/>
                          <w:i/>
                          <w:sz w:val="16"/>
                          <w:szCs w:val="16"/>
                        </w:rPr>
                        <w:t xml:space="preserve"> </w:t>
                      </w:r>
                      <w:r w:rsidRPr="00603551">
                        <w:rPr>
                          <w:rFonts w:cs="Arial"/>
                          <w:sz w:val="16"/>
                          <w:szCs w:val="16"/>
                        </w:rPr>
                        <w:t>Especialmente en aquellos programas y actividades que por estar dirigidos a</w:t>
                      </w:r>
                      <w:r w:rsidRPr="00603551">
                        <w:rPr>
                          <w:rFonts w:cs="Arial"/>
                          <w:spacing w:val="1"/>
                          <w:sz w:val="16"/>
                          <w:szCs w:val="16"/>
                        </w:rPr>
                        <w:t xml:space="preserve"> </w:t>
                      </w:r>
                      <w:r w:rsidRPr="00603551">
                        <w:rPr>
                          <w:rFonts w:cs="Arial"/>
                          <w:sz w:val="16"/>
                          <w:szCs w:val="16"/>
                        </w:rPr>
                        <w:t>impactar en la formación ética y a producir cambios de actitudes, requieren acciones a largo</w:t>
                      </w:r>
                      <w:r w:rsidRPr="00603551">
                        <w:rPr>
                          <w:rFonts w:cs="Arial"/>
                          <w:spacing w:val="1"/>
                          <w:sz w:val="16"/>
                          <w:szCs w:val="16"/>
                        </w:rPr>
                        <w:t xml:space="preserve"> </w:t>
                      </w:r>
                      <w:r w:rsidRPr="00603551">
                        <w:rPr>
                          <w:rFonts w:cs="Arial"/>
                          <w:sz w:val="16"/>
                          <w:szCs w:val="16"/>
                        </w:rPr>
                        <w:t>plazo.</w:t>
                      </w:r>
                    </w:p>
                    <w:p w14:paraId="235493AF" w14:textId="77777777" w:rsidR="0064636B" w:rsidRPr="00787ECD" w:rsidRDefault="0064636B" w:rsidP="009C2168">
                      <w:pPr>
                        <w:pStyle w:val="Textoindependiente"/>
                        <w:rPr>
                          <w:rFonts w:asciiTheme="minorHAnsi" w:hAnsiTheme="minorHAnsi" w:cstheme="minorHAnsi"/>
                          <w:sz w:val="16"/>
                          <w:szCs w:val="16"/>
                        </w:rPr>
                      </w:pPr>
                    </w:p>
                    <w:p w14:paraId="7EB271CB" w14:textId="77777777" w:rsidR="0064636B" w:rsidRPr="00787ECD" w:rsidRDefault="0064636B" w:rsidP="009C2168">
                      <w:pPr>
                        <w:jc w:val="center"/>
                        <w:rPr>
                          <w:rFonts w:asciiTheme="minorHAnsi" w:hAnsiTheme="minorHAnsi" w:cstheme="minorHAnsi"/>
                          <w:sz w:val="16"/>
                          <w:szCs w:val="16"/>
                        </w:rPr>
                      </w:pPr>
                    </w:p>
                  </w:txbxContent>
                </v:textbox>
                <w10:wrap anchorx="page"/>
              </v:shape>
            </w:pict>
          </mc:Fallback>
        </mc:AlternateContent>
      </w:r>
      <w:r w:rsidRPr="00830437">
        <w:rPr>
          <w:rFonts w:cs="Arial"/>
          <w:noProof/>
          <w:lang w:eastAsia="es-CO"/>
        </w:rPr>
        <mc:AlternateContent>
          <mc:Choice Requires="wps">
            <w:drawing>
              <wp:anchor distT="0" distB="0" distL="114300" distR="114300" simplePos="0" relativeHeight="251682816" behindDoc="0" locked="0" layoutInCell="1" allowOverlap="1" wp14:anchorId="7A153801" wp14:editId="1B126DDC">
                <wp:simplePos x="0" y="0"/>
                <wp:positionH relativeFrom="column">
                  <wp:posOffset>4043553</wp:posOffset>
                </wp:positionH>
                <wp:positionV relativeFrom="paragraph">
                  <wp:posOffset>2920111</wp:posOffset>
                </wp:positionV>
                <wp:extent cx="1381125" cy="323850"/>
                <wp:effectExtent l="57150" t="38100" r="85725" b="95250"/>
                <wp:wrapNone/>
                <wp:docPr id="62" name="Rectángulo 62"/>
                <wp:cNvGraphicFramePr/>
                <a:graphic xmlns:a="http://schemas.openxmlformats.org/drawingml/2006/main">
                  <a:graphicData uri="http://schemas.microsoft.com/office/word/2010/wordprocessingShape">
                    <wps:wsp>
                      <wps:cNvSpPr/>
                      <wps:spPr>
                        <a:xfrm>
                          <a:off x="0" y="0"/>
                          <a:ext cx="1381125" cy="3238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1CB5ABF" w14:textId="77777777" w:rsidR="0064636B" w:rsidRPr="00177DB6" w:rsidRDefault="0064636B" w:rsidP="009C2168">
                            <w:pPr>
                              <w:jc w:val="center"/>
                              <w:rPr>
                                <w:b/>
                                <w:sz w:val="18"/>
                                <w:szCs w:val="18"/>
                                <w:lang w:val="es-MX"/>
                              </w:rPr>
                            </w:pPr>
                            <w:r>
                              <w:rPr>
                                <w:b/>
                                <w:sz w:val="18"/>
                                <w:szCs w:val="18"/>
                                <w:lang w:val="es-MX"/>
                              </w:rPr>
                              <w:t>Énfasis e</w:t>
                            </w:r>
                            <w:r w:rsidRPr="00177DB6">
                              <w:rPr>
                                <w:b/>
                                <w:sz w:val="18"/>
                                <w:szCs w:val="18"/>
                                <w:lang w:val="es-MX"/>
                              </w:rPr>
                              <w:t xml:space="preserve">n la práctica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53801" id="Rectángulo 62" o:spid="_x0000_s1035" style="position:absolute;left:0;text-align:left;margin-left:318.4pt;margin-top:229.95pt;width:108.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" fillcolor="#f3a875 [2165]" strokecolor="#ed7d31 [3205]" strokeweight=".5pt">
                <v:fill color2="#f09558 [2613]" rotate="t" colors="0 #f7bda4;.5 #f5b195;1 #f8a581" focus="100%" type="gradient">
                  <o:fill v:ext="view" type="gradientUnscaled"/>
                </v:fill>
                <v:textbox>
                  <w:txbxContent>
                    <w:p w14:paraId="71CB5ABF" w14:textId="77777777" w:rsidR="0064636B" w:rsidRPr="00177DB6" w:rsidRDefault="0064636B" w:rsidP="009C2168">
                      <w:pPr>
                        <w:jc w:val="center"/>
                        <w:rPr>
                          <w:b/>
                          <w:sz w:val="18"/>
                          <w:szCs w:val="18"/>
                          <w:lang w:val="es-MX"/>
                        </w:rPr>
                      </w:pPr>
                      <w:r>
                        <w:rPr>
                          <w:b/>
                          <w:sz w:val="18"/>
                          <w:szCs w:val="18"/>
                          <w:lang w:val="es-MX"/>
                        </w:rPr>
                        <w:t>Énfasis e</w:t>
                      </w:r>
                      <w:r w:rsidRPr="00177DB6">
                        <w:rPr>
                          <w:b/>
                          <w:sz w:val="18"/>
                          <w:szCs w:val="18"/>
                          <w:lang w:val="es-MX"/>
                        </w:rPr>
                        <w:t xml:space="preserve">n la práctica </w:t>
                      </w:r>
                    </w:p>
                  </w:txbxContent>
                </v:textbox>
              </v:rect>
            </w:pict>
          </mc:Fallback>
        </mc:AlternateContent>
      </w:r>
      <w:r w:rsidRPr="00830437">
        <w:rPr>
          <w:rFonts w:cs="Arial"/>
          <w:noProof/>
          <w:lang w:eastAsia="es-CO"/>
        </w:rPr>
        <mc:AlternateContent>
          <mc:Choice Requires="wps">
            <w:drawing>
              <wp:anchor distT="0" distB="0" distL="114300" distR="114300" simplePos="0" relativeHeight="251678720" behindDoc="0" locked="0" layoutInCell="1" allowOverlap="1" wp14:anchorId="2D0D4F30" wp14:editId="72A3BC1A">
                <wp:simplePos x="0" y="0"/>
                <wp:positionH relativeFrom="margin">
                  <wp:posOffset>4053078</wp:posOffset>
                </wp:positionH>
                <wp:positionV relativeFrom="paragraph">
                  <wp:posOffset>1599565</wp:posOffset>
                </wp:positionV>
                <wp:extent cx="1362075" cy="1466850"/>
                <wp:effectExtent l="0" t="0" r="28575" b="19050"/>
                <wp:wrapNone/>
                <wp:docPr id="58" name="Redondear rectángulo de esquina sencilla 58"/>
                <wp:cNvGraphicFramePr/>
                <a:graphic xmlns:a="http://schemas.openxmlformats.org/drawingml/2006/main">
                  <a:graphicData uri="http://schemas.microsoft.com/office/word/2010/wordprocessingShape">
                    <wps:wsp>
                      <wps:cNvSpPr/>
                      <wps:spPr>
                        <a:xfrm>
                          <a:off x="0" y="0"/>
                          <a:ext cx="1362075" cy="1466850"/>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45908FD8" w14:textId="77777777" w:rsidR="0064636B" w:rsidRPr="00603551" w:rsidRDefault="0064636B" w:rsidP="009C2168">
                            <w:pPr>
                              <w:rPr>
                                <w:rFonts w:cs="Arial"/>
                                <w:sz w:val="16"/>
                                <w:szCs w:val="16"/>
                              </w:rPr>
                            </w:pPr>
                            <w:r w:rsidRPr="00603551">
                              <w:rPr>
                                <w:rFonts w:cs="Arial"/>
                                <w:sz w:val="16"/>
                                <w:szCs w:val="16"/>
                              </w:rPr>
                              <w:t>La</w:t>
                            </w:r>
                            <w:r w:rsidRPr="00603551">
                              <w:rPr>
                                <w:rFonts w:cs="Arial"/>
                                <w:spacing w:val="34"/>
                                <w:sz w:val="16"/>
                                <w:szCs w:val="16"/>
                              </w:rPr>
                              <w:t xml:space="preserve"> </w:t>
                            </w:r>
                            <w:r w:rsidRPr="00603551">
                              <w:rPr>
                                <w:rFonts w:cs="Arial"/>
                                <w:sz w:val="16"/>
                                <w:szCs w:val="16"/>
                              </w:rPr>
                              <w:t>capacitación</w:t>
                            </w:r>
                            <w:r w:rsidRPr="00603551">
                              <w:rPr>
                                <w:rFonts w:cs="Arial"/>
                                <w:spacing w:val="36"/>
                                <w:sz w:val="16"/>
                                <w:szCs w:val="16"/>
                              </w:rPr>
                              <w:t xml:space="preserve"> </w:t>
                            </w:r>
                            <w:r w:rsidRPr="00603551">
                              <w:rPr>
                                <w:rFonts w:cs="Arial"/>
                                <w:sz w:val="16"/>
                                <w:szCs w:val="16"/>
                              </w:rPr>
                              <w:t>se</w:t>
                            </w:r>
                            <w:r w:rsidRPr="00603551">
                              <w:rPr>
                                <w:rFonts w:cs="Arial"/>
                                <w:spacing w:val="37"/>
                                <w:sz w:val="16"/>
                                <w:szCs w:val="16"/>
                              </w:rPr>
                              <w:t xml:space="preserve"> </w:t>
                            </w:r>
                            <w:r w:rsidRPr="00603551">
                              <w:rPr>
                                <w:rFonts w:cs="Arial"/>
                                <w:sz w:val="16"/>
                                <w:szCs w:val="16"/>
                              </w:rPr>
                              <w:t>impartirá</w:t>
                            </w:r>
                            <w:r w:rsidRPr="00603551">
                              <w:rPr>
                                <w:rFonts w:cs="Arial"/>
                                <w:spacing w:val="36"/>
                                <w:sz w:val="16"/>
                                <w:szCs w:val="16"/>
                              </w:rPr>
                              <w:t xml:space="preserve"> </w:t>
                            </w:r>
                            <w:r w:rsidRPr="00603551">
                              <w:rPr>
                                <w:rFonts w:cs="Arial"/>
                                <w:sz w:val="16"/>
                                <w:szCs w:val="16"/>
                              </w:rPr>
                              <w:t>privilegiando</w:t>
                            </w:r>
                            <w:r w:rsidRPr="00603551">
                              <w:rPr>
                                <w:rFonts w:cs="Arial"/>
                                <w:spacing w:val="36"/>
                                <w:sz w:val="16"/>
                                <w:szCs w:val="16"/>
                              </w:rPr>
                              <w:t xml:space="preserve"> </w:t>
                            </w:r>
                            <w:r w:rsidRPr="00603551">
                              <w:rPr>
                                <w:rFonts w:cs="Arial"/>
                                <w:sz w:val="16"/>
                                <w:szCs w:val="16"/>
                              </w:rPr>
                              <w:t>el</w:t>
                            </w:r>
                            <w:r w:rsidRPr="00603551">
                              <w:rPr>
                                <w:rFonts w:cs="Arial"/>
                                <w:spacing w:val="34"/>
                                <w:sz w:val="16"/>
                                <w:szCs w:val="16"/>
                              </w:rPr>
                              <w:t xml:space="preserve"> </w:t>
                            </w:r>
                            <w:r w:rsidRPr="00603551">
                              <w:rPr>
                                <w:rFonts w:cs="Arial"/>
                                <w:sz w:val="16"/>
                                <w:szCs w:val="16"/>
                              </w:rPr>
                              <w:t>uso</w:t>
                            </w:r>
                            <w:r w:rsidRPr="00603551">
                              <w:rPr>
                                <w:rFonts w:cs="Arial"/>
                                <w:spacing w:val="34"/>
                                <w:sz w:val="16"/>
                                <w:szCs w:val="16"/>
                              </w:rPr>
                              <w:t xml:space="preserve"> </w:t>
                            </w:r>
                            <w:r w:rsidRPr="00603551">
                              <w:rPr>
                                <w:rFonts w:cs="Arial"/>
                                <w:sz w:val="16"/>
                                <w:szCs w:val="16"/>
                              </w:rPr>
                              <w:t>de</w:t>
                            </w:r>
                            <w:r w:rsidRPr="00603551">
                              <w:rPr>
                                <w:rFonts w:cs="Arial"/>
                                <w:spacing w:val="34"/>
                                <w:sz w:val="16"/>
                                <w:szCs w:val="16"/>
                              </w:rPr>
                              <w:t xml:space="preserve"> </w:t>
                            </w:r>
                            <w:r w:rsidRPr="00603551">
                              <w:rPr>
                                <w:rFonts w:cs="Arial"/>
                                <w:sz w:val="16"/>
                                <w:szCs w:val="16"/>
                              </w:rPr>
                              <w:t>metodologías</w:t>
                            </w:r>
                            <w:r w:rsidRPr="00603551">
                              <w:rPr>
                                <w:rFonts w:cs="Arial"/>
                                <w:spacing w:val="1"/>
                                <w:sz w:val="16"/>
                                <w:szCs w:val="16"/>
                              </w:rPr>
                              <w:t xml:space="preserve"> </w:t>
                            </w:r>
                            <w:r w:rsidRPr="00603551">
                              <w:rPr>
                                <w:rFonts w:cs="Arial"/>
                                <w:sz w:val="16"/>
                                <w:szCs w:val="16"/>
                              </w:rPr>
                              <w:t>que hagan énfasis en la práctica, en el análisis de casos concretos y en la solución de</w:t>
                            </w:r>
                            <w:r w:rsidRPr="00603551">
                              <w:rPr>
                                <w:rFonts w:cs="Arial"/>
                                <w:spacing w:val="1"/>
                                <w:sz w:val="16"/>
                                <w:szCs w:val="16"/>
                              </w:rPr>
                              <w:t xml:space="preserve"> </w:t>
                            </w:r>
                            <w:r w:rsidRPr="00603551">
                              <w:rPr>
                                <w:rFonts w:cs="Arial"/>
                                <w:sz w:val="16"/>
                                <w:szCs w:val="16"/>
                              </w:rPr>
                              <w:t>problemas</w:t>
                            </w:r>
                            <w:r w:rsidRPr="00603551">
                              <w:rPr>
                                <w:rFonts w:cs="Arial"/>
                                <w:spacing w:val="-3"/>
                                <w:sz w:val="16"/>
                                <w:szCs w:val="16"/>
                              </w:rPr>
                              <w:t xml:space="preserve"> </w:t>
                            </w:r>
                            <w:r w:rsidRPr="00603551">
                              <w:rPr>
                                <w:rFonts w:cs="Arial"/>
                                <w:sz w:val="16"/>
                                <w:szCs w:val="16"/>
                              </w:rPr>
                              <w:t>específicos</w:t>
                            </w:r>
                            <w:r w:rsidRPr="00603551">
                              <w:rPr>
                                <w:rFonts w:cs="Arial"/>
                                <w:spacing w:val="-2"/>
                                <w:sz w:val="16"/>
                                <w:szCs w:val="16"/>
                              </w:rPr>
                              <w:t xml:space="preserve"> </w:t>
                            </w:r>
                            <w:r w:rsidRPr="00603551">
                              <w:rPr>
                                <w:rFonts w:cs="Arial"/>
                                <w:sz w:val="16"/>
                                <w:szCs w:val="16"/>
                              </w:rPr>
                              <w:t>del DAFP.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D4F30" id="Redondear rectángulo de esquina sencilla 58" o:spid="_x0000_s1036" style="position:absolute;left:0;text-align:left;margin-left:319.15pt;margin-top:125.95pt;width:107.25pt;height:11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62075,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" adj="-11796480,,5400" path="m,l1135058,v125378,,227017,101639,227017,227017l1362075,1466850,,1466850,,xe" fillcolor="white [3201]" strokecolor="#4472c4 [3208]" strokeweight="1pt">
                <v:stroke joinstyle="miter"/>
                <v:formulas/>
                <v:path arrowok="t" o:connecttype="custom" o:connectlocs="0,0;1135058,0;1362075,227017;1362075,1466850;0,1466850;0,0" o:connectangles="0,0,0,0,0,0" textboxrect="0,0,1362075,1466850"/>
                <v:textbox>
                  <w:txbxContent>
                    <w:p w14:paraId="45908FD8" w14:textId="77777777" w:rsidR="0064636B" w:rsidRPr="00603551" w:rsidRDefault="0064636B" w:rsidP="009C2168">
                      <w:pPr>
                        <w:rPr>
                          <w:rFonts w:cs="Arial"/>
                          <w:sz w:val="16"/>
                          <w:szCs w:val="16"/>
                        </w:rPr>
                      </w:pPr>
                      <w:r w:rsidRPr="00603551">
                        <w:rPr>
                          <w:rFonts w:cs="Arial"/>
                          <w:sz w:val="16"/>
                          <w:szCs w:val="16"/>
                        </w:rPr>
                        <w:t>La</w:t>
                      </w:r>
                      <w:r w:rsidRPr="00603551">
                        <w:rPr>
                          <w:rFonts w:cs="Arial"/>
                          <w:spacing w:val="34"/>
                          <w:sz w:val="16"/>
                          <w:szCs w:val="16"/>
                        </w:rPr>
                        <w:t xml:space="preserve"> </w:t>
                      </w:r>
                      <w:r w:rsidRPr="00603551">
                        <w:rPr>
                          <w:rFonts w:cs="Arial"/>
                          <w:sz w:val="16"/>
                          <w:szCs w:val="16"/>
                        </w:rPr>
                        <w:t>capacitación</w:t>
                      </w:r>
                      <w:r w:rsidRPr="00603551">
                        <w:rPr>
                          <w:rFonts w:cs="Arial"/>
                          <w:spacing w:val="36"/>
                          <w:sz w:val="16"/>
                          <w:szCs w:val="16"/>
                        </w:rPr>
                        <w:t xml:space="preserve"> </w:t>
                      </w:r>
                      <w:r w:rsidRPr="00603551">
                        <w:rPr>
                          <w:rFonts w:cs="Arial"/>
                          <w:sz w:val="16"/>
                          <w:szCs w:val="16"/>
                        </w:rPr>
                        <w:t>se</w:t>
                      </w:r>
                      <w:r w:rsidRPr="00603551">
                        <w:rPr>
                          <w:rFonts w:cs="Arial"/>
                          <w:spacing w:val="37"/>
                          <w:sz w:val="16"/>
                          <w:szCs w:val="16"/>
                        </w:rPr>
                        <w:t xml:space="preserve"> </w:t>
                      </w:r>
                      <w:r w:rsidRPr="00603551">
                        <w:rPr>
                          <w:rFonts w:cs="Arial"/>
                          <w:sz w:val="16"/>
                          <w:szCs w:val="16"/>
                        </w:rPr>
                        <w:t>impartirá</w:t>
                      </w:r>
                      <w:r w:rsidRPr="00603551">
                        <w:rPr>
                          <w:rFonts w:cs="Arial"/>
                          <w:spacing w:val="36"/>
                          <w:sz w:val="16"/>
                          <w:szCs w:val="16"/>
                        </w:rPr>
                        <w:t xml:space="preserve"> </w:t>
                      </w:r>
                      <w:r w:rsidRPr="00603551">
                        <w:rPr>
                          <w:rFonts w:cs="Arial"/>
                          <w:sz w:val="16"/>
                          <w:szCs w:val="16"/>
                        </w:rPr>
                        <w:t>privilegiando</w:t>
                      </w:r>
                      <w:r w:rsidRPr="00603551">
                        <w:rPr>
                          <w:rFonts w:cs="Arial"/>
                          <w:spacing w:val="36"/>
                          <w:sz w:val="16"/>
                          <w:szCs w:val="16"/>
                        </w:rPr>
                        <w:t xml:space="preserve"> </w:t>
                      </w:r>
                      <w:r w:rsidRPr="00603551">
                        <w:rPr>
                          <w:rFonts w:cs="Arial"/>
                          <w:sz w:val="16"/>
                          <w:szCs w:val="16"/>
                        </w:rPr>
                        <w:t>el</w:t>
                      </w:r>
                      <w:r w:rsidRPr="00603551">
                        <w:rPr>
                          <w:rFonts w:cs="Arial"/>
                          <w:spacing w:val="34"/>
                          <w:sz w:val="16"/>
                          <w:szCs w:val="16"/>
                        </w:rPr>
                        <w:t xml:space="preserve"> </w:t>
                      </w:r>
                      <w:r w:rsidRPr="00603551">
                        <w:rPr>
                          <w:rFonts w:cs="Arial"/>
                          <w:sz w:val="16"/>
                          <w:szCs w:val="16"/>
                        </w:rPr>
                        <w:t>uso</w:t>
                      </w:r>
                      <w:r w:rsidRPr="00603551">
                        <w:rPr>
                          <w:rFonts w:cs="Arial"/>
                          <w:spacing w:val="34"/>
                          <w:sz w:val="16"/>
                          <w:szCs w:val="16"/>
                        </w:rPr>
                        <w:t xml:space="preserve"> </w:t>
                      </w:r>
                      <w:r w:rsidRPr="00603551">
                        <w:rPr>
                          <w:rFonts w:cs="Arial"/>
                          <w:sz w:val="16"/>
                          <w:szCs w:val="16"/>
                        </w:rPr>
                        <w:t>de</w:t>
                      </w:r>
                      <w:r w:rsidRPr="00603551">
                        <w:rPr>
                          <w:rFonts w:cs="Arial"/>
                          <w:spacing w:val="34"/>
                          <w:sz w:val="16"/>
                          <w:szCs w:val="16"/>
                        </w:rPr>
                        <w:t xml:space="preserve"> </w:t>
                      </w:r>
                      <w:r w:rsidRPr="00603551">
                        <w:rPr>
                          <w:rFonts w:cs="Arial"/>
                          <w:sz w:val="16"/>
                          <w:szCs w:val="16"/>
                        </w:rPr>
                        <w:t>metodologías</w:t>
                      </w:r>
                      <w:r w:rsidRPr="00603551">
                        <w:rPr>
                          <w:rFonts w:cs="Arial"/>
                          <w:spacing w:val="1"/>
                          <w:sz w:val="16"/>
                          <w:szCs w:val="16"/>
                        </w:rPr>
                        <w:t xml:space="preserve"> </w:t>
                      </w:r>
                      <w:r w:rsidRPr="00603551">
                        <w:rPr>
                          <w:rFonts w:cs="Arial"/>
                          <w:sz w:val="16"/>
                          <w:szCs w:val="16"/>
                        </w:rPr>
                        <w:t>que hagan énfasis en la práctica, en el análisis de casos concretos y en la solución de</w:t>
                      </w:r>
                      <w:r w:rsidRPr="00603551">
                        <w:rPr>
                          <w:rFonts w:cs="Arial"/>
                          <w:spacing w:val="1"/>
                          <w:sz w:val="16"/>
                          <w:szCs w:val="16"/>
                        </w:rPr>
                        <w:t xml:space="preserve"> </w:t>
                      </w:r>
                      <w:r w:rsidRPr="00603551">
                        <w:rPr>
                          <w:rFonts w:cs="Arial"/>
                          <w:sz w:val="16"/>
                          <w:szCs w:val="16"/>
                        </w:rPr>
                        <w:t>problemas</w:t>
                      </w:r>
                      <w:r w:rsidRPr="00603551">
                        <w:rPr>
                          <w:rFonts w:cs="Arial"/>
                          <w:spacing w:val="-3"/>
                          <w:sz w:val="16"/>
                          <w:szCs w:val="16"/>
                        </w:rPr>
                        <w:t xml:space="preserve"> </w:t>
                      </w:r>
                      <w:r w:rsidRPr="00603551">
                        <w:rPr>
                          <w:rFonts w:cs="Arial"/>
                          <w:sz w:val="16"/>
                          <w:szCs w:val="16"/>
                        </w:rPr>
                        <w:t>específicos</w:t>
                      </w:r>
                      <w:r w:rsidRPr="00603551">
                        <w:rPr>
                          <w:rFonts w:cs="Arial"/>
                          <w:spacing w:val="-2"/>
                          <w:sz w:val="16"/>
                          <w:szCs w:val="16"/>
                        </w:rPr>
                        <w:t xml:space="preserve"> </w:t>
                      </w:r>
                      <w:r w:rsidRPr="00603551">
                        <w:rPr>
                          <w:rFonts w:cs="Arial"/>
                          <w:sz w:val="16"/>
                          <w:szCs w:val="16"/>
                        </w:rPr>
                        <w:t>del DAFP.</w:t>
                      </w:r>
                    </w:p>
                  </w:txbxContent>
                </v:textbox>
                <w10:wrap anchorx="margin"/>
              </v:shape>
            </w:pict>
          </mc:Fallback>
        </mc:AlternateContent>
      </w:r>
      <w:r w:rsidRPr="00830437">
        <w:rPr>
          <w:rFonts w:cs="Arial"/>
          <w:noProof/>
          <w:lang w:eastAsia="es-CO"/>
        </w:rPr>
        <mc:AlternateContent>
          <mc:Choice Requires="wps">
            <w:drawing>
              <wp:anchor distT="0" distB="0" distL="114300" distR="114300" simplePos="0" relativeHeight="251681792" behindDoc="0" locked="0" layoutInCell="1" allowOverlap="1" wp14:anchorId="0E741F38" wp14:editId="17DE5EDE">
                <wp:simplePos x="0" y="0"/>
                <wp:positionH relativeFrom="margin">
                  <wp:align>center</wp:align>
                </wp:positionH>
                <wp:positionV relativeFrom="paragraph">
                  <wp:posOffset>3022219</wp:posOffset>
                </wp:positionV>
                <wp:extent cx="1343025" cy="295275"/>
                <wp:effectExtent l="57150" t="38100" r="85725" b="104775"/>
                <wp:wrapNone/>
                <wp:docPr id="61" name="Rectángulo 61"/>
                <wp:cNvGraphicFramePr/>
                <a:graphic xmlns:a="http://schemas.openxmlformats.org/drawingml/2006/main">
                  <a:graphicData uri="http://schemas.microsoft.com/office/word/2010/wordprocessingShape">
                    <wps:wsp>
                      <wps:cNvSpPr/>
                      <wps:spPr>
                        <a:xfrm>
                          <a:off x="0" y="0"/>
                          <a:ext cx="1343025" cy="29527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8A475FC" w14:textId="77777777" w:rsidR="0064636B" w:rsidRPr="00177DB6" w:rsidRDefault="0064636B" w:rsidP="009C2168">
                            <w:pPr>
                              <w:jc w:val="center"/>
                              <w:rPr>
                                <w:b/>
                                <w:sz w:val="18"/>
                                <w:szCs w:val="18"/>
                                <w:lang w:val="es-MX"/>
                              </w:rPr>
                            </w:pPr>
                            <w:r w:rsidRPr="00177DB6">
                              <w:rPr>
                                <w:b/>
                                <w:sz w:val="18"/>
                                <w:szCs w:val="18"/>
                                <w:lang w:val="es-MX"/>
                              </w:rPr>
                              <w:t xml:space="preserve">Economía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41F38" id="Rectángulo 61" o:spid="_x0000_s1037" style="position:absolute;left:0;text-align:left;margin-left:0;margin-top:237.95pt;width:105.75pt;height:23.2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" fillcolor="#f3a875 [2165]" strokecolor="#ed7d31 [3205]" strokeweight=".5pt">
                <v:fill color2="#f09558 [2613]" rotate="t" colors="0 #f7bda4;.5 #f5b195;1 #f8a581" focus="100%" type="gradient">
                  <o:fill v:ext="view" type="gradientUnscaled"/>
                </v:fill>
                <v:textbox>
                  <w:txbxContent>
                    <w:p w14:paraId="38A475FC" w14:textId="77777777" w:rsidR="0064636B" w:rsidRPr="00177DB6" w:rsidRDefault="0064636B" w:rsidP="009C2168">
                      <w:pPr>
                        <w:jc w:val="center"/>
                        <w:rPr>
                          <w:b/>
                          <w:sz w:val="18"/>
                          <w:szCs w:val="18"/>
                          <w:lang w:val="es-MX"/>
                        </w:rPr>
                      </w:pPr>
                      <w:r w:rsidRPr="00177DB6">
                        <w:rPr>
                          <w:b/>
                          <w:sz w:val="18"/>
                          <w:szCs w:val="18"/>
                          <w:lang w:val="es-MX"/>
                        </w:rPr>
                        <w:t xml:space="preserve">Economía </w:t>
                      </w:r>
                    </w:p>
                  </w:txbxContent>
                </v:textbox>
                <w10:wrap anchorx="margin"/>
              </v:rect>
            </w:pict>
          </mc:Fallback>
        </mc:AlternateContent>
      </w:r>
      <w:r w:rsidRPr="00830437">
        <w:rPr>
          <w:rFonts w:cs="Arial"/>
          <w:noProof/>
          <w:lang w:eastAsia="es-CO"/>
        </w:rPr>
        <mc:AlternateContent>
          <mc:Choice Requires="wps">
            <w:drawing>
              <wp:anchor distT="0" distB="0" distL="114300" distR="114300" simplePos="0" relativeHeight="251677696" behindDoc="0" locked="0" layoutInCell="1" allowOverlap="1" wp14:anchorId="48EA34FA" wp14:editId="5BFF3BDA">
                <wp:simplePos x="0" y="0"/>
                <wp:positionH relativeFrom="margin">
                  <wp:align>center</wp:align>
                </wp:positionH>
                <wp:positionV relativeFrom="paragraph">
                  <wp:posOffset>1583563</wp:posOffset>
                </wp:positionV>
                <wp:extent cx="1314450" cy="1581150"/>
                <wp:effectExtent l="0" t="0" r="19050" b="19050"/>
                <wp:wrapNone/>
                <wp:docPr id="57" name="Redondear rectángulo de esquina sencilla 57"/>
                <wp:cNvGraphicFramePr/>
                <a:graphic xmlns:a="http://schemas.openxmlformats.org/drawingml/2006/main">
                  <a:graphicData uri="http://schemas.microsoft.com/office/word/2010/wordprocessingShape">
                    <wps:wsp>
                      <wps:cNvSpPr/>
                      <wps:spPr>
                        <a:xfrm>
                          <a:off x="0" y="0"/>
                          <a:ext cx="1314450" cy="1581150"/>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2F08653B" w14:textId="77777777" w:rsidR="0064636B" w:rsidRPr="00B001C1" w:rsidRDefault="0064636B" w:rsidP="009C2168">
                            <w:pPr>
                              <w:rPr>
                                <w:sz w:val="16"/>
                                <w:szCs w:val="16"/>
                              </w:rPr>
                            </w:pPr>
                            <w:r w:rsidRPr="00B001C1">
                              <w:rPr>
                                <w:sz w:val="16"/>
                                <w:szCs w:val="16"/>
                              </w:rPr>
                              <w:t>En todo caso se buscará el manejo óptimo de los recursos destinados a la</w:t>
                            </w:r>
                            <w:r w:rsidRPr="00B001C1">
                              <w:rPr>
                                <w:spacing w:val="1"/>
                                <w:sz w:val="16"/>
                                <w:szCs w:val="16"/>
                              </w:rPr>
                              <w:t xml:space="preserve"> </w:t>
                            </w:r>
                            <w:r w:rsidRPr="00B001C1">
                              <w:rPr>
                                <w:sz w:val="16"/>
                                <w:szCs w:val="16"/>
                              </w:rPr>
                              <w:t>capacitación,</w:t>
                            </w:r>
                            <w:r w:rsidRPr="00B001C1">
                              <w:rPr>
                                <w:spacing w:val="67"/>
                                <w:sz w:val="16"/>
                                <w:szCs w:val="16"/>
                              </w:rPr>
                              <w:t xml:space="preserve"> </w:t>
                            </w:r>
                            <w:r w:rsidRPr="00B001C1">
                              <w:rPr>
                                <w:sz w:val="16"/>
                                <w:szCs w:val="16"/>
                              </w:rPr>
                              <w:t>mediante</w:t>
                            </w:r>
                            <w:r w:rsidRPr="00B001C1">
                              <w:rPr>
                                <w:spacing w:val="67"/>
                                <w:sz w:val="16"/>
                                <w:szCs w:val="16"/>
                              </w:rPr>
                              <w:t xml:space="preserve"> </w:t>
                            </w:r>
                            <w:r w:rsidRPr="00B001C1">
                              <w:rPr>
                                <w:sz w:val="16"/>
                                <w:szCs w:val="16"/>
                              </w:rPr>
                              <w:t xml:space="preserve">acciones  </w:t>
                            </w:r>
                            <w:r w:rsidRPr="00B001C1">
                              <w:rPr>
                                <w:spacing w:val="1"/>
                                <w:sz w:val="16"/>
                                <w:szCs w:val="16"/>
                              </w:rPr>
                              <w:t xml:space="preserve"> </w:t>
                            </w:r>
                            <w:r w:rsidRPr="00B001C1">
                              <w:rPr>
                                <w:sz w:val="16"/>
                                <w:szCs w:val="16"/>
                              </w:rPr>
                              <w:t xml:space="preserve">que  </w:t>
                            </w:r>
                            <w:r w:rsidRPr="00B001C1">
                              <w:rPr>
                                <w:spacing w:val="1"/>
                                <w:sz w:val="16"/>
                                <w:szCs w:val="16"/>
                              </w:rPr>
                              <w:t xml:space="preserve"> </w:t>
                            </w:r>
                            <w:r w:rsidRPr="00B001C1">
                              <w:rPr>
                                <w:sz w:val="16"/>
                                <w:szCs w:val="16"/>
                              </w:rPr>
                              <w:t xml:space="preserve">pueden  </w:t>
                            </w:r>
                            <w:r w:rsidRPr="00B001C1">
                              <w:rPr>
                                <w:spacing w:val="1"/>
                                <w:sz w:val="16"/>
                                <w:szCs w:val="16"/>
                              </w:rPr>
                              <w:t xml:space="preserve"> </w:t>
                            </w:r>
                            <w:r w:rsidRPr="00B001C1">
                              <w:rPr>
                                <w:sz w:val="16"/>
                                <w:szCs w:val="16"/>
                              </w:rPr>
                              <w:t xml:space="preserve">incluir  </w:t>
                            </w:r>
                            <w:r w:rsidRPr="00B001C1">
                              <w:rPr>
                                <w:spacing w:val="1"/>
                                <w:sz w:val="16"/>
                                <w:szCs w:val="16"/>
                              </w:rPr>
                              <w:t xml:space="preserve"> </w:t>
                            </w:r>
                            <w:r w:rsidRPr="00B001C1">
                              <w:rPr>
                                <w:sz w:val="16"/>
                                <w:szCs w:val="16"/>
                              </w:rPr>
                              <w:t xml:space="preserve">el  </w:t>
                            </w:r>
                            <w:r w:rsidRPr="00B001C1">
                              <w:rPr>
                                <w:spacing w:val="1"/>
                                <w:sz w:val="16"/>
                                <w:szCs w:val="16"/>
                              </w:rPr>
                              <w:t xml:space="preserve"> </w:t>
                            </w:r>
                            <w:r w:rsidRPr="00B001C1">
                              <w:rPr>
                                <w:sz w:val="16"/>
                                <w:szCs w:val="16"/>
                              </w:rPr>
                              <w:t xml:space="preserve">apoyo  </w:t>
                            </w:r>
                            <w:r w:rsidRPr="00B001C1">
                              <w:rPr>
                                <w:spacing w:val="1"/>
                                <w:sz w:val="16"/>
                                <w:szCs w:val="16"/>
                              </w:rPr>
                              <w:t xml:space="preserve"> </w:t>
                            </w:r>
                            <w:r w:rsidRPr="00B001C1">
                              <w:rPr>
                                <w:sz w:val="16"/>
                                <w:szCs w:val="16"/>
                              </w:rPr>
                              <w:t>interinstitucional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EA34FA" id="Redondear rectángulo de esquina sencilla 57" o:spid="_x0000_s1038" style="position:absolute;left:0;text-align:left;margin-left:0;margin-top:124.7pt;width:103.5pt;height:124.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1314450,158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" adj="-11796480,,5400" path="m,l1095371,v120994,,219079,98085,219079,219079l1314450,1581150,,1581150,,xe" fillcolor="white [3201]" strokecolor="#4472c4 [3208]" strokeweight="1pt">
                <v:stroke joinstyle="miter"/>
                <v:formulas/>
                <v:path arrowok="t" o:connecttype="custom" o:connectlocs="0,0;1095371,0;1314450,219079;1314450,1581150;0,1581150;0,0" o:connectangles="0,0,0,0,0,0" textboxrect="0,0,1314450,1581150"/>
                <v:textbox>
                  <w:txbxContent>
                    <w:p w14:paraId="2F08653B" w14:textId="77777777" w:rsidR="0064636B" w:rsidRPr="00B001C1" w:rsidRDefault="0064636B" w:rsidP="009C2168">
                      <w:pPr>
                        <w:rPr>
                          <w:sz w:val="16"/>
                          <w:szCs w:val="16"/>
                        </w:rPr>
                      </w:pPr>
                      <w:r w:rsidRPr="00B001C1">
                        <w:rPr>
                          <w:sz w:val="16"/>
                          <w:szCs w:val="16"/>
                        </w:rPr>
                        <w:t>En todo caso se buscará el manejo óptimo de los recursos destinados a la</w:t>
                      </w:r>
                      <w:r w:rsidRPr="00B001C1">
                        <w:rPr>
                          <w:spacing w:val="1"/>
                          <w:sz w:val="16"/>
                          <w:szCs w:val="16"/>
                        </w:rPr>
                        <w:t xml:space="preserve"> </w:t>
                      </w:r>
                      <w:r w:rsidRPr="00B001C1">
                        <w:rPr>
                          <w:sz w:val="16"/>
                          <w:szCs w:val="16"/>
                        </w:rPr>
                        <w:t>capacitación,</w:t>
                      </w:r>
                      <w:r w:rsidRPr="00B001C1">
                        <w:rPr>
                          <w:spacing w:val="67"/>
                          <w:sz w:val="16"/>
                          <w:szCs w:val="16"/>
                        </w:rPr>
                        <w:t xml:space="preserve"> </w:t>
                      </w:r>
                      <w:r w:rsidRPr="00B001C1">
                        <w:rPr>
                          <w:sz w:val="16"/>
                          <w:szCs w:val="16"/>
                        </w:rPr>
                        <w:t>mediante</w:t>
                      </w:r>
                      <w:r w:rsidRPr="00B001C1">
                        <w:rPr>
                          <w:spacing w:val="67"/>
                          <w:sz w:val="16"/>
                          <w:szCs w:val="16"/>
                        </w:rPr>
                        <w:t xml:space="preserve"> </w:t>
                      </w:r>
                      <w:r w:rsidRPr="00B001C1">
                        <w:rPr>
                          <w:sz w:val="16"/>
                          <w:szCs w:val="16"/>
                        </w:rPr>
                        <w:t xml:space="preserve">acciones  </w:t>
                      </w:r>
                      <w:r w:rsidRPr="00B001C1">
                        <w:rPr>
                          <w:spacing w:val="1"/>
                          <w:sz w:val="16"/>
                          <w:szCs w:val="16"/>
                        </w:rPr>
                        <w:t xml:space="preserve"> </w:t>
                      </w:r>
                      <w:r w:rsidRPr="00B001C1">
                        <w:rPr>
                          <w:sz w:val="16"/>
                          <w:szCs w:val="16"/>
                        </w:rPr>
                        <w:t xml:space="preserve">que  </w:t>
                      </w:r>
                      <w:r w:rsidRPr="00B001C1">
                        <w:rPr>
                          <w:spacing w:val="1"/>
                          <w:sz w:val="16"/>
                          <w:szCs w:val="16"/>
                        </w:rPr>
                        <w:t xml:space="preserve"> </w:t>
                      </w:r>
                      <w:r w:rsidRPr="00B001C1">
                        <w:rPr>
                          <w:sz w:val="16"/>
                          <w:szCs w:val="16"/>
                        </w:rPr>
                        <w:t xml:space="preserve">pueden  </w:t>
                      </w:r>
                      <w:r w:rsidRPr="00B001C1">
                        <w:rPr>
                          <w:spacing w:val="1"/>
                          <w:sz w:val="16"/>
                          <w:szCs w:val="16"/>
                        </w:rPr>
                        <w:t xml:space="preserve"> </w:t>
                      </w:r>
                      <w:r w:rsidRPr="00B001C1">
                        <w:rPr>
                          <w:sz w:val="16"/>
                          <w:szCs w:val="16"/>
                        </w:rPr>
                        <w:t xml:space="preserve">incluir  </w:t>
                      </w:r>
                      <w:r w:rsidRPr="00B001C1">
                        <w:rPr>
                          <w:spacing w:val="1"/>
                          <w:sz w:val="16"/>
                          <w:szCs w:val="16"/>
                        </w:rPr>
                        <w:t xml:space="preserve"> </w:t>
                      </w:r>
                      <w:r w:rsidRPr="00B001C1">
                        <w:rPr>
                          <w:sz w:val="16"/>
                          <w:szCs w:val="16"/>
                        </w:rPr>
                        <w:t xml:space="preserve">el  </w:t>
                      </w:r>
                      <w:r w:rsidRPr="00B001C1">
                        <w:rPr>
                          <w:spacing w:val="1"/>
                          <w:sz w:val="16"/>
                          <w:szCs w:val="16"/>
                        </w:rPr>
                        <w:t xml:space="preserve"> </w:t>
                      </w:r>
                      <w:r w:rsidRPr="00B001C1">
                        <w:rPr>
                          <w:sz w:val="16"/>
                          <w:szCs w:val="16"/>
                        </w:rPr>
                        <w:t xml:space="preserve">apoyo  </w:t>
                      </w:r>
                      <w:r w:rsidRPr="00B001C1">
                        <w:rPr>
                          <w:spacing w:val="1"/>
                          <w:sz w:val="16"/>
                          <w:szCs w:val="16"/>
                        </w:rPr>
                        <w:t xml:space="preserve"> </w:t>
                      </w:r>
                      <w:r w:rsidRPr="00B001C1">
                        <w:rPr>
                          <w:sz w:val="16"/>
                          <w:szCs w:val="16"/>
                        </w:rPr>
                        <w:t>interinstitucional</w:t>
                      </w:r>
                    </w:p>
                  </w:txbxContent>
                </v:textbox>
                <w10:wrap anchorx="margin"/>
              </v:shape>
            </w:pict>
          </mc:Fallback>
        </mc:AlternateContent>
      </w:r>
      <w:r w:rsidRPr="00830437">
        <w:rPr>
          <w:rFonts w:cs="Arial"/>
          <w:noProof/>
          <w:lang w:eastAsia="es-CO"/>
        </w:rPr>
        <mc:AlternateContent>
          <mc:Choice Requires="wps">
            <w:drawing>
              <wp:anchor distT="0" distB="0" distL="114300" distR="114300" simplePos="0" relativeHeight="251680768" behindDoc="0" locked="0" layoutInCell="1" allowOverlap="1" wp14:anchorId="69A7FCA6" wp14:editId="6C946011">
                <wp:simplePos x="0" y="0"/>
                <wp:positionH relativeFrom="column">
                  <wp:posOffset>1100709</wp:posOffset>
                </wp:positionH>
                <wp:positionV relativeFrom="paragraph">
                  <wp:posOffset>2984119</wp:posOffset>
                </wp:positionV>
                <wp:extent cx="1323975" cy="390525"/>
                <wp:effectExtent l="57150" t="38100" r="85725" b="104775"/>
                <wp:wrapNone/>
                <wp:docPr id="60" name="Rectángulo 60"/>
                <wp:cNvGraphicFramePr/>
                <a:graphic xmlns:a="http://schemas.openxmlformats.org/drawingml/2006/main">
                  <a:graphicData uri="http://schemas.microsoft.com/office/word/2010/wordprocessingShape">
                    <wps:wsp>
                      <wps:cNvSpPr/>
                      <wps:spPr>
                        <a:xfrm>
                          <a:off x="0" y="0"/>
                          <a:ext cx="1323975" cy="3905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56F88B7" w14:textId="77777777" w:rsidR="0064636B" w:rsidRPr="00177DB6" w:rsidRDefault="0064636B" w:rsidP="009C2168">
                            <w:pPr>
                              <w:jc w:val="center"/>
                              <w:rPr>
                                <w:b/>
                                <w:sz w:val="18"/>
                                <w:szCs w:val="18"/>
                                <w:lang w:val="es-MX"/>
                              </w:rPr>
                            </w:pPr>
                            <w:r w:rsidRPr="00177DB6">
                              <w:rPr>
                                <w:b/>
                                <w:sz w:val="18"/>
                                <w:szCs w:val="18"/>
                                <w:lang w:val="es-MX"/>
                              </w:rPr>
                              <w:t>Prelación de los empleados de carrera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7FCA6" id="Rectángulo 60" o:spid="_x0000_s1039" style="position:absolute;left:0;text-align:left;margin-left:86.65pt;margin-top:234.95pt;width:104.2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" fillcolor="#f3a875 [2165]" strokecolor="#ed7d31 [3205]" strokeweight=".5pt">
                <v:fill color2="#f09558 [2613]" rotate="t" colors="0 #f7bda4;.5 #f5b195;1 #f8a581" focus="100%" type="gradient">
                  <o:fill v:ext="view" type="gradientUnscaled"/>
                </v:fill>
                <v:textbox>
                  <w:txbxContent>
                    <w:p w14:paraId="256F88B7" w14:textId="77777777" w:rsidR="0064636B" w:rsidRPr="00177DB6" w:rsidRDefault="0064636B" w:rsidP="009C2168">
                      <w:pPr>
                        <w:jc w:val="center"/>
                        <w:rPr>
                          <w:b/>
                          <w:sz w:val="18"/>
                          <w:szCs w:val="18"/>
                          <w:lang w:val="es-MX"/>
                        </w:rPr>
                      </w:pPr>
                      <w:r w:rsidRPr="00177DB6">
                        <w:rPr>
                          <w:b/>
                          <w:sz w:val="18"/>
                          <w:szCs w:val="18"/>
                          <w:lang w:val="es-MX"/>
                        </w:rPr>
                        <w:t>Prelación de los empleados de carrera</w:t>
                      </w:r>
                    </w:p>
                  </w:txbxContent>
                </v:textbox>
              </v:rect>
            </w:pict>
          </mc:Fallback>
        </mc:AlternateContent>
      </w:r>
      <w:r w:rsidRPr="00830437">
        <w:rPr>
          <w:rFonts w:cs="Arial"/>
          <w:noProof/>
          <w:lang w:eastAsia="es-CO"/>
        </w:rPr>
        <mc:AlternateContent>
          <mc:Choice Requires="wps">
            <w:drawing>
              <wp:anchor distT="0" distB="0" distL="114300" distR="114300" simplePos="0" relativeHeight="251676672" behindDoc="0" locked="0" layoutInCell="1" allowOverlap="1" wp14:anchorId="13365E5F" wp14:editId="27CF0F19">
                <wp:simplePos x="0" y="0"/>
                <wp:positionH relativeFrom="margin">
                  <wp:posOffset>1100709</wp:posOffset>
                </wp:positionH>
                <wp:positionV relativeFrom="paragraph">
                  <wp:posOffset>1548511</wp:posOffset>
                </wp:positionV>
                <wp:extent cx="1323975" cy="1638300"/>
                <wp:effectExtent l="0" t="0" r="28575" b="19050"/>
                <wp:wrapNone/>
                <wp:docPr id="56" name="Redondear rectángulo de esquina sencilla 56"/>
                <wp:cNvGraphicFramePr/>
                <a:graphic xmlns:a="http://schemas.openxmlformats.org/drawingml/2006/main">
                  <a:graphicData uri="http://schemas.microsoft.com/office/word/2010/wordprocessingShape">
                    <wps:wsp>
                      <wps:cNvSpPr/>
                      <wps:spPr>
                        <a:xfrm>
                          <a:off x="0" y="0"/>
                          <a:ext cx="1323975" cy="1638300"/>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252FA773" w14:textId="77777777" w:rsidR="0064636B" w:rsidRPr="00B001C1" w:rsidRDefault="0064636B" w:rsidP="009C2168">
                            <w:pPr>
                              <w:rPr>
                                <w:sz w:val="16"/>
                                <w:szCs w:val="16"/>
                              </w:rPr>
                            </w:pPr>
                            <w:r w:rsidRPr="00B001C1">
                              <w:rPr>
                                <w:sz w:val="16"/>
                                <w:szCs w:val="16"/>
                              </w:rPr>
                              <w:t>Para aquellos casos en los cuales la capacitación</w:t>
                            </w:r>
                            <w:r w:rsidRPr="00B001C1">
                              <w:rPr>
                                <w:spacing w:val="1"/>
                                <w:sz w:val="16"/>
                                <w:szCs w:val="16"/>
                              </w:rPr>
                              <w:t xml:space="preserve"> </w:t>
                            </w:r>
                            <w:r w:rsidRPr="00B001C1">
                              <w:rPr>
                                <w:sz w:val="16"/>
                                <w:szCs w:val="16"/>
                              </w:rPr>
                              <w:t>busque adquirir y dejar instaladas capacidades que la entidad requiera más allá del mediano</w:t>
                            </w:r>
                            <w:r w:rsidRPr="00B001C1">
                              <w:rPr>
                                <w:spacing w:val="1"/>
                                <w:sz w:val="16"/>
                                <w:szCs w:val="16"/>
                              </w:rPr>
                              <w:t xml:space="preserve"> </w:t>
                            </w:r>
                            <w:r w:rsidRPr="00B001C1">
                              <w:rPr>
                                <w:sz w:val="16"/>
                                <w:szCs w:val="16"/>
                              </w:rPr>
                              <w:t>plazo,</w:t>
                            </w:r>
                            <w:r w:rsidRPr="00B001C1">
                              <w:rPr>
                                <w:spacing w:val="-1"/>
                                <w:sz w:val="16"/>
                                <w:szCs w:val="16"/>
                              </w:rPr>
                              <w:t xml:space="preserve"> </w:t>
                            </w:r>
                            <w:r w:rsidRPr="00B001C1">
                              <w:rPr>
                                <w:sz w:val="16"/>
                                <w:szCs w:val="16"/>
                              </w:rPr>
                              <w:t>tendrán</w:t>
                            </w:r>
                            <w:r w:rsidRPr="00B001C1">
                              <w:rPr>
                                <w:spacing w:val="-1"/>
                                <w:sz w:val="16"/>
                                <w:szCs w:val="16"/>
                              </w:rPr>
                              <w:t xml:space="preserve"> </w:t>
                            </w:r>
                            <w:r w:rsidRPr="00B001C1">
                              <w:rPr>
                                <w:sz w:val="16"/>
                                <w:szCs w:val="16"/>
                              </w:rPr>
                              <w:t>prelación los empleados de</w:t>
                            </w:r>
                            <w:r w:rsidRPr="00B001C1">
                              <w:rPr>
                                <w:spacing w:val="-1"/>
                                <w:sz w:val="16"/>
                                <w:szCs w:val="16"/>
                              </w:rPr>
                              <w:t xml:space="preserve"> </w:t>
                            </w:r>
                            <w:r w:rsidRPr="00B001C1">
                              <w:rPr>
                                <w:sz w:val="16"/>
                                <w:szCs w:val="16"/>
                              </w:rPr>
                              <w:t>carrera.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5E5F" id="Redondear rectángulo de esquina sencilla 56" o:spid="_x0000_s1040" style="position:absolute;left:0;text-align:left;margin-left:86.65pt;margin-top:121.95pt;width:104.25pt;height:1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23975,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" adj="-11796480,,5400" path="m,l1103308,v121871,,220667,98796,220667,220667l1323975,1638300,,1638300,,xe" fillcolor="white [3201]" strokecolor="#4472c4 [3208]" strokeweight="1pt">
                <v:stroke joinstyle="miter"/>
                <v:formulas/>
                <v:path arrowok="t" o:connecttype="custom" o:connectlocs="0,0;1103308,0;1323975,220667;1323975,1638300;0,1638300;0,0" o:connectangles="0,0,0,0,0,0" textboxrect="0,0,1323975,1638300"/>
                <v:textbox>
                  <w:txbxContent>
                    <w:p w14:paraId="252FA773" w14:textId="77777777" w:rsidR="0064636B" w:rsidRPr="00B001C1" w:rsidRDefault="0064636B" w:rsidP="009C2168">
                      <w:pPr>
                        <w:rPr>
                          <w:sz w:val="16"/>
                          <w:szCs w:val="16"/>
                        </w:rPr>
                      </w:pPr>
                      <w:r w:rsidRPr="00B001C1">
                        <w:rPr>
                          <w:sz w:val="16"/>
                          <w:szCs w:val="16"/>
                        </w:rPr>
                        <w:t>Para aquellos casos en los cuales la capacitación</w:t>
                      </w:r>
                      <w:r w:rsidRPr="00B001C1">
                        <w:rPr>
                          <w:spacing w:val="1"/>
                          <w:sz w:val="16"/>
                          <w:szCs w:val="16"/>
                        </w:rPr>
                        <w:t xml:space="preserve"> </w:t>
                      </w:r>
                      <w:r w:rsidRPr="00B001C1">
                        <w:rPr>
                          <w:sz w:val="16"/>
                          <w:szCs w:val="16"/>
                        </w:rPr>
                        <w:t>busque adquirir y dejar instaladas capacidades que la entidad requiera más allá del mediano</w:t>
                      </w:r>
                      <w:r w:rsidRPr="00B001C1">
                        <w:rPr>
                          <w:spacing w:val="1"/>
                          <w:sz w:val="16"/>
                          <w:szCs w:val="16"/>
                        </w:rPr>
                        <w:t xml:space="preserve"> </w:t>
                      </w:r>
                      <w:r w:rsidRPr="00B001C1">
                        <w:rPr>
                          <w:sz w:val="16"/>
                          <w:szCs w:val="16"/>
                        </w:rPr>
                        <w:t>plazo,</w:t>
                      </w:r>
                      <w:r w:rsidRPr="00B001C1">
                        <w:rPr>
                          <w:spacing w:val="-1"/>
                          <w:sz w:val="16"/>
                          <w:szCs w:val="16"/>
                        </w:rPr>
                        <w:t xml:space="preserve"> </w:t>
                      </w:r>
                      <w:r w:rsidRPr="00B001C1">
                        <w:rPr>
                          <w:sz w:val="16"/>
                          <w:szCs w:val="16"/>
                        </w:rPr>
                        <w:t>tendrán</w:t>
                      </w:r>
                      <w:r w:rsidRPr="00B001C1">
                        <w:rPr>
                          <w:spacing w:val="-1"/>
                          <w:sz w:val="16"/>
                          <w:szCs w:val="16"/>
                        </w:rPr>
                        <w:t xml:space="preserve"> </w:t>
                      </w:r>
                      <w:r w:rsidRPr="00B001C1">
                        <w:rPr>
                          <w:sz w:val="16"/>
                          <w:szCs w:val="16"/>
                        </w:rPr>
                        <w:t>prelación los empleados de</w:t>
                      </w:r>
                      <w:r w:rsidRPr="00B001C1">
                        <w:rPr>
                          <w:spacing w:val="-1"/>
                          <w:sz w:val="16"/>
                          <w:szCs w:val="16"/>
                        </w:rPr>
                        <w:t xml:space="preserve"> </w:t>
                      </w:r>
                      <w:r w:rsidRPr="00B001C1">
                        <w:rPr>
                          <w:sz w:val="16"/>
                          <w:szCs w:val="16"/>
                        </w:rPr>
                        <w:t>carrera.</w:t>
                      </w:r>
                    </w:p>
                  </w:txbxContent>
                </v:textbox>
                <w10:wrap anchorx="margin"/>
              </v:shape>
            </w:pict>
          </mc:Fallback>
        </mc:AlternateContent>
      </w:r>
      <w:r w:rsidRPr="00830437">
        <w:rPr>
          <w:rFonts w:cs="Arial"/>
          <w:noProof/>
          <w:lang w:eastAsia="es-CO"/>
        </w:rPr>
        <mc:AlternateContent>
          <mc:Choice Requires="wps">
            <w:drawing>
              <wp:anchor distT="0" distB="0" distL="114300" distR="114300" simplePos="0" relativeHeight="251684864" behindDoc="0" locked="0" layoutInCell="1" allowOverlap="1" wp14:anchorId="4D82E87B" wp14:editId="321D8B94">
                <wp:simplePos x="0" y="0"/>
                <wp:positionH relativeFrom="column">
                  <wp:posOffset>-428625</wp:posOffset>
                </wp:positionH>
                <wp:positionV relativeFrom="paragraph">
                  <wp:posOffset>2956306</wp:posOffset>
                </wp:positionV>
                <wp:extent cx="1381125" cy="476250"/>
                <wp:effectExtent l="57150" t="38100" r="85725" b="95250"/>
                <wp:wrapNone/>
                <wp:docPr id="65" name="Rectángulo 65"/>
                <wp:cNvGraphicFramePr/>
                <a:graphic xmlns:a="http://schemas.openxmlformats.org/drawingml/2006/main">
                  <a:graphicData uri="http://schemas.microsoft.com/office/word/2010/wordprocessingShape">
                    <wps:wsp>
                      <wps:cNvSpPr/>
                      <wps:spPr>
                        <a:xfrm>
                          <a:off x="0" y="0"/>
                          <a:ext cx="1381125" cy="4762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19570BB" w14:textId="77777777" w:rsidR="0064636B" w:rsidRPr="00177DB6" w:rsidRDefault="0064636B" w:rsidP="009C2168">
                            <w:pPr>
                              <w:jc w:val="center"/>
                              <w:rPr>
                                <w:b/>
                                <w:sz w:val="18"/>
                                <w:szCs w:val="18"/>
                                <w:lang w:val="es-MX"/>
                              </w:rPr>
                            </w:pPr>
                            <w:r>
                              <w:rPr>
                                <w:b/>
                                <w:sz w:val="18"/>
                                <w:szCs w:val="18"/>
                                <w:lang w:val="es-MX"/>
                              </w:rPr>
                              <w:t xml:space="preserve">Integración a la carrera administrativa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2E87B" id="Rectángulo 65" o:spid="_x0000_s1041" style="position:absolute;left:0;text-align:left;margin-left:-33.75pt;margin-top:232.8pt;width:108.7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" fillcolor="#f3a875 [2165]" strokecolor="#ed7d31 [3205]" strokeweight=".5pt">
                <v:fill color2="#f09558 [2613]" rotate="t" colors="0 #f7bda4;.5 #f5b195;1 #f8a581" focus="100%" type="gradient">
                  <o:fill v:ext="view" type="gradientUnscaled"/>
                </v:fill>
                <v:textbox>
                  <w:txbxContent>
                    <w:p w14:paraId="619570BB" w14:textId="77777777" w:rsidR="0064636B" w:rsidRPr="00177DB6" w:rsidRDefault="0064636B" w:rsidP="009C2168">
                      <w:pPr>
                        <w:jc w:val="center"/>
                        <w:rPr>
                          <w:b/>
                          <w:sz w:val="18"/>
                          <w:szCs w:val="18"/>
                          <w:lang w:val="es-MX"/>
                        </w:rPr>
                      </w:pPr>
                      <w:r>
                        <w:rPr>
                          <w:b/>
                          <w:sz w:val="18"/>
                          <w:szCs w:val="18"/>
                          <w:lang w:val="es-MX"/>
                        </w:rPr>
                        <w:t xml:space="preserve">Integración a la carrera administrativa </w:t>
                      </w:r>
                    </w:p>
                  </w:txbxContent>
                </v:textbox>
              </v:rect>
            </w:pict>
          </mc:Fallback>
        </mc:AlternateContent>
      </w:r>
      <w:r w:rsidRPr="00830437">
        <w:rPr>
          <w:rFonts w:cs="Arial"/>
          <w:noProof/>
          <w:lang w:eastAsia="es-CO"/>
        </w:rPr>
        <mc:AlternateContent>
          <mc:Choice Requires="wps">
            <w:drawing>
              <wp:anchor distT="0" distB="0" distL="114300" distR="114300" simplePos="0" relativeHeight="251675648" behindDoc="0" locked="0" layoutInCell="1" allowOverlap="1" wp14:anchorId="32807EE3" wp14:editId="0690A74E">
                <wp:simplePos x="0" y="0"/>
                <wp:positionH relativeFrom="margin">
                  <wp:posOffset>-416433</wp:posOffset>
                </wp:positionH>
                <wp:positionV relativeFrom="paragraph">
                  <wp:posOffset>1473835</wp:posOffset>
                </wp:positionV>
                <wp:extent cx="1381125" cy="1685925"/>
                <wp:effectExtent l="0" t="0" r="28575" b="28575"/>
                <wp:wrapNone/>
                <wp:docPr id="55" name="Redondear rectángulo de esquina sencilla 55"/>
                <wp:cNvGraphicFramePr/>
                <a:graphic xmlns:a="http://schemas.openxmlformats.org/drawingml/2006/main">
                  <a:graphicData uri="http://schemas.microsoft.com/office/word/2010/wordprocessingShape">
                    <wps:wsp>
                      <wps:cNvSpPr/>
                      <wps:spPr>
                        <a:xfrm>
                          <a:off x="0" y="0"/>
                          <a:ext cx="1381125" cy="1685925"/>
                        </a:xfrm>
                        <a:prstGeom prst="round1Rect">
                          <a:avLst/>
                        </a:prstGeom>
                      </wps:spPr>
                      <wps:style>
                        <a:lnRef idx="2">
                          <a:schemeClr val="accent5"/>
                        </a:lnRef>
                        <a:fillRef idx="1">
                          <a:schemeClr val="lt1"/>
                        </a:fillRef>
                        <a:effectRef idx="0">
                          <a:schemeClr val="accent5"/>
                        </a:effectRef>
                        <a:fontRef idx="minor">
                          <a:schemeClr val="dk1"/>
                        </a:fontRef>
                      </wps:style>
                      <wps:txbx>
                        <w:txbxContent>
                          <w:p w14:paraId="0D8120D4" w14:textId="77777777" w:rsidR="0064636B" w:rsidRPr="00B001C1" w:rsidRDefault="0064636B" w:rsidP="009C2168">
                            <w:pPr>
                              <w:spacing w:before="92" w:line="276" w:lineRule="auto"/>
                              <w:ind w:left="120" w:right="197" w:firstLine="67"/>
                              <w:rPr>
                                <w:sz w:val="16"/>
                                <w:szCs w:val="16"/>
                              </w:rPr>
                            </w:pPr>
                            <w:r w:rsidRPr="00B001C1">
                              <w:rPr>
                                <w:sz w:val="16"/>
                                <w:szCs w:val="16"/>
                              </w:rPr>
                              <w:t>La capacitación recibida por los empleados debe</w:t>
                            </w:r>
                            <w:r w:rsidRPr="00B001C1">
                              <w:rPr>
                                <w:spacing w:val="1"/>
                                <w:sz w:val="16"/>
                                <w:szCs w:val="16"/>
                              </w:rPr>
                              <w:t xml:space="preserve"> </w:t>
                            </w:r>
                            <w:r w:rsidRPr="00B001C1">
                              <w:rPr>
                                <w:sz w:val="16"/>
                                <w:szCs w:val="16"/>
                              </w:rPr>
                              <w:t>ser</w:t>
                            </w:r>
                            <w:r w:rsidRPr="00B001C1">
                              <w:rPr>
                                <w:spacing w:val="1"/>
                                <w:sz w:val="16"/>
                                <w:szCs w:val="16"/>
                              </w:rPr>
                              <w:t xml:space="preserve"> </w:t>
                            </w:r>
                            <w:r w:rsidRPr="00B001C1">
                              <w:rPr>
                                <w:sz w:val="16"/>
                                <w:szCs w:val="16"/>
                              </w:rPr>
                              <w:t>valorada</w:t>
                            </w:r>
                            <w:r w:rsidRPr="00B001C1">
                              <w:rPr>
                                <w:spacing w:val="1"/>
                                <w:sz w:val="16"/>
                                <w:szCs w:val="16"/>
                              </w:rPr>
                              <w:t xml:space="preserve"> </w:t>
                            </w:r>
                            <w:r w:rsidRPr="00B001C1">
                              <w:rPr>
                                <w:sz w:val="16"/>
                                <w:szCs w:val="16"/>
                              </w:rPr>
                              <w:t>como</w:t>
                            </w:r>
                            <w:r w:rsidRPr="00B001C1">
                              <w:rPr>
                                <w:spacing w:val="1"/>
                                <w:sz w:val="16"/>
                                <w:szCs w:val="16"/>
                              </w:rPr>
                              <w:t xml:space="preserve"> </w:t>
                            </w:r>
                            <w:r w:rsidRPr="00B001C1">
                              <w:rPr>
                                <w:sz w:val="16"/>
                                <w:szCs w:val="16"/>
                              </w:rPr>
                              <w:t>antecedente</w:t>
                            </w:r>
                            <w:r w:rsidRPr="00B001C1">
                              <w:rPr>
                                <w:spacing w:val="1"/>
                                <w:sz w:val="16"/>
                                <w:szCs w:val="16"/>
                              </w:rPr>
                              <w:t xml:space="preserve"> </w:t>
                            </w:r>
                            <w:r w:rsidRPr="00B001C1">
                              <w:rPr>
                                <w:sz w:val="16"/>
                                <w:szCs w:val="16"/>
                              </w:rPr>
                              <w:t>en</w:t>
                            </w:r>
                            <w:r w:rsidRPr="00B001C1">
                              <w:rPr>
                                <w:spacing w:val="1"/>
                                <w:sz w:val="16"/>
                                <w:szCs w:val="16"/>
                              </w:rPr>
                              <w:t xml:space="preserve"> </w:t>
                            </w:r>
                            <w:r w:rsidRPr="00B001C1">
                              <w:rPr>
                                <w:sz w:val="16"/>
                                <w:szCs w:val="16"/>
                              </w:rPr>
                              <w:t>los</w:t>
                            </w:r>
                            <w:r w:rsidRPr="00B001C1">
                              <w:rPr>
                                <w:spacing w:val="1"/>
                                <w:sz w:val="16"/>
                                <w:szCs w:val="16"/>
                              </w:rPr>
                              <w:t xml:space="preserve"> </w:t>
                            </w:r>
                            <w:r w:rsidRPr="00B001C1">
                              <w:rPr>
                                <w:sz w:val="16"/>
                                <w:szCs w:val="16"/>
                              </w:rPr>
                              <w:t>procesos</w:t>
                            </w:r>
                            <w:r w:rsidRPr="00B001C1">
                              <w:rPr>
                                <w:spacing w:val="1"/>
                                <w:sz w:val="16"/>
                                <w:szCs w:val="16"/>
                              </w:rPr>
                              <w:t xml:space="preserve"> </w:t>
                            </w:r>
                            <w:r w:rsidRPr="00B001C1">
                              <w:rPr>
                                <w:sz w:val="16"/>
                                <w:szCs w:val="16"/>
                              </w:rPr>
                              <w:t>de</w:t>
                            </w:r>
                            <w:r w:rsidRPr="00B001C1">
                              <w:rPr>
                                <w:spacing w:val="1"/>
                                <w:sz w:val="16"/>
                                <w:szCs w:val="16"/>
                              </w:rPr>
                              <w:t xml:space="preserve"> </w:t>
                            </w:r>
                            <w:r w:rsidRPr="00B001C1">
                              <w:rPr>
                                <w:sz w:val="16"/>
                                <w:szCs w:val="16"/>
                              </w:rPr>
                              <w:t>selección,</w:t>
                            </w:r>
                            <w:r w:rsidRPr="00B001C1">
                              <w:rPr>
                                <w:spacing w:val="1"/>
                                <w:sz w:val="16"/>
                                <w:szCs w:val="16"/>
                              </w:rPr>
                              <w:t xml:space="preserve"> </w:t>
                            </w:r>
                            <w:r w:rsidRPr="00B001C1">
                              <w:rPr>
                                <w:sz w:val="16"/>
                                <w:szCs w:val="16"/>
                              </w:rPr>
                              <w:t>de</w:t>
                            </w:r>
                            <w:r w:rsidRPr="00B001C1">
                              <w:rPr>
                                <w:spacing w:val="1"/>
                                <w:sz w:val="16"/>
                                <w:szCs w:val="16"/>
                              </w:rPr>
                              <w:t xml:space="preserve"> </w:t>
                            </w:r>
                            <w:r w:rsidRPr="00B001C1">
                              <w:rPr>
                                <w:sz w:val="16"/>
                                <w:szCs w:val="16"/>
                              </w:rPr>
                              <w:t>acuerdo</w:t>
                            </w:r>
                            <w:r w:rsidRPr="00B001C1">
                              <w:rPr>
                                <w:spacing w:val="1"/>
                                <w:sz w:val="16"/>
                                <w:szCs w:val="16"/>
                              </w:rPr>
                              <w:t xml:space="preserve"> </w:t>
                            </w:r>
                            <w:r w:rsidRPr="00B001C1">
                              <w:rPr>
                                <w:sz w:val="16"/>
                                <w:szCs w:val="16"/>
                              </w:rPr>
                              <w:t>con</w:t>
                            </w:r>
                            <w:r w:rsidRPr="00B001C1">
                              <w:rPr>
                                <w:spacing w:val="1"/>
                                <w:sz w:val="16"/>
                                <w:szCs w:val="16"/>
                              </w:rPr>
                              <w:t xml:space="preserve"> </w:t>
                            </w:r>
                            <w:r w:rsidRPr="00B001C1">
                              <w:rPr>
                                <w:sz w:val="16"/>
                                <w:szCs w:val="16"/>
                              </w:rPr>
                              <w:t>las</w:t>
                            </w:r>
                            <w:r w:rsidRPr="00B001C1">
                              <w:rPr>
                                <w:spacing w:val="1"/>
                                <w:sz w:val="16"/>
                                <w:szCs w:val="16"/>
                              </w:rPr>
                              <w:t xml:space="preserve"> </w:t>
                            </w:r>
                            <w:r w:rsidRPr="00B001C1">
                              <w:rPr>
                                <w:sz w:val="16"/>
                                <w:szCs w:val="16"/>
                              </w:rPr>
                              <w:t>disposiciones</w:t>
                            </w:r>
                            <w:r w:rsidRPr="00B001C1">
                              <w:rPr>
                                <w:spacing w:val="-1"/>
                                <w:sz w:val="16"/>
                                <w:szCs w:val="16"/>
                              </w:rPr>
                              <w:t xml:space="preserve"> </w:t>
                            </w:r>
                            <w:r w:rsidRPr="00B001C1">
                              <w:rPr>
                                <w:sz w:val="16"/>
                                <w:szCs w:val="16"/>
                              </w:rPr>
                              <w:t>sobre la</w:t>
                            </w:r>
                            <w:r w:rsidRPr="00B001C1">
                              <w:rPr>
                                <w:spacing w:val="-1"/>
                                <w:sz w:val="16"/>
                                <w:szCs w:val="16"/>
                              </w:rPr>
                              <w:t xml:space="preserve"> </w:t>
                            </w:r>
                            <w:r w:rsidRPr="00B001C1">
                              <w:rPr>
                                <w:sz w:val="16"/>
                                <w:szCs w:val="16"/>
                              </w:rPr>
                              <w:t>materia.</w:t>
                            </w:r>
                          </w:p>
                          <w:p w14:paraId="2DD513FF" w14:textId="77777777" w:rsidR="0064636B" w:rsidRPr="00B001C1" w:rsidRDefault="0064636B" w:rsidP="009C216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07EE3" id="Redondear rectángulo de esquina sencilla 55" o:spid="_x0000_s1042" style="position:absolute;left:0;text-align:left;margin-left:-32.8pt;margin-top:116.05pt;width:108.75pt;height:132.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81125,1685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" adj="-11796480,,5400" path="m,l1150933,v127132,,230192,103060,230192,230192l1381125,1685925,,1685925,,xe" fillcolor="white [3201]" strokecolor="#4472c4 [3208]" strokeweight="1pt">
                <v:stroke joinstyle="miter"/>
                <v:formulas/>
                <v:path arrowok="t" o:connecttype="custom" o:connectlocs="0,0;1150933,0;1381125,230192;1381125,1685925;0,1685925;0,0" o:connectangles="0,0,0,0,0,0" textboxrect="0,0,1381125,1685925"/>
                <v:textbox>
                  <w:txbxContent>
                    <w:p w14:paraId="0D8120D4" w14:textId="77777777" w:rsidR="0064636B" w:rsidRPr="00B001C1" w:rsidRDefault="0064636B" w:rsidP="009C2168">
                      <w:pPr>
                        <w:spacing w:before="92" w:line="276" w:lineRule="auto"/>
                        <w:ind w:left="120" w:right="197" w:firstLine="67"/>
                        <w:rPr>
                          <w:sz w:val="16"/>
                          <w:szCs w:val="16"/>
                        </w:rPr>
                      </w:pPr>
                      <w:r w:rsidRPr="00B001C1">
                        <w:rPr>
                          <w:sz w:val="16"/>
                          <w:szCs w:val="16"/>
                        </w:rPr>
                        <w:t>La capacitación recibida por los empleados debe</w:t>
                      </w:r>
                      <w:r w:rsidRPr="00B001C1">
                        <w:rPr>
                          <w:spacing w:val="1"/>
                          <w:sz w:val="16"/>
                          <w:szCs w:val="16"/>
                        </w:rPr>
                        <w:t xml:space="preserve"> </w:t>
                      </w:r>
                      <w:r w:rsidRPr="00B001C1">
                        <w:rPr>
                          <w:sz w:val="16"/>
                          <w:szCs w:val="16"/>
                        </w:rPr>
                        <w:t>ser</w:t>
                      </w:r>
                      <w:r w:rsidRPr="00B001C1">
                        <w:rPr>
                          <w:spacing w:val="1"/>
                          <w:sz w:val="16"/>
                          <w:szCs w:val="16"/>
                        </w:rPr>
                        <w:t xml:space="preserve"> </w:t>
                      </w:r>
                      <w:r w:rsidRPr="00B001C1">
                        <w:rPr>
                          <w:sz w:val="16"/>
                          <w:szCs w:val="16"/>
                        </w:rPr>
                        <w:t>valorada</w:t>
                      </w:r>
                      <w:r w:rsidRPr="00B001C1">
                        <w:rPr>
                          <w:spacing w:val="1"/>
                          <w:sz w:val="16"/>
                          <w:szCs w:val="16"/>
                        </w:rPr>
                        <w:t xml:space="preserve"> </w:t>
                      </w:r>
                      <w:r w:rsidRPr="00B001C1">
                        <w:rPr>
                          <w:sz w:val="16"/>
                          <w:szCs w:val="16"/>
                        </w:rPr>
                        <w:t>como</w:t>
                      </w:r>
                      <w:r w:rsidRPr="00B001C1">
                        <w:rPr>
                          <w:spacing w:val="1"/>
                          <w:sz w:val="16"/>
                          <w:szCs w:val="16"/>
                        </w:rPr>
                        <w:t xml:space="preserve"> </w:t>
                      </w:r>
                      <w:r w:rsidRPr="00B001C1">
                        <w:rPr>
                          <w:sz w:val="16"/>
                          <w:szCs w:val="16"/>
                        </w:rPr>
                        <w:t>antecedente</w:t>
                      </w:r>
                      <w:r w:rsidRPr="00B001C1">
                        <w:rPr>
                          <w:spacing w:val="1"/>
                          <w:sz w:val="16"/>
                          <w:szCs w:val="16"/>
                        </w:rPr>
                        <w:t xml:space="preserve"> </w:t>
                      </w:r>
                      <w:r w:rsidRPr="00B001C1">
                        <w:rPr>
                          <w:sz w:val="16"/>
                          <w:szCs w:val="16"/>
                        </w:rPr>
                        <w:t>en</w:t>
                      </w:r>
                      <w:r w:rsidRPr="00B001C1">
                        <w:rPr>
                          <w:spacing w:val="1"/>
                          <w:sz w:val="16"/>
                          <w:szCs w:val="16"/>
                        </w:rPr>
                        <w:t xml:space="preserve"> </w:t>
                      </w:r>
                      <w:r w:rsidRPr="00B001C1">
                        <w:rPr>
                          <w:sz w:val="16"/>
                          <w:szCs w:val="16"/>
                        </w:rPr>
                        <w:t>los</w:t>
                      </w:r>
                      <w:r w:rsidRPr="00B001C1">
                        <w:rPr>
                          <w:spacing w:val="1"/>
                          <w:sz w:val="16"/>
                          <w:szCs w:val="16"/>
                        </w:rPr>
                        <w:t xml:space="preserve"> </w:t>
                      </w:r>
                      <w:r w:rsidRPr="00B001C1">
                        <w:rPr>
                          <w:sz w:val="16"/>
                          <w:szCs w:val="16"/>
                        </w:rPr>
                        <w:t>procesos</w:t>
                      </w:r>
                      <w:r w:rsidRPr="00B001C1">
                        <w:rPr>
                          <w:spacing w:val="1"/>
                          <w:sz w:val="16"/>
                          <w:szCs w:val="16"/>
                        </w:rPr>
                        <w:t xml:space="preserve"> </w:t>
                      </w:r>
                      <w:r w:rsidRPr="00B001C1">
                        <w:rPr>
                          <w:sz w:val="16"/>
                          <w:szCs w:val="16"/>
                        </w:rPr>
                        <w:t>de</w:t>
                      </w:r>
                      <w:r w:rsidRPr="00B001C1">
                        <w:rPr>
                          <w:spacing w:val="1"/>
                          <w:sz w:val="16"/>
                          <w:szCs w:val="16"/>
                        </w:rPr>
                        <w:t xml:space="preserve"> </w:t>
                      </w:r>
                      <w:r w:rsidRPr="00B001C1">
                        <w:rPr>
                          <w:sz w:val="16"/>
                          <w:szCs w:val="16"/>
                        </w:rPr>
                        <w:t>selección,</w:t>
                      </w:r>
                      <w:r w:rsidRPr="00B001C1">
                        <w:rPr>
                          <w:spacing w:val="1"/>
                          <w:sz w:val="16"/>
                          <w:szCs w:val="16"/>
                        </w:rPr>
                        <w:t xml:space="preserve"> </w:t>
                      </w:r>
                      <w:r w:rsidRPr="00B001C1">
                        <w:rPr>
                          <w:sz w:val="16"/>
                          <w:szCs w:val="16"/>
                        </w:rPr>
                        <w:t>de</w:t>
                      </w:r>
                      <w:r w:rsidRPr="00B001C1">
                        <w:rPr>
                          <w:spacing w:val="1"/>
                          <w:sz w:val="16"/>
                          <w:szCs w:val="16"/>
                        </w:rPr>
                        <w:t xml:space="preserve"> </w:t>
                      </w:r>
                      <w:r w:rsidRPr="00B001C1">
                        <w:rPr>
                          <w:sz w:val="16"/>
                          <w:szCs w:val="16"/>
                        </w:rPr>
                        <w:t>acuerdo</w:t>
                      </w:r>
                      <w:r w:rsidRPr="00B001C1">
                        <w:rPr>
                          <w:spacing w:val="1"/>
                          <w:sz w:val="16"/>
                          <w:szCs w:val="16"/>
                        </w:rPr>
                        <w:t xml:space="preserve"> </w:t>
                      </w:r>
                      <w:r w:rsidRPr="00B001C1">
                        <w:rPr>
                          <w:sz w:val="16"/>
                          <w:szCs w:val="16"/>
                        </w:rPr>
                        <w:t>con</w:t>
                      </w:r>
                      <w:r w:rsidRPr="00B001C1">
                        <w:rPr>
                          <w:spacing w:val="1"/>
                          <w:sz w:val="16"/>
                          <w:szCs w:val="16"/>
                        </w:rPr>
                        <w:t xml:space="preserve"> </w:t>
                      </w:r>
                      <w:r w:rsidRPr="00B001C1">
                        <w:rPr>
                          <w:sz w:val="16"/>
                          <w:szCs w:val="16"/>
                        </w:rPr>
                        <w:t>las</w:t>
                      </w:r>
                      <w:r w:rsidRPr="00B001C1">
                        <w:rPr>
                          <w:spacing w:val="1"/>
                          <w:sz w:val="16"/>
                          <w:szCs w:val="16"/>
                        </w:rPr>
                        <w:t xml:space="preserve"> </w:t>
                      </w:r>
                      <w:r w:rsidRPr="00B001C1">
                        <w:rPr>
                          <w:sz w:val="16"/>
                          <w:szCs w:val="16"/>
                        </w:rPr>
                        <w:t>disposiciones</w:t>
                      </w:r>
                      <w:r w:rsidRPr="00B001C1">
                        <w:rPr>
                          <w:spacing w:val="-1"/>
                          <w:sz w:val="16"/>
                          <w:szCs w:val="16"/>
                        </w:rPr>
                        <w:t xml:space="preserve"> </w:t>
                      </w:r>
                      <w:r w:rsidRPr="00B001C1">
                        <w:rPr>
                          <w:sz w:val="16"/>
                          <w:szCs w:val="16"/>
                        </w:rPr>
                        <w:t>sobre la</w:t>
                      </w:r>
                      <w:r w:rsidRPr="00B001C1">
                        <w:rPr>
                          <w:spacing w:val="-1"/>
                          <w:sz w:val="16"/>
                          <w:szCs w:val="16"/>
                        </w:rPr>
                        <w:t xml:space="preserve"> </w:t>
                      </w:r>
                      <w:r w:rsidRPr="00B001C1">
                        <w:rPr>
                          <w:sz w:val="16"/>
                          <w:szCs w:val="16"/>
                        </w:rPr>
                        <w:t>materia.</w:t>
                      </w:r>
                    </w:p>
                    <w:p w14:paraId="2DD513FF" w14:textId="77777777" w:rsidR="0064636B" w:rsidRPr="00B001C1" w:rsidRDefault="0064636B" w:rsidP="009C2168">
                      <w:pPr>
                        <w:jc w:val="center"/>
                        <w:rPr>
                          <w:sz w:val="16"/>
                          <w:szCs w:val="16"/>
                        </w:rPr>
                      </w:pPr>
                    </w:p>
                  </w:txbxContent>
                </v:textbox>
                <w10:wrap anchorx="margin"/>
              </v:shape>
            </w:pict>
          </mc:Fallback>
        </mc:AlternateContent>
      </w:r>
      <w:r w:rsidRPr="00830437">
        <w:rPr>
          <w:rFonts w:cs="Arial"/>
          <w:noProof/>
          <w:lang w:eastAsia="es-CO"/>
        </w:rPr>
        <mc:AlternateContent>
          <mc:Choice Requires="wps">
            <w:drawing>
              <wp:anchor distT="0" distB="0" distL="114300" distR="114300" simplePos="0" relativeHeight="251674624" behindDoc="0" locked="0" layoutInCell="1" allowOverlap="1" wp14:anchorId="766F10D5" wp14:editId="1DE5AFBF">
                <wp:simplePos x="0" y="0"/>
                <wp:positionH relativeFrom="column">
                  <wp:posOffset>5608320</wp:posOffset>
                </wp:positionH>
                <wp:positionV relativeFrom="paragraph">
                  <wp:posOffset>1010158</wp:posOffset>
                </wp:positionV>
                <wp:extent cx="1426464" cy="390525"/>
                <wp:effectExtent l="57150" t="38100" r="78740" b="104775"/>
                <wp:wrapNone/>
                <wp:docPr id="54" name="Rectángulo 54"/>
                <wp:cNvGraphicFramePr/>
                <a:graphic xmlns:a="http://schemas.openxmlformats.org/drawingml/2006/main">
                  <a:graphicData uri="http://schemas.microsoft.com/office/word/2010/wordprocessingShape">
                    <wps:wsp>
                      <wps:cNvSpPr/>
                      <wps:spPr>
                        <a:xfrm>
                          <a:off x="0" y="0"/>
                          <a:ext cx="1426464" cy="3905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8BAFC5E" w14:textId="77777777" w:rsidR="0064636B" w:rsidRPr="00F54839" w:rsidRDefault="0064636B" w:rsidP="009C2168">
                            <w:pPr>
                              <w:jc w:val="center"/>
                              <w:rPr>
                                <w:b/>
                                <w:sz w:val="18"/>
                                <w:szCs w:val="18"/>
                                <w:lang w:val="es-MX"/>
                              </w:rPr>
                            </w:pPr>
                            <w:r w:rsidRPr="00F54839">
                              <w:rPr>
                                <w:b/>
                                <w:sz w:val="18"/>
                                <w:szCs w:val="18"/>
                                <w:lang w:val="es-MX"/>
                              </w:rPr>
                              <w:t>Pre</w:t>
                            </w:r>
                            <w:r>
                              <w:rPr>
                                <w:b/>
                                <w:sz w:val="18"/>
                                <w:szCs w:val="18"/>
                                <w:lang w:val="es-MX"/>
                              </w:rPr>
                              <w:t>valencia del interés de la organización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F10D5" id="Rectángulo 54" o:spid="_x0000_s1043" style="position:absolute;left:0;text-align:left;margin-left:441.6pt;margin-top:79.55pt;width:112.3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" fillcolor="#f3a875 [2165]" strokecolor="#ed7d31 [3205]" strokeweight=".5pt">
                <v:fill color2="#f09558 [2613]" rotate="t" colors="0 #f7bda4;.5 #f5b195;1 #f8a581" focus="100%" type="gradient">
                  <o:fill v:ext="view" type="gradientUnscaled"/>
                </v:fill>
                <v:textbox>
                  <w:txbxContent>
                    <w:p w14:paraId="08BAFC5E" w14:textId="77777777" w:rsidR="0064636B" w:rsidRPr="00F54839" w:rsidRDefault="0064636B" w:rsidP="009C2168">
                      <w:pPr>
                        <w:jc w:val="center"/>
                        <w:rPr>
                          <w:b/>
                          <w:sz w:val="18"/>
                          <w:szCs w:val="18"/>
                          <w:lang w:val="es-MX"/>
                        </w:rPr>
                      </w:pPr>
                      <w:r w:rsidRPr="00F54839">
                        <w:rPr>
                          <w:b/>
                          <w:sz w:val="18"/>
                          <w:szCs w:val="18"/>
                          <w:lang w:val="es-MX"/>
                        </w:rPr>
                        <w:t>Pre</w:t>
                      </w:r>
                      <w:r>
                        <w:rPr>
                          <w:b/>
                          <w:sz w:val="18"/>
                          <w:szCs w:val="18"/>
                          <w:lang w:val="es-MX"/>
                        </w:rPr>
                        <w:t>valencia del interés de la organización</w:t>
                      </w:r>
                    </w:p>
                  </w:txbxContent>
                </v:textbox>
              </v:rect>
            </w:pict>
          </mc:Fallback>
        </mc:AlternateContent>
      </w:r>
      <w:r w:rsidRPr="00830437">
        <w:rPr>
          <w:rFonts w:cs="Arial"/>
          <w:noProof/>
          <w:lang w:eastAsia="es-CO"/>
        </w:rPr>
        <mc:AlternateContent>
          <mc:Choice Requires="wps">
            <w:drawing>
              <wp:anchor distT="0" distB="0" distL="114300" distR="114300" simplePos="0" relativeHeight="251673600" behindDoc="0" locked="0" layoutInCell="1" allowOverlap="1" wp14:anchorId="0F93E950" wp14:editId="386A5B02">
                <wp:simplePos x="0" y="0"/>
                <wp:positionH relativeFrom="column">
                  <wp:posOffset>4227576</wp:posOffset>
                </wp:positionH>
                <wp:positionV relativeFrom="paragraph">
                  <wp:posOffset>955294</wp:posOffset>
                </wp:positionV>
                <wp:extent cx="1343025" cy="285750"/>
                <wp:effectExtent l="57150" t="38100" r="85725" b="95250"/>
                <wp:wrapNone/>
                <wp:docPr id="53" name="Rectángulo 53"/>
                <wp:cNvGraphicFramePr/>
                <a:graphic xmlns:a="http://schemas.openxmlformats.org/drawingml/2006/main">
                  <a:graphicData uri="http://schemas.microsoft.com/office/word/2010/wordprocessingShape">
                    <wps:wsp>
                      <wps:cNvSpPr/>
                      <wps:spPr>
                        <a:xfrm>
                          <a:off x="0" y="0"/>
                          <a:ext cx="1343025" cy="2857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935856D" w14:textId="77777777" w:rsidR="0064636B" w:rsidRPr="00F54839" w:rsidRDefault="0064636B" w:rsidP="009C2168">
                            <w:pPr>
                              <w:jc w:val="center"/>
                              <w:rPr>
                                <w:b/>
                                <w:sz w:val="18"/>
                                <w:szCs w:val="18"/>
                                <w:lang w:val="es-MX"/>
                              </w:rPr>
                            </w:pPr>
                            <w:r w:rsidRPr="00F54839">
                              <w:rPr>
                                <w:b/>
                                <w:sz w:val="18"/>
                                <w:szCs w:val="18"/>
                                <w:lang w:val="es-MX"/>
                              </w:rPr>
                              <w:t>Participación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93E950" id="Rectángulo 53" o:spid="_x0000_s1044" style="position:absolute;left:0;text-align:left;margin-left:332.9pt;margin-top:75.2pt;width:105.75pt;height: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" fillcolor="#f3a875 [2165]" strokecolor="#ed7d31 [3205]" strokeweight=".5pt">
                <v:fill color2="#f09558 [2613]" rotate="t" colors="0 #f7bda4;.5 #f5b195;1 #f8a581" focus="100%" type="gradient">
                  <o:fill v:ext="view" type="gradientUnscaled"/>
                </v:fill>
                <v:textbox>
                  <w:txbxContent>
                    <w:p w14:paraId="5935856D" w14:textId="77777777" w:rsidR="0064636B" w:rsidRPr="00F54839" w:rsidRDefault="0064636B" w:rsidP="009C2168">
                      <w:pPr>
                        <w:jc w:val="center"/>
                        <w:rPr>
                          <w:b/>
                          <w:sz w:val="18"/>
                          <w:szCs w:val="18"/>
                          <w:lang w:val="es-MX"/>
                        </w:rPr>
                      </w:pPr>
                      <w:r w:rsidRPr="00F54839">
                        <w:rPr>
                          <w:b/>
                          <w:sz w:val="18"/>
                          <w:szCs w:val="18"/>
                          <w:lang w:val="es-MX"/>
                        </w:rPr>
                        <w:t>Participación</w:t>
                      </w:r>
                    </w:p>
                  </w:txbxContent>
                </v:textbox>
              </v:rect>
            </w:pict>
          </mc:Fallback>
        </mc:AlternateContent>
      </w:r>
      <w:r w:rsidRPr="00830437">
        <w:rPr>
          <w:rFonts w:cs="Arial"/>
          <w:noProof/>
          <w:lang w:eastAsia="es-CO"/>
        </w:rPr>
        <mc:AlternateContent>
          <mc:Choice Requires="wps">
            <w:drawing>
              <wp:anchor distT="0" distB="0" distL="114300" distR="114300" simplePos="0" relativeHeight="251670528" behindDoc="0" locked="0" layoutInCell="1" allowOverlap="1" wp14:anchorId="6332375D" wp14:editId="1882CA3F">
                <wp:simplePos x="0" y="0"/>
                <wp:positionH relativeFrom="column">
                  <wp:posOffset>2577465</wp:posOffset>
                </wp:positionH>
                <wp:positionV relativeFrom="paragraph">
                  <wp:posOffset>949960</wp:posOffset>
                </wp:positionV>
                <wp:extent cx="1552575" cy="285750"/>
                <wp:effectExtent l="57150" t="38100" r="85725" b="95250"/>
                <wp:wrapNone/>
                <wp:docPr id="50" name="Rectángulo 50"/>
                <wp:cNvGraphicFramePr/>
                <a:graphic xmlns:a="http://schemas.openxmlformats.org/drawingml/2006/main">
                  <a:graphicData uri="http://schemas.microsoft.com/office/word/2010/wordprocessingShape">
                    <wps:wsp>
                      <wps:cNvSpPr/>
                      <wps:spPr>
                        <a:xfrm>
                          <a:off x="0" y="0"/>
                          <a:ext cx="1552575" cy="2857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221C349" w14:textId="77777777" w:rsidR="0064636B" w:rsidRPr="00245425" w:rsidRDefault="0064636B" w:rsidP="009C2168">
                            <w:pPr>
                              <w:jc w:val="center"/>
                              <w:rPr>
                                <w:b/>
                                <w:sz w:val="18"/>
                                <w:szCs w:val="18"/>
                                <w:lang w:val="es-MX"/>
                              </w:rPr>
                            </w:pPr>
                            <w:r w:rsidRPr="00245425">
                              <w:rPr>
                                <w:b/>
                                <w:sz w:val="18"/>
                                <w:szCs w:val="18"/>
                                <w:lang w:val="es-MX"/>
                              </w:rPr>
                              <w:t xml:space="preserve">Objetividad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32375D" id="Rectángulo 50" o:spid="_x0000_s1045" style="position:absolute;left:0;text-align:left;margin-left:202.95pt;margin-top:74.8pt;width:122.25pt;height: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" fillcolor="#f3a875 [2165]" strokecolor="#ed7d31 [3205]" strokeweight=".5pt">
                <v:fill color2="#f09558 [2613]" rotate="t" colors="0 #f7bda4;.5 #f5b195;1 #f8a581" focus="100%" type="gradient">
                  <o:fill v:ext="view" type="gradientUnscaled"/>
                </v:fill>
                <v:textbox>
                  <w:txbxContent>
                    <w:p w14:paraId="1221C349" w14:textId="77777777" w:rsidR="0064636B" w:rsidRPr="00245425" w:rsidRDefault="0064636B" w:rsidP="009C2168">
                      <w:pPr>
                        <w:jc w:val="center"/>
                        <w:rPr>
                          <w:b/>
                          <w:sz w:val="18"/>
                          <w:szCs w:val="18"/>
                          <w:lang w:val="es-MX"/>
                        </w:rPr>
                      </w:pPr>
                      <w:r w:rsidRPr="00245425">
                        <w:rPr>
                          <w:b/>
                          <w:sz w:val="18"/>
                          <w:szCs w:val="18"/>
                          <w:lang w:val="es-MX"/>
                        </w:rPr>
                        <w:t xml:space="preserve">Objetividad </w:t>
                      </w:r>
                    </w:p>
                  </w:txbxContent>
                </v:textbox>
              </v:rect>
            </w:pict>
          </mc:Fallback>
        </mc:AlternateContent>
      </w:r>
      <w:r w:rsidRPr="00830437">
        <w:rPr>
          <w:rFonts w:cs="Arial"/>
          <w:noProof/>
          <w:lang w:eastAsia="es-CO"/>
        </w:rPr>
        <mc:AlternateContent>
          <mc:Choice Requires="wps">
            <w:drawing>
              <wp:anchor distT="0" distB="0" distL="114300" distR="114300" simplePos="0" relativeHeight="251668480" behindDoc="0" locked="0" layoutInCell="1" allowOverlap="1" wp14:anchorId="6C959618" wp14:editId="41AC144C">
                <wp:simplePos x="0" y="0"/>
                <wp:positionH relativeFrom="column">
                  <wp:posOffset>1109726</wp:posOffset>
                </wp:positionH>
                <wp:positionV relativeFrom="paragraph">
                  <wp:posOffset>967613</wp:posOffset>
                </wp:positionV>
                <wp:extent cx="1409700" cy="276225"/>
                <wp:effectExtent l="57150" t="38100" r="76200" b="104775"/>
                <wp:wrapNone/>
                <wp:docPr id="48" name="Rectángulo 48"/>
                <wp:cNvGraphicFramePr/>
                <a:graphic xmlns:a="http://schemas.openxmlformats.org/drawingml/2006/main">
                  <a:graphicData uri="http://schemas.microsoft.com/office/word/2010/wordprocessingShape">
                    <wps:wsp>
                      <wps:cNvSpPr/>
                      <wps:spPr>
                        <a:xfrm>
                          <a:off x="0" y="0"/>
                          <a:ext cx="1409700" cy="2762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DC47FAB" w14:textId="77777777" w:rsidR="0064636B" w:rsidRPr="00245425" w:rsidRDefault="0064636B" w:rsidP="009C2168">
                            <w:pPr>
                              <w:jc w:val="center"/>
                              <w:rPr>
                                <w:b/>
                                <w:sz w:val="18"/>
                                <w:szCs w:val="18"/>
                                <w:lang w:val="es-MX"/>
                              </w:rPr>
                            </w:pPr>
                            <w:r w:rsidRPr="00245425">
                              <w:rPr>
                                <w:b/>
                                <w:sz w:val="18"/>
                                <w:szCs w:val="18"/>
                                <w:lang w:val="es-MX"/>
                              </w:rPr>
                              <w:t>Integralidad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59618" id="Rectángulo 48" o:spid="_x0000_s1046" style="position:absolute;left:0;text-align:left;margin-left:87.4pt;margin-top:76.2pt;width:111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" fillcolor="#f3a875 [2165]" strokecolor="#ed7d31 [3205]" strokeweight=".5pt">
                <v:fill color2="#f09558 [2613]" rotate="t" colors="0 #f7bda4;.5 #f5b195;1 #f8a581" focus="100%" type="gradient">
                  <o:fill v:ext="view" type="gradientUnscaled"/>
                </v:fill>
                <v:textbox>
                  <w:txbxContent>
                    <w:p w14:paraId="1DC47FAB" w14:textId="77777777" w:rsidR="0064636B" w:rsidRPr="00245425" w:rsidRDefault="0064636B" w:rsidP="009C2168">
                      <w:pPr>
                        <w:jc w:val="center"/>
                        <w:rPr>
                          <w:b/>
                          <w:sz w:val="18"/>
                          <w:szCs w:val="18"/>
                          <w:lang w:val="es-MX"/>
                        </w:rPr>
                      </w:pPr>
                      <w:r w:rsidRPr="00245425">
                        <w:rPr>
                          <w:b/>
                          <w:sz w:val="18"/>
                          <w:szCs w:val="18"/>
                          <w:lang w:val="es-MX"/>
                        </w:rPr>
                        <w:t>Integralidad</w:t>
                      </w:r>
                    </w:p>
                  </w:txbxContent>
                </v:textbox>
              </v:rect>
            </w:pict>
          </mc:Fallback>
        </mc:AlternateContent>
      </w:r>
      <w:r w:rsidRPr="00830437">
        <w:rPr>
          <w:rFonts w:cs="Arial"/>
          <w:noProof/>
          <w:lang w:eastAsia="es-CO"/>
        </w:rPr>
        <mc:AlternateContent>
          <mc:Choice Requires="wps">
            <w:drawing>
              <wp:anchor distT="0" distB="0" distL="114300" distR="114300" simplePos="0" relativeHeight="251666432" behindDoc="0" locked="0" layoutInCell="1" allowOverlap="1" wp14:anchorId="019391F0" wp14:editId="15524E00">
                <wp:simplePos x="0" y="0"/>
                <wp:positionH relativeFrom="margin">
                  <wp:posOffset>-425958</wp:posOffset>
                </wp:positionH>
                <wp:positionV relativeFrom="paragraph">
                  <wp:posOffset>1002157</wp:posOffset>
                </wp:positionV>
                <wp:extent cx="1447800" cy="285750"/>
                <wp:effectExtent l="57150" t="38100" r="76200" b="95250"/>
                <wp:wrapNone/>
                <wp:docPr id="46" name="Rectángulo 46"/>
                <wp:cNvGraphicFramePr/>
                <a:graphic xmlns:a="http://schemas.openxmlformats.org/drawingml/2006/main">
                  <a:graphicData uri="http://schemas.microsoft.com/office/word/2010/wordprocessingShape">
                    <wps:wsp>
                      <wps:cNvSpPr/>
                      <wps:spPr>
                        <a:xfrm>
                          <a:off x="0" y="0"/>
                          <a:ext cx="1447800" cy="2857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F5D6459" w14:textId="77777777" w:rsidR="0064636B" w:rsidRPr="002E0E00" w:rsidRDefault="0064636B" w:rsidP="009C2168">
                            <w:pPr>
                              <w:jc w:val="center"/>
                              <w:rPr>
                                <w:b/>
                                <w:sz w:val="18"/>
                                <w:szCs w:val="18"/>
                                <w:lang w:val="es-MX"/>
                              </w:rPr>
                            </w:pPr>
                            <w:r w:rsidRPr="002E0E00">
                              <w:rPr>
                                <w:b/>
                                <w:sz w:val="18"/>
                                <w:szCs w:val="18"/>
                                <w:lang w:val="es-MX"/>
                              </w:rPr>
                              <w:t xml:space="preserve">Complementariedad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391F0" id="Rectángulo 46" o:spid="_x0000_s1047" style="position:absolute;left:0;text-align:left;margin-left:-33.55pt;margin-top:78.9pt;width:114pt;height: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" fillcolor="#f3a875 [2165]" strokecolor="#ed7d31 [3205]" strokeweight=".5pt">
                <v:fill color2="#f09558 [2613]" rotate="t" colors="0 #f7bda4;.5 #f5b195;1 #f8a581" focus="100%" type="gradient">
                  <o:fill v:ext="view" type="gradientUnscaled"/>
                </v:fill>
                <v:textbox>
                  <w:txbxContent>
                    <w:p w14:paraId="5F5D6459" w14:textId="77777777" w:rsidR="0064636B" w:rsidRPr="002E0E00" w:rsidRDefault="0064636B" w:rsidP="009C2168">
                      <w:pPr>
                        <w:jc w:val="center"/>
                        <w:rPr>
                          <w:b/>
                          <w:sz w:val="18"/>
                          <w:szCs w:val="18"/>
                          <w:lang w:val="es-MX"/>
                        </w:rPr>
                      </w:pPr>
                      <w:r w:rsidRPr="002E0E00">
                        <w:rPr>
                          <w:b/>
                          <w:sz w:val="18"/>
                          <w:szCs w:val="18"/>
                          <w:lang w:val="es-MX"/>
                        </w:rPr>
                        <w:t xml:space="preserve">Complementariedad </w:t>
                      </w:r>
                    </w:p>
                  </w:txbxContent>
                </v:textbox>
                <w10:wrap anchorx="margin"/>
              </v:rect>
            </w:pict>
          </mc:Fallback>
        </mc:AlternateContent>
      </w:r>
    </w:p>
    <w:p w14:paraId="63DF5E83" w14:textId="77777777" w:rsidR="003C4BCB" w:rsidRPr="003C4BCB" w:rsidRDefault="003C4BCB" w:rsidP="001607FD">
      <w:pPr>
        <w:pStyle w:val="Ttulo2"/>
        <w:rPr>
          <w:lang w:eastAsia="es-CO"/>
        </w:rPr>
      </w:pPr>
      <w:bookmarkStart w:id="12" w:name="_Toc125733793"/>
      <w:r w:rsidRPr="003C4BCB">
        <w:rPr>
          <w:lang w:eastAsia="es-CO"/>
        </w:rPr>
        <w:lastRenderedPageBreak/>
        <w:t>Normatividad Aplicable</w:t>
      </w:r>
      <w:bookmarkEnd w:id="12"/>
    </w:p>
    <w:p w14:paraId="0B39A33B" w14:textId="77777777" w:rsidR="003C4BCB" w:rsidRPr="003C4BCB" w:rsidRDefault="003C4BCB" w:rsidP="003C4BCB">
      <w:pPr>
        <w:rPr>
          <w:rFonts w:cs="Arial"/>
          <w:sz w:val="22"/>
          <w:szCs w:val="22"/>
          <w:lang w:eastAsia="es-CO"/>
        </w:rPr>
      </w:pPr>
    </w:p>
    <w:p w14:paraId="3D37C788" w14:textId="77777777" w:rsidR="003C4BCB" w:rsidRPr="003C4BCB" w:rsidRDefault="003C4BCB" w:rsidP="003C4BCB">
      <w:pPr>
        <w:rPr>
          <w:rFonts w:cs="Arial"/>
          <w:sz w:val="22"/>
          <w:szCs w:val="22"/>
          <w:lang w:eastAsia="es-CO"/>
        </w:rPr>
      </w:pPr>
      <w:r w:rsidRPr="003C4BCB">
        <w:rPr>
          <w:rFonts w:cs="Arial"/>
          <w:sz w:val="22"/>
          <w:szCs w:val="22"/>
          <w:lang w:eastAsia="es-CO"/>
        </w:rPr>
        <w:t>Constitución Política (...) Artículo 54 de la “es obligación del Estado y de los empleadores ofrecer formación y habilitación profesional y técnica a quienes lo requieran”.</w:t>
      </w:r>
    </w:p>
    <w:p w14:paraId="1FEE6F9F" w14:textId="77777777" w:rsidR="003C4BCB" w:rsidRPr="003C4BCB" w:rsidRDefault="003C4BCB" w:rsidP="003C4BCB">
      <w:pPr>
        <w:rPr>
          <w:rFonts w:cs="Arial"/>
          <w:sz w:val="22"/>
          <w:szCs w:val="22"/>
          <w:lang w:eastAsia="es-CO"/>
        </w:rPr>
      </w:pPr>
      <w:r w:rsidRPr="003C4BCB">
        <w:rPr>
          <w:rFonts w:cs="Arial"/>
          <w:sz w:val="22"/>
          <w:szCs w:val="22"/>
          <w:lang w:eastAsia="es-CO"/>
        </w:rPr>
        <w:t>http://www.alcaldiabogota.gov.co/sisjur/normas/Norma1.jsp?i=4125</w:t>
      </w:r>
    </w:p>
    <w:p w14:paraId="193CD79E" w14:textId="77777777" w:rsidR="003C4BCB" w:rsidRPr="003C4BCB" w:rsidRDefault="003C4BCB" w:rsidP="003C4BCB">
      <w:pPr>
        <w:rPr>
          <w:rFonts w:cs="Arial"/>
          <w:sz w:val="22"/>
          <w:szCs w:val="22"/>
          <w:lang w:eastAsia="es-CO"/>
        </w:rPr>
      </w:pPr>
      <w:r w:rsidRPr="003C4BCB">
        <w:rPr>
          <w:rFonts w:cs="Arial"/>
          <w:sz w:val="22"/>
          <w:szCs w:val="22"/>
          <w:lang w:eastAsia="es-CO"/>
        </w:rPr>
        <w:t>Título V, Capítulo I, artículo 65, Los Planes de Capacitación deben responder a estudios técnicos que identifiquen necesidades y requerimientos de las áreas de trabajo y de los empleados, para desarrollar los planes anuales institucionales y las competencias laborales.</w:t>
      </w:r>
    </w:p>
    <w:p w14:paraId="4E288C5C" w14:textId="77777777" w:rsidR="003C4BCB" w:rsidRPr="003C4BCB" w:rsidRDefault="003C4BCB" w:rsidP="003C4BCB">
      <w:pPr>
        <w:rPr>
          <w:rFonts w:cs="Arial"/>
          <w:sz w:val="22"/>
          <w:szCs w:val="22"/>
          <w:lang w:eastAsia="es-CO"/>
        </w:rPr>
      </w:pPr>
      <w:r w:rsidRPr="003C4BCB">
        <w:rPr>
          <w:rFonts w:cs="Arial"/>
          <w:sz w:val="22"/>
          <w:szCs w:val="22"/>
          <w:lang w:eastAsia="es-CO"/>
        </w:rPr>
        <w:t>http://www.alcaldiabogota.gov.co/sisjur/normas/Norma1.jsp?i=16313</w:t>
      </w:r>
    </w:p>
    <w:p w14:paraId="049D7599" w14:textId="1CDABC53" w:rsidR="003C4BCB" w:rsidRPr="00D75A9F" w:rsidRDefault="003C4BCB" w:rsidP="00D75A9F">
      <w:pPr>
        <w:pStyle w:val="Prrafodelista"/>
        <w:numPr>
          <w:ilvl w:val="0"/>
          <w:numId w:val="22"/>
        </w:numPr>
        <w:rPr>
          <w:rFonts w:cs="Arial"/>
          <w:sz w:val="22"/>
          <w:szCs w:val="22"/>
          <w:lang w:eastAsia="es-CO"/>
        </w:rPr>
      </w:pPr>
      <w:r w:rsidRPr="00D75A9F">
        <w:rPr>
          <w:rFonts w:cs="Arial"/>
          <w:sz w:val="22"/>
          <w:szCs w:val="22"/>
          <w:lang w:eastAsia="es-CO"/>
        </w:rPr>
        <w:t xml:space="preserve">Artículo 53 de la constitución Política” la ley correspondiente tendrá en cuenta por lo menos los siguientes principios mínimos fundamentales igualdad de oportunidades para los trabajadores; remuneración mínima vital y móvil, proporcional a la cantidad </w:t>
      </w:r>
      <w:proofErr w:type="spellStart"/>
      <w:r w:rsidRPr="00D75A9F">
        <w:rPr>
          <w:rFonts w:cs="Arial"/>
          <w:sz w:val="22"/>
          <w:szCs w:val="22"/>
          <w:lang w:eastAsia="es-CO"/>
        </w:rPr>
        <w:t>y</w:t>
      </w:r>
      <w:proofErr w:type="spellEnd"/>
      <w:r w:rsidRPr="00D75A9F">
        <w:rPr>
          <w:rFonts w:cs="Arial"/>
          <w:sz w:val="22"/>
          <w:szCs w:val="22"/>
          <w:lang w:eastAsia="es-CO"/>
        </w:rPr>
        <w:t xml:space="preserve"> irrenunciabilidad a los beneficios mínimos establecidos  en normas laborales; facultades para transigir y conciliar sobre los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y el descanso necesario; protección especial a la mujer, a la maternidad y al trabajador menor de edad.   </w:t>
      </w:r>
    </w:p>
    <w:p w14:paraId="27B52FB2" w14:textId="77777777" w:rsidR="003C4BCB" w:rsidRPr="00C0254D" w:rsidRDefault="003C4BCB" w:rsidP="00C0254D">
      <w:pPr>
        <w:pStyle w:val="Prrafodelista"/>
        <w:numPr>
          <w:ilvl w:val="0"/>
          <w:numId w:val="22"/>
        </w:numPr>
        <w:rPr>
          <w:rFonts w:cs="Arial"/>
          <w:sz w:val="22"/>
          <w:szCs w:val="22"/>
          <w:lang w:eastAsia="es-CO"/>
        </w:rPr>
      </w:pPr>
      <w:r w:rsidRPr="00C0254D">
        <w:rPr>
          <w:rFonts w:cs="Arial"/>
          <w:sz w:val="22"/>
          <w:szCs w:val="22"/>
          <w:lang w:eastAsia="es-CO"/>
        </w:rPr>
        <w:t xml:space="preserve">CONSTITUCION POLITICA 1991 (suin-juriscol.gov.co) </w:t>
      </w:r>
    </w:p>
    <w:p w14:paraId="6CF39395" w14:textId="78EE569E" w:rsidR="003C4BCB" w:rsidRPr="00D75A9F" w:rsidRDefault="003C4BCB" w:rsidP="00D75A9F">
      <w:pPr>
        <w:pStyle w:val="Prrafodelista"/>
        <w:numPr>
          <w:ilvl w:val="0"/>
          <w:numId w:val="23"/>
        </w:numPr>
        <w:rPr>
          <w:rFonts w:cs="Arial"/>
          <w:sz w:val="22"/>
          <w:szCs w:val="22"/>
          <w:lang w:eastAsia="es-CO"/>
        </w:rPr>
      </w:pPr>
      <w:r w:rsidRPr="00D75A9F">
        <w:rPr>
          <w:rFonts w:cs="Arial"/>
          <w:sz w:val="22"/>
          <w:szCs w:val="22"/>
          <w:lang w:eastAsia="es-CO"/>
        </w:rPr>
        <w:t>Ley 734 de 2002, Art 33, numeral 3y Art 34 numeral 40, los cuales establecen como Derechos y Deberes de los servidores públicos, recibir capacitación para un mejor desempeño de sus funciones.</w:t>
      </w:r>
    </w:p>
    <w:p w14:paraId="5771A5C0" w14:textId="6BF8CFCE" w:rsidR="003C4BCB" w:rsidRPr="00D75A9F" w:rsidRDefault="003C4BCB" w:rsidP="00D75A9F">
      <w:pPr>
        <w:pStyle w:val="Prrafodelista"/>
        <w:numPr>
          <w:ilvl w:val="0"/>
          <w:numId w:val="23"/>
        </w:numPr>
        <w:rPr>
          <w:rFonts w:cs="Arial"/>
          <w:sz w:val="22"/>
          <w:szCs w:val="22"/>
          <w:lang w:eastAsia="es-CO"/>
        </w:rPr>
      </w:pPr>
      <w:r w:rsidRPr="00D75A9F">
        <w:rPr>
          <w:rFonts w:cs="Arial"/>
          <w:sz w:val="22"/>
          <w:szCs w:val="22"/>
          <w:lang w:eastAsia="es-CO"/>
        </w:rPr>
        <w:t>Ley 909 de 2004 “Por la cual se expiden normas que regulan el empleo público, la carrera administrativa, gerencia pública y se dictan otras disposiciones”.</w:t>
      </w:r>
    </w:p>
    <w:p w14:paraId="3DF0A2DF" w14:textId="63CA6C73" w:rsidR="003C4BCB" w:rsidRPr="00D75A9F" w:rsidRDefault="003C4BCB" w:rsidP="00D75A9F">
      <w:pPr>
        <w:pStyle w:val="Prrafodelista"/>
        <w:numPr>
          <w:ilvl w:val="0"/>
          <w:numId w:val="23"/>
        </w:numPr>
        <w:rPr>
          <w:rFonts w:cs="Arial"/>
          <w:sz w:val="22"/>
          <w:szCs w:val="22"/>
          <w:lang w:eastAsia="es-CO"/>
        </w:rPr>
      </w:pPr>
      <w:r w:rsidRPr="00D75A9F">
        <w:rPr>
          <w:rFonts w:cs="Arial"/>
          <w:sz w:val="22"/>
          <w:szCs w:val="22"/>
          <w:lang w:eastAsia="es-CO"/>
        </w:rPr>
        <w:t>(...) Título VI, Capítulo I, Artículo 36, Numeral 1,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w:t>
      </w:r>
    </w:p>
    <w:p w14:paraId="53A522F9" w14:textId="4DDD74EC" w:rsidR="003C4BCB" w:rsidRPr="00D75A9F" w:rsidRDefault="003C4BCB" w:rsidP="00D75A9F">
      <w:pPr>
        <w:pStyle w:val="Prrafodelista"/>
        <w:numPr>
          <w:ilvl w:val="0"/>
          <w:numId w:val="23"/>
        </w:numPr>
        <w:rPr>
          <w:rFonts w:cs="Arial"/>
          <w:sz w:val="22"/>
          <w:szCs w:val="22"/>
          <w:lang w:eastAsia="es-CO"/>
        </w:rPr>
      </w:pPr>
      <w:r w:rsidRPr="00D75A9F">
        <w:rPr>
          <w:rFonts w:cs="Arial"/>
          <w:sz w:val="22"/>
          <w:szCs w:val="22"/>
          <w:lang w:eastAsia="es-CO"/>
        </w:rPr>
        <w:t>http://www.alcaldiabogota.gov.co/sisjur/normas/Norma1.jsp?i=14861</w:t>
      </w:r>
    </w:p>
    <w:p w14:paraId="013B7BC2" w14:textId="77777777" w:rsidR="003C4BCB" w:rsidRPr="003C4BCB" w:rsidRDefault="003C4BCB" w:rsidP="003C4BCB">
      <w:pPr>
        <w:rPr>
          <w:rFonts w:cs="Arial"/>
          <w:sz w:val="22"/>
          <w:szCs w:val="22"/>
          <w:lang w:eastAsia="es-CO"/>
        </w:rPr>
      </w:pPr>
    </w:p>
    <w:p w14:paraId="62077806" w14:textId="517F5488" w:rsidR="003C4BCB" w:rsidRPr="00D75A9F" w:rsidRDefault="003C4BCB" w:rsidP="00D75A9F">
      <w:pPr>
        <w:pStyle w:val="Prrafodelista"/>
        <w:numPr>
          <w:ilvl w:val="0"/>
          <w:numId w:val="23"/>
        </w:numPr>
        <w:rPr>
          <w:rFonts w:cs="Arial"/>
          <w:sz w:val="22"/>
          <w:szCs w:val="22"/>
          <w:lang w:eastAsia="es-CO"/>
        </w:rPr>
      </w:pPr>
      <w:r w:rsidRPr="00D75A9F">
        <w:rPr>
          <w:rFonts w:cs="Arial"/>
          <w:sz w:val="22"/>
          <w:szCs w:val="22"/>
          <w:lang w:eastAsia="es-CO"/>
        </w:rPr>
        <w:t>LEY 734 DE 2002 (suin-juriscol.gov.co)</w:t>
      </w:r>
    </w:p>
    <w:p w14:paraId="53946103" w14:textId="77777777" w:rsidR="003C4BCB" w:rsidRPr="003C4BCB" w:rsidRDefault="003C4BCB" w:rsidP="003C4BCB">
      <w:pPr>
        <w:rPr>
          <w:rFonts w:cs="Arial"/>
          <w:sz w:val="22"/>
          <w:szCs w:val="22"/>
          <w:lang w:eastAsia="es-CO"/>
        </w:rPr>
      </w:pPr>
    </w:p>
    <w:p w14:paraId="7E5A856E" w14:textId="69339101" w:rsidR="003C4BCB" w:rsidRPr="00D75A9F" w:rsidRDefault="003C4BCB" w:rsidP="00D75A9F">
      <w:pPr>
        <w:pStyle w:val="Prrafodelista"/>
        <w:numPr>
          <w:ilvl w:val="0"/>
          <w:numId w:val="23"/>
        </w:numPr>
        <w:rPr>
          <w:rFonts w:cs="Arial"/>
          <w:sz w:val="22"/>
          <w:szCs w:val="22"/>
          <w:lang w:eastAsia="es-CO"/>
        </w:rPr>
      </w:pPr>
      <w:r w:rsidRPr="00D75A9F">
        <w:rPr>
          <w:rFonts w:cs="Arial"/>
          <w:sz w:val="22"/>
          <w:szCs w:val="22"/>
          <w:lang w:eastAsia="es-CO"/>
        </w:rPr>
        <w:t xml:space="preserve">Ley 1952 de 2019 “Por medio de la cual se expide el código general disciplinario se derogan la Ley 734 de 2002 y algunas disposiciones de la Ley 1474 de 2011, relacionadas con el </w:t>
      </w:r>
      <w:r w:rsidRPr="00D75A9F">
        <w:rPr>
          <w:rFonts w:cs="Arial"/>
          <w:sz w:val="22"/>
          <w:szCs w:val="22"/>
          <w:lang w:eastAsia="es-CO"/>
        </w:rPr>
        <w:lastRenderedPageBreak/>
        <w:t>derecho disciplinario.”, La vigencia de esta norma fue diferida hasta el 29 de marzo de 2022, a excepción de los artículos 69 y 74 de la Ley 2094, que entraran a regir a partir del 30 de junio de 2021, y el artículo 7 de la Ley 2094 de 2021 entrara a regir el 29 de diciembre del 2023, de acuerdo con el artículo 73 de la Ley 2094 de 2021.</w:t>
      </w:r>
    </w:p>
    <w:p w14:paraId="18D0BD74" w14:textId="7AE8F95B" w:rsidR="003C4BCB" w:rsidRPr="00C0254D" w:rsidRDefault="003C4BCB" w:rsidP="00E81475">
      <w:pPr>
        <w:pStyle w:val="Prrafodelista"/>
        <w:numPr>
          <w:ilvl w:val="0"/>
          <w:numId w:val="23"/>
        </w:numPr>
        <w:rPr>
          <w:rFonts w:cs="Arial"/>
          <w:sz w:val="22"/>
          <w:szCs w:val="22"/>
          <w:lang w:eastAsia="es-CO"/>
        </w:rPr>
      </w:pPr>
      <w:r w:rsidRPr="00C0254D">
        <w:rPr>
          <w:rFonts w:cs="Arial"/>
          <w:sz w:val="22"/>
          <w:szCs w:val="22"/>
          <w:lang w:eastAsia="es-CO"/>
        </w:rPr>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roofErr w:type="gramStart"/>
      <w:r w:rsidRPr="00C0254D">
        <w:rPr>
          <w:rFonts w:cs="Arial"/>
          <w:sz w:val="22"/>
          <w:szCs w:val="22"/>
          <w:lang w:eastAsia="es-CO"/>
        </w:rPr>
        <w:t>”.(...)</w:t>
      </w:r>
      <w:proofErr w:type="gramEnd"/>
      <w:r w:rsidRPr="00C0254D">
        <w:rPr>
          <w:rFonts w:cs="Arial"/>
          <w:sz w:val="22"/>
          <w:szCs w:val="22"/>
          <w:lang w:eastAsia="es-CO"/>
        </w:rPr>
        <w:t xml:space="preserve"> b. En el Plan Nacional de Formación y Capacitación formulado por el Departamento Administrativo de la Función Pública en coordinación con la Escuela Superior de Administración Pública, ESAP.</w:t>
      </w:r>
      <w:r w:rsidR="00C0254D" w:rsidRPr="00C0254D">
        <w:rPr>
          <w:rFonts w:cs="Arial"/>
          <w:sz w:val="22"/>
          <w:szCs w:val="22"/>
          <w:lang w:eastAsia="es-CO"/>
        </w:rPr>
        <w:t xml:space="preserve"> </w:t>
      </w:r>
      <w:hyperlink r:id="rId16" w:history="1">
        <w:r w:rsidR="00C0254D" w:rsidRPr="00BB10FC">
          <w:rPr>
            <w:rStyle w:val="Hipervnculo"/>
            <w:rFonts w:cs="Arial"/>
            <w:sz w:val="22"/>
            <w:szCs w:val="22"/>
            <w:lang w:eastAsia="es-CO"/>
          </w:rPr>
          <w:t>http://www.alcaldiabogota.gov.co/sisjur/normas/Norma1.jsp?i=186</w:t>
        </w:r>
      </w:hyperlink>
      <w:r w:rsidR="00C0254D">
        <w:rPr>
          <w:rFonts w:cs="Arial"/>
          <w:sz w:val="22"/>
          <w:szCs w:val="22"/>
          <w:lang w:eastAsia="es-CO"/>
        </w:rPr>
        <w:t xml:space="preserve"> </w:t>
      </w:r>
    </w:p>
    <w:p w14:paraId="095AE585" w14:textId="1E17F4FD" w:rsidR="003C4BCB" w:rsidRDefault="003C4BCB" w:rsidP="00E81475">
      <w:pPr>
        <w:pStyle w:val="Prrafodelista"/>
        <w:numPr>
          <w:ilvl w:val="0"/>
          <w:numId w:val="24"/>
        </w:numPr>
        <w:rPr>
          <w:rFonts w:cs="Arial"/>
          <w:sz w:val="22"/>
          <w:szCs w:val="22"/>
          <w:lang w:eastAsia="es-CO"/>
        </w:rPr>
      </w:pPr>
      <w:r w:rsidRPr="00C0254D">
        <w:rPr>
          <w:rFonts w:cs="Arial"/>
          <w:sz w:val="22"/>
          <w:szCs w:val="22"/>
          <w:lang w:eastAsia="es-CO"/>
        </w:rPr>
        <w:t>Ley 1064 de 2006 “Por la cual se dictan normas para el apoyo y el fortalecimiento de la educación para el Trabajo y el Desarrollo Humano establecida como educación no formal en la ley general de educación”.</w:t>
      </w:r>
      <w:r w:rsidR="00290CD4">
        <w:rPr>
          <w:rFonts w:cs="Arial"/>
          <w:sz w:val="22"/>
          <w:szCs w:val="22"/>
          <w:lang w:eastAsia="es-CO"/>
        </w:rPr>
        <w:t xml:space="preserve"> </w:t>
      </w:r>
      <w:hyperlink r:id="rId17" w:history="1">
        <w:r w:rsidR="00290CD4" w:rsidRPr="00BB10FC">
          <w:rPr>
            <w:rStyle w:val="Hipervnculo"/>
            <w:rFonts w:cs="Arial"/>
            <w:sz w:val="22"/>
            <w:szCs w:val="22"/>
            <w:lang w:eastAsia="es-CO"/>
          </w:rPr>
          <w:t>http://www.alcaldiabogota.gov.co/sisjur/normas/Norma1.jsp?i=20854</w:t>
        </w:r>
      </w:hyperlink>
    </w:p>
    <w:p w14:paraId="7F23CA3F" w14:textId="00AE2390" w:rsidR="003C4BCB" w:rsidRPr="009D628A" w:rsidRDefault="003C4BCB" w:rsidP="009D628A">
      <w:pPr>
        <w:pStyle w:val="Prrafodelista"/>
        <w:numPr>
          <w:ilvl w:val="0"/>
          <w:numId w:val="24"/>
        </w:numPr>
        <w:rPr>
          <w:rFonts w:cs="Arial"/>
          <w:sz w:val="22"/>
          <w:szCs w:val="22"/>
          <w:lang w:eastAsia="es-CO"/>
        </w:rPr>
      </w:pPr>
      <w:r w:rsidRPr="009D628A">
        <w:rPr>
          <w:rFonts w:cs="Arial"/>
          <w:sz w:val="22"/>
          <w:szCs w:val="22"/>
          <w:lang w:eastAsia="es-CO"/>
        </w:rPr>
        <w:t>Ley 1960 de 2019 “Por el cual se modifican la Ley 909 de 2004, el Decreto Ley 1567 de 1998 y se dictan otras disposiciones.”</w:t>
      </w:r>
    </w:p>
    <w:p w14:paraId="3CAEC5BA" w14:textId="427FDFA4" w:rsidR="003C4BCB" w:rsidRPr="009D628A" w:rsidRDefault="003C4BCB" w:rsidP="009D628A">
      <w:pPr>
        <w:pStyle w:val="Prrafodelista"/>
        <w:numPr>
          <w:ilvl w:val="0"/>
          <w:numId w:val="24"/>
        </w:numPr>
        <w:rPr>
          <w:rFonts w:cs="Arial"/>
          <w:sz w:val="22"/>
          <w:szCs w:val="22"/>
          <w:lang w:eastAsia="es-CO"/>
        </w:rPr>
      </w:pPr>
      <w:r w:rsidRPr="009D628A">
        <w:rPr>
          <w:rFonts w:cs="Arial"/>
          <w:sz w:val="22"/>
          <w:szCs w:val="22"/>
          <w:lang w:eastAsia="es-CO"/>
        </w:rPr>
        <w:t xml:space="preserve">Decreto 612 de 218” por el cual se fijan directrices para la integración de los planes institucionales y estratégicos al plan de Acción por parte de las entidades del estado”. </w:t>
      </w:r>
    </w:p>
    <w:p w14:paraId="29A32B5D" w14:textId="38AFAEB3" w:rsidR="003C4BCB" w:rsidRDefault="003C4BCB" w:rsidP="00E81475">
      <w:pPr>
        <w:pStyle w:val="Prrafodelista"/>
        <w:numPr>
          <w:ilvl w:val="0"/>
          <w:numId w:val="24"/>
        </w:numPr>
        <w:rPr>
          <w:rFonts w:cs="Arial"/>
          <w:sz w:val="22"/>
          <w:szCs w:val="22"/>
          <w:lang w:eastAsia="es-CO"/>
        </w:rPr>
      </w:pPr>
      <w:r w:rsidRPr="00290CD4">
        <w:rPr>
          <w:rFonts w:cs="Arial"/>
          <w:sz w:val="22"/>
          <w:szCs w:val="22"/>
          <w:lang w:eastAsia="es-CO"/>
        </w:rPr>
        <w:t>Decreto Ley 1567 de 1998 “Por el cual se crean el Sistema Nacional de Capacitación y el Sistema de Estímulos para los Empleados del Estado”.</w:t>
      </w:r>
      <w:r w:rsidR="00290CD4" w:rsidRPr="00290CD4">
        <w:rPr>
          <w:rFonts w:cs="Arial"/>
          <w:sz w:val="22"/>
          <w:szCs w:val="22"/>
          <w:lang w:eastAsia="es-CO"/>
        </w:rPr>
        <w:t xml:space="preserve"> </w:t>
      </w:r>
      <w:hyperlink r:id="rId18" w:history="1">
        <w:r w:rsidR="00290CD4" w:rsidRPr="00BB10FC">
          <w:rPr>
            <w:rStyle w:val="Hipervnculo"/>
            <w:rFonts w:cs="Arial"/>
            <w:sz w:val="22"/>
            <w:szCs w:val="22"/>
            <w:lang w:eastAsia="es-CO"/>
          </w:rPr>
          <w:t>http://www.alcaldiabogota.gov.co/sisjur/normas/Norma1.jsp?i=1246</w:t>
        </w:r>
      </w:hyperlink>
    </w:p>
    <w:p w14:paraId="51721BE6" w14:textId="46BFFA73" w:rsidR="003C4BCB" w:rsidRPr="00290CD4" w:rsidRDefault="003C4BCB" w:rsidP="00E81475">
      <w:pPr>
        <w:pStyle w:val="Prrafodelista"/>
        <w:numPr>
          <w:ilvl w:val="0"/>
          <w:numId w:val="25"/>
        </w:numPr>
        <w:rPr>
          <w:rFonts w:cs="Arial"/>
          <w:sz w:val="22"/>
          <w:szCs w:val="22"/>
          <w:lang w:eastAsia="es-CO"/>
        </w:rPr>
      </w:pPr>
      <w:r w:rsidRPr="00290CD4">
        <w:rPr>
          <w:rFonts w:cs="Arial"/>
          <w:sz w:val="22"/>
          <w:szCs w:val="22"/>
          <w:lang w:eastAsia="es-CO"/>
        </w:rPr>
        <w:t xml:space="preserve">Decreto 1227 de 2005 “Por el cual se reglamenta parcialmente la Ley 909 de 2004 y el Decreto-ley 1567 de 1998”. </w:t>
      </w:r>
    </w:p>
    <w:p w14:paraId="5823257D" w14:textId="52C72101" w:rsidR="003C4BCB" w:rsidRPr="00290CD4" w:rsidRDefault="003C4BCB" w:rsidP="00E81475">
      <w:pPr>
        <w:pStyle w:val="Prrafodelista"/>
        <w:numPr>
          <w:ilvl w:val="0"/>
          <w:numId w:val="25"/>
        </w:numPr>
        <w:rPr>
          <w:rFonts w:cs="Arial"/>
          <w:sz w:val="22"/>
          <w:szCs w:val="22"/>
          <w:lang w:eastAsia="es-CO"/>
        </w:rPr>
      </w:pPr>
      <w:r w:rsidRPr="00290CD4">
        <w:rPr>
          <w:rFonts w:cs="Arial"/>
          <w:sz w:val="22"/>
          <w:szCs w:val="22"/>
          <w:lang w:eastAsia="es-CO"/>
        </w:rPr>
        <w:t>Decreto 2482 de 2012 “por el cual se establecen los lineamientos generales para la integración de planeación y la gestión.</w:t>
      </w:r>
      <w:r w:rsidR="00290CD4" w:rsidRPr="00290CD4">
        <w:rPr>
          <w:rFonts w:cs="Arial"/>
          <w:sz w:val="22"/>
          <w:szCs w:val="22"/>
          <w:lang w:eastAsia="es-CO"/>
        </w:rPr>
        <w:t xml:space="preserve"> </w:t>
      </w:r>
      <w:hyperlink r:id="rId19" w:anchor="9" w:history="1">
        <w:r w:rsidR="00290CD4" w:rsidRPr="00BB10FC">
          <w:rPr>
            <w:rStyle w:val="Hipervnculo"/>
            <w:rFonts w:cs="Arial"/>
            <w:sz w:val="22"/>
            <w:szCs w:val="22"/>
            <w:lang w:eastAsia="es-CO"/>
          </w:rPr>
          <w:t>https://www.alcaldiabogota.gov.co/sisjur/normas/Norma1.jsp?i=50803#9</w:t>
        </w:r>
      </w:hyperlink>
      <w:r w:rsidR="00290CD4">
        <w:rPr>
          <w:rFonts w:cs="Arial"/>
          <w:sz w:val="22"/>
          <w:szCs w:val="22"/>
          <w:lang w:eastAsia="es-CO"/>
        </w:rPr>
        <w:t xml:space="preserve"> </w:t>
      </w:r>
      <w:r w:rsidRPr="00290CD4">
        <w:rPr>
          <w:rFonts w:cs="Arial"/>
          <w:sz w:val="22"/>
          <w:szCs w:val="22"/>
          <w:lang w:eastAsia="es-CO"/>
        </w:rPr>
        <w:t xml:space="preserve"> </w:t>
      </w:r>
      <w:r w:rsidR="00290CD4">
        <w:rPr>
          <w:rFonts w:cs="Arial"/>
          <w:sz w:val="22"/>
          <w:szCs w:val="22"/>
          <w:lang w:eastAsia="es-CO"/>
        </w:rPr>
        <w:t xml:space="preserve"> </w:t>
      </w:r>
    </w:p>
    <w:p w14:paraId="57621E9A" w14:textId="77777777" w:rsidR="003C4BCB" w:rsidRPr="003C4BCB" w:rsidRDefault="003C4BCB" w:rsidP="003C4BCB">
      <w:pPr>
        <w:rPr>
          <w:rFonts w:cs="Arial"/>
          <w:sz w:val="22"/>
          <w:szCs w:val="22"/>
          <w:lang w:eastAsia="es-CO"/>
        </w:rPr>
      </w:pPr>
    </w:p>
    <w:p w14:paraId="398D2397" w14:textId="4B57FA4A" w:rsidR="003C4BCB" w:rsidRPr="00290CD4" w:rsidRDefault="003C4BCB" w:rsidP="00E81475">
      <w:pPr>
        <w:pStyle w:val="Prrafodelista"/>
        <w:numPr>
          <w:ilvl w:val="0"/>
          <w:numId w:val="26"/>
        </w:numPr>
        <w:rPr>
          <w:rFonts w:cs="Arial"/>
          <w:sz w:val="22"/>
          <w:szCs w:val="22"/>
          <w:lang w:eastAsia="es-CO"/>
        </w:rPr>
      </w:pPr>
      <w:r w:rsidRPr="00290CD4">
        <w:rPr>
          <w:rFonts w:cs="Arial"/>
          <w:sz w:val="22"/>
          <w:szCs w:val="22"/>
          <w:lang w:eastAsia="es-CO"/>
        </w:rPr>
        <w:t>Decreto 2539 de 2005 “Por el cual se establecen las competencias laborales generales para los empleos públicos de los distintos niveles jerárquicos de las entidades a las cuales se aplican los Decretos-ley 770 y 785 de 2005”.</w:t>
      </w:r>
      <w:r w:rsidR="00290CD4" w:rsidRPr="00290CD4">
        <w:rPr>
          <w:rFonts w:cs="Arial"/>
          <w:sz w:val="22"/>
          <w:szCs w:val="22"/>
          <w:lang w:eastAsia="es-CO"/>
        </w:rPr>
        <w:t xml:space="preserve"> </w:t>
      </w:r>
      <w:hyperlink r:id="rId20" w:history="1">
        <w:r w:rsidR="00290CD4" w:rsidRPr="00BB10FC">
          <w:rPr>
            <w:rStyle w:val="Hipervnculo"/>
            <w:rFonts w:cs="Arial"/>
            <w:sz w:val="22"/>
            <w:szCs w:val="22"/>
            <w:lang w:eastAsia="es-CO"/>
          </w:rPr>
          <w:t>http://www.alcaldiabogota.gov.co/sisjur/normas/Norma1.jsp?i=17318</w:t>
        </w:r>
      </w:hyperlink>
      <w:r w:rsidR="00290CD4">
        <w:rPr>
          <w:rFonts w:cs="Arial"/>
          <w:sz w:val="22"/>
          <w:szCs w:val="22"/>
          <w:lang w:eastAsia="es-CO"/>
        </w:rPr>
        <w:t xml:space="preserve"> </w:t>
      </w:r>
    </w:p>
    <w:p w14:paraId="3A1093DF" w14:textId="0B2E1787" w:rsidR="003C4BCB" w:rsidRPr="00290CD4" w:rsidRDefault="003C4BCB" w:rsidP="00E81475">
      <w:pPr>
        <w:pStyle w:val="Prrafodelista"/>
        <w:numPr>
          <w:ilvl w:val="0"/>
          <w:numId w:val="26"/>
        </w:numPr>
        <w:rPr>
          <w:rFonts w:cs="Arial"/>
          <w:sz w:val="22"/>
          <w:szCs w:val="22"/>
          <w:lang w:eastAsia="es-CO"/>
        </w:rPr>
      </w:pPr>
      <w:r w:rsidRPr="00290CD4">
        <w:rPr>
          <w:rFonts w:cs="Arial"/>
          <w:sz w:val="22"/>
          <w:szCs w:val="22"/>
          <w:lang w:eastAsia="es-CO"/>
        </w:rPr>
        <w:t>El Decreto 4665 de 2007 “Por el cual se adopta la actualización del Plan Nacional de Formación y Capacitación de Servidores Públicos, formulado por el DAFP y la ESAP”.</w:t>
      </w:r>
      <w:r w:rsidR="00290CD4" w:rsidRPr="00290CD4">
        <w:rPr>
          <w:rFonts w:cs="Arial"/>
          <w:sz w:val="22"/>
          <w:szCs w:val="22"/>
          <w:lang w:eastAsia="es-CO"/>
        </w:rPr>
        <w:t xml:space="preserve"> </w:t>
      </w:r>
      <w:hyperlink r:id="rId21" w:history="1">
        <w:r w:rsidR="00290CD4" w:rsidRPr="00BB10FC">
          <w:rPr>
            <w:rStyle w:val="Hipervnculo"/>
            <w:rFonts w:cs="Arial"/>
            <w:sz w:val="22"/>
            <w:szCs w:val="22"/>
            <w:lang w:eastAsia="es-CO"/>
          </w:rPr>
          <w:t>http://www.alcaldiabogota.gov.co/sisjur/normas/Norma1.jsp?i=27750</w:t>
        </w:r>
      </w:hyperlink>
      <w:r w:rsidR="00290CD4">
        <w:rPr>
          <w:rFonts w:cs="Arial"/>
          <w:sz w:val="22"/>
          <w:szCs w:val="22"/>
          <w:lang w:eastAsia="es-CO"/>
        </w:rPr>
        <w:t xml:space="preserve"> </w:t>
      </w:r>
    </w:p>
    <w:p w14:paraId="2905AED9" w14:textId="0D359F14" w:rsidR="003C4BCB" w:rsidRPr="009D628A" w:rsidRDefault="003C4BCB" w:rsidP="009D628A">
      <w:pPr>
        <w:pStyle w:val="Prrafodelista"/>
        <w:numPr>
          <w:ilvl w:val="0"/>
          <w:numId w:val="26"/>
        </w:numPr>
        <w:rPr>
          <w:rFonts w:cs="Arial"/>
          <w:sz w:val="22"/>
          <w:szCs w:val="22"/>
          <w:lang w:eastAsia="es-CO"/>
        </w:rPr>
      </w:pPr>
      <w:r w:rsidRPr="009D628A">
        <w:rPr>
          <w:rFonts w:cs="Arial"/>
          <w:sz w:val="22"/>
          <w:szCs w:val="22"/>
          <w:lang w:eastAsia="es-CO"/>
        </w:rPr>
        <w:t>Decreto 160 de 2014 “Por el cual se reglamenta la Ley 411 de 1997 aprobatoria del Convenio 151 de la OIT, en lo relativo a los procedimientos de negociación y solución de controversias con las organizaciones de empleados públicos”.</w:t>
      </w:r>
    </w:p>
    <w:p w14:paraId="6FCEF8A9" w14:textId="03B16029" w:rsidR="003C4BCB" w:rsidRPr="00290CD4" w:rsidRDefault="003C4BCB" w:rsidP="00E81475">
      <w:pPr>
        <w:pStyle w:val="Prrafodelista"/>
        <w:numPr>
          <w:ilvl w:val="0"/>
          <w:numId w:val="26"/>
        </w:numPr>
        <w:rPr>
          <w:rFonts w:cs="Arial"/>
          <w:sz w:val="22"/>
          <w:szCs w:val="22"/>
          <w:lang w:eastAsia="es-CO"/>
        </w:rPr>
      </w:pPr>
      <w:r w:rsidRPr="00290CD4">
        <w:rPr>
          <w:rFonts w:cs="Arial"/>
          <w:sz w:val="22"/>
          <w:szCs w:val="22"/>
          <w:lang w:eastAsia="es-CO"/>
        </w:rPr>
        <w:lastRenderedPageBreak/>
        <w:t>(...) Artículo 16, Los organismos y entidades públicas que están dentro del campo de aplicación del presente decreto, deberán incluir dentro de los Planes Institucionales de Capacitación la realización de programas y talleres dirigidos a impartir formación a los servidores públicos en materia de negociación colectiva.</w:t>
      </w:r>
      <w:r w:rsidR="00290CD4" w:rsidRPr="00290CD4">
        <w:rPr>
          <w:rFonts w:cs="Arial"/>
          <w:sz w:val="22"/>
          <w:szCs w:val="22"/>
          <w:lang w:eastAsia="es-CO"/>
        </w:rPr>
        <w:t xml:space="preserve"> </w:t>
      </w:r>
      <w:hyperlink r:id="rId22" w:history="1">
        <w:r w:rsidR="00290CD4" w:rsidRPr="00BB10FC">
          <w:rPr>
            <w:rStyle w:val="Hipervnculo"/>
            <w:rFonts w:cs="Arial"/>
            <w:sz w:val="22"/>
            <w:szCs w:val="22"/>
            <w:lang w:eastAsia="es-CO"/>
          </w:rPr>
          <w:t>http://www.alcaldiabogota.gov.co/sisjur/normas/Norma1.jsp?i=57218</w:t>
        </w:r>
      </w:hyperlink>
      <w:r w:rsidR="00290CD4">
        <w:rPr>
          <w:rFonts w:cs="Arial"/>
          <w:sz w:val="22"/>
          <w:szCs w:val="22"/>
          <w:lang w:eastAsia="es-CO"/>
        </w:rPr>
        <w:t xml:space="preserve"> </w:t>
      </w:r>
    </w:p>
    <w:p w14:paraId="477BF86F" w14:textId="5BADB10B" w:rsidR="003C4BCB" w:rsidRPr="00290CD4" w:rsidRDefault="003C4BCB" w:rsidP="00E81475">
      <w:pPr>
        <w:pStyle w:val="Prrafodelista"/>
        <w:numPr>
          <w:ilvl w:val="0"/>
          <w:numId w:val="26"/>
        </w:numPr>
        <w:rPr>
          <w:rFonts w:cs="Arial"/>
          <w:sz w:val="22"/>
          <w:szCs w:val="22"/>
          <w:lang w:eastAsia="es-CO"/>
        </w:rPr>
      </w:pPr>
      <w:r w:rsidRPr="00290CD4">
        <w:rPr>
          <w:rFonts w:cs="Arial"/>
          <w:sz w:val="22"/>
          <w:szCs w:val="22"/>
          <w:lang w:eastAsia="es-CO"/>
        </w:rPr>
        <w:t>Decreto 1083 de 2015 “Por medio del cual se expide el Decreto Único Reglamentario del Sector de Función Pública”.</w:t>
      </w:r>
      <w:r w:rsidR="00290CD4" w:rsidRPr="00290CD4">
        <w:rPr>
          <w:rFonts w:cs="Arial"/>
          <w:sz w:val="22"/>
          <w:szCs w:val="22"/>
          <w:lang w:eastAsia="es-CO"/>
        </w:rPr>
        <w:t xml:space="preserve"> </w:t>
      </w:r>
      <w:hyperlink r:id="rId23" w:history="1">
        <w:r w:rsidR="00290CD4" w:rsidRPr="00BB10FC">
          <w:rPr>
            <w:rStyle w:val="Hipervnculo"/>
            <w:rFonts w:cs="Arial"/>
            <w:sz w:val="22"/>
            <w:szCs w:val="22"/>
            <w:lang w:eastAsia="es-CO"/>
          </w:rPr>
          <w:t>http://www.alcaldiabogota.gov.co/sisjur/normas/Norma1.jsp?i=62518</w:t>
        </w:r>
      </w:hyperlink>
      <w:r w:rsidR="00290CD4">
        <w:rPr>
          <w:rFonts w:cs="Arial"/>
          <w:sz w:val="22"/>
          <w:szCs w:val="22"/>
          <w:lang w:eastAsia="es-CO"/>
        </w:rPr>
        <w:t xml:space="preserve"> </w:t>
      </w:r>
    </w:p>
    <w:p w14:paraId="5C252526" w14:textId="77777777" w:rsidR="00290CD4" w:rsidRDefault="003C4BCB" w:rsidP="00E81475">
      <w:pPr>
        <w:pStyle w:val="Prrafodelista"/>
        <w:numPr>
          <w:ilvl w:val="0"/>
          <w:numId w:val="26"/>
        </w:numPr>
        <w:rPr>
          <w:rFonts w:cs="Arial"/>
          <w:sz w:val="22"/>
          <w:szCs w:val="22"/>
          <w:lang w:eastAsia="es-CO"/>
        </w:rPr>
      </w:pPr>
      <w:r w:rsidRPr="00290CD4">
        <w:rPr>
          <w:rFonts w:cs="Arial"/>
          <w:sz w:val="22"/>
          <w:szCs w:val="22"/>
          <w:lang w:eastAsia="es-CO"/>
        </w:rPr>
        <w:t>Decreto 894 de 2017 “Por el cual se dictan normas en materia de empleo público con el fin de facilitar y asegurar la implementación y desarrollo normativo del Acuerdo Final para la Terminación del conflicto y la Construcción de una Paz estable y duradera”.</w:t>
      </w:r>
      <w:r w:rsidR="00290CD4" w:rsidRPr="00290CD4">
        <w:rPr>
          <w:rFonts w:cs="Arial"/>
          <w:sz w:val="22"/>
          <w:szCs w:val="22"/>
          <w:lang w:eastAsia="es-CO"/>
        </w:rPr>
        <w:t xml:space="preserve"> </w:t>
      </w:r>
      <w:hyperlink r:id="rId24" w:history="1">
        <w:r w:rsidR="00290CD4" w:rsidRPr="00290CD4">
          <w:rPr>
            <w:rStyle w:val="Hipervnculo"/>
            <w:rFonts w:cs="Arial"/>
            <w:sz w:val="22"/>
            <w:szCs w:val="22"/>
            <w:lang w:eastAsia="es-CO"/>
          </w:rPr>
          <w:t>http://www.bogotajuridica.gov.co/sisjur/normas/Norma1.jsp?i=69314</w:t>
        </w:r>
      </w:hyperlink>
      <w:r w:rsidR="00290CD4" w:rsidRPr="00290CD4">
        <w:rPr>
          <w:rFonts w:cs="Arial"/>
          <w:sz w:val="22"/>
          <w:szCs w:val="22"/>
          <w:lang w:eastAsia="es-CO"/>
        </w:rPr>
        <w:t xml:space="preserve"> </w:t>
      </w:r>
    </w:p>
    <w:p w14:paraId="7A3BC061" w14:textId="6542C810" w:rsidR="003C4BCB" w:rsidRPr="00290CD4" w:rsidRDefault="003C4BCB" w:rsidP="00E81475">
      <w:pPr>
        <w:pStyle w:val="Prrafodelista"/>
        <w:numPr>
          <w:ilvl w:val="0"/>
          <w:numId w:val="26"/>
        </w:numPr>
        <w:rPr>
          <w:rFonts w:cs="Arial"/>
          <w:sz w:val="22"/>
          <w:szCs w:val="22"/>
          <w:lang w:eastAsia="es-CO"/>
        </w:rPr>
      </w:pPr>
      <w:r w:rsidRPr="00290CD4">
        <w:rPr>
          <w:rFonts w:cs="Arial"/>
          <w:sz w:val="22"/>
          <w:szCs w:val="22"/>
          <w:lang w:eastAsia="es-CO"/>
        </w:rPr>
        <w:t>Resolución 104 de 2020 “Por la cual se actualiza el Plan Nacional de Formación y Capacitación”.</w:t>
      </w:r>
      <w:r w:rsidR="00290CD4" w:rsidRPr="00290CD4">
        <w:rPr>
          <w:rFonts w:cs="Arial"/>
          <w:sz w:val="22"/>
          <w:szCs w:val="22"/>
          <w:lang w:eastAsia="es-CO"/>
        </w:rPr>
        <w:t xml:space="preserve"> </w:t>
      </w:r>
      <w:hyperlink r:id="rId25" w:history="1">
        <w:r w:rsidR="00290CD4" w:rsidRPr="00BB10FC">
          <w:rPr>
            <w:rStyle w:val="Hipervnculo"/>
            <w:rFonts w:cs="Arial"/>
            <w:sz w:val="22"/>
            <w:szCs w:val="22"/>
            <w:lang w:eastAsia="es-CO"/>
          </w:rPr>
          <w:t>https://n9.cl/yswh3</w:t>
        </w:r>
      </w:hyperlink>
      <w:r w:rsidR="00290CD4">
        <w:rPr>
          <w:rFonts w:cs="Arial"/>
          <w:sz w:val="22"/>
          <w:szCs w:val="22"/>
          <w:lang w:eastAsia="es-CO"/>
        </w:rPr>
        <w:t xml:space="preserve"> </w:t>
      </w:r>
    </w:p>
    <w:p w14:paraId="6091409F" w14:textId="0CE537FE" w:rsidR="003C4BCB" w:rsidRPr="009D628A" w:rsidRDefault="003C4BCB" w:rsidP="009D628A">
      <w:pPr>
        <w:pStyle w:val="Prrafodelista"/>
        <w:numPr>
          <w:ilvl w:val="0"/>
          <w:numId w:val="26"/>
        </w:numPr>
        <w:rPr>
          <w:rFonts w:cs="Arial"/>
          <w:sz w:val="22"/>
          <w:szCs w:val="22"/>
          <w:lang w:eastAsia="es-CO"/>
        </w:rPr>
      </w:pPr>
      <w:r w:rsidRPr="009D628A">
        <w:rPr>
          <w:rFonts w:cs="Arial"/>
          <w:sz w:val="22"/>
          <w:szCs w:val="22"/>
          <w:lang w:eastAsia="es-CO"/>
        </w:rPr>
        <w:t>Carta Iberoamericana de la Función Pública. V Conferencia Iberoamericana de Ministros de Administración Pública y Reforma del Estado. Santa Cruz de la Sierra,</w:t>
      </w:r>
    </w:p>
    <w:p w14:paraId="231F55C0" w14:textId="04296E16" w:rsidR="00E81475" w:rsidRDefault="003C4BCB" w:rsidP="00E81475">
      <w:pPr>
        <w:pStyle w:val="Prrafodelista"/>
        <w:numPr>
          <w:ilvl w:val="0"/>
          <w:numId w:val="26"/>
        </w:numPr>
        <w:rPr>
          <w:rFonts w:cs="Arial"/>
          <w:sz w:val="22"/>
          <w:szCs w:val="22"/>
          <w:lang w:eastAsia="es-CO"/>
        </w:rPr>
      </w:pPr>
      <w:r w:rsidRPr="00E81475">
        <w:rPr>
          <w:rFonts w:cs="Arial"/>
          <w:sz w:val="22"/>
          <w:szCs w:val="22"/>
          <w:lang w:eastAsia="es-CO"/>
        </w:rPr>
        <w:t>Bolivia, 26 y 27 de junio de 2003 de la Función Pública.</w:t>
      </w:r>
      <w:r w:rsidR="00E81475" w:rsidRPr="00E81475">
        <w:rPr>
          <w:rFonts w:cs="Arial"/>
          <w:sz w:val="22"/>
          <w:szCs w:val="22"/>
          <w:lang w:eastAsia="es-CO"/>
        </w:rPr>
        <w:t xml:space="preserve"> </w:t>
      </w:r>
      <w:r w:rsidRPr="00E81475">
        <w:rPr>
          <w:rFonts w:cs="Arial"/>
          <w:sz w:val="22"/>
          <w:szCs w:val="22"/>
          <w:lang w:eastAsia="es-CO"/>
        </w:rPr>
        <w:t>chrome-extension://efaidnbmnnnibpcajpcglclefindmkaj/https://clad.org/wp-content/uploads/2020/07/Carta-Iberoamericana-de-la-Funcion-Publica-06-2003.pdf</w:t>
      </w:r>
      <w:r w:rsidR="00E81475">
        <w:rPr>
          <w:rFonts w:cs="Arial"/>
          <w:sz w:val="22"/>
          <w:szCs w:val="22"/>
          <w:lang w:eastAsia="es-CO"/>
        </w:rPr>
        <w:t xml:space="preserve"> </w:t>
      </w:r>
    </w:p>
    <w:p w14:paraId="1FAF4D71" w14:textId="562DC6FA" w:rsidR="003C4BCB" w:rsidRDefault="003C4BCB" w:rsidP="00E81475">
      <w:pPr>
        <w:pStyle w:val="Prrafodelista"/>
        <w:numPr>
          <w:ilvl w:val="0"/>
          <w:numId w:val="26"/>
        </w:numPr>
        <w:rPr>
          <w:rFonts w:cs="Arial"/>
          <w:sz w:val="22"/>
          <w:szCs w:val="22"/>
          <w:lang w:eastAsia="es-CO"/>
        </w:rPr>
      </w:pPr>
      <w:r w:rsidRPr="00E81475">
        <w:rPr>
          <w:rFonts w:cs="Arial"/>
          <w:sz w:val="22"/>
          <w:szCs w:val="22"/>
          <w:lang w:eastAsia="es-CO"/>
        </w:rPr>
        <w:t>Circular Externa No 100-010-2014 “Orientaciones en materia de capacitación y formación de los empleados públicos”.</w:t>
      </w:r>
      <w:r w:rsidR="00E81475" w:rsidRPr="00E81475">
        <w:rPr>
          <w:rFonts w:cs="Arial"/>
          <w:sz w:val="22"/>
          <w:szCs w:val="22"/>
          <w:lang w:eastAsia="es-CO"/>
        </w:rPr>
        <w:t xml:space="preserve"> </w:t>
      </w:r>
      <w:hyperlink r:id="rId26" w:history="1">
        <w:r w:rsidR="00E81475" w:rsidRPr="00BB10FC">
          <w:rPr>
            <w:rStyle w:val="Hipervnculo"/>
            <w:rFonts w:cs="Arial"/>
            <w:sz w:val="22"/>
            <w:szCs w:val="22"/>
            <w:lang w:eastAsia="es-CO"/>
          </w:rPr>
          <w:t>http://www.alcaldiabogota.gov.co/sisjur/normas/Norma1.jsp?i=60893</w:t>
        </w:r>
      </w:hyperlink>
      <w:r w:rsidR="00E81475">
        <w:rPr>
          <w:rFonts w:cs="Arial"/>
          <w:sz w:val="22"/>
          <w:szCs w:val="22"/>
          <w:lang w:eastAsia="es-CO"/>
        </w:rPr>
        <w:t xml:space="preserve"> </w:t>
      </w:r>
    </w:p>
    <w:p w14:paraId="1EA34B38" w14:textId="4C19F21A" w:rsidR="003C4BCB" w:rsidRDefault="003C4BCB" w:rsidP="003C4BCB">
      <w:pPr>
        <w:rPr>
          <w:rFonts w:cs="Arial"/>
          <w:sz w:val="22"/>
          <w:szCs w:val="22"/>
          <w:lang w:eastAsia="es-CO"/>
        </w:rPr>
      </w:pPr>
      <w:r w:rsidRPr="003C4BCB">
        <w:rPr>
          <w:rFonts w:cs="Arial"/>
          <w:sz w:val="22"/>
          <w:szCs w:val="22"/>
          <w:lang w:eastAsia="es-CO"/>
        </w:rPr>
        <w:tab/>
        <w:t>Circular Externa No. 02 del DASCD - Lineamientos Planeación Estratégica del Talento Humano.</w:t>
      </w:r>
    </w:p>
    <w:p w14:paraId="1A69A3E4" w14:textId="77777777" w:rsidR="0048606C" w:rsidRPr="003C4BCB" w:rsidRDefault="0048606C" w:rsidP="003C4BCB">
      <w:pPr>
        <w:rPr>
          <w:rFonts w:cs="Arial"/>
          <w:sz w:val="22"/>
          <w:szCs w:val="22"/>
          <w:lang w:eastAsia="es-CO"/>
        </w:rPr>
      </w:pPr>
    </w:p>
    <w:p w14:paraId="798971DE" w14:textId="2153DC12" w:rsidR="003C4BCB" w:rsidRPr="0048606C" w:rsidRDefault="003C4BCB" w:rsidP="0048606C">
      <w:pPr>
        <w:pStyle w:val="Prrafodelista"/>
        <w:numPr>
          <w:ilvl w:val="0"/>
          <w:numId w:val="28"/>
        </w:numPr>
        <w:rPr>
          <w:rFonts w:cs="Arial"/>
          <w:sz w:val="22"/>
          <w:szCs w:val="22"/>
          <w:lang w:eastAsia="es-CO"/>
        </w:rPr>
      </w:pPr>
      <w:r w:rsidRPr="0048606C">
        <w:rPr>
          <w:rFonts w:cs="Arial"/>
          <w:sz w:val="22"/>
          <w:szCs w:val="22"/>
          <w:lang w:eastAsia="es-CO"/>
        </w:rPr>
        <w:t xml:space="preserve">Plan Nacional de Formación y Capacitación 2020 - 2030 marzo, 2020. </w:t>
      </w:r>
      <w:hyperlink r:id="rId27" w:history="1">
        <w:r w:rsidR="00417A59" w:rsidRPr="00BB10FC">
          <w:rPr>
            <w:rStyle w:val="Hipervnculo"/>
            <w:rFonts w:cs="Arial"/>
            <w:sz w:val="22"/>
            <w:szCs w:val="22"/>
            <w:lang w:eastAsia="es-CO"/>
          </w:rPr>
          <w:t>https://n9.cl/ti10cy</w:t>
        </w:r>
      </w:hyperlink>
      <w:r w:rsidR="00417A59">
        <w:rPr>
          <w:rFonts w:cs="Arial"/>
          <w:sz w:val="22"/>
          <w:szCs w:val="22"/>
          <w:lang w:eastAsia="es-CO"/>
        </w:rPr>
        <w:t xml:space="preserve"> </w:t>
      </w:r>
    </w:p>
    <w:p w14:paraId="31703ADE" w14:textId="4AF73BCD" w:rsidR="0048606C" w:rsidRDefault="003C4BCB" w:rsidP="0064636B">
      <w:pPr>
        <w:pStyle w:val="Prrafodelista"/>
        <w:numPr>
          <w:ilvl w:val="0"/>
          <w:numId w:val="27"/>
        </w:numPr>
        <w:rPr>
          <w:rFonts w:cs="Arial"/>
          <w:sz w:val="22"/>
          <w:szCs w:val="22"/>
          <w:lang w:eastAsia="es-CO"/>
        </w:rPr>
      </w:pPr>
      <w:r w:rsidRPr="0048606C">
        <w:rPr>
          <w:rFonts w:cs="Arial"/>
          <w:sz w:val="22"/>
          <w:szCs w:val="22"/>
          <w:lang w:eastAsia="es-CO"/>
        </w:rPr>
        <w:t xml:space="preserve">Guía para la formulación del Plan Institucional de Capacitación PIC - abril 2021. </w:t>
      </w:r>
      <w:hyperlink r:id="rId28" w:history="1">
        <w:r w:rsidR="0048606C" w:rsidRPr="00BB10FC">
          <w:rPr>
            <w:rStyle w:val="Hipervnculo"/>
            <w:rFonts w:cs="Arial"/>
            <w:sz w:val="22"/>
            <w:szCs w:val="22"/>
            <w:lang w:eastAsia="es-CO"/>
          </w:rPr>
          <w:t>https://n9.cl/qgq92</w:t>
        </w:r>
      </w:hyperlink>
    </w:p>
    <w:p w14:paraId="09BC145D" w14:textId="42938C0A" w:rsidR="003C4BCB" w:rsidRPr="0048606C" w:rsidRDefault="003C4BCB" w:rsidP="0064636B">
      <w:pPr>
        <w:pStyle w:val="Prrafodelista"/>
        <w:numPr>
          <w:ilvl w:val="0"/>
          <w:numId w:val="27"/>
        </w:numPr>
        <w:rPr>
          <w:rFonts w:cs="Arial"/>
          <w:sz w:val="22"/>
          <w:szCs w:val="22"/>
          <w:lang w:eastAsia="es-CO"/>
        </w:rPr>
      </w:pPr>
      <w:r w:rsidRPr="0048606C">
        <w:rPr>
          <w:rFonts w:cs="Arial"/>
          <w:sz w:val="22"/>
          <w:szCs w:val="22"/>
          <w:lang w:eastAsia="es-CO"/>
        </w:rPr>
        <w:t>https://www.funcionpublica.gov.co/eva/gestornormativo/norma.php?i=95430</w:t>
      </w:r>
    </w:p>
    <w:p w14:paraId="0F65F6C6" w14:textId="4237FAAA" w:rsidR="003C4BCB" w:rsidRPr="0048606C" w:rsidRDefault="003C4BCB" w:rsidP="0048606C">
      <w:pPr>
        <w:pStyle w:val="Prrafodelista"/>
        <w:numPr>
          <w:ilvl w:val="0"/>
          <w:numId w:val="27"/>
        </w:numPr>
        <w:rPr>
          <w:rFonts w:cs="Arial"/>
          <w:sz w:val="22"/>
          <w:szCs w:val="22"/>
          <w:lang w:eastAsia="es-CO"/>
        </w:rPr>
      </w:pPr>
      <w:r w:rsidRPr="0048606C">
        <w:rPr>
          <w:rFonts w:cs="Arial"/>
          <w:sz w:val="22"/>
          <w:szCs w:val="22"/>
          <w:lang w:eastAsia="es-CO"/>
        </w:rPr>
        <w:t>Manual Operativo del Modelo Integrado de Planeación y Gestión – MIPG. Plan Nacional de Formación y Capacitación 2020-2030 (DAFP-ESAP).</w:t>
      </w:r>
    </w:p>
    <w:p w14:paraId="55B8CC3D" w14:textId="3C304D05" w:rsidR="003C4BCB" w:rsidRPr="0048606C" w:rsidRDefault="003C4BCB" w:rsidP="0048606C">
      <w:pPr>
        <w:pStyle w:val="Prrafodelista"/>
        <w:numPr>
          <w:ilvl w:val="0"/>
          <w:numId w:val="27"/>
        </w:numPr>
        <w:rPr>
          <w:rFonts w:cs="Arial"/>
          <w:sz w:val="22"/>
          <w:szCs w:val="22"/>
          <w:lang w:eastAsia="es-CO"/>
        </w:rPr>
      </w:pPr>
      <w:r w:rsidRPr="0048606C">
        <w:rPr>
          <w:rFonts w:cs="Arial"/>
          <w:sz w:val="22"/>
          <w:szCs w:val="22"/>
          <w:lang w:eastAsia="es-CO"/>
        </w:rPr>
        <w:t>Guía para la Formulación del Plan Institucional de Capacitación –PIC- enfocado desde el Plan Nacional de Formación y Capacitación 2020-2030 (ESAP).</w:t>
      </w:r>
    </w:p>
    <w:p w14:paraId="2D8036D9" w14:textId="72B3BE84" w:rsidR="003C4BCB" w:rsidRPr="0048606C" w:rsidRDefault="003C4BCB" w:rsidP="0048606C">
      <w:pPr>
        <w:pStyle w:val="Prrafodelista"/>
        <w:numPr>
          <w:ilvl w:val="0"/>
          <w:numId w:val="27"/>
        </w:numPr>
        <w:rPr>
          <w:rFonts w:cs="Arial"/>
          <w:sz w:val="22"/>
          <w:szCs w:val="22"/>
          <w:lang w:eastAsia="es-CO"/>
        </w:rPr>
      </w:pPr>
      <w:r w:rsidRPr="0048606C">
        <w:rPr>
          <w:rFonts w:cs="Arial"/>
          <w:sz w:val="22"/>
          <w:szCs w:val="22"/>
          <w:lang w:eastAsia="es-CO"/>
        </w:rPr>
        <w:t>Implementación de la Política de Gestión Estratégica de Talento Humano –PGETH- del MIPG en el Distrito Capital.</w:t>
      </w:r>
    </w:p>
    <w:p w14:paraId="2AC4F1E2" w14:textId="77777777" w:rsidR="003C4BCB" w:rsidRPr="003C4BCB" w:rsidRDefault="003C4BCB" w:rsidP="283648A9">
      <w:pPr>
        <w:rPr>
          <w:rFonts w:cs="Arial"/>
          <w:lang w:eastAsia="es-CO"/>
        </w:rPr>
      </w:pPr>
    </w:p>
    <w:p w14:paraId="608036C7" w14:textId="02041670" w:rsidR="003C4BCB" w:rsidRPr="003C4BCB" w:rsidRDefault="587A49B9" w:rsidP="283648A9">
      <w:pPr>
        <w:pStyle w:val="Ttulo1"/>
        <w:rPr>
          <w:szCs w:val="24"/>
          <w:lang w:eastAsia="es-CO"/>
        </w:rPr>
      </w:pPr>
      <w:bookmarkStart w:id="13" w:name="_Toc125733794"/>
      <w:r w:rsidRPr="283648A9">
        <w:rPr>
          <w:szCs w:val="24"/>
          <w:lang w:eastAsia="es-CO"/>
        </w:rPr>
        <w:lastRenderedPageBreak/>
        <w:t>LINEAMIENTOS CONCEPTUALES Y PEDAGÓGICOS</w:t>
      </w:r>
      <w:bookmarkEnd w:id="13"/>
    </w:p>
    <w:p w14:paraId="31C25BAB" w14:textId="77777777" w:rsidR="003C4BCB" w:rsidRPr="003C4BCB" w:rsidRDefault="003C4BCB" w:rsidP="283648A9">
      <w:pPr>
        <w:rPr>
          <w:rFonts w:cs="Arial"/>
          <w:lang w:eastAsia="es-CO"/>
        </w:rPr>
      </w:pPr>
    </w:p>
    <w:p w14:paraId="08436DC4" w14:textId="77777777" w:rsidR="003C4BCB" w:rsidRPr="003C4BCB" w:rsidRDefault="587A49B9" w:rsidP="283648A9">
      <w:pPr>
        <w:rPr>
          <w:rFonts w:cs="Arial"/>
          <w:lang w:eastAsia="es-CO"/>
        </w:rPr>
      </w:pPr>
      <w:r w:rsidRPr="283648A9">
        <w:rPr>
          <w:rFonts w:cs="Arial"/>
          <w:lang w:eastAsia="es-CO"/>
        </w:rPr>
        <w:t>El Plan Institucional de Capacitación– PIC, se desarrolla bajo el enfoque integral del ser humano y la formación basada en competencias.</w:t>
      </w:r>
    </w:p>
    <w:p w14:paraId="1DD6A5FD" w14:textId="77777777" w:rsidR="003C4BCB" w:rsidRPr="003C4BCB" w:rsidRDefault="003C4BCB" w:rsidP="283648A9">
      <w:pPr>
        <w:rPr>
          <w:rFonts w:cs="Arial"/>
          <w:lang w:eastAsia="es-CO"/>
        </w:rPr>
      </w:pPr>
    </w:p>
    <w:p w14:paraId="4EAA8DB6" w14:textId="77777777" w:rsidR="003C4BCB" w:rsidRPr="003C4BCB" w:rsidRDefault="003C4BCB" w:rsidP="283648A9">
      <w:pPr>
        <w:rPr>
          <w:rFonts w:cs="Arial"/>
          <w:lang w:eastAsia="es-CO"/>
        </w:rPr>
      </w:pPr>
    </w:p>
    <w:p w14:paraId="000B5ECE" w14:textId="30037613" w:rsidR="003C4BCB" w:rsidRPr="003C4BCB" w:rsidRDefault="587A49B9" w:rsidP="283648A9">
      <w:pPr>
        <w:pStyle w:val="Ttulo2"/>
        <w:rPr>
          <w:szCs w:val="24"/>
          <w:lang w:eastAsia="es-CO"/>
        </w:rPr>
      </w:pPr>
      <w:bookmarkStart w:id="14" w:name="_Toc125733795"/>
      <w:r w:rsidRPr="283648A9">
        <w:rPr>
          <w:szCs w:val="24"/>
          <w:lang w:eastAsia="es-CO"/>
        </w:rPr>
        <w:t>Marco Conceptual</w:t>
      </w:r>
      <w:bookmarkEnd w:id="14"/>
    </w:p>
    <w:p w14:paraId="4F40B696" w14:textId="77777777" w:rsidR="003C4BCB" w:rsidRPr="003C4BCB" w:rsidRDefault="587A49B9" w:rsidP="283648A9">
      <w:pPr>
        <w:rPr>
          <w:rFonts w:cs="Arial"/>
          <w:lang w:eastAsia="es-CO"/>
        </w:rPr>
      </w:pPr>
      <w:r w:rsidRPr="283648A9">
        <w:rPr>
          <w:rFonts w:cs="Arial"/>
          <w:lang w:eastAsia="es-CO"/>
        </w:rPr>
        <w:t>Se fundamenta en el enfoque integral del ser humano, que concibe el equilibrio entre las dimensiones del Ser Humano, relacionadas a continuación:</w:t>
      </w:r>
    </w:p>
    <w:p w14:paraId="00A989B7" w14:textId="77777777" w:rsidR="003C4BCB" w:rsidRPr="003C4BCB" w:rsidRDefault="587A49B9" w:rsidP="283648A9">
      <w:pPr>
        <w:rPr>
          <w:rFonts w:cs="Arial"/>
          <w:lang w:eastAsia="es-CO"/>
        </w:rPr>
      </w:pPr>
      <w:r w:rsidRPr="004E09D1">
        <w:rPr>
          <w:rFonts w:cs="Arial"/>
          <w:b/>
          <w:lang w:eastAsia="es-CO"/>
        </w:rPr>
        <w:t>Dimensión Ser</w:t>
      </w:r>
      <w:r w:rsidRPr="283648A9">
        <w:rPr>
          <w:rFonts w:cs="Arial"/>
          <w:lang w:eastAsia="es-CO"/>
        </w:rPr>
        <w:t>: Conjunto de características personales (motivación, compromiso con el trabajo, disciplina, liderazgo y actitud) que se evidencian en el desempeño competente y son determinantes para el desarrollo de las personas, el trabajo en equipo y el desempeño superior en las organizaciones.</w:t>
      </w:r>
    </w:p>
    <w:p w14:paraId="0314DDD8" w14:textId="305D41A0" w:rsidR="003C4BCB" w:rsidRPr="003C4BCB" w:rsidRDefault="587A49B9" w:rsidP="283648A9">
      <w:pPr>
        <w:rPr>
          <w:rFonts w:cs="Arial"/>
          <w:lang w:eastAsia="es-CO"/>
        </w:rPr>
      </w:pPr>
      <w:r w:rsidRPr="004E09D1">
        <w:rPr>
          <w:rFonts w:cs="Arial"/>
          <w:b/>
          <w:lang w:eastAsia="es-CO"/>
        </w:rPr>
        <w:t>Dimensión Sabe</w:t>
      </w:r>
      <w:r w:rsidR="004E09D1">
        <w:rPr>
          <w:rFonts w:cs="Arial"/>
          <w:lang w:eastAsia="es-CO"/>
        </w:rPr>
        <w:t>r</w:t>
      </w:r>
      <w:r w:rsidRPr="283648A9">
        <w:rPr>
          <w:rFonts w:cs="Arial"/>
          <w:lang w:eastAsia="es-CO"/>
        </w:rPr>
        <w:t>: Conjunto de conocimientos, teorías, principios, conceptos y datos que se requieren para fundamentar el desempeño competente y resolver retos laborales.</w:t>
      </w:r>
    </w:p>
    <w:p w14:paraId="528F48F6" w14:textId="77777777" w:rsidR="003C4BCB" w:rsidRPr="003C4BCB" w:rsidRDefault="587A49B9" w:rsidP="283648A9">
      <w:pPr>
        <w:rPr>
          <w:rFonts w:cs="Arial"/>
          <w:lang w:eastAsia="es-CO"/>
        </w:rPr>
      </w:pPr>
      <w:r w:rsidRPr="283648A9">
        <w:rPr>
          <w:rFonts w:cs="Arial"/>
          <w:lang w:eastAsia="es-CO"/>
        </w:rPr>
        <w:t xml:space="preserve"> </w:t>
      </w:r>
    </w:p>
    <w:p w14:paraId="32CB7E4E" w14:textId="77777777" w:rsidR="003C4BCB" w:rsidRPr="003C4BCB" w:rsidRDefault="587A49B9" w:rsidP="283648A9">
      <w:pPr>
        <w:rPr>
          <w:rFonts w:cs="Arial"/>
          <w:lang w:eastAsia="es-CO"/>
        </w:rPr>
      </w:pPr>
      <w:r w:rsidRPr="004E09D1">
        <w:rPr>
          <w:rFonts w:cs="Arial"/>
          <w:b/>
          <w:lang w:eastAsia="es-CO"/>
        </w:rPr>
        <w:t xml:space="preserve">Dimensión Hacer: </w:t>
      </w:r>
      <w:r w:rsidRPr="283648A9">
        <w:rPr>
          <w:rFonts w:cs="Arial"/>
          <w:lang w:eastAsia="es-CO"/>
        </w:rPr>
        <w:t>Conjunto de habilidades necesarias para el desempeño competente, en el cual se pone en práctica el conocimiento que se posee, mediante la aplicación de técnicas y procedimientos y la utilización de equipos, herramientas y materiales específicos.</w:t>
      </w:r>
    </w:p>
    <w:p w14:paraId="43B95785" w14:textId="77777777" w:rsidR="003C4BCB" w:rsidRPr="003C4BCB" w:rsidRDefault="003C4BCB" w:rsidP="283648A9">
      <w:pPr>
        <w:rPr>
          <w:rFonts w:cs="Arial"/>
          <w:lang w:eastAsia="es-CO"/>
        </w:rPr>
      </w:pPr>
    </w:p>
    <w:p w14:paraId="385F5359" w14:textId="77777777" w:rsidR="003C4BCB" w:rsidRPr="003C4BCB" w:rsidRDefault="003C4BCB" w:rsidP="283648A9">
      <w:pPr>
        <w:rPr>
          <w:rFonts w:cs="Arial"/>
          <w:lang w:eastAsia="es-CO"/>
        </w:rPr>
      </w:pPr>
    </w:p>
    <w:p w14:paraId="3C0D427E" w14:textId="77777777" w:rsidR="003C4BCB" w:rsidRPr="003C4BCB" w:rsidRDefault="587A49B9" w:rsidP="283648A9">
      <w:pPr>
        <w:rPr>
          <w:rFonts w:cs="Arial"/>
          <w:lang w:eastAsia="es-CO"/>
        </w:rPr>
      </w:pPr>
      <w:r w:rsidRPr="283648A9">
        <w:rPr>
          <w:rFonts w:cs="Arial"/>
          <w:lang w:eastAsia="es-CO"/>
        </w:rPr>
        <w:t>Adicionalmente se soporta en:</w:t>
      </w:r>
    </w:p>
    <w:p w14:paraId="63BCA859" w14:textId="77777777" w:rsidR="003C4BCB" w:rsidRPr="003C4BCB" w:rsidRDefault="587A49B9" w:rsidP="283648A9">
      <w:pPr>
        <w:rPr>
          <w:rFonts w:cs="Arial"/>
          <w:lang w:eastAsia="es-CO"/>
        </w:rPr>
      </w:pPr>
      <w:r w:rsidRPr="283648A9">
        <w:rPr>
          <w:rFonts w:cs="Arial"/>
          <w:lang w:eastAsia="es-CO"/>
        </w:rPr>
        <w:t>o</w:t>
      </w:r>
      <w:r w:rsidR="003C4BCB">
        <w:tab/>
      </w:r>
      <w:r w:rsidRPr="283648A9">
        <w:rPr>
          <w:rFonts w:cs="Arial"/>
          <w:lang w:eastAsia="es-CO"/>
        </w:rPr>
        <w:t>Desarrollo de Competencias Laborales:</w:t>
      </w:r>
    </w:p>
    <w:p w14:paraId="57935099" w14:textId="77777777" w:rsidR="003C4BCB" w:rsidRPr="003C4BCB" w:rsidRDefault="587A49B9" w:rsidP="283648A9">
      <w:pPr>
        <w:rPr>
          <w:rFonts w:cs="Arial"/>
          <w:lang w:eastAsia="es-CO"/>
        </w:rPr>
      </w:pPr>
      <w:r w:rsidRPr="283648A9">
        <w:rPr>
          <w:rFonts w:cs="Arial"/>
          <w:lang w:eastAsia="es-CO"/>
        </w:rPr>
        <w:t>Las competencias laborales están definidas como la capacidad de una persona para desempeñar en diferentes contextos y con base en los requerimientos de calidad y resultados las funciones inherentes a un empleo, capacidad que está determinada por los conocimientos, destrezas, habilidades, valores, actitudes y aptitudes que debe poseer y demostrar el(la) empleado(a) público(a).</w:t>
      </w:r>
    </w:p>
    <w:p w14:paraId="4987D77F" w14:textId="77777777" w:rsidR="003C4BCB" w:rsidRPr="00A36716" w:rsidRDefault="587A49B9" w:rsidP="283648A9">
      <w:pPr>
        <w:rPr>
          <w:rFonts w:cs="Arial"/>
          <w:b/>
          <w:bCs/>
          <w:lang w:eastAsia="es-CO"/>
        </w:rPr>
      </w:pPr>
      <w:r w:rsidRPr="283648A9">
        <w:rPr>
          <w:rFonts w:cs="Arial"/>
          <w:b/>
          <w:bCs/>
          <w:lang w:eastAsia="es-CO"/>
        </w:rPr>
        <w:t>o</w:t>
      </w:r>
      <w:r w:rsidR="003C4BCB">
        <w:tab/>
      </w:r>
      <w:r w:rsidRPr="283648A9">
        <w:rPr>
          <w:rFonts w:cs="Arial"/>
          <w:b/>
          <w:bCs/>
          <w:lang w:eastAsia="es-CO"/>
        </w:rPr>
        <w:t>Profesionalización del Empleo Público:</w:t>
      </w:r>
    </w:p>
    <w:p w14:paraId="7B62FBC6" w14:textId="77777777" w:rsidR="003C4BCB" w:rsidRPr="003C4BCB" w:rsidRDefault="587A49B9" w:rsidP="283648A9">
      <w:pPr>
        <w:rPr>
          <w:rFonts w:cs="Arial"/>
          <w:lang w:eastAsia="es-CO"/>
        </w:rPr>
      </w:pPr>
      <w:r w:rsidRPr="283648A9">
        <w:rPr>
          <w:rFonts w:cs="Arial"/>
          <w:lang w:eastAsia="es-CO"/>
        </w:rPr>
        <w:t xml:space="preserve">Para alcanzar esta profesionalización es necesario garantizar que los(as) empleados(as) públicos(as) posean una serie de atributos como el mérito, la vocación de servicio, </w:t>
      </w:r>
      <w:r w:rsidRPr="283648A9">
        <w:rPr>
          <w:rFonts w:cs="Arial"/>
          <w:lang w:eastAsia="es-CO"/>
        </w:rPr>
        <w:lastRenderedPageBreak/>
        <w:t>responsabilidad, eficiencia, innovación, ética y transparencia, de manera que se logre una administración efectiva con servidores(as) públicos(as) felices.</w:t>
      </w:r>
    </w:p>
    <w:p w14:paraId="1F61D690" w14:textId="77777777" w:rsidR="003C4BCB" w:rsidRPr="00A36716" w:rsidRDefault="587A49B9" w:rsidP="283648A9">
      <w:pPr>
        <w:rPr>
          <w:rFonts w:cs="Arial"/>
          <w:b/>
          <w:bCs/>
          <w:lang w:eastAsia="es-CO"/>
        </w:rPr>
      </w:pPr>
      <w:r w:rsidRPr="283648A9">
        <w:rPr>
          <w:rFonts w:cs="Arial"/>
          <w:b/>
          <w:bCs/>
          <w:lang w:eastAsia="es-CO"/>
        </w:rPr>
        <w:t>o</w:t>
      </w:r>
      <w:r w:rsidR="003C4BCB">
        <w:tab/>
      </w:r>
      <w:r w:rsidRPr="283648A9">
        <w:rPr>
          <w:rFonts w:cs="Arial"/>
          <w:b/>
          <w:bCs/>
          <w:lang w:eastAsia="es-CO"/>
        </w:rPr>
        <w:t>Enfoque de la Formación Basada en Competencias:</w:t>
      </w:r>
    </w:p>
    <w:p w14:paraId="07712111" w14:textId="77777777" w:rsidR="003C4BCB" w:rsidRPr="003C4BCB" w:rsidRDefault="587A49B9" w:rsidP="283648A9">
      <w:pPr>
        <w:rPr>
          <w:rFonts w:cs="Arial"/>
          <w:lang w:eastAsia="es-CO"/>
        </w:rPr>
      </w:pPr>
      <w:r w:rsidRPr="283648A9">
        <w:rPr>
          <w:rFonts w:cs="Arial"/>
          <w:lang w:eastAsia="es-CO"/>
        </w:rPr>
        <w:t>Se es competente solo si se es capaz de resolver un problema aplicando un saber, con una conducta asociada adecuada y con la ejecución de unos procedimientos requeridos en un contexto específico.</w:t>
      </w:r>
    </w:p>
    <w:p w14:paraId="1A0E38FC" w14:textId="77777777" w:rsidR="003C4BCB" w:rsidRPr="003C4BCB" w:rsidRDefault="003C4BCB" w:rsidP="283648A9">
      <w:pPr>
        <w:rPr>
          <w:rFonts w:cs="Arial"/>
          <w:lang w:eastAsia="es-CO"/>
        </w:rPr>
      </w:pPr>
    </w:p>
    <w:p w14:paraId="2EACCAAE" w14:textId="3A08C519" w:rsidR="003C4BCB" w:rsidRPr="003C4BCB" w:rsidRDefault="587A49B9" w:rsidP="283648A9">
      <w:pPr>
        <w:pStyle w:val="Ttulo1"/>
        <w:rPr>
          <w:szCs w:val="24"/>
          <w:lang w:eastAsia="es-CO"/>
        </w:rPr>
      </w:pPr>
      <w:bookmarkStart w:id="15" w:name="_Toc125733796"/>
      <w:r w:rsidRPr="283648A9">
        <w:rPr>
          <w:szCs w:val="24"/>
          <w:lang w:eastAsia="es-CO"/>
        </w:rPr>
        <w:t>METODOLOGIA</w:t>
      </w:r>
      <w:bookmarkEnd w:id="15"/>
    </w:p>
    <w:p w14:paraId="35E8325A" w14:textId="77777777" w:rsidR="003C4BCB" w:rsidRPr="003C4BCB" w:rsidRDefault="003C4BCB" w:rsidP="283648A9">
      <w:pPr>
        <w:rPr>
          <w:rFonts w:cs="Arial"/>
          <w:lang w:eastAsia="es-CO"/>
        </w:rPr>
      </w:pPr>
    </w:p>
    <w:p w14:paraId="27E088EE" w14:textId="7637DE4F" w:rsidR="003C4BCB" w:rsidRPr="003C4BCB" w:rsidRDefault="587A49B9" w:rsidP="283648A9">
      <w:pPr>
        <w:pStyle w:val="Ttulo2"/>
        <w:rPr>
          <w:szCs w:val="24"/>
          <w:lang w:eastAsia="es-CO"/>
        </w:rPr>
      </w:pPr>
      <w:bookmarkStart w:id="16" w:name="_Toc125733797"/>
      <w:r w:rsidRPr="283648A9">
        <w:rPr>
          <w:szCs w:val="24"/>
          <w:lang w:eastAsia="es-CO"/>
        </w:rPr>
        <w:t>DIAGNÓSTICO DE NECESIDADES DE APRENDIZAJE ORGANIZACIONAL (DNAO)</w:t>
      </w:r>
      <w:bookmarkEnd w:id="16"/>
    </w:p>
    <w:p w14:paraId="6BF1CAF4" w14:textId="77777777" w:rsidR="003C4BCB" w:rsidRPr="003C4BCB" w:rsidRDefault="003C4BCB" w:rsidP="283648A9">
      <w:pPr>
        <w:rPr>
          <w:rFonts w:cs="Arial"/>
          <w:lang w:eastAsia="es-CO"/>
        </w:rPr>
      </w:pPr>
    </w:p>
    <w:p w14:paraId="3603F132" w14:textId="77777777" w:rsidR="003C4BCB" w:rsidRPr="003C4BCB" w:rsidRDefault="587A49B9" w:rsidP="283648A9">
      <w:pPr>
        <w:rPr>
          <w:rFonts w:cs="Arial"/>
          <w:lang w:eastAsia="es-CO"/>
        </w:rPr>
      </w:pPr>
      <w:r w:rsidRPr="283648A9">
        <w:rPr>
          <w:rFonts w:cs="Arial"/>
          <w:lang w:eastAsia="es-CO"/>
        </w:rPr>
        <w:t>El diagnóstico de necesidades en identificar las carencias de conocimientos, habilidades y destrezas de los servidores públicos, donde les permita ejecutar sus funciones; la UAERMV se desarrolló teniendo en cuenta los siguientes insumos:</w:t>
      </w:r>
    </w:p>
    <w:p w14:paraId="5048DD0F" w14:textId="77777777" w:rsidR="003C4BCB" w:rsidRPr="003C4BCB" w:rsidRDefault="003C4BCB" w:rsidP="283648A9">
      <w:pPr>
        <w:rPr>
          <w:rFonts w:cs="Arial"/>
          <w:lang w:eastAsia="es-CO"/>
        </w:rPr>
      </w:pPr>
    </w:p>
    <w:p w14:paraId="165576BF" w14:textId="19FAB40F" w:rsidR="003C4BCB" w:rsidRPr="003C4BCB" w:rsidRDefault="587A49B9" w:rsidP="283648A9">
      <w:pPr>
        <w:pStyle w:val="Ttulo3"/>
        <w:rPr>
          <w:lang w:eastAsia="es-CO"/>
        </w:rPr>
      </w:pPr>
      <w:bookmarkStart w:id="17" w:name="_Toc125733798"/>
      <w:r w:rsidRPr="283648A9">
        <w:rPr>
          <w:lang w:eastAsia="es-CO"/>
        </w:rPr>
        <w:t>Plataforma estratégica de la entidad</w:t>
      </w:r>
      <w:bookmarkEnd w:id="17"/>
    </w:p>
    <w:p w14:paraId="67B93F3F" w14:textId="77777777" w:rsidR="003C4BCB" w:rsidRPr="003C4BCB" w:rsidRDefault="003C4BCB" w:rsidP="283648A9">
      <w:pPr>
        <w:rPr>
          <w:rFonts w:cs="Arial"/>
          <w:lang w:eastAsia="es-CO"/>
        </w:rPr>
      </w:pPr>
    </w:p>
    <w:p w14:paraId="48BC4720" w14:textId="77777777" w:rsidR="003C4BCB" w:rsidRPr="003C4BCB" w:rsidRDefault="587A49B9" w:rsidP="283648A9">
      <w:pPr>
        <w:rPr>
          <w:rFonts w:cs="Arial"/>
          <w:lang w:eastAsia="es-CO"/>
        </w:rPr>
      </w:pPr>
      <w:r w:rsidRPr="283648A9">
        <w:rPr>
          <w:rFonts w:cs="Arial"/>
          <w:lang w:eastAsia="es-CO"/>
        </w:rPr>
        <w:t>Adoptada mediante Resolución 591 de 2021.   De igual manera se tuvieron en cuenta los Planes Anuales que se expiden en cada vigencia y que se publican siguiendo el vínculo: https://www.umv.gov.co/portal/plataforma-estrategica/</w:t>
      </w:r>
    </w:p>
    <w:p w14:paraId="7A017E66" w14:textId="77777777" w:rsidR="003C4BCB" w:rsidRPr="003C4BCB" w:rsidRDefault="587A49B9" w:rsidP="283648A9">
      <w:pPr>
        <w:rPr>
          <w:rFonts w:cs="Arial"/>
          <w:lang w:eastAsia="es-CO"/>
        </w:rPr>
      </w:pPr>
      <w:r w:rsidRPr="283648A9">
        <w:rPr>
          <w:rFonts w:cs="Arial"/>
          <w:lang w:eastAsia="es-CO"/>
        </w:rPr>
        <w:t xml:space="preserve"> </w:t>
      </w:r>
    </w:p>
    <w:p w14:paraId="265AFED9" w14:textId="77777777" w:rsidR="003C4BCB" w:rsidRPr="003C4BCB" w:rsidRDefault="003C4BCB" w:rsidP="283648A9">
      <w:pPr>
        <w:rPr>
          <w:rFonts w:cs="Arial"/>
          <w:lang w:eastAsia="es-CO"/>
        </w:rPr>
      </w:pPr>
    </w:p>
    <w:p w14:paraId="0BEFA4F9" w14:textId="41DA69A8" w:rsidR="003C4BCB" w:rsidRPr="003C4BCB" w:rsidRDefault="587A49B9" w:rsidP="283648A9">
      <w:pPr>
        <w:pStyle w:val="Ttulo3"/>
        <w:rPr>
          <w:lang w:eastAsia="es-CO"/>
        </w:rPr>
      </w:pPr>
      <w:bookmarkStart w:id="18" w:name="_Toc125733799"/>
      <w:r w:rsidRPr="283648A9">
        <w:rPr>
          <w:lang w:eastAsia="es-CO"/>
        </w:rPr>
        <w:t>Lineamientos de la Política de Gestión Estratégica del Talento Humano - PGETH- del MIPG.</w:t>
      </w:r>
      <w:bookmarkEnd w:id="18"/>
    </w:p>
    <w:p w14:paraId="0398ABA5" w14:textId="77777777" w:rsidR="003C4BCB" w:rsidRPr="003C4BCB" w:rsidRDefault="003C4BCB" w:rsidP="283648A9">
      <w:pPr>
        <w:rPr>
          <w:rFonts w:cs="Arial"/>
          <w:lang w:eastAsia="es-CO"/>
        </w:rPr>
      </w:pPr>
    </w:p>
    <w:p w14:paraId="12FD7B7D" w14:textId="77777777" w:rsidR="003C4BCB" w:rsidRPr="003C4BCB" w:rsidRDefault="587A49B9" w:rsidP="283648A9">
      <w:pPr>
        <w:rPr>
          <w:rFonts w:cs="Arial"/>
          <w:lang w:eastAsia="es-CO"/>
        </w:rPr>
      </w:pPr>
      <w:r w:rsidRPr="283648A9">
        <w:rPr>
          <w:rFonts w:cs="Arial"/>
          <w:lang w:eastAsia="es-CO"/>
        </w:rPr>
        <w:t>De acuerdo con la implementación de la Política de Gestión Estratégica de Talento Humano – PGETH – del MIPG en el Distrito Capital, se deben tener en cuenta las siguientes temáticas:</w:t>
      </w:r>
    </w:p>
    <w:p w14:paraId="217713C6" w14:textId="77777777" w:rsidR="003C4BCB" w:rsidRPr="003C4BCB" w:rsidRDefault="003C4BCB" w:rsidP="283648A9">
      <w:pPr>
        <w:rPr>
          <w:rFonts w:cs="Arial"/>
          <w:lang w:eastAsia="es-CO"/>
        </w:rPr>
      </w:pPr>
    </w:p>
    <w:p w14:paraId="21A6C3DE" w14:textId="3AE9685B"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Gestión del Talento Humano</w:t>
      </w:r>
    </w:p>
    <w:p w14:paraId="15B4DDD0" w14:textId="77777777" w:rsidR="003C4BCB" w:rsidRPr="003C4BCB" w:rsidRDefault="587A49B9" w:rsidP="283648A9">
      <w:pPr>
        <w:rPr>
          <w:rFonts w:cs="Arial"/>
          <w:lang w:eastAsia="es-CO"/>
        </w:rPr>
      </w:pPr>
      <w:r w:rsidRPr="283648A9">
        <w:rPr>
          <w:rFonts w:cs="Arial"/>
          <w:lang w:eastAsia="es-CO"/>
        </w:rPr>
        <w:lastRenderedPageBreak/>
        <w:t>•</w:t>
      </w:r>
      <w:r w:rsidR="003C4BCB">
        <w:tab/>
      </w:r>
      <w:r w:rsidRPr="283648A9">
        <w:rPr>
          <w:rFonts w:cs="Arial"/>
          <w:lang w:eastAsia="es-CO"/>
        </w:rPr>
        <w:t>Integración cultural</w:t>
      </w:r>
    </w:p>
    <w:p w14:paraId="56AE36F3"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Planificación, desarrollo territorial y nacional</w:t>
      </w:r>
    </w:p>
    <w:p w14:paraId="747EDF91"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Relevancia Internacional</w:t>
      </w:r>
    </w:p>
    <w:p w14:paraId="4253AEF8"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Buen gobierno</w:t>
      </w:r>
    </w:p>
    <w:p w14:paraId="1F6C2C26"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Contratación pública</w:t>
      </w:r>
    </w:p>
    <w:p w14:paraId="13E66F4C"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Cultura organizacional</w:t>
      </w:r>
    </w:p>
    <w:p w14:paraId="0A4860A6"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Gestión administrativa</w:t>
      </w:r>
    </w:p>
    <w:p w14:paraId="15B06FF6"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Derechos humanos (Género, poblacional – diferencial)</w:t>
      </w:r>
    </w:p>
    <w:p w14:paraId="2CC3F7ED"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Innovación</w:t>
      </w:r>
    </w:p>
    <w:p w14:paraId="42B7C42A" w14:textId="7A46A6D9" w:rsidR="003C4BCB" w:rsidRPr="003C4BCB" w:rsidRDefault="587A49B9" w:rsidP="283648A9">
      <w:pPr>
        <w:rPr>
          <w:rFonts w:cs="Arial"/>
          <w:lang w:eastAsia="es-CO"/>
        </w:rPr>
      </w:pPr>
      <w:r w:rsidRPr="283648A9">
        <w:rPr>
          <w:rFonts w:cs="Arial"/>
          <w:lang w:eastAsia="es-CO"/>
        </w:rPr>
        <w:t xml:space="preserve"> •</w:t>
      </w:r>
      <w:r w:rsidR="003C4BCB">
        <w:tab/>
      </w:r>
      <w:r w:rsidRPr="283648A9">
        <w:rPr>
          <w:rFonts w:cs="Arial"/>
          <w:lang w:eastAsia="es-CO"/>
        </w:rPr>
        <w:t>Gestión de las tecnologías de la información</w:t>
      </w:r>
    </w:p>
    <w:p w14:paraId="1EED653D"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Gestión documental</w:t>
      </w:r>
    </w:p>
    <w:p w14:paraId="145190CE"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Gestión financiera</w:t>
      </w:r>
    </w:p>
    <w:p w14:paraId="182CF8CB"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Gobierno en línea</w:t>
      </w:r>
    </w:p>
    <w:p w14:paraId="105141F1"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Participación ciudadana</w:t>
      </w:r>
    </w:p>
    <w:p w14:paraId="185B64E3"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Servicio al ciudadano</w:t>
      </w:r>
    </w:p>
    <w:p w14:paraId="053A23FF"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Sostenibilidad ambiental</w:t>
      </w:r>
    </w:p>
    <w:p w14:paraId="2283A4B6"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Derecho de acceso a la información</w:t>
      </w:r>
    </w:p>
    <w:p w14:paraId="2F52A100" w14:textId="77777777" w:rsidR="003C4BCB" w:rsidRPr="003C4BCB" w:rsidRDefault="587A49B9" w:rsidP="283648A9">
      <w:pPr>
        <w:rPr>
          <w:rFonts w:cs="Arial"/>
          <w:lang w:eastAsia="es-CO"/>
        </w:rPr>
      </w:pPr>
      <w:r w:rsidRPr="283648A9">
        <w:rPr>
          <w:rFonts w:cs="Arial"/>
          <w:lang w:eastAsia="es-CO"/>
        </w:rPr>
        <w:t>•</w:t>
      </w:r>
      <w:r w:rsidR="003C4BCB">
        <w:tab/>
      </w:r>
      <w:r w:rsidRPr="283648A9">
        <w:rPr>
          <w:rFonts w:cs="Arial"/>
          <w:lang w:eastAsia="es-CO"/>
        </w:rPr>
        <w:t>Desarrollo de programa de bilingüismo</w:t>
      </w:r>
    </w:p>
    <w:p w14:paraId="0FF75066" w14:textId="77777777" w:rsidR="003C4BCB" w:rsidRPr="003C4BCB" w:rsidRDefault="587A49B9" w:rsidP="283648A9">
      <w:pPr>
        <w:rPr>
          <w:rFonts w:cs="Arial"/>
          <w:lang w:eastAsia="es-CO"/>
        </w:rPr>
      </w:pPr>
      <w:r w:rsidRPr="283648A9">
        <w:rPr>
          <w:rFonts w:cs="Arial"/>
          <w:lang w:eastAsia="es-CO"/>
        </w:rPr>
        <w:t xml:space="preserve"> </w:t>
      </w:r>
    </w:p>
    <w:p w14:paraId="1DD412E7" w14:textId="77777777" w:rsidR="003C4BCB" w:rsidRPr="003C4BCB" w:rsidRDefault="003C4BCB" w:rsidP="283648A9">
      <w:pPr>
        <w:rPr>
          <w:rFonts w:cs="Arial"/>
          <w:lang w:eastAsia="es-CO"/>
        </w:rPr>
      </w:pPr>
    </w:p>
    <w:p w14:paraId="6BE5E415" w14:textId="7314336F" w:rsidR="003C4BCB" w:rsidRPr="003C4BCB" w:rsidRDefault="587A49B9" w:rsidP="283648A9">
      <w:pPr>
        <w:pStyle w:val="Ttulo3"/>
        <w:rPr>
          <w:lang w:eastAsia="es-CO"/>
        </w:rPr>
      </w:pPr>
      <w:bookmarkStart w:id="19" w:name="_Toc125733800"/>
      <w:r w:rsidRPr="283648A9">
        <w:rPr>
          <w:lang w:eastAsia="es-CO"/>
        </w:rPr>
        <w:t>Recolección de necesidades de aprendizaje individual y colectivo:</w:t>
      </w:r>
      <w:bookmarkEnd w:id="19"/>
    </w:p>
    <w:p w14:paraId="6D6BF45C" w14:textId="77777777" w:rsidR="003C4BCB" w:rsidRPr="003C4BCB" w:rsidRDefault="003C4BCB" w:rsidP="283648A9">
      <w:pPr>
        <w:rPr>
          <w:rFonts w:cs="Arial"/>
          <w:lang w:eastAsia="es-CO"/>
        </w:rPr>
      </w:pPr>
    </w:p>
    <w:p w14:paraId="618A5BA4" w14:textId="77777777" w:rsidR="003C4BCB" w:rsidRPr="003C4BCB" w:rsidRDefault="587A49B9" w:rsidP="283648A9">
      <w:pPr>
        <w:rPr>
          <w:rFonts w:cs="Arial"/>
          <w:lang w:eastAsia="es-CO"/>
        </w:rPr>
      </w:pPr>
      <w:r w:rsidRPr="283648A9">
        <w:rPr>
          <w:rFonts w:cs="Arial"/>
          <w:lang w:eastAsia="es-CO"/>
        </w:rPr>
        <w:t>Respecto a la información recopilada, es preciso señalar que en el mes de diciembre de 2023 se compartió a los directivos de las dependencias el formato GTHU-FM-014 FORMATO DE IDENTIFICACIÓN DE NECESIDADES EN BIENESTAR Y/O</w:t>
      </w:r>
    </w:p>
    <w:p w14:paraId="13EA83EA" w14:textId="77777777" w:rsidR="003C4BCB" w:rsidRPr="003C4BCB" w:rsidRDefault="587A49B9" w:rsidP="283648A9">
      <w:pPr>
        <w:rPr>
          <w:rFonts w:cs="Arial"/>
          <w:lang w:eastAsia="es-CO"/>
        </w:rPr>
      </w:pPr>
      <w:r w:rsidRPr="283648A9">
        <w:rPr>
          <w:rFonts w:cs="Arial"/>
          <w:lang w:eastAsia="es-CO"/>
        </w:rPr>
        <w:t xml:space="preserve">CAPACITACIÓN – UAERMV para que junto con sus equipos de trabajo se definieran las necesidades e intereses en materia de capacitación para la vigencia 2023, encaminadas a fortalecer competencias en sus componentes ser, saber y saber hacer.  En el mes de enero 2023 se realizaron reuniones con grupos focales y desde el correo de Talento Humano se </w:t>
      </w:r>
      <w:r w:rsidRPr="283648A9">
        <w:rPr>
          <w:rFonts w:cs="Arial"/>
          <w:lang w:eastAsia="es-CO"/>
        </w:rPr>
        <w:lastRenderedPageBreak/>
        <w:t>realizó una encuesta individual en la que los servidores tuvieron la oportunidad de plasmar sus intereses y expectativas frente a los planes de estímulos e Incentivos y capacitación para el 2023 https://forms.office.com/r/Fs5ygifhM3</w:t>
      </w:r>
    </w:p>
    <w:p w14:paraId="26D3599D" w14:textId="77777777" w:rsidR="003C4BCB" w:rsidRPr="003C4BCB" w:rsidRDefault="003C4BCB" w:rsidP="283648A9">
      <w:pPr>
        <w:rPr>
          <w:rFonts w:cs="Arial"/>
          <w:lang w:eastAsia="es-CO"/>
        </w:rPr>
      </w:pPr>
    </w:p>
    <w:p w14:paraId="152198F4" w14:textId="77777777" w:rsidR="003C4BCB" w:rsidRPr="003C4BCB" w:rsidRDefault="587A49B9" w:rsidP="283648A9">
      <w:pPr>
        <w:rPr>
          <w:rFonts w:cs="Arial"/>
          <w:lang w:eastAsia="es-CO"/>
        </w:rPr>
      </w:pPr>
      <w:r w:rsidRPr="283648A9">
        <w:rPr>
          <w:rFonts w:cs="Arial"/>
          <w:lang w:eastAsia="es-CO"/>
        </w:rPr>
        <w:t>Así mismo en reuniones con la comisión de personal del mes de diciembre 2022 y enero 2023 se recibieron sus aportes en la construcción del presente plan de capacitación 2023.</w:t>
      </w:r>
    </w:p>
    <w:p w14:paraId="44F595F7" w14:textId="77777777" w:rsidR="003C4BCB" w:rsidRPr="003C4BCB" w:rsidRDefault="003C4BCB" w:rsidP="283648A9">
      <w:pPr>
        <w:rPr>
          <w:rFonts w:cs="Arial"/>
          <w:lang w:eastAsia="es-CO"/>
        </w:rPr>
      </w:pPr>
    </w:p>
    <w:p w14:paraId="1C870FF5" w14:textId="77777777" w:rsidR="003C4BCB" w:rsidRPr="003C4BCB" w:rsidRDefault="587A49B9" w:rsidP="283648A9">
      <w:pPr>
        <w:rPr>
          <w:rFonts w:cs="Arial"/>
          <w:lang w:eastAsia="es-CO"/>
        </w:rPr>
      </w:pPr>
      <w:r w:rsidRPr="283648A9">
        <w:rPr>
          <w:rFonts w:cs="Arial"/>
          <w:lang w:eastAsia="es-CO"/>
        </w:rPr>
        <w:t>De esta forma se hicieron participes a todos los actores que están involucrados en el Plan Institucional de Capacitación.</w:t>
      </w:r>
    </w:p>
    <w:p w14:paraId="047BDAB6" w14:textId="77777777" w:rsidR="003C4BCB" w:rsidRPr="003C4BCB" w:rsidRDefault="003C4BCB" w:rsidP="283648A9">
      <w:pPr>
        <w:rPr>
          <w:rFonts w:cs="Arial"/>
          <w:lang w:eastAsia="es-CO"/>
        </w:rPr>
      </w:pPr>
    </w:p>
    <w:p w14:paraId="1E822E25" w14:textId="3B770C35" w:rsidR="003C4BCB" w:rsidRPr="003C4BCB" w:rsidRDefault="587A49B9" w:rsidP="283648A9">
      <w:pPr>
        <w:pStyle w:val="Ttulo3"/>
        <w:rPr>
          <w:lang w:eastAsia="es-CO"/>
        </w:rPr>
      </w:pPr>
      <w:bookmarkStart w:id="20" w:name="_Toc125733801"/>
      <w:r w:rsidRPr="283648A9">
        <w:rPr>
          <w:lang w:eastAsia="es-CO"/>
        </w:rPr>
        <w:t>Caracterización de la Población</w:t>
      </w:r>
      <w:bookmarkEnd w:id="20"/>
    </w:p>
    <w:p w14:paraId="0330F37F" w14:textId="77777777" w:rsidR="003C4BCB" w:rsidRPr="003C4BCB" w:rsidRDefault="003C4BCB" w:rsidP="283648A9">
      <w:pPr>
        <w:rPr>
          <w:rFonts w:cs="Arial"/>
          <w:lang w:eastAsia="es-CO"/>
        </w:rPr>
      </w:pPr>
    </w:p>
    <w:p w14:paraId="0405265E" w14:textId="07FA0F81" w:rsidR="00312DB3" w:rsidRPr="00164245" w:rsidRDefault="587A49B9" w:rsidP="283648A9">
      <w:pPr>
        <w:rPr>
          <w:rFonts w:cs="Arial"/>
          <w:lang w:eastAsia="es-CO"/>
        </w:rPr>
      </w:pPr>
      <w:r w:rsidRPr="283648A9">
        <w:rPr>
          <w:rFonts w:cs="Arial"/>
          <w:lang w:eastAsia="es-CO"/>
        </w:rPr>
        <w:t>La Secretaría General – Proceso de Gestión del Talento Humano, mantiene actualizada la caracterización de la población que contiene información relacionada con: antigüedad en la</w:t>
      </w:r>
    </w:p>
    <w:p w14:paraId="07B366E4" w14:textId="77777777" w:rsidR="00312DB3" w:rsidRPr="00B63C80" w:rsidRDefault="00312DB3" w:rsidP="283648A9">
      <w:pPr>
        <w:rPr>
          <w:rFonts w:cs="Arial"/>
          <w:lang w:eastAsia="es-CO"/>
        </w:rPr>
      </w:pPr>
    </w:p>
    <w:p w14:paraId="04F89CA6" w14:textId="5177B7FC" w:rsidR="0053139D" w:rsidRPr="00B63C80" w:rsidRDefault="3CBA3407" w:rsidP="283648A9">
      <w:pPr>
        <w:shd w:val="clear" w:color="auto" w:fill="FFFFFF" w:themeFill="background1"/>
        <w:spacing w:after="0"/>
        <w:rPr>
          <w:rFonts w:cs="Arial"/>
        </w:rPr>
      </w:pPr>
      <w:r w:rsidRPr="00B63C80">
        <w:rPr>
          <w:rFonts w:cs="Arial"/>
        </w:rPr>
        <w:t xml:space="preserve">La UAERMV cuenta con 178 servidores públicos a corte de 31 de diciembre de 2022, de los cuales, el </w:t>
      </w:r>
      <w:r w:rsidR="4FD45B44" w:rsidRPr="00B63C80">
        <w:rPr>
          <w:rFonts w:cs="Arial"/>
        </w:rPr>
        <w:t>80% (144) son hombres y el 19% (34) son mujere</w:t>
      </w:r>
      <w:r w:rsidRPr="00B63C80">
        <w:rPr>
          <w:rFonts w:cs="Arial"/>
        </w:rPr>
        <w:t>s.</w:t>
      </w:r>
    </w:p>
    <w:p w14:paraId="509E4A92" w14:textId="77777777" w:rsidR="0053139D" w:rsidRPr="00B63C80" w:rsidRDefault="0053139D" w:rsidP="283648A9">
      <w:pPr>
        <w:spacing w:after="0"/>
        <w:rPr>
          <w:rFonts w:cs="Arial"/>
        </w:rPr>
      </w:pPr>
    </w:p>
    <w:p w14:paraId="7CFED928" w14:textId="7D952DB1" w:rsidR="0053139D" w:rsidRPr="003D2E29" w:rsidRDefault="4FD45B44" w:rsidP="283648A9">
      <w:pPr>
        <w:pStyle w:val="Descripcin"/>
        <w:jc w:val="center"/>
        <w:rPr>
          <w:rFonts w:cs="Arial"/>
          <w:sz w:val="24"/>
          <w:szCs w:val="24"/>
        </w:rPr>
      </w:pPr>
      <w:r w:rsidRPr="283648A9">
        <w:rPr>
          <w:rFonts w:cs="Arial"/>
          <w:color w:val="auto"/>
          <w:sz w:val="24"/>
          <w:szCs w:val="24"/>
        </w:rPr>
        <w:t xml:space="preserve">Grafica </w:t>
      </w:r>
      <w:r w:rsidR="0053139D" w:rsidRPr="003D2E29">
        <w:rPr>
          <w:rFonts w:cs="Arial"/>
          <w:color w:val="auto"/>
        </w:rPr>
        <w:fldChar w:fldCharType="begin"/>
      </w:r>
      <w:r w:rsidR="0053139D" w:rsidRPr="003D2E29">
        <w:rPr>
          <w:rFonts w:cs="Arial"/>
          <w:color w:val="auto"/>
        </w:rPr>
        <w:instrText xml:space="preserve"> SEQ Grafica \* ARABIC </w:instrText>
      </w:r>
      <w:r w:rsidR="0053139D" w:rsidRPr="003D2E29">
        <w:rPr>
          <w:rFonts w:cs="Arial"/>
          <w:color w:val="auto"/>
        </w:rPr>
        <w:fldChar w:fldCharType="separate"/>
      </w:r>
      <w:r w:rsidRPr="003D2E29">
        <w:rPr>
          <w:rFonts w:cs="Arial"/>
          <w:noProof/>
          <w:color w:val="auto"/>
        </w:rPr>
        <w:t>1</w:t>
      </w:r>
      <w:r w:rsidR="0053139D" w:rsidRPr="003D2E29">
        <w:rPr>
          <w:rFonts w:cs="Arial"/>
          <w:noProof/>
          <w:color w:val="auto"/>
        </w:rPr>
        <w:fldChar w:fldCharType="end"/>
      </w:r>
      <w:r w:rsidRPr="283648A9">
        <w:rPr>
          <w:rFonts w:cs="Arial"/>
          <w:noProof/>
          <w:color w:val="auto"/>
          <w:sz w:val="24"/>
          <w:szCs w:val="24"/>
        </w:rPr>
        <w:t xml:space="preserve"> - </w:t>
      </w:r>
      <w:r w:rsidRPr="283648A9">
        <w:rPr>
          <w:rFonts w:cs="Arial"/>
          <w:color w:val="auto"/>
          <w:sz w:val="24"/>
          <w:szCs w:val="24"/>
        </w:rPr>
        <w:t>Distribución por Género –Servidores Públicos - UAERMV</w:t>
      </w:r>
      <w:r w:rsidRPr="283648A9">
        <w:rPr>
          <w:noProof/>
          <w:sz w:val="24"/>
          <w:szCs w:val="24"/>
        </w:rPr>
        <w:t xml:space="preserve"> </w:t>
      </w:r>
      <w:r w:rsidR="0053139D">
        <w:rPr>
          <w:noProof/>
        </w:rPr>
        <w:drawing>
          <wp:inline distT="0" distB="0" distL="0" distR="0" wp14:anchorId="6B874885" wp14:editId="3FF614DF">
            <wp:extent cx="4381500" cy="2395538"/>
            <wp:effectExtent l="0" t="0" r="0" b="5080"/>
            <wp:docPr id="4" name="Gráfico 4">
              <a:extLst xmlns:a="http://schemas.openxmlformats.org/drawingml/2006/main">
                <a:ext uri="{FF2B5EF4-FFF2-40B4-BE49-F238E27FC236}">
                  <a16:creationId xmlns:a16="http://schemas.microsoft.com/office/drawing/2014/main" id="{B9AF2CD9-BD6C-4B08-AE3D-EDAF61514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DDD7B4"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Fuente:  </w:t>
      </w:r>
      <w:r w:rsidR="0053139D" w:rsidRPr="283648A9">
        <w:rPr>
          <w:rFonts w:cs="Arial"/>
          <w:color w:val="auto"/>
        </w:rPr>
        <w:fldChar w:fldCharType="begin"/>
      </w:r>
      <w:r w:rsidR="0053139D" w:rsidRPr="283648A9">
        <w:rPr>
          <w:rFonts w:cs="Arial"/>
          <w:color w:val="auto"/>
        </w:rPr>
        <w:instrText xml:space="preserve"> SEQ Fuente:_ \* ARABIC </w:instrText>
      </w:r>
      <w:r w:rsidR="0053139D" w:rsidRPr="283648A9">
        <w:rPr>
          <w:rFonts w:cs="Arial"/>
          <w:color w:val="auto"/>
        </w:rPr>
        <w:fldChar w:fldCharType="separate"/>
      </w:r>
      <w:r w:rsidRPr="283648A9">
        <w:rPr>
          <w:rFonts w:cs="Arial"/>
          <w:noProof/>
          <w:color w:val="auto"/>
        </w:rPr>
        <w:t>4</w:t>
      </w:r>
      <w:r w:rsidR="0053139D" w:rsidRPr="283648A9">
        <w:rPr>
          <w:rFonts w:cs="Arial"/>
          <w:color w:val="auto"/>
        </w:rPr>
        <w:fldChar w:fldCharType="end"/>
      </w:r>
      <w:r w:rsidRPr="283648A9">
        <w:rPr>
          <w:rFonts w:cs="Arial"/>
          <w:color w:val="auto"/>
          <w:sz w:val="24"/>
          <w:szCs w:val="24"/>
        </w:rPr>
        <w:t xml:space="preserve"> - Elaboración - PGTHU - Fuente: Base de datos caracterización de los Servidores Públicos – UAERMV -corte 31 de diciembre de 2022</w:t>
      </w:r>
    </w:p>
    <w:p w14:paraId="74A8FE1D" w14:textId="77777777" w:rsidR="0053139D" w:rsidRPr="00184940" w:rsidRDefault="0053139D" w:rsidP="283648A9">
      <w:pPr>
        <w:pStyle w:val="Descripcin"/>
        <w:jc w:val="center"/>
        <w:rPr>
          <w:rFonts w:cs="Arial"/>
          <w:color w:val="auto"/>
          <w:sz w:val="24"/>
          <w:szCs w:val="24"/>
          <w:lang w:val="es-ES"/>
        </w:rPr>
      </w:pPr>
    </w:p>
    <w:p w14:paraId="122983B1" w14:textId="77777777" w:rsidR="0053139D" w:rsidRPr="003D2E29" w:rsidRDefault="0053139D" w:rsidP="283648A9">
      <w:pPr>
        <w:spacing w:after="0"/>
        <w:jc w:val="center"/>
        <w:rPr>
          <w:rFonts w:cs="Arial"/>
        </w:rPr>
      </w:pPr>
    </w:p>
    <w:p w14:paraId="5DADD92B" w14:textId="77777777" w:rsidR="0053139D" w:rsidRPr="003D2E29" w:rsidRDefault="4FD45B44" w:rsidP="283648A9">
      <w:pPr>
        <w:spacing w:after="0"/>
        <w:rPr>
          <w:rFonts w:cs="Arial"/>
        </w:rPr>
      </w:pPr>
      <w:r w:rsidRPr="283648A9">
        <w:rPr>
          <w:rFonts w:cs="Arial"/>
        </w:rPr>
        <w:t>Por otro lado, en relación a la distribución por rango de edad, el 80% de los Servidores Públicos se encuentran en el rango de edad de 27 a 59 años (105 hombres y 30 mujeres), tan solo el 1 % está en el rango menor a 27 años (1 hombre) y el 19% se los servidores públicos son mayores a 60 años (38 hombres y 4 mujeres).</w:t>
      </w:r>
    </w:p>
    <w:p w14:paraId="7171257A" w14:textId="77777777" w:rsidR="0053139D" w:rsidRPr="003D2E29" w:rsidRDefault="0053139D" w:rsidP="283648A9">
      <w:pPr>
        <w:spacing w:after="0"/>
        <w:rPr>
          <w:rFonts w:cs="Arial"/>
        </w:rPr>
      </w:pPr>
    </w:p>
    <w:p w14:paraId="1CB7B7E0" w14:textId="77777777" w:rsidR="0053139D" w:rsidRPr="003D2E29" w:rsidRDefault="0053139D" w:rsidP="283648A9">
      <w:pPr>
        <w:spacing w:after="0"/>
        <w:jc w:val="center"/>
        <w:rPr>
          <w:rFonts w:cs="Arial"/>
        </w:rPr>
      </w:pPr>
    </w:p>
    <w:p w14:paraId="4F15DE45" w14:textId="77777777" w:rsidR="0053139D" w:rsidRDefault="4FD45B44" w:rsidP="283648A9">
      <w:pPr>
        <w:pStyle w:val="Descripcin"/>
        <w:jc w:val="center"/>
        <w:rPr>
          <w:rFonts w:cs="Arial"/>
          <w:color w:val="auto"/>
          <w:sz w:val="24"/>
          <w:szCs w:val="24"/>
        </w:rPr>
      </w:pPr>
      <w:r w:rsidRPr="283648A9">
        <w:rPr>
          <w:rFonts w:cs="Arial"/>
          <w:color w:val="auto"/>
          <w:sz w:val="24"/>
          <w:szCs w:val="24"/>
        </w:rPr>
        <w:t xml:space="preserve">Grafica </w:t>
      </w:r>
      <w:r w:rsidR="0053139D" w:rsidRPr="003D2E29">
        <w:rPr>
          <w:rFonts w:cs="Arial"/>
          <w:color w:val="auto"/>
        </w:rPr>
        <w:fldChar w:fldCharType="begin"/>
      </w:r>
      <w:r w:rsidR="0053139D" w:rsidRPr="003D2E29">
        <w:rPr>
          <w:rFonts w:cs="Arial"/>
          <w:color w:val="auto"/>
        </w:rPr>
        <w:instrText xml:space="preserve"> SEQ Grafica \* ARABIC </w:instrText>
      </w:r>
      <w:r w:rsidR="0053139D" w:rsidRPr="003D2E29">
        <w:rPr>
          <w:rFonts w:cs="Arial"/>
          <w:color w:val="auto"/>
        </w:rPr>
        <w:fldChar w:fldCharType="separate"/>
      </w:r>
      <w:r w:rsidRPr="003D2E29">
        <w:rPr>
          <w:rFonts w:cs="Arial"/>
          <w:noProof/>
          <w:color w:val="auto"/>
        </w:rPr>
        <w:t>2</w:t>
      </w:r>
      <w:r w:rsidR="0053139D" w:rsidRPr="003D2E29">
        <w:rPr>
          <w:rFonts w:cs="Arial"/>
          <w:noProof/>
          <w:color w:val="auto"/>
        </w:rPr>
        <w:fldChar w:fldCharType="end"/>
      </w:r>
      <w:r w:rsidRPr="283648A9">
        <w:rPr>
          <w:rFonts w:cs="Arial"/>
          <w:color w:val="auto"/>
          <w:sz w:val="24"/>
          <w:szCs w:val="24"/>
        </w:rPr>
        <w:t>. - Distribución por rango de edad Servidores Públicos - UAERMV</w:t>
      </w:r>
      <w:r w:rsidR="0053139D">
        <w:rPr>
          <w:noProof/>
        </w:rPr>
        <w:drawing>
          <wp:inline distT="0" distB="0" distL="0" distR="0" wp14:anchorId="5E8B80E8" wp14:editId="28DD3294">
            <wp:extent cx="4336676" cy="2743200"/>
            <wp:effectExtent l="0" t="0" r="6985" b="0"/>
            <wp:docPr id="5" name="Gráfico 5">
              <a:extLst xmlns:a="http://schemas.openxmlformats.org/drawingml/2006/main">
                <a:ext uri="{FF2B5EF4-FFF2-40B4-BE49-F238E27FC236}">
                  <a16:creationId xmlns:a16="http://schemas.microsoft.com/office/drawing/2014/main" id="{F5B314D5-6471-4A6D-AC27-E321F0F4E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FCEB5D"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Fuente:  </w:t>
      </w:r>
      <w:r w:rsidR="0053139D" w:rsidRPr="283648A9">
        <w:rPr>
          <w:rFonts w:cs="Arial"/>
          <w:color w:val="auto"/>
        </w:rPr>
        <w:fldChar w:fldCharType="begin"/>
      </w:r>
      <w:r w:rsidR="0053139D" w:rsidRPr="283648A9">
        <w:rPr>
          <w:rFonts w:cs="Arial"/>
          <w:color w:val="auto"/>
        </w:rPr>
        <w:instrText xml:space="preserve"> SEQ Fuente:_ \* ARABIC </w:instrText>
      </w:r>
      <w:r w:rsidR="0053139D" w:rsidRPr="283648A9">
        <w:rPr>
          <w:rFonts w:cs="Arial"/>
          <w:color w:val="auto"/>
        </w:rPr>
        <w:fldChar w:fldCharType="separate"/>
      </w:r>
      <w:r w:rsidRPr="283648A9">
        <w:rPr>
          <w:rFonts w:cs="Arial"/>
          <w:noProof/>
          <w:color w:val="auto"/>
        </w:rPr>
        <w:t>5</w:t>
      </w:r>
      <w:r w:rsidR="0053139D" w:rsidRPr="283648A9">
        <w:rPr>
          <w:rFonts w:cs="Arial"/>
          <w:noProof/>
          <w:color w:val="auto"/>
        </w:rPr>
        <w:fldChar w:fldCharType="end"/>
      </w:r>
      <w:r w:rsidRPr="283648A9">
        <w:rPr>
          <w:rFonts w:cs="Arial"/>
          <w:color w:val="auto"/>
          <w:sz w:val="24"/>
          <w:szCs w:val="24"/>
        </w:rPr>
        <w:t xml:space="preserve"> - Elaboración - PGTHU - Fuente: Base de datos caracterización de los Servidores Públicos – UAERMV (diciembre 31 de 2022)</w:t>
      </w:r>
    </w:p>
    <w:p w14:paraId="45DE10A6" w14:textId="77777777" w:rsidR="0053139D" w:rsidRPr="003D2E29" w:rsidRDefault="0053139D" w:rsidP="283648A9">
      <w:pPr>
        <w:pStyle w:val="Descripcin"/>
        <w:jc w:val="center"/>
        <w:rPr>
          <w:rFonts w:cs="Arial"/>
          <w:color w:val="auto"/>
          <w:sz w:val="24"/>
          <w:szCs w:val="24"/>
        </w:rPr>
      </w:pPr>
    </w:p>
    <w:p w14:paraId="73317D2E" w14:textId="77777777" w:rsidR="0053139D" w:rsidRPr="003D2E29" w:rsidRDefault="4FD45B44" w:rsidP="283648A9">
      <w:pPr>
        <w:rPr>
          <w:rFonts w:cs="Arial"/>
        </w:rPr>
      </w:pPr>
      <w:r w:rsidRPr="283648A9">
        <w:rPr>
          <w:rFonts w:cs="Arial"/>
        </w:rPr>
        <w:t>Podemos encontrar que el 33% (59) de los servidores públicos está en el rango de vinculación de menos de 10 años, así mismo, el 44% (79) de los servidores públicos cuentan con una antigüedad entre 10 y 29 años y el 22% (40) más de 30 años, recordando que en esa antigüedad se contempla lo laborado en la Secretaria de Obras Públicas.</w:t>
      </w:r>
    </w:p>
    <w:p w14:paraId="4C9C357C" w14:textId="77777777" w:rsidR="0053139D" w:rsidRPr="003D2E29" w:rsidRDefault="0053139D" w:rsidP="283648A9">
      <w:pPr>
        <w:rPr>
          <w:rFonts w:cs="Arial"/>
        </w:rPr>
      </w:pPr>
    </w:p>
    <w:p w14:paraId="1FBCC5EB" w14:textId="77777777" w:rsidR="0053139D" w:rsidRPr="00FF0F52" w:rsidRDefault="4FD45B44" w:rsidP="283648A9">
      <w:pPr>
        <w:pStyle w:val="Descripcin"/>
        <w:jc w:val="center"/>
        <w:rPr>
          <w:sz w:val="24"/>
          <w:szCs w:val="24"/>
        </w:rPr>
      </w:pPr>
      <w:r w:rsidRPr="283648A9">
        <w:rPr>
          <w:rFonts w:cs="Arial"/>
          <w:color w:val="auto"/>
          <w:sz w:val="24"/>
          <w:szCs w:val="24"/>
        </w:rPr>
        <w:lastRenderedPageBreak/>
        <w:t xml:space="preserve">Grafica </w:t>
      </w:r>
      <w:r w:rsidR="0053139D" w:rsidRPr="003D2E29">
        <w:rPr>
          <w:rFonts w:cs="Arial"/>
          <w:color w:val="auto"/>
        </w:rPr>
        <w:fldChar w:fldCharType="begin"/>
      </w:r>
      <w:r w:rsidR="0053139D" w:rsidRPr="003D2E29">
        <w:rPr>
          <w:rFonts w:cs="Arial"/>
          <w:color w:val="auto"/>
        </w:rPr>
        <w:instrText xml:space="preserve"> SEQ Grafica \* ARABIC </w:instrText>
      </w:r>
      <w:r w:rsidR="0053139D" w:rsidRPr="003D2E29">
        <w:rPr>
          <w:rFonts w:cs="Arial"/>
          <w:color w:val="auto"/>
        </w:rPr>
        <w:fldChar w:fldCharType="separate"/>
      </w:r>
      <w:r w:rsidRPr="003D2E29">
        <w:rPr>
          <w:rFonts w:cs="Arial"/>
          <w:noProof/>
          <w:color w:val="auto"/>
        </w:rPr>
        <w:t>3</w:t>
      </w:r>
      <w:r w:rsidR="0053139D" w:rsidRPr="003D2E29">
        <w:rPr>
          <w:rFonts w:cs="Arial"/>
          <w:noProof/>
          <w:color w:val="auto"/>
        </w:rPr>
        <w:fldChar w:fldCharType="end"/>
      </w:r>
      <w:r w:rsidRPr="283648A9">
        <w:rPr>
          <w:rFonts w:cs="Arial"/>
          <w:noProof/>
          <w:color w:val="auto"/>
          <w:sz w:val="24"/>
          <w:szCs w:val="24"/>
        </w:rPr>
        <w:t xml:space="preserve"> -</w:t>
      </w:r>
      <w:r w:rsidRPr="283648A9">
        <w:rPr>
          <w:rFonts w:cs="Arial"/>
          <w:color w:val="auto"/>
          <w:sz w:val="24"/>
          <w:szCs w:val="24"/>
        </w:rPr>
        <w:t xml:space="preserve"> Distribución por antigüedad - Servidores Públicos – UAERMV</w:t>
      </w:r>
      <w:r w:rsidR="0053139D">
        <w:rPr>
          <w:noProof/>
        </w:rPr>
        <mc:AlternateContent>
          <mc:Choice Requires="cx2">
            <w:drawing>
              <wp:inline distT="0" distB="0" distL="0" distR="0" wp14:anchorId="48EA19A1" wp14:editId="57E6025D">
                <wp:extent cx="3650962" cy="2199735"/>
                <wp:effectExtent l="0" t="0" r="6985" b="10160"/>
                <wp:docPr id="6" name="Gráfico 6">
                  <a:extLst xmlns:a="http://schemas.openxmlformats.org/drawingml/2006/main">
                    <a:ext uri="{FF2B5EF4-FFF2-40B4-BE49-F238E27FC236}">
                      <a16:creationId xmlns:a16="http://schemas.microsoft.com/office/drawing/2014/main" id="{066501B5-5C6B-4872-9EC2-DACD52303C0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drawing>
              <wp:inline distT="0" distB="0" distL="0" distR="0" wp14:anchorId="75135538" wp14:editId="57E6025D">
                <wp:extent cx="3650962" cy="2199735"/>
                <wp:effectExtent l="0" t="0" r="6985" b="10160"/>
                <wp:docPr id="1640402959" name="Gráfico 6">
                  <a:extLst xmlns:a="http://schemas.openxmlformats.org/drawingml/2006/main">
                    <a:ext uri="{FF2B5EF4-FFF2-40B4-BE49-F238E27FC236}">
                      <a16:creationId xmlns:a16="http://schemas.microsoft.com/office/drawing/2014/main" id="{066501B5-5C6B-4872-9EC2-DACD52303C0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Gráfico 6">
                          <a:extLst>
                            <a:ext uri="{FF2B5EF4-FFF2-40B4-BE49-F238E27FC236}">
                              <a16:creationId xmlns:a16="http://schemas.microsoft.com/office/drawing/2014/main" id="{066501B5-5C6B-4872-9EC2-DACD52303C0E}"/>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3650615" cy="2199640"/>
                        </a:xfrm>
                        <a:prstGeom prst="rect">
                          <a:avLst/>
                        </a:prstGeom>
                      </pic:spPr>
                    </pic:pic>
                  </a:graphicData>
                </a:graphic>
              </wp:inline>
            </w:drawing>
          </mc:Fallback>
        </mc:AlternateContent>
      </w:r>
    </w:p>
    <w:p w14:paraId="2801831E"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Fuente:  </w:t>
      </w:r>
      <w:r w:rsidR="0053139D" w:rsidRPr="283648A9">
        <w:rPr>
          <w:rFonts w:cs="Arial"/>
          <w:color w:val="auto"/>
        </w:rPr>
        <w:fldChar w:fldCharType="begin"/>
      </w:r>
      <w:r w:rsidR="0053139D" w:rsidRPr="283648A9">
        <w:rPr>
          <w:rFonts w:cs="Arial"/>
          <w:color w:val="auto"/>
        </w:rPr>
        <w:instrText xml:space="preserve"> SEQ Fuente:_ \* ARABIC </w:instrText>
      </w:r>
      <w:r w:rsidR="0053139D" w:rsidRPr="283648A9">
        <w:rPr>
          <w:rFonts w:cs="Arial"/>
          <w:color w:val="auto"/>
        </w:rPr>
        <w:fldChar w:fldCharType="separate"/>
      </w:r>
      <w:r w:rsidRPr="283648A9">
        <w:rPr>
          <w:rFonts w:cs="Arial"/>
          <w:noProof/>
          <w:color w:val="auto"/>
        </w:rPr>
        <w:t>6</w:t>
      </w:r>
      <w:r w:rsidR="0053139D" w:rsidRPr="283648A9">
        <w:rPr>
          <w:rFonts w:cs="Arial"/>
          <w:noProof/>
          <w:color w:val="auto"/>
        </w:rPr>
        <w:fldChar w:fldCharType="end"/>
      </w:r>
      <w:r w:rsidRPr="283648A9">
        <w:rPr>
          <w:rFonts w:cs="Arial"/>
          <w:color w:val="auto"/>
          <w:sz w:val="24"/>
          <w:szCs w:val="24"/>
        </w:rPr>
        <w:t xml:space="preserve"> - Elaboración - PGTHU - Fuente: Base de datos caracterización de los Servidores Públicos – UAERMV (diciembre 31 de 2022)</w:t>
      </w:r>
    </w:p>
    <w:p w14:paraId="5D0FD8F5" w14:textId="77777777" w:rsidR="0053139D" w:rsidRPr="003D2E29" w:rsidRDefault="0053139D" w:rsidP="283648A9">
      <w:pPr>
        <w:pStyle w:val="Descripcin"/>
        <w:jc w:val="center"/>
        <w:rPr>
          <w:rFonts w:cs="Arial"/>
          <w:color w:val="auto"/>
          <w:sz w:val="24"/>
          <w:szCs w:val="24"/>
        </w:rPr>
      </w:pPr>
    </w:p>
    <w:p w14:paraId="44031EA6" w14:textId="77777777" w:rsidR="0053139D" w:rsidRPr="003D2E29" w:rsidRDefault="4FD45B44" w:rsidP="283648A9">
      <w:pPr>
        <w:spacing w:after="0"/>
        <w:rPr>
          <w:rFonts w:cs="Arial"/>
        </w:rPr>
      </w:pPr>
      <w:r w:rsidRPr="283648A9">
        <w:rPr>
          <w:rFonts w:cs="Arial"/>
        </w:rPr>
        <w:t>Sumado a lo anterior, el nivel de educación más representativo en la Unidad, con un 38% (68 servidores) es Educación media, seguido por Especialización Universitaria 21% (37 servidores) y Básica Primaria 15% (27 servidores Públicos).</w:t>
      </w:r>
    </w:p>
    <w:p w14:paraId="46BB9282" w14:textId="77777777" w:rsidR="0053139D" w:rsidRPr="003D2E29" w:rsidRDefault="0053139D" w:rsidP="283648A9">
      <w:pPr>
        <w:spacing w:after="0"/>
        <w:rPr>
          <w:rFonts w:cs="Arial"/>
        </w:rPr>
      </w:pPr>
    </w:p>
    <w:p w14:paraId="24F054A7" w14:textId="77777777" w:rsidR="0053139D" w:rsidRPr="003D2E29" w:rsidRDefault="0053139D" w:rsidP="283648A9">
      <w:pPr>
        <w:spacing w:after="0"/>
        <w:rPr>
          <w:rFonts w:cs="Arial"/>
        </w:rPr>
      </w:pPr>
    </w:p>
    <w:p w14:paraId="32EC52D3"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Grafica </w:t>
      </w:r>
      <w:r w:rsidR="0053139D" w:rsidRPr="283648A9">
        <w:rPr>
          <w:rFonts w:cs="Arial"/>
          <w:color w:val="auto"/>
        </w:rPr>
        <w:fldChar w:fldCharType="begin"/>
      </w:r>
      <w:r w:rsidR="0053139D" w:rsidRPr="283648A9">
        <w:rPr>
          <w:rFonts w:cs="Arial"/>
          <w:color w:val="auto"/>
        </w:rPr>
        <w:instrText xml:space="preserve"> SEQ Grafica \* ARABIC </w:instrText>
      </w:r>
      <w:r w:rsidR="0053139D" w:rsidRPr="283648A9">
        <w:rPr>
          <w:rFonts w:cs="Arial"/>
          <w:color w:val="auto"/>
        </w:rPr>
        <w:fldChar w:fldCharType="separate"/>
      </w:r>
      <w:r w:rsidRPr="283648A9">
        <w:rPr>
          <w:rFonts w:cs="Arial"/>
          <w:noProof/>
          <w:color w:val="auto"/>
        </w:rPr>
        <w:t>4</w:t>
      </w:r>
      <w:r w:rsidR="0053139D" w:rsidRPr="283648A9">
        <w:rPr>
          <w:rFonts w:cs="Arial"/>
          <w:noProof/>
          <w:color w:val="auto"/>
        </w:rPr>
        <w:fldChar w:fldCharType="end"/>
      </w:r>
      <w:r w:rsidRPr="283648A9">
        <w:rPr>
          <w:rFonts w:cs="Arial"/>
          <w:noProof/>
          <w:color w:val="auto"/>
          <w:sz w:val="24"/>
          <w:szCs w:val="24"/>
        </w:rPr>
        <w:t xml:space="preserve"> –</w:t>
      </w:r>
      <w:r w:rsidRPr="283648A9">
        <w:rPr>
          <w:rFonts w:cs="Arial"/>
          <w:color w:val="auto"/>
          <w:sz w:val="24"/>
          <w:szCs w:val="24"/>
        </w:rPr>
        <w:t xml:space="preserve"> Máximo Nivel educativo - Servidores Públicos - UAERMV</w:t>
      </w:r>
    </w:p>
    <w:p w14:paraId="2F323F6C" w14:textId="77777777" w:rsidR="0053139D" w:rsidRPr="003D2E29" w:rsidRDefault="0053139D" w:rsidP="283648A9">
      <w:pPr>
        <w:pStyle w:val="Descripcin"/>
        <w:keepNext/>
        <w:jc w:val="center"/>
        <w:rPr>
          <w:rFonts w:cs="Arial"/>
          <w:color w:val="auto"/>
          <w:sz w:val="24"/>
          <w:szCs w:val="24"/>
        </w:rPr>
      </w:pPr>
      <w:r>
        <w:rPr>
          <w:noProof/>
        </w:rPr>
        <w:lastRenderedPageBreak/>
        <w:drawing>
          <wp:inline distT="0" distB="0" distL="0" distR="0" wp14:anchorId="2DF59190" wp14:editId="40DE0ABE">
            <wp:extent cx="4231298" cy="2565889"/>
            <wp:effectExtent l="0" t="0" r="17145" b="6350"/>
            <wp:docPr id="7" name="Gráfico 7">
              <a:extLst xmlns:a="http://schemas.openxmlformats.org/drawingml/2006/main">
                <a:ext uri="{FF2B5EF4-FFF2-40B4-BE49-F238E27FC236}">
                  <a16:creationId xmlns:a16="http://schemas.microsoft.com/office/drawing/2014/main" id="{90C9641D-C585-4B30-98BB-AF5801177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B7D2C0"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Fuente:  </w:t>
      </w:r>
      <w:r w:rsidR="0053139D" w:rsidRPr="283648A9">
        <w:rPr>
          <w:rFonts w:cs="Arial"/>
          <w:color w:val="auto"/>
        </w:rPr>
        <w:fldChar w:fldCharType="begin"/>
      </w:r>
      <w:r w:rsidR="0053139D" w:rsidRPr="283648A9">
        <w:rPr>
          <w:rFonts w:cs="Arial"/>
          <w:color w:val="auto"/>
        </w:rPr>
        <w:instrText xml:space="preserve"> SEQ Fuente:_ \* ARABIC </w:instrText>
      </w:r>
      <w:r w:rsidR="0053139D" w:rsidRPr="283648A9">
        <w:rPr>
          <w:rFonts w:cs="Arial"/>
          <w:color w:val="auto"/>
        </w:rPr>
        <w:fldChar w:fldCharType="separate"/>
      </w:r>
      <w:r w:rsidRPr="283648A9">
        <w:rPr>
          <w:rFonts w:cs="Arial"/>
          <w:noProof/>
          <w:color w:val="auto"/>
        </w:rPr>
        <w:t>7</w:t>
      </w:r>
      <w:r w:rsidR="0053139D" w:rsidRPr="283648A9">
        <w:rPr>
          <w:rFonts w:cs="Arial"/>
          <w:noProof/>
          <w:color w:val="auto"/>
        </w:rPr>
        <w:fldChar w:fldCharType="end"/>
      </w:r>
      <w:r w:rsidRPr="283648A9">
        <w:rPr>
          <w:rFonts w:cs="Arial"/>
          <w:color w:val="auto"/>
          <w:sz w:val="24"/>
          <w:szCs w:val="24"/>
        </w:rPr>
        <w:t xml:space="preserve"> - Elaboración - PGTHU - Fuente: Base de datos caracterización de los Servidores Públicos – UAERMV (diciembre 31 de 2022)</w:t>
      </w:r>
    </w:p>
    <w:p w14:paraId="681CD249" w14:textId="77777777" w:rsidR="0053139D" w:rsidRPr="003D2E29" w:rsidRDefault="0053139D" w:rsidP="283648A9">
      <w:pPr>
        <w:rPr>
          <w:rFonts w:cs="Arial"/>
        </w:rPr>
      </w:pPr>
    </w:p>
    <w:p w14:paraId="34BC1FC0" w14:textId="6F1EB915" w:rsidR="0053139D" w:rsidRDefault="4FD45B44" w:rsidP="283648A9">
      <w:pPr>
        <w:rPr>
          <w:rFonts w:cs="Arial"/>
        </w:rPr>
      </w:pPr>
      <w:r w:rsidRPr="283648A9">
        <w:rPr>
          <w:rFonts w:cs="Arial"/>
        </w:rPr>
        <w:t xml:space="preserve">Las disciplinas que mayor representación tienen en la Entidad, se tomaron </w:t>
      </w:r>
      <w:r w:rsidRPr="00B63C80">
        <w:rPr>
          <w:rFonts w:cs="Arial"/>
        </w:rPr>
        <w:t>en cuenta las que presentan una frecuencia superior a dos (2) servidores públicos son</w:t>
      </w:r>
      <w:r w:rsidRPr="283648A9">
        <w:rPr>
          <w:rFonts w:cs="Arial"/>
        </w:rPr>
        <w:t xml:space="preserve">: Ingeniería Civil con un 6,2%, (11 servidores), en Derecho con un 5,6% (10 servidores), Administración de Empresas 3,9%, (7 servidores) ,en partes iguales, Administrador Público e Ingeniería de Sistemas con 3% cada una (con 5 servidores) y por </w:t>
      </w:r>
      <w:r w:rsidR="00B63C80" w:rsidRPr="283648A9">
        <w:rPr>
          <w:rFonts w:cs="Arial"/>
        </w:rPr>
        <w:t>último</w:t>
      </w:r>
      <w:r w:rsidRPr="283648A9">
        <w:rPr>
          <w:rFonts w:cs="Arial"/>
        </w:rPr>
        <w:t xml:space="preserve"> en partes iguales Ingeniero en Transporte y Vías, Ingeniero Mecánico y Tecnólogo en Construcción con 1,1% cada una (con 2 servidores).</w:t>
      </w:r>
    </w:p>
    <w:p w14:paraId="301ACB70" w14:textId="77777777" w:rsidR="0053139D" w:rsidRPr="003D2E29" w:rsidRDefault="0053139D" w:rsidP="283648A9">
      <w:pPr>
        <w:rPr>
          <w:rFonts w:cs="Arial"/>
        </w:rPr>
      </w:pPr>
    </w:p>
    <w:p w14:paraId="0EFB547E" w14:textId="77777777" w:rsidR="0053139D" w:rsidRPr="003D2E29" w:rsidRDefault="4FD45B44" w:rsidP="283648A9">
      <w:pPr>
        <w:pStyle w:val="Descripcin"/>
        <w:jc w:val="center"/>
        <w:rPr>
          <w:rFonts w:cs="Arial"/>
          <w:sz w:val="24"/>
          <w:szCs w:val="24"/>
        </w:rPr>
      </w:pPr>
      <w:r w:rsidRPr="283648A9">
        <w:rPr>
          <w:rFonts w:cs="Arial"/>
          <w:color w:val="auto"/>
          <w:sz w:val="24"/>
          <w:szCs w:val="24"/>
        </w:rPr>
        <w:lastRenderedPageBreak/>
        <w:t xml:space="preserve">Grafica </w:t>
      </w:r>
      <w:r w:rsidR="0053139D" w:rsidRPr="003D2E29">
        <w:rPr>
          <w:rFonts w:cs="Arial"/>
          <w:color w:val="auto"/>
        </w:rPr>
        <w:fldChar w:fldCharType="begin"/>
      </w:r>
      <w:r w:rsidR="0053139D" w:rsidRPr="003D2E29">
        <w:rPr>
          <w:rFonts w:cs="Arial"/>
          <w:color w:val="auto"/>
        </w:rPr>
        <w:instrText xml:space="preserve"> SEQ Grafica \* ARABIC </w:instrText>
      </w:r>
      <w:r w:rsidR="0053139D" w:rsidRPr="003D2E29">
        <w:rPr>
          <w:rFonts w:cs="Arial"/>
          <w:color w:val="auto"/>
        </w:rPr>
        <w:fldChar w:fldCharType="separate"/>
      </w:r>
      <w:r w:rsidRPr="003D2E29">
        <w:rPr>
          <w:rFonts w:cs="Arial"/>
          <w:noProof/>
          <w:color w:val="auto"/>
        </w:rPr>
        <w:t>5</w:t>
      </w:r>
      <w:r w:rsidR="0053139D" w:rsidRPr="003D2E29">
        <w:rPr>
          <w:rFonts w:cs="Arial"/>
          <w:noProof/>
          <w:color w:val="auto"/>
        </w:rPr>
        <w:fldChar w:fldCharType="end"/>
      </w:r>
      <w:r w:rsidRPr="283648A9">
        <w:rPr>
          <w:rFonts w:cs="Arial"/>
          <w:noProof/>
          <w:color w:val="auto"/>
          <w:sz w:val="24"/>
          <w:szCs w:val="24"/>
        </w:rPr>
        <w:t xml:space="preserve"> -</w:t>
      </w:r>
      <w:r w:rsidRPr="283648A9">
        <w:rPr>
          <w:rFonts w:cs="Arial"/>
          <w:color w:val="auto"/>
          <w:sz w:val="24"/>
          <w:szCs w:val="24"/>
        </w:rPr>
        <w:t xml:space="preserve"> Distribución por disciplinas - Servidores Públicos - UAERMV</w:t>
      </w:r>
      <w:r w:rsidRPr="283648A9">
        <w:rPr>
          <w:noProof/>
          <w:sz w:val="24"/>
          <w:szCs w:val="24"/>
        </w:rPr>
        <w:t xml:space="preserve"> </w:t>
      </w:r>
      <w:r w:rsidR="0053139D">
        <w:rPr>
          <w:noProof/>
        </w:rPr>
        <mc:AlternateContent>
          <mc:Choice Requires="cx2">
            <w:drawing>
              <wp:inline distT="0" distB="0" distL="0" distR="0" wp14:anchorId="214EF52A" wp14:editId="1E7EDE25">
                <wp:extent cx="3933172" cy="1929008"/>
                <wp:effectExtent l="0" t="0" r="10795" b="14605"/>
                <wp:docPr id="20" name="Gráfico 20">
                  <a:extLst xmlns:a="http://schemas.openxmlformats.org/drawingml/2006/main">
                    <a:ext uri="{FF2B5EF4-FFF2-40B4-BE49-F238E27FC236}">
                      <a16:creationId xmlns:a16="http://schemas.microsoft.com/office/drawing/2014/main" id="{2FA0F019-EDA0-40CA-8C9B-4C0E833553D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w:drawing>
              <wp:inline distT="0" distB="0" distL="0" distR="0" wp14:anchorId="214EF52A" wp14:editId="1E7EDE25">
                <wp:extent cx="3933172" cy="1929008"/>
                <wp:effectExtent l="0" t="0" r="10795" b="14605"/>
                <wp:docPr id="20" name="Gráfico 20">
                  <a:extLst xmlns:a="http://schemas.openxmlformats.org/drawingml/2006/main">
                    <a:ext uri="{FF2B5EF4-FFF2-40B4-BE49-F238E27FC236}">
                      <a16:creationId xmlns:a16="http://schemas.microsoft.com/office/drawing/2014/main" id="{2FA0F019-EDA0-40CA-8C9B-4C0E833553D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Gráfico 20">
                          <a:extLst>
                            <a:ext uri="{FF2B5EF4-FFF2-40B4-BE49-F238E27FC236}">
                              <a16:creationId xmlns:a16="http://schemas.microsoft.com/office/drawing/2014/main" id="{2FA0F019-EDA0-40CA-8C9B-4C0E833553DA}"/>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3932555" cy="1928495"/>
                        </a:xfrm>
                        <a:prstGeom prst="rect">
                          <a:avLst/>
                        </a:prstGeom>
                      </pic:spPr>
                    </pic:pic>
                  </a:graphicData>
                </a:graphic>
              </wp:inline>
            </w:drawing>
          </mc:Fallback>
        </mc:AlternateContent>
      </w:r>
    </w:p>
    <w:p w14:paraId="5AE52037"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Fuente:  </w:t>
      </w:r>
      <w:r w:rsidR="0053139D" w:rsidRPr="283648A9">
        <w:rPr>
          <w:rFonts w:cs="Arial"/>
          <w:color w:val="auto"/>
        </w:rPr>
        <w:fldChar w:fldCharType="begin"/>
      </w:r>
      <w:r w:rsidR="0053139D" w:rsidRPr="283648A9">
        <w:rPr>
          <w:rFonts w:cs="Arial"/>
          <w:color w:val="auto"/>
        </w:rPr>
        <w:instrText xml:space="preserve"> SEQ Fuente:_ \* ARABIC </w:instrText>
      </w:r>
      <w:r w:rsidR="0053139D" w:rsidRPr="283648A9">
        <w:rPr>
          <w:rFonts w:cs="Arial"/>
          <w:color w:val="auto"/>
        </w:rPr>
        <w:fldChar w:fldCharType="separate"/>
      </w:r>
      <w:r w:rsidRPr="283648A9">
        <w:rPr>
          <w:rFonts w:cs="Arial"/>
          <w:noProof/>
          <w:color w:val="auto"/>
        </w:rPr>
        <w:t>8</w:t>
      </w:r>
      <w:r w:rsidR="0053139D" w:rsidRPr="283648A9">
        <w:rPr>
          <w:rFonts w:cs="Arial"/>
          <w:noProof/>
          <w:color w:val="auto"/>
        </w:rPr>
        <w:fldChar w:fldCharType="end"/>
      </w:r>
      <w:r w:rsidRPr="283648A9">
        <w:rPr>
          <w:rFonts w:cs="Arial"/>
          <w:color w:val="auto"/>
          <w:sz w:val="24"/>
          <w:szCs w:val="24"/>
        </w:rPr>
        <w:t xml:space="preserve"> - Elaboración - PGTHU - Fuente: Base de datos caracterización de los Servidores Públicos – UAERMV (diciembre 31 de 2022)</w:t>
      </w:r>
    </w:p>
    <w:p w14:paraId="2311D1E6" w14:textId="77777777" w:rsidR="0053139D" w:rsidRPr="003D2E29" w:rsidRDefault="0053139D" w:rsidP="283648A9">
      <w:pPr>
        <w:spacing w:after="0"/>
        <w:jc w:val="center"/>
        <w:rPr>
          <w:rFonts w:cs="Arial"/>
        </w:rPr>
      </w:pPr>
    </w:p>
    <w:p w14:paraId="7DAE17F4" w14:textId="77777777" w:rsidR="0053139D" w:rsidRPr="003D2E29" w:rsidRDefault="0053139D" w:rsidP="283648A9">
      <w:pPr>
        <w:spacing w:after="0"/>
        <w:rPr>
          <w:rFonts w:cs="Arial"/>
        </w:rPr>
      </w:pPr>
    </w:p>
    <w:p w14:paraId="1AD9DCB6" w14:textId="77777777" w:rsidR="0053139D" w:rsidRPr="003D2E29" w:rsidRDefault="4FD45B44" w:rsidP="283648A9">
      <w:pPr>
        <w:spacing w:after="0"/>
        <w:rPr>
          <w:rFonts w:cs="Arial"/>
        </w:rPr>
      </w:pPr>
      <w:r w:rsidRPr="283648A9">
        <w:rPr>
          <w:rFonts w:cs="Arial"/>
        </w:rPr>
        <w:t xml:space="preserve">En cuanto al cumplimiento del Decreto 2011 de 2017, que hace referencia a la vinculación de personas con discapacidad, se ha identificado en la entidad a dos (2) personas con discapacidad que representan el 1%, cifra cercana a lo señalado en la norma. </w:t>
      </w:r>
    </w:p>
    <w:p w14:paraId="32F4E957" w14:textId="77777777" w:rsidR="0053139D" w:rsidRPr="003D2E29" w:rsidRDefault="0053139D" w:rsidP="283648A9">
      <w:pPr>
        <w:pStyle w:val="Descripcin"/>
        <w:jc w:val="center"/>
        <w:rPr>
          <w:rFonts w:cs="Arial"/>
          <w:color w:val="auto"/>
          <w:sz w:val="24"/>
          <w:szCs w:val="24"/>
        </w:rPr>
      </w:pPr>
    </w:p>
    <w:p w14:paraId="78A8836C"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Grafica </w:t>
      </w:r>
      <w:r w:rsidR="0053139D" w:rsidRPr="283648A9">
        <w:rPr>
          <w:rFonts w:cs="Arial"/>
          <w:color w:val="auto"/>
        </w:rPr>
        <w:fldChar w:fldCharType="begin"/>
      </w:r>
      <w:r w:rsidR="0053139D" w:rsidRPr="283648A9">
        <w:rPr>
          <w:rFonts w:cs="Arial"/>
          <w:color w:val="auto"/>
        </w:rPr>
        <w:instrText xml:space="preserve"> SEQ Grafica \* ARABIC </w:instrText>
      </w:r>
      <w:r w:rsidR="0053139D" w:rsidRPr="283648A9">
        <w:rPr>
          <w:rFonts w:cs="Arial"/>
          <w:color w:val="auto"/>
        </w:rPr>
        <w:fldChar w:fldCharType="separate"/>
      </w:r>
      <w:r w:rsidRPr="283648A9">
        <w:rPr>
          <w:rFonts w:cs="Arial"/>
          <w:noProof/>
          <w:color w:val="auto"/>
        </w:rPr>
        <w:t>6</w:t>
      </w:r>
      <w:r w:rsidR="0053139D" w:rsidRPr="283648A9">
        <w:rPr>
          <w:rFonts w:cs="Arial"/>
          <w:noProof/>
          <w:color w:val="auto"/>
        </w:rPr>
        <w:fldChar w:fldCharType="end"/>
      </w:r>
      <w:r w:rsidRPr="283648A9">
        <w:rPr>
          <w:rFonts w:cs="Arial"/>
          <w:color w:val="auto"/>
          <w:sz w:val="24"/>
          <w:szCs w:val="24"/>
        </w:rPr>
        <w:t xml:space="preserve"> Porcentaje de discapacidad - Servidores Públicos - UAERMV</w:t>
      </w:r>
    </w:p>
    <w:p w14:paraId="73C6B7BF" w14:textId="77777777" w:rsidR="0053139D" w:rsidRPr="003D2E29" w:rsidRDefault="0053139D" w:rsidP="283648A9">
      <w:pPr>
        <w:pStyle w:val="Descripcin"/>
        <w:keepNext/>
        <w:jc w:val="center"/>
        <w:rPr>
          <w:rFonts w:cs="Arial"/>
          <w:color w:val="auto"/>
          <w:sz w:val="24"/>
          <w:szCs w:val="24"/>
        </w:rPr>
      </w:pPr>
      <w:r w:rsidRPr="003D2E29">
        <w:rPr>
          <w:rFonts w:cs="Arial"/>
          <w:noProof/>
          <w:color w:val="auto"/>
          <w:lang w:eastAsia="es-CO"/>
        </w:rPr>
        <w:drawing>
          <wp:inline distT="0" distB="0" distL="0" distR="0" wp14:anchorId="02969EF6" wp14:editId="675CECCD">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8421C9"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Fuente:  </w:t>
      </w:r>
      <w:r w:rsidR="0053139D" w:rsidRPr="283648A9">
        <w:rPr>
          <w:rFonts w:cs="Arial"/>
          <w:color w:val="auto"/>
        </w:rPr>
        <w:fldChar w:fldCharType="begin"/>
      </w:r>
      <w:r w:rsidR="0053139D" w:rsidRPr="283648A9">
        <w:rPr>
          <w:rFonts w:cs="Arial"/>
          <w:color w:val="auto"/>
        </w:rPr>
        <w:instrText xml:space="preserve"> SEQ Fuente:_ \* ARABIC </w:instrText>
      </w:r>
      <w:r w:rsidR="0053139D" w:rsidRPr="283648A9">
        <w:rPr>
          <w:rFonts w:cs="Arial"/>
          <w:color w:val="auto"/>
        </w:rPr>
        <w:fldChar w:fldCharType="separate"/>
      </w:r>
      <w:r w:rsidRPr="283648A9">
        <w:rPr>
          <w:rFonts w:cs="Arial"/>
          <w:noProof/>
          <w:color w:val="auto"/>
        </w:rPr>
        <w:t>9</w:t>
      </w:r>
      <w:r w:rsidR="0053139D" w:rsidRPr="283648A9">
        <w:rPr>
          <w:rFonts w:cs="Arial"/>
          <w:color w:val="auto"/>
        </w:rPr>
        <w:fldChar w:fldCharType="end"/>
      </w:r>
      <w:r w:rsidRPr="283648A9">
        <w:rPr>
          <w:rFonts w:cs="Arial"/>
          <w:color w:val="auto"/>
          <w:sz w:val="24"/>
          <w:szCs w:val="24"/>
        </w:rPr>
        <w:t xml:space="preserve"> - Elaboración - PGTHU - Fuente: Base de datos caracterización de los Servidores Públicos – UAERMV (diciembre 31 de 2022)</w:t>
      </w:r>
    </w:p>
    <w:p w14:paraId="4D10D830" w14:textId="77777777" w:rsidR="0053139D" w:rsidRPr="003D2E29" w:rsidRDefault="0053139D" w:rsidP="283648A9">
      <w:pPr>
        <w:pStyle w:val="Descripcin"/>
        <w:jc w:val="center"/>
        <w:rPr>
          <w:rFonts w:cs="Arial"/>
          <w:color w:val="auto"/>
          <w:sz w:val="24"/>
          <w:szCs w:val="24"/>
        </w:rPr>
      </w:pPr>
    </w:p>
    <w:p w14:paraId="1A427DCF" w14:textId="77777777" w:rsidR="0053139D" w:rsidRPr="003D2E29" w:rsidRDefault="4FD45B44" w:rsidP="283648A9">
      <w:pPr>
        <w:rPr>
          <w:rFonts w:cs="Arial"/>
        </w:rPr>
      </w:pPr>
      <w:r w:rsidRPr="283648A9">
        <w:rPr>
          <w:rFonts w:cs="Arial"/>
        </w:rPr>
        <w:lastRenderedPageBreak/>
        <w:t>En cuanto a la participación de los servidores públicos en las organizaciones sindicales, el 74% (132) se encuentra registrado en alguno de los tres sindicatos que tienen presencia en la entidad SINTRAUNIOBRAS, SEPUMV y SINDICOLOMBIA.</w:t>
      </w:r>
    </w:p>
    <w:p w14:paraId="03E135E9" w14:textId="77777777" w:rsidR="0053139D" w:rsidRPr="003D2E29" w:rsidRDefault="4FD45B44" w:rsidP="283648A9">
      <w:pPr>
        <w:rPr>
          <w:rFonts w:cs="Arial"/>
        </w:rPr>
      </w:pPr>
      <w:r w:rsidRPr="283648A9">
        <w:rPr>
          <w:rFonts w:cs="Arial"/>
        </w:rPr>
        <w:t xml:space="preserve"> </w:t>
      </w:r>
    </w:p>
    <w:p w14:paraId="71DDD899" w14:textId="77777777" w:rsidR="0053139D" w:rsidRPr="003D2E29" w:rsidRDefault="4FD45B44" w:rsidP="283648A9">
      <w:pPr>
        <w:pStyle w:val="Descripcin"/>
        <w:jc w:val="center"/>
        <w:rPr>
          <w:rFonts w:cs="Arial"/>
          <w:sz w:val="24"/>
          <w:szCs w:val="24"/>
        </w:rPr>
      </w:pPr>
      <w:r w:rsidRPr="283648A9">
        <w:rPr>
          <w:rFonts w:cs="Arial"/>
          <w:color w:val="auto"/>
          <w:sz w:val="24"/>
          <w:szCs w:val="24"/>
        </w:rPr>
        <w:t xml:space="preserve">Grafica </w:t>
      </w:r>
      <w:r w:rsidR="0053139D" w:rsidRPr="003D2E29">
        <w:rPr>
          <w:rFonts w:cs="Arial"/>
          <w:color w:val="auto"/>
        </w:rPr>
        <w:fldChar w:fldCharType="begin"/>
      </w:r>
      <w:r w:rsidR="0053139D" w:rsidRPr="003D2E29">
        <w:rPr>
          <w:rFonts w:cs="Arial"/>
          <w:color w:val="auto"/>
        </w:rPr>
        <w:instrText xml:space="preserve"> SEQ Grafica \* ARABIC </w:instrText>
      </w:r>
      <w:r w:rsidR="0053139D" w:rsidRPr="003D2E29">
        <w:rPr>
          <w:rFonts w:cs="Arial"/>
          <w:color w:val="auto"/>
        </w:rPr>
        <w:fldChar w:fldCharType="separate"/>
      </w:r>
      <w:r w:rsidRPr="003D2E29">
        <w:rPr>
          <w:rFonts w:cs="Arial"/>
          <w:noProof/>
          <w:color w:val="auto"/>
        </w:rPr>
        <w:t>7</w:t>
      </w:r>
      <w:r w:rsidR="0053139D" w:rsidRPr="003D2E29">
        <w:rPr>
          <w:rFonts w:cs="Arial"/>
          <w:noProof/>
          <w:color w:val="auto"/>
        </w:rPr>
        <w:fldChar w:fldCharType="end"/>
      </w:r>
      <w:r w:rsidRPr="283648A9">
        <w:rPr>
          <w:rFonts w:cs="Arial"/>
          <w:noProof/>
          <w:color w:val="auto"/>
          <w:sz w:val="24"/>
          <w:szCs w:val="24"/>
        </w:rPr>
        <w:t xml:space="preserve"> </w:t>
      </w:r>
      <w:r w:rsidRPr="283648A9">
        <w:rPr>
          <w:rFonts w:cs="Arial"/>
          <w:color w:val="auto"/>
          <w:sz w:val="24"/>
          <w:szCs w:val="24"/>
        </w:rPr>
        <w:t xml:space="preserve">- Servidores Públicos – UAERMV - pertenecientes a un sindicato </w:t>
      </w:r>
      <w:r w:rsidRPr="283648A9">
        <w:rPr>
          <w:noProof/>
          <w:sz w:val="24"/>
          <w:szCs w:val="24"/>
        </w:rPr>
        <w:t xml:space="preserve"> </w:t>
      </w:r>
      <w:r w:rsidR="0053139D">
        <w:rPr>
          <w:noProof/>
        </w:rPr>
        <w:drawing>
          <wp:inline distT="0" distB="0" distL="0" distR="0" wp14:anchorId="72F55F78" wp14:editId="4A5C7E1F">
            <wp:extent cx="3387256" cy="1614115"/>
            <wp:effectExtent l="0" t="0" r="3810" b="5715"/>
            <wp:docPr id="21" name="Gráfico 21">
              <a:extLst xmlns:a="http://schemas.openxmlformats.org/drawingml/2006/main">
                <a:ext uri="{FF2B5EF4-FFF2-40B4-BE49-F238E27FC236}">
                  <a16:creationId xmlns:a16="http://schemas.microsoft.com/office/drawing/2014/main" id="{6C45798D-17BA-4906-918B-6C62348C8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CB652F"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Fuente:  </w:t>
      </w:r>
      <w:r w:rsidR="0053139D" w:rsidRPr="283648A9">
        <w:rPr>
          <w:rFonts w:cs="Arial"/>
          <w:color w:val="auto"/>
        </w:rPr>
        <w:fldChar w:fldCharType="begin"/>
      </w:r>
      <w:r w:rsidR="0053139D" w:rsidRPr="283648A9">
        <w:rPr>
          <w:rFonts w:cs="Arial"/>
          <w:color w:val="auto"/>
        </w:rPr>
        <w:instrText xml:space="preserve"> SEQ Fuente:_ \* ARABIC </w:instrText>
      </w:r>
      <w:r w:rsidR="0053139D" w:rsidRPr="283648A9">
        <w:rPr>
          <w:rFonts w:cs="Arial"/>
          <w:color w:val="auto"/>
        </w:rPr>
        <w:fldChar w:fldCharType="separate"/>
      </w:r>
      <w:r w:rsidRPr="283648A9">
        <w:rPr>
          <w:rFonts w:cs="Arial"/>
          <w:noProof/>
          <w:color w:val="auto"/>
        </w:rPr>
        <w:t>10</w:t>
      </w:r>
      <w:r w:rsidR="0053139D" w:rsidRPr="283648A9">
        <w:rPr>
          <w:rFonts w:cs="Arial"/>
          <w:noProof/>
          <w:color w:val="auto"/>
        </w:rPr>
        <w:fldChar w:fldCharType="end"/>
      </w:r>
      <w:r w:rsidRPr="283648A9">
        <w:rPr>
          <w:rFonts w:cs="Arial"/>
          <w:color w:val="auto"/>
          <w:sz w:val="24"/>
          <w:szCs w:val="24"/>
        </w:rPr>
        <w:t xml:space="preserve"> - Elaboración - PGTHU - Fuente: Base de datos caracterización de los Servidores Públicos – UAERMV (diciembre31 de 2022)</w:t>
      </w:r>
    </w:p>
    <w:p w14:paraId="23F5A2CE" w14:textId="77777777" w:rsidR="0053139D" w:rsidRPr="003D2E29" w:rsidRDefault="4FD45B44" w:rsidP="283648A9">
      <w:pPr>
        <w:rPr>
          <w:rFonts w:cs="Arial"/>
        </w:rPr>
      </w:pPr>
      <w:r w:rsidRPr="283648A9">
        <w:rPr>
          <w:rFonts w:cs="Arial"/>
        </w:rPr>
        <w:t>Finalmente, de los servidores públicos que manifestado ser Cabeza de familia corresponde a 78 % (138) y los que no el 22 % (40).</w:t>
      </w:r>
    </w:p>
    <w:p w14:paraId="21736D70" w14:textId="77777777" w:rsidR="0053139D" w:rsidRDefault="0053139D" w:rsidP="283648A9">
      <w:pPr>
        <w:spacing w:after="0"/>
        <w:jc w:val="center"/>
        <w:rPr>
          <w:rFonts w:cs="Arial"/>
        </w:rPr>
      </w:pPr>
    </w:p>
    <w:p w14:paraId="643A28CB" w14:textId="77777777" w:rsidR="0053139D" w:rsidRPr="003D2E29" w:rsidRDefault="0053139D" w:rsidP="283648A9">
      <w:pPr>
        <w:spacing w:after="0"/>
        <w:jc w:val="center"/>
        <w:rPr>
          <w:rFonts w:cs="Arial"/>
        </w:rPr>
      </w:pPr>
    </w:p>
    <w:p w14:paraId="263BDC0C" w14:textId="77777777" w:rsidR="0053139D" w:rsidRPr="003D2E29" w:rsidRDefault="4FD45B44" w:rsidP="283648A9">
      <w:pPr>
        <w:pStyle w:val="Descripcin"/>
        <w:jc w:val="center"/>
        <w:rPr>
          <w:rFonts w:cs="Arial"/>
          <w:sz w:val="24"/>
          <w:szCs w:val="24"/>
        </w:rPr>
      </w:pPr>
      <w:r w:rsidRPr="283648A9">
        <w:rPr>
          <w:rFonts w:cs="Arial"/>
          <w:color w:val="auto"/>
          <w:sz w:val="24"/>
          <w:szCs w:val="24"/>
        </w:rPr>
        <w:t xml:space="preserve">Grafica </w:t>
      </w:r>
      <w:r w:rsidR="0053139D" w:rsidRPr="003D2E29">
        <w:rPr>
          <w:rFonts w:cs="Arial"/>
          <w:color w:val="auto"/>
        </w:rPr>
        <w:fldChar w:fldCharType="begin"/>
      </w:r>
      <w:r w:rsidR="0053139D" w:rsidRPr="003D2E29">
        <w:rPr>
          <w:rFonts w:cs="Arial"/>
          <w:color w:val="auto"/>
        </w:rPr>
        <w:instrText xml:space="preserve"> SEQ Grafica \* ARABIC </w:instrText>
      </w:r>
      <w:r w:rsidR="0053139D" w:rsidRPr="003D2E29">
        <w:rPr>
          <w:rFonts w:cs="Arial"/>
          <w:color w:val="auto"/>
        </w:rPr>
        <w:fldChar w:fldCharType="separate"/>
      </w:r>
      <w:r w:rsidRPr="003D2E29">
        <w:rPr>
          <w:rFonts w:cs="Arial"/>
          <w:noProof/>
          <w:color w:val="auto"/>
        </w:rPr>
        <w:t>8</w:t>
      </w:r>
      <w:r w:rsidR="0053139D" w:rsidRPr="003D2E29">
        <w:rPr>
          <w:rFonts w:cs="Arial"/>
          <w:noProof/>
          <w:color w:val="auto"/>
        </w:rPr>
        <w:fldChar w:fldCharType="end"/>
      </w:r>
      <w:r w:rsidRPr="283648A9">
        <w:rPr>
          <w:rFonts w:cs="Arial"/>
          <w:noProof/>
          <w:color w:val="auto"/>
          <w:sz w:val="24"/>
          <w:szCs w:val="24"/>
        </w:rPr>
        <w:t xml:space="preserve"> -</w:t>
      </w:r>
      <w:r w:rsidRPr="283648A9">
        <w:rPr>
          <w:rFonts w:cs="Arial"/>
          <w:color w:val="auto"/>
          <w:sz w:val="24"/>
          <w:szCs w:val="24"/>
        </w:rPr>
        <w:t xml:space="preserve"> Cabeza de Familia - Servidores Públicos - UAERMV</w:t>
      </w:r>
      <w:r w:rsidRPr="283648A9">
        <w:rPr>
          <w:noProof/>
          <w:sz w:val="24"/>
          <w:szCs w:val="24"/>
        </w:rPr>
        <w:t xml:space="preserve"> </w:t>
      </w:r>
      <w:r w:rsidR="0053139D">
        <w:rPr>
          <w:noProof/>
        </w:rPr>
        <w:drawing>
          <wp:inline distT="0" distB="0" distL="0" distR="0" wp14:anchorId="595F4B18" wp14:editId="37D0BDC6">
            <wp:extent cx="3339548" cy="2091193"/>
            <wp:effectExtent l="0" t="0" r="13335" b="4445"/>
            <wp:docPr id="31" name="Gráfico 31">
              <a:extLst xmlns:a="http://schemas.openxmlformats.org/drawingml/2006/main">
                <a:ext uri="{FF2B5EF4-FFF2-40B4-BE49-F238E27FC236}">
                  <a16:creationId xmlns:a16="http://schemas.microsoft.com/office/drawing/2014/main" id="{D195F6A6-D545-49DF-89B4-6C25CF2BE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758C34" w14:textId="77777777" w:rsidR="0053139D" w:rsidRPr="003D2E29" w:rsidRDefault="4FD45B44" w:rsidP="283648A9">
      <w:pPr>
        <w:pStyle w:val="Descripcin"/>
        <w:jc w:val="center"/>
        <w:rPr>
          <w:rFonts w:cs="Arial"/>
          <w:color w:val="auto"/>
          <w:sz w:val="24"/>
          <w:szCs w:val="24"/>
        </w:rPr>
      </w:pPr>
      <w:r w:rsidRPr="283648A9">
        <w:rPr>
          <w:rFonts w:cs="Arial"/>
          <w:color w:val="auto"/>
          <w:sz w:val="24"/>
          <w:szCs w:val="24"/>
        </w:rPr>
        <w:t xml:space="preserve">Fuente:  </w:t>
      </w:r>
      <w:r w:rsidR="0053139D" w:rsidRPr="283648A9">
        <w:rPr>
          <w:rFonts w:cs="Arial"/>
          <w:color w:val="auto"/>
        </w:rPr>
        <w:fldChar w:fldCharType="begin"/>
      </w:r>
      <w:r w:rsidR="0053139D" w:rsidRPr="283648A9">
        <w:rPr>
          <w:rFonts w:cs="Arial"/>
          <w:color w:val="auto"/>
        </w:rPr>
        <w:instrText xml:space="preserve"> SEQ Fuente:_ \* ARABIC </w:instrText>
      </w:r>
      <w:r w:rsidR="0053139D" w:rsidRPr="283648A9">
        <w:rPr>
          <w:rFonts w:cs="Arial"/>
          <w:color w:val="auto"/>
        </w:rPr>
        <w:fldChar w:fldCharType="separate"/>
      </w:r>
      <w:r w:rsidRPr="283648A9">
        <w:rPr>
          <w:rFonts w:cs="Arial"/>
          <w:noProof/>
          <w:color w:val="auto"/>
        </w:rPr>
        <w:t>11</w:t>
      </w:r>
      <w:r w:rsidR="0053139D" w:rsidRPr="283648A9">
        <w:rPr>
          <w:rFonts w:cs="Arial"/>
          <w:noProof/>
          <w:color w:val="auto"/>
        </w:rPr>
        <w:fldChar w:fldCharType="end"/>
      </w:r>
      <w:r w:rsidRPr="283648A9">
        <w:rPr>
          <w:rFonts w:cs="Arial"/>
          <w:color w:val="auto"/>
          <w:sz w:val="24"/>
          <w:szCs w:val="24"/>
        </w:rPr>
        <w:t xml:space="preserve"> - Elaboración - PGTHU - Fuente: Base de datos caracterización de los Servidores Públicos – UAERMV (diciembre de 2023)</w:t>
      </w:r>
    </w:p>
    <w:p w14:paraId="75908A8B" w14:textId="77777777" w:rsidR="0053139D" w:rsidRDefault="4FD45B44" w:rsidP="283648A9">
      <w:pPr>
        <w:pStyle w:val="Ttulo3"/>
        <w:numPr>
          <w:ilvl w:val="2"/>
          <w:numId w:val="30"/>
        </w:numPr>
      </w:pPr>
      <w:bookmarkStart w:id="21" w:name="_Toc99120941"/>
      <w:bookmarkStart w:id="22" w:name="_Toc125733802"/>
      <w:r w:rsidRPr="283648A9">
        <w:lastRenderedPageBreak/>
        <w:t>Análisis de retiro de Servidores Públicos presentados durante la vigencia 2022.</w:t>
      </w:r>
      <w:bookmarkEnd w:id="21"/>
      <w:bookmarkEnd w:id="22"/>
    </w:p>
    <w:p w14:paraId="451FE6AA" w14:textId="77777777" w:rsidR="0053139D" w:rsidRDefault="0053139D" w:rsidP="283648A9"/>
    <w:p w14:paraId="73E0DE72" w14:textId="77777777" w:rsidR="0053139D" w:rsidRPr="00184940" w:rsidRDefault="4FD45B44" w:rsidP="283648A9">
      <w:pPr>
        <w:rPr>
          <w:strike/>
          <w:color w:val="FF0000"/>
        </w:rPr>
      </w:pPr>
      <w:r w:rsidRPr="283648A9">
        <w:t xml:space="preserve">A continuación, se presenta la cifra de retiro de la vigencia 2022 el cual corresponde a 21 ex servidores Públicos, se presenta el </w:t>
      </w:r>
      <w:r w:rsidRPr="00B63C80">
        <w:t xml:space="preserve">detalle por tipo de vinculación y causa, el mayor porcentaje corresponde a la causa de renuncia con 12 que equivale al (57 </w:t>
      </w:r>
      <w:r w:rsidRPr="283648A9">
        <w:t>%)</w:t>
      </w:r>
      <w:r w:rsidRPr="283648A9">
        <w:rPr>
          <w:strike/>
        </w:rPr>
        <w:t>.</w:t>
      </w:r>
    </w:p>
    <w:p w14:paraId="14C2C1B0" w14:textId="77777777" w:rsidR="0053139D" w:rsidRDefault="0053139D" w:rsidP="283648A9"/>
    <w:tbl>
      <w:tblPr>
        <w:tblW w:w="8360" w:type="dxa"/>
        <w:tblCellMar>
          <w:left w:w="70" w:type="dxa"/>
          <w:right w:w="70" w:type="dxa"/>
        </w:tblCellMar>
        <w:tblLook w:val="04A0" w:firstRow="1" w:lastRow="0" w:firstColumn="1" w:lastColumn="0" w:noHBand="0" w:noVBand="1"/>
      </w:tblPr>
      <w:tblGrid>
        <w:gridCol w:w="5440"/>
        <w:gridCol w:w="2920"/>
      </w:tblGrid>
      <w:tr w:rsidR="0053139D" w:rsidRPr="002A60FF" w14:paraId="5C670312" w14:textId="77777777" w:rsidTr="283648A9">
        <w:trPr>
          <w:trHeight w:val="300"/>
          <w:tblHeader/>
        </w:trPr>
        <w:tc>
          <w:tcPr>
            <w:tcW w:w="8360" w:type="dxa"/>
            <w:gridSpan w:val="2"/>
            <w:tcBorders>
              <w:top w:val="nil"/>
              <w:left w:val="nil"/>
              <w:bottom w:val="single" w:sz="4" w:space="0" w:color="9BC2E6"/>
              <w:right w:val="nil"/>
            </w:tcBorders>
            <w:shd w:val="clear" w:color="auto" w:fill="DEEAF6" w:themeFill="accent1" w:themeFillTint="33"/>
            <w:noWrap/>
            <w:vAlign w:val="bottom"/>
          </w:tcPr>
          <w:p w14:paraId="0E8D4399" w14:textId="77777777" w:rsidR="0053139D" w:rsidRPr="002A60FF" w:rsidRDefault="4FD45B44" w:rsidP="283648A9">
            <w:pPr>
              <w:spacing w:after="0"/>
              <w:jc w:val="center"/>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Causales de renuncia vigencia 2022</w:t>
            </w:r>
          </w:p>
        </w:tc>
      </w:tr>
      <w:tr w:rsidR="0053139D" w:rsidRPr="002A60FF" w14:paraId="232AD9B4" w14:textId="77777777" w:rsidTr="283648A9">
        <w:trPr>
          <w:trHeight w:val="300"/>
        </w:trPr>
        <w:tc>
          <w:tcPr>
            <w:tcW w:w="5440" w:type="dxa"/>
            <w:tcBorders>
              <w:top w:val="nil"/>
              <w:left w:val="nil"/>
              <w:bottom w:val="single" w:sz="4" w:space="0" w:color="9BC2E6"/>
              <w:right w:val="nil"/>
            </w:tcBorders>
            <w:shd w:val="clear" w:color="auto" w:fill="auto"/>
            <w:noWrap/>
            <w:vAlign w:val="bottom"/>
            <w:hideMark/>
          </w:tcPr>
          <w:p w14:paraId="76EDB61B" w14:textId="77777777" w:rsidR="0053139D" w:rsidRPr="002A60FF" w:rsidRDefault="4FD45B44" w:rsidP="283648A9">
            <w:pPr>
              <w:spacing w:after="0"/>
              <w:jc w:val="lef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Fallecimiento</w:t>
            </w:r>
          </w:p>
        </w:tc>
        <w:tc>
          <w:tcPr>
            <w:tcW w:w="2920" w:type="dxa"/>
            <w:tcBorders>
              <w:top w:val="nil"/>
              <w:left w:val="nil"/>
              <w:bottom w:val="single" w:sz="4" w:space="0" w:color="9BC2E6"/>
              <w:right w:val="nil"/>
            </w:tcBorders>
            <w:shd w:val="clear" w:color="auto" w:fill="auto"/>
            <w:noWrap/>
            <w:vAlign w:val="bottom"/>
            <w:hideMark/>
          </w:tcPr>
          <w:p w14:paraId="18703195" w14:textId="77777777" w:rsidR="0053139D" w:rsidRPr="002A60FF" w:rsidRDefault="4FD45B44" w:rsidP="283648A9">
            <w:pPr>
              <w:spacing w:after="0"/>
              <w:jc w:val="righ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1</w:t>
            </w:r>
          </w:p>
        </w:tc>
      </w:tr>
      <w:tr w:rsidR="0053139D" w:rsidRPr="002A60FF" w14:paraId="5C22C86A" w14:textId="77777777" w:rsidTr="283648A9">
        <w:trPr>
          <w:trHeight w:val="300"/>
        </w:trPr>
        <w:tc>
          <w:tcPr>
            <w:tcW w:w="5440" w:type="dxa"/>
            <w:tcBorders>
              <w:top w:val="nil"/>
              <w:left w:val="nil"/>
              <w:bottom w:val="nil"/>
              <w:right w:val="nil"/>
            </w:tcBorders>
            <w:shd w:val="clear" w:color="auto" w:fill="auto"/>
            <w:noWrap/>
            <w:vAlign w:val="bottom"/>
            <w:hideMark/>
          </w:tcPr>
          <w:p w14:paraId="3DEE8730" w14:textId="77777777" w:rsidR="0053139D" w:rsidRPr="002A60FF" w:rsidRDefault="4FD45B44" w:rsidP="283648A9">
            <w:pPr>
              <w:spacing w:after="0"/>
              <w:ind w:firstLineChars="100" w:firstLine="240"/>
              <w:jc w:val="lef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Contrato Término Indefinido</w:t>
            </w:r>
          </w:p>
        </w:tc>
        <w:tc>
          <w:tcPr>
            <w:tcW w:w="2920" w:type="dxa"/>
            <w:tcBorders>
              <w:top w:val="nil"/>
              <w:left w:val="nil"/>
              <w:bottom w:val="nil"/>
              <w:right w:val="nil"/>
            </w:tcBorders>
            <w:shd w:val="clear" w:color="auto" w:fill="auto"/>
            <w:noWrap/>
            <w:vAlign w:val="bottom"/>
            <w:hideMark/>
          </w:tcPr>
          <w:p w14:paraId="02C50A24" w14:textId="77777777" w:rsidR="0053139D" w:rsidRPr="002A60FF" w:rsidRDefault="4FD45B44" w:rsidP="283648A9">
            <w:pPr>
              <w:spacing w:after="0"/>
              <w:jc w:val="righ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1</w:t>
            </w:r>
          </w:p>
        </w:tc>
      </w:tr>
      <w:tr w:rsidR="0053139D" w:rsidRPr="002A60FF" w14:paraId="153C3E2F" w14:textId="77777777" w:rsidTr="283648A9">
        <w:trPr>
          <w:trHeight w:val="300"/>
        </w:trPr>
        <w:tc>
          <w:tcPr>
            <w:tcW w:w="5440" w:type="dxa"/>
            <w:tcBorders>
              <w:top w:val="nil"/>
              <w:left w:val="nil"/>
              <w:bottom w:val="single" w:sz="4" w:space="0" w:color="9BC2E6"/>
              <w:right w:val="nil"/>
            </w:tcBorders>
            <w:shd w:val="clear" w:color="auto" w:fill="auto"/>
            <w:noWrap/>
            <w:vAlign w:val="bottom"/>
            <w:hideMark/>
          </w:tcPr>
          <w:p w14:paraId="3D6F7356" w14:textId="77777777" w:rsidR="0053139D" w:rsidRPr="002A60FF" w:rsidRDefault="4FD45B44" w:rsidP="283648A9">
            <w:pPr>
              <w:spacing w:after="0"/>
              <w:jc w:val="lef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Renuncia</w:t>
            </w:r>
          </w:p>
        </w:tc>
        <w:tc>
          <w:tcPr>
            <w:tcW w:w="2920" w:type="dxa"/>
            <w:tcBorders>
              <w:top w:val="nil"/>
              <w:left w:val="nil"/>
              <w:bottom w:val="single" w:sz="4" w:space="0" w:color="9BC2E6"/>
              <w:right w:val="nil"/>
            </w:tcBorders>
            <w:shd w:val="clear" w:color="auto" w:fill="auto"/>
            <w:noWrap/>
            <w:vAlign w:val="bottom"/>
            <w:hideMark/>
          </w:tcPr>
          <w:p w14:paraId="77A87923" w14:textId="77777777" w:rsidR="0053139D" w:rsidRPr="002A60FF" w:rsidRDefault="4FD45B44" w:rsidP="283648A9">
            <w:pPr>
              <w:spacing w:after="0"/>
              <w:jc w:val="right"/>
              <w:rPr>
                <w:rFonts w:ascii="Calibri" w:eastAsia="Times New Roman" w:hAnsi="Calibri" w:cs="Calibri"/>
                <w:b/>
                <w:bCs/>
                <w:color w:val="000000"/>
                <w:lang w:eastAsia="es-CO"/>
              </w:rPr>
            </w:pPr>
            <w:r w:rsidRPr="283648A9">
              <w:rPr>
                <w:rFonts w:ascii="Calibri" w:eastAsia="Times New Roman" w:hAnsi="Calibri" w:cs="Calibri"/>
                <w:b/>
                <w:bCs/>
                <w:color w:val="FF0000"/>
                <w:lang w:eastAsia="es-CO"/>
              </w:rPr>
              <w:t>12</w:t>
            </w:r>
          </w:p>
        </w:tc>
      </w:tr>
      <w:tr w:rsidR="0053139D" w:rsidRPr="002A60FF" w14:paraId="5B71C2F8" w14:textId="77777777" w:rsidTr="283648A9">
        <w:trPr>
          <w:trHeight w:val="300"/>
        </w:trPr>
        <w:tc>
          <w:tcPr>
            <w:tcW w:w="5440" w:type="dxa"/>
            <w:tcBorders>
              <w:top w:val="nil"/>
              <w:left w:val="nil"/>
              <w:bottom w:val="nil"/>
              <w:right w:val="nil"/>
            </w:tcBorders>
            <w:shd w:val="clear" w:color="auto" w:fill="auto"/>
            <w:noWrap/>
            <w:vAlign w:val="bottom"/>
            <w:hideMark/>
          </w:tcPr>
          <w:p w14:paraId="432A5E53" w14:textId="77777777" w:rsidR="0053139D" w:rsidRPr="002A60FF" w:rsidRDefault="4FD45B44" w:rsidP="283648A9">
            <w:pPr>
              <w:spacing w:after="0"/>
              <w:ind w:firstLineChars="100" w:firstLine="240"/>
              <w:jc w:val="lef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Escalafonado en Carrera</w:t>
            </w:r>
          </w:p>
        </w:tc>
        <w:tc>
          <w:tcPr>
            <w:tcW w:w="2920" w:type="dxa"/>
            <w:tcBorders>
              <w:top w:val="nil"/>
              <w:left w:val="nil"/>
              <w:bottom w:val="nil"/>
              <w:right w:val="nil"/>
            </w:tcBorders>
            <w:shd w:val="clear" w:color="auto" w:fill="auto"/>
            <w:noWrap/>
            <w:vAlign w:val="bottom"/>
            <w:hideMark/>
          </w:tcPr>
          <w:p w14:paraId="4B717A68" w14:textId="77777777" w:rsidR="0053139D" w:rsidRPr="002A60FF" w:rsidRDefault="4FD45B44" w:rsidP="283648A9">
            <w:pPr>
              <w:spacing w:after="0"/>
              <w:jc w:val="righ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3</w:t>
            </w:r>
          </w:p>
        </w:tc>
      </w:tr>
      <w:tr w:rsidR="0053139D" w:rsidRPr="002A60FF" w14:paraId="4414DF5B" w14:textId="77777777" w:rsidTr="283648A9">
        <w:trPr>
          <w:trHeight w:val="300"/>
        </w:trPr>
        <w:tc>
          <w:tcPr>
            <w:tcW w:w="5440" w:type="dxa"/>
            <w:tcBorders>
              <w:top w:val="nil"/>
              <w:left w:val="nil"/>
              <w:bottom w:val="nil"/>
              <w:right w:val="nil"/>
            </w:tcBorders>
            <w:shd w:val="clear" w:color="auto" w:fill="auto"/>
            <w:noWrap/>
            <w:vAlign w:val="bottom"/>
            <w:hideMark/>
          </w:tcPr>
          <w:p w14:paraId="3651801B" w14:textId="77777777" w:rsidR="0053139D" w:rsidRPr="002A60FF" w:rsidRDefault="4FD45B44" w:rsidP="283648A9">
            <w:pPr>
              <w:spacing w:after="0"/>
              <w:ind w:firstLineChars="100" w:firstLine="240"/>
              <w:jc w:val="lef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Nombramiento Ordinario</w:t>
            </w:r>
          </w:p>
        </w:tc>
        <w:tc>
          <w:tcPr>
            <w:tcW w:w="2920" w:type="dxa"/>
            <w:tcBorders>
              <w:top w:val="nil"/>
              <w:left w:val="nil"/>
              <w:bottom w:val="nil"/>
              <w:right w:val="nil"/>
            </w:tcBorders>
            <w:shd w:val="clear" w:color="auto" w:fill="auto"/>
            <w:noWrap/>
            <w:vAlign w:val="bottom"/>
            <w:hideMark/>
          </w:tcPr>
          <w:p w14:paraId="6FAC67BE" w14:textId="77777777" w:rsidR="0053139D" w:rsidRPr="002A60FF" w:rsidRDefault="4FD45B44" w:rsidP="283648A9">
            <w:pPr>
              <w:spacing w:after="0"/>
              <w:jc w:val="righ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6</w:t>
            </w:r>
          </w:p>
        </w:tc>
      </w:tr>
      <w:tr w:rsidR="0053139D" w:rsidRPr="002A60FF" w14:paraId="56DD777C" w14:textId="77777777" w:rsidTr="283648A9">
        <w:trPr>
          <w:trHeight w:val="300"/>
        </w:trPr>
        <w:tc>
          <w:tcPr>
            <w:tcW w:w="5440" w:type="dxa"/>
            <w:tcBorders>
              <w:top w:val="nil"/>
              <w:left w:val="nil"/>
              <w:bottom w:val="nil"/>
              <w:right w:val="nil"/>
            </w:tcBorders>
            <w:shd w:val="clear" w:color="auto" w:fill="auto"/>
            <w:noWrap/>
            <w:vAlign w:val="bottom"/>
            <w:hideMark/>
          </w:tcPr>
          <w:p w14:paraId="6FC97F4C" w14:textId="77777777" w:rsidR="0053139D" w:rsidRPr="002A60FF" w:rsidRDefault="4FD45B44" w:rsidP="283648A9">
            <w:pPr>
              <w:spacing w:after="0"/>
              <w:ind w:firstLineChars="100" w:firstLine="240"/>
              <w:jc w:val="lef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Provisional</w:t>
            </w:r>
          </w:p>
        </w:tc>
        <w:tc>
          <w:tcPr>
            <w:tcW w:w="2920" w:type="dxa"/>
            <w:tcBorders>
              <w:top w:val="nil"/>
              <w:left w:val="nil"/>
              <w:bottom w:val="nil"/>
              <w:right w:val="nil"/>
            </w:tcBorders>
            <w:shd w:val="clear" w:color="auto" w:fill="auto"/>
            <w:noWrap/>
            <w:vAlign w:val="bottom"/>
            <w:hideMark/>
          </w:tcPr>
          <w:p w14:paraId="20256D43" w14:textId="77777777" w:rsidR="0053139D" w:rsidRPr="002A60FF" w:rsidRDefault="4FD45B44" w:rsidP="283648A9">
            <w:pPr>
              <w:spacing w:after="0"/>
              <w:jc w:val="righ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3</w:t>
            </w:r>
          </w:p>
        </w:tc>
      </w:tr>
      <w:tr w:rsidR="0053139D" w:rsidRPr="002A60FF" w14:paraId="6C8ECE16" w14:textId="77777777" w:rsidTr="283648A9">
        <w:trPr>
          <w:trHeight w:val="300"/>
        </w:trPr>
        <w:tc>
          <w:tcPr>
            <w:tcW w:w="5440" w:type="dxa"/>
            <w:tcBorders>
              <w:top w:val="nil"/>
              <w:left w:val="nil"/>
              <w:bottom w:val="single" w:sz="4" w:space="0" w:color="9BC2E6"/>
              <w:right w:val="nil"/>
            </w:tcBorders>
            <w:shd w:val="clear" w:color="auto" w:fill="auto"/>
            <w:noWrap/>
            <w:vAlign w:val="bottom"/>
            <w:hideMark/>
          </w:tcPr>
          <w:p w14:paraId="093DA937" w14:textId="77777777" w:rsidR="0053139D" w:rsidRPr="002A60FF" w:rsidRDefault="4FD45B44" w:rsidP="283648A9">
            <w:pPr>
              <w:spacing w:after="0"/>
              <w:jc w:val="lef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Retiro forzoso por edad (Pensión)</w:t>
            </w:r>
          </w:p>
        </w:tc>
        <w:tc>
          <w:tcPr>
            <w:tcW w:w="2920" w:type="dxa"/>
            <w:tcBorders>
              <w:top w:val="nil"/>
              <w:left w:val="nil"/>
              <w:bottom w:val="single" w:sz="4" w:space="0" w:color="9BC2E6"/>
              <w:right w:val="nil"/>
            </w:tcBorders>
            <w:shd w:val="clear" w:color="auto" w:fill="auto"/>
            <w:noWrap/>
            <w:vAlign w:val="bottom"/>
            <w:hideMark/>
          </w:tcPr>
          <w:p w14:paraId="1D915C4E" w14:textId="77777777" w:rsidR="0053139D" w:rsidRPr="002A60FF" w:rsidRDefault="4FD45B44" w:rsidP="283648A9">
            <w:pPr>
              <w:spacing w:after="0"/>
              <w:jc w:val="righ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1</w:t>
            </w:r>
          </w:p>
        </w:tc>
      </w:tr>
      <w:tr w:rsidR="0053139D" w:rsidRPr="002A60FF" w14:paraId="43E975DF" w14:textId="77777777" w:rsidTr="283648A9">
        <w:trPr>
          <w:trHeight w:val="300"/>
        </w:trPr>
        <w:tc>
          <w:tcPr>
            <w:tcW w:w="5440" w:type="dxa"/>
            <w:tcBorders>
              <w:top w:val="nil"/>
              <w:left w:val="nil"/>
              <w:bottom w:val="nil"/>
              <w:right w:val="nil"/>
            </w:tcBorders>
            <w:shd w:val="clear" w:color="auto" w:fill="auto"/>
            <w:noWrap/>
            <w:vAlign w:val="bottom"/>
            <w:hideMark/>
          </w:tcPr>
          <w:p w14:paraId="3D851336" w14:textId="77777777" w:rsidR="0053139D" w:rsidRPr="002A60FF" w:rsidRDefault="4FD45B44" w:rsidP="283648A9">
            <w:pPr>
              <w:spacing w:after="0"/>
              <w:ind w:firstLineChars="100" w:firstLine="240"/>
              <w:jc w:val="lef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Escalafonado en Carrera</w:t>
            </w:r>
          </w:p>
        </w:tc>
        <w:tc>
          <w:tcPr>
            <w:tcW w:w="2920" w:type="dxa"/>
            <w:tcBorders>
              <w:top w:val="nil"/>
              <w:left w:val="nil"/>
              <w:bottom w:val="nil"/>
              <w:right w:val="nil"/>
            </w:tcBorders>
            <w:shd w:val="clear" w:color="auto" w:fill="auto"/>
            <w:noWrap/>
            <w:vAlign w:val="bottom"/>
            <w:hideMark/>
          </w:tcPr>
          <w:p w14:paraId="353EC3C7" w14:textId="77777777" w:rsidR="0053139D" w:rsidRPr="002A60FF" w:rsidRDefault="4FD45B44" w:rsidP="283648A9">
            <w:pPr>
              <w:spacing w:after="0"/>
              <w:jc w:val="righ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1</w:t>
            </w:r>
          </w:p>
        </w:tc>
      </w:tr>
      <w:tr w:rsidR="0053139D" w:rsidRPr="002A60FF" w14:paraId="7D71E75F" w14:textId="77777777" w:rsidTr="283648A9">
        <w:trPr>
          <w:trHeight w:val="300"/>
        </w:trPr>
        <w:tc>
          <w:tcPr>
            <w:tcW w:w="5440" w:type="dxa"/>
            <w:tcBorders>
              <w:top w:val="nil"/>
              <w:left w:val="nil"/>
              <w:bottom w:val="single" w:sz="4" w:space="0" w:color="9BC2E6"/>
              <w:right w:val="nil"/>
            </w:tcBorders>
            <w:shd w:val="clear" w:color="auto" w:fill="auto"/>
            <w:noWrap/>
            <w:vAlign w:val="bottom"/>
            <w:hideMark/>
          </w:tcPr>
          <w:p w14:paraId="6E5BB7E9" w14:textId="77777777" w:rsidR="0053139D" w:rsidRPr="002A60FF" w:rsidRDefault="4FD45B44" w:rsidP="283648A9">
            <w:pPr>
              <w:spacing w:after="0"/>
              <w:jc w:val="lef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Terminación de contrato por mutuo acuerdo (Pensión)</w:t>
            </w:r>
          </w:p>
        </w:tc>
        <w:tc>
          <w:tcPr>
            <w:tcW w:w="2920" w:type="dxa"/>
            <w:tcBorders>
              <w:top w:val="nil"/>
              <w:left w:val="nil"/>
              <w:bottom w:val="single" w:sz="4" w:space="0" w:color="9BC2E6"/>
              <w:right w:val="nil"/>
            </w:tcBorders>
            <w:shd w:val="clear" w:color="auto" w:fill="auto"/>
            <w:noWrap/>
            <w:vAlign w:val="bottom"/>
            <w:hideMark/>
          </w:tcPr>
          <w:p w14:paraId="4FAB65EC" w14:textId="77777777" w:rsidR="0053139D" w:rsidRPr="002A60FF" w:rsidRDefault="4FD45B44" w:rsidP="283648A9">
            <w:pPr>
              <w:spacing w:after="0"/>
              <w:jc w:val="righ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1</w:t>
            </w:r>
          </w:p>
        </w:tc>
      </w:tr>
      <w:tr w:rsidR="0053139D" w:rsidRPr="002A60FF" w14:paraId="27835AF8" w14:textId="77777777" w:rsidTr="283648A9">
        <w:trPr>
          <w:trHeight w:val="300"/>
        </w:trPr>
        <w:tc>
          <w:tcPr>
            <w:tcW w:w="5440" w:type="dxa"/>
            <w:tcBorders>
              <w:top w:val="nil"/>
              <w:left w:val="nil"/>
              <w:bottom w:val="nil"/>
              <w:right w:val="nil"/>
            </w:tcBorders>
            <w:shd w:val="clear" w:color="auto" w:fill="auto"/>
            <w:noWrap/>
            <w:vAlign w:val="bottom"/>
            <w:hideMark/>
          </w:tcPr>
          <w:p w14:paraId="15C62325" w14:textId="77777777" w:rsidR="0053139D" w:rsidRPr="002A60FF" w:rsidRDefault="4FD45B44" w:rsidP="283648A9">
            <w:pPr>
              <w:spacing w:after="0"/>
              <w:ind w:firstLineChars="100" w:firstLine="240"/>
              <w:jc w:val="lef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Contrato Término Indefinido</w:t>
            </w:r>
          </w:p>
        </w:tc>
        <w:tc>
          <w:tcPr>
            <w:tcW w:w="2920" w:type="dxa"/>
            <w:tcBorders>
              <w:top w:val="nil"/>
              <w:left w:val="nil"/>
              <w:bottom w:val="nil"/>
              <w:right w:val="nil"/>
            </w:tcBorders>
            <w:shd w:val="clear" w:color="auto" w:fill="auto"/>
            <w:noWrap/>
            <w:vAlign w:val="bottom"/>
            <w:hideMark/>
          </w:tcPr>
          <w:p w14:paraId="6D3F1130" w14:textId="77777777" w:rsidR="0053139D" w:rsidRPr="002A60FF" w:rsidRDefault="4FD45B44" w:rsidP="283648A9">
            <w:pPr>
              <w:spacing w:after="0"/>
              <w:jc w:val="righ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1</w:t>
            </w:r>
          </w:p>
        </w:tc>
      </w:tr>
      <w:tr w:rsidR="0053139D" w:rsidRPr="002A60FF" w14:paraId="29CBAECD" w14:textId="77777777" w:rsidTr="283648A9">
        <w:trPr>
          <w:trHeight w:val="300"/>
        </w:trPr>
        <w:tc>
          <w:tcPr>
            <w:tcW w:w="5440" w:type="dxa"/>
            <w:tcBorders>
              <w:top w:val="nil"/>
              <w:left w:val="nil"/>
              <w:bottom w:val="single" w:sz="4" w:space="0" w:color="9BC2E6"/>
              <w:right w:val="nil"/>
            </w:tcBorders>
            <w:shd w:val="clear" w:color="auto" w:fill="auto"/>
            <w:noWrap/>
            <w:vAlign w:val="bottom"/>
            <w:hideMark/>
          </w:tcPr>
          <w:p w14:paraId="7545B1BC" w14:textId="77777777" w:rsidR="0053139D" w:rsidRPr="002A60FF" w:rsidRDefault="4FD45B44" w:rsidP="283648A9">
            <w:pPr>
              <w:spacing w:after="0"/>
              <w:jc w:val="lef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Terminación provisionalidad</w:t>
            </w:r>
          </w:p>
        </w:tc>
        <w:tc>
          <w:tcPr>
            <w:tcW w:w="2920" w:type="dxa"/>
            <w:tcBorders>
              <w:top w:val="nil"/>
              <w:left w:val="nil"/>
              <w:bottom w:val="single" w:sz="4" w:space="0" w:color="9BC2E6"/>
              <w:right w:val="nil"/>
            </w:tcBorders>
            <w:shd w:val="clear" w:color="auto" w:fill="auto"/>
            <w:noWrap/>
            <w:vAlign w:val="bottom"/>
            <w:hideMark/>
          </w:tcPr>
          <w:p w14:paraId="0DC06ABE" w14:textId="77777777" w:rsidR="0053139D" w:rsidRPr="002A60FF" w:rsidRDefault="4FD45B44" w:rsidP="283648A9">
            <w:pPr>
              <w:spacing w:after="0"/>
              <w:jc w:val="righ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6</w:t>
            </w:r>
          </w:p>
        </w:tc>
      </w:tr>
      <w:tr w:rsidR="0053139D" w:rsidRPr="002A60FF" w14:paraId="282CE4EA" w14:textId="77777777" w:rsidTr="283648A9">
        <w:trPr>
          <w:trHeight w:val="300"/>
        </w:trPr>
        <w:tc>
          <w:tcPr>
            <w:tcW w:w="5440" w:type="dxa"/>
            <w:tcBorders>
              <w:top w:val="nil"/>
              <w:left w:val="nil"/>
              <w:bottom w:val="nil"/>
              <w:right w:val="nil"/>
            </w:tcBorders>
            <w:shd w:val="clear" w:color="auto" w:fill="auto"/>
            <w:noWrap/>
            <w:vAlign w:val="bottom"/>
            <w:hideMark/>
          </w:tcPr>
          <w:p w14:paraId="05FDB5A9" w14:textId="77777777" w:rsidR="0053139D" w:rsidRPr="002A60FF" w:rsidRDefault="4FD45B44" w:rsidP="283648A9">
            <w:pPr>
              <w:spacing w:after="0"/>
              <w:ind w:firstLineChars="100" w:firstLine="240"/>
              <w:jc w:val="lef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Provisional</w:t>
            </w:r>
          </w:p>
        </w:tc>
        <w:tc>
          <w:tcPr>
            <w:tcW w:w="2920" w:type="dxa"/>
            <w:tcBorders>
              <w:top w:val="nil"/>
              <w:left w:val="nil"/>
              <w:bottom w:val="nil"/>
              <w:right w:val="nil"/>
            </w:tcBorders>
            <w:shd w:val="clear" w:color="auto" w:fill="auto"/>
            <w:noWrap/>
            <w:vAlign w:val="bottom"/>
            <w:hideMark/>
          </w:tcPr>
          <w:p w14:paraId="712EB6EF" w14:textId="77777777" w:rsidR="0053139D" w:rsidRPr="002A60FF" w:rsidRDefault="4FD45B44" w:rsidP="283648A9">
            <w:pPr>
              <w:spacing w:after="0"/>
              <w:jc w:val="right"/>
              <w:rPr>
                <w:rFonts w:ascii="Calibri" w:eastAsia="Times New Roman" w:hAnsi="Calibri" w:cs="Calibri"/>
                <w:color w:val="000000"/>
                <w:lang w:eastAsia="es-CO"/>
              </w:rPr>
            </w:pPr>
            <w:r w:rsidRPr="283648A9">
              <w:rPr>
                <w:rFonts w:ascii="Calibri" w:eastAsia="Times New Roman" w:hAnsi="Calibri" w:cs="Calibri"/>
                <w:color w:val="000000" w:themeColor="text1"/>
                <w:lang w:eastAsia="es-CO"/>
              </w:rPr>
              <w:t>6</w:t>
            </w:r>
          </w:p>
        </w:tc>
      </w:tr>
      <w:tr w:rsidR="0053139D" w:rsidRPr="002A60FF" w14:paraId="5352135D" w14:textId="77777777" w:rsidTr="283648A9">
        <w:trPr>
          <w:trHeight w:val="300"/>
        </w:trPr>
        <w:tc>
          <w:tcPr>
            <w:tcW w:w="5440" w:type="dxa"/>
            <w:tcBorders>
              <w:top w:val="single" w:sz="4" w:space="0" w:color="9BC2E6"/>
              <w:left w:val="nil"/>
              <w:bottom w:val="nil"/>
              <w:right w:val="nil"/>
            </w:tcBorders>
            <w:shd w:val="clear" w:color="auto" w:fill="DDEBF7"/>
            <w:noWrap/>
            <w:vAlign w:val="bottom"/>
            <w:hideMark/>
          </w:tcPr>
          <w:p w14:paraId="5D56A2AC" w14:textId="77777777" w:rsidR="0053139D" w:rsidRPr="002A60FF" w:rsidRDefault="4FD45B44" w:rsidP="283648A9">
            <w:pPr>
              <w:spacing w:after="0"/>
              <w:jc w:val="lef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Total, general</w:t>
            </w:r>
          </w:p>
        </w:tc>
        <w:tc>
          <w:tcPr>
            <w:tcW w:w="2920" w:type="dxa"/>
            <w:tcBorders>
              <w:top w:val="single" w:sz="4" w:space="0" w:color="9BC2E6"/>
              <w:left w:val="nil"/>
              <w:bottom w:val="nil"/>
              <w:right w:val="nil"/>
            </w:tcBorders>
            <w:shd w:val="clear" w:color="auto" w:fill="DDEBF7"/>
            <w:noWrap/>
            <w:vAlign w:val="bottom"/>
            <w:hideMark/>
          </w:tcPr>
          <w:p w14:paraId="5FAB8D21" w14:textId="77777777" w:rsidR="0053139D" w:rsidRPr="002A60FF" w:rsidRDefault="4FD45B44" w:rsidP="283648A9">
            <w:pPr>
              <w:keepNext/>
              <w:spacing w:after="0"/>
              <w:jc w:val="right"/>
              <w:rPr>
                <w:rFonts w:ascii="Calibri" w:eastAsia="Times New Roman" w:hAnsi="Calibri" w:cs="Calibri"/>
                <w:b/>
                <w:bCs/>
                <w:color w:val="000000"/>
                <w:lang w:eastAsia="es-CO"/>
              </w:rPr>
            </w:pPr>
            <w:r w:rsidRPr="283648A9">
              <w:rPr>
                <w:rFonts w:ascii="Calibri" w:eastAsia="Times New Roman" w:hAnsi="Calibri" w:cs="Calibri"/>
                <w:b/>
                <w:bCs/>
                <w:color w:val="000000" w:themeColor="text1"/>
                <w:lang w:eastAsia="es-CO"/>
              </w:rPr>
              <w:t>21</w:t>
            </w:r>
          </w:p>
        </w:tc>
      </w:tr>
    </w:tbl>
    <w:p w14:paraId="0EBDB19A" w14:textId="77777777" w:rsidR="0053139D" w:rsidRDefault="4FD45B44" w:rsidP="283648A9">
      <w:pPr>
        <w:pStyle w:val="Descripcin"/>
        <w:rPr>
          <w:sz w:val="24"/>
          <w:szCs w:val="24"/>
        </w:rPr>
      </w:pPr>
      <w:r w:rsidRPr="283648A9">
        <w:rPr>
          <w:sz w:val="24"/>
          <w:szCs w:val="24"/>
        </w:rPr>
        <w:t xml:space="preserve">Fuente:  </w:t>
      </w:r>
      <w:r w:rsidR="0053139D" w:rsidRPr="283648A9">
        <w:fldChar w:fldCharType="begin"/>
      </w:r>
      <w:r w:rsidR="0053139D">
        <w:instrText xml:space="preserve"> SEQ Fuente:_ \* ARABIC </w:instrText>
      </w:r>
      <w:r w:rsidR="0053139D" w:rsidRPr="283648A9">
        <w:fldChar w:fldCharType="separate"/>
      </w:r>
      <w:r w:rsidRPr="283648A9">
        <w:rPr>
          <w:noProof/>
        </w:rPr>
        <w:t>12</w:t>
      </w:r>
      <w:r w:rsidR="0053139D" w:rsidRPr="283648A9">
        <w:rPr>
          <w:noProof/>
        </w:rPr>
        <w:fldChar w:fldCharType="end"/>
      </w:r>
      <w:r w:rsidRPr="283648A9">
        <w:rPr>
          <w:sz w:val="24"/>
          <w:szCs w:val="24"/>
        </w:rPr>
        <w:t xml:space="preserve"> Base de datos caracterización PGTHU – diciembre 31 de 2022</w:t>
      </w:r>
    </w:p>
    <w:p w14:paraId="1E531A1E" w14:textId="77777777" w:rsidR="0053139D" w:rsidRPr="00811BB2" w:rsidRDefault="4FD45B44" w:rsidP="283648A9">
      <w:r w:rsidRPr="283648A9">
        <w:t>Teniendo en cuenta el tipo de vinculación para el caso de provisionalidad, presenta el mayor valor con 42% (9).</w:t>
      </w:r>
    </w:p>
    <w:p w14:paraId="751DBB13" w14:textId="77777777" w:rsidR="0053139D" w:rsidRDefault="4FD45B44" w:rsidP="283648A9">
      <w:pPr>
        <w:pStyle w:val="Descripcin"/>
        <w:keepNext/>
        <w:jc w:val="center"/>
        <w:rPr>
          <w:sz w:val="24"/>
          <w:szCs w:val="24"/>
        </w:rPr>
      </w:pPr>
      <w:bookmarkStart w:id="23" w:name="_Toc99120974"/>
      <w:r w:rsidRPr="283648A9">
        <w:rPr>
          <w:sz w:val="24"/>
          <w:szCs w:val="24"/>
        </w:rPr>
        <w:lastRenderedPageBreak/>
        <w:t xml:space="preserve">Ilustración </w:t>
      </w:r>
      <w:r w:rsidR="0053139D" w:rsidRPr="283648A9">
        <w:fldChar w:fldCharType="begin"/>
      </w:r>
      <w:r w:rsidR="0053139D">
        <w:instrText xml:space="preserve"> SEQ Ilustración \* ARABIC </w:instrText>
      </w:r>
      <w:r w:rsidR="0053139D" w:rsidRPr="283648A9">
        <w:fldChar w:fldCharType="separate"/>
      </w:r>
      <w:r w:rsidRPr="283648A9">
        <w:rPr>
          <w:noProof/>
        </w:rPr>
        <w:t>2</w:t>
      </w:r>
      <w:r w:rsidR="0053139D" w:rsidRPr="283648A9">
        <w:rPr>
          <w:noProof/>
        </w:rPr>
        <w:fldChar w:fldCharType="end"/>
      </w:r>
      <w:r w:rsidRPr="283648A9">
        <w:rPr>
          <w:sz w:val="24"/>
          <w:szCs w:val="24"/>
        </w:rPr>
        <w:t xml:space="preserve"> - Cifras de retiro de Servidores Públicos vigencia 2022.</w:t>
      </w:r>
      <w:bookmarkEnd w:id="23"/>
    </w:p>
    <w:p w14:paraId="109EC15D" w14:textId="77777777" w:rsidR="0053139D" w:rsidRDefault="0053139D" w:rsidP="283648A9">
      <w:pPr>
        <w:keepNext/>
        <w:jc w:val="center"/>
      </w:pPr>
      <w:r>
        <w:rPr>
          <w:noProof/>
        </w:rPr>
        <w:drawing>
          <wp:inline distT="0" distB="0" distL="0" distR="0" wp14:anchorId="5E0D178A" wp14:editId="374CF555">
            <wp:extent cx="5676072" cy="3681454"/>
            <wp:effectExtent l="0" t="0" r="1270" b="14605"/>
            <wp:docPr id="8" name="Gráfico 8">
              <a:extLst xmlns:a="http://schemas.openxmlformats.org/drawingml/2006/main">
                <a:ext uri="{FF2B5EF4-FFF2-40B4-BE49-F238E27FC236}">
                  <a16:creationId xmlns:a16="http://schemas.microsoft.com/office/drawing/2014/main" id="{CCF6E36A-7AC6-4CFD-93E3-7B53731B7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6CD132" w14:textId="77777777" w:rsidR="0053139D" w:rsidRDefault="4FD45B44" w:rsidP="283648A9">
      <w:pPr>
        <w:pStyle w:val="Descripcin"/>
        <w:jc w:val="center"/>
        <w:rPr>
          <w:sz w:val="24"/>
          <w:szCs w:val="24"/>
        </w:rPr>
      </w:pPr>
      <w:r w:rsidRPr="283648A9">
        <w:rPr>
          <w:sz w:val="24"/>
          <w:szCs w:val="24"/>
        </w:rPr>
        <w:t xml:space="preserve">Fuente:  </w:t>
      </w:r>
      <w:r w:rsidR="0053139D" w:rsidRPr="283648A9">
        <w:fldChar w:fldCharType="begin"/>
      </w:r>
      <w:r w:rsidR="0053139D">
        <w:instrText xml:space="preserve"> SEQ Fuente:_ \* ARABIC </w:instrText>
      </w:r>
      <w:r w:rsidR="0053139D" w:rsidRPr="283648A9">
        <w:fldChar w:fldCharType="separate"/>
      </w:r>
      <w:r w:rsidRPr="283648A9">
        <w:rPr>
          <w:noProof/>
        </w:rPr>
        <w:t>13</w:t>
      </w:r>
      <w:r w:rsidR="0053139D" w:rsidRPr="283648A9">
        <w:rPr>
          <w:noProof/>
        </w:rPr>
        <w:fldChar w:fldCharType="end"/>
      </w:r>
      <w:r w:rsidRPr="283648A9">
        <w:rPr>
          <w:sz w:val="24"/>
          <w:szCs w:val="24"/>
        </w:rPr>
        <w:t xml:space="preserve"> - Base de datos caracterización PGTHU – diciembre 31 de 2022</w:t>
      </w:r>
    </w:p>
    <w:p w14:paraId="2AA23EC9" w14:textId="77777777" w:rsidR="0053139D" w:rsidRDefault="0053139D" w:rsidP="283648A9"/>
    <w:p w14:paraId="2D4F73C5" w14:textId="27996E79" w:rsidR="0053139D" w:rsidRPr="00FB6EEE" w:rsidRDefault="4FD45B44" w:rsidP="283648A9">
      <w:r w:rsidRPr="283648A9">
        <w:t xml:space="preserve">Se evidencia que el 34 % (61) servidores Públicos tienen hijos menores de 18 años, a continuación, se presenta el detalle de acuerdo a la naturaleza del </w:t>
      </w:r>
      <w:r w:rsidR="00EF1D56" w:rsidRPr="283648A9">
        <w:t>empleo:</w:t>
      </w:r>
    </w:p>
    <w:p w14:paraId="5C1922BC" w14:textId="77777777" w:rsidR="0053139D" w:rsidRDefault="0053139D" w:rsidP="283648A9">
      <w:pPr>
        <w:keepNext/>
        <w:jc w:val="center"/>
        <w:rPr>
          <w:strike/>
          <w:color w:val="FF0000"/>
        </w:rPr>
      </w:pPr>
    </w:p>
    <w:p w14:paraId="4B565BCA" w14:textId="77777777" w:rsidR="0053139D" w:rsidRDefault="4FD45B44" w:rsidP="283648A9">
      <w:pPr>
        <w:pStyle w:val="Descripcin"/>
        <w:keepNext/>
        <w:jc w:val="center"/>
        <w:rPr>
          <w:noProof/>
          <w:sz w:val="24"/>
          <w:szCs w:val="24"/>
        </w:rPr>
      </w:pPr>
      <w:r w:rsidRPr="283648A9">
        <w:rPr>
          <w:sz w:val="24"/>
          <w:szCs w:val="24"/>
        </w:rPr>
        <w:t xml:space="preserve">Ilustración </w:t>
      </w:r>
      <w:r w:rsidR="0053139D" w:rsidRPr="283648A9">
        <w:fldChar w:fldCharType="begin"/>
      </w:r>
      <w:r w:rsidR="0053139D">
        <w:instrText xml:space="preserve"> SEQ Ilustración \* ARABIC </w:instrText>
      </w:r>
      <w:r w:rsidR="0053139D" w:rsidRPr="283648A9">
        <w:fldChar w:fldCharType="separate"/>
      </w:r>
      <w:r w:rsidRPr="283648A9">
        <w:rPr>
          <w:noProof/>
        </w:rPr>
        <w:t>3</w:t>
      </w:r>
      <w:r w:rsidR="0053139D" w:rsidRPr="283648A9">
        <w:rPr>
          <w:noProof/>
        </w:rPr>
        <w:fldChar w:fldCharType="end"/>
      </w:r>
      <w:r w:rsidRPr="283648A9">
        <w:rPr>
          <w:noProof/>
          <w:sz w:val="24"/>
          <w:szCs w:val="24"/>
        </w:rPr>
        <w:t xml:space="preserve"> - Servidores Públicos con hijos menores de 18 años</w:t>
      </w:r>
    </w:p>
    <w:p w14:paraId="4B0C37E3" w14:textId="77777777" w:rsidR="0053139D" w:rsidRDefault="0053139D" w:rsidP="283648A9">
      <w:pPr>
        <w:keepNext/>
        <w:jc w:val="center"/>
      </w:pPr>
      <w:r>
        <w:rPr>
          <w:noProof/>
        </w:rPr>
        <w:drawing>
          <wp:inline distT="0" distB="0" distL="0" distR="0" wp14:anchorId="1E6C7C72" wp14:editId="42EEEE97">
            <wp:extent cx="4499941" cy="2544418"/>
            <wp:effectExtent l="0" t="0" r="15240" b="8890"/>
            <wp:docPr id="9" name="Gráfico 9">
              <a:extLst xmlns:a="http://schemas.openxmlformats.org/drawingml/2006/main">
                <a:ext uri="{FF2B5EF4-FFF2-40B4-BE49-F238E27FC236}">
                  <a16:creationId xmlns:a16="http://schemas.microsoft.com/office/drawing/2014/main" id="{950C6607-2716-4618-95E1-ECE4B6A17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C8E1B2" w14:textId="77777777" w:rsidR="0053139D" w:rsidRPr="00184940" w:rsidRDefault="4FD45B44" w:rsidP="283648A9">
      <w:pPr>
        <w:pStyle w:val="Descripcin"/>
        <w:jc w:val="center"/>
        <w:rPr>
          <w:strike/>
          <w:color w:val="FF0000"/>
          <w:sz w:val="24"/>
          <w:szCs w:val="24"/>
        </w:rPr>
      </w:pPr>
      <w:r w:rsidRPr="283648A9">
        <w:rPr>
          <w:sz w:val="24"/>
          <w:szCs w:val="24"/>
        </w:rPr>
        <w:t xml:space="preserve">Fuente:  </w:t>
      </w:r>
      <w:r w:rsidR="0053139D" w:rsidRPr="283648A9">
        <w:fldChar w:fldCharType="begin"/>
      </w:r>
      <w:r w:rsidR="0053139D">
        <w:instrText xml:space="preserve"> SEQ Fuente:_ \* ARABIC </w:instrText>
      </w:r>
      <w:r w:rsidR="0053139D" w:rsidRPr="283648A9">
        <w:fldChar w:fldCharType="separate"/>
      </w:r>
      <w:r w:rsidRPr="283648A9">
        <w:rPr>
          <w:noProof/>
        </w:rPr>
        <w:t>14</w:t>
      </w:r>
      <w:r w:rsidR="0053139D" w:rsidRPr="283648A9">
        <w:rPr>
          <w:noProof/>
        </w:rPr>
        <w:fldChar w:fldCharType="end"/>
      </w:r>
      <w:r w:rsidRPr="283648A9">
        <w:rPr>
          <w:sz w:val="24"/>
          <w:szCs w:val="24"/>
        </w:rPr>
        <w:t xml:space="preserve"> - Base de datos caracterización PGTHU – diciembre 31 de 2022</w:t>
      </w:r>
    </w:p>
    <w:p w14:paraId="1035CC82" w14:textId="77777777" w:rsidR="00292714" w:rsidRPr="00292714" w:rsidRDefault="257B8056" w:rsidP="283648A9">
      <w:pPr>
        <w:rPr>
          <w:rFonts w:cs="Arial"/>
          <w:lang w:eastAsia="es-CO"/>
        </w:rPr>
      </w:pPr>
      <w:r w:rsidRPr="283648A9">
        <w:rPr>
          <w:rFonts w:cs="Arial"/>
          <w:lang w:eastAsia="es-CO"/>
        </w:rPr>
        <w:t>A través de los recursos de capacitaciones serán beneficiarios los empleados públicos de carrera administrativa y libre nombramiento y remoción. De conformidad con lo dispuesto en la Ley 1960 de 2019, se incluyen como beneficiaros de este plan a los empleados en provisionalidad y trabajadores oficiales.</w:t>
      </w:r>
    </w:p>
    <w:p w14:paraId="7AF34BAC" w14:textId="77777777" w:rsidR="00292714" w:rsidRPr="00292714" w:rsidRDefault="00292714" w:rsidP="283648A9">
      <w:pPr>
        <w:rPr>
          <w:rFonts w:cs="Arial"/>
          <w:lang w:eastAsia="es-CO"/>
        </w:rPr>
      </w:pPr>
    </w:p>
    <w:p w14:paraId="62AB0B61" w14:textId="77777777" w:rsidR="00292714" w:rsidRPr="00292714" w:rsidRDefault="00292714" w:rsidP="283648A9">
      <w:pPr>
        <w:rPr>
          <w:rFonts w:cs="Arial"/>
          <w:lang w:eastAsia="es-CO"/>
        </w:rPr>
      </w:pPr>
    </w:p>
    <w:p w14:paraId="56E078DB" w14:textId="611C27FE" w:rsidR="00292714" w:rsidRPr="00292714" w:rsidRDefault="257B8056" w:rsidP="283648A9">
      <w:pPr>
        <w:pStyle w:val="Ttulo3"/>
        <w:rPr>
          <w:b/>
          <w:bCs/>
          <w:lang w:eastAsia="es-CO"/>
        </w:rPr>
      </w:pPr>
      <w:bookmarkStart w:id="24" w:name="_Toc125733803"/>
      <w:r w:rsidRPr="283648A9">
        <w:rPr>
          <w:b/>
          <w:bCs/>
          <w:lang w:eastAsia="es-CO"/>
        </w:rPr>
        <w:t>EJES TEMÁTICOS PARA LA FORMULACIÓN DEL PIC 2023</w:t>
      </w:r>
      <w:bookmarkEnd w:id="24"/>
    </w:p>
    <w:p w14:paraId="7C89439E" w14:textId="77777777" w:rsidR="00292714" w:rsidRPr="00292714" w:rsidRDefault="00292714" w:rsidP="283648A9">
      <w:pPr>
        <w:rPr>
          <w:rFonts w:cs="Arial"/>
          <w:lang w:eastAsia="es-CO"/>
        </w:rPr>
      </w:pPr>
    </w:p>
    <w:p w14:paraId="38F41157" w14:textId="5ECB0D92" w:rsidR="00292714" w:rsidRPr="00292714" w:rsidRDefault="257B8056" w:rsidP="283648A9">
      <w:pPr>
        <w:rPr>
          <w:rFonts w:cs="Arial"/>
          <w:lang w:eastAsia="es-CO"/>
        </w:rPr>
      </w:pPr>
      <w:r w:rsidRPr="283648A9">
        <w:rPr>
          <w:rFonts w:cs="Arial"/>
          <w:lang w:eastAsia="es-CO"/>
        </w:rPr>
        <w:t xml:space="preserve">El Plan Nacional de Formación y Capacitación 2020- 2030 busca establecer el perfil que deben tener los(as) servidores(as) públicos(as) e incorpora los siguientes ejes temáticos priorizados que agregarán valor a su formación y desempeño. A partir de estos ejes, se categorizaron las actividades del </w:t>
      </w:r>
      <w:r w:rsidR="00EF1D56" w:rsidRPr="283648A9">
        <w:rPr>
          <w:rFonts w:cs="Arial"/>
          <w:lang w:eastAsia="es-CO"/>
        </w:rPr>
        <w:t>Plan Institucional</w:t>
      </w:r>
      <w:r w:rsidRPr="283648A9">
        <w:rPr>
          <w:rFonts w:cs="Arial"/>
          <w:lang w:eastAsia="es-CO"/>
        </w:rPr>
        <w:t xml:space="preserve"> de Capacitación 2023:</w:t>
      </w:r>
    </w:p>
    <w:p w14:paraId="064A03B6" w14:textId="77777777" w:rsidR="00292714" w:rsidRPr="00292714" w:rsidRDefault="00292714" w:rsidP="283648A9">
      <w:pPr>
        <w:rPr>
          <w:rFonts w:cs="Arial"/>
          <w:lang w:eastAsia="es-CO"/>
        </w:rPr>
      </w:pPr>
    </w:p>
    <w:p w14:paraId="4A664C4D" w14:textId="0E3A3AB0" w:rsidR="2C4AB11D" w:rsidRDefault="2C4AB11D" w:rsidP="283648A9">
      <w:pPr>
        <w:jc w:val="center"/>
      </w:pPr>
      <w:r>
        <w:rPr>
          <w:noProof/>
        </w:rPr>
        <w:lastRenderedPageBreak/>
        <w:drawing>
          <wp:inline distT="0" distB="0" distL="0" distR="0" wp14:anchorId="0A3CAF96" wp14:editId="6BC2EA69">
            <wp:extent cx="5143500" cy="2563284"/>
            <wp:effectExtent l="0" t="0" r="0" b="0"/>
            <wp:docPr id="2101003896" name="Imagen 210100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43500" cy="2563284"/>
                    </a:xfrm>
                    <a:prstGeom prst="rect">
                      <a:avLst/>
                    </a:prstGeom>
                  </pic:spPr>
                </pic:pic>
              </a:graphicData>
            </a:graphic>
          </wp:inline>
        </w:drawing>
      </w:r>
    </w:p>
    <w:p w14:paraId="607D0D12" w14:textId="77777777" w:rsidR="00292714" w:rsidRPr="00292714" w:rsidRDefault="257B8056" w:rsidP="283648A9">
      <w:pPr>
        <w:rPr>
          <w:rFonts w:cs="Arial"/>
          <w:lang w:eastAsia="es-CO"/>
        </w:rPr>
      </w:pPr>
      <w:r w:rsidRPr="283648A9">
        <w:rPr>
          <w:rFonts w:cs="Arial"/>
          <w:lang w:eastAsia="es-CO"/>
        </w:rPr>
        <w:t>Gráfico Ejes temáticos priorizados</w:t>
      </w:r>
    </w:p>
    <w:p w14:paraId="386B4EF8" w14:textId="5B1D0414" w:rsidR="00292714" w:rsidRPr="00292714" w:rsidRDefault="257B8056" w:rsidP="283648A9">
      <w:pPr>
        <w:rPr>
          <w:rFonts w:cs="Arial"/>
          <w:lang w:eastAsia="es-CO"/>
        </w:rPr>
      </w:pPr>
      <w:r w:rsidRPr="283648A9">
        <w:rPr>
          <w:rFonts w:cs="Arial"/>
          <w:lang w:eastAsia="es-CO"/>
        </w:rPr>
        <w:t xml:space="preserve">Fuente: Construcción </w:t>
      </w:r>
      <w:r w:rsidR="774C2369" w:rsidRPr="283648A9">
        <w:rPr>
          <w:rFonts w:cs="Arial"/>
          <w:lang w:eastAsia="es-CO"/>
        </w:rPr>
        <w:t xml:space="preserve">DAPF </w:t>
      </w:r>
      <w:r w:rsidRPr="283648A9">
        <w:rPr>
          <w:rFonts w:cs="Arial"/>
          <w:lang w:eastAsia="es-CO"/>
        </w:rPr>
        <w:t>2020.</w:t>
      </w:r>
    </w:p>
    <w:p w14:paraId="07C15B5C" w14:textId="77777777" w:rsidR="00292714" w:rsidRPr="00292714" w:rsidRDefault="257B8056" w:rsidP="283648A9">
      <w:pPr>
        <w:rPr>
          <w:rFonts w:cs="Arial"/>
          <w:lang w:eastAsia="es-CO"/>
        </w:rPr>
      </w:pPr>
      <w:r w:rsidRPr="283648A9">
        <w:rPr>
          <w:rFonts w:cs="Arial"/>
          <w:lang w:eastAsia="es-CO"/>
        </w:rPr>
        <w:t xml:space="preserve"> </w:t>
      </w:r>
    </w:p>
    <w:p w14:paraId="1FDA950B" w14:textId="77777777" w:rsidR="00292714" w:rsidRPr="00292714" w:rsidRDefault="00292714" w:rsidP="283648A9">
      <w:pPr>
        <w:rPr>
          <w:rFonts w:cs="Arial"/>
          <w:lang w:eastAsia="es-CO"/>
        </w:rPr>
      </w:pPr>
    </w:p>
    <w:p w14:paraId="1F947873" w14:textId="33E17202" w:rsidR="00292714" w:rsidRPr="00292714" w:rsidRDefault="2FD592E8" w:rsidP="283648A9">
      <w:pPr>
        <w:pStyle w:val="Ttulo4"/>
        <w:rPr>
          <w:rFonts w:eastAsia="Arial" w:cs="Arial"/>
          <w:b/>
          <w:bCs/>
          <w:lang w:eastAsia="es-CO"/>
        </w:rPr>
      </w:pPr>
      <w:r w:rsidRPr="283648A9">
        <w:rPr>
          <w:rFonts w:eastAsia="Arial" w:cs="Arial"/>
          <w:b/>
          <w:bCs/>
          <w:lang w:eastAsia="es-CO"/>
        </w:rPr>
        <w:t xml:space="preserve"> </w:t>
      </w:r>
      <w:r w:rsidR="257B8056" w:rsidRPr="283648A9">
        <w:rPr>
          <w:rFonts w:eastAsia="Arial" w:cs="Arial"/>
          <w:b/>
          <w:bCs/>
          <w:lang w:eastAsia="es-CO"/>
        </w:rPr>
        <w:t>Eje 1: Gestión del Conocimiento y la Innovación</w:t>
      </w:r>
    </w:p>
    <w:p w14:paraId="1DDDA920" w14:textId="77777777" w:rsidR="00292714" w:rsidRPr="00292714" w:rsidRDefault="00292714" w:rsidP="283648A9">
      <w:pPr>
        <w:rPr>
          <w:rFonts w:cs="Arial"/>
          <w:lang w:eastAsia="es-CO"/>
        </w:rPr>
      </w:pPr>
    </w:p>
    <w:p w14:paraId="5BADDFD4" w14:textId="77777777" w:rsidR="00292714" w:rsidRPr="00292714" w:rsidRDefault="257B8056" w:rsidP="283648A9">
      <w:pPr>
        <w:rPr>
          <w:rFonts w:cs="Arial"/>
          <w:lang w:eastAsia="es-CO"/>
        </w:rPr>
      </w:pPr>
      <w:r w:rsidRPr="283648A9">
        <w:rPr>
          <w:rFonts w:cs="Arial"/>
          <w:lang w:eastAsia="es-CO"/>
        </w:rPr>
        <w:t>El conocimiento, uno de los principales activos de las entidades, permite diseñar, gestionar y ofrecer los bienes o servicios públicos a sus grupos de valor (DAFP). En otras palabras, la gestión del conocimiento hace referencia al “proceso mediante el cual se implementan acciones, mecanismos o instrumentos orientados a generar, identificar, valorar, capturar, transferir, apropiar, analizar, difundir y preservar el conocimiento para fortalecer la gestión de las entidades públicas, facilitar procesos de innovación y mejorar la prestación de bienes y servicios a sus grupos de valor” (Manual Operativo del MIPG). El conocimiento puede encontrarse de manera explícita o tangible y tácita o intangible. (Circular externa 100-23 de 2021 DAFP)</w:t>
      </w:r>
    </w:p>
    <w:p w14:paraId="3870B27D" w14:textId="77777777" w:rsidR="00292714" w:rsidRPr="00292714" w:rsidRDefault="00292714" w:rsidP="283648A9">
      <w:pPr>
        <w:rPr>
          <w:rFonts w:cs="Arial"/>
          <w:lang w:eastAsia="es-CO"/>
        </w:rPr>
      </w:pPr>
    </w:p>
    <w:p w14:paraId="12E42B3B" w14:textId="5266DE4A" w:rsidR="00292714" w:rsidRPr="00292714" w:rsidRDefault="257B8056" w:rsidP="283648A9">
      <w:pPr>
        <w:rPr>
          <w:rFonts w:cs="Arial"/>
          <w:lang w:eastAsia="es-CO"/>
        </w:rPr>
      </w:pPr>
      <w:r w:rsidRPr="283648A9">
        <w:rPr>
          <w:rFonts w:cs="Arial"/>
          <w:lang w:eastAsia="es-CO"/>
        </w:rPr>
        <w:t>El conocimiento debe estar debe estar identificado y sistematizado, tanto el que se encuentra de manera explícita (planes, programas, proyectos, escritos, entre otros) como el que se presenta de manera tacita.</w:t>
      </w:r>
    </w:p>
    <w:p w14:paraId="565B4089" w14:textId="77777777" w:rsidR="00292714" w:rsidRPr="00292714" w:rsidRDefault="00292714" w:rsidP="283648A9">
      <w:pPr>
        <w:rPr>
          <w:rFonts w:cs="Arial"/>
          <w:lang w:eastAsia="es-CO"/>
        </w:rPr>
      </w:pPr>
    </w:p>
    <w:p w14:paraId="05C7BA44" w14:textId="77777777" w:rsidR="00292714" w:rsidRPr="00292714" w:rsidRDefault="00292714" w:rsidP="283648A9">
      <w:pPr>
        <w:rPr>
          <w:rFonts w:cs="Arial"/>
          <w:lang w:eastAsia="es-CO"/>
        </w:rPr>
      </w:pPr>
    </w:p>
    <w:p w14:paraId="5A4164CB" w14:textId="77777777" w:rsidR="00292714" w:rsidRPr="00292714" w:rsidRDefault="00292714" w:rsidP="283648A9">
      <w:pPr>
        <w:rPr>
          <w:rFonts w:cs="Arial"/>
          <w:lang w:eastAsia="es-CO"/>
        </w:rPr>
      </w:pPr>
    </w:p>
    <w:p w14:paraId="19C4B264" w14:textId="2DF4A795" w:rsidR="00292714" w:rsidRPr="00292714" w:rsidRDefault="257B8056" w:rsidP="283648A9">
      <w:pPr>
        <w:jc w:val="center"/>
      </w:pPr>
      <w:r w:rsidRPr="283648A9">
        <w:rPr>
          <w:rFonts w:cs="Arial"/>
          <w:lang w:eastAsia="es-CO"/>
        </w:rPr>
        <w:t xml:space="preserve">  </w:t>
      </w:r>
      <w:r w:rsidR="43F0DBFB">
        <w:rPr>
          <w:noProof/>
        </w:rPr>
        <w:drawing>
          <wp:inline distT="0" distB="0" distL="0" distR="0" wp14:anchorId="6BE94D5C" wp14:editId="052FC07F">
            <wp:extent cx="4572000" cy="2343150"/>
            <wp:effectExtent l="0" t="0" r="0" b="0"/>
            <wp:docPr id="1582260468" name="Imagen 158226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14:paraId="514F1EA5" w14:textId="77777777" w:rsidR="00292714" w:rsidRPr="00292714" w:rsidRDefault="257B8056" w:rsidP="283648A9">
      <w:pPr>
        <w:rPr>
          <w:rFonts w:cs="Arial"/>
          <w:lang w:eastAsia="es-CO"/>
        </w:rPr>
      </w:pPr>
      <w:r w:rsidRPr="283648A9">
        <w:rPr>
          <w:rFonts w:cs="Arial"/>
          <w:lang w:eastAsia="es-CO"/>
        </w:rPr>
        <w:t xml:space="preserve">                            Fuente: Plan Nacional de Formación y Capacitación DAFP 2020-2030</w:t>
      </w:r>
    </w:p>
    <w:p w14:paraId="6357834B" w14:textId="77777777" w:rsidR="00292714" w:rsidRPr="00292714" w:rsidRDefault="00292714" w:rsidP="283648A9">
      <w:pPr>
        <w:rPr>
          <w:rFonts w:eastAsia="Arial" w:cs="Arial"/>
          <w:lang w:eastAsia="es-CO"/>
        </w:rPr>
      </w:pPr>
    </w:p>
    <w:p w14:paraId="63925B04" w14:textId="77777777" w:rsidR="00292714" w:rsidRPr="00292714" w:rsidRDefault="00292714" w:rsidP="283648A9">
      <w:pPr>
        <w:rPr>
          <w:rFonts w:eastAsia="Arial" w:cs="Arial"/>
          <w:lang w:eastAsia="es-CO"/>
        </w:rPr>
      </w:pPr>
    </w:p>
    <w:p w14:paraId="00BAA643" w14:textId="6ADF991B" w:rsidR="00292714" w:rsidRPr="00292714" w:rsidRDefault="2FD592E8" w:rsidP="283648A9">
      <w:pPr>
        <w:pStyle w:val="Ttulo4"/>
        <w:rPr>
          <w:rFonts w:eastAsia="Arial" w:cs="Arial"/>
          <w:b/>
          <w:bCs/>
          <w:lang w:eastAsia="es-CO"/>
        </w:rPr>
      </w:pPr>
      <w:r w:rsidRPr="283648A9">
        <w:rPr>
          <w:rFonts w:eastAsia="Arial" w:cs="Arial"/>
          <w:b/>
          <w:bCs/>
          <w:lang w:eastAsia="es-CO"/>
        </w:rPr>
        <w:t xml:space="preserve"> </w:t>
      </w:r>
      <w:r w:rsidR="257B8056" w:rsidRPr="283648A9">
        <w:rPr>
          <w:rFonts w:eastAsia="Arial" w:cs="Arial"/>
          <w:b/>
          <w:bCs/>
          <w:lang w:eastAsia="es-CO"/>
        </w:rPr>
        <w:t>Eje 2: Creación de Valor Público</w:t>
      </w:r>
    </w:p>
    <w:p w14:paraId="13890AD8" w14:textId="77777777" w:rsidR="00292714" w:rsidRPr="00292714" w:rsidRDefault="00292714" w:rsidP="283648A9">
      <w:pPr>
        <w:rPr>
          <w:rFonts w:eastAsia="Arial" w:cs="Arial"/>
          <w:lang w:eastAsia="es-CO"/>
        </w:rPr>
      </w:pPr>
    </w:p>
    <w:p w14:paraId="0B71C449" w14:textId="77777777" w:rsidR="00292714" w:rsidRPr="00292714" w:rsidRDefault="257B8056" w:rsidP="283648A9">
      <w:pPr>
        <w:rPr>
          <w:rFonts w:eastAsia="Arial" w:cs="Arial"/>
          <w:lang w:eastAsia="es-CO"/>
        </w:rPr>
      </w:pPr>
      <w:r w:rsidRPr="283648A9">
        <w:rPr>
          <w:rFonts w:eastAsia="Arial" w:cs="Arial"/>
          <w:lang w:eastAsia="es-CO"/>
        </w:rPr>
        <w:t>Este eje temático hace referencia a la “necesidad de fortalecer los procesos de formación, capacitación y entrenamiento de directivos públicos para alinear las decisiones que deben tomar con un esquema de gestión pública orientada al conocimiento y al buen uso de los recursos para el cumplimiento de metas y fines planteados en la planeación estratégica de la entidad de acuerdo con sus competencias” (DAFP). En otras palabras, el valor público hace referencia al valor que la ciudadanía otorga a los bienes y servicios ofrecidos por el estado. (Circular externa 100-23 de 2021 DAFP)</w:t>
      </w:r>
    </w:p>
    <w:p w14:paraId="2683CBE5" w14:textId="77777777" w:rsidR="00292714" w:rsidRPr="00292714" w:rsidRDefault="00292714" w:rsidP="283648A9">
      <w:pPr>
        <w:rPr>
          <w:rFonts w:eastAsia="Arial" w:cs="Arial"/>
          <w:lang w:eastAsia="es-CO"/>
        </w:rPr>
      </w:pPr>
    </w:p>
    <w:p w14:paraId="2931E832" w14:textId="77777777" w:rsidR="00292714" w:rsidRPr="00292714" w:rsidRDefault="257B8056" w:rsidP="283648A9">
      <w:pPr>
        <w:rPr>
          <w:rFonts w:eastAsia="Arial" w:cs="Arial"/>
          <w:lang w:eastAsia="es-CO"/>
        </w:rPr>
      </w:pPr>
      <w:r w:rsidRPr="283648A9">
        <w:rPr>
          <w:rFonts w:eastAsia="Arial" w:cs="Arial"/>
          <w:lang w:eastAsia="es-CO"/>
        </w:rPr>
        <w:t>Principalmente, a la necesidad de fortalecer los procesos de formación, capacitación y de metas y fines planteados en la planeación estratégica de la entidad.</w:t>
      </w:r>
    </w:p>
    <w:p w14:paraId="7AA599BE" w14:textId="6B76EFA2" w:rsidR="00292714" w:rsidRPr="00292714" w:rsidRDefault="4C90A638" w:rsidP="283648A9">
      <w:pPr>
        <w:jc w:val="center"/>
      </w:pPr>
      <w:r>
        <w:rPr>
          <w:noProof/>
        </w:rPr>
        <w:lastRenderedPageBreak/>
        <w:drawing>
          <wp:inline distT="0" distB="0" distL="0" distR="0" wp14:anchorId="5965D7C6" wp14:editId="0F8ECF33">
            <wp:extent cx="4051300" cy="3357327"/>
            <wp:effectExtent l="0" t="0" r="0" b="0"/>
            <wp:docPr id="1623877708" name="Imagen 162387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051300" cy="3357327"/>
                    </a:xfrm>
                    <a:prstGeom prst="rect">
                      <a:avLst/>
                    </a:prstGeom>
                  </pic:spPr>
                </pic:pic>
              </a:graphicData>
            </a:graphic>
          </wp:inline>
        </w:drawing>
      </w:r>
    </w:p>
    <w:p w14:paraId="3E0812D6" w14:textId="77777777" w:rsidR="00292714" w:rsidRPr="00292714" w:rsidRDefault="00292714" w:rsidP="283648A9">
      <w:pPr>
        <w:rPr>
          <w:rFonts w:eastAsia="Arial" w:cs="Arial"/>
          <w:lang w:eastAsia="es-CO"/>
        </w:rPr>
      </w:pPr>
    </w:p>
    <w:p w14:paraId="6CBF2303" w14:textId="7621C67A" w:rsidR="00292714" w:rsidRPr="00292714" w:rsidRDefault="2FD592E8" w:rsidP="283648A9">
      <w:pPr>
        <w:pStyle w:val="Ttulo4"/>
        <w:rPr>
          <w:rFonts w:eastAsia="Arial" w:cs="Arial"/>
          <w:b/>
          <w:bCs/>
          <w:lang w:eastAsia="es-CO"/>
        </w:rPr>
      </w:pPr>
      <w:r w:rsidRPr="283648A9">
        <w:rPr>
          <w:rFonts w:eastAsia="Arial" w:cs="Arial"/>
          <w:b/>
          <w:bCs/>
          <w:lang w:eastAsia="es-CO"/>
        </w:rPr>
        <w:t xml:space="preserve"> </w:t>
      </w:r>
      <w:r w:rsidR="257B8056" w:rsidRPr="283648A9">
        <w:rPr>
          <w:rFonts w:eastAsia="Arial" w:cs="Arial"/>
          <w:b/>
          <w:bCs/>
          <w:lang w:eastAsia="es-CO"/>
        </w:rPr>
        <w:t>Eje 3: Transformación Digital</w:t>
      </w:r>
    </w:p>
    <w:p w14:paraId="7BAF1FE0" w14:textId="77777777" w:rsidR="00292714" w:rsidRPr="00292714" w:rsidRDefault="00292714" w:rsidP="283648A9">
      <w:pPr>
        <w:rPr>
          <w:rFonts w:eastAsia="Arial" w:cs="Arial"/>
          <w:lang w:eastAsia="es-CO"/>
        </w:rPr>
      </w:pPr>
    </w:p>
    <w:p w14:paraId="0866C2E6" w14:textId="77777777" w:rsidR="00292714" w:rsidRPr="00292714" w:rsidRDefault="257B8056" w:rsidP="283648A9">
      <w:pPr>
        <w:rPr>
          <w:rFonts w:eastAsia="Arial" w:cs="Arial"/>
          <w:lang w:eastAsia="es-CO"/>
        </w:rPr>
      </w:pPr>
      <w:r w:rsidRPr="283648A9">
        <w:rPr>
          <w:rFonts w:eastAsia="Arial" w:cs="Arial"/>
          <w:lang w:eastAsia="es-CO"/>
        </w:rPr>
        <w:t>El mundo afronta un proceso de transformación que requiere de los servidores(as) de la UAERMV el desarrollo de competencias digitales que les permitan hacer frente a los nuevos retos que impone la Cuarta Revolución Industrial. En este eje temático se busca fortalecer la capacitación y formación en tecnologías, conocimientos, prácticas y saberes que promuevan una forma de producir bienes y servicios con mayor confiabilidad y calidad en la que la tecnología y las aplicaciones tecnológicas propicien un canal dinámico para generar interacciones entre el Estado y la ciudadanía (DAFP).</w:t>
      </w:r>
    </w:p>
    <w:p w14:paraId="694FA208" w14:textId="77777777" w:rsidR="00292714" w:rsidRPr="00292714" w:rsidRDefault="00292714" w:rsidP="283648A9">
      <w:pPr>
        <w:rPr>
          <w:rFonts w:eastAsia="Arial" w:cs="Arial"/>
          <w:lang w:eastAsia="es-CO"/>
        </w:rPr>
      </w:pPr>
    </w:p>
    <w:p w14:paraId="2F07FAC1" w14:textId="12E426FD" w:rsidR="00292714" w:rsidRPr="00292714" w:rsidRDefault="2FD592E8" w:rsidP="283648A9">
      <w:pPr>
        <w:pStyle w:val="Ttulo4"/>
        <w:rPr>
          <w:rFonts w:eastAsia="Arial" w:cs="Arial"/>
          <w:b/>
          <w:bCs/>
          <w:lang w:eastAsia="es-CO"/>
        </w:rPr>
      </w:pPr>
      <w:r w:rsidRPr="283648A9">
        <w:rPr>
          <w:rFonts w:eastAsia="Arial" w:cs="Arial"/>
          <w:b/>
          <w:bCs/>
          <w:lang w:eastAsia="es-CO"/>
        </w:rPr>
        <w:t xml:space="preserve"> </w:t>
      </w:r>
      <w:r w:rsidR="257B8056" w:rsidRPr="283648A9">
        <w:rPr>
          <w:rFonts w:eastAsia="Arial" w:cs="Arial"/>
          <w:b/>
          <w:bCs/>
          <w:lang w:eastAsia="es-CO"/>
        </w:rPr>
        <w:t>Eje 4: Probidad y Ética de lo Público</w:t>
      </w:r>
    </w:p>
    <w:p w14:paraId="602B7C87" w14:textId="77777777" w:rsidR="00292714" w:rsidRPr="00292714" w:rsidRDefault="00292714" w:rsidP="283648A9">
      <w:pPr>
        <w:rPr>
          <w:rFonts w:eastAsia="Arial" w:cs="Arial"/>
          <w:lang w:eastAsia="es-CO"/>
        </w:rPr>
      </w:pPr>
    </w:p>
    <w:p w14:paraId="7F552CA4" w14:textId="77777777" w:rsidR="00292714" w:rsidRPr="00292714" w:rsidRDefault="257B8056" w:rsidP="283648A9">
      <w:pPr>
        <w:rPr>
          <w:rFonts w:eastAsia="Arial" w:cs="Arial"/>
          <w:lang w:eastAsia="es-CO"/>
        </w:rPr>
      </w:pPr>
      <w:r w:rsidRPr="283648A9">
        <w:rPr>
          <w:rFonts w:eastAsia="Arial" w:cs="Arial"/>
          <w:lang w:eastAsia="es-CO"/>
        </w:rPr>
        <w:t>En este eje temático cobra importancia el reconocimiento de la integridad del Ser, pues el ámbito de formación y capacitación reconoce al ser humano integral que requiere profundizar y desarrollar conocimientos y habilidades, pero que también puede modificar y perfilar conductas y hacer de estas un comportamiento habitual en el ejercicio de sus funciones como servidor(a) público(a). (DAFP).</w:t>
      </w:r>
    </w:p>
    <w:p w14:paraId="019E9B79" w14:textId="77777777" w:rsidR="00292714" w:rsidRPr="00292714" w:rsidRDefault="00292714" w:rsidP="283648A9">
      <w:pPr>
        <w:rPr>
          <w:rFonts w:eastAsia="Arial" w:cs="Arial"/>
          <w:lang w:eastAsia="es-CO"/>
        </w:rPr>
      </w:pPr>
    </w:p>
    <w:p w14:paraId="3CBF293B" w14:textId="2301A3D7" w:rsidR="00292714" w:rsidRPr="00292714" w:rsidRDefault="2FD592E8" w:rsidP="283648A9">
      <w:pPr>
        <w:pStyle w:val="Ttulo1"/>
        <w:rPr>
          <w:rFonts w:eastAsia="Arial" w:cs="Arial"/>
          <w:szCs w:val="24"/>
          <w:lang w:eastAsia="es-CO"/>
        </w:rPr>
      </w:pPr>
      <w:r w:rsidRPr="283648A9">
        <w:rPr>
          <w:rFonts w:eastAsia="Arial" w:cs="Arial"/>
          <w:szCs w:val="24"/>
          <w:lang w:eastAsia="es-CO"/>
        </w:rPr>
        <w:t xml:space="preserve"> </w:t>
      </w:r>
      <w:bookmarkStart w:id="25" w:name="_Toc125733804"/>
      <w:r w:rsidR="257B8056" w:rsidRPr="283648A9">
        <w:rPr>
          <w:rFonts w:eastAsia="Arial" w:cs="Arial"/>
          <w:szCs w:val="24"/>
          <w:lang w:eastAsia="es-CO"/>
        </w:rPr>
        <w:t>Alcance - Servidores públicos beneficiarios</w:t>
      </w:r>
      <w:bookmarkEnd w:id="25"/>
    </w:p>
    <w:p w14:paraId="0C9D7FB9" w14:textId="77777777" w:rsidR="00292714" w:rsidRPr="00292714" w:rsidRDefault="00292714" w:rsidP="283648A9">
      <w:pPr>
        <w:rPr>
          <w:rFonts w:eastAsia="Arial" w:cs="Arial"/>
          <w:lang w:eastAsia="es-CO"/>
        </w:rPr>
      </w:pPr>
    </w:p>
    <w:p w14:paraId="7DB0DCCC" w14:textId="1ED670A6" w:rsidR="00292714" w:rsidRPr="00292714" w:rsidRDefault="257B8056" w:rsidP="283648A9">
      <w:pPr>
        <w:rPr>
          <w:rFonts w:eastAsia="Arial" w:cs="Arial"/>
          <w:lang w:eastAsia="es-CO"/>
        </w:rPr>
      </w:pPr>
      <w:r w:rsidRPr="283648A9">
        <w:rPr>
          <w:rFonts w:eastAsia="Arial" w:cs="Arial"/>
          <w:lang w:eastAsia="es-CO"/>
        </w:rPr>
        <w:t>El PIC 2023, y sus programas de capacitación y formación tiene como benefic</w:t>
      </w:r>
      <w:r w:rsidR="3A6AA970" w:rsidRPr="283648A9">
        <w:rPr>
          <w:rFonts w:eastAsia="Arial" w:cs="Arial"/>
          <w:lang w:eastAsia="es-CO"/>
        </w:rPr>
        <w:t xml:space="preserve">iarios </w:t>
      </w:r>
      <w:r w:rsidRPr="283648A9">
        <w:rPr>
          <w:rFonts w:eastAsia="Arial" w:cs="Arial"/>
          <w:lang w:eastAsia="es-CO"/>
        </w:rPr>
        <w:t>principales los servidores vinculados a la entidad, tanto en calidad de trabajadores públicos de carrera administrativa, libre nombramiento y remoción y con nombramiento provisional.</w:t>
      </w:r>
    </w:p>
    <w:p w14:paraId="0513886E" w14:textId="77777777" w:rsidR="00292714" w:rsidRPr="00292714" w:rsidRDefault="00292714" w:rsidP="283648A9">
      <w:pPr>
        <w:rPr>
          <w:rFonts w:eastAsia="Arial" w:cs="Arial"/>
          <w:lang w:eastAsia="es-CO"/>
        </w:rPr>
      </w:pPr>
    </w:p>
    <w:p w14:paraId="5965A36D" w14:textId="77777777" w:rsidR="00292714" w:rsidRPr="00292714" w:rsidRDefault="257B8056" w:rsidP="283648A9">
      <w:pPr>
        <w:rPr>
          <w:rFonts w:eastAsia="Arial" w:cs="Arial"/>
          <w:lang w:eastAsia="es-CO"/>
        </w:rPr>
      </w:pPr>
      <w:r w:rsidRPr="283648A9">
        <w:rPr>
          <w:rFonts w:eastAsia="Arial" w:cs="Arial"/>
          <w:lang w:eastAsia="es-CO"/>
        </w:rPr>
        <w:t>Así mismo, incluirá a los contratistas siempre y cuando su participación en los diferentes eventos de capacitación, no constituyan inversión de recursos públicos o; si las capacitaciones a recibir hacen parte del Sistema de Seguridad y Salud en el Trabajo, de conformidad con la ley.</w:t>
      </w:r>
    </w:p>
    <w:p w14:paraId="2B3B60AB" w14:textId="77777777" w:rsidR="00292714" w:rsidRPr="00292714" w:rsidRDefault="00292714" w:rsidP="283648A9">
      <w:pPr>
        <w:rPr>
          <w:rFonts w:eastAsia="Arial" w:cs="Arial"/>
          <w:lang w:eastAsia="es-CO"/>
        </w:rPr>
      </w:pPr>
    </w:p>
    <w:p w14:paraId="1FF85252" w14:textId="10F74593" w:rsidR="00292714" w:rsidRPr="00292714" w:rsidRDefault="257B8056" w:rsidP="283648A9">
      <w:pPr>
        <w:pStyle w:val="Ttulo1"/>
        <w:rPr>
          <w:rFonts w:eastAsia="Arial" w:cs="Arial"/>
          <w:szCs w:val="24"/>
          <w:lang w:eastAsia="es-CO"/>
        </w:rPr>
      </w:pPr>
      <w:bookmarkStart w:id="26" w:name="_Toc125733805"/>
      <w:r w:rsidRPr="283648A9">
        <w:rPr>
          <w:rFonts w:eastAsia="Arial" w:cs="Arial"/>
          <w:szCs w:val="24"/>
          <w:lang w:eastAsia="es-CO"/>
        </w:rPr>
        <w:t>Modalidades de Capacitación</w:t>
      </w:r>
      <w:bookmarkEnd w:id="26"/>
    </w:p>
    <w:p w14:paraId="147AD13C" w14:textId="77777777" w:rsidR="00292714" w:rsidRPr="00292714" w:rsidRDefault="00292714" w:rsidP="283648A9">
      <w:pPr>
        <w:rPr>
          <w:rFonts w:eastAsia="Arial" w:cs="Arial"/>
          <w:lang w:eastAsia="es-CO"/>
        </w:rPr>
      </w:pPr>
    </w:p>
    <w:p w14:paraId="46B99C2D" w14:textId="7934E367" w:rsidR="00292714" w:rsidRPr="00292714" w:rsidRDefault="00292714" w:rsidP="283648A9">
      <w:pPr>
        <w:pStyle w:val="Ttulo2"/>
        <w:rPr>
          <w:rFonts w:eastAsia="Arial" w:cs="Arial"/>
          <w:szCs w:val="24"/>
          <w:lang w:eastAsia="es-CO"/>
        </w:rPr>
      </w:pPr>
      <w:r w:rsidRPr="00292714">
        <w:rPr>
          <w:lang w:eastAsia="es-CO"/>
        </w:rPr>
        <w:tab/>
      </w:r>
      <w:bookmarkStart w:id="27" w:name="_Toc125733806"/>
      <w:r w:rsidR="257B8056" w:rsidRPr="283648A9">
        <w:rPr>
          <w:rFonts w:eastAsia="Arial" w:cs="Arial"/>
          <w:szCs w:val="24"/>
          <w:lang w:eastAsia="es-CO"/>
        </w:rPr>
        <w:t>Modalidad Presencial:</w:t>
      </w:r>
      <w:bookmarkEnd w:id="27"/>
    </w:p>
    <w:p w14:paraId="59A938B9" w14:textId="77777777" w:rsidR="00292714" w:rsidRPr="00292714" w:rsidRDefault="00292714" w:rsidP="283648A9">
      <w:pPr>
        <w:rPr>
          <w:rFonts w:eastAsia="Arial" w:cs="Arial"/>
          <w:lang w:eastAsia="es-CO"/>
        </w:rPr>
      </w:pPr>
    </w:p>
    <w:p w14:paraId="4BF1EAE5" w14:textId="77777777" w:rsidR="00292714" w:rsidRPr="00292714" w:rsidRDefault="257B8056" w:rsidP="283648A9">
      <w:pPr>
        <w:rPr>
          <w:rFonts w:eastAsia="Arial" w:cs="Arial"/>
          <w:lang w:eastAsia="es-CO"/>
        </w:rPr>
      </w:pPr>
      <w:r w:rsidRPr="283648A9">
        <w:rPr>
          <w:rFonts w:eastAsia="Arial" w:cs="Arial"/>
          <w:lang w:eastAsia="es-CO"/>
        </w:rPr>
        <w:t>Es aquella que privilegia la realización de actividades académicas en un aula física como cátedra o charlas magistrales, talleres cursos y seminarios, entre otros, donde interactúan expositor y oyente con la presencia física, así:</w:t>
      </w:r>
    </w:p>
    <w:p w14:paraId="1ACD3D4B" w14:textId="77777777" w:rsidR="00292714" w:rsidRPr="00292714" w:rsidRDefault="00292714" w:rsidP="283648A9">
      <w:pPr>
        <w:rPr>
          <w:rFonts w:eastAsia="Arial" w:cs="Arial"/>
          <w:lang w:eastAsia="es-CO"/>
        </w:rPr>
      </w:pPr>
    </w:p>
    <w:p w14:paraId="4EB52184" w14:textId="77777777" w:rsidR="00292714" w:rsidRPr="00292714" w:rsidRDefault="257B8056" w:rsidP="283648A9">
      <w:pPr>
        <w:rPr>
          <w:rFonts w:eastAsia="Arial" w:cs="Arial"/>
          <w:lang w:eastAsia="es-CO"/>
        </w:rPr>
      </w:pPr>
      <w:r w:rsidRPr="283648A9">
        <w:rPr>
          <w:rFonts w:eastAsia="Arial" w:cs="Arial"/>
          <w:b/>
          <w:bCs/>
          <w:lang w:eastAsia="es-CO"/>
        </w:rPr>
        <w:t xml:space="preserve">Capacitación Basada en la Duración del Evento: </w:t>
      </w:r>
      <w:r w:rsidRPr="283648A9">
        <w:rPr>
          <w:rFonts w:eastAsia="Arial" w:cs="Arial"/>
          <w:lang w:eastAsia="es-CO"/>
        </w:rPr>
        <w:t>Es la que se realiza a través de cursos, foros, seminarios, simposios, mesas redondas, talleres, conferencias, ciclos de conferencias, tertulias, organizados por la Secretaría General o a través de acuerdos establecidos con otras entidades públicas o instituciones externas debidamente acreditadas. Estos eventos pueden ser presenciales o semipresenciales.</w:t>
      </w:r>
    </w:p>
    <w:p w14:paraId="15D3926F" w14:textId="77777777" w:rsidR="00292714" w:rsidRPr="00292714" w:rsidRDefault="00292714" w:rsidP="283648A9">
      <w:pPr>
        <w:rPr>
          <w:rFonts w:eastAsia="Arial" w:cs="Arial"/>
          <w:lang w:eastAsia="es-CO"/>
        </w:rPr>
      </w:pPr>
    </w:p>
    <w:p w14:paraId="70A558C1" w14:textId="77777777" w:rsidR="00292714" w:rsidRPr="00292714" w:rsidRDefault="257B8056" w:rsidP="283648A9">
      <w:pPr>
        <w:rPr>
          <w:rFonts w:eastAsia="Arial" w:cs="Arial"/>
          <w:lang w:eastAsia="es-CO"/>
        </w:rPr>
      </w:pPr>
      <w:r w:rsidRPr="283648A9">
        <w:rPr>
          <w:rFonts w:eastAsia="Arial" w:cs="Arial"/>
          <w:b/>
          <w:bCs/>
          <w:lang w:eastAsia="es-CO"/>
        </w:rPr>
        <w:t>Capacitación Basada en Visitas e Intercambios Interinstitucionales</w:t>
      </w:r>
      <w:r w:rsidRPr="283648A9">
        <w:rPr>
          <w:rFonts w:eastAsia="Arial" w:cs="Arial"/>
          <w:lang w:eastAsia="es-CO"/>
        </w:rPr>
        <w:t>: Permite a los(as) servidores(as) públicos(as) compartir experiencias y conocimientos laborales con otras entidades u organismos públicos, privados, nacionales e internacionales, a través de la observación directa de sus procesos internos, del intercambio en grupos de estudio y demás actividades relacionadas.</w:t>
      </w:r>
    </w:p>
    <w:p w14:paraId="124AD94E" w14:textId="77777777" w:rsidR="00292714" w:rsidRPr="00292714" w:rsidRDefault="00292714" w:rsidP="283648A9">
      <w:pPr>
        <w:rPr>
          <w:rFonts w:eastAsia="Arial" w:cs="Arial"/>
          <w:b/>
          <w:bCs/>
          <w:lang w:eastAsia="es-CO"/>
        </w:rPr>
      </w:pPr>
    </w:p>
    <w:p w14:paraId="5C7F3C1B" w14:textId="77777777" w:rsidR="00292714" w:rsidRPr="00292714" w:rsidRDefault="257B8056" w:rsidP="283648A9">
      <w:pPr>
        <w:rPr>
          <w:rFonts w:eastAsia="Arial" w:cs="Arial"/>
          <w:lang w:eastAsia="es-CO"/>
        </w:rPr>
      </w:pPr>
      <w:r w:rsidRPr="283648A9">
        <w:rPr>
          <w:rFonts w:eastAsia="Arial" w:cs="Arial"/>
          <w:b/>
          <w:bCs/>
          <w:lang w:eastAsia="es-CO"/>
        </w:rPr>
        <w:lastRenderedPageBreak/>
        <w:t>Capacitación Basada en la Experiencia</w:t>
      </w:r>
      <w:r w:rsidRPr="283648A9">
        <w:rPr>
          <w:rFonts w:eastAsia="Arial" w:cs="Arial"/>
          <w:lang w:eastAsia="es-CO"/>
        </w:rPr>
        <w:t>: Es aquella que reconoce el valor del "aprendizaje por la acción" y que se obtiene a través de:</w:t>
      </w:r>
    </w:p>
    <w:p w14:paraId="49F3EB60" w14:textId="77777777" w:rsidR="00292714" w:rsidRPr="00292714" w:rsidRDefault="00292714" w:rsidP="283648A9">
      <w:pPr>
        <w:rPr>
          <w:rFonts w:eastAsia="Arial" w:cs="Arial"/>
          <w:lang w:eastAsia="es-CO"/>
        </w:rPr>
      </w:pPr>
    </w:p>
    <w:p w14:paraId="2D99A096" w14:textId="77777777"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b/>
          <w:bCs/>
          <w:lang w:eastAsia="es-CO"/>
        </w:rPr>
        <w:t>Entrenamiento en el Puesto de Trabajo:</w:t>
      </w:r>
      <w:r w:rsidRPr="283648A9">
        <w:rPr>
          <w:rFonts w:eastAsia="Arial" w:cs="Arial"/>
          <w:lang w:eastAsia="es-CO"/>
        </w:rPr>
        <w:t xml:space="preserve"> Consiste en asignar a un(a) jefe o empleado(a) que conozca los términos y funciones de un determinado cargo para orientar a uno o más empleados, en el desarrollo de habilidades y conocimientos específicos requeridos para el cumplimiento de funciones asignadas a un determinado cargo.</w:t>
      </w:r>
    </w:p>
    <w:p w14:paraId="4BCFCD73" w14:textId="77777777" w:rsidR="00292714" w:rsidRPr="00292714" w:rsidRDefault="257B8056" w:rsidP="283648A9">
      <w:pPr>
        <w:rPr>
          <w:rFonts w:eastAsia="Arial" w:cs="Arial"/>
          <w:lang w:eastAsia="es-CO"/>
        </w:rPr>
      </w:pPr>
      <w:r w:rsidRPr="283648A9">
        <w:rPr>
          <w:rFonts w:eastAsia="Arial" w:cs="Arial"/>
          <w:lang w:eastAsia="es-CO"/>
        </w:rPr>
        <w:t>Se desarrolla una vez terminado el proceso de inducción con el fin de dar continuidad al servicio de buena calidad, eficiente y eficaz, atreves de las siguientes labores:</w:t>
      </w:r>
    </w:p>
    <w:p w14:paraId="519F7ED3" w14:textId="77777777"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lang w:eastAsia="es-CO"/>
        </w:rPr>
        <w:t>Dar a conocer elementos y equipos de trabajo.</w:t>
      </w:r>
    </w:p>
    <w:p w14:paraId="6ED15245" w14:textId="77777777"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lang w:eastAsia="es-CO"/>
        </w:rPr>
        <w:t>Estructura de la dependencia.</w:t>
      </w:r>
    </w:p>
    <w:p w14:paraId="6F4E174D" w14:textId="77777777"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lang w:eastAsia="es-CO"/>
        </w:rPr>
        <w:t>Manual operativo Anual de la dependencia.</w:t>
      </w:r>
    </w:p>
    <w:p w14:paraId="21E0D717" w14:textId="77777777"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lang w:eastAsia="es-CO"/>
        </w:rPr>
        <w:t>Responsabilidades del cargo.</w:t>
      </w:r>
    </w:p>
    <w:p w14:paraId="49A85968" w14:textId="77777777"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lang w:eastAsia="es-CO"/>
        </w:rPr>
        <w:t>Relaciones directas e indirectas en la ejecución del cargo.</w:t>
      </w:r>
    </w:p>
    <w:p w14:paraId="5A7AD2A1" w14:textId="77777777" w:rsidR="00292714" w:rsidRPr="00292714" w:rsidRDefault="00292714" w:rsidP="283648A9">
      <w:pPr>
        <w:rPr>
          <w:rFonts w:eastAsia="Arial" w:cs="Arial"/>
          <w:lang w:eastAsia="es-CO"/>
        </w:rPr>
      </w:pPr>
    </w:p>
    <w:p w14:paraId="34EF6140" w14:textId="77777777" w:rsidR="00292714" w:rsidRPr="00292714" w:rsidRDefault="257B8056" w:rsidP="283648A9">
      <w:pPr>
        <w:rPr>
          <w:rFonts w:eastAsia="Arial" w:cs="Arial"/>
          <w:lang w:eastAsia="es-CO"/>
        </w:rPr>
      </w:pPr>
      <w:r w:rsidRPr="283648A9">
        <w:rPr>
          <w:rFonts w:eastAsia="Arial" w:cs="Arial"/>
          <w:lang w:eastAsia="es-CO"/>
        </w:rPr>
        <w:t xml:space="preserve">Una vez adelantado el entrenamiento en puesto de trabajo por parte de las dependencias y radicado en la Subgerencia de Talento Humano, se verificará los formatos entregados y si están completos y debidamente diligenciados. </w:t>
      </w:r>
    </w:p>
    <w:p w14:paraId="5E72AA44" w14:textId="77777777" w:rsidR="00292714" w:rsidRPr="00292714" w:rsidRDefault="00292714" w:rsidP="283648A9">
      <w:pPr>
        <w:rPr>
          <w:rFonts w:eastAsia="Arial" w:cs="Arial"/>
          <w:lang w:eastAsia="es-CO"/>
        </w:rPr>
      </w:pPr>
    </w:p>
    <w:p w14:paraId="6FFAE09F" w14:textId="77777777"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lang w:eastAsia="es-CO"/>
        </w:rPr>
        <w:t>Rotación de Puestos: Posibilita a los(as) empleados(as) el conocimiento de las diferentes áreas de trabajo de la Entidad y favorece el desarrollo personal e institucional.</w:t>
      </w:r>
    </w:p>
    <w:p w14:paraId="045A8867" w14:textId="3FC7999F" w:rsidR="00292714" w:rsidRPr="00292714" w:rsidRDefault="257B8056" w:rsidP="283648A9">
      <w:pPr>
        <w:rPr>
          <w:rFonts w:eastAsia="Arial" w:cs="Arial"/>
          <w:lang w:eastAsia="es-CO"/>
        </w:rPr>
      </w:pPr>
      <w:r w:rsidRPr="283648A9">
        <w:rPr>
          <w:rFonts w:eastAsia="Arial" w:cs="Arial"/>
          <w:lang w:eastAsia="es-CO"/>
        </w:rPr>
        <w:t xml:space="preserve"> </w:t>
      </w:r>
    </w:p>
    <w:p w14:paraId="202F83DA" w14:textId="77777777"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lang w:eastAsia="es-CO"/>
        </w:rPr>
        <w:t>Proyectos Especiales: Orientada a que los(as) empleados(as) o grupos de empleados(as) asuman proyectos temporales, paralelamente con el desempeño de sus empleos.</w:t>
      </w:r>
    </w:p>
    <w:p w14:paraId="59E21105" w14:textId="77777777" w:rsidR="00292714" w:rsidRPr="00292714" w:rsidRDefault="257B8056" w:rsidP="283648A9">
      <w:pPr>
        <w:rPr>
          <w:rFonts w:eastAsia="Arial" w:cs="Arial"/>
          <w:b/>
          <w:bCs/>
          <w:lang w:eastAsia="es-CO"/>
        </w:rPr>
      </w:pPr>
      <w:r w:rsidRPr="283648A9">
        <w:rPr>
          <w:rFonts w:eastAsia="Arial" w:cs="Arial"/>
          <w:b/>
          <w:bCs/>
          <w:lang w:eastAsia="es-CO"/>
        </w:rPr>
        <w:t>7.1.1.2</w:t>
      </w:r>
      <w:r w:rsidR="00292714">
        <w:tab/>
      </w:r>
      <w:r w:rsidRPr="283648A9">
        <w:rPr>
          <w:rFonts w:eastAsia="Arial" w:cs="Arial"/>
          <w:b/>
          <w:bCs/>
          <w:lang w:eastAsia="es-CO"/>
        </w:rPr>
        <w:t>Capacitación sindical:</w:t>
      </w:r>
    </w:p>
    <w:p w14:paraId="50B3C9F4" w14:textId="77777777" w:rsidR="00292714" w:rsidRPr="00292714" w:rsidRDefault="257B8056" w:rsidP="283648A9">
      <w:pPr>
        <w:rPr>
          <w:rFonts w:eastAsia="Arial" w:cs="Arial"/>
          <w:lang w:eastAsia="es-CO"/>
        </w:rPr>
      </w:pPr>
      <w:r w:rsidRPr="283648A9">
        <w:rPr>
          <w:rFonts w:eastAsia="Arial" w:cs="Arial"/>
          <w:lang w:eastAsia="es-CO"/>
        </w:rPr>
        <w:t xml:space="preserve">La administración de la UAERMV incluirá en el Plan de Capacitación formación en materia de política Sindical y </w:t>
      </w:r>
      <w:proofErr w:type="spellStart"/>
      <w:r w:rsidRPr="283648A9">
        <w:rPr>
          <w:rFonts w:eastAsia="Arial" w:cs="Arial"/>
          <w:lang w:eastAsia="es-CO"/>
        </w:rPr>
        <w:t>DDHH.El</w:t>
      </w:r>
      <w:proofErr w:type="spellEnd"/>
      <w:r w:rsidRPr="283648A9">
        <w:rPr>
          <w:rFonts w:eastAsia="Arial" w:cs="Arial"/>
          <w:lang w:eastAsia="es-CO"/>
        </w:rPr>
        <w:t xml:space="preserve"> contenido de la capacitación será coordinado con las organizaciones sindicales SEPUMV y SINDICOLOMBIA.</w:t>
      </w:r>
    </w:p>
    <w:p w14:paraId="1C576704" w14:textId="77777777" w:rsidR="00292714" w:rsidRPr="00292714" w:rsidRDefault="00292714" w:rsidP="283648A9">
      <w:pPr>
        <w:rPr>
          <w:rFonts w:eastAsia="Arial" w:cs="Arial"/>
          <w:lang w:eastAsia="es-CO"/>
        </w:rPr>
      </w:pPr>
    </w:p>
    <w:p w14:paraId="6017C1F8" w14:textId="77777777" w:rsidR="00292714" w:rsidRPr="00292714" w:rsidRDefault="257B8056" w:rsidP="283648A9">
      <w:pPr>
        <w:rPr>
          <w:rFonts w:eastAsia="Arial" w:cs="Arial"/>
          <w:b/>
          <w:bCs/>
          <w:lang w:eastAsia="es-CO"/>
        </w:rPr>
      </w:pPr>
      <w:r w:rsidRPr="283648A9">
        <w:rPr>
          <w:rFonts w:eastAsia="Arial" w:cs="Arial"/>
          <w:b/>
          <w:bCs/>
          <w:lang w:eastAsia="es-CO"/>
        </w:rPr>
        <w:t>7.1.1.3</w:t>
      </w:r>
      <w:r w:rsidR="00292714">
        <w:tab/>
      </w:r>
      <w:r w:rsidRPr="283648A9">
        <w:rPr>
          <w:rFonts w:eastAsia="Arial" w:cs="Arial"/>
          <w:b/>
          <w:bCs/>
          <w:lang w:eastAsia="es-CO"/>
        </w:rPr>
        <w:t>Modalidad Virtual:</w:t>
      </w:r>
    </w:p>
    <w:p w14:paraId="0A7925CF" w14:textId="77777777" w:rsidR="00292714" w:rsidRPr="00292714" w:rsidRDefault="00292714" w:rsidP="283648A9">
      <w:pPr>
        <w:rPr>
          <w:rFonts w:eastAsia="Arial" w:cs="Arial"/>
          <w:lang w:eastAsia="es-CO"/>
        </w:rPr>
      </w:pPr>
    </w:p>
    <w:p w14:paraId="64AC1A17" w14:textId="77777777" w:rsidR="00292714" w:rsidRPr="00292714" w:rsidRDefault="257B8056" w:rsidP="283648A9">
      <w:pPr>
        <w:rPr>
          <w:rFonts w:eastAsia="Arial" w:cs="Arial"/>
          <w:lang w:eastAsia="es-CO"/>
        </w:rPr>
      </w:pPr>
      <w:r w:rsidRPr="283648A9">
        <w:rPr>
          <w:rFonts w:eastAsia="Arial" w:cs="Arial"/>
          <w:lang w:eastAsia="es-CO"/>
        </w:rPr>
        <w:t>Entendida como aquella que privilegia los medios electrónicos para la transmisión y asimilación de conocimientos con herramientas LMS para E-Learning.</w:t>
      </w:r>
    </w:p>
    <w:p w14:paraId="3971BE6C" w14:textId="77777777" w:rsidR="00292714" w:rsidRPr="00292714" w:rsidRDefault="00292714" w:rsidP="283648A9">
      <w:pPr>
        <w:rPr>
          <w:rFonts w:eastAsia="Arial" w:cs="Arial"/>
          <w:lang w:eastAsia="es-CO"/>
        </w:rPr>
      </w:pPr>
    </w:p>
    <w:p w14:paraId="5BA2F572" w14:textId="77777777" w:rsidR="00292714" w:rsidRPr="00292714" w:rsidRDefault="257B8056" w:rsidP="283648A9">
      <w:pPr>
        <w:rPr>
          <w:rFonts w:eastAsia="Arial" w:cs="Arial"/>
          <w:lang w:eastAsia="es-CO"/>
        </w:rPr>
      </w:pPr>
      <w:r w:rsidRPr="283648A9">
        <w:rPr>
          <w:rFonts w:eastAsia="Arial" w:cs="Arial"/>
          <w:lang w:eastAsia="es-CO"/>
        </w:rPr>
        <w:t>Las distintas formas de capacitación implementadas de manera transversal por la UAERMV, a través de cualquiera de sus dependencias y en especial de la Dirección Distrital de Desarrollo Institucional, son articuladas al plan de capacitación, en razón a que la Dirección de Talento Humano consolida los reportes de la capacitación recibida, mediante cualquier modalidad, por los(as) servidores(as) de la Entidad.</w:t>
      </w:r>
    </w:p>
    <w:p w14:paraId="15AF09CE" w14:textId="77777777" w:rsidR="00292714" w:rsidRPr="00292714" w:rsidRDefault="00292714" w:rsidP="283648A9">
      <w:pPr>
        <w:rPr>
          <w:rFonts w:eastAsia="Arial" w:cs="Arial"/>
          <w:lang w:eastAsia="es-CO"/>
        </w:rPr>
      </w:pPr>
    </w:p>
    <w:p w14:paraId="7717F32F" w14:textId="333F3FB9" w:rsidR="00292714" w:rsidRPr="00292714" w:rsidRDefault="00292714" w:rsidP="283648A9">
      <w:pPr>
        <w:pStyle w:val="Ttulo2"/>
        <w:rPr>
          <w:rFonts w:eastAsia="Arial" w:cs="Arial"/>
          <w:szCs w:val="24"/>
          <w:lang w:eastAsia="es-CO"/>
        </w:rPr>
      </w:pPr>
      <w:r w:rsidRPr="00292714">
        <w:rPr>
          <w:lang w:eastAsia="es-CO"/>
        </w:rPr>
        <w:tab/>
      </w:r>
      <w:bookmarkStart w:id="28" w:name="_Toc125733807"/>
      <w:r w:rsidR="257B8056" w:rsidRPr="283648A9">
        <w:rPr>
          <w:rFonts w:eastAsia="Arial" w:cs="Arial"/>
          <w:szCs w:val="24"/>
          <w:lang w:eastAsia="es-CO"/>
        </w:rPr>
        <w:t>Modalidad Mixta:</w:t>
      </w:r>
      <w:bookmarkEnd w:id="28"/>
    </w:p>
    <w:p w14:paraId="6CD9399F" w14:textId="77777777" w:rsidR="00292714" w:rsidRPr="00292714" w:rsidRDefault="00292714" w:rsidP="283648A9">
      <w:pPr>
        <w:rPr>
          <w:rFonts w:eastAsia="Arial" w:cs="Arial"/>
          <w:lang w:eastAsia="es-CO"/>
        </w:rPr>
      </w:pPr>
    </w:p>
    <w:p w14:paraId="64848A29" w14:textId="77777777" w:rsidR="00292714" w:rsidRPr="00292714" w:rsidRDefault="257B8056" w:rsidP="283648A9">
      <w:pPr>
        <w:rPr>
          <w:rFonts w:eastAsia="Arial" w:cs="Arial"/>
          <w:lang w:eastAsia="es-CO"/>
        </w:rPr>
      </w:pPr>
      <w:r w:rsidRPr="283648A9">
        <w:rPr>
          <w:rFonts w:eastAsia="Arial" w:cs="Arial"/>
          <w:lang w:eastAsia="es-CO"/>
        </w:rPr>
        <w:t>Como su nombre lo dice, es la que se realiza por medio de modalidad presencial y virtual.</w:t>
      </w:r>
    </w:p>
    <w:p w14:paraId="02B4EFEF" w14:textId="77777777" w:rsidR="00292714" w:rsidRPr="00292714" w:rsidRDefault="257B8056" w:rsidP="283648A9">
      <w:pPr>
        <w:rPr>
          <w:rFonts w:eastAsia="Arial" w:cs="Arial"/>
          <w:lang w:eastAsia="es-CO"/>
        </w:rPr>
      </w:pPr>
      <w:r w:rsidRPr="283648A9">
        <w:rPr>
          <w:rFonts w:eastAsia="Arial" w:cs="Arial"/>
          <w:lang w:eastAsia="es-CO"/>
        </w:rPr>
        <w:t>Para las actividades que se realicen en la modalidad presencial, se garantizará el cumplimiento de todos los protocolos de bioseguridad vigentes.</w:t>
      </w:r>
    </w:p>
    <w:p w14:paraId="72654D8E" w14:textId="77777777" w:rsidR="00292714" w:rsidRPr="00292714" w:rsidRDefault="00292714" w:rsidP="283648A9">
      <w:pPr>
        <w:rPr>
          <w:rFonts w:eastAsia="Arial" w:cs="Arial"/>
          <w:lang w:eastAsia="es-CO"/>
        </w:rPr>
      </w:pPr>
    </w:p>
    <w:p w14:paraId="335D4776" w14:textId="77777777" w:rsidR="00292714" w:rsidRPr="00292714" w:rsidRDefault="00292714" w:rsidP="283648A9">
      <w:pPr>
        <w:rPr>
          <w:rFonts w:eastAsia="Arial" w:cs="Arial"/>
          <w:lang w:eastAsia="es-CO"/>
        </w:rPr>
      </w:pPr>
    </w:p>
    <w:p w14:paraId="1C8B42A0" w14:textId="4602B434" w:rsidR="00292714" w:rsidRPr="00292714" w:rsidRDefault="257B8056" w:rsidP="283648A9">
      <w:pPr>
        <w:pStyle w:val="Ttulo1"/>
        <w:rPr>
          <w:rFonts w:eastAsia="Arial" w:cs="Arial"/>
          <w:szCs w:val="24"/>
          <w:lang w:eastAsia="es-CO"/>
        </w:rPr>
      </w:pPr>
      <w:bookmarkStart w:id="29" w:name="_Toc125733808"/>
      <w:r w:rsidRPr="283648A9">
        <w:rPr>
          <w:rFonts w:eastAsia="Arial" w:cs="Arial"/>
          <w:szCs w:val="24"/>
          <w:lang w:eastAsia="es-CO"/>
        </w:rPr>
        <w:t>EJECUCIÓN</w:t>
      </w:r>
      <w:bookmarkEnd w:id="29"/>
    </w:p>
    <w:p w14:paraId="3EA17626" w14:textId="2B36F485" w:rsidR="283648A9" w:rsidRDefault="283648A9" w:rsidP="283648A9"/>
    <w:p w14:paraId="625A97EA" w14:textId="70C818E9" w:rsidR="00292714" w:rsidRPr="00292714" w:rsidRDefault="00292714" w:rsidP="283648A9">
      <w:pPr>
        <w:pStyle w:val="Ttulo2"/>
        <w:rPr>
          <w:rFonts w:eastAsia="Arial" w:cs="Arial"/>
          <w:szCs w:val="24"/>
          <w:lang w:eastAsia="es-CO"/>
        </w:rPr>
      </w:pPr>
      <w:r w:rsidRPr="00292714">
        <w:rPr>
          <w:lang w:eastAsia="es-CO"/>
        </w:rPr>
        <w:tab/>
      </w:r>
      <w:bookmarkStart w:id="30" w:name="_Toc125733809"/>
      <w:r w:rsidR="257B8056" w:rsidRPr="283648A9">
        <w:rPr>
          <w:rFonts w:eastAsia="Arial" w:cs="Arial"/>
          <w:szCs w:val="24"/>
          <w:lang w:eastAsia="es-CO"/>
        </w:rPr>
        <w:t>Programas de aprendizaje</w:t>
      </w:r>
      <w:bookmarkEnd w:id="30"/>
    </w:p>
    <w:p w14:paraId="4882D7E8" w14:textId="77777777" w:rsidR="00292714" w:rsidRPr="00292714" w:rsidRDefault="00292714" w:rsidP="283648A9">
      <w:pPr>
        <w:rPr>
          <w:rFonts w:eastAsia="Arial" w:cs="Arial"/>
          <w:lang w:eastAsia="es-CO"/>
        </w:rPr>
      </w:pPr>
    </w:p>
    <w:p w14:paraId="5EA1A856" w14:textId="77777777" w:rsidR="00292714" w:rsidRPr="00292714" w:rsidRDefault="257B8056" w:rsidP="283648A9">
      <w:pPr>
        <w:rPr>
          <w:rFonts w:eastAsia="Arial" w:cs="Arial"/>
          <w:lang w:eastAsia="es-CO"/>
        </w:rPr>
      </w:pPr>
      <w:r w:rsidRPr="283648A9">
        <w:rPr>
          <w:rFonts w:eastAsia="Arial" w:cs="Arial"/>
          <w:lang w:eastAsia="es-CO"/>
        </w:rPr>
        <w:t>La UAERMV, a través de su Plan Institucional de Capacitación busca planear, programar, ejecutar y realizar seguimiento a las actividades de formación y capacitación para los(as) servidores(as), a través de la generación de conocimientos y el desarrollo y fortalecimiento de competencias, por medio de un conjunto de acciones de capacitación en modalidad presencial, virtual o mixta que le apunten al cumplimiento de los objetivos y metas institucionales, al crecimiento humano de sus servidores(as), a la generación de innovación y transformación al interior de la entidad y a la mejora en la oportunidad y calidad de las respuestas a todos los grupos de interés.</w:t>
      </w:r>
    </w:p>
    <w:p w14:paraId="7AC3C8E6" w14:textId="77777777" w:rsidR="00292714" w:rsidRPr="00292714" w:rsidRDefault="00292714" w:rsidP="283648A9">
      <w:pPr>
        <w:rPr>
          <w:rFonts w:eastAsia="Arial" w:cs="Arial"/>
          <w:lang w:eastAsia="es-CO"/>
        </w:rPr>
      </w:pPr>
    </w:p>
    <w:p w14:paraId="43FF21B5" w14:textId="77777777" w:rsidR="00292714" w:rsidRPr="00292714" w:rsidRDefault="257B8056" w:rsidP="283648A9">
      <w:pPr>
        <w:rPr>
          <w:rFonts w:eastAsia="Arial" w:cs="Arial"/>
          <w:lang w:eastAsia="es-CO"/>
        </w:rPr>
      </w:pPr>
      <w:r w:rsidRPr="283648A9">
        <w:rPr>
          <w:rFonts w:eastAsia="Arial" w:cs="Arial"/>
          <w:lang w:eastAsia="es-CO"/>
        </w:rPr>
        <w:t>Por consiguiente, el PIC vigencia 2023 se desarrollará con los siguientes programas:</w:t>
      </w:r>
    </w:p>
    <w:p w14:paraId="427E5739" w14:textId="5F36D95C" w:rsidR="00292714" w:rsidRPr="00292714" w:rsidRDefault="257B8056" w:rsidP="283648A9">
      <w:pPr>
        <w:rPr>
          <w:rFonts w:eastAsia="Arial" w:cs="Arial"/>
          <w:lang w:eastAsia="es-CO"/>
        </w:rPr>
      </w:pPr>
      <w:r w:rsidRPr="283648A9">
        <w:rPr>
          <w:rFonts w:eastAsia="Arial" w:cs="Arial"/>
          <w:lang w:eastAsia="es-CO"/>
        </w:rPr>
        <w:t xml:space="preserve"> </w:t>
      </w:r>
    </w:p>
    <w:p w14:paraId="03E4F98E" w14:textId="4770A3AC" w:rsidR="00292714" w:rsidRPr="00292714" w:rsidRDefault="257B8056" w:rsidP="283648A9">
      <w:pPr>
        <w:pStyle w:val="Ttulo2"/>
        <w:rPr>
          <w:rFonts w:eastAsia="Arial" w:cs="Arial"/>
          <w:szCs w:val="24"/>
          <w:lang w:eastAsia="es-CO"/>
        </w:rPr>
      </w:pPr>
      <w:bookmarkStart w:id="31" w:name="_Toc125733810"/>
      <w:r w:rsidRPr="283648A9">
        <w:rPr>
          <w:rFonts w:eastAsia="Arial" w:cs="Arial"/>
          <w:szCs w:val="24"/>
          <w:lang w:eastAsia="es-CO"/>
        </w:rPr>
        <w:lastRenderedPageBreak/>
        <w:t>Inducción - Reinducción</w:t>
      </w:r>
      <w:bookmarkEnd w:id="31"/>
    </w:p>
    <w:p w14:paraId="024679E2" w14:textId="77777777" w:rsidR="00292714" w:rsidRPr="00292714" w:rsidRDefault="00292714" w:rsidP="283648A9">
      <w:pPr>
        <w:rPr>
          <w:rFonts w:eastAsia="Arial" w:cs="Arial"/>
          <w:lang w:eastAsia="es-CO"/>
        </w:rPr>
      </w:pPr>
    </w:p>
    <w:p w14:paraId="64BE768A" w14:textId="77777777" w:rsidR="00292714" w:rsidRPr="00292714" w:rsidRDefault="257B8056" w:rsidP="283648A9">
      <w:pPr>
        <w:rPr>
          <w:rFonts w:eastAsia="Arial" w:cs="Arial"/>
          <w:lang w:eastAsia="es-CO"/>
        </w:rPr>
      </w:pPr>
      <w:r w:rsidRPr="283648A9">
        <w:rPr>
          <w:rFonts w:eastAsia="Arial" w:cs="Arial"/>
          <w:lang w:eastAsia="es-CO"/>
        </w:rPr>
        <w:t>De acuerdo con el artículo 7°, del Decreto Ley 1567 de 1998, los programas de inducción y de reinducción se definen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w:t>
      </w:r>
    </w:p>
    <w:p w14:paraId="79D6891D" w14:textId="77777777" w:rsidR="00292714" w:rsidRPr="00292714" w:rsidRDefault="00292714" w:rsidP="283648A9">
      <w:pPr>
        <w:rPr>
          <w:rFonts w:eastAsia="Arial" w:cs="Arial"/>
          <w:lang w:eastAsia="es-CO"/>
        </w:rPr>
      </w:pPr>
    </w:p>
    <w:p w14:paraId="44AB0C3F" w14:textId="3336B8DF" w:rsidR="00292714" w:rsidRPr="00292714" w:rsidRDefault="257B8056" w:rsidP="283648A9">
      <w:pPr>
        <w:rPr>
          <w:rFonts w:eastAsia="Arial" w:cs="Arial"/>
          <w:lang w:eastAsia="es-CO"/>
        </w:rPr>
      </w:pPr>
      <w:r w:rsidRPr="283648A9">
        <w:rPr>
          <w:rFonts w:eastAsia="Arial" w:cs="Arial"/>
          <w:lang w:eastAsia="es-CO"/>
        </w:rPr>
        <w:t>La Inducción Institucional,  es brindarle a los nuevos servidores la información necesaria sobre la estructura del Instituto, su misión de enfoque estratégico, de tal manera que desde el inicio identifiquen el aporte de su rol diario, se orienta a fortalecer la integración del funcionario a la cultura organizacional, al sistema de valores, crear identidad y sentido de pertenencia por la UAERMV, desarrollar habilidades, familiarizarlo con el servicio público, instruirlo acerca de la misión, visión, objetivos, procesos y procedimientos de la Entidad.</w:t>
      </w:r>
    </w:p>
    <w:p w14:paraId="38886CBD" w14:textId="1830ACC3" w:rsidR="00292714" w:rsidRPr="00292714" w:rsidRDefault="257B8056" w:rsidP="283648A9">
      <w:pPr>
        <w:rPr>
          <w:rFonts w:eastAsia="Arial" w:cs="Arial"/>
          <w:lang w:eastAsia="es-CO"/>
        </w:rPr>
      </w:pPr>
      <w:r w:rsidRPr="283648A9">
        <w:rPr>
          <w:rFonts w:eastAsia="Arial" w:cs="Arial"/>
          <w:lang w:eastAsia="es-CO"/>
        </w:rPr>
        <w:t xml:space="preserve">  </w:t>
      </w:r>
    </w:p>
    <w:p w14:paraId="64C05012" w14:textId="77777777" w:rsidR="00292714" w:rsidRPr="00292714" w:rsidRDefault="257B8056" w:rsidP="283648A9">
      <w:pPr>
        <w:rPr>
          <w:rFonts w:eastAsia="Arial" w:cs="Arial"/>
          <w:lang w:eastAsia="es-CO"/>
        </w:rPr>
      </w:pPr>
      <w:r w:rsidRPr="283648A9">
        <w:rPr>
          <w:rFonts w:eastAsia="Arial" w:cs="Arial"/>
          <w:lang w:eastAsia="es-CO"/>
        </w:rPr>
        <w:t>Adicionalmente, se apoyará el proceso con la Inducción virtual que ofrece el DASCD para los servidores públicos.</w:t>
      </w:r>
    </w:p>
    <w:p w14:paraId="40CCB255" w14:textId="77777777" w:rsidR="00292714" w:rsidRPr="00292714" w:rsidRDefault="00292714" w:rsidP="283648A9">
      <w:pPr>
        <w:rPr>
          <w:rFonts w:eastAsia="Arial" w:cs="Arial"/>
          <w:lang w:eastAsia="es-CO"/>
        </w:rPr>
      </w:pPr>
    </w:p>
    <w:p w14:paraId="07E24105" w14:textId="77777777"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lang w:eastAsia="es-CO"/>
        </w:rPr>
        <w:t>Curso Virtual “Ingreso al Servicio Público” – Aula del Saber Distrital-DASCD disponible de manera permanente, con una intensidad horaria de 48 horas, que cuenta con un plan curricular que da la bienvenida al(la) servidor(a) público que ingresa al Distrito.</w:t>
      </w:r>
    </w:p>
    <w:p w14:paraId="0DE52400" w14:textId="77777777" w:rsidR="00292714" w:rsidRPr="00292714" w:rsidRDefault="00292714" w:rsidP="283648A9">
      <w:pPr>
        <w:rPr>
          <w:rFonts w:eastAsia="Arial" w:cs="Arial"/>
          <w:lang w:eastAsia="es-CO"/>
        </w:rPr>
      </w:pPr>
    </w:p>
    <w:p w14:paraId="45018001" w14:textId="38D84BEE" w:rsidR="00292714" w:rsidRPr="00292714" w:rsidRDefault="257B8056" w:rsidP="283648A9">
      <w:pPr>
        <w:rPr>
          <w:rFonts w:eastAsia="Arial" w:cs="Arial"/>
          <w:lang w:eastAsia="es-CO"/>
        </w:rPr>
      </w:pPr>
      <w:r w:rsidRPr="283648A9">
        <w:rPr>
          <w:rFonts w:eastAsia="Arial" w:cs="Arial"/>
          <w:lang w:eastAsia="es-CO"/>
        </w:rPr>
        <w:t>•</w:t>
      </w:r>
      <w:r w:rsidR="00292714">
        <w:tab/>
      </w:r>
      <w:r w:rsidRPr="283648A9">
        <w:rPr>
          <w:rFonts w:eastAsia="Arial" w:cs="Arial"/>
          <w:lang w:eastAsia="es-CO"/>
        </w:rPr>
        <w:t>E</w:t>
      </w:r>
      <w:r w:rsidR="0036268D" w:rsidRPr="283648A9">
        <w:rPr>
          <w:rFonts w:eastAsia="Arial" w:cs="Arial"/>
          <w:lang w:eastAsia="es-CO"/>
        </w:rPr>
        <w:t>l curso de “Inducción” a la UAERMV que se realizará de manera virtual en la plataforma e-learning de la entidad.</w:t>
      </w:r>
    </w:p>
    <w:p w14:paraId="55B36C9C" w14:textId="68F92336" w:rsidR="283648A9" w:rsidRDefault="283648A9" w:rsidP="283648A9">
      <w:pPr>
        <w:rPr>
          <w:rFonts w:eastAsia="Arial" w:cs="Arial"/>
          <w:lang w:eastAsia="es-CO"/>
        </w:rPr>
      </w:pPr>
    </w:p>
    <w:p w14:paraId="716BDAD4" w14:textId="34554DBD" w:rsidR="00292714" w:rsidRPr="00292714" w:rsidRDefault="257B8056" w:rsidP="283648A9">
      <w:pPr>
        <w:rPr>
          <w:rFonts w:eastAsia="Arial" w:cs="Arial"/>
          <w:lang w:eastAsia="es-CO"/>
        </w:rPr>
      </w:pPr>
      <w:r w:rsidRPr="283648A9">
        <w:rPr>
          <w:rFonts w:eastAsia="Arial" w:cs="Arial"/>
          <w:lang w:eastAsia="es-CO"/>
        </w:rPr>
        <w:t>En cuanto a la Reinducción, esta busca actualizar a los servidores y reorientar la integración a la cultura organizacional, en relación con los cambios producidos al interior de la UAERMV, en el área donde labora, en el puesto de trabajo y en el proceso que gestiona.</w:t>
      </w:r>
      <w:r w:rsidR="240FE299" w:rsidRPr="283648A9">
        <w:rPr>
          <w:rFonts w:eastAsia="Arial" w:cs="Arial"/>
          <w:lang w:eastAsia="es-CO"/>
        </w:rPr>
        <w:t xml:space="preserve">  </w:t>
      </w:r>
      <w:r w:rsidRPr="283648A9">
        <w:rPr>
          <w:rFonts w:eastAsia="Arial" w:cs="Arial"/>
          <w:lang w:eastAsia="es-CO"/>
        </w:rPr>
        <w:t>Se realizará la reinducción Virtual, adicional a lo establecido por el Departamento administrativo de Servicio Civil Distrital mediante plataforma de aprendizaje Organizacional, Aula del saber con el curso: ingreso al Servicio Público, tanto para las personas que ingresan a la Entidad y para aquellos que no lo hayan realizado en los últimos 3 años.</w:t>
      </w:r>
    </w:p>
    <w:p w14:paraId="1864D72A" w14:textId="757F5989" w:rsidR="283648A9" w:rsidRDefault="283648A9" w:rsidP="283648A9">
      <w:pPr>
        <w:rPr>
          <w:rFonts w:eastAsia="Arial" w:cs="Arial"/>
          <w:lang w:eastAsia="es-CO"/>
        </w:rPr>
      </w:pPr>
    </w:p>
    <w:p w14:paraId="375C606C" w14:textId="77777777" w:rsidR="00292714" w:rsidRPr="00292714" w:rsidRDefault="257B8056" w:rsidP="283648A9">
      <w:pPr>
        <w:rPr>
          <w:rFonts w:eastAsia="Arial" w:cs="Arial"/>
          <w:lang w:eastAsia="es-CO"/>
        </w:rPr>
      </w:pPr>
      <w:r w:rsidRPr="283648A9">
        <w:rPr>
          <w:rFonts w:eastAsia="Arial" w:cs="Arial"/>
          <w:lang w:eastAsia="es-CO"/>
        </w:rPr>
        <w:lastRenderedPageBreak/>
        <w:t>Conforme a lo establecido por la ley, las jornadas de reinducción deben darse cada dos (2) años.</w:t>
      </w:r>
    </w:p>
    <w:p w14:paraId="6DEBE27A" w14:textId="77777777" w:rsidR="00292714" w:rsidRPr="00292714" w:rsidRDefault="00292714" w:rsidP="283648A9">
      <w:pPr>
        <w:rPr>
          <w:rFonts w:eastAsia="Arial" w:cs="Arial"/>
          <w:lang w:eastAsia="es-CO"/>
        </w:rPr>
      </w:pPr>
    </w:p>
    <w:p w14:paraId="0D5C5AF5" w14:textId="204937DA" w:rsidR="00292714" w:rsidRPr="00292714" w:rsidRDefault="257B8056" w:rsidP="283648A9">
      <w:pPr>
        <w:pStyle w:val="Ttulo2"/>
        <w:rPr>
          <w:rFonts w:eastAsia="Arial" w:cs="Arial"/>
          <w:szCs w:val="24"/>
          <w:lang w:eastAsia="es-CO"/>
        </w:rPr>
      </w:pPr>
      <w:bookmarkStart w:id="32" w:name="_Toc125733811"/>
      <w:r w:rsidRPr="283648A9">
        <w:rPr>
          <w:rFonts w:eastAsia="Arial" w:cs="Arial"/>
          <w:szCs w:val="24"/>
          <w:lang w:eastAsia="es-CO"/>
        </w:rPr>
        <w:t>Entrenamiento en puesto de trabajo</w:t>
      </w:r>
      <w:bookmarkEnd w:id="32"/>
    </w:p>
    <w:p w14:paraId="2A288C1A" w14:textId="4BF8CF61" w:rsidR="283648A9" w:rsidRDefault="283648A9" w:rsidP="283648A9">
      <w:pPr>
        <w:rPr>
          <w:rFonts w:eastAsia="Arial" w:cs="Arial"/>
          <w:lang w:eastAsia="es-CO"/>
        </w:rPr>
      </w:pPr>
    </w:p>
    <w:p w14:paraId="4148503C" w14:textId="7FDA6857" w:rsidR="00292714" w:rsidRPr="00292714" w:rsidRDefault="4394D30E" w:rsidP="283648A9">
      <w:pPr>
        <w:rPr>
          <w:rFonts w:eastAsia="Arial" w:cs="Arial"/>
          <w:lang w:eastAsia="es-CO"/>
        </w:rPr>
      </w:pPr>
      <w:r w:rsidRPr="283648A9">
        <w:rPr>
          <w:rFonts w:eastAsia="Arial" w:cs="Arial"/>
          <w:lang w:eastAsia="es-CO"/>
        </w:rPr>
        <w:t>El entrenamiento en el puesto de trabajo busca impartir la preparación en el ejerci</w:t>
      </w:r>
      <w:r w:rsidR="081C1C82" w:rsidRPr="283648A9">
        <w:rPr>
          <w:rFonts w:eastAsia="Arial" w:cs="Arial"/>
          <w:lang w:eastAsia="es-CO"/>
        </w:rPr>
        <w:t>ci</w:t>
      </w:r>
      <w:r w:rsidRPr="283648A9">
        <w:rPr>
          <w:rFonts w:eastAsia="Arial" w:cs="Arial"/>
          <w:lang w:eastAsia="es-CO"/>
        </w:rPr>
        <w:t xml:space="preserve">o de las </w:t>
      </w:r>
      <w:r w:rsidR="257B8056" w:rsidRPr="283648A9">
        <w:rPr>
          <w:rFonts w:eastAsia="Arial" w:cs="Arial"/>
          <w:lang w:eastAsia="es-CO"/>
        </w:rPr>
        <w:t>funciones del empleo con el objetivo de que se asimilen en la práctica los oficios; se orienta a</w:t>
      </w:r>
      <w:r w:rsidR="7A1AD7F7" w:rsidRPr="283648A9">
        <w:rPr>
          <w:rFonts w:eastAsia="Arial" w:cs="Arial"/>
          <w:lang w:eastAsia="es-CO"/>
        </w:rPr>
        <w:t xml:space="preserve"> </w:t>
      </w:r>
      <w:r w:rsidR="257B8056" w:rsidRPr="283648A9">
        <w:rPr>
          <w:rFonts w:eastAsia="Arial" w:cs="Arial"/>
          <w:lang w:eastAsia="es-CO"/>
        </w:rPr>
        <w:t>atender, en el corto plazo, necesidades de aprendizaje específicas requeridas para el desempeño del cargo, mediante el desarrollo de conocimientos, habilidades y actitudes observables de manera inmediata; la intensidad horaria del entrenamiento en el puesto de trabajo debe ser inferior a 160 horas.</w:t>
      </w:r>
    </w:p>
    <w:p w14:paraId="0E3ADC40" w14:textId="77777777" w:rsidR="00292714" w:rsidRPr="00292714" w:rsidRDefault="00292714" w:rsidP="283648A9">
      <w:pPr>
        <w:rPr>
          <w:rFonts w:eastAsia="Arial" w:cs="Arial"/>
          <w:lang w:eastAsia="es-CO"/>
        </w:rPr>
      </w:pPr>
    </w:p>
    <w:p w14:paraId="03203D8C" w14:textId="4743CF3B" w:rsidR="00292714" w:rsidRPr="00292714" w:rsidRDefault="257B8056" w:rsidP="283648A9">
      <w:pPr>
        <w:pStyle w:val="Ttulo2"/>
        <w:rPr>
          <w:rFonts w:eastAsia="Arial" w:cs="Arial"/>
          <w:szCs w:val="24"/>
          <w:lang w:eastAsia="es-CO"/>
        </w:rPr>
      </w:pPr>
      <w:bookmarkStart w:id="33" w:name="_Toc125733812"/>
      <w:r w:rsidRPr="283648A9">
        <w:rPr>
          <w:rFonts w:eastAsia="Arial" w:cs="Arial"/>
          <w:szCs w:val="24"/>
          <w:lang w:eastAsia="es-CO"/>
        </w:rPr>
        <w:t>Programa de Bilingüismo</w:t>
      </w:r>
      <w:bookmarkEnd w:id="33"/>
    </w:p>
    <w:p w14:paraId="06E5E37A" w14:textId="77777777" w:rsidR="00292714" w:rsidRPr="00292714" w:rsidRDefault="00292714" w:rsidP="283648A9">
      <w:pPr>
        <w:rPr>
          <w:rFonts w:eastAsia="Arial" w:cs="Arial"/>
          <w:lang w:eastAsia="es-CO"/>
        </w:rPr>
      </w:pPr>
    </w:p>
    <w:p w14:paraId="3C547AF7" w14:textId="77777777" w:rsidR="00292714" w:rsidRPr="00292714" w:rsidRDefault="257B8056" w:rsidP="283648A9">
      <w:pPr>
        <w:rPr>
          <w:rFonts w:eastAsia="Arial" w:cs="Arial"/>
          <w:lang w:eastAsia="es-CO"/>
        </w:rPr>
      </w:pPr>
      <w:r w:rsidRPr="283648A9">
        <w:rPr>
          <w:rFonts w:eastAsia="Arial" w:cs="Arial"/>
          <w:lang w:eastAsia="es-CO"/>
        </w:rPr>
        <w:t>En atención a los lineamientos fijados por el Gobierno Nacional a través del Ministerio de</w:t>
      </w:r>
    </w:p>
    <w:p w14:paraId="0FFE36AE" w14:textId="77777777" w:rsidR="00292714" w:rsidRPr="00292714" w:rsidRDefault="257B8056" w:rsidP="283648A9">
      <w:pPr>
        <w:rPr>
          <w:rFonts w:eastAsia="Arial" w:cs="Arial"/>
          <w:lang w:eastAsia="es-CO"/>
        </w:rPr>
      </w:pPr>
      <w:r w:rsidRPr="283648A9">
        <w:rPr>
          <w:rFonts w:eastAsia="Arial" w:cs="Arial"/>
          <w:lang w:eastAsia="es-CO"/>
        </w:rPr>
        <w:t xml:space="preserve"> </w:t>
      </w:r>
    </w:p>
    <w:p w14:paraId="43CC1AEF" w14:textId="77777777" w:rsidR="00292714" w:rsidRPr="00292714" w:rsidRDefault="257B8056" w:rsidP="283648A9">
      <w:pPr>
        <w:rPr>
          <w:rFonts w:eastAsia="Arial" w:cs="Arial"/>
          <w:lang w:eastAsia="es-CO"/>
        </w:rPr>
      </w:pPr>
      <w:r w:rsidRPr="283648A9">
        <w:rPr>
          <w:rFonts w:eastAsia="Arial" w:cs="Arial"/>
          <w:lang w:eastAsia="es-CO"/>
        </w:rPr>
        <w:t>Educación, se diseñó el Programa Nacional de Bilingüismo – PNB, el cual se constituye como un proyecto incluido dentro del Plan Estratégico del Gobierno Nacional para el mejoramiento de la calidad de la política educativa en los niveles básico, medio y superior; y como una estrategia para la promoción de la competitividad de los ciudadanos colombianos.</w:t>
      </w:r>
    </w:p>
    <w:p w14:paraId="08320AFC" w14:textId="77777777" w:rsidR="00292714" w:rsidRPr="00292714" w:rsidRDefault="00292714" w:rsidP="283648A9">
      <w:pPr>
        <w:rPr>
          <w:rFonts w:eastAsia="Arial" w:cs="Arial"/>
          <w:lang w:eastAsia="es-CO"/>
        </w:rPr>
      </w:pPr>
    </w:p>
    <w:p w14:paraId="02DC15F4" w14:textId="77777777" w:rsidR="00292714" w:rsidRPr="00292714" w:rsidRDefault="257B8056" w:rsidP="283648A9">
      <w:pPr>
        <w:rPr>
          <w:rFonts w:eastAsia="Arial" w:cs="Arial"/>
          <w:lang w:eastAsia="es-CO"/>
        </w:rPr>
      </w:pPr>
      <w:r w:rsidRPr="283648A9">
        <w:rPr>
          <w:rFonts w:eastAsia="Arial" w:cs="Arial"/>
          <w:lang w:eastAsia="es-CO"/>
        </w:rPr>
        <w:t>La implementación del Programa está basada en dos consideraciones: a) el dominio de una lengua extranjera se considera factor fundamental para cualquier sociedad interesada en hacer parte de dinámicas globales de tipo económico, académico, tecnológico y cultural, y b) el mejoramiento de la competencia comunicativa en inglés de una sociedad o población conlleva el surgimiento de oportunidades para sus ciudadanos, el reconocimiento de otras culturas y el crecimiento individual y colectivo. Adicionalmente, busca un compromiso de diversos sectores con la promoción de una segunda lengua, pues el desafío es para todo el país.</w:t>
      </w:r>
    </w:p>
    <w:p w14:paraId="5042F227" w14:textId="77777777" w:rsidR="00292714" w:rsidRPr="00292714" w:rsidRDefault="00292714" w:rsidP="283648A9">
      <w:pPr>
        <w:rPr>
          <w:rFonts w:eastAsia="Arial" w:cs="Arial"/>
          <w:lang w:eastAsia="es-CO"/>
        </w:rPr>
      </w:pPr>
    </w:p>
    <w:p w14:paraId="3350AB12" w14:textId="77777777" w:rsidR="00292714" w:rsidRPr="00292714" w:rsidRDefault="257B8056" w:rsidP="283648A9">
      <w:pPr>
        <w:rPr>
          <w:rFonts w:eastAsia="Arial" w:cs="Arial"/>
          <w:lang w:eastAsia="es-CO"/>
        </w:rPr>
      </w:pPr>
      <w:r w:rsidRPr="283648A9">
        <w:rPr>
          <w:rFonts w:eastAsia="Arial" w:cs="Arial"/>
          <w:lang w:eastAsia="es-CO"/>
        </w:rPr>
        <w:t xml:space="preserve">Con el fin de contribuir al logro de este propósito, la UAERMV continúa incluyendo dentro de sus estrategias de aprendizaje para el PIC 2023, la contratación de cursos de formación </w:t>
      </w:r>
      <w:r w:rsidRPr="283648A9">
        <w:rPr>
          <w:rFonts w:eastAsia="Arial" w:cs="Arial"/>
          <w:lang w:eastAsia="es-CO"/>
        </w:rPr>
        <w:lastRenderedPageBreak/>
        <w:t>en varios idiomas, que cumplan con los parámetros establecidos por el Ministerio en concordancia con las directrices del Marco Común Europeo de Referencia, dirigido a los servidores de planta interesados en participar y en aras de seguir fortaleciendo sus destrezas en la adquisición de una segunda lengua.</w:t>
      </w:r>
    </w:p>
    <w:p w14:paraId="38BFA768" w14:textId="77777777" w:rsidR="00292714" w:rsidRPr="00292714" w:rsidRDefault="00292714" w:rsidP="283648A9">
      <w:pPr>
        <w:rPr>
          <w:rFonts w:eastAsia="Arial" w:cs="Arial"/>
          <w:lang w:eastAsia="es-CO"/>
        </w:rPr>
      </w:pPr>
    </w:p>
    <w:p w14:paraId="2B8620C4" w14:textId="0F71EACB" w:rsidR="00292714" w:rsidRPr="00292714" w:rsidRDefault="00292714" w:rsidP="283648A9">
      <w:pPr>
        <w:pStyle w:val="Ttulo2"/>
        <w:rPr>
          <w:rFonts w:eastAsia="Arial" w:cs="Arial"/>
          <w:szCs w:val="24"/>
          <w:lang w:eastAsia="es-CO"/>
        </w:rPr>
      </w:pPr>
      <w:r w:rsidRPr="00292714">
        <w:rPr>
          <w:lang w:eastAsia="es-CO"/>
        </w:rPr>
        <w:tab/>
      </w:r>
      <w:bookmarkStart w:id="34" w:name="_Toc125733813"/>
      <w:r w:rsidR="257B8056" w:rsidRPr="283648A9">
        <w:rPr>
          <w:rFonts w:eastAsia="Arial" w:cs="Arial"/>
          <w:szCs w:val="24"/>
          <w:lang w:eastAsia="es-CO"/>
        </w:rPr>
        <w:t>Entornos enseñar-aprender</w:t>
      </w:r>
      <w:bookmarkEnd w:id="34"/>
    </w:p>
    <w:p w14:paraId="53A3CCD4" w14:textId="77777777" w:rsidR="00292714" w:rsidRPr="00292714" w:rsidRDefault="00292714" w:rsidP="283648A9">
      <w:pPr>
        <w:rPr>
          <w:rFonts w:eastAsia="Arial" w:cs="Arial"/>
          <w:lang w:eastAsia="es-CO"/>
        </w:rPr>
      </w:pPr>
    </w:p>
    <w:p w14:paraId="4DF5C1BF" w14:textId="77777777" w:rsidR="00292714" w:rsidRPr="00292714" w:rsidRDefault="257B8056" w:rsidP="283648A9">
      <w:pPr>
        <w:rPr>
          <w:rFonts w:eastAsia="Arial" w:cs="Arial"/>
          <w:lang w:eastAsia="es-CO"/>
        </w:rPr>
      </w:pPr>
      <w:r w:rsidRPr="283648A9">
        <w:rPr>
          <w:rFonts w:eastAsia="Arial" w:cs="Arial"/>
          <w:lang w:eastAsia="es-CO"/>
        </w:rPr>
        <w:t>Para esta vigencia se propondrán acciones para facilitar la transferencia de conocimiento desde la esfera individual a la colectiva, mediante la creación de espacios de intercambio de conocimientos, en donde los trabajadores beneficiarios de procesos de capacitación, sirvan como agentes facilitadores y multiplicadores de conocimiento, en lo que llamaríamos Entornos Enseñar- Aprender.</w:t>
      </w:r>
    </w:p>
    <w:p w14:paraId="6816A955" w14:textId="77777777" w:rsidR="00292714" w:rsidRPr="00292714" w:rsidRDefault="00292714" w:rsidP="283648A9">
      <w:pPr>
        <w:rPr>
          <w:rFonts w:eastAsia="Arial" w:cs="Arial"/>
          <w:lang w:eastAsia="es-CO"/>
        </w:rPr>
      </w:pPr>
    </w:p>
    <w:p w14:paraId="486AFFC4" w14:textId="2A5EA29C" w:rsidR="00292714" w:rsidRPr="00292714" w:rsidRDefault="00292714" w:rsidP="283648A9">
      <w:pPr>
        <w:pStyle w:val="Ttulo1"/>
        <w:rPr>
          <w:rFonts w:eastAsia="Arial" w:cs="Arial"/>
          <w:szCs w:val="24"/>
          <w:lang w:eastAsia="es-CO"/>
        </w:rPr>
      </w:pPr>
      <w:r w:rsidRPr="00292714">
        <w:rPr>
          <w:lang w:eastAsia="es-CO"/>
        </w:rPr>
        <w:tab/>
      </w:r>
      <w:bookmarkStart w:id="35" w:name="_Toc125733814"/>
      <w:r w:rsidR="257B8056" w:rsidRPr="283648A9">
        <w:rPr>
          <w:rFonts w:eastAsia="Arial" w:cs="Arial"/>
          <w:szCs w:val="24"/>
          <w:lang w:eastAsia="es-CO"/>
        </w:rPr>
        <w:t>SEGUIMIENTO Y EVALUACIÓN</w:t>
      </w:r>
      <w:bookmarkEnd w:id="35"/>
    </w:p>
    <w:p w14:paraId="56CD5E70" w14:textId="77777777" w:rsidR="00292714" w:rsidRPr="00292714" w:rsidRDefault="257B8056" w:rsidP="283648A9">
      <w:pPr>
        <w:rPr>
          <w:rFonts w:eastAsia="Arial" w:cs="Arial"/>
          <w:b/>
          <w:bCs/>
          <w:lang w:eastAsia="es-CO"/>
        </w:rPr>
      </w:pPr>
      <w:r w:rsidRPr="283648A9">
        <w:rPr>
          <w:rFonts w:eastAsia="Arial" w:cs="Arial"/>
          <w:b/>
          <w:bCs/>
          <w:lang w:eastAsia="es-CO"/>
        </w:rPr>
        <w:t>9.1 Indicadores</w:t>
      </w:r>
    </w:p>
    <w:p w14:paraId="313CB7AF" w14:textId="49BBA9DF" w:rsidR="00292714" w:rsidRPr="00292714" w:rsidRDefault="00292714" w:rsidP="283648A9">
      <w:pPr>
        <w:rPr>
          <w:rFonts w:eastAsia="Arial" w:cs="Arial"/>
          <w:lang w:eastAsia="es-CO"/>
        </w:rPr>
      </w:pPr>
    </w:p>
    <w:p w14:paraId="06238EAA" w14:textId="7221F3D0" w:rsidR="00535719" w:rsidRDefault="745CDC5B" w:rsidP="283648A9">
      <w:pPr>
        <w:pStyle w:val="Descripcin"/>
        <w:keepNext/>
        <w:rPr>
          <w:rFonts w:eastAsia="Arial" w:cs="Arial"/>
          <w:sz w:val="24"/>
          <w:szCs w:val="24"/>
        </w:rPr>
      </w:pPr>
      <w:bookmarkStart w:id="36" w:name="_Toc125657872"/>
      <w:bookmarkStart w:id="37" w:name="_Toc125733777"/>
      <w:r w:rsidRPr="283648A9">
        <w:rPr>
          <w:rFonts w:eastAsia="Arial" w:cs="Arial"/>
          <w:sz w:val="24"/>
          <w:szCs w:val="24"/>
        </w:rPr>
        <w:t xml:space="preserve">Tabla </w:t>
      </w:r>
      <w:fldSimple w:instr=" SEQ Tabla \* ARABIC ">
        <w:r w:rsidRPr="283648A9">
          <w:rPr>
            <w:noProof/>
          </w:rPr>
          <w:t>1</w:t>
        </w:r>
      </w:fldSimple>
      <w:r w:rsidRPr="283648A9">
        <w:rPr>
          <w:rFonts w:eastAsia="Arial" w:cs="Arial"/>
          <w:sz w:val="24"/>
          <w:szCs w:val="24"/>
        </w:rPr>
        <w:t xml:space="preserve"> - Indicadores</w:t>
      </w:r>
      <w:bookmarkEnd w:id="36"/>
      <w:bookmarkEnd w:id="37"/>
    </w:p>
    <w:tbl>
      <w:tblPr>
        <w:tblStyle w:val="NormalTable0"/>
        <w:tblW w:w="10355" w:type="dxa"/>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8"/>
        <w:gridCol w:w="1985"/>
        <w:gridCol w:w="2957"/>
        <w:gridCol w:w="3705"/>
      </w:tblGrid>
      <w:tr w:rsidR="00535719" w:rsidRPr="00830437" w14:paraId="758F0C72" w14:textId="77777777" w:rsidTr="00B63C80">
        <w:trPr>
          <w:trHeight w:val="702"/>
          <w:tblHeader/>
        </w:trPr>
        <w:tc>
          <w:tcPr>
            <w:tcW w:w="1708" w:type="dxa"/>
            <w:tcBorders>
              <w:bottom w:val="single" w:sz="18" w:space="0" w:color="000000" w:themeColor="text1"/>
            </w:tcBorders>
            <w:shd w:val="clear" w:color="auto" w:fill="001F5F"/>
          </w:tcPr>
          <w:p w14:paraId="6FE22331" w14:textId="77777777" w:rsidR="00535719" w:rsidRPr="00830437" w:rsidRDefault="745CDC5B" w:rsidP="283648A9">
            <w:pPr>
              <w:pStyle w:val="TableParagraph"/>
              <w:spacing w:before="75" w:line="276" w:lineRule="auto"/>
              <w:ind w:left="196" w:right="164" w:firstLine="189"/>
              <w:jc w:val="both"/>
              <w:rPr>
                <w:b/>
                <w:bCs/>
                <w:sz w:val="24"/>
                <w:szCs w:val="24"/>
              </w:rPr>
            </w:pPr>
            <w:r w:rsidRPr="283648A9">
              <w:rPr>
                <w:b/>
                <w:bCs/>
                <w:color w:val="FFFFFF"/>
                <w:sz w:val="24"/>
                <w:szCs w:val="24"/>
              </w:rPr>
              <w:t>Tipo</w:t>
            </w:r>
            <w:r w:rsidRPr="283648A9">
              <w:rPr>
                <w:b/>
                <w:bCs/>
                <w:color w:val="FFFFFF"/>
                <w:spacing w:val="1"/>
                <w:sz w:val="24"/>
                <w:szCs w:val="24"/>
              </w:rPr>
              <w:t xml:space="preserve"> </w:t>
            </w:r>
            <w:r w:rsidRPr="283648A9">
              <w:rPr>
                <w:b/>
                <w:bCs/>
                <w:color w:val="FFFFFF"/>
                <w:sz w:val="24"/>
                <w:szCs w:val="24"/>
              </w:rPr>
              <w:t>Indicador</w:t>
            </w:r>
          </w:p>
        </w:tc>
        <w:tc>
          <w:tcPr>
            <w:tcW w:w="1985" w:type="dxa"/>
            <w:tcBorders>
              <w:bottom w:val="single" w:sz="18" w:space="0" w:color="000000" w:themeColor="text1"/>
            </w:tcBorders>
            <w:shd w:val="clear" w:color="auto" w:fill="001F5F"/>
          </w:tcPr>
          <w:p w14:paraId="516CF527" w14:textId="77777777" w:rsidR="00535719" w:rsidRPr="00830437" w:rsidRDefault="745CDC5B" w:rsidP="283648A9">
            <w:pPr>
              <w:pStyle w:val="TableParagraph"/>
              <w:spacing w:before="75"/>
              <w:ind w:left="247"/>
              <w:jc w:val="both"/>
              <w:rPr>
                <w:b/>
                <w:bCs/>
                <w:sz w:val="24"/>
                <w:szCs w:val="24"/>
              </w:rPr>
            </w:pPr>
            <w:r w:rsidRPr="283648A9">
              <w:rPr>
                <w:b/>
                <w:bCs/>
                <w:color w:val="FFFFFF"/>
                <w:sz w:val="24"/>
                <w:szCs w:val="24"/>
              </w:rPr>
              <w:t>Nombre</w:t>
            </w:r>
            <w:r w:rsidRPr="283648A9">
              <w:rPr>
                <w:b/>
                <w:bCs/>
                <w:color w:val="FFFFFF"/>
                <w:spacing w:val="-4"/>
                <w:sz w:val="24"/>
                <w:szCs w:val="24"/>
              </w:rPr>
              <w:t xml:space="preserve"> </w:t>
            </w:r>
            <w:r w:rsidRPr="283648A9">
              <w:rPr>
                <w:b/>
                <w:bCs/>
                <w:color w:val="FFFFFF"/>
                <w:sz w:val="24"/>
                <w:szCs w:val="24"/>
              </w:rPr>
              <w:t>Indicador</w:t>
            </w:r>
          </w:p>
        </w:tc>
        <w:tc>
          <w:tcPr>
            <w:tcW w:w="2957" w:type="dxa"/>
            <w:tcBorders>
              <w:bottom w:val="single" w:sz="18" w:space="0" w:color="000000" w:themeColor="text1"/>
            </w:tcBorders>
            <w:shd w:val="clear" w:color="auto" w:fill="001F5F"/>
          </w:tcPr>
          <w:p w14:paraId="5C05B7CD" w14:textId="77777777" w:rsidR="00535719" w:rsidRPr="00830437" w:rsidRDefault="745CDC5B" w:rsidP="283648A9">
            <w:pPr>
              <w:pStyle w:val="TableParagraph"/>
              <w:spacing w:before="75"/>
              <w:ind w:right="-34"/>
              <w:jc w:val="center"/>
              <w:rPr>
                <w:b/>
                <w:bCs/>
                <w:sz w:val="24"/>
                <w:szCs w:val="24"/>
              </w:rPr>
            </w:pPr>
            <w:r w:rsidRPr="283648A9">
              <w:rPr>
                <w:b/>
                <w:bCs/>
                <w:color w:val="FFFFFF" w:themeColor="background1"/>
                <w:sz w:val="24"/>
                <w:szCs w:val="24"/>
              </w:rPr>
              <w:t>Objetivo</w:t>
            </w:r>
          </w:p>
        </w:tc>
        <w:tc>
          <w:tcPr>
            <w:tcW w:w="3705" w:type="dxa"/>
            <w:tcBorders>
              <w:bottom w:val="single" w:sz="18" w:space="0" w:color="000000" w:themeColor="text1"/>
            </w:tcBorders>
            <w:shd w:val="clear" w:color="auto" w:fill="001F5F"/>
          </w:tcPr>
          <w:p w14:paraId="62691D1F" w14:textId="77777777" w:rsidR="00535719" w:rsidRPr="00830437" w:rsidRDefault="745CDC5B" w:rsidP="283648A9">
            <w:pPr>
              <w:pStyle w:val="TableParagraph"/>
              <w:spacing w:before="75"/>
              <w:ind w:left="16" w:right="647"/>
              <w:jc w:val="center"/>
              <w:rPr>
                <w:b/>
                <w:bCs/>
                <w:sz w:val="24"/>
                <w:szCs w:val="24"/>
              </w:rPr>
            </w:pPr>
            <w:r w:rsidRPr="283648A9">
              <w:rPr>
                <w:b/>
                <w:bCs/>
                <w:color w:val="FFFFFF" w:themeColor="background1"/>
                <w:sz w:val="24"/>
                <w:szCs w:val="24"/>
              </w:rPr>
              <w:t>Fórmula</w:t>
            </w:r>
          </w:p>
        </w:tc>
      </w:tr>
      <w:tr w:rsidR="00535719" w:rsidRPr="0064636B" w14:paraId="32863983" w14:textId="77777777" w:rsidTr="283648A9">
        <w:trPr>
          <w:trHeight w:val="964"/>
        </w:trPr>
        <w:tc>
          <w:tcPr>
            <w:tcW w:w="1708" w:type="dxa"/>
            <w:tcBorders>
              <w:top w:val="single" w:sz="18" w:space="0" w:color="000000" w:themeColor="text1"/>
            </w:tcBorders>
          </w:tcPr>
          <w:p w14:paraId="0BDD579F" w14:textId="77777777" w:rsidR="00535719" w:rsidRPr="00A57DE5" w:rsidRDefault="745CDC5B" w:rsidP="283648A9">
            <w:pPr>
              <w:pStyle w:val="TableParagraph"/>
              <w:spacing w:before="49"/>
              <w:ind w:left="78"/>
              <w:jc w:val="both"/>
              <w:rPr>
                <w:sz w:val="24"/>
                <w:szCs w:val="24"/>
              </w:rPr>
            </w:pPr>
            <w:r w:rsidRPr="283648A9">
              <w:rPr>
                <w:sz w:val="24"/>
                <w:szCs w:val="24"/>
              </w:rPr>
              <w:t>Impacto</w:t>
            </w:r>
          </w:p>
        </w:tc>
        <w:tc>
          <w:tcPr>
            <w:tcW w:w="1985" w:type="dxa"/>
            <w:tcBorders>
              <w:top w:val="single" w:sz="18" w:space="0" w:color="000000" w:themeColor="text1"/>
            </w:tcBorders>
          </w:tcPr>
          <w:p w14:paraId="457718F2" w14:textId="77777777" w:rsidR="00535719" w:rsidRPr="00A57DE5" w:rsidRDefault="745CDC5B" w:rsidP="283648A9">
            <w:pPr>
              <w:pStyle w:val="TableParagraph"/>
              <w:spacing w:before="49" w:line="278" w:lineRule="auto"/>
              <w:ind w:left="79" w:right="252"/>
              <w:jc w:val="both"/>
              <w:rPr>
                <w:sz w:val="24"/>
                <w:szCs w:val="24"/>
              </w:rPr>
            </w:pPr>
            <w:r w:rsidRPr="283648A9">
              <w:rPr>
                <w:sz w:val="24"/>
                <w:szCs w:val="24"/>
              </w:rPr>
              <w:t>Impacto actividades del Plan Institucional de Capacitación - PIC</w:t>
            </w:r>
          </w:p>
        </w:tc>
        <w:tc>
          <w:tcPr>
            <w:tcW w:w="2957" w:type="dxa"/>
            <w:tcBorders>
              <w:top w:val="single" w:sz="18" w:space="0" w:color="000000" w:themeColor="text1"/>
            </w:tcBorders>
          </w:tcPr>
          <w:p w14:paraId="0504DFDF" w14:textId="77777777" w:rsidR="00535719" w:rsidRPr="00A57DE5" w:rsidRDefault="745CDC5B" w:rsidP="283648A9">
            <w:pPr>
              <w:pStyle w:val="TableParagraph"/>
              <w:spacing w:before="49" w:line="276" w:lineRule="auto"/>
              <w:ind w:left="80" w:right="460"/>
              <w:jc w:val="both"/>
              <w:rPr>
                <w:sz w:val="24"/>
                <w:szCs w:val="24"/>
              </w:rPr>
            </w:pPr>
            <w:r w:rsidRPr="283648A9">
              <w:rPr>
                <w:sz w:val="24"/>
                <w:szCs w:val="24"/>
              </w:rPr>
              <w:t>Este indicador tiene la finalidad de medir el impacto sobre las actividades que realizan los Servidores Públicos de la UAERMV en un determinado tema como efecto resultante de las capacitaciones realizadas en el marco del Plan de Capacitación – PIC.</w:t>
            </w:r>
          </w:p>
        </w:tc>
        <w:tc>
          <w:tcPr>
            <w:tcW w:w="3705" w:type="dxa"/>
            <w:tcBorders>
              <w:top w:val="single" w:sz="18" w:space="0" w:color="000000" w:themeColor="text1"/>
            </w:tcBorders>
          </w:tcPr>
          <w:p w14:paraId="270D2D54" w14:textId="77777777" w:rsidR="00535719" w:rsidRPr="00A57DE5" w:rsidRDefault="745CDC5B" w:rsidP="283648A9">
            <w:pPr>
              <w:pStyle w:val="TableParagraph"/>
              <w:spacing w:before="49" w:line="278" w:lineRule="auto"/>
              <w:ind w:left="80" w:right="232"/>
              <w:jc w:val="both"/>
              <w:rPr>
                <w:sz w:val="24"/>
                <w:szCs w:val="24"/>
              </w:rPr>
            </w:pPr>
            <w:r w:rsidRPr="283648A9">
              <w:rPr>
                <w:sz w:val="24"/>
                <w:szCs w:val="24"/>
              </w:rPr>
              <w:t>(Resultados Post test - Resultados Pre-</w:t>
            </w:r>
            <w:r w:rsidRPr="283648A9">
              <w:rPr>
                <w:spacing w:val="-47"/>
                <w:sz w:val="24"/>
                <w:szCs w:val="24"/>
              </w:rPr>
              <w:t xml:space="preserve"> </w:t>
            </w:r>
            <w:r w:rsidRPr="283648A9">
              <w:rPr>
                <w:sz w:val="24"/>
                <w:szCs w:val="24"/>
              </w:rPr>
              <w:t>test)</w:t>
            </w:r>
            <w:r w:rsidRPr="283648A9">
              <w:rPr>
                <w:spacing w:val="-3"/>
                <w:sz w:val="24"/>
                <w:szCs w:val="24"/>
              </w:rPr>
              <w:t xml:space="preserve"> </w:t>
            </w:r>
            <w:r w:rsidRPr="283648A9">
              <w:rPr>
                <w:sz w:val="24"/>
                <w:szCs w:val="24"/>
              </w:rPr>
              <w:t>en escala</w:t>
            </w:r>
            <w:r w:rsidRPr="283648A9">
              <w:rPr>
                <w:spacing w:val="-2"/>
                <w:sz w:val="24"/>
                <w:szCs w:val="24"/>
              </w:rPr>
              <w:t xml:space="preserve"> </w:t>
            </w:r>
            <w:r w:rsidRPr="283648A9">
              <w:rPr>
                <w:sz w:val="24"/>
                <w:szCs w:val="24"/>
              </w:rPr>
              <w:t>de 100. Para cada Actividad:</w:t>
            </w:r>
          </w:p>
          <w:p w14:paraId="3F90B5A6" w14:textId="77777777" w:rsidR="00535719" w:rsidRPr="00A57DE5" w:rsidRDefault="745CDC5B" w:rsidP="283648A9">
            <w:pPr>
              <w:pStyle w:val="TableParagraph"/>
              <w:spacing w:before="49" w:line="278" w:lineRule="auto"/>
              <w:ind w:left="80" w:right="232"/>
              <w:jc w:val="both"/>
              <w:rPr>
                <w:sz w:val="24"/>
                <w:szCs w:val="24"/>
              </w:rPr>
            </w:pPr>
            <w:r w:rsidRPr="283648A9">
              <w:rPr>
                <w:sz w:val="24"/>
                <w:szCs w:val="24"/>
              </w:rPr>
              <w:t>X: Porcentaje de impacto de capacitación</w:t>
            </w:r>
          </w:p>
          <w:p w14:paraId="2D957BBF" w14:textId="77777777" w:rsidR="00535719" w:rsidRPr="00A57DE5" w:rsidRDefault="745CDC5B" w:rsidP="283648A9">
            <w:pPr>
              <w:pStyle w:val="TableParagraph"/>
              <w:spacing w:before="49" w:line="278" w:lineRule="auto"/>
              <w:ind w:left="80" w:right="232"/>
              <w:jc w:val="both"/>
              <w:rPr>
                <w:sz w:val="24"/>
                <w:szCs w:val="24"/>
              </w:rPr>
            </w:pPr>
            <w:proofErr w:type="spellStart"/>
            <w:r w:rsidRPr="283648A9">
              <w:rPr>
                <w:sz w:val="24"/>
                <w:szCs w:val="24"/>
              </w:rPr>
              <w:t>PC_PreTest</w:t>
            </w:r>
            <w:proofErr w:type="spellEnd"/>
            <w:r w:rsidRPr="283648A9">
              <w:rPr>
                <w:sz w:val="24"/>
                <w:szCs w:val="24"/>
              </w:rPr>
              <w:t xml:space="preserve"> = </w:t>
            </w:r>
            <w:proofErr w:type="spellStart"/>
            <w:r w:rsidRPr="283648A9">
              <w:rPr>
                <w:sz w:val="24"/>
                <w:szCs w:val="24"/>
              </w:rPr>
              <w:t>PromedioΣ</w:t>
            </w:r>
            <w:proofErr w:type="spellEnd"/>
            <w:r w:rsidRPr="283648A9">
              <w:rPr>
                <w:sz w:val="24"/>
                <w:szCs w:val="24"/>
              </w:rPr>
              <w:t xml:space="preserve"> Promedio (Porcentaje </w:t>
            </w:r>
            <w:proofErr w:type="spellStart"/>
            <w:r w:rsidRPr="283648A9">
              <w:rPr>
                <w:sz w:val="24"/>
                <w:szCs w:val="24"/>
              </w:rPr>
              <w:t>Pre_Test</w:t>
            </w:r>
            <w:proofErr w:type="spellEnd"/>
            <w:r w:rsidRPr="283648A9">
              <w:rPr>
                <w:sz w:val="24"/>
                <w:szCs w:val="24"/>
              </w:rPr>
              <w:t>) de cada actividad formativa desarrollada)</w:t>
            </w:r>
          </w:p>
          <w:p w14:paraId="5AB90B14" w14:textId="77777777" w:rsidR="00535719" w:rsidRPr="00A57DE5" w:rsidRDefault="745CDC5B" w:rsidP="283648A9">
            <w:pPr>
              <w:pStyle w:val="TableParagraph"/>
              <w:spacing w:before="49" w:line="278" w:lineRule="auto"/>
              <w:ind w:left="80" w:right="232"/>
              <w:jc w:val="both"/>
              <w:rPr>
                <w:sz w:val="24"/>
                <w:szCs w:val="24"/>
              </w:rPr>
            </w:pPr>
            <w:proofErr w:type="spellStart"/>
            <w:r w:rsidRPr="283648A9">
              <w:rPr>
                <w:sz w:val="24"/>
                <w:szCs w:val="24"/>
              </w:rPr>
              <w:t>PC_PostTest</w:t>
            </w:r>
            <w:proofErr w:type="spellEnd"/>
            <w:r w:rsidRPr="283648A9">
              <w:rPr>
                <w:sz w:val="24"/>
                <w:szCs w:val="24"/>
              </w:rPr>
              <w:t xml:space="preserve"> = </w:t>
            </w:r>
            <w:proofErr w:type="spellStart"/>
            <w:r w:rsidRPr="283648A9">
              <w:rPr>
                <w:sz w:val="24"/>
                <w:szCs w:val="24"/>
              </w:rPr>
              <w:t>PromedioΣ</w:t>
            </w:r>
            <w:proofErr w:type="spellEnd"/>
            <w:r w:rsidRPr="283648A9">
              <w:rPr>
                <w:sz w:val="24"/>
                <w:szCs w:val="24"/>
              </w:rPr>
              <w:t xml:space="preserve"> Promedio (Porcentaje </w:t>
            </w:r>
            <w:proofErr w:type="spellStart"/>
            <w:r w:rsidRPr="283648A9">
              <w:rPr>
                <w:sz w:val="24"/>
                <w:szCs w:val="24"/>
              </w:rPr>
              <w:t>Post_Test</w:t>
            </w:r>
            <w:proofErr w:type="spellEnd"/>
            <w:r w:rsidRPr="283648A9">
              <w:rPr>
                <w:sz w:val="24"/>
                <w:szCs w:val="24"/>
              </w:rPr>
              <w:t xml:space="preserve">) de cada actividad </w:t>
            </w:r>
            <w:r w:rsidRPr="283648A9">
              <w:rPr>
                <w:sz w:val="24"/>
                <w:szCs w:val="24"/>
              </w:rPr>
              <w:lastRenderedPageBreak/>
              <w:t>formativa desarrollada)</w:t>
            </w:r>
          </w:p>
          <w:p w14:paraId="07EADD0E" w14:textId="77777777" w:rsidR="00535719" w:rsidRPr="00A57DE5" w:rsidRDefault="00535719" w:rsidP="283648A9">
            <w:pPr>
              <w:pStyle w:val="TableParagraph"/>
              <w:spacing w:before="49" w:line="278" w:lineRule="auto"/>
              <w:ind w:left="80" w:right="232"/>
              <w:jc w:val="both"/>
              <w:rPr>
                <w:sz w:val="24"/>
                <w:szCs w:val="24"/>
              </w:rPr>
            </w:pPr>
          </w:p>
          <w:p w14:paraId="582F0CF2" w14:textId="77777777" w:rsidR="00535719" w:rsidRPr="00A57DE5" w:rsidRDefault="745CDC5B" w:rsidP="283648A9">
            <w:pPr>
              <w:pStyle w:val="TableParagraph"/>
              <w:spacing w:before="49" w:line="278" w:lineRule="auto"/>
              <w:ind w:left="80" w:right="232"/>
              <w:jc w:val="both"/>
              <w:rPr>
                <w:sz w:val="24"/>
                <w:szCs w:val="24"/>
              </w:rPr>
            </w:pPr>
            <w:r w:rsidRPr="283648A9">
              <w:rPr>
                <w:sz w:val="24"/>
                <w:szCs w:val="24"/>
              </w:rPr>
              <w:t xml:space="preserve"> </w:t>
            </w:r>
            <w:proofErr w:type="spellStart"/>
            <w:r w:rsidRPr="283648A9">
              <w:rPr>
                <w:sz w:val="24"/>
                <w:szCs w:val="24"/>
              </w:rPr>
              <w:t>Formula</w:t>
            </w:r>
            <w:proofErr w:type="spellEnd"/>
            <w:r w:rsidRPr="283648A9">
              <w:rPr>
                <w:sz w:val="24"/>
                <w:szCs w:val="24"/>
              </w:rPr>
              <w:t xml:space="preserve"> para el indicador general:</w:t>
            </w:r>
          </w:p>
          <w:p w14:paraId="201075DC" w14:textId="77777777" w:rsidR="00535719" w:rsidRPr="00C7405B" w:rsidRDefault="745CDC5B" w:rsidP="283648A9">
            <w:pPr>
              <w:pStyle w:val="TableParagraph"/>
              <w:spacing w:before="49" w:line="278" w:lineRule="auto"/>
              <w:ind w:left="80" w:right="232"/>
              <w:jc w:val="both"/>
              <w:rPr>
                <w:sz w:val="24"/>
                <w:szCs w:val="24"/>
                <w:lang w:val="en-US"/>
              </w:rPr>
            </w:pPr>
            <w:proofErr w:type="gramStart"/>
            <w:r w:rsidRPr="283648A9">
              <w:rPr>
                <w:sz w:val="24"/>
                <w:szCs w:val="24"/>
                <w:lang w:val="en-US"/>
              </w:rPr>
              <w:t>X:=</w:t>
            </w:r>
            <w:proofErr w:type="gramEnd"/>
            <w:r w:rsidRPr="283648A9">
              <w:rPr>
                <w:sz w:val="24"/>
                <w:szCs w:val="24"/>
                <w:lang w:val="en-US"/>
              </w:rPr>
              <w:t xml:space="preserve"> (</w:t>
            </w:r>
            <w:proofErr w:type="spellStart"/>
            <w:r w:rsidRPr="283648A9">
              <w:rPr>
                <w:sz w:val="24"/>
                <w:szCs w:val="24"/>
                <w:lang w:val="en-US"/>
              </w:rPr>
              <w:t>PC_PostTest</w:t>
            </w:r>
            <w:proofErr w:type="spellEnd"/>
            <w:r w:rsidRPr="283648A9">
              <w:rPr>
                <w:sz w:val="24"/>
                <w:szCs w:val="24"/>
                <w:lang w:val="en-US"/>
              </w:rPr>
              <w:t xml:space="preserve">)  - ( </w:t>
            </w:r>
            <w:proofErr w:type="spellStart"/>
            <w:r w:rsidRPr="283648A9">
              <w:rPr>
                <w:sz w:val="24"/>
                <w:szCs w:val="24"/>
                <w:lang w:val="en-US"/>
              </w:rPr>
              <w:t>PC_PreTest</w:t>
            </w:r>
            <w:proofErr w:type="spellEnd"/>
            <w:r w:rsidRPr="283648A9">
              <w:rPr>
                <w:sz w:val="24"/>
                <w:szCs w:val="24"/>
                <w:lang w:val="en-US"/>
              </w:rPr>
              <w:t xml:space="preserve"> )</w:t>
            </w:r>
          </w:p>
        </w:tc>
      </w:tr>
      <w:tr w:rsidR="00535719" w:rsidRPr="00830437" w14:paraId="2DBE5E16" w14:textId="77777777" w:rsidTr="283648A9">
        <w:trPr>
          <w:trHeight w:val="995"/>
        </w:trPr>
        <w:tc>
          <w:tcPr>
            <w:tcW w:w="1708" w:type="dxa"/>
          </w:tcPr>
          <w:p w14:paraId="62592018" w14:textId="77777777" w:rsidR="00535719" w:rsidRPr="00A57DE5" w:rsidRDefault="745CDC5B" w:rsidP="283648A9">
            <w:pPr>
              <w:pStyle w:val="TableParagraph"/>
              <w:spacing w:before="49"/>
              <w:ind w:left="78"/>
              <w:jc w:val="both"/>
              <w:rPr>
                <w:sz w:val="24"/>
                <w:szCs w:val="24"/>
              </w:rPr>
            </w:pPr>
            <w:r w:rsidRPr="283648A9">
              <w:rPr>
                <w:sz w:val="24"/>
                <w:szCs w:val="24"/>
              </w:rPr>
              <w:lastRenderedPageBreak/>
              <w:t>Satisfacción</w:t>
            </w:r>
          </w:p>
        </w:tc>
        <w:tc>
          <w:tcPr>
            <w:tcW w:w="1985" w:type="dxa"/>
          </w:tcPr>
          <w:p w14:paraId="103119D4" w14:textId="77777777" w:rsidR="00535719" w:rsidRPr="00A57DE5" w:rsidRDefault="745CDC5B" w:rsidP="283648A9">
            <w:pPr>
              <w:pStyle w:val="TableParagraph"/>
              <w:spacing w:before="80" w:line="276" w:lineRule="auto"/>
              <w:ind w:left="79" w:right="582"/>
              <w:jc w:val="both"/>
              <w:rPr>
                <w:sz w:val="24"/>
                <w:szCs w:val="24"/>
              </w:rPr>
            </w:pPr>
            <w:r w:rsidRPr="283648A9">
              <w:rPr>
                <w:sz w:val="24"/>
                <w:szCs w:val="24"/>
                <w:shd w:val="clear" w:color="auto" w:fill="FFFFFF"/>
              </w:rPr>
              <w:t>Nivel de Satisfacción Plan Formación y Capacitación – PIFC.</w:t>
            </w:r>
          </w:p>
        </w:tc>
        <w:tc>
          <w:tcPr>
            <w:tcW w:w="2957" w:type="dxa"/>
          </w:tcPr>
          <w:p w14:paraId="46B89D14" w14:textId="77777777" w:rsidR="00535719" w:rsidRPr="00A57DE5" w:rsidRDefault="745CDC5B" w:rsidP="283648A9">
            <w:pPr>
              <w:pStyle w:val="TableParagraph"/>
              <w:spacing w:before="80" w:line="276" w:lineRule="auto"/>
              <w:ind w:left="80" w:right="760"/>
              <w:jc w:val="both"/>
              <w:rPr>
                <w:sz w:val="24"/>
                <w:szCs w:val="24"/>
              </w:rPr>
            </w:pPr>
            <w:r w:rsidRPr="283648A9">
              <w:rPr>
                <w:sz w:val="24"/>
                <w:szCs w:val="24"/>
              </w:rPr>
              <w:t xml:space="preserve">Este indicador tiene la finalidad de medir el nivel de satisfacción de los Servidores Públicos de la UAERMV frente a las actividades desarrolladas en </w:t>
            </w:r>
            <w:proofErr w:type="gramStart"/>
            <w:r w:rsidRPr="283648A9">
              <w:rPr>
                <w:sz w:val="24"/>
                <w:szCs w:val="24"/>
              </w:rPr>
              <w:t>el  Plan</w:t>
            </w:r>
            <w:proofErr w:type="gramEnd"/>
            <w:r w:rsidRPr="283648A9">
              <w:rPr>
                <w:sz w:val="24"/>
                <w:szCs w:val="24"/>
              </w:rPr>
              <w:t xml:space="preserve"> Formación y Capacitación – PIFC.</w:t>
            </w:r>
          </w:p>
        </w:tc>
        <w:tc>
          <w:tcPr>
            <w:tcW w:w="3705" w:type="dxa"/>
          </w:tcPr>
          <w:p w14:paraId="336ED18C" w14:textId="77777777" w:rsidR="00535719" w:rsidRPr="00A57DE5" w:rsidRDefault="745CDC5B" w:rsidP="283648A9">
            <w:pPr>
              <w:pStyle w:val="TableParagraph"/>
              <w:spacing w:before="80" w:line="276" w:lineRule="auto"/>
              <w:ind w:left="80" w:right="442"/>
              <w:jc w:val="both"/>
              <w:rPr>
                <w:sz w:val="24"/>
                <w:szCs w:val="24"/>
              </w:rPr>
            </w:pPr>
            <w:r w:rsidRPr="283648A9">
              <w:rPr>
                <w:sz w:val="24"/>
                <w:szCs w:val="24"/>
              </w:rPr>
              <w:t>Para cada Actividad:</w:t>
            </w:r>
          </w:p>
          <w:p w14:paraId="3D69B410" w14:textId="77777777" w:rsidR="00535719" w:rsidRPr="00A57DE5" w:rsidRDefault="745CDC5B" w:rsidP="283648A9">
            <w:pPr>
              <w:pStyle w:val="TableParagraph"/>
              <w:spacing w:before="80" w:line="276" w:lineRule="auto"/>
              <w:ind w:left="80" w:right="442"/>
              <w:jc w:val="both"/>
              <w:rPr>
                <w:sz w:val="24"/>
                <w:szCs w:val="24"/>
              </w:rPr>
            </w:pPr>
            <w:r w:rsidRPr="283648A9">
              <w:rPr>
                <w:sz w:val="24"/>
                <w:szCs w:val="24"/>
              </w:rPr>
              <w:t xml:space="preserve">X: Nivel de satisfacción de cada actividad  </w:t>
            </w:r>
          </w:p>
          <w:p w14:paraId="1B2D993D" w14:textId="77777777" w:rsidR="00535719" w:rsidRPr="00A57DE5" w:rsidRDefault="745CDC5B" w:rsidP="283648A9">
            <w:pPr>
              <w:pStyle w:val="TableParagraph"/>
              <w:spacing w:before="80" w:line="276" w:lineRule="auto"/>
              <w:ind w:left="80" w:right="442"/>
              <w:jc w:val="both"/>
              <w:rPr>
                <w:sz w:val="24"/>
                <w:szCs w:val="24"/>
              </w:rPr>
            </w:pPr>
            <w:r w:rsidRPr="283648A9">
              <w:rPr>
                <w:sz w:val="24"/>
                <w:szCs w:val="24"/>
              </w:rPr>
              <w:t>SR: Sumatoria de respuestas en escala Likert (1=Muy insatisfecho, 2 = Insatisfecho, 3=Neutral, 4= Satisfecho y 5=Muy Satisfecho.)</w:t>
            </w:r>
          </w:p>
          <w:p w14:paraId="3F5C8151" w14:textId="77777777" w:rsidR="00535719" w:rsidRPr="00A57DE5" w:rsidRDefault="745CDC5B" w:rsidP="283648A9">
            <w:pPr>
              <w:pStyle w:val="TableParagraph"/>
              <w:spacing w:before="80" w:line="276" w:lineRule="auto"/>
              <w:ind w:left="80" w:right="442"/>
              <w:jc w:val="both"/>
              <w:rPr>
                <w:sz w:val="24"/>
                <w:szCs w:val="24"/>
              </w:rPr>
            </w:pPr>
            <w:r w:rsidRPr="283648A9">
              <w:rPr>
                <w:sz w:val="24"/>
                <w:szCs w:val="24"/>
              </w:rPr>
              <w:t>N: Número de Servidores Públicos que respondieron la encuesta.</w:t>
            </w:r>
          </w:p>
          <w:p w14:paraId="5AD9D731" w14:textId="77777777" w:rsidR="00535719" w:rsidRPr="00A57DE5" w:rsidRDefault="745CDC5B" w:rsidP="283648A9">
            <w:pPr>
              <w:pStyle w:val="TableParagraph"/>
              <w:spacing w:before="80" w:line="276" w:lineRule="auto"/>
              <w:ind w:left="80" w:right="442"/>
              <w:jc w:val="both"/>
              <w:rPr>
                <w:sz w:val="24"/>
                <w:szCs w:val="24"/>
              </w:rPr>
            </w:pPr>
            <w:r w:rsidRPr="283648A9">
              <w:rPr>
                <w:sz w:val="24"/>
                <w:szCs w:val="24"/>
              </w:rPr>
              <w:t>Formula: (X = SR/N)</w:t>
            </w:r>
          </w:p>
          <w:p w14:paraId="722159AD" w14:textId="77777777" w:rsidR="00535719" w:rsidRPr="00A57DE5" w:rsidRDefault="00535719" w:rsidP="283648A9">
            <w:pPr>
              <w:pStyle w:val="TableParagraph"/>
              <w:spacing w:before="80" w:line="276" w:lineRule="auto"/>
              <w:ind w:left="80" w:right="442"/>
              <w:jc w:val="both"/>
              <w:rPr>
                <w:sz w:val="24"/>
                <w:szCs w:val="24"/>
              </w:rPr>
            </w:pPr>
          </w:p>
          <w:p w14:paraId="047A2AC0" w14:textId="77777777" w:rsidR="00535719" w:rsidRPr="00A57DE5" w:rsidRDefault="745CDC5B" w:rsidP="283648A9">
            <w:pPr>
              <w:pStyle w:val="TableParagraph"/>
              <w:spacing w:before="80" w:line="276" w:lineRule="auto"/>
              <w:ind w:left="80" w:right="442"/>
              <w:jc w:val="both"/>
              <w:rPr>
                <w:sz w:val="24"/>
                <w:szCs w:val="24"/>
              </w:rPr>
            </w:pPr>
            <w:r w:rsidRPr="283648A9">
              <w:rPr>
                <w:sz w:val="24"/>
                <w:szCs w:val="24"/>
              </w:rPr>
              <w:t xml:space="preserve">* Formula para el indicador </w:t>
            </w:r>
            <w:proofErr w:type="gramStart"/>
            <w:r w:rsidRPr="283648A9">
              <w:rPr>
                <w:sz w:val="24"/>
                <w:szCs w:val="24"/>
              </w:rPr>
              <w:t>general :</w:t>
            </w:r>
            <w:proofErr w:type="gramEnd"/>
            <w:r w:rsidRPr="283648A9">
              <w:rPr>
                <w:sz w:val="24"/>
                <w:szCs w:val="24"/>
              </w:rPr>
              <w:t>_(Sumatoria nivel satisfacción de todas las actividades ΣX  )</w:t>
            </w:r>
          </w:p>
          <w:p w14:paraId="5DC6C69D" w14:textId="77777777" w:rsidR="00535719" w:rsidRPr="00A57DE5" w:rsidRDefault="745CDC5B" w:rsidP="283648A9">
            <w:pPr>
              <w:pStyle w:val="TableParagraph"/>
              <w:spacing w:before="80" w:line="276" w:lineRule="auto"/>
              <w:ind w:left="80" w:right="442"/>
              <w:jc w:val="both"/>
              <w:rPr>
                <w:sz w:val="24"/>
                <w:szCs w:val="24"/>
              </w:rPr>
            </w:pPr>
            <w:r w:rsidRPr="283648A9">
              <w:rPr>
                <w:sz w:val="24"/>
                <w:szCs w:val="24"/>
              </w:rPr>
              <w:t xml:space="preserve">                                           </w:t>
            </w:r>
            <w:proofErr w:type="gramStart"/>
            <w:r w:rsidRPr="283648A9">
              <w:rPr>
                <w:sz w:val="24"/>
                <w:szCs w:val="24"/>
              </w:rPr>
              <w:t>( Número</w:t>
            </w:r>
            <w:proofErr w:type="gramEnd"/>
            <w:r w:rsidRPr="283648A9">
              <w:rPr>
                <w:sz w:val="24"/>
                <w:szCs w:val="24"/>
              </w:rPr>
              <w:t xml:space="preserve"> de actividades N2)</w:t>
            </w:r>
          </w:p>
        </w:tc>
      </w:tr>
    </w:tbl>
    <w:p w14:paraId="60E139B9" w14:textId="77777777" w:rsidR="00292714" w:rsidRPr="00292714" w:rsidRDefault="00292714" w:rsidP="283648A9">
      <w:pPr>
        <w:rPr>
          <w:rFonts w:eastAsia="Arial" w:cs="Arial"/>
          <w:lang w:eastAsia="es-CO"/>
        </w:rPr>
      </w:pPr>
    </w:p>
    <w:p w14:paraId="3B704D4B" w14:textId="77777777" w:rsidR="00292714" w:rsidRPr="00292714" w:rsidRDefault="257B8056" w:rsidP="283648A9">
      <w:pPr>
        <w:rPr>
          <w:rFonts w:eastAsia="Arial" w:cs="Arial"/>
          <w:b/>
          <w:bCs/>
          <w:lang w:eastAsia="es-CO"/>
        </w:rPr>
      </w:pPr>
      <w:r w:rsidRPr="283648A9">
        <w:rPr>
          <w:rFonts w:eastAsia="Arial" w:cs="Arial"/>
          <w:b/>
          <w:bCs/>
          <w:lang w:eastAsia="es-CO"/>
        </w:rPr>
        <w:t xml:space="preserve">   9.2. Adopción del plan institucional de capacitación -2023</w:t>
      </w:r>
    </w:p>
    <w:p w14:paraId="5E51FCFA" w14:textId="77777777" w:rsidR="00292714" w:rsidRPr="00292714" w:rsidRDefault="00292714" w:rsidP="283648A9">
      <w:pPr>
        <w:rPr>
          <w:rFonts w:eastAsia="Arial" w:cs="Arial"/>
          <w:lang w:eastAsia="es-CO"/>
        </w:rPr>
      </w:pPr>
    </w:p>
    <w:p w14:paraId="0A62EEA5" w14:textId="5652767E" w:rsidR="00292714" w:rsidRPr="00292714" w:rsidRDefault="257B8056" w:rsidP="283648A9">
      <w:pPr>
        <w:rPr>
          <w:rFonts w:eastAsia="Arial" w:cs="Arial"/>
          <w:lang w:eastAsia="es-CO"/>
        </w:rPr>
      </w:pPr>
      <w:r w:rsidRPr="283648A9">
        <w:rPr>
          <w:rFonts w:eastAsia="Arial" w:cs="Arial"/>
          <w:lang w:eastAsia="es-CO"/>
        </w:rPr>
        <w:lastRenderedPageBreak/>
        <w:t xml:space="preserve">El plan institucional de Capacitación PIC 2023 </w:t>
      </w:r>
      <w:r w:rsidR="5C5A7A1B" w:rsidRPr="283648A9">
        <w:rPr>
          <w:rFonts w:eastAsia="Arial" w:cs="Arial"/>
          <w:lang w:eastAsia="es-CO"/>
        </w:rPr>
        <w:t xml:space="preserve">fue realizado con la participación de la Comisión de Personal de la UAERMV y </w:t>
      </w:r>
      <w:r w:rsidRPr="283648A9">
        <w:rPr>
          <w:rFonts w:eastAsia="Arial" w:cs="Arial"/>
          <w:lang w:eastAsia="es-CO"/>
        </w:rPr>
        <w:t xml:space="preserve">será aprobado por el Comité de Gestión y Desempeño </w:t>
      </w:r>
      <w:r w:rsidR="06901105" w:rsidRPr="283648A9">
        <w:rPr>
          <w:rFonts w:eastAsia="Arial" w:cs="Arial"/>
          <w:lang w:eastAsia="es-CO"/>
        </w:rPr>
        <w:t xml:space="preserve">y </w:t>
      </w:r>
      <w:r w:rsidRPr="283648A9">
        <w:rPr>
          <w:rFonts w:eastAsia="Arial" w:cs="Arial"/>
          <w:lang w:eastAsia="es-CO"/>
        </w:rPr>
        <w:t>adoptado por acto administrativo mediante resolución expedida por el director de la UAERMV.</w:t>
      </w:r>
    </w:p>
    <w:p w14:paraId="1069F208" w14:textId="77777777" w:rsidR="00292714" w:rsidRPr="00292714" w:rsidRDefault="00292714" w:rsidP="283648A9">
      <w:pPr>
        <w:rPr>
          <w:rFonts w:eastAsia="Arial" w:cs="Arial"/>
          <w:lang w:eastAsia="es-CO"/>
        </w:rPr>
      </w:pPr>
    </w:p>
    <w:p w14:paraId="4B76D853" w14:textId="77777777" w:rsidR="00292714" w:rsidRPr="00292714" w:rsidRDefault="257B8056" w:rsidP="283648A9">
      <w:pPr>
        <w:rPr>
          <w:rFonts w:eastAsia="Arial" w:cs="Arial"/>
          <w:b/>
          <w:bCs/>
          <w:lang w:eastAsia="es-CO"/>
        </w:rPr>
      </w:pPr>
      <w:r w:rsidRPr="283648A9">
        <w:rPr>
          <w:rFonts w:eastAsia="Arial" w:cs="Arial"/>
          <w:b/>
          <w:bCs/>
          <w:lang w:eastAsia="es-CO"/>
        </w:rPr>
        <w:t xml:space="preserve"> 9.3 Divulgación plan Institucional de Capacitación 2023.</w:t>
      </w:r>
    </w:p>
    <w:p w14:paraId="2955C391" w14:textId="77777777" w:rsidR="00292714" w:rsidRPr="00292714" w:rsidRDefault="00292714" w:rsidP="283648A9">
      <w:pPr>
        <w:rPr>
          <w:rFonts w:eastAsia="Arial" w:cs="Arial"/>
          <w:lang w:eastAsia="es-CO"/>
        </w:rPr>
      </w:pPr>
    </w:p>
    <w:p w14:paraId="5A3C5C3A" w14:textId="116A8820" w:rsidR="00292714" w:rsidRPr="00292714" w:rsidRDefault="257B8056" w:rsidP="283648A9">
      <w:pPr>
        <w:rPr>
          <w:rFonts w:eastAsia="Arial" w:cs="Arial"/>
          <w:lang w:eastAsia="es-CO"/>
        </w:rPr>
      </w:pPr>
      <w:r w:rsidRPr="283648A9">
        <w:rPr>
          <w:rFonts w:eastAsia="Arial" w:cs="Arial"/>
          <w:lang w:eastAsia="es-CO"/>
        </w:rPr>
        <w:t>Corresponde a</w:t>
      </w:r>
      <w:r w:rsidR="08405930" w:rsidRPr="283648A9">
        <w:rPr>
          <w:rFonts w:eastAsia="Arial" w:cs="Arial"/>
          <w:lang w:eastAsia="es-CO"/>
        </w:rPr>
        <w:t xml:space="preserve"> la Secretaría General; a través del proceso de Talento Humano</w:t>
      </w:r>
      <w:r w:rsidRPr="283648A9">
        <w:rPr>
          <w:rFonts w:eastAsia="Arial" w:cs="Arial"/>
          <w:lang w:eastAsia="es-CO"/>
        </w:rPr>
        <w:t xml:space="preserve">, en coordinación con el equipo de comunicaciones y a la oficina Asesora de Planeación </w:t>
      </w:r>
      <w:r w:rsidR="5AFED796" w:rsidRPr="283648A9">
        <w:rPr>
          <w:rFonts w:eastAsia="Arial" w:cs="Arial"/>
          <w:lang w:eastAsia="es-CO"/>
        </w:rPr>
        <w:t>la</w:t>
      </w:r>
      <w:r w:rsidRPr="283648A9">
        <w:rPr>
          <w:rFonts w:eastAsia="Arial" w:cs="Arial"/>
          <w:lang w:eastAsia="es-CO"/>
        </w:rPr>
        <w:t xml:space="preserve"> divulga</w:t>
      </w:r>
      <w:r w:rsidR="639EA1D3" w:rsidRPr="283648A9">
        <w:rPr>
          <w:rFonts w:eastAsia="Arial" w:cs="Arial"/>
          <w:lang w:eastAsia="es-CO"/>
        </w:rPr>
        <w:t>ción</w:t>
      </w:r>
      <w:r w:rsidRPr="283648A9">
        <w:rPr>
          <w:rFonts w:eastAsia="Arial" w:cs="Arial"/>
          <w:lang w:eastAsia="es-CO"/>
        </w:rPr>
        <w:t xml:space="preserve"> a los servidores de la UAERMV, a través de la intranet, con el ánimo de garantizar su conocimiento y participación.</w:t>
      </w:r>
    </w:p>
    <w:p w14:paraId="58AB1302" w14:textId="77777777" w:rsidR="00292714" w:rsidRPr="00292714" w:rsidRDefault="00292714" w:rsidP="283648A9">
      <w:pPr>
        <w:rPr>
          <w:rFonts w:eastAsia="Arial" w:cs="Arial"/>
          <w:lang w:eastAsia="es-CO"/>
        </w:rPr>
      </w:pPr>
    </w:p>
    <w:p w14:paraId="360509D2" w14:textId="77777777" w:rsidR="00292714" w:rsidRPr="00292714" w:rsidRDefault="257B8056" w:rsidP="283648A9">
      <w:pPr>
        <w:rPr>
          <w:rFonts w:eastAsia="Arial" w:cs="Arial"/>
          <w:b/>
          <w:bCs/>
          <w:lang w:eastAsia="es-CO"/>
        </w:rPr>
      </w:pPr>
      <w:r w:rsidRPr="283648A9">
        <w:rPr>
          <w:rFonts w:eastAsia="Arial" w:cs="Arial"/>
          <w:b/>
          <w:bCs/>
          <w:lang w:eastAsia="es-CO"/>
        </w:rPr>
        <w:t>9.4 Ejecución del Plan Institucional de Capacitación.</w:t>
      </w:r>
    </w:p>
    <w:p w14:paraId="7A568BD0" w14:textId="77777777" w:rsidR="00292714" w:rsidRPr="00292714" w:rsidRDefault="00292714" w:rsidP="283648A9">
      <w:pPr>
        <w:rPr>
          <w:rFonts w:eastAsia="Arial" w:cs="Arial"/>
          <w:lang w:eastAsia="es-CO"/>
        </w:rPr>
      </w:pPr>
    </w:p>
    <w:p w14:paraId="653E9230" w14:textId="77777777" w:rsidR="00292714" w:rsidRPr="00292714" w:rsidRDefault="257B8056" w:rsidP="283648A9">
      <w:pPr>
        <w:rPr>
          <w:rFonts w:eastAsia="Arial" w:cs="Arial"/>
          <w:lang w:eastAsia="es-CO"/>
        </w:rPr>
      </w:pPr>
      <w:r w:rsidRPr="283648A9">
        <w:rPr>
          <w:rFonts w:eastAsia="Arial" w:cs="Arial"/>
          <w:lang w:eastAsia="es-CO"/>
        </w:rPr>
        <w:t>La ejecución del Plan de Capacitación 2023, empezará a partir del mes de febrero, una vez quede aprobado y adoptado.</w:t>
      </w:r>
    </w:p>
    <w:p w14:paraId="2C7B1D5F" w14:textId="77777777" w:rsidR="00292714" w:rsidRPr="00292714" w:rsidRDefault="00292714" w:rsidP="283648A9">
      <w:pPr>
        <w:rPr>
          <w:rFonts w:eastAsia="Arial" w:cs="Arial"/>
          <w:lang w:eastAsia="es-CO"/>
        </w:rPr>
      </w:pPr>
    </w:p>
    <w:p w14:paraId="0A228880" w14:textId="78E862DB" w:rsidR="00292714" w:rsidRPr="00292714" w:rsidRDefault="257B8056" w:rsidP="283648A9">
      <w:pPr>
        <w:pStyle w:val="Ttulo1"/>
        <w:rPr>
          <w:rFonts w:eastAsia="Arial" w:cs="Arial"/>
          <w:szCs w:val="24"/>
          <w:lang w:eastAsia="es-CO"/>
        </w:rPr>
      </w:pPr>
      <w:bookmarkStart w:id="38" w:name="_Toc125733815"/>
      <w:r w:rsidRPr="283648A9">
        <w:rPr>
          <w:rFonts w:eastAsia="Arial" w:cs="Arial"/>
          <w:szCs w:val="24"/>
          <w:lang w:eastAsia="es-CO"/>
        </w:rPr>
        <w:t>Presupuesto</w:t>
      </w:r>
      <w:bookmarkEnd w:id="38"/>
    </w:p>
    <w:p w14:paraId="13C5DCDD" w14:textId="7D86026F" w:rsidR="00292714" w:rsidRPr="00292714" w:rsidRDefault="00292714" w:rsidP="283648A9">
      <w:pPr>
        <w:pStyle w:val="Ttulo1"/>
        <w:numPr>
          <w:ilvl w:val="0"/>
          <w:numId w:val="0"/>
        </w:numPr>
        <w:ind w:left="360" w:hanging="360"/>
        <w:jc w:val="both"/>
        <w:rPr>
          <w:rFonts w:eastAsia="Arial" w:cs="Arial"/>
          <w:szCs w:val="24"/>
          <w:lang w:eastAsia="es-CO"/>
        </w:rPr>
      </w:pPr>
    </w:p>
    <w:p w14:paraId="244A6B21" w14:textId="193EA2D1" w:rsidR="00292714" w:rsidRPr="00164245" w:rsidRDefault="257B8056" w:rsidP="283648A9">
      <w:pPr>
        <w:rPr>
          <w:rFonts w:eastAsia="Arial" w:cs="Arial"/>
          <w:lang w:eastAsia="es-CO"/>
        </w:rPr>
      </w:pPr>
      <w:r w:rsidRPr="283648A9">
        <w:rPr>
          <w:rFonts w:eastAsia="Arial" w:cs="Arial"/>
          <w:lang w:eastAsia="es-CO"/>
        </w:rPr>
        <w:t>El presupuesto definido para desarrollar el Plan Institucional de Capacitación de la presente vigencia es de</w:t>
      </w:r>
      <w:r w:rsidR="05D98084" w:rsidRPr="283648A9">
        <w:rPr>
          <w:rFonts w:eastAsia="Arial" w:cs="Arial"/>
          <w:lang w:eastAsia="es-CO"/>
        </w:rPr>
        <w:t xml:space="preserve"> </w:t>
      </w:r>
      <w:r w:rsidR="05D98084" w:rsidRPr="283648A9">
        <w:rPr>
          <w:rFonts w:eastAsia="Arial" w:cs="Arial"/>
          <w:b/>
          <w:bCs/>
          <w:lang w:eastAsia="es-CO"/>
        </w:rPr>
        <w:t>TRESCIENTOS VEINTE MILLONES DE PESOS M/CTE</w:t>
      </w:r>
      <w:r w:rsidR="29CEAFCE" w:rsidRPr="283648A9">
        <w:rPr>
          <w:rFonts w:eastAsia="Arial" w:cs="Arial"/>
          <w:b/>
          <w:bCs/>
          <w:lang w:eastAsia="es-CO"/>
        </w:rPr>
        <w:t xml:space="preserve"> </w:t>
      </w:r>
      <w:r w:rsidR="527E6BCD" w:rsidRPr="283648A9">
        <w:rPr>
          <w:rFonts w:eastAsia="Arial" w:cs="Arial"/>
          <w:b/>
          <w:bCs/>
          <w:lang w:eastAsia="es-CO"/>
        </w:rPr>
        <w:t>(</w:t>
      </w:r>
      <w:r w:rsidR="29CEAFCE" w:rsidRPr="283648A9">
        <w:rPr>
          <w:rFonts w:eastAsia="Arial" w:cs="Arial"/>
          <w:b/>
          <w:bCs/>
          <w:lang w:eastAsia="es-CO"/>
        </w:rPr>
        <w:t>$</w:t>
      </w:r>
      <w:r w:rsidR="1515ED7E" w:rsidRPr="283648A9">
        <w:rPr>
          <w:rFonts w:eastAsia="Arial" w:cs="Arial"/>
          <w:b/>
          <w:bCs/>
          <w:lang w:eastAsia="es-CO"/>
        </w:rPr>
        <w:t xml:space="preserve">320.000.000). </w:t>
      </w:r>
      <w:r w:rsidR="257640E0" w:rsidRPr="283648A9">
        <w:rPr>
          <w:rFonts w:eastAsia="Arial" w:cs="Arial"/>
          <w:b/>
          <w:bCs/>
          <w:lang w:eastAsia="es-CO"/>
        </w:rPr>
        <w:t xml:space="preserve">  </w:t>
      </w:r>
      <w:r w:rsidRPr="283648A9">
        <w:rPr>
          <w:rFonts w:eastAsia="Arial" w:cs="Arial"/>
          <w:lang w:eastAsia="es-CO"/>
        </w:rPr>
        <w:t>De igual forma, se establece que la UAERMV también se apoyará en las capacitaciones virtuales y gratuitas a través de las diferentes Entidades del Distrito, el portafolio del DASCD, la estrategia Soy 10Distrital, el Servicio Nacional de Aprendizaje SENA, la ESAP y demás entidades del orden nacional, para dar cumplimiento a lo planteado en el plan y de esta forma propender por la maximización de los recursos otorgados.</w:t>
      </w:r>
    </w:p>
    <w:p w14:paraId="2F3739D4" w14:textId="2ABBC842" w:rsidR="00312DB3" w:rsidRDefault="00312DB3" w:rsidP="283648A9">
      <w:pPr>
        <w:rPr>
          <w:rFonts w:eastAsia="Arial" w:cs="Arial"/>
          <w:lang w:eastAsia="es-CO"/>
        </w:rPr>
      </w:pPr>
    </w:p>
    <w:p w14:paraId="00FE4A8C" w14:textId="367E83AC" w:rsidR="00B63C80" w:rsidRDefault="00B63C80" w:rsidP="283648A9">
      <w:pPr>
        <w:rPr>
          <w:rFonts w:eastAsia="Arial" w:cs="Arial"/>
          <w:lang w:eastAsia="es-CO"/>
        </w:rPr>
      </w:pPr>
    </w:p>
    <w:p w14:paraId="2E8E3AC6" w14:textId="5761DAD2" w:rsidR="00B63C80" w:rsidRDefault="00B63C80" w:rsidP="283648A9">
      <w:pPr>
        <w:rPr>
          <w:rFonts w:eastAsia="Arial" w:cs="Arial"/>
          <w:lang w:eastAsia="es-CO"/>
        </w:rPr>
      </w:pPr>
    </w:p>
    <w:p w14:paraId="60148074" w14:textId="041CFBA0" w:rsidR="00B63C80" w:rsidRDefault="00B63C80" w:rsidP="283648A9">
      <w:pPr>
        <w:rPr>
          <w:rFonts w:eastAsia="Arial" w:cs="Arial"/>
          <w:lang w:eastAsia="es-CO"/>
        </w:rPr>
      </w:pPr>
    </w:p>
    <w:p w14:paraId="66EDD5DB" w14:textId="77777777" w:rsidR="00D15648" w:rsidRDefault="00D15648" w:rsidP="283648A9">
      <w:pPr>
        <w:rPr>
          <w:rFonts w:eastAsia="Arial" w:cs="Arial"/>
          <w:lang w:eastAsia="es-CO"/>
        </w:rPr>
      </w:pPr>
    </w:p>
    <w:p w14:paraId="55A2A460" w14:textId="5B88CD57" w:rsidR="00F6581B" w:rsidRPr="00164245" w:rsidRDefault="12915909" w:rsidP="283648A9">
      <w:pPr>
        <w:pStyle w:val="Ttulo1"/>
        <w:rPr>
          <w:rFonts w:eastAsia="Arial" w:cs="Arial"/>
          <w:szCs w:val="24"/>
          <w:lang w:eastAsia="es-CO"/>
        </w:rPr>
      </w:pPr>
      <w:bookmarkStart w:id="39" w:name="_Toc125733816"/>
      <w:r w:rsidRPr="283648A9">
        <w:rPr>
          <w:rFonts w:eastAsia="Arial" w:cs="Arial"/>
          <w:szCs w:val="24"/>
          <w:lang w:eastAsia="es-CO"/>
        </w:rPr>
        <w:lastRenderedPageBreak/>
        <w:t>Cronograma</w:t>
      </w:r>
      <w:bookmarkEnd w:id="39"/>
    </w:p>
    <w:p w14:paraId="1B87C5A3" w14:textId="77777777" w:rsidR="007931FB" w:rsidRDefault="007931FB" w:rsidP="283648A9">
      <w:pPr>
        <w:rPr>
          <w:rFonts w:eastAsia="Arial" w:cs="Arial"/>
          <w:lang w:eastAsia="es-CO"/>
        </w:rPr>
      </w:pPr>
      <w:bookmarkStart w:id="40" w:name="_GoBack"/>
      <w:bookmarkEnd w:id="40"/>
    </w:p>
    <w:tbl>
      <w:tblPr>
        <w:tblW w:w="5000" w:type="pct"/>
        <w:tblCellMar>
          <w:left w:w="70" w:type="dxa"/>
          <w:right w:w="70" w:type="dxa"/>
        </w:tblCellMar>
        <w:tblLook w:val="04A0" w:firstRow="1" w:lastRow="0" w:firstColumn="1" w:lastColumn="0" w:noHBand="0" w:noVBand="1"/>
      </w:tblPr>
      <w:tblGrid>
        <w:gridCol w:w="439"/>
        <w:gridCol w:w="612"/>
        <w:gridCol w:w="3041"/>
        <w:gridCol w:w="442"/>
        <w:gridCol w:w="442"/>
        <w:gridCol w:w="294"/>
        <w:gridCol w:w="294"/>
        <w:gridCol w:w="294"/>
        <w:gridCol w:w="294"/>
        <w:gridCol w:w="294"/>
        <w:gridCol w:w="294"/>
        <w:gridCol w:w="294"/>
        <w:gridCol w:w="294"/>
        <w:gridCol w:w="294"/>
        <w:gridCol w:w="294"/>
        <w:gridCol w:w="294"/>
        <w:gridCol w:w="294"/>
        <w:gridCol w:w="294"/>
        <w:gridCol w:w="294"/>
        <w:gridCol w:w="294"/>
        <w:gridCol w:w="294"/>
      </w:tblGrid>
      <w:tr w:rsidR="0064636B" w:rsidRPr="0064636B" w14:paraId="76293F5F" w14:textId="77777777" w:rsidTr="007931FB">
        <w:trPr>
          <w:trHeight w:val="525"/>
          <w:tblHeader/>
        </w:trPr>
        <w:tc>
          <w:tcPr>
            <w:tcW w:w="5000" w:type="pct"/>
            <w:gridSpan w:val="21"/>
            <w:tcBorders>
              <w:top w:val="single" w:sz="8" w:space="0" w:color="000000"/>
              <w:left w:val="single" w:sz="8" w:space="0" w:color="000000"/>
              <w:bottom w:val="nil"/>
              <w:right w:val="nil"/>
            </w:tcBorders>
            <w:shd w:val="clear" w:color="BDD6EE" w:fill="D9E1F2"/>
            <w:noWrap/>
            <w:vAlign w:val="center"/>
            <w:hideMark/>
          </w:tcPr>
          <w:p w14:paraId="6406DBC0"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CRONOGRAMA PLAN INSTITUCIONAL DE CAPACITACIÓN UAERMV 2023</w:t>
            </w:r>
          </w:p>
        </w:tc>
      </w:tr>
      <w:tr w:rsidR="0064636B" w:rsidRPr="0064636B" w14:paraId="6CAB2CDC" w14:textId="77777777" w:rsidTr="007931FB">
        <w:trPr>
          <w:trHeight w:val="2415"/>
          <w:tblHeader/>
        </w:trPr>
        <w:tc>
          <w:tcPr>
            <w:tcW w:w="190" w:type="pct"/>
            <w:tcBorders>
              <w:top w:val="single" w:sz="4" w:space="0" w:color="auto"/>
              <w:left w:val="single" w:sz="4" w:space="0" w:color="auto"/>
              <w:bottom w:val="single" w:sz="4" w:space="0" w:color="auto"/>
              <w:right w:val="single" w:sz="4" w:space="0" w:color="auto"/>
            </w:tcBorders>
            <w:shd w:val="clear" w:color="D6DCE4" w:fill="E2EFDA"/>
            <w:noWrap/>
            <w:vAlign w:val="center"/>
            <w:hideMark/>
          </w:tcPr>
          <w:p w14:paraId="27710B8F"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ITEM</w:t>
            </w:r>
          </w:p>
        </w:tc>
        <w:tc>
          <w:tcPr>
            <w:tcW w:w="257" w:type="pct"/>
            <w:tcBorders>
              <w:top w:val="single" w:sz="4" w:space="0" w:color="auto"/>
              <w:left w:val="nil"/>
              <w:bottom w:val="single" w:sz="4" w:space="0" w:color="auto"/>
              <w:right w:val="single" w:sz="4" w:space="0" w:color="auto"/>
            </w:tcBorders>
            <w:shd w:val="clear" w:color="D6DCE4" w:fill="D9D9D9"/>
            <w:noWrap/>
            <w:vAlign w:val="center"/>
            <w:hideMark/>
          </w:tcPr>
          <w:p w14:paraId="36D54417"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Número</w:t>
            </w:r>
          </w:p>
        </w:tc>
        <w:tc>
          <w:tcPr>
            <w:tcW w:w="1202" w:type="pct"/>
            <w:tcBorders>
              <w:top w:val="single" w:sz="4" w:space="0" w:color="auto"/>
              <w:left w:val="nil"/>
              <w:bottom w:val="single" w:sz="4" w:space="0" w:color="auto"/>
              <w:right w:val="single" w:sz="4" w:space="0" w:color="auto"/>
            </w:tcBorders>
            <w:shd w:val="clear" w:color="D6DCE4" w:fill="D9D9D9"/>
            <w:vAlign w:val="center"/>
            <w:hideMark/>
          </w:tcPr>
          <w:p w14:paraId="2EA209B6"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NOMBRE EVENTO DE CAPACITACIÓN</w:t>
            </w:r>
          </w:p>
        </w:tc>
        <w:tc>
          <w:tcPr>
            <w:tcW w:w="190" w:type="pct"/>
            <w:tcBorders>
              <w:top w:val="single" w:sz="4" w:space="0" w:color="auto"/>
              <w:left w:val="nil"/>
              <w:bottom w:val="single" w:sz="4" w:space="0" w:color="auto"/>
              <w:right w:val="single" w:sz="4" w:space="0" w:color="auto"/>
            </w:tcBorders>
            <w:shd w:val="clear" w:color="D6DCE4" w:fill="D9E1F2"/>
            <w:textDirection w:val="btLr"/>
            <w:vAlign w:val="center"/>
            <w:hideMark/>
          </w:tcPr>
          <w:p w14:paraId="195B5F6A"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 xml:space="preserve">Eje 1: </w:t>
            </w:r>
            <w:r w:rsidRPr="0064636B">
              <w:rPr>
                <w:rFonts w:eastAsia="Times New Roman" w:cs="Arial"/>
                <w:b/>
                <w:bCs/>
                <w:color w:val="002060"/>
                <w:sz w:val="14"/>
                <w:szCs w:val="14"/>
                <w:lang w:eastAsia="es-CO"/>
              </w:rPr>
              <w:br/>
              <w:t>Gestión del conocimiento y la innovación</w:t>
            </w:r>
          </w:p>
        </w:tc>
        <w:tc>
          <w:tcPr>
            <w:tcW w:w="190" w:type="pct"/>
            <w:tcBorders>
              <w:top w:val="single" w:sz="4" w:space="0" w:color="auto"/>
              <w:left w:val="nil"/>
              <w:bottom w:val="single" w:sz="4" w:space="0" w:color="auto"/>
              <w:right w:val="single" w:sz="4" w:space="0" w:color="auto"/>
            </w:tcBorders>
            <w:shd w:val="clear" w:color="D6DCE4" w:fill="D9E1F2"/>
            <w:textDirection w:val="btLr"/>
            <w:vAlign w:val="center"/>
            <w:hideMark/>
          </w:tcPr>
          <w:p w14:paraId="6168263F"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 xml:space="preserve">Eje 2: </w:t>
            </w:r>
            <w:r w:rsidRPr="0064636B">
              <w:rPr>
                <w:rFonts w:eastAsia="Times New Roman" w:cs="Arial"/>
                <w:b/>
                <w:bCs/>
                <w:color w:val="002060"/>
                <w:sz w:val="14"/>
                <w:szCs w:val="14"/>
                <w:lang w:eastAsia="es-CO"/>
              </w:rPr>
              <w:br/>
              <w:t>Creación de valor público</w:t>
            </w:r>
          </w:p>
        </w:tc>
        <w:tc>
          <w:tcPr>
            <w:tcW w:w="132" w:type="pct"/>
            <w:tcBorders>
              <w:top w:val="single" w:sz="4" w:space="0" w:color="auto"/>
              <w:left w:val="nil"/>
              <w:bottom w:val="single" w:sz="4" w:space="0" w:color="auto"/>
              <w:right w:val="single" w:sz="4" w:space="0" w:color="auto"/>
            </w:tcBorders>
            <w:shd w:val="clear" w:color="D6DCE4" w:fill="D9E1F2"/>
            <w:textDirection w:val="btLr"/>
            <w:vAlign w:val="center"/>
            <w:hideMark/>
          </w:tcPr>
          <w:p w14:paraId="73901653"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Eje 3:  Transformación Digital</w:t>
            </w:r>
          </w:p>
        </w:tc>
        <w:tc>
          <w:tcPr>
            <w:tcW w:w="132" w:type="pct"/>
            <w:tcBorders>
              <w:top w:val="single" w:sz="4" w:space="0" w:color="auto"/>
              <w:left w:val="nil"/>
              <w:bottom w:val="single" w:sz="4" w:space="0" w:color="auto"/>
              <w:right w:val="single" w:sz="4" w:space="0" w:color="auto"/>
            </w:tcBorders>
            <w:shd w:val="clear" w:color="D6DCE4" w:fill="D9E1F2"/>
            <w:textDirection w:val="btLr"/>
            <w:vAlign w:val="center"/>
            <w:hideMark/>
          </w:tcPr>
          <w:p w14:paraId="79B56D61"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Eje 4: Probidad y ética de lo público</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40320C90"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Ene</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5B18C08F"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Feb</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5FA01C64"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Mar</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1C6E1E7E"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Abr</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47948C68"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May</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28DB5A4F"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May</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02244B17"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Jun</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45616249"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Jul</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44045573" w14:textId="77777777" w:rsidR="0064636B" w:rsidRPr="0064636B" w:rsidRDefault="0064636B" w:rsidP="0064636B">
            <w:pPr>
              <w:spacing w:after="0"/>
              <w:jc w:val="center"/>
              <w:rPr>
                <w:rFonts w:eastAsia="Times New Roman" w:cs="Arial"/>
                <w:b/>
                <w:bCs/>
                <w:color w:val="002060"/>
                <w:sz w:val="14"/>
                <w:szCs w:val="14"/>
                <w:lang w:eastAsia="es-CO"/>
              </w:rPr>
            </w:pPr>
            <w:proofErr w:type="spellStart"/>
            <w:r w:rsidRPr="0064636B">
              <w:rPr>
                <w:rFonts w:eastAsia="Times New Roman" w:cs="Arial"/>
                <w:b/>
                <w:bCs/>
                <w:color w:val="002060"/>
                <w:sz w:val="14"/>
                <w:szCs w:val="14"/>
                <w:lang w:eastAsia="es-CO"/>
              </w:rPr>
              <w:t>Ago</w:t>
            </w:r>
            <w:proofErr w:type="spellEnd"/>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754EFFD4" w14:textId="77777777" w:rsidR="0064636B" w:rsidRPr="0064636B" w:rsidRDefault="0064636B" w:rsidP="0064636B">
            <w:pPr>
              <w:spacing w:after="0"/>
              <w:jc w:val="center"/>
              <w:rPr>
                <w:rFonts w:eastAsia="Times New Roman" w:cs="Arial"/>
                <w:b/>
                <w:bCs/>
                <w:color w:val="002060"/>
                <w:sz w:val="14"/>
                <w:szCs w:val="14"/>
                <w:lang w:eastAsia="es-CO"/>
              </w:rPr>
            </w:pPr>
            <w:proofErr w:type="spellStart"/>
            <w:r w:rsidRPr="0064636B">
              <w:rPr>
                <w:rFonts w:eastAsia="Times New Roman" w:cs="Arial"/>
                <w:b/>
                <w:bCs/>
                <w:color w:val="002060"/>
                <w:sz w:val="14"/>
                <w:szCs w:val="14"/>
                <w:lang w:eastAsia="es-CO"/>
              </w:rPr>
              <w:t>Sep</w:t>
            </w:r>
            <w:proofErr w:type="spellEnd"/>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72B96D29"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Oct</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4E9DB58E"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Nov</w:t>
            </w:r>
          </w:p>
        </w:tc>
        <w:tc>
          <w:tcPr>
            <w:tcW w:w="197"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134AE593" w14:textId="77777777" w:rsidR="0064636B" w:rsidRPr="0064636B" w:rsidRDefault="0064636B" w:rsidP="0064636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Dic</w:t>
            </w:r>
          </w:p>
        </w:tc>
        <w:tc>
          <w:tcPr>
            <w:tcW w:w="148" w:type="pct"/>
            <w:tcBorders>
              <w:top w:val="single" w:sz="4" w:space="0" w:color="auto"/>
              <w:left w:val="nil"/>
              <w:bottom w:val="single" w:sz="4" w:space="0" w:color="auto"/>
              <w:right w:val="single" w:sz="4" w:space="0" w:color="auto"/>
            </w:tcBorders>
            <w:shd w:val="clear" w:color="D6DCE4" w:fill="D9D9D9"/>
            <w:noWrap/>
            <w:textDirection w:val="btLr"/>
            <w:vAlign w:val="center"/>
            <w:hideMark/>
          </w:tcPr>
          <w:p w14:paraId="3B55FBD7" w14:textId="77777777" w:rsidR="0064636B" w:rsidRPr="0064636B" w:rsidRDefault="0064636B" w:rsidP="007931FB">
            <w:pPr>
              <w:spacing w:after="0"/>
              <w:jc w:val="center"/>
              <w:rPr>
                <w:rFonts w:eastAsia="Times New Roman" w:cs="Arial"/>
                <w:b/>
                <w:bCs/>
                <w:color w:val="002060"/>
                <w:sz w:val="14"/>
                <w:szCs w:val="14"/>
                <w:lang w:eastAsia="es-CO"/>
              </w:rPr>
            </w:pPr>
            <w:r w:rsidRPr="0064636B">
              <w:rPr>
                <w:rFonts w:eastAsia="Times New Roman" w:cs="Arial"/>
                <w:b/>
                <w:bCs/>
                <w:color w:val="002060"/>
                <w:sz w:val="14"/>
                <w:szCs w:val="14"/>
                <w:lang w:eastAsia="es-CO"/>
              </w:rPr>
              <w:t>Total</w:t>
            </w:r>
          </w:p>
        </w:tc>
      </w:tr>
      <w:tr w:rsidR="0064636B" w:rsidRPr="0064636B" w14:paraId="4A4E149A" w14:textId="77777777" w:rsidTr="007931FB">
        <w:trPr>
          <w:trHeight w:val="285"/>
        </w:trPr>
        <w:tc>
          <w:tcPr>
            <w:tcW w:w="190" w:type="pct"/>
            <w:vMerge w:val="restart"/>
            <w:tcBorders>
              <w:top w:val="nil"/>
              <w:left w:val="single" w:sz="4" w:space="0" w:color="auto"/>
              <w:bottom w:val="nil"/>
              <w:right w:val="single" w:sz="4" w:space="0" w:color="auto"/>
            </w:tcBorders>
            <w:shd w:val="clear" w:color="FFFFFF" w:fill="FFFFFF"/>
            <w:noWrap/>
            <w:vAlign w:val="center"/>
            <w:hideMark/>
          </w:tcPr>
          <w:p w14:paraId="286594ED"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1</w:t>
            </w:r>
          </w:p>
        </w:tc>
        <w:tc>
          <w:tcPr>
            <w:tcW w:w="4810" w:type="pct"/>
            <w:gridSpan w:val="20"/>
            <w:tcBorders>
              <w:top w:val="single" w:sz="4" w:space="0" w:color="auto"/>
              <w:left w:val="nil"/>
              <w:bottom w:val="single" w:sz="4" w:space="0" w:color="auto"/>
              <w:right w:val="single" w:sz="4" w:space="0" w:color="000000"/>
            </w:tcBorders>
            <w:shd w:val="clear" w:color="A5A5A5" w:fill="D9D9D9"/>
            <w:vAlign w:val="center"/>
            <w:hideMark/>
          </w:tcPr>
          <w:p w14:paraId="5C0F1965"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 xml:space="preserve">Capacitación para el fortalecimiento de habilidades complementaria para la gestión - Transversales </w:t>
            </w:r>
          </w:p>
        </w:tc>
      </w:tr>
      <w:tr w:rsidR="0064636B" w:rsidRPr="0064636B" w14:paraId="6BA1853D"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30793AC7"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35D0AE2C"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1</w:t>
            </w:r>
          </w:p>
        </w:tc>
        <w:tc>
          <w:tcPr>
            <w:tcW w:w="1202" w:type="pct"/>
            <w:tcBorders>
              <w:top w:val="nil"/>
              <w:left w:val="nil"/>
              <w:bottom w:val="single" w:sz="4" w:space="0" w:color="auto"/>
              <w:right w:val="single" w:sz="4" w:space="0" w:color="auto"/>
            </w:tcBorders>
            <w:shd w:val="clear" w:color="auto" w:fill="auto"/>
            <w:vAlign w:val="center"/>
            <w:hideMark/>
          </w:tcPr>
          <w:p w14:paraId="21B6AB92"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Cultura de servicio a la ciudadanía</w:t>
            </w:r>
          </w:p>
        </w:tc>
        <w:tc>
          <w:tcPr>
            <w:tcW w:w="190" w:type="pct"/>
            <w:tcBorders>
              <w:top w:val="nil"/>
              <w:left w:val="nil"/>
              <w:bottom w:val="single" w:sz="4" w:space="0" w:color="auto"/>
              <w:right w:val="single" w:sz="4" w:space="0" w:color="auto"/>
            </w:tcBorders>
            <w:shd w:val="clear" w:color="auto" w:fill="auto"/>
            <w:noWrap/>
            <w:vAlign w:val="center"/>
            <w:hideMark/>
          </w:tcPr>
          <w:p w14:paraId="77E0D4DB"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0752C714"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0DAC04F0"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1B462748"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6D5DC28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0FDB3C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FE6AC3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2F6A7CE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23473EA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F3A789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0131D583"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FD8B82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681DF83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0C8ADB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0DBC83B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4150B1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6568F5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1C6330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3</w:t>
            </w:r>
          </w:p>
        </w:tc>
      </w:tr>
      <w:tr w:rsidR="0064636B" w:rsidRPr="0064636B" w14:paraId="08717C52"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2E81573E"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32FCB686"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w:t>
            </w:r>
          </w:p>
        </w:tc>
        <w:tc>
          <w:tcPr>
            <w:tcW w:w="1202" w:type="pct"/>
            <w:tcBorders>
              <w:top w:val="nil"/>
              <w:left w:val="nil"/>
              <w:bottom w:val="single" w:sz="4" w:space="0" w:color="auto"/>
              <w:right w:val="single" w:sz="4" w:space="0" w:color="auto"/>
            </w:tcBorders>
            <w:shd w:val="clear" w:color="auto" w:fill="auto"/>
            <w:vAlign w:val="center"/>
            <w:hideMark/>
          </w:tcPr>
          <w:p w14:paraId="23F2F3B8" w14:textId="50C79574" w:rsidR="0064636B" w:rsidRPr="0064636B" w:rsidRDefault="007931FB" w:rsidP="0064636B">
            <w:pPr>
              <w:spacing w:after="0"/>
              <w:jc w:val="left"/>
              <w:rPr>
                <w:rFonts w:eastAsia="Times New Roman" w:cs="Arial"/>
                <w:color w:val="000000"/>
                <w:sz w:val="14"/>
                <w:szCs w:val="14"/>
                <w:lang w:eastAsia="es-CO"/>
              </w:rPr>
            </w:pPr>
            <w:r w:rsidRPr="007931FB">
              <w:rPr>
                <w:rFonts w:eastAsia="Times New Roman" w:cs="Arial"/>
                <w:bCs/>
                <w:color w:val="000000"/>
                <w:sz w:val="14"/>
                <w:szCs w:val="14"/>
                <w:lang w:eastAsia="es-CO"/>
              </w:rPr>
              <w:t>Política</w:t>
            </w:r>
            <w:r w:rsidR="0064636B" w:rsidRPr="0064636B">
              <w:rPr>
                <w:rFonts w:eastAsia="Times New Roman" w:cs="Arial"/>
                <w:b/>
                <w:bCs/>
                <w:color w:val="000000"/>
                <w:sz w:val="14"/>
                <w:szCs w:val="14"/>
                <w:lang w:eastAsia="es-CO"/>
              </w:rPr>
              <w:t xml:space="preserve"> </w:t>
            </w:r>
            <w:r w:rsidR="0064636B" w:rsidRPr="0064636B">
              <w:rPr>
                <w:rFonts w:eastAsia="Times New Roman" w:cs="Arial"/>
                <w:color w:val="000000"/>
                <w:sz w:val="14"/>
                <w:szCs w:val="14"/>
                <w:lang w:eastAsia="es-CO"/>
              </w:rPr>
              <w:t>de servicio al Ciudadano</w:t>
            </w:r>
          </w:p>
        </w:tc>
        <w:tc>
          <w:tcPr>
            <w:tcW w:w="190" w:type="pct"/>
            <w:tcBorders>
              <w:top w:val="nil"/>
              <w:left w:val="nil"/>
              <w:bottom w:val="single" w:sz="4" w:space="0" w:color="auto"/>
              <w:right w:val="single" w:sz="4" w:space="0" w:color="auto"/>
            </w:tcBorders>
            <w:shd w:val="clear" w:color="auto" w:fill="auto"/>
            <w:noWrap/>
            <w:vAlign w:val="center"/>
            <w:hideMark/>
          </w:tcPr>
          <w:p w14:paraId="3A7CA6CC"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5B17A87D"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35A7AF15"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7CF49324"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4DBDB61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1FFDE3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FFB89A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FDC26E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BCC6F7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2CDCE71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319A6CC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C4B8E5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9A18CF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5A9608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DEA015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542A46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8A9BA9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2671A8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48F43715"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04BB1003"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1761FBBD"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3</w:t>
            </w:r>
          </w:p>
        </w:tc>
        <w:tc>
          <w:tcPr>
            <w:tcW w:w="1202" w:type="pct"/>
            <w:tcBorders>
              <w:top w:val="nil"/>
              <w:left w:val="nil"/>
              <w:bottom w:val="single" w:sz="4" w:space="0" w:color="auto"/>
              <w:right w:val="single" w:sz="4" w:space="0" w:color="auto"/>
            </w:tcBorders>
            <w:shd w:val="clear" w:color="auto" w:fill="auto"/>
            <w:vAlign w:val="center"/>
            <w:hideMark/>
          </w:tcPr>
          <w:p w14:paraId="2503416D"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xml:space="preserve">Gestión Documental </w:t>
            </w:r>
          </w:p>
        </w:tc>
        <w:tc>
          <w:tcPr>
            <w:tcW w:w="190" w:type="pct"/>
            <w:tcBorders>
              <w:top w:val="nil"/>
              <w:left w:val="nil"/>
              <w:bottom w:val="single" w:sz="4" w:space="0" w:color="auto"/>
              <w:right w:val="single" w:sz="4" w:space="0" w:color="auto"/>
            </w:tcBorders>
            <w:shd w:val="clear" w:color="auto" w:fill="auto"/>
            <w:noWrap/>
            <w:vAlign w:val="center"/>
            <w:hideMark/>
          </w:tcPr>
          <w:p w14:paraId="08F1BC2E"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3CCCF26C"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1D7CFE8A"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5F3DBDC9"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EA6B71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CC9C1F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3241DA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3B92EE48"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ECC0CB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511543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4D8027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DE281B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596389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F0507A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0F02E6D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D5D70E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4C2639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30730E3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0A608BE2"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5BF1ECD4"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6B1776CD"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4</w:t>
            </w:r>
          </w:p>
        </w:tc>
        <w:tc>
          <w:tcPr>
            <w:tcW w:w="1202" w:type="pct"/>
            <w:tcBorders>
              <w:top w:val="nil"/>
              <w:left w:val="nil"/>
              <w:bottom w:val="single" w:sz="4" w:space="0" w:color="auto"/>
              <w:right w:val="single" w:sz="4" w:space="0" w:color="auto"/>
            </w:tcBorders>
            <w:shd w:val="clear" w:color="auto" w:fill="auto"/>
            <w:vAlign w:val="center"/>
            <w:hideMark/>
          </w:tcPr>
          <w:p w14:paraId="7E3584FD" w14:textId="63349463"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xml:space="preserve">Redacción y </w:t>
            </w:r>
            <w:r w:rsidR="007931FB" w:rsidRPr="0064636B">
              <w:rPr>
                <w:rFonts w:eastAsia="Times New Roman" w:cs="Arial"/>
                <w:color w:val="000000"/>
                <w:sz w:val="14"/>
                <w:szCs w:val="14"/>
                <w:lang w:eastAsia="es-CO"/>
              </w:rPr>
              <w:t>producción</w:t>
            </w:r>
            <w:r w:rsidRPr="0064636B">
              <w:rPr>
                <w:rFonts w:eastAsia="Times New Roman" w:cs="Arial"/>
                <w:color w:val="000000"/>
                <w:sz w:val="14"/>
                <w:szCs w:val="14"/>
                <w:lang w:eastAsia="es-CO"/>
              </w:rPr>
              <w:t xml:space="preserve"> Texto en Lenguaje Claro</w:t>
            </w:r>
          </w:p>
        </w:tc>
        <w:tc>
          <w:tcPr>
            <w:tcW w:w="190" w:type="pct"/>
            <w:tcBorders>
              <w:top w:val="nil"/>
              <w:left w:val="nil"/>
              <w:bottom w:val="single" w:sz="4" w:space="0" w:color="auto"/>
              <w:right w:val="single" w:sz="4" w:space="0" w:color="auto"/>
            </w:tcBorders>
            <w:shd w:val="clear" w:color="auto" w:fill="auto"/>
            <w:noWrap/>
            <w:vAlign w:val="center"/>
            <w:hideMark/>
          </w:tcPr>
          <w:p w14:paraId="663BDB1D"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2151D575"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5B76AEE3"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73201BF2"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31DCF8D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54244F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A5C85C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A86140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4BAB1A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93EF39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F14D00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C7DC8B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08A712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A236FA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3C7F6A5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7F1FF54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8129FC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D888B9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347C83E6"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34E31706"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06F70452"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5</w:t>
            </w:r>
          </w:p>
        </w:tc>
        <w:tc>
          <w:tcPr>
            <w:tcW w:w="1202" w:type="pct"/>
            <w:tcBorders>
              <w:top w:val="nil"/>
              <w:left w:val="nil"/>
              <w:bottom w:val="single" w:sz="4" w:space="0" w:color="auto"/>
              <w:right w:val="single" w:sz="4" w:space="0" w:color="auto"/>
            </w:tcBorders>
            <w:shd w:val="clear" w:color="auto" w:fill="auto"/>
            <w:vAlign w:val="center"/>
            <w:hideMark/>
          </w:tcPr>
          <w:p w14:paraId="4D6D67AC"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Gestión de Proyectos</w:t>
            </w:r>
          </w:p>
        </w:tc>
        <w:tc>
          <w:tcPr>
            <w:tcW w:w="190" w:type="pct"/>
            <w:tcBorders>
              <w:top w:val="nil"/>
              <w:left w:val="nil"/>
              <w:bottom w:val="single" w:sz="4" w:space="0" w:color="auto"/>
              <w:right w:val="single" w:sz="4" w:space="0" w:color="auto"/>
            </w:tcBorders>
            <w:shd w:val="clear" w:color="auto" w:fill="auto"/>
            <w:noWrap/>
            <w:vAlign w:val="center"/>
            <w:hideMark/>
          </w:tcPr>
          <w:p w14:paraId="792F1FED"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1FE8BD43"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3EB1780D"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395753DA"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638B6D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8CA945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EA8D53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E07BCF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9E9862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ECD77D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B7C3B8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80415C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7FC5A4E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5C5411A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036F91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7FE6F4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7009A3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D280CB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4A870A4E"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27DCEA0B"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610B7984"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6</w:t>
            </w:r>
          </w:p>
        </w:tc>
        <w:tc>
          <w:tcPr>
            <w:tcW w:w="1202" w:type="pct"/>
            <w:tcBorders>
              <w:top w:val="nil"/>
              <w:left w:val="nil"/>
              <w:bottom w:val="single" w:sz="4" w:space="0" w:color="auto"/>
              <w:right w:val="single" w:sz="4" w:space="0" w:color="auto"/>
            </w:tcBorders>
            <w:shd w:val="clear" w:color="auto" w:fill="auto"/>
            <w:vAlign w:val="center"/>
            <w:hideMark/>
          </w:tcPr>
          <w:p w14:paraId="1041AEC6"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xml:space="preserve">Negociación Colectiva </w:t>
            </w:r>
          </w:p>
        </w:tc>
        <w:tc>
          <w:tcPr>
            <w:tcW w:w="190" w:type="pct"/>
            <w:tcBorders>
              <w:top w:val="nil"/>
              <w:left w:val="nil"/>
              <w:bottom w:val="single" w:sz="4" w:space="0" w:color="auto"/>
              <w:right w:val="single" w:sz="4" w:space="0" w:color="auto"/>
            </w:tcBorders>
            <w:shd w:val="clear" w:color="auto" w:fill="auto"/>
            <w:noWrap/>
            <w:vAlign w:val="center"/>
            <w:hideMark/>
          </w:tcPr>
          <w:p w14:paraId="42DA9209"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56212E46"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51F90673"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59794D81"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D9F450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226E38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8F2587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438216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8662CE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2D68F6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C49818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AFAB03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1E482E1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521BF91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630136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D64BEF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CFEE93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A44C00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7630C280"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39A33CA9"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465AEF91"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7</w:t>
            </w:r>
          </w:p>
        </w:tc>
        <w:tc>
          <w:tcPr>
            <w:tcW w:w="1202" w:type="pct"/>
            <w:tcBorders>
              <w:top w:val="nil"/>
              <w:left w:val="nil"/>
              <w:bottom w:val="single" w:sz="4" w:space="0" w:color="auto"/>
              <w:right w:val="single" w:sz="4" w:space="0" w:color="auto"/>
            </w:tcBorders>
            <w:shd w:val="clear" w:color="auto" w:fill="auto"/>
            <w:vAlign w:val="center"/>
            <w:hideMark/>
          </w:tcPr>
          <w:p w14:paraId="29A57527"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xml:space="preserve">Programa de Bilingüismo </w:t>
            </w:r>
          </w:p>
        </w:tc>
        <w:tc>
          <w:tcPr>
            <w:tcW w:w="190" w:type="pct"/>
            <w:tcBorders>
              <w:top w:val="nil"/>
              <w:left w:val="nil"/>
              <w:bottom w:val="single" w:sz="4" w:space="0" w:color="auto"/>
              <w:right w:val="single" w:sz="4" w:space="0" w:color="auto"/>
            </w:tcBorders>
            <w:shd w:val="clear" w:color="auto" w:fill="auto"/>
            <w:noWrap/>
            <w:vAlign w:val="center"/>
            <w:hideMark/>
          </w:tcPr>
          <w:p w14:paraId="4B8C2D16"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5BAA8F9D"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39546615"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75DD0A9E"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BED4B2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96A004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298573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9579DA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1479EA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239E5319"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BE6A52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2A5B609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0E94CE3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DB782D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4229BA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EB9A50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2FD4EE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7AC86DF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20410295"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47A293DF"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430FB717"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8</w:t>
            </w:r>
          </w:p>
        </w:tc>
        <w:tc>
          <w:tcPr>
            <w:tcW w:w="1202" w:type="pct"/>
            <w:tcBorders>
              <w:top w:val="nil"/>
              <w:left w:val="nil"/>
              <w:bottom w:val="single" w:sz="4" w:space="0" w:color="auto"/>
              <w:right w:val="single" w:sz="4" w:space="0" w:color="auto"/>
            </w:tcBorders>
            <w:shd w:val="clear" w:color="auto" w:fill="auto"/>
            <w:vAlign w:val="center"/>
            <w:hideMark/>
          </w:tcPr>
          <w:p w14:paraId="4CEFC878"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Innovación en el sector público</w:t>
            </w:r>
          </w:p>
        </w:tc>
        <w:tc>
          <w:tcPr>
            <w:tcW w:w="190" w:type="pct"/>
            <w:tcBorders>
              <w:top w:val="nil"/>
              <w:left w:val="nil"/>
              <w:bottom w:val="single" w:sz="4" w:space="0" w:color="auto"/>
              <w:right w:val="single" w:sz="4" w:space="0" w:color="auto"/>
            </w:tcBorders>
            <w:shd w:val="clear" w:color="auto" w:fill="auto"/>
            <w:noWrap/>
            <w:vAlign w:val="center"/>
            <w:hideMark/>
          </w:tcPr>
          <w:p w14:paraId="25EA78A4"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2F22E546"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68C28306"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092959CB"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26687B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0270DEC2"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3F1E6E33"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0D767D7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15B6F32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69BD5B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363D66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8251B5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2969DF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737D46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3DBE64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61F205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32899E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27A5D74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3416A635"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790CD9A7"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7D06DF77"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9</w:t>
            </w:r>
          </w:p>
        </w:tc>
        <w:tc>
          <w:tcPr>
            <w:tcW w:w="1202" w:type="pct"/>
            <w:tcBorders>
              <w:top w:val="nil"/>
              <w:left w:val="nil"/>
              <w:bottom w:val="single" w:sz="4" w:space="0" w:color="auto"/>
              <w:right w:val="single" w:sz="4" w:space="0" w:color="auto"/>
            </w:tcBorders>
            <w:shd w:val="clear" w:color="auto" w:fill="auto"/>
            <w:vAlign w:val="center"/>
            <w:hideMark/>
          </w:tcPr>
          <w:p w14:paraId="0BB7C58E"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Capacitación en Código de integridad del servidor público</w:t>
            </w:r>
          </w:p>
        </w:tc>
        <w:tc>
          <w:tcPr>
            <w:tcW w:w="190" w:type="pct"/>
            <w:tcBorders>
              <w:top w:val="nil"/>
              <w:left w:val="nil"/>
              <w:bottom w:val="single" w:sz="4" w:space="0" w:color="auto"/>
              <w:right w:val="single" w:sz="4" w:space="0" w:color="auto"/>
            </w:tcBorders>
            <w:shd w:val="clear" w:color="auto" w:fill="auto"/>
            <w:noWrap/>
            <w:vAlign w:val="center"/>
            <w:hideMark/>
          </w:tcPr>
          <w:p w14:paraId="24228CAA"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5C7B1273"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787FA48F"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53D8F989"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45E9D2B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645771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1F5B70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A7C021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26988D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15B49C4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4CDCB57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A29CC3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08BAF0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9C7362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A74508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B41276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D91594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7C1B083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0A520216" w14:textId="77777777" w:rsidTr="007931FB">
        <w:trPr>
          <w:trHeight w:val="285"/>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F307B5"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2</w:t>
            </w:r>
          </w:p>
        </w:tc>
        <w:tc>
          <w:tcPr>
            <w:tcW w:w="4810" w:type="pct"/>
            <w:gridSpan w:val="20"/>
            <w:tcBorders>
              <w:top w:val="single" w:sz="4" w:space="0" w:color="auto"/>
              <w:left w:val="nil"/>
              <w:bottom w:val="single" w:sz="4" w:space="0" w:color="auto"/>
              <w:right w:val="single" w:sz="4" w:space="0" w:color="000000"/>
            </w:tcBorders>
            <w:shd w:val="clear" w:color="A5A5A5" w:fill="D9D9D9"/>
            <w:vAlign w:val="center"/>
            <w:hideMark/>
          </w:tcPr>
          <w:p w14:paraId="7D7B9D64"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Capacitación para el</w:t>
            </w:r>
            <w:r w:rsidRPr="0064636B">
              <w:rPr>
                <w:rFonts w:eastAsia="Times New Roman" w:cs="Arial"/>
                <w:b/>
                <w:bCs/>
                <w:color w:val="00000A"/>
                <w:sz w:val="14"/>
                <w:szCs w:val="14"/>
                <w:lang w:eastAsia="es-CO"/>
              </w:rPr>
              <w:t xml:space="preserve"> fortalecimiento de las TIC</w:t>
            </w:r>
            <w:r w:rsidRPr="0064636B">
              <w:rPr>
                <w:rFonts w:eastAsia="Times New Roman" w:cs="Arial"/>
                <w:b/>
                <w:bCs/>
                <w:color w:val="000000"/>
                <w:sz w:val="14"/>
                <w:szCs w:val="14"/>
                <w:lang w:eastAsia="es-CO"/>
              </w:rPr>
              <w:t xml:space="preserve"> y Transformación Digital</w:t>
            </w:r>
          </w:p>
        </w:tc>
      </w:tr>
      <w:tr w:rsidR="0064636B" w:rsidRPr="0064636B" w14:paraId="6C2A0071" w14:textId="77777777" w:rsidTr="007931FB">
        <w:trPr>
          <w:trHeight w:val="240"/>
        </w:trPr>
        <w:tc>
          <w:tcPr>
            <w:tcW w:w="190" w:type="pct"/>
            <w:vMerge/>
            <w:tcBorders>
              <w:top w:val="single" w:sz="4" w:space="0" w:color="auto"/>
              <w:left w:val="single" w:sz="4" w:space="0" w:color="auto"/>
              <w:bottom w:val="single" w:sz="4" w:space="0" w:color="000000"/>
              <w:right w:val="single" w:sz="4" w:space="0" w:color="auto"/>
            </w:tcBorders>
            <w:vAlign w:val="center"/>
            <w:hideMark/>
          </w:tcPr>
          <w:p w14:paraId="0726CA1B" w14:textId="77777777" w:rsidR="0064636B" w:rsidRPr="0064636B" w:rsidRDefault="0064636B" w:rsidP="0064636B">
            <w:pPr>
              <w:spacing w:after="0"/>
              <w:jc w:val="left"/>
              <w:rPr>
                <w:rFonts w:eastAsia="Times New Roman" w:cs="Arial"/>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7624258D"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10</w:t>
            </w:r>
          </w:p>
        </w:tc>
        <w:tc>
          <w:tcPr>
            <w:tcW w:w="1202" w:type="pct"/>
            <w:tcBorders>
              <w:top w:val="nil"/>
              <w:left w:val="nil"/>
              <w:bottom w:val="single" w:sz="4" w:space="0" w:color="auto"/>
              <w:right w:val="single" w:sz="4" w:space="0" w:color="auto"/>
            </w:tcBorders>
            <w:shd w:val="clear" w:color="auto" w:fill="auto"/>
            <w:vAlign w:val="center"/>
            <w:hideMark/>
          </w:tcPr>
          <w:p w14:paraId="63C197D1"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Excel Básico - Intermedio - Avanzado</w:t>
            </w:r>
          </w:p>
        </w:tc>
        <w:tc>
          <w:tcPr>
            <w:tcW w:w="190" w:type="pct"/>
            <w:tcBorders>
              <w:top w:val="nil"/>
              <w:left w:val="nil"/>
              <w:bottom w:val="single" w:sz="4" w:space="0" w:color="auto"/>
              <w:right w:val="single" w:sz="4" w:space="0" w:color="auto"/>
            </w:tcBorders>
            <w:shd w:val="clear" w:color="auto" w:fill="auto"/>
            <w:noWrap/>
            <w:vAlign w:val="center"/>
            <w:hideMark/>
          </w:tcPr>
          <w:p w14:paraId="14EA2809"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760EA574"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2AEE3838"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0FEF9789"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595186A"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73D69CCE"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0B4A863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auto" w:fill="auto"/>
            <w:noWrap/>
            <w:vAlign w:val="center"/>
            <w:hideMark/>
          </w:tcPr>
          <w:p w14:paraId="450CD8A8"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8E0809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7B21FB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777507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756229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E7AF53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E1F304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D8CDF9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069EFE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B265C0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19A50E8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1D965820" w14:textId="77777777" w:rsidTr="007931FB">
        <w:trPr>
          <w:trHeight w:val="240"/>
        </w:trPr>
        <w:tc>
          <w:tcPr>
            <w:tcW w:w="190" w:type="pct"/>
            <w:vMerge/>
            <w:tcBorders>
              <w:top w:val="single" w:sz="4" w:space="0" w:color="auto"/>
              <w:left w:val="single" w:sz="4" w:space="0" w:color="auto"/>
              <w:bottom w:val="single" w:sz="4" w:space="0" w:color="000000"/>
              <w:right w:val="single" w:sz="4" w:space="0" w:color="auto"/>
            </w:tcBorders>
            <w:vAlign w:val="center"/>
            <w:hideMark/>
          </w:tcPr>
          <w:p w14:paraId="225FD4E1" w14:textId="77777777" w:rsidR="0064636B" w:rsidRPr="0064636B" w:rsidRDefault="0064636B" w:rsidP="0064636B">
            <w:pPr>
              <w:spacing w:after="0"/>
              <w:jc w:val="left"/>
              <w:rPr>
                <w:rFonts w:eastAsia="Times New Roman" w:cs="Arial"/>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51768FE2"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11</w:t>
            </w:r>
          </w:p>
        </w:tc>
        <w:tc>
          <w:tcPr>
            <w:tcW w:w="1202" w:type="pct"/>
            <w:tcBorders>
              <w:top w:val="nil"/>
              <w:left w:val="nil"/>
              <w:bottom w:val="single" w:sz="4" w:space="0" w:color="auto"/>
              <w:right w:val="single" w:sz="4" w:space="0" w:color="auto"/>
            </w:tcBorders>
            <w:shd w:val="clear" w:color="auto" w:fill="auto"/>
            <w:vAlign w:val="center"/>
            <w:hideMark/>
          </w:tcPr>
          <w:p w14:paraId="4C7AAA44" w14:textId="77777777" w:rsidR="0064636B" w:rsidRPr="0064636B" w:rsidRDefault="0064636B" w:rsidP="0064636B">
            <w:pPr>
              <w:spacing w:after="0"/>
              <w:jc w:val="left"/>
              <w:rPr>
                <w:rFonts w:eastAsia="Times New Roman" w:cs="Arial"/>
                <w:sz w:val="14"/>
                <w:szCs w:val="14"/>
                <w:lang w:eastAsia="es-CO"/>
              </w:rPr>
            </w:pPr>
            <w:r w:rsidRPr="0064636B">
              <w:rPr>
                <w:rFonts w:eastAsia="Times New Roman" w:cs="Arial"/>
                <w:sz w:val="14"/>
                <w:szCs w:val="14"/>
                <w:lang w:eastAsia="es-CO"/>
              </w:rPr>
              <w:t xml:space="preserve">Herramientas Ofimáticas - Actualización TICS </w:t>
            </w:r>
          </w:p>
        </w:tc>
        <w:tc>
          <w:tcPr>
            <w:tcW w:w="190" w:type="pct"/>
            <w:tcBorders>
              <w:top w:val="nil"/>
              <w:left w:val="nil"/>
              <w:bottom w:val="single" w:sz="4" w:space="0" w:color="auto"/>
              <w:right w:val="single" w:sz="4" w:space="0" w:color="auto"/>
            </w:tcBorders>
            <w:shd w:val="clear" w:color="auto" w:fill="auto"/>
            <w:noWrap/>
            <w:vAlign w:val="center"/>
            <w:hideMark/>
          </w:tcPr>
          <w:p w14:paraId="18E2D264"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50ADF814"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3D13087C"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1E394222"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5AAD7F6"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62BC86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8B37DD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8F089C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4EE3B41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08009A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AFE3F5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6D04B3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FE149D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0DA183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9E0CE4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05645C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8BF777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24564B6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78A212FC" w14:textId="77777777" w:rsidTr="007931FB">
        <w:trPr>
          <w:trHeight w:val="240"/>
        </w:trPr>
        <w:tc>
          <w:tcPr>
            <w:tcW w:w="190" w:type="pct"/>
            <w:vMerge/>
            <w:tcBorders>
              <w:top w:val="single" w:sz="4" w:space="0" w:color="auto"/>
              <w:left w:val="single" w:sz="4" w:space="0" w:color="auto"/>
              <w:bottom w:val="single" w:sz="4" w:space="0" w:color="000000"/>
              <w:right w:val="single" w:sz="4" w:space="0" w:color="auto"/>
            </w:tcBorders>
            <w:vAlign w:val="center"/>
            <w:hideMark/>
          </w:tcPr>
          <w:p w14:paraId="2BBF8A95" w14:textId="77777777" w:rsidR="0064636B" w:rsidRPr="0064636B" w:rsidRDefault="0064636B" w:rsidP="0064636B">
            <w:pPr>
              <w:spacing w:after="0"/>
              <w:jc w:val="left"/>
              <w:rPr>
                <w:rFonts w:eastAsia="Times New Roman" w:cs="Arial"/>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6E34507D"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12</w:t>
            </w:r>
          </w:p>
        </w:tc>
        <w:tc>
          <w:tcPr>
            <w:tcW w:w="1202" w:type="pct"/>
            <w:tcBorders>
              <w:top w:val="nil"/>
              <w:left w:val="nil"/>
              <w:bottom w:val="single" w:sz="4" w:space="0" w:color="auto"/>
              <w:right w:val="single" w:sz="4" w:space="0" w:color="auto"/>
            </w:tcBorders>
            <w:shd w:val="clear" w:color="auto" w:fill="auto"/>
            <w:vAlign w:val="center"/>
            <w:hideMark/>
          </w:tcPr>
          <w:p w14:paraId="6800CDDC"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Capacitación en ORFEO</w:t>
            </w:r>
          </w:p>
        </w:tc>
        <w:tc>
          <w:tcPr>
            <w:tcW w:w="190" w:type="pct"/>
            <w:tcBorders>
              <w:top w:val="nil"/>
              <w:left w:val="nil"/>
              <w:bottom w:val="single" w:sz="4" w:space="0" w:color="auto"/>
              <w:right w:val="single" w:sz="4" w:space="0" w:color="auto"/>
            </w:tcBorders>
            <w:shd w:val="clear" w:color="auto" w:fill="auto"/>
            <w:noWrap/>
            <w:vAlign w:val="center"/>
            <w:hideMark/>
          </w:tcPr>
          <w:p w14:paraId="01E653E8"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7C2D9CBB"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7CE2ADA4"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1F2C5927"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364E84A"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51301E6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3E0BF04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B0D7B8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F47E80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49DC24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333780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891B5D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8FA8DA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F199D4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4B49E6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02E23B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51C3FA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07C3ABC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77F215A9" w14:textId="77777777" w:rsidTr="007931FB">
        <w:trPr>
          <w:trHeight w:val="285"/>
        </w:trPr>
        <w:tc>
          <w:tcPr>
            <w:tcW w:w="190" w:type="pct"/>
            <w:vMerge w:val="restart"/>
            <w:tcBorders>
              <w:top w:val="nil"/>
              <w:left w:val="single" w:sz="4" w:space="0" w:color="auto"/>
              <w:bottom w:val="single" w:sz="4" w:space="0" w:color="auto"/>
              <w:right w:val="single" w:sz="4" w:space="0" w:color="auto"/>
            </w:tcBorders>
            <w:shd w:val="clear" w:color="FFFFFF" w:fill="FFFFFF"/>
            <w:vAlign w:val="center"/>
            <w:hideMark/>
          </w:tcPr>
          <w:p w14:paraId="7CBF4CFF"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3</w:t>
            </w:r>
          </w:p>
        </w:tc>
        <w:tc>
          <w:tcPr>
            <w:tcW w:w="4810" w:type="pct"/>
            <w:gridSpan w:val="20"/>
            <w:tcBorders>
              <w:top w:val="single" w:sz="4" w:space="0" w:color="auto"/>
              <w:left w:val="nil"/>
              <w:bottom w:val="single" w:sz="4" w:space="0" w:color="auto"/>
              <w:right w:val="single" w:sz="4" w:space="0" w:color="000000"/>
            </w:tcBorders>
            <w:shd w:val="clear" w:color="A5A5A5" w:fill="D9D9D9"/>
            <w:vAlign w:val="center"/>
            <w:hideMark/>
          </w:tcPr>
          <w:p w14:paraId="51F9D1CA"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Capacitación para el</w:t>
            </w:r>
            <w:r w:rsidRPr="0064636B">
              <w:rPr>
                <w:rFonts w:eastAsia="Times New Roman" w:cs="Arial"/>
                <w:b/>
                <w:bCs/>
                <w:color w:val="00000A"/>
                <w:sz w:val="14"/>
                <w:szCs w:val="14"/>
                <w:lang w:eastAsia="es-CO"/>
              </w:rPr>
              <w:t xml:space="preserve"> fortalecimiento de la gestión financiera y contable:</w:t>
            </w:r>
            <w:r w:rsidRPr="0064636B">
              <w:rPr>
                <w:rFonts w:eastAsia="Times New Roman" w:cs="Arial"/>
                <w:color w:val="00000A"/>
                <w:sz w:val="14"/>
                <w:szCs w:val="14"/>
                <w:lang w:eastAsia="es-CO"/>
              </w:rPr>
              <w:t xml:space="preserve"> </w:t>
            </w:r>
          </w:p>
        </w:tc>
      </w:tr>
      <w:tr w:rsidR="0064636B" w:rsidRPr="0064636B" w14:paraId="1C43930F" w14:textId="77777777" w:rsidTr="007931FB">
        <w:trPr>
          <w:trHeight w:val="240"/>
        </w:trPr>
        <w:tc>
          <w:tcPr>
            <w:tcW w:w="190" w:type="pct"/>
            <w:vMerge/>
            <w:tcBorders>
              <w:top w:val="nil"/>
              <w:left w:val="single" w:sz="4" w:space="0" w:color="auto"/>
              <w:bottom w:val="single" w:sz="4" w:space="0" w:color="auto"/>
              <w:right w:val="single" w:sz="4" w:space="0" w:color="auto"/>
            </w:tcBorders>
            <w:vAlign w:val="center"/>
            <w:hideMark/>
          </w:tcPr>
          <w:p w14:paraId="1D35E816"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381558DA"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13</w:t>
            </w:r>
          </w:p>
        </w:tc>
        <w:tc>
          <w:tcPr>
            <w:tcW w:w="1202" w:type="pct"/>
            <w:tcBorders>
              <w:top w:val="nil"/>
              <w:left w:val="nil"/>
              <w:bottom w:val="single" w:sz="4" w:space="0" w:color="auto"/>
              <w:right w:val="single" w:sz="4" w:space="0" w:color="auto"/>
            </w:tcBorders>
            <w:shd w:val="clear" w:color="auto" w:fill="auto"/>
            <w:vAlign w:val="center"/>
            <w:hideMark/>
          </w:tcPr>
          <w:p w14:paraId="25FE7A44"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Actualización Tributaria o Financiera</w:t>
            </w:r>
          </w:p>
        </w:tc>
        <w:tc>
          <w:tcPr>
            <w:tcW w:w="190" w:type="pct"/>
            <w:tcBorders>
              <w:top w:val="nil"/>
              <w:left w:val="nil"/>
              <w:bottom w:val="single" w:sz="4" w:space="0" w:color="auto"/>
              <w:right w:val="single" w:sz="4" w:space="0" w:color="auto"/>
            </w:tcBorders>
            <w:shd w:val="clear" w:color="auto" w:fill="auto"/>
            <w:noWrap/>
            <w:vAlign w:val="center"/>
            <w:hideMark/>
          </w:tcPr>
          <w:p w14:paraId="2EA538BA"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137E0FFD"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66381D46"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11C7E165"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C1EA6CD"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EF1C86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CA237F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64AC8A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E000C5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72E6AB30"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642501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0908562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1FDE0C6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48EBD6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3043D0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4A5387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174E72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2CD5AC6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6147BE09" w14:textId="77777777" w:rsidTr="007931FB">
        <w:trPr>
          <w:trHeight w:val="240"/>
        </w:trPr>
        <w:tc>
          <w:tcPr>
            <w:tcW w:w="190" w:type="pct"/>
            <w:vMerge w:val="restart"/>
            <w:tcBorders>
              <w:top w:val="nil"/>
              <w:left w:val="single" w:sz="4" w:space="0" w:color="auto"/>
              <w:bottom w:val="single" w:sz="4" w:space="0" w:color="000000"/>
              <w:right w:val="single" w:sz="4" w:space="0" w:color="auto"/>
            </w:tcBorders>
            <w:shd w:val="clear" w:color="FFFFFF" w:fill="FFFFFF"/>
            <w:vAlign w:val="center"/>
            <w:hideMark/>
          </w:tcPr>
          <w:p w14:paraId="676D5D4B"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4</w:t>
            </w:r>
          </w:p>
        </w:tc>
        <w:tc>
          <w:tcPr>
            <w:tcW w:w="4810" w:type="pct"/>
            <w:gridSpan w:val="20"/>
            <w:tcBorders>
              <w:top w:val="single" w:sz="4" w:space="0" w:color="auto"/>
              <w:left w:val="nil"/>
              <w:bottom w:val="single" w:sz="4" w:space="0" w:color="auto"/>
              <w:right w:val="single" w:sz="4" w:space="0" w:color="000000"/>
            </w:tcBorders>
            <w:shd w:val="clear" w:color="A5A5A5" w:fill="D9D9D9"/>
            <w:vAlign w:val="center"/>
            <w:hideMark/>
          </w:tcPr>
          <w:p w14:paraId="69A104F3"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 xml:space="preserve">Capacitación para el fortalecimiento de la gestión contractual: </w:t>
            </w:r>
          </w:p>
        </w:tc>
      </w:tr>
      <w:tr w:rsidR="0064636B" w:rsidRPr="0064636B" w14:paraId="2F21736D" w14:textId="77777777" w:rsidTr="007931FB">
        <w:trPr>
          <w:trHeight w:val="240"/>
        </w:trPr>
        <w:tc>
          <w:tcPr>
            <w:tcW w:w="190" w:type="pct"/>
            <w:vMerge/>
            <w:tcBorders>
              <w:top w:val="nil"/>
              <w:left w:val="single" w:sz="4" w:space="0" w:color="auto"/>
              <w:bottom w:val="single" w:sz="4" w:space="0" w:color="000000"/>
              <w:right w:val="single" w:sz="4" w:space="0" w:color="auto"/>
            </w:tcBorders>
            <w:vAlign w:val="center"/>
            <w:hideMark/>
          </w:tcPr>
          <w:p w14:paraId="18523E5B"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262EEFCB"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14</w:t>
            </w:r>
          </w:p>
        </w:tc>
        <w:tc>
          <w:tcPr>
            <w:tcW w:w="1202" w:type="pct"/>
            <w:tcBorders>
              <w:top w:val="nil"/>
              <w:left w:val="nil"/>
              <w:bottom w:val="single" w:sz="4" w:space="0" w:color="auto"/>
              <w:right w:val="single" w:sz="4" w:space="0" w:color="auto"/>
            </w:tcBorders>
            <w:shd w:val="clear" w:color="auto" w:fill="auto"/>
            <w:vAlign w:val="center"/>
            <w:hideMark/>
          </w:tcPr>
          <w:p w14:paraId="71B20434" w14:textId="354CCEA4" w:rsidR="0064636B" w:rsidRPr="0064636B" w:rsidRDefault="007931F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Contratación</w:t>
            </w:r>
            <w:r w:rsidR="0064636B" w:rsidRPr="0064636B">
              <w:rPr>
                <w:rFonts w:eastAsia="Times New Roman" w:cs="Arial"/>
                <w:color w:val="000000"/>
                <w:sz w:val="14"/>
                <w:szCs w:val="14"/>
                <w:lang w:eastAsia="es-CO"/>
              </w:rPr>
              <w:t xml:space="preserve"> Estatal</w:t>
            </w:r>
          </w:p>
        </w:tc>
        <w:tc>
          <w:tcPr>
            <w:tcW w:w="190" w:type="pct"/>
            <w:tcBorders>
              <w:top w:val="nil"/>
              <w:left w:val="nil"/>
              <w:bottom w:val="single" w:sz="4" w:space="0" w:color="auto"/>
              <w:right w:val="single" w:sz="4" w:space="0" w:color="auto"/>
            </w:tcBorders>
            <w:shd w:val="clear" w:color="auto" w:fill="auto"/>
            <w:noWrap/>
            <w:vAlign w:val="center"/>
            <w:hideMark/>
          </w:tcPr>
          <w:p w14:paraId="55582757"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31EA168A"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7C6F6F1E"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5A06BA92"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4F3069CD"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F57B37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28DB05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0B2724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8D655D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1A73F3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7830214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697A736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9A9BD3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FCD94F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CD7BBD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B4DFC3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9D1FDB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77FFE5D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5AC66C9B" w14:textId="77777777" w:rsidTr="007931FB">
        <w:trPr>
          <w:trHeight w:val="240"/>
        </w:trPr>
        <w:tc>
          <w:tcPr>
            <w:tcW w:w="190" w:type="pct"/>
            <w:vMerge/>
            <w:tcBorders>
              <w:top w:val="nil"/>
              <w:left w:val="single" w:sz="4" w:space="0" w:color="auto"/>
              <w:bottom w:val="single" w:sz="4" w:space="0" w:color="000000"/>
              <w:right w:val="single" w:sz="4" w:space="0" w:color="auto"/>
            </w:tcBorders>
            <w:vAlign w:val="center"/>
            <w:hideMark/>
          </w:tcPr>
          <w:p w14:paraId="3155DC10"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45E825E2"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15</w:t>
            </w:r>
          </w:p>
        </w:tc>
        <w:tc>
          <w:tcPr>
            <w:tcW w:w="1202" w:type="pct"/>
            <w:tcBorders>
              <w:top w:val="nil"/>
              <w:left w:val="nil"/>
              <w:bottom w:val="single" w:sz="4" w:space="0" w:color="auto"/>
              <w:right w:val="single" w:sz="4" w:space="0" w:color="auto"/>
            </w:tcBorders>
            <w:shd w:val="clear" w:color="auto" w:fill="auto"/>
            <w:vAlign w:val="center"/>
            <w:hideMark/>
          </w:tcPr>
          <w:p w14:paraId="7602214C"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Supervisión de contratos</w:t>
            </w:r>
          </w:p>
        </w:tc>
        <w:tc>
          <w:tcPr>
            <w:tcW w:w="190" w:type="pct"/>
            <w:tcBorders>
              <w:top w:val="nil"/>
              <w:left w:val="nil"/>
              <w:bottom w:val="single" w:sz="4" w:space="0" w:color="auto"/>
              <w:right w:val="single" w:sz="4" w:space="0" w:color="auto"/>
            </w:tcBorders>
            <w:shd w:val="clear" w:color="auto" w:fill="auto"/>
            <w:noWrap/>
            <w:vAlign w:val="center"/>
            <w:hideMark/>
          </w:tcPr>
          <w:p w14:paraId="4AC4446A"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66816E3F"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0E6F5BA1"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611AE2D0"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5F7C2FA9"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A3D480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5C010204"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2DB74C9D"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C02F1D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4805620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18FAAE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F9BFE0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E6DA03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EA8755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FAA3AC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09E02F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8E5992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B32111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3CDE0783" w14:textId="77777777" w:rsidTr="007931FB">
        <w:trPr>
          <w:trHeight w:val="285"/>
        </w:trPr>
        <w:tc>
          <w:tcPr>
            <w:tcW w:w="190" w:type="pct"/>
            <w:vMerge w:val="restart"/>
            <w:tcBorders>
              <w:top w:val="nil"/>
              <w:left w:val="single" w:sz="4" w:space="0" w:color="auto"/>
              <w:bottom w:val="single" w:sz="4" w:space="0" w:color="000000"/>
              <w:right w:val="single" w:sz="4" w:space="0" w:color="auto"/>
            </w:tcBorders>
            <w:shd w:val="clear" w:color="FFFFFF" w:fill="FFFFFF"/>
            <w:vAlign w:val="center"/>
            <w:hideMark/>
          </w:tcPr>
          <w:p w14:paraId="09415A91"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5</w:t>
            </w:r>
          </w:p>
        </w:tc>
        <w:tc>
          <w:tcPr>
            <w:tcW w:w="4810" w:type="pct"/>
            <w:gridSpan w:val="20"/>
            <w:tcBorders>
              <w:top w:val="single" w:sz="4" w:space="0" w:color="auto"/>
              <w:left w:val="nil"/>
              <w:bottom w:val="single" w:sz="4" w:space="0" w:color="auto"/>
              <w:right w:val="single" w:sz="4" w:space="0" w:color="000000"/>
            </w:tcBorders>
            <w:shd w:val="clear" w:color="A5A5A5" w:fill="D9D9D9"/>
            <w:vAlign w:val="center"/>
            <w:hideMark/>
          </w:tcPr>
          <w:p w14:paraId="2B3C2180"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 xml:space="preserve">Capacitación para el fortalecimiento de la gestión del Talento Humano:  </w:t>
            </w:r>
          </w:p>
        </w:tc>
      </w:tr>
      <w:tr w:rsidR="0064636B" w:rsidRPr="0064636B" w14:paraId="19EDF332" w14:textId="77777777" w:rsidTr="007931FB">
        <w:trPr>
          <w:trHeight w:val="240"/>
        </w:trPr>
        <w:tc>
          <w:tcPr>
            <w:tcW w:w="190" w:type="pct"/>
            <w:vMerge/>
            <w:tcBorders>
              <w:top w:val="nil"/>
              <w:left w:val="single" w:sz="4" w:space="0" w:color="auto"/>
              <w:bottom w:val="single" w:sz="4" w:space="0" w:color="000000"/>
              <w:right w:val="single" w:sz="4" w:space="0" w:color="auto"/>
            </w:tcBorders>
            <w:vAlign w:val="center"/>
            <w:hideMark/>
          </w:tcPr>
          <w:p w14:paraId="2CD30887"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36FAF803"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16</w:t>
            </w:r>
          </w:p>
        </w:tc>
        <w:tc>
          <w:tcPr>
            <w:tcW w:w="1202" w:type="pct"/>
            <w:tcBorders>
              <w:top w:val="nil"/>
              <w:left w:val="nil"/>
              <w:bottom w:val="single" w:sz="4" w:space="0" w:color="auto"/>
              <w:right w:val="single" w:sz="4" w:space="0" w:color="auto"/>
            </w:tcBorders>
            <w:shd w:val="clear" w:color="auto" w:fill="auto"/>
            <w:noWrap/>
            <w:vAlign w:val="center"/>
            <w:hideMark/>
          </w:tcPr>
          <w:p w14:paraId="5509642E"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Fortalecimiento competencias y habilidades blandas</w:t>
            </w:r>
          </w:p>
        </w:tc>
        <w:tc>
          <w:tcPr>
            <w:tcW w:w="190" w:type="pct"/>
            <w:tcBorders>
              <w:top w:val="nil"/>
              <w:left w:val="nil"/>
              <w:bottom w:val="single" w:sz="4" w:space="0" w:color="auto"/>
              <w:right w:val="single" w:sz="4" w:space="0" w:color="auto"/>
            </w:tcBorders>
            <w:shd w:val="clear" w:color="auto" w:fill="auto"/>
            <w:noWrap/>
            <w:vAlign w:val="center"/>
            <w:hideMark/>
          </w:tcPr>
          <w:p w14:paraId="6455116D"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2E8A5ED6"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0D650239"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77130D4F"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30F29047"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495C1F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03E25B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B39142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7C5F02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2F9A2065"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6D9869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20CA4F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A21A9B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5877BED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04E1529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32B2B5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A29E44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7427121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63498CD4" w14:textId="77777777" w:rsidTr="007931FB">
        <w:trPr>
          <w:trHeight w:val="285"/>
        </w:trPr>
        <w:tc>
          <w:tcPr>
            <w:tcW w:w="19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977BEF"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6</w:t>
            </w:r>
          </w:p>
        </w:tc>
        <w:tc>
          <w:tcPr>
            <w:tcW w:w="4810" w:type="pct"/>
            <w:gridSpan w:val="20"/>
            <w:tcBorders>
              <w:top w:val="single" w:sz="4" w:space="0" w:color="auto"/>
              <w:left w:val="nil"/>
              <w:bottom w:val="single" w:sz="4" w:space="0" w:color="auto"/>
              <w:right w:val="single" w:sz="4" w:space="0" w:color="000000"/>
            </w:tcBorders>
            <w:shd w:val="clear" w:color="A5A5A5" w:fill="D9D9D9"/>
            <w:vAlign w:val="center"/>
            <w:hideMark/>
          </w:tcPr>
          <w:p w14:paraId="467A778F"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Inducción - Reinducción</w:t>
            </w:r>
          </w:p>
        </w:tc>
      </w:tr>
      <w:tr w:rsidR="0064636B" w:rsidRPr="0064636B" w14:paraId="75D570BB" w14:textId="77777777" w:rsidTr="007931FB">
        <w:trPr>
          <w:trHeight w:val="240"/>
        </w:trPr>
        <w:tc>
          <w:tcPr>
            <w:tcW w:w="190" w:type="pct"/>
            <w:vMerge/>
            <w:tcBorders>
              <w:top w:val="nil"/>
              <w:left w:val="single" w:sz="4" w:space="0" w:color="auto"/>
              <w:bottom w:val="single" w:sz="4" w:space="0" w:color="000000"/>
              <w:right w:val="single" w:sz="4" w:space="0" w:color="auto"/>
            </w:tcBorders>
            <w:vAlign w:val="center"/>
            <w:hideMark/>
          </w:tcPr>
          <w:p w14:paraId="17AC7FBA" w14:textId="77777777" w:rsidR="0064636B" w:rsidRPr="0064636B" w:rsidRDefault="0064636B" w:rsidP="0064636B">
            <w:pPr>
              <w:spacing w:after="0"/>
              <w:jc w:val="left"/>
              <w:rPr>
                <w:rFonts w:eastAsia="Times New Roman" w:cs="Arial"/>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4FACCCD3"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17</w:t>
            </w:r>
          </w:p>
        </w:tc>
        <w:tc>
          <w:tcPr>
            <w:tcW w:w="1202" w:type="pct"/>
            <w:tcBorders>
              <w:top w:val="nil"/>
              <w:left w:val="nil"/>
              <w:bottom w:val="single" w:sz="4" w:space="0" w:color="auto"/>
              <w:right w:val="single" w:sz="4" w:space="0" w:color="auto"/>
            </w:tcBorders>
            <w:shd w:val="clear" w:color="auto" w:fill="auto"/>
            <w:noWrap/>
            <w:vAlign w:val="center"/>
            <w:hideMark/>
          </w:tcPr>
          <w:p w14:paraId="333A94B8"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xml:space="preserve">Inducción - Según demanda </w:t>
            </w:r>
          </w:p>
        </w:tc>
        <w:tc>
          <w:tcPr>
            <w:tcW w:w="190" w:type="pct"/>
            <w:tcBorders>
              <w:top w:val="nil"/>
              <w:left w:val="nil"/>
              <w:bottom w:val="single" w:sz="4" w:space="0" w:color="auto"/>
              <w:right w:val="single" w:sz="4" w:space="0" w:color="auto"/>
            </w:tcBorders>
            <w:shd w:val="clear" w:color="auto" w:fill="auto"/>
            <w:noWrap/>
            <w:vAlign w:val="center"/>
            <w:hideMark/>
          </w:tcPr>
          <w:p w14:paraId="6968170E"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59496779"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701382AB"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3788C1AC"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147ABE86"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43EBE8C1"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C4D184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4A9C97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40A2BA5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DD45D5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70DF7D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DE920F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3A33A6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803D5C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62E4AF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8FF3E6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30A9AC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8E0096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6F07591F" w14:textId="77777777" w:rsidTr="007931FB">
        <w:trPr>
          <w:trHeight w:val="240"/>
        </w:trPr>
        <w:tc>
          <w:tcPr>
            <w:tcW w:w="190" w:type="pct"/>
            <w:vMerge/>
            <w:tcBorders>
              <w:top w:val="nil"/>
              <w:left w:val="single" w:sz="4" w:space="0" w:color="auto"/>
              <w:bottom w:val="single" w:sz="4" w:space="0" w:color="000000"/>
              <w:right w:val="single" w:sz="4" w:space="0" w:color="auto"/>
            </w:tcBorders>
            <w:vAlign w:val="center"/>
            <w:hideMark/>
          </w:tcPr>
          <w:p w14:paraId="1852BE9B" w14:textId="77777777" w:rsidR="0064636B" w:rsidRPr="0064636B" w:rsidRDefault="0064636B" w:rsidP="0064636B">
            <w:pPr>
              <w:spacing w:after="0"/>
              <w:jc w:val="left"/>
              <w:rPr>
                <w:rFonts w:eastAsia="Times New Roman" w:cs="Arial"/>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3966FFC6"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18</w:t>
            </w:r>
          </w:p>
        </w:tc>
        <w:tc>
          <w:tcPr>
            <w:tcW w:w="1202" w:type="pct"/>
            <w:tcBorders>
              <w:top w:val="nil"/>
              <w:left w:val="nil"/>
              <w:bottom w:val="single" w:sz="4" w:space="0" w:color="auto"/>
              <w:right w:val="single" w:sz="4" w:space="0" w:color="auto"/>
            </w:tcBorders>
            <w:shd w:val="clear" w:color="auto" w:fill="auto"/>
            <w:noWrap/>
            <w:vAlign w:val="center"/>
            <w:hideMark/>
          </w:tcPr>
          <w:p w14:paraId="3F6F2300"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Reinducción</w:t>
            </w:r>
          </w:p>
        </w:tc>
        <w:tc>
          <w:tcPr>
            <w:tcW w:w="190" w:type="pct"/>
            <w:tcBorders>
              <w:top w:val="nil"/>
              <w:left w:val="nil"/>
              <w:bottom w:val="single" w:sz="4" w:space="0" w:color="auto"/>
              <w:right w:val="single" w:sz="4" w:space="0" w:color="auto"/>
            </w:tcBorders>
            <w:shd w:val="clear" w:color="auto" w:fill="auto"/>
            <w:noWrap/>
            <w:vAlign w:val="center"/>
            <w:hideMark/>
          </w:tcPr>
          <w:p w14:paraId="259E8933"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4E0226F8"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439DCFD6"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183B131F"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2D593F97"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3E9479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76C4D7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0E581E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FB4B44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22743D2B"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605B5164"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A4E611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BEE86B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8B2130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5290245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7ECF1E0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ABFFF7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2B9052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3EB2192A" w14:textId="77777777" w:rsidTr="007931FB">
        <w:trPr>
          <w:trHeight w:val="285"/>
        </w:trPr>
        <w:tc>
          <w:tcPr>
            <w:tcW w:w="190" w:type="pct"/>
            <w:vMerge w:val="restart"/>
            <w:tcBorders>
              <w:top w:val="nil"/>
              <w:left w:val="single" w:sz="4" w:space="0" w:color="auto"/>
              <w:bottom w:val="nil"/>
              <w:right w:val="single" w:sz="4" w:space="0" w:color="auto"/>
            </w:tcBorders>
            <w:shd w:val="clear" w:color="FFFFFF" w:fill="FFFFFF"/>
            <w:vAlign w:val="center"/>
            <w:hideMark/>
          </w:tcPr>
          <w:p w14:paraId="07F2DDB2"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7</w:t>
            </w:r>
          </w:p>
        </w:tc>
        <w:tc>
          <w:tcPr>
            <w:tcW w:w="4810" w:type="pct"/>
            <w:gridSpan w:val="20"/>
            <w:tcBorders>
              <w:top w:val="single" w:sz="4" w:space="0" w:color="auto"/>
              <w:left w:val="nil"/>
              <w:bottom w:val="single" w:sz="4" w:space="0" w:color="auto"/>
              <w:right w:val="single" w:sz="4" w:space="0" w:color="000000"/>
            </w:tcBorders>
            <w:shd w:val="clear" w:color="A5A5A5" w:fill="D9D9D9"/>
            <w:vAlign w:val="center"/>
            <w:hideMark/>
          </w:tcPr>
          <w:p w14:paraId="0B2FAAA4"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 xml:space="preserve">Capacitación para el fortalecimiento de la gestión de Procesos Misionales: </w:t>
            </w:r>
          </w:p>
        </w:tc>
      </w:tr>
      <w:tr w:rsidR="0064636B" w:rsidRPr="0064636B" w14:paraId="2173C569" w14:textId="77777777" w:rsidTr="007931FB">
        <w:trPr>
          <w:trHeight w:val="240"/>
        </w:trPr>
        <w:tc>
          <w:tcPr>
            <w:tcW w:w="190" w:type="pct"/>
            <w:vMerge/>
            <w:tcBorders>
              <w:top w:val="nil"/>
              <w:left w:val="single" w:sz="4" w:space="0" w:color="auto"/>
              <w:bottom w:val="nil"/>
              <w:right w:val="single" w:sz="4" w:space="0" w:color="auto"/>
            </w:tcBorders>
            <w:vAlign w:val="center"/>
            <w:hideMark/>
          </w:tcPr>
          <w:p w14:paraId="517C33F4"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24E1ED5C"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19</w:t>
            </w:r>
          </w:p>
        </w:tc>
        <w:tc>
          <w:tcPr>
            <w:tcW w:w="1202" w:type="pct"/>
            <w:tcBorders>
              <w:top w:val="nil"/>
              <w:left w:val="nil"/>
              <w:bottom w:val="single" w:sz="4" w:space="0" w:color="auto"/>
              <w:right w:val="single" w:sz="4" w:space="0" w:color="auto"/>
            </w:tcBorders>
            <w:shd w:val="clear" w:color="auto" w:fill="auto"/>
            <w:vAlign w:val="center"/>
            <w:hideMark/>
          </w:tcPr>
          <w:p w14:paraId="0A5BB479"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Planes de Mantenimiento</w:t>
            </w:r>
          </w:p>
        </w:tc>
        <w:tc>
          <w:tcPr>
            <w:tcW w:w="190" w:type="pct"/>
            <w:tcBorders>
              <w:top w:val="nil"/>
              <w:left w:val="nil"/>
              <w:bottom w:val="single" w:sz="4" w:space="0" w:color="auto"/>
              <w:right w:val="single" w:sz="4" w:space="0" w:color="auto"/>
            </w:tcBorders>
            <w:shd w:val="clear" w:color="auto" w:fill="auto"/>
            <w:noWrap/>
            <w:vAlign w:val="center"/>
            <w:hideMark/>
          </w:tcPr>
          <w:p w14:paraId="7B273575"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2A3ACFDA"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2D44ABE6"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3E8357E4"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FCFAEA7"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D6C1AE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751E34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B889A9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29E97F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939097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C2DFF0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B9DFB6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56C3417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1BB2526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3104F2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3B8555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1ADE45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571D7DE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15648F6D" w14:textId="77777777" w:rsidTr="007931FB">
        <w:trPr>
          <w:trHeight w:val="480"/>
        </w:trPr>
        <w:tc>
          <w:tcPr>
            <w:tcW w:w="190" w:type="pct"/>
            <w:tcBorders>
              <w:top w:val="nil"/>
              <w:left w:val="single" w:sz="4" w:space="0" w:color="auto"/>
              <w:bottom w:val="nil"/>
              <w:right w:val="single" w:sz="4" w:space="0" w:color="auto"/>
            </w:tcBorders>
            <w:shd w:val="clear" w:color="FFFFFF" w:fill="FFFFFF"/>
            <w:vAlign w:val="center"/>
            <w:hideMark/>
          </w:tcPr>
          <w:p w14:paraId="7169135A"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lastRenderedPageBreak/>
              <w:t> </w:t>
            </w:r>
          </w:p>
        </w:tc>
        <w:tc>
          <w:tcPr>
            <w:tcW w:w="257" w:type="pct"/>
            <w:tcBorders>
              <w:top w:val="nil"/>
              <w:left w:val="nil"/>
              <w:bottom w:val="single" w:sz="4" w:space="0" w:color="auto"/>
              <w:right w:val="single" w:sz="4" w:space="0" w:color="auto"/>
            </w:tcBorders>
            <w:shd w:val="clear" w:color="auto" w:fill="auto"/>
            <w:noWrap/>
            <w:vAlign w:val="center"/>
            <w:hideMark/>
          </w:tcPr>
          <w:p w14:paraId="6718451A"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20</w:t>
            </w:r>
          </w:p>
        </w:tc>
        <w:tc>
          <w:tcPr>
            <w:tcW w:w="1202" w:type="pct"/>
            <w:tcBorders>
              <w:top w:val="nil"/>
              <w:left w:val="nil"/>
              <w:bottom w:val="single" w:sz="4" w:space="0" w:color="auto"/>
              <w:right w:val="single" w:sz="4" w:space="0" w:color="auto"/>
            </w:tcBorders>
            <w:shd w:val="clear" w:color="auto" w:fill="auto"/>
            <w:vAlign w:val="center"/>
            <w:hideMark/>
          </w:tcPr>
          <w:p w14:paraId="291FD562"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Cadena de Abastecimiento y programación logística operacional</w:t>
            </w:r>
          </w:p>
        </w:tc>
        <w:tc>
          <w:tcPr>
            <w:tcW w:w="190" w:type="pct"/>
            <w:tcBorders>
              <w:top w:val="nil"/>
              <w:left w:val="nil"/>
              <w:bottom w:val="single" w:sz="4" w:space="0" w:color="auto"/>
              <w:right w:val="single" w:sz="4" w:space="0" w:color="auto"/>
            </w:tcBorders>
            <w:shd w:val="clear" w:color="auto" w:fill="auto"/>
            <w:noWrap/>
            <w:vAlign w:val="center"/>
            <w:hideMark/>
          </w:tcPr>
          <w:p w14:paraId="4549C966"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3AC01BC2"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76F5A2D0"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4873EE63"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228D2A4D"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C9C99C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EC3230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F24B4C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E38880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9C6EB1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F3622A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ADB60C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D1C16B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09A070A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6B0F82E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D1D9A8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3BE195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2EDDFDF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447D9B82" w14:textId="77777777" w:rsidTr="007931FB">
        <w:trPr>
          <w:trHeight w:val="240"/>
        </w:trPr>
        <w:tc>
          <w:tcPr>
            <w:tcW w:w="190" w:type="pct"/>
            <w:tcBorders>
              <w:top w:val="nil"/>
              <w:left w:val="single" w:sz="4" w:space="0" w:color="auto"/>
              <w:bottom w:val="nil"/>
              <w:right w:val="single" w:sz="4" w:space="0" w:color="auto"/>
            </w:tcBorders>
            <w:shd w:val="clear" w:color="FFFFFF" w:fill="FFFFFF"/>
            <w:vAlign w:val="center"/>
            <w:hideMark/>
          </w:tcPr>
          <w:p w14:paraId="4DDEFFE5"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 </w:t>
            </w:r>
          </w:p>
        </w:tc>
        <w:tc>
          <w:tcPr>
            <w:tcW w:w="257" w:type="pct"/>
            <w:tcBorders>
              <w:top w:val="nil"/>
              <w:left w:val="nil"/>
              <w:bottom w:val="single" w:sz="4" w:space="0" w:color="auto"/>
              <w:right w:val="single" w:sz="4" w:space="0" w:color="auto"/>
            </w:tcBorders>
            <w:shd w:val="clear" w:color="auto" w:fill="auto"/>
            <w:noWrap/>
            <w:vAlign w:val="center"/>
            <w:hideMark/>
          </w:tcPr>
          <w:p w14:paraId="7F0BCFFA"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21</w:t>
            </w:r>
          </w:p>
        </w:tc>
        <w:tc>
          <w:tcPr>
            <w:tcW w:w="1202" w:type="pct"/>
            <w:tcBorders>
              <w:top w:val="nil"/>
              <w:left w:val="nil"/>
              <w:bottom w:val="single" w:sz="4" w:space="0" w:color="auto"/>
              <w:right w:val="single" w:sz="4" w:space="0" w:color="auto"/>
            </w:tcBorders>
            <w:shd w:val="clear" w:color="auto" w:fill="auto"/>
            <w:vAlign w:val="center"/>
            <w:hideMark/>
          </w:tcPr>
          <w:p w14:paraId="7E8FB40F" w14:textId="77777777" w:rsidR="00C552AD" w:rsidRDefault="007931F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Gestión</w:t>
            </w:r>
            <w:r w:rsidR="0064636B" w:rsidRPr="0064636B">
              <w:rPr>
                <w:rFonts w:eastAsia="Times New Roman" w:cs="Arial"/>
                <w:color w:val="000000"/>
                <w:sz w:val="14"/>
                <w:szCs w:val="14"/>
                <w:lang w:eastAsia="es-CO"/>
              </w:rPr>
              <w:t xml:space="preserve"> de infraestructura software </w:t>
            </w:r>
          </w:p>
          <w:p w14:paraId="03369738" w14:textId="69FBAD8A" w:rsidR="0064636B" w:rsidRPr="0064636B" w:rsidRDefault="00C552AD" w:rsidP="0064636B">
            <w:pPr>
              <w:spacing w:after="0"/>
              <w:jc w:val="left"/>
              <w:rPr>
                <w:rFonts w:eastAsia="Times New Roman" w:cs="Arial"/>
                <w:color w:val="000000"/>
                <w:sz w:val="14"/>
                <w:szCs w:val="14"/>
                <w:lang w:eastAsia="es-CO"/>
              </w:rPr>
            </w:pPr>
            <w:proofErr w:type="spellStart"/>
            <w:r>
              <w:rPr>
                <w:rFonts w:eastAsia="Times New Roman" w:cs="Arial"/>
                <w:color w:val="000000"/>
                <w:sz w:val="14"/>
                <w:szCs w:val="14"/>
                <w:lang w:eastAsia="es-CO"/>
              </w:rPr>
              <w:t>P</w:t>
            </w:r>
            <w:r w:rsidR="0064636B" w:rsidRPr="0064636B">
              <w:rPr>
                <w:rFonts w:eastAsia="Times New Roman" w:cs="Arial"/>
                <w:color w:val="000000"/>
                <w:sz w:val="14"/>
                <w:szCs w:val="14"/>
                <w:lang w:eastAsia="es-CO"/>
              </w:rPr>
              <w:t>aver</w:t>
            </w:r>
            <w:proofErr w:type="spellEnd"/>
          </w:p>
        </w:tc>
        <w:tc>
          <w:tcPr>
            <w:tcW w:w="190" w:type="pct"/>
            <w:tcBorders>
              <w:top w:val="nil"/>
              <w:left w:val="nil"/>
              <w:bottom w:val="single" w:sz="4" w:space="0" w:color="auto"/>
              <w:right w:val="single" w:sz="4" w:space="0" w:color="auto"/>
            </w:tcBorders>
            <w:shd w:val="clear" w:color="auto" w:fill="auto"/>
            <w:noWrap/>
            <w:vAlign w:val="center"/>
            <w:hideMark/>
          </w:tcPr>
          <w:p w14:paraId="6053FA50"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0" w:type="pct"/>
            <w:tcBorders>
              <w:top w:val="nil"/>
              <w:left w:val="nil"/>
              <w:bottom w:val="single" w:sz="4" w:space="0" w:color="auto"/>
              <w:right w:val="single" w:sz="4" w:space="0" w:color="auto"/>
            </w:tcBorders>
            <w:shd w:val="clear" w:color="auto" w:fill="auto"/>
            <w:noWrap/>
            <w:vAlign w:val="center"/>
            <w:hideMark/>
          </w:tcPr>
          <w:p w14:paraId="10B6A709"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4A32B1D3"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15DCD647"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415277A"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A984A5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F67B47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883AF3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EE5DDB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376D42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0B5918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309C5B6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796A7DB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564C6E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62EFFB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414854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24A4D1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77D143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15D4630E" w14:textId="77777777" w:rsidTr="007931FB">
        <w:trPr>
          <w:trHeight w:val="285"/>
        </w:trPr>
        <w:tc>
          <w:tcPr>
            <w:tcW w:w="190" w:type="pct"/>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21C3AB09"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8</w:t>
            </w:r>
          </w:p>
        </w:tc>
        <w:tc>
          <w:tcPr>
            <w:tcW w:w="4810" w:type="pct"/>
            <w:gridSpan w:val="20"/>
            <w:tcBorders>
              <w:top w:val="single" w:sz="4" w:space="0" w:color="auto"/>
              <w:left w:val="nil"/>
              <w:bottom w:val="single" w:sz="4" w:space="0" w:color="auto"/>
              <w:right w:val="single" w:sz="4" w:space="0" w:color="000000"/>
            </w:tcBorders>
            <w:shd w:val="clear" w:color="A5A5A5" w:fill="D9D9D9"/>
            <w:vAlign w:val="center"/>
            <w:hideMark/>
          </w:tcPr>
          <w:p w14:paraId="6A8545D1"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Capacitación para el fortalecimiento de la gestión del Control Interno</w:t>
            </w:r>
          </w:p>
        </w:tc>
      </w:tr>
      <w:tr w:rsidR="0064636B" w:rsidRPr="0064636B" w14:paraId="336DDCB6" w14:textId="77777777" w:rsidTr="007931FB">
        <w:trPr>
          <w:trHeight w:val="480"/>
        </w:trPr>
        <w:tc>
          <w:tcPr>
            <w:tcW w:w="190" w:type="pct"/>
            <w:vMerge/>
            <w:tcBorders>
              <w:top w:val="single" w:sz="4" w:space="0" w:color="auto"/>
              <w:left w:val="single" w:sz="4" w:space="0" w:color="auto"/>
              <w:bottom w:val="single" w:sz="4" w:space="0" w:color="auto"/>
              <w:right w:val="single" w:sz="4" w:space="0" w:color="auto"/>
            </w:tcBorders>
            <w:vAlign w:val="center"/>
            <w:hideMark/>
          </w:tcPr>
          <w:p w14:paraId="0FE8DACB"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731E54E4"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22</w:t>
            </w:r>
          </w:p>
        </w:tc>
        <w:tc>
          <w:tcPr>
            <w:tcW w:w="1202" w:type="pct"/>
            <w:tcBorders>
              <w:top w:val="nil"/>
              <w:left w:val="nil"/>
              <w:bottom w:val="single" w:sz="4" w:space="0" w:color="auto"/>
              <w:right w:val="single" w:sz="4" w:space="0" w:color="auto"/>
            </w:tcBorders>
            <w:shd w:val="clear" w:color="auto" w:fill="auto"/>
            <w:vAlign w:val="center"/>
            <w:hideMark/>
          </w:tcPr>
          <w:p w14:paraId="6DABA30A"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Curso de Auditoría - Normas Internacionales - Auditoría basada en Riesgos</w:t>
            </w:r>
          </w:p>
        </w:tc>
        <w:tc>
          <w:tcPr>
            <w:tcW w:w="190" w:type="pct"/>
            <w:tcBorders>
              <w:top w:val="nil"/>
              <w:left w:val="nil"/>
              <w:bottom w:val="single" w:sz="4" w:space="0" w:color="auto"/>
              <w:right w:val="single" w:sz="4" w:space="0" w:color="auto"/>
            </w:tcBorders>
            <w:shd w:val="clear" w:color="auto" w:fill="auto"/>
            <w:vAlign w:val="center"/>
            <w:hideMark/>
          </w:tcPr>
          <w:p w14:paraId="6C9AAC58"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vAlign w:val="center"/>
            <w:hideMark/>
          </w:tcPr>
          <w:p w14:paraId="04D29399"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vAlign w:val="center"/>
            <w:hideMark/>
          </w:tcPr>
          <w:p w14:paraId="1D751027"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vAlign w:val="center"/>
            <w:hideMark/>
          </w:tcPr>
          <w:p w14:paraId="2EF96B28"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31909FD8"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450F1C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nil"/>
              <w:right w:val="nil"/>
            </w:tcBorders>
            <w:shd w:val="clear" w:color="auto" w:fill="auto"/>
            <w:noWrap/>
            <w:vAlign w:val="center"/>
            <w:hideMark/>
          </w:tcPr>
          <w:p w14:paraId="0058C7CD" w14:textId="77777777" w:rsidR="0064636B" w:rsidRPr="0064636B" w:rsidRDefault="0064636B" w:rsidP="0064636B">
            <w:pPr>
              <w:spacing w:after="0"/>
              <w:jc w:val="center"/>
              <w:rPr>
                <w:rFonts w:eastAsia="Times New Roman" w:cs="Arial"/>
                <w:color w:val="002060"/>
                <w:sz w:val="14"/>
                <w:szCs w:val="14"/>
                <w:lang w:eastAsia="es-CO"/>
              </w:rPr>
            </w:pPr>
          </w:p>
        </w:tc>
        <w:tc>
          <w:tcPr>
            <w:tcW w:w="197" w:type="pct"/>
            <w:tcBorders>
              <w:top w:val="nil"/>
              <w:left w:val="single" w:sz="4" w:space="0" w:color="auto"/>
              <w:bottom w:val="single" w:sz="4" w:space="0" w:color="auto"/>
              <w:right w:val="single" w:sz="4" w:space="0" w:color="auto"/>
            </w:tcBorders>
            <w:shd w:val="clear" w:color="FFFFFF" w:fill="FFFFFF"/>
            <w:noWrap/>
            <w:vAlign w:val="center"/>
            <w:hideMark/>
          </w:tcPr>
          <w:p w14:paraId="68F5A8C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359126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7B2379B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1B01573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1D7ADA6E"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D1A697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494C6985"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379001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406287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B4BEF9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B3460A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51327ABF" w14:textId="77777777" w:rsidTr="007931FB">
        <w:trPr>
          <w:trHeight w:val="240"/>
        </w:trPr>
        <w:tc>
          <w:tcPr>
            <w:tcW w:w="190" w:type="pct"/>
            <w:tcBorders>
              <w:top w:val="nil"/>
              <w:left w:val="single" w:sz="4" w:space="0" w:color="auto"/>
              <w:bottom w:val="nil"/>
              <w:right w:val="single" w:sz="4" w:space="0" w:color="auto"/>
            </w:tcBorders>
            <w:shd w:val="clear" w:color="auto" w:fill="auto"/>
            <w:noWrap/>
            <w:vAlign w:val="center"/>
            <w:hideMark/>
          </w:tcPr>
          <w:p w14:paraId="18B9025E" w14:textId="77777777" w:rsidR="0064636B" w:rsidRPr="0064636B" w:rsidRDefault="0064636B" w:rsidP="0064636B">
            <w:pPr>
              <w:spacing w:after="0"/>
              <w:jc w:val="left"/>
              <w:rPr>
                <w:rFonts w:eastAsia="Times New Roman" w:cs="Arial"/>
                <w:sz w:val="14"/>
                <w:szCs w:val="14"/>
                <w:lang w:eastAsia="es-CO"/>
              </w:rPr>
            </w:pPr>
            <w:r w:rsidRPr="0064636B">
              <w:rPr>
                <w:rFonts w:eastAsia="Times New Roman" w:cs="Arial"/>
                <w:sz w:val="14"/>
                <w:szCs w:val="14"/>
                <w:lang w:eastAsia="es-CO"/>
              </w:rPr>
              <w:t> </w:t>
            </w:r>
          </w:p>
        </w:tc>
        <w:tc>
          <w:tcPr>
            <w:tcW w:w="257" w:type="pct"/>
            <w:tcBorders>
              <w:top w:val="nil"/>
              <w:left w:val="nil"/>
              <w:bottom w:val="single" w:sz="4" w:space="0" w:color="auto"/>
              <w:right w:val="single" w:sz="4" w:space="0" w:color="auto"/>
            </w:tcBorders>
            <w:shd w:val="clear" w:color="auto" w:fill="auto"/>
            <w:noWrap/>
            <w:vAlign w:val="center"/>
            <w:hideMark/>
          </w:tcPr>
          <w:p w14:paraId="0C9C983C"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23</w:t>
            </w:r>
          </w:p>
        </w:tc>
        <w:tc>
          <w:tcPr>
            <w:tcW w:w="1202" w:type="pct"/>
            <w:tcBorders>
              <w:top w:val="nil"/>
              <w:left w:val="nil"/>
              <w:bottom w:val="single" w:sz="4" w:space="0" w:color="auto"/>
              <w:right w:val="single" w:sz="4" w:space="0" w:color="auto"/>
            </w:tcBorders>
            <w:shd w:val="clear" w:color="auto" w:fill="auto"/>
            <w:vAlign w:val="center"/>
            <w:hideMark/>
          </w:tcPr>
          <w:p w14:paraId="6E88DF3B"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Redacción de Informes de auditoría</w:t>
            </w:r>
          </w:p>
        </w:tc>
        <w:tc>
          <w:tcPr>
            <w:tcW w:w="190" w:type="pct"/>
            <w:tcBorders>
              <w:top w:val="nil"/>
              <w:left w:val="nil"/>
              <w:bottom w:val="single" w:sz="4" w:space="0" w:color="auto"/>
              <w:right w:val="single" w:sz="4" w:space="0" w:color="auto"/>
            </w:tcBorders>
            <w:shd w:val="clear" w:color="auto" w:fill="auto"/>
            <w:vAlign w:val="center"/>
            <w:hideMark/>
          </w:tcPr>
          <w:p w14:paraId="13E8C56F"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vAlign w:val="center"/>
            <w:hideMark/>
          </w:tcPr>
          <w:p w14:paraId="63EAF57C"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vAlign w:val="center"/>
            <w:hideMark/>
          </w:tcPr>
          <w:p w14:paraId="47D87ECC"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vAlign w:val="center"/>
            <w:hideMark/>
          </w:tcPr>
          <w:p w14:paraId="57852F66"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2B784D59"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13C1B6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nil"/>
              <w:bottom w:val="single" w:sz="4" w:space="0" w:color="auto"/>
              <w:right w:val="single" w:sz="4" w:space="0" w:color="auto"/>
            </w:tcBorders>
            <w:shd w:val="clear" w:color="FFFFFF" w:fill="FFFFFF"/>
            <w:noWrap/>
            <w:vAlign w:val="center"/>
            <w:hideMark/>
          </w:tcPr>
          <w:p w14:paraId="39F3667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9AE408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CEEC42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EE7D3B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EB24BF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918B11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734FD82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59249E4B"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CD997C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29FD89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946425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176D250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72E76038" w14:textId="77777777" w:rsidTr="007931FB">
        <w:trPr>
          <w:trHeight w:val="285"/>
        </w:trPr>
        <w:tc>
          <w:tcPr>
            <w:tcW w:w="190" w:type="pct"/>
            <w:vMerge w:val="restart"/>
            <w:tcBorders>
              <w:top w:val="single" w:sz="4" w:space="0" w:color="auto"/>
              <w:left w:val="single" w:sz="4" w:space="0" w:color="auto"/>
              <w:bottom w:val="nil"/>
              <w:right w:val="single" w:sz="4" w:space="0" w:color="auto"/>
            </w:tcBorders>
            <w:shd w:val="clear" w:color="FFFFFF" w:fill="FFFFFF"/>
            <w:vAlign w:val="center"/>
            <w:hideMark/>
          </w:tcPr>
          <w:p w14:paraId="189BDF3C"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9</w:t>
            </w:r>
          </w:p>
        </w:tc>
        <w:tc>
          <w:tcPr>
            <w:tcW w:w="4810" w:type="pct"/>
            <w:gridSpan w:val="20"/>
            <w:tcBorders>
              <w:top w:val="single" w:sz="4" w:space="0" w:color="auto"/>
              <w:left w:val="nil"/>
              <w:bottom w:val="single" w:sz="4" w:space="0" w:color="auto"/>
              <w:right w:val="single" w:sz="4" w:space="0" w:color="000000"/>
            </w:tcBorders>
            <w:shd w:val="clear" w:color="A5A5A5" w:fill="D9D9D9"/>
            <w:vAlign w:val="center"/>
            <w:hideMark/>
          </w:tcPr>
          <w:p w14:paraId="2ECFBF37" w14:textId="77777777" w:rsidR="0064636B" w:rsidRPr="0064636B" w:rsidRDefault="0064636B" w:rsidP="0064636B">
            <w:pPr>
              <w:spacing w:after="0"/>
              <w:jc w:val="center"/>
              <w:rPr>
                <w:rFonts w:eastAsia="Times New Roman" w:cs="Arial"/>
                <w:b/>
                <w:bCs/>
                <w:color w:val="000000"/>
                <w:sz w:val="14"/>
                <w:szCs w:val="14"/>
                <w:lang w:eastAsia="es-CO"/>
              </w:rPr>
            </w:pPr>
            <w:r w:rsidRPr="0064636B">
              <w:rPr>
                <w:rFonts w:eastAsia="Times New Roman" w:cs="Arial"/>
                <w:b/>
                <w:bCs/>
                <w:color w:val="000000"/>
                <w:sz w:val="14"/>
                <w:szCs w:val="14"/>
                <w:lang w:eastAsia="es-CO"/>
              </w:rPr>
              <w:t>Capacitación Técnica y funcional para los TO</w:t>
            </w:r>
          </w:p>
        </w:tc>
      </w:tr>
      <w:tr w:rsidR="0064636B" w:rsidRPr="0064636B" w14:paraId="5449348B" w14:textId="77777777" w:rsidTr="007931FB">
        <w:trPr>
          <w:trHeight w:val="240"/>
        </w:trPr>
        <w:tc>
          <w:tcPr>
            <w:tcW w:w="190" w:type="pct"/>
            <w:vMerge/>
            <w:tcBorders>
              <w:top w:val="single" w:sz="4" w:space="0" w:color="auto"/>
              <w:left w:val="single" w:sz="4" w:space="0" w:color="auto"/>
              <w:bottom w:val="nil"/>
              <w:right w:val="single" w:sz="4" w:space="0" w:color="auto"/>
            </w:tcBorders>
            <w:vAlign w:val="center"/>
            <w:hideMark/>
          </w:tcPr>
          <w:p w14:paraId="316329DF"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444A2EA5"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24</w:t>
            </w:r>
          </w:p>
        </w:tc>
        <w:tc>
          <w:tcPr>
            <w:tcW w:w="1202" w:type="pct"/>
            <w:tcBorders>
              <w:top w:val="nil"/>
              <w:left w:val="nil"/>
              <w:bottom w:val="single" w:sz="4" w:space="0" w:color="auto"/>
              <w:right w:val="single" w:sz="4" w:space="0" w:color="auto"/>
            </w:tcBorders>
            <w:shd w:val="clear" w:color="auto" w:fill="auto"/>
            <w:vAlign w:val="center"/>
            <w:hideMark/>
          </w:tcPr>
          <w:p w14:paraId="6CEC5996"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Vehículos Semipesados y Pesados</w:t>
            </w:r>
          </w:p>
        </w:tc>
        <w:tc>
          <w:tcPr>
            <w:tcW w:w="190" w:type="pct"/>
            <w:tcBorders>
              <w:top w:val="nil"/>
              <w:left w:val="nil"/>
              <w:bottom w:val="single" w:sz="4" w:space="0" w:color="auto"/>
              <w:right w:val="single" w:sz="4" w:space="0" w:color="auto"/>
            </w:tcBorders>
            <w:shd w:val="clear" w:color="auto" w:fill="auto"/>
            <w:noWrap/>
            <w:vAlign w:val="center"/>
            <w:hideMark/>
          </w:tcPr>
          <w:p w14:paraId="4235D40A"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261469E9"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782FE728"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60C3EFBA"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57D098B2"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87ED49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4AF266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E6062F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2C207C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38B254C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2C6A780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B8BB7C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A16243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E77FA1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BC13ED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F94575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8E8201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2C22F62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45441EC8" w14:textId="77777777" w:rsidTr="007931FB">
        <w:trPr>
          <w:trHeight w:val="240"/>
        </w:trPr>
        <w:tc>
          <w:tcPr>
            <w:tcW w:w="190" w:type="pct"/>
            <w:vMerge/>
            <w:tcBorders>
              <w:top w:val="single" w:sz="4" w:space="0" w:color="auto"/>
              <w:left w:val="single" w:sz="4" w:space="0" w:color="auto"/>
              <w:bottom w:val="nil"/>
              <w:right w:val="single" w:sz="4" w:space="0" w:color="auto"/>
            </w:tcBorders>
            <w:vAlign w:val="center"/>
            <w:hideMark/>
          </w:tcPr>
          <w:p w14:paraId="17718932"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79A90EB0"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25</w:t>
            </w:r>
          </w:p>
        </w:tc>
        <w:tc>
          <w:tcPr>
            <w:tcW w:w="1202" w:type="pct"/>
            <w:tcBorders>
              <w:top w:val="nil"/>
              <w:left w:val="nil"/>
              <w:bottom w:val="single" w:sz="4" w:space="0" w:color="auto"/>
              <w:right w:val="single" w:sz="4" w:space="0" w:color="auto"/>
            </w:tcBorders>
            <w:shd w:val="clear" w:color="auto" w:fill="auto"/>
            <w:vAlign w:val="center"/>
            <w:hideMark/>
          </w:tcPr>
          <w:p w14:paraId="65A579BC" w14:textId="0D24CF70"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xml:space="preserve">Maquinaria </w:t>
            </w:r>
            <w:r w:rsidR="00C552AD" w:rsidRPr="0064636B">
              <w:rPr>
                <w:rFonts w:eastAsia="Times New Roman" w:cs="Arial"/>
                <w:color w:val="000000"/>
                <w:sz w:val="14"/>
                <w:szCs w:val="14"/>
                <w:lang w:eastAsia="es-CO"/>
              </w:rPr>
              <w:t>Amarilla</w:t>
            </w:r>
            <w:r w:rsidRPr="0064636B">
              <w:rPr>
                <w:rFonts w:eastAsia="Times New Roman" w:cs="Arial"/>
                <w:color w:val="000000"/>
                <w:sz w:val="14"/>
                <w:szCs w:val="14"/>
                <w:lang w:eastAsia="es-CO"/>
              </w:rPr>
              <w:t>, Neumática e Hidráulica</w:t>
            </w:r>
          </w:p>
        </w:tc>
        <w:tc>
          <w:tcPr>
            <w:tcW w:w="190" w:type="pct"/>
            <w:tcBorders>
              <w:top w:val="nil"/>
              <w:left w:val="nil"/>
              <w:bottom w:val="single" w:sz="4" w:space="0" w:color="auto"/>
              <w:right w:val="single" w:sz="4" w:space="0" w:color="auto"/>
            </w:tcBorders>
            <w:shd w:val="clear" w:color="auto" w:fill="auto"/>
            <w:noWrap/>
            <w:vAlign w:val="center"/>
            <w:hideMark/>
          </w:tcPr>
          <w:p w14:paraId="183C0E9F"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53099DC3"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32F61DEE"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26E6F001"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04922737"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5F71C1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23FD26D3"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41C7345C"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23080B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nil"/>
              <w:right w:val="nil"/>
            </w:tcBorders>
            <w:shd w:val="clear" w:color="auto" w:fill="auto"/>
            <w:noWrap/>
            <w:vAlign w:val="center"/>
            <w:hideMark/>
          </w:tcPr>
          <w:p w14:paraId="69C7D243" w14:textId="77777777" w:rsidR="0064636B" w:rsidRPr="0064636B" w:rsidRDefault="0064636B" w:rsidP="0064636B">
            <w:pPr>
              <w:spacing w:after="0"/>
              <w:jc w:val="center"/>
              <w:rPr>
                <w:rFonts w:eastAsia="Times New Roman" w:cs="Arial"/>
                <w:color w:val="002060"/>
                <w:sz w:val="14"/>
                <w:szCs w:val="14"/>
                <w:lang w:eastAsia="es-CO"/>
              </w:rPr>
            </w:pP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31DA3AF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1C15F64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195804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F67A52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638605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BD52E9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C69452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5D8EAB0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202A0322" w14:textId="77777777" w:rsidTr="007931FB">
        <w:trPr>
          <w:trHeight w:val="240"/>
        </w:trPr>
        <w:tc>
          <w:tcPr>
            <w:tcW w:w="190" w:type="pct"/>
            <w:vMerge/>
            <w:tcBorders>
              <w:top w:val="single" w:sz="4" w:space="0" w:color="auto"/>
              <w:left w:val="single" w:sz="4" w:space="0" w:color="auto"/>
              <w:bottom w:val="nil"/>
              <w:right w:val="single" w:sz="4" w:space="0" w:color="auto"/>
            </w:tcBorders>
            <w:vAlign w:val="center"/>
            <w:hideMark/>
          </w:tcPr>
          <w:p w14:paraId="615DC66E"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659259C1"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26</w:t>
            </w:r>
          </w:p>
        </w:tc>
        <w:tc>
          <w:tcPr>
            <w:tcW w:w="1202" w:type="pct"/>
            <w:tcBorders>
              <w:top w:val="nil"/>
              <w:left w:val="nil"/>
              <w:bottom w:val="single" w:sz="4" w:space="0" w:color="auto"/>
              <w:right w:val="single" w:sz="4" w:space="0" w:color="auto"/>
            </w:tcBorders>
            <w:shd w:val="clear" w:color="auto" w:fill="auto"/>
            <w:vAlign w:val="center"/>
            <w:hideMark/>
          </w:tcPr>
          <w:p w14:paraId="3A8A1B41"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Operación de Plantas Industriales</w:t>
            </w:r>
          </w:p>
        </w:tc>
        <w:tc>
          <w:tcPr>
            <w:tcW w:w="190" w:type="pct"/>
            <w:tcBorders>
              <w:top w:val="nil"/>
              <w:left w:val="nil"/>
              <w:bottom w:val="single" w:sz="4" w:space="0" w:color="auto"/>
              <w:right w:val="single" w:sz="4" w:space="0" w:color="auto"/>
            </w:tcBorders>
            <w:shd w:val="clear" w:color="auto" w:fill="auto"/>
            <w:noWrap/>
            <w:vAlign w:val="center"/>
            <w:hideMark/>
          </w:tcPr>
          <w:p w14:paraId="5F4453CB"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5B4F8203"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143BA32E"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4EEFD960"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2732485"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64CEAB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7FD4631C"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11EB2F12"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6798FC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nil"/>
              <w:bottom w:val="single" w:sz="4" w:space="0" w:color="auto"/>
              <w:right w:val="single" w:sz="4" w:space="0" w:color="auto"/>
            </w:tcBorders>
            <w:shd w:val="clear" w:color="FFFFFF" w:fill="FFFFFF"/>
            <w:noWrap/>
            <w:vAlign w:val="center"/>
            <w:hideMark/>
          </w:tcPr>
          <w:p w14:paraId="008E38D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nil"/>
              <w:right w:val="nil"/>
            </w:tcBorders>
            <w:shd w:val="clear" w:color="auto" w:fill="auto"/>
            <w:noWrap/>
            <w:vAlign w:val="center"/>
            <w:hideMark/>
          </w:tcPr>
          <w:p w14:paraId="6B2643C6" w14:textId="77777777" w:rsidR="0064636B" w:rsidRPr="0064636B" w:rsidRDefault="0064636B" w:rsidP="0064636B">
            <w:pPr>
              <w:spacing w:after="0"/>
              <w:jc w:val="center"/>
              <w:rPr>
                <w:rFonts w:eastAsia="Times New Roman" w:cs="Arial"/>
                <w:color w:val="002060"/>
                <w:sz w:val="14"/>
                <w:szCs w:val="14"/>
                <w:lang w:eastAsia="es-CO"/>
              </w:rPr>
            </w:pPr>
          </w:p>
        </w:tc>
        <w:tc>
          <w:tcPr>
            <w:tcW w:w="197" w:type="pct"/>
            <w:tcBorders>
              <w:top w:val="nil"/>
              <w:left w:val="single" w:sz="4" w:space="0" w:color="auto"/>
              <w:bottom w:val="single" w:sz="4" w:space="0" w:color="auto"/>
              <w:right w:val="single" w:sz="4" w:space="0" w:color="auto"/>
            </w:tcBorders>
            <w:shd w:val="clear" w:color="FFFFFF" w:fill="FFFFFF"/>
            <w:noWrap/>
            <w:vAlign w:val="center"/>
            <w:hideMark/>
          </w:tcPr>
          <w:p w14:paraId="3602F65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2AB082A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50920D5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E16FBC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2C4EE9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801B14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73FBDBB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63A1B83A" w14:textId="77777777" w:rsidTr="007931FB">
        <w:trPr>
          <w:trHeight w:val="240"/>
        </w:trPr>
        <w:tc>
          <w:tcPr>
            <w:tcW w:w="190" w:type="pct"/>
            <w:vMerge/>
            <w:tcBorders>
              <w:top w:val="single" w:sz="4" w:space="0" w:color="auto"/>
              <w:left w:val="single" w:sz="4" w:space="0" w:color="auto"/>
              <w:bottom w:val="nil"/>
              <w:right w:val="single" w:sz="4" w:space="0" w:color="auto"/>
            </w:tcBorders>
            <w:vAlign w:val="center"/>
            <w:hideMark/>
          </w:tcPr>
          <w:p w14:paraId="06C6F39D"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197C93B9"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27</w:t>
            </w:r>
          </w:p>
        </w:tc>
        <w:tc>
          <w:tcPr>
            <w:tcW w:w="1202" w:type="pct"/>
            <w:tcBorders>
              <w:top w:val="nil"/>
              <w:left w:val="nil"/>
              <w:bottom w:val="single" w:sz="4" w:space="0" w:color="auto"/>
              <w:right w:val="single" w:sz="4" w:space="0" w:color="auto"/>
            </w:tcBorders>
            <w:shd w:val="clear" w:color="auto" w:fill="auto"/>
            <w:vAlign w:val="center"/>
            <w:hideMark/>
          </w:tcPr>
          <w:p w14:paraId="5B3BD0D6" w14:textId="443E37B0"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xml:space="preserve">Trabajos Operativos en </w:t>
            </w:r>
            <w:r w:rsidR="00C552AD" w:rsidRPr="0064636B">
              <w:rPr>
                <w:rFonts w:eastAsia="Times New Roman" w:cs="Arial"/>
                <w:color w:val="000000"/>
                <w:sz w:val="14"/>
                <w:szCs w:val="14"/>
                <w:lang w:eastAsia="es-CO"/>
              </w:rPr>
              <w:t>Mampostería</w:t>
            </w:r>
          </w:p>
        </w:tc>
        <w:tc>
          <w:tcPr>
            <w:tcW w:w="190" w:type="pct"/>
            <w:tcBorders>
              <w:top w:val="nil"/>
              <w:left w:val="nil"/>
              <w:bottom w:val="single" w:sz="4" w:space="0" w:color="auto"/>
              <w:right w:val="single" w:sz="4" w:space="0" w:color="auto"/>
            </w:tcBorders>
            <w:shd w:val="clear" w:color="auto" w:fill="auto"/>
            <w:noWrap/>
            <w:vAlign w:val="center"/>
            <w:hideMark/>
          </w:tcPr>
          <w:p w14:paraId="20C7772A"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1F333C6F"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0BA22E51"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67D7918C"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3F78392"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97F5E7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0657E0B0"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7453712A"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0293F0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965046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nil"/>
              <w:bottom w:val="single" w:sz="4" w:space="0" w:color="auto"/>
              <w:right w:val="single" w:sz="4" w:space="0" w:color="auto"/>
            </w:tcBorders>
            <w:shd w:val="clear" w:color="FFFFFF" w:fill="FFFFFF"/>
            <w:noWrap/>
            <w:vAlign w:val="center"/>
            <w:hideMark/>
          </w:tcPr>
          <w:p w14:paraId="0365E697"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74BF12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76FCEF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762E8F6"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08901769"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1ADEDC28"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2B0A92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7E56D12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3F66B777" w14:textId="77777777" w:rsidTr="007931FB">
        <w:trPr>
          <w:trHeight w:val="240"/>
        </w:trPr>
        <w:tc>
          <w:tcPr>
            <w:tcW w:w="190" w:type="pct"/>
            <w:vMerge/>
            <w:tcBorders>
              <w:top w:val="single" w:sz="4" w:space="0" w:color="auto"/>
              <w:left w:val="single" w:sz="4" w:space="0" w:color="auto"/>
              <w:bottom w:val="nil"/>
              <w:right w:val="single" w:sz="4" w:space="0" w:color="auto"/>
            </w:tcBorders>
            <w:vAlign w:val="center"/>
            <w:hideMark/>
          </w:tcPr>
          <w:p w14:paraId="4E256FCC" w14:textId="77777777" w:rsidR="0064636B" w:rsidRPr="0064636B" w:rsidRDefault="0064636B" w:rsidP="0064636B">
            <w:pPr>
              <w:spacing w:after="0"/>
              <w:jc w:val="left"/>
              <w:rPr>
                <w:rFonts w:eastAsia="Times New Roman" w:cs="Arial"/>
                <w:b/>
                <w:bCs/>
                <w:color w:val="000000"/>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0D3EC013"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28</w:t>
            </w:r>
          </w:p>
        </w:tc>
        <w:tc>
          <w:tcPr>
            <w:tcW w:w="1202" w:type="pct"/>
            <w:tcBorders>
              <w:top w:val="nil"/>
              <w:left w:val="nil"/>
              <w:bottom w:val="single" w:sz="4" w:space="0" w:color="auto"/>
              <w:right w:val="single" w:sz="4" w:space="0" w:color="auto"/>
            </w:tcBorders>
            <w:shd w:val="clear" w:color="auto" w:fill="auto"/>
            <w:vAlign w:val="center"/>
            <w:hideMark/>
          </w:tcPr>
          <w:p w14:paraId="3B5B6003"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Laboratorio y Ensayos</w:t>
            </w:r>
          </w:p>
        </w:tc>
        <w:tc>
          <w:tcPr>
            <w:tcW w:w="190" w:type="pct"/>
            <w:tcBorders>
              <w:top w:val="nil"/>
              <w:left w:val="nil"/>
              <w:bottom w:val="single" w:sz="4" w:space="0" w:color="auto"/>
              <w:right w:val="single" w:sz="4" w:space="0" w:color="auto"/>
            </w:tcBorders>
            <w:shd w:val="clear" w:color="auto" w:fill="auto"/>
            <w:noWrap/>
            <w:vAlign w:val="center"/>
            <w:hideMark/>
          </w:tcPr>
          <w:p w14:paraId="3B7F1507"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0" w:type="pct"/>
            <w:tcBorders>
              <w:top w:val="nil"/>
              <w:left w:val="nil"/>
              <w:bottom w:val="single" w:sz="4" w:space="0" w:color="auto"/>
              <w:right w:val="single" w:sz="4" w:space="0" w:color="auto"/>
            </w:tcBorders>
            <w:shd w:val="clear" w:color="auto" w:fill="auto"/>
            <w:noWrap/>
            <w:vAlign w:val="center"/>
            <w:hideMark/>
          </w:tcPr>
          <w:p w14:paraId="15568164"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32" w:type="pct"/>
            <w:tcBorders>
              <w:top w:val="nil"/>
              <w:left w:val="nil"/>
              <w:bottom w:val="single" w:sz="4" w:space="0" w:color="auto"/>
              <w:right w:val="single" w:sz="4" w:space="0" w:color="auto"/>
            </w:tcBorders>
            <w:shd w:val="clear" w:color="auto" w:fill="auto"/>
            <w:noWrap/>
            <w:vAlign w:val="center"/>
            <w:hideMark/>
          </w:tcPr>
          <w:p w14:paraId="32AE969F"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noWrap/>
            <w:vAlign w:val="center"/>
            <w:hideMark/>
          </w:tcPr>
          <w:p w14:paraId="6ED51B90"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08F604C"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76DF630"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708A5A37"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auto" w:fill="auto"/>
            <w:noWrap/>
            <w:vAlign w:val="center"/>
            <w:hideMark/>
          </w:tcPr>
          <w:p w14:paraId="06B3DFF7"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DA3B8D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4CF7974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51726F7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E2AA2FD"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4BB8254"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8838FC2"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A2EC4A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F3AA62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48046F6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D3257F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r w:rsidR="0064636B" w:rsidRPr="0064636B" w14:paraId="54AC6F51" w14:textId="77777777" w:rsidTr="007931FB">
        <w:trPr>
          <w:trHeight w:val="285"/>
        </w:trPr>
        <w:tc>
          <w:tcPr>
            <w:tcW w:w="19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992460"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9</w:t>
            </w:r>
          </w:p>
        </w:tc>
        <w:tc>
          <w:tcPr>
            <w:tcW w:w="4810" w:type="pct"/>
            <w:gridSpan w:val="20"/>
            <w:tcBorders>
              <w:top w:val="single" w:sz="4" w:space="0" w:color="auto"/>
              <w:left w:val="nil"/>
              <w:bottom w:val="single" w:sz="4" w:space="0" w:color="auto"/>
              <w:right w:val="single" w:sz="4" w:space="0" w:color="000000"/>
            </w:tcBorders>
            <w:shd w:val="clear" w:color="000000" w:fill="D9D9D9"/>
            <w:noWrap/>
            <w:vAlign w:val="center"/>
            <w:hideMark/>
          </w:tcPr>
          <w:p w14:paraId="2815500B"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Planeación</w:t>
            </w:r>
          </w:p>
        </w:tc>
      </w:tr>
      <w:tr w:rsidR="0064636B" w:rsidRPr="0064636B" w14:paraId="74DB4911" w14:textId="77777777" w:rsidTr="007931FB">
        <w:trPr>
          <w:trHeight w:val="960"/>
        </w:trPr>
        <w:tc>
          <w:tcPr>
            <w:tcW w:w="190" w:type="pct"/>
            <w:vMerge/>
            <w:tcBorders>
              <w:top w:val="single" w:sz="4" w:space="0" w:color="auto"/>
              <w:left w:val="single" w:sz="4" w:space="0" w:color="auto"/>
              <w:bottom w:val="single" w:sz="4" w:space="0" w:color="000000"/>
              <w:right w:val="single" w:sz="4" w:space="0" w:color="auto"/>
            </w:tcBorders>
            <w:vAlign w:val="center"/>
            <w:hideMark/>
          </w:tcPr>
          <w:p w14:paraId="76374E8A" w14:textId="77777777" w:rsidR="0064636B" w:rsidRPr="0064636B" w:rsidRDefault="0064636B" w:rsidP="0064636B">
            <w:pPr>
              <w:spacing w:after="0"/>
              <w:jc w:val="left"/>
              <w:rPr>
                <w:rFonts w:eastAsia="Times New Roman" w:cs="Arial"/>
                <w:sz w:val="14"/>
                <w:szCs w:val="14"/>
                <w:lang w:eastAsia="es-CO"/>
              </w:rPr>
            </w:pPr>
          </w:p>
        </w:tc>
        <w:tc>
          <w:tcPr>
            <w:tcW w:w="257" w:type="pct"/>
            <w:tcBorders>
              <w:top w:val="nil"/>
              <w:left w:val="nil"/>
              <w:bottom w:val="single" w:sz="4" w:space="0" w:color="auto"/>
              <w:right w:val="single" w:sz="4" w:space="0" w:color="auto"/>
            </w:tcBorders>
            <w:shd w:val="clear" w:color="auto" w:fill="auto"/>
            <w:noWrap/>
            <w:vAlign w:val="center"/>
            <w:hideMark/>
          </w:tcPr>
          <w:p w14:paraId="42CCF55A" w14:textId="77777777" w:rsidR="0064636B" w:rsidRPr="0064636B" w:rsidRDefault="0064636B" w:rsidP="0064636B">
            <w:pPr>
              <w:spacing w:after="0"/>
              <w:jc w:val="center"/>
              <w:rPr>
                <w:rFonts w:eastAsia="Times New Roman" w:cs="Arial"/>
                <w:b/>
                <w:bCs/>
                <w:sz w:val="14"/>
                <w:szCs w:val="14"/>
                <w:lang w:eastAsia="es-CO"/>
              </w:rPr>
            </w:pPr>
            <w:r w:rsidRPr="0064636B">
              <w:rPr>
                <w:rFonts w:eastAsia="Times New Roman" w:cs="Arial"/>
                <w:b/>
                <w:bCs/>
                <w:sz w:val="14"/>
                <w:szCs w:val="14"/>
                <w:lang w:eastAsia="es-CO"/>
              </w:rPr>
              <w:t>29</w:t>
            </w:r>
          </w:p>
        </w:tc>
        <w:tc>
          <w:tcPr>
            <w:tcW w:w="1202" w:type="pct"/>
            <w:tcBorders>
              <w:top w:val="nil"/>
              <w:left w:val="nil"/>
              <w:bottom w:val="single" w:sz="4" w:space="0" w:color="auto"/>
              <w:right w:val="single" w:sz="4" w:space="0" w:color="auto"/>
            </w:tcBorders>
            <w:shd w:val="clear" w:color="auto" w:fill="auto"/>
            <w:vAlign w:val="center"/>
            <w:hideMark/>
          </w:tcPr>
          <w:p w14:paraId="4BED42DB" w14:textId="77777777" w:rsidR="0064636B" w:rsidRPr="0064636B" w:rsidRDefault="0064636B" w:rsidP="0064636B">
            <w:pPr>
              <w:spacing w:after="0"/>
              <w:jc w:val="left"/>
              <w:rPr>
                <w:rFonts w:eastAsia="Times New Roman" w:cs="Arial"/>
                <w:color w:val="000000"/>
                <w:sz w:val="14"/>
                <w:szCs w:val="14"/>
                <w:lang w:eastAsia="es-CO"/>
              </w:rPr>
            </w:pPr>
            <w:r w:rsidRPr="0064636B">
              <w:rPr>
                <w:rFonts w:eastAsia="Times New Roman" w:cs="Arial"/>
                <w:color w:val="000000"/>
                <w:sz w:val="14"/>
                <w:szCs w:val="14"/>
                <w:lang w:eastAsia="es-CO"/>
              </w:rPr>
              <w:t>Recopilar y analizar información para la construcción del Plan Institucional de Capacitación 2023: - Necesidades de Capacitación y demás informes, mediciones, diagnósticos que se hallan realizado en la vigencia.</w:t>
            </w:r>
          </w:p>
        </w:tc>
        <w:tc>
          <w:tcPr>
            <w:tcW w:w="190" w:type="pct"/>
            <w:tcBorders>
              <w:top w:val="nil"/>
              <w:left w:val="nil"/>
              <w:bottom w:val="single" w:sz="4" w:space="0" w:color="auto"/>
              <w:right w:val="single" w:sz="4" w:space="0" w:color="auto"/>
            </w:tcBorders>
            <w:shd w:val="clear" w:color="auto" w:fill="auto"/>
            <w:vAlign w:val="center"/>
            <w:hideMark/>
          </w:tcPr>
          <w:p w14:paraId="682A9822"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90" w:type="pct"/>
            <w:tcBorders>
              <w:top w:val="nil"/>
              <w:left w:val="nil"/>
              <w:bottom w:val="single" w:sz="4" w:space="0" w:color="auto"/>
              <w:right w:val="single" w:sz="4" w:space="0" w:color="auto"/>
            </w:tcBorders>
            <w:shd w:val="clear" w:color="auto" w:fill="auto"/>
            <w:vAlign w:val="center"/>
            <w:hideMark/>
          </w:tcPr>
          <w:p w14:paraId="451B429E"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vAlign w:val="center"/>
            <w:hideMark/>
          </w:tcPr>
          <w:p w14:paraId="41D78150"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 </w:t>
            </w:r>
          </w:p>
        </w:tc>
        <w:tc>
          <w:tcPr>
            <w:tcW w:w="132" w:type="pct"/>
            <w:tcBorders>
              <w:top w:val="nil"/>
              <w:left w:val="nil"/>
              <w:bottom w:val="single" w:sz="4" w:space="0" w:color="auto"/>
              <w:right w:val="single" w:sz="4" w:space="0" w:color="auto"/>
            </w:tcBorders>
            <w:shd w:val="clear" w:color="auto" w:fill="auto"/>
            <w:vAlign w:val="center"/>
            <w:hideMark/>
          </w:tcPr>
          <w:p w14:paraId="0388B2B5" w14:textId="77777777" w:rsidR="0064636B" w:rsidRPr="0064636B" w:rsidRDefault="0064636B" w:rsidP="0064636B">
            <w:pPr>
              <w:spacing w:after="0"/>
              <w:jc w:val="center"/>
              <w:rPr>
                <w:rFonts w:eastAsia="Times New Roman" w:cs="Arial"/>
                <w:sz w:val="14"/>
                <w:szCs w:val="14"/>
                <w:lang w:eastAsia="es-CO"/>
              </w:rPr>
            </w:pPr>
            <w:r w:rsidRPr="0064636B">
              <w:rPr>
                <w:rFonts w:eastAsia="Times New Roman" w:cs="Arial"/>
                <w:sz w:val="14"/>
                <w:szCs w:val="14"/>
                <w:lang w:eastAsia="es-CO"/>
              </w:rPr>
              <w:t>1</w:t>
            </w:r>
          </w:p>
        </w:tc>
        <w:tc>
          <w:tcPr>
            <w:tcW w:w="197" w:type="pct"/>
            <w:tcBorders>
              <w:top w:val="nil"/>
              <w:left w:val="nil"/>
              <w:bottom w:val="single" w:sz="4" w:space="0" w:color="auto"/>
              <w:right w:val="single" w:sz="4" w:space="0" w:color="auto"/>
            </w:tcBorders>
            <w:shd w:val="clear" w:color="FFFFFF" w:fill="FFFFFF"/>
            <w:noWrap/>
            <w:vAlign w:val="center"/>
            <w:hideMark/>
          </w:tcPr>
          <w:p w14:paraId="2E3C78A9" w14:textId="77777777" w:rsidR="0064636B" w:rsidRPr="0064636B" w:rsidRDefault="0064636B" w:rsidP="0064636B">
            <w:pPr>
              <w:spacing w:after="0"/>
              <w:jc w:val="center"/>
              <w:rPr>
                <w:rFonts w:eastAsia="Times New Roman" w:cs="Arial"/>
                <w:color w:val="000000"/>
                <w:sz w:val="14"/>
                <w:szCs w:val="14"/>
                <w:lang w:eastAsia="es-CO"/>
              </w:rPr>
            </w:pPr>
            <w:r w:rsidRPr="0064636B">
              <w:rPr>
                <w:rFonts w:eastAsia="Times New Roman" w:cs="Arial"/>
                <w:color w:val="00000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0EDB9F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B0533D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31A3A963"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6EA5F75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00F475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153069AA"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D5253E1"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5A68D69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02FE8395"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790A9B3B"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nil"/>
              <w:left w:val="nil"/>
              <w:bottom w:val="single" w:sz="4" w:space="0" w:color="auto"/>
              <w:right w:val="single" w:sz="4" w:space="0" w:color="auto"/>
            </w:tcBorders>
            <w:shd w:val="clear" w:color="FFFFFF" w:fill="FFFFFF"/>
            <w:noWrap/>
            <w:vAlign w:val="center"/>
            <w:hideMark/>
          </w:tcPr>
          <w:p w14:paraId="26F217CE"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 </w:t>
            </w:r>
          </w:p>
        </w:tc>
        <w:tc>
          <w:tcPr>
            <w:tcW w:w="197"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3087FD7F"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c>
          <w:tcPr>
            <w:tcW w:w="148" w:type="pct"/>
            <w:tcBorders>
              <w:top w:val="single" w:sz="4" w:space="0" w:color="auto"/>
              <w:left w:val="single" w:sz="4" w:space="0" w:color="auto"/>
              <w:bottom w:val="single" w:sz="4" w:space="0" w:color="auto"/>
              <w:right w:val="single" w:sz="4" w:space="0" w:color="auto"/>
            </w:tcBorders>
            <w:shd w:val="clear" w:color="FFFFFF" w:fill="B4C6E7"/>
            <w:noWrap/>
            <w:vAlign w:val="center"/>
            <w:hideMark/>
          </w:tcPr>
          <w:p w14:paraId="6C14CBCC" w14:textId="77777777" w:rsidR="0064636B" w:rsidRPr="0064636B" w:rsidRDefault="0064636B" w:rsidP="0064636B">
            <w:pPr>
              <w:spacing w:after="0"/>
              <w:jc w:val="center"/>
              <w:rPr>
                <w:rFonts w:eastAsia="Times New Roman" w:cs="Arial"/>
                <w:color w:val="002060"/>
                <w:sz w:val="14"/>
                <w:szCs w:val="14"/>
                <w:lang w:eastAsia="es-CO"/>
              </w:rPr>
            </w:pPr>
            <w:r w:rsidRPr="0064636B">
              <w:rPr>
                <w:rFonts w:eastAsia="Times New Roman" w:cs="Arial"/>
                <w:color w:val="002060"/>
                <w:sz w:val="14"/>
                <w:szCs w:val="14"/>
                <w:lang w:eastAsia="es-CO"/>
              </w:rPr>
              <w:t>1</w:t>
            </w:r>
          </w:p>
        </w:tc>
      </w:tr>
    </w:tbl>
    <w:p w14:paraId="225E4165" w14:textId="4DE77E69" w:rsidR="283648A9" w:rsidRDefault="283648A9" w:rsidP="283648A9">
      <w:pPr>
        <w:rPr>
          <w:rFonts w:eastAsia="Arial" w:cs="Arial"/>
          <w:lang w:eastAsia="es-CO"/>
        </w:rPr>
      </w:pPr>
    </w:p>
    <w:p w14:paraId="2E45A7DC" w14:textId="39672A8C" w:rsidR="283648A9" w:rsidRDefault="283648A9" w:rsidP="283648A9">
      <w:pPr>
        <w:rPr>
          <w:rFonts w:eastAsia="Arial" w:cs="Arial"/>
          <w:lang w:eastAsia="es-CO"/>
        </w:rPr>
      </w:pPr>
    </w:p>
    <w:p w14:paraId="4158A5DD" w14:textId="61EB15DB" w:rsidR="283648A9" w:rsidRDefault="283648A9" w:rsidP="283648A9">
      <w:pPr>
        <w:rPr>
          <w:rFonts w:eastAsia="Arial" w:cs="Arial"/>
          <w:lang w:eastAsia="es-CO"/>
        </w:rPr>
      </w:pPr>
    </w:p>
    <w:p w14:paraId="004FFF76" w14:textId="21EB456A" w:rsidR="283648A9" w:rsidRDefault="283648A9" w:rsidP="283648A9">
      <w:pPr>
        <w:rPr>
          <w:rFonts w:eastAsia="Arial" w:cs="Arial"/>
          <w:lang w:eastAsia="es-CO"/>
        </w:rPr>
      </w:pPr>
    </w:p>
    <w:p w14:paraId="59D2AB41" w14:textId="0200BBDA" w:rsidR="00C552AD" w:rsidRDefault="00C552AD" w:rsidP="283648A9">
      <w:pPr>
        <w:rPr>
          <w:rFonts w:eastAsia="Arial" w:cs="Arial"/>
          <w:lang w:eastAsia="es-CO"/>
        </w:rPr>
      </w:pPr>
    </w:p>
    <w:p w14:paraId="71334880" w14:textId="57713A15" w:rsidR="00C552AD" w:rsidRDefault="00C552AD" w:rsidP="283648A9">
      <w:pPr>
        <w:rPr>
          <w:rFonts w:eastAsia="Arial" w:cs="Arial"/>
          <w:lang w:eastAsia="es-CO"/>
        </w:rPr>
      </w:pPr>
    </w:p>
    <w:p w14:paraId="2DCE1178" w14:textId="5580FA44" w:rsidR="00C552AD" w:rsidRDefault="00C552AD" w:rsidP="283648A9">
      <w:pPr>
        <w:rPr>
          <w:rFonts w:eastAsia="Arial" w:cs="Arial"/>
          <w:lang w:eastAsia="es-CO"/>
        </w:rPr>
      </w:pPr>
    </w:p>
    <w:p w14:paraId="500DDC18" w14:textId="3EC152F2" w:rsidR="00C552AD" w:rsidRDefault="00C552AD" w:rsidP="283648A9">
      <w:pPr>
        <w:rPr>
          <w:rFonts w:eastAsia="Arial" w:cs="Arial"/>
          <w:lang w:eastAsia="es-CO"/>
        </w:rPr>
      </w:pPr>
    </w:p>
    <w:p w14:paraId="1997D9AB" w14:textId="71864118" w:rsidR="00C552AD" w:rsidRDefault="00C552AD" w:rsidP="283648A9">
      <w:pPr>
        <w:rPr>
          <w:rFonts w:eastAsia="Arial" w:cs="Arial"/>
          <w:lang w:eastAsia="es-CO"/>
        </w:rPr>
      </w:pPr>
    </w:p>
    <w:p w14:paraId="467C3CF7" w14:textId="77777777" w:rsidR="00C552AD" w:rsidRDefault="00C552AD" w:rsidP="283648A9">
      <w:pPr>
        <w:rPr>
          <w:rFonts w:eastAsia="Arial" w:cs="Arial"/>
          <w:lang w:eastAsia="es-CO"/>
        </w:rPr>
      </w:pPr>
    </w:p>
    <w:p w14:paraId="3D95DF33" w14:textId="5827F70C" w:rsidR="002C2CFD" w:rsidRPr="00164245" w:rsidRDefault="03B0E110" w:rsidP="283648A9">
      <w:pPr>
        <w:rPr>
          <w:rFonts w:eastAsia="Arial" w:cs="Arial"/>
          <w:b/>
          <w:bCs/>
        </w:rPr>
      </w:pPr>
      <w:r w:rsidRPr="283648A9">
        <w:rPr>
          <w:rFonts w:eastAsia="Arial" w:cs="Arial"/>
          <w:b/>
          <w:bCs/>
        </w:rPr>
        <w:t>REVISIÓN Y APROBACIÓN:</w:t>
      </w:r>
    </w:p>
    <w:p w14:paraId="0F8E2207" w14:textId="5ABC1213" w:rsidR="00175E36" w:rsidRPr="00164245" w:rsidRDefault="00175E36" w:rsidP="002C2CFD">
      <w:pPr>
        <w:rPr>
          <w:rFonts w:cs="Arial"/>
          <w:b/>
          <w:bCs/>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834"/>
        <w:gridCol w:w="2881"/>
      </w:tblGrid>
      <w:tr w:rsidR="00565080" w:rsidRPr="00164245" w14:paraId="26CCD369" w14:textId="77777777" w:rsidTr="283648A9">
        <w:trPr>
          <w:trHeight w:val="20"/>
        </w:trPr>
        <w:tc>
          <w:tcPr>
            <w:tcW w:w="20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018899B" w14:textId="77777777" w:rsidR="00565080" w:rsidRPr="00164245" w:rsidRDefault="00565080">
            <w:pPr>
              <w:tabs>
                <w:tab w:val="left" w:pos="0"/>
              </w:tabs>
              <w:ind w:left="142" w:right="179"/>
              <w:jc w:val="center"/>
              <w:rPr>
                <w:rFonts w:eastAsia="Times New Roman" w:cs="Arial"/>
                <w:b/>
                <w:sz w:val="22"/>
                <w:szCs w:val="22"/>
                <w:lang w:eastAsia="es-ES"/>
              </w:rPr>
            </w:pPr>
            <w:r w:rsidRPr="00164245">
              <w:rPr>
                <w:rFonts w:cs="Arial"/>
                <w:b/>
                <w:sz w:val="22"/>
                <w:szCs w:val="22"/>
              </w:rPr>
              <w:t>Elaborado y/o Actualizado por:</w:t>
            </w:r>
          </w:p>
        </w:tc>
        <w:tc>
          <w:tcPr>
            <w:tcW w:w="14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863C538" w14:textId="77777777" w:rsidR="00565080" w:rsidRPr="00164245" w:rsidRDefault="00565080">
            <w:pPr>
              <w:tabs>
                <w:tab w:val="left" w:pos="0"/>
              </w:tabs>
              <w:ind w:left="142" w:right="179"/>
              <w:jc w:val="center"/>
              <w:rPr>
                <w:rFonts w:cs="Arial"/>
                <w:b/>
                <w:sz w:val="22"/>
                <w:szCs w:val="22"/>
              </w:rPr>
            </w:pPr>
            <w:r w:rsidRPr="00164245">
              <w:rPr>
                <w:rFonts w:cs="Arial"/>
                <w:b/>
                <w:sz w:val="22"/>
                <w:szCs w:val="22"/>
              </w:rPr>
              <w:t xml:space="preserve">Validado por  </w:t>
            </w:r>
          </w:p>
          <w:p w14:paraId="4691BAE1" w14:textId="77777777" w:rsidR="00565080" w:rsidRPr="00164245" w:rsidRDefault="00565080">
            <w:pPr>
              <w:tabs>
                <w:tab w:val="left" w:pos="0"/>
              </w:tabs>
              <w:ind w:left="142" w:right="179"/>
              <w:jc w:val="center"/>
              <w:rPr>
                <w:rFonts w:cs="Arial"/>
                <w:b/>
                <w:sz w:val="22"/>
                <w:szCs w:val="22"/>
              </w:rPr>
            </w:pPr>
            <w:r w:rsidRPr="00164245">
              <w:rPr>
                <w:rFonts w:cs="Arial"/>
                <w:b/>
                <w:sz w:val="22"/>
                <w:szCs w:val="22"/>
              </w:rPr>
              <w:t>Líderes (Estratégico u Operativo) del Proceso:</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BB12CB" w14:textId="77777777" w:rsidR="00565080" w:rsidRPr="00164245" w:rsidRDefault="00565080">
            <w:pPr>
              <w:tabs>
                <w:tab w:val="left" w:pos="0"/>
              </w:tabs>
              <w:ind w:left="142" w:right="179"/>
              <w:jc w:val="center"/>
              <w:rPr>
                <w:rFonts w:cs="Arial"/>
                <w:b/>
                <w:sz w:val="22"/>
                <w:szCs w:val="22"/>
              </w:rPr>
            </w:pPr>
            <w:r w:rsidRPr="00164245">
              <w:rPr>
                <w:rFonts w:cs="Arial"/>
                <w:b/>
                <w:sz w:val="22"/>
                <w:szCs w:val="22"/>
              </w:rPr>
              <w:t>Aprobado:</w:t>
            </w:r>
          </w:p>
        </w:tc>
      </w:tr>
      <w:tr w:rsidR="00565080" w:rsidRPr="00164245" w14:paraId="4BBD9F1A" w14:textId="77777777" w:rsidTr="283648A9">
        <w:trPr>
          <w:trHeight w:val="20"/>
        </w:trPr>
        <w:tc>
          <w:tcPr>
            <w:tcW w:w="2048"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439308BF" w14:textId="77777777" w:rsidR="003E0DF9" w:rsidRPr="00164245" w:rsidRDefault="003E0DF9" w:rsidP="00781546">
            <w:pPr>
              <w:tabs>
                <w:tab w:val="left" w:pos="0"/>
              </w:tabs>
              <w:spacing w:after="0"/>
              <w:jc w:val="center"/>
              <w:rPr>
                <w:rFonts w:cs="Arial"/>
                <w:b/>
                <w:sz w:val="22"/>
                <w:szCs w:val="22"/>
              </w:rPr>
            </w:pPr>
          </w:p>
          <w:p w14:paraId="301AE873" w14:textId="23BE28EC" w:rsidR="00AD53A6" w:rsidRDefault="00AD53A6" w:rsidP="00090CD6">
            <w:pPr>
              <w:tabs>
                <w:tab w:val="left" w:pos="0"/>
              </w:tabs>
              <w:spacing w:after="0"/>
              <w:jc w:val="center"/>
              <w:rPr>
                <w:rFonts w:cs="Arial"/>
                <w:b/>
                <w:color w:val="000000" w:themeColor="text1"/>
                <w:sz w:val="22"/>
                <w:szCs w:val="22"/>
              </w:rPr>
            </w:pPr>
            <w:r w:rsidRPr="00AD53A6">
              <w:rPr>
                <w:rFonts w:cs="Arial"/>
                <w:b/>
                <w:color w:val="000000" w:themeColor="text1"/>
                <w:sz w:val="22"/>
                <w:szCs w:val="22"/>
              </w:rPr>
              <w:t>NAYIBE ROCIO GONZALEZ CORTES</w:t>
            </w:r>
          </w:p>
          <w:p w14:paraId="23D1B82B" w14:textId="6AD6F597" w:rsidR="005E6DA5" w:rsidRDefault="00283374" w:rsidP="00781546">
            <w:pPr>
              <w:tabs>
                <w:tab w:val="left" w:pos="0"/>
              </w:tabs>
              <w:spacing w:after="0"/>
              <w:jc w:val="center"/>
              <w:rPr>
                <w:rFonts w:cs="Arial"/>
                <w:color w:val="000000" w:themeColor="text1"/>
                <w:sz w:val="22"/>
                <w:szCs w:val="22"/>
              </w:rPr>
            </w:pPr>
            <w:r w:rsidRPr="00283374">
              <w:rPr>
                <w:rFonts w:cs="Arial"/>
                <w:color w:val="000000" w:themeColor="text1"/>
                <w:sz w:val="22"/>
                <w:szCs w:val="22"/>
              </w:rPr>
              <w:t>Profesional Especializado GTHU</w:t>
            </w:r>
          </w:p>
          <w:p w14:paraId="53989099" w14:textId="1EF02968" w:rsidR="00E553F6" w:rsidRDefault="00E553F6" w:rsidP="00781546">
            <w:pPr>
              <w:tabs>
                <w:tab w:val="left" w:pos="0"/>
              </w:tabs>
              <w:spacing w:after="0"/>
              <w:jc w:val="center"/>
              <w:rPr>
                <w:rFonts w:cs="Arial"/>
                <w:color w:val="000000" w:themeColor="text1"/>
                <w:sz w:val="22"/>
                <w:szCs w:val="22"/>
              </w:rPr>
            </w:pPr>
          </w:p>
          <w:p w14:paraId="5938F26E" w14:textId="34F3E09D" w:rsidR="00E553F6" w:rsidRPr="00E553F6" w:rsidRDefault="1D210DB1" w:rsidP="283648A9">
            <w:pPr>
              <w:spacing w:after="0"/>
              <w:jc w:val="center"/>
              <w:rPr>
                <w:rFonts w:cs="Arial"/>
                <w:b/>
                <w:bCs/>
                <w:sz w:val="22"/>
                <w:szCs w:val="22"/>
              </w:rPr>
            </w:pPr>
            <w:r w:rsidRPr="283648A9">
              <w:rPr>
                <w:rFonts w:cs="Arial"/>
                <w:b/>
                <w:bCs/>
                <w:sz w:val="22"/>
                <w:szCs w:val="22"/>
              </w:rPr>
              <w:t>CARLOS ENRIQUE CAMELO CASTILLO</w:t>
            </w:r>
          </w:p>
          <w:p w14:paraId="78B94172" w14:textId="77777777" w:rsidR="00E553F6" w:rsidRPr="00E553F6" w:rsidRDefault="1500F5EE" w:rsidP="283648A9">
            <w:pPr>
              <w:spacing w:after="0"/>
              <w:jc w:val="center"/>
              <w:rPr>
                <w:rFonts w:cs="Arial"/>
                <w:sz w:val="22"/>
                <w:szCs w:val="22"/>
              </w:rPr>
            </w:pPr>
            <w:r w:rsidRPr="283648A9">
              <w:rPr>
                <w:rFonts w:cs="Arial"/>
                <w:sz w:val="22"/>
                <w:szCs w:val="22"/>
              </w:rPr>
              <w:t>Profesional Especializado GTHU</w:t>
            </w:r>
          </w:p>
          <w:p w14:paraId="7E713CDD" w14:textId="77777777" w:rsidR="00E553F6" w:rsidRDefault="00E553F6" w:rsidP="00781546">
            <w:pPr>
              <w:tabs>
                <w:tab w:val="left" w:pos="0"/>
              </w:tabs>
              <w:spacing w:after="0"/>
              <w:jc w:val="center"/>
              <w:rPr>
                <w:rFonts w:cs="Arial"/>
                <w:color w:val="000000" w:themeColor="text1"/>
                <w:sz w:val="22"/>
                <w:szCs w:val="22"/>
              </w:rPr>
            </w:pPr>
          </w:p>
          <w:p w14:paraId="1F50E66F" w14:textId="3A0908E7" w:rsidR="00781546" w:rsidRPr="00164245" w:rsidRDefault="00781546" w:rsidP="00781546">
            <w:pPr>
              <w:tabs>
                <w:tab w:val="left" w:pos="0"/>
              </w:tabs>
              <w:spacing w:after="0"/>
              <w:jc w:val="center"/>
              <w:rPr>
                <w:rFonts w:cs="Arial"/>
                <w:b/>
                <w:sz w:val="22"/>
                <w:szCs w:val="22"/>
              </w:rPr>
            </w:pPr>
            <w:r w:rsidRPr="00164245">
              <w:rPr>
                <w:rFonts w:cs="Arial"/>
                <w:b/>
                <w:sz w:val="22"/>
                <w:szCs w:val="22"/>
              </w:rPr>
              <w:t>MARTHA INES RODR</w:t>
            </w:r>
            <w:r w:rsidR="0046120B" w:rsidRPr="00164245">
              <w:rPr>
                <w:rFonts w:cs="Arial"/>
                <w:b/>
                <w:sz w:val="22"/>
                <w:szCs w:val="22"/>
              </w:rPr>
              <w:t>Í</w:t>
            </w:r>
            <w:r w:rsidRPr="00164245">
              <w:rPr>
                <w:rFonts w:cs="Arial"/>
                <w:b/>
                <w:sz w:val="22"/>
                <w:szCs w:val="22"/>
              </w:rPr>
              <w:t>GUEZ GALINDO</w:t>
            </w:r>
          </w:p>
          <w:p w14:paraId="1002E03A" w14:textId="5381C2C3" w:rsidR="00565080" w:rsidRPr="00164245" w:rsidRDefault="00781546" w:rsidP="005C429E">
            <w:pPr>
              <w:tabs>
                <w:tab w:val="left" w:pos="0"/>
              </w:tabs>
              <w:spacing w:after="0"/>
              <w:jc w:val="center"/>
              <w:rPr>
                <w:rFonts w:cs="Arial"/>
                <w:sz w:val="22"/>
                <w:szCs w:val="22"/>
              </w:rPr>
            </w:pPr>
            <w:r w:rsidRPr="00164245">
              <w:rPr>
                <w:rFonts w:cs="Arial"/>
                <w:sz w:val="22"/>
                <w:szCs w:val="22"/>
              </w:rPr>
              <w:t xml:space="preserve"> Contratista </w:t>
            </w:r>
            <w:r w:rsidR="003B5251" w:rsidRPr="00164245">
              <w:rPr>
                <w:rFonts w:cs="Arial"/>
                <w:sz w:val="22"/>
                <w:szCs w:val="22"/>
              </w:rPr>
              <w:t>–</w:t>
            </w:r>
            <w:r w:rsidR="0089192A" w:rsidRPr="00164245">
              <w:rPr>
                <w:rFonts w:cs="Arial"/>
                <w:sz w:val="22"/>
                <w:szCs w:val="22"/>
              </w:rPr>
              <w:t xml:space="preserve"> GTHU</w:t>
            </w:r>
          </w:p>
          <w:p w14:paraId="48D66012" w14:textId="38E3A377" w:rsidR="003B5251" w:rsidRPr="00164245" w:rsidRDefault="003B5251" w:rsidP="005C429E">
            <w:pPr>
              <w:tabs>
                <w:tab w:val="left" w:pos="0"/>
              </w:tabs>
              <w:spacing w:after="0"/>
              <w:jc w:val="center"/>
              <w:rPr>
                <w:rFonts w:cs="Arial"/>
                <w:sz w:val="22"/>
                <w:szCs w:val="22"/>
              </w:rPr>
            </w:pPr>
          </w:p>
        </w:tc>
        <w:tc>
          <w:tcPr>
            <w:tcW w:w="146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33073DE" w14:textId="2C854D6E" w:rsidR="00565080" w:rsidRPr="00164245" w:rsidRDefault="00565080">
            <w:pPr>
              <w:tabs>
                <w:tab w:val="left" w:pos="567"/>
              </w:tabs>
              <w:ind w:left="567" w:hanging="567"/>
              <w:rPr>
                <w:rFonts w:cs="Arial"/>
                <w:sz w:val="22"/>
                <w:szCs w:val="22"/>
              </w:rPr>
            </w:pPr>
          </w:p>
        </w:tc>
        <w:tc>
          <w:tcPr>
            <w:tcW w:w="14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DA09FA" w14:textId="77777777" w:rsidR="00565080" w:rsidRPr="00164245" w:rsidRDefault="00565080">
            <w:pPr>
              <w:tabs>
                <w:tab w:val="left" w:pos="567"/>
              </w:tabs>
              <w:ind w:left="567" w:hanging="567"/>
              <w:rPr>
                <w:rFonts w:cs="Arial"/>
                <w:sz w:val="22"/>
                <w:szCs w:val="22"/>
              </w:rPr>
            </w:pPr>
            <w:r w:rsidRPr="00164245">
              <w:rPr>
                <w:rFonts w:cs="Arial"/>
                <w:sz w:val="22"/>
                <w:szCs w:val="22"/>
              </w:rPr>
              <w:t>Firma:</w:t>
            </w:r>
          </w:p>
        </w:tc>
      </w:tr>
      <w:tr w:rsidR="00565080" w:rsidRPr="00164245" w14:paraId="621C7D2A" w14:textId="77777777" w:rsidTr="283648A9">
        <w:trPr>
          <w:trHeight w:val="20"/>
        </w:trPr>
        <w:tc>
          <w:tcPr>
            <w:tcW w:w="2048"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448D75C5" w14:textId="77777777" w:rsidR="00565080" w:rsidRPr="00164245" w:rsidRDefault="00565080">
            <w:pPr>
              <w:tabs>
                <w:tab w:val="left" w:pos="0"/>
              </w:tabs>
              <w:jc w:val="center"/>
              <w:rPr>
                <w:rFonts w:cs="Arial"/>
                <w:b/>
                <w:sz w:val="22"/>
                <w:szCs w:val="22"/>
              </w:rPr>
            </w:pPr>
            <w:r w:rsidRPr="00164245">
              <w:rPr>
                <w:rFonts w:cs="Arial"/>
                <w:b/>
                <w:sz w:val="22"/>
                <w:szCs w:val="22"/>
              </w:rPr>
              <w:t>Acompañamiento Asesor OAP:</w:t>
            </w:r>
          </w:p>
        </w:tc>
        <w:tc>
          <w:tcPr>
            <w:tcW w:w="1464" w:type="pct"/>
            <w:vMerge/>
            <w:vAlign w:val="center"/>
            <w:hideMark/>
          </w:tcPr>
          <w:p w14:paraId="01EBF1CB" w14:textId="77777777" w:rsidR="00565080" w:rsidRPr="00164245" w:rsidRDefault="00565080">
            <w:pPr>
              <w:rPr>
                <w:rFonts w:cs="Arial"/>
                <w:sz w:val="22"/>
                <w:szCs w:val="22"/>
                <w:lang w:val="es-ES_tradnl" w:eastAsia="es-ES"/>
              </w:rPr>
            </w:pPr>
          </w:p>
        </w:tc>
        <w:tc>
          <w:tcPr>
            <w:tcW w:w="1488" w:type="pct"/>
            <w:vMerge/>
            <w:vAlign w:val="center"/>
            <w:hideMark/>
          </w:tcPr>
          <w:p w14:paraId="53A7A973" w14:textId="77777777" w:rsidR="00565080" w:rsidRPr="00164245" w:rsidRDefault="00565080">
            <w:pPr>
              <w:rPr>
                <w:rFonts w:cs="Arial"/>
                <w:sz w:val="22"/>
                <w:szCs w:val="22"/>
                <w:lang w:val="es-ES_tradnl" w:eastAsia="es-ES"/>
              </w:rPr>
            </w:pPr>
          </w:p>
        </w:tc>
      </w:tr>
      <w:tr w:rsidR="00565080" w:rsidRPr="00164245" w14:paraId="7E2D7E28" w14:textId="77777777" w:rsidTr="283648A9">
        <w:trPr>
          <w:trHeight w:val="373"/>
        </w:trPr>
        <w:tc>
          <w:tcPr>
            <w:tcW w:w="2048"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ABCCC03" w14:textId="77777777" w:rsidR="00DA3497" w:rsidRPr="00164245" w:rsidRDefault="00DA3497" w:rsidP="00DA3497">
            <w:pPr>
              <w:tabs>
                <w:tab w:val="left" w:pos="0"/>
              </w:tabs>
              <w:jc w:val="center"/>
              <w:rPr>
                <w:rFonts w:cs="Arial"/>
                <w:b/>
                <w:sz w:val="22"/>
                <w:szCs w:val="22"/>
              </w:rPr>
            </w:pPr>
          </w:p>
          <w:p w14:paraId="4412A138" w14:textId="6DB5F223" w:rsidR="00DA3497" w:rsidRPr="00164245" w:rsidRDefault="00DA3497" w:rsidP="00DA3497">
            <w:pPr>
              <w:tabs>
                <w:tab w:val="left" w:pos="0"/>
              </w:tabs>
              <w:jc w:val="center"/>
              <w:rPr>
                <w:rFonts w:cs="Arial"/>
                <w:b/>
                <w:sz w:val="22"/>
                <w:szCs w:val="22"/>
              </w:rPr>
            </w:pPr>
            <w:r w:rsidRPr="00164245">
              <w:rPr>
                <w:rFonts w:cs="Arial"/>
                <w:b/>
                <w:sz w:val="22"/>
                <w:szCs w:val="22"/>
              </w:rPr>
              <w:t>PAULA LIZZETTE RUIZ CAMACHO</w:t>
            </w:r>
          </w:p>
          <w:p w14:paraId="1F660183" w14:textId="77098A7C" w:rsidR="00565080" w:rsidRPr="00164245" w:rsidRDefault="00565080" w:rsidP="00DA3497">
            <w:pPr>
              <w:tabs>
                <w:tab w:val="left" w:pos="0"/>
              </w:tabs>
              <w:jc w:val="center"/>
              <w:rPr>
                <w:rFonts w:cs="Arial"/>
                <w:sz w:val="22"/>
                <w:szCs w:val="22"/>
              </w:rPr>
            </w:pPr>
            <w:r w:rsidRPr="00164245">
              <w:rPr>
                <w:rFonts w:cs="Arial"/>
                <w:sz w:val="22"/>
                <w:szCs w:val="22"/>
              </w:rPr>
              <w:t>Contratista/ Proceso DESI</w:t>
            </w:r>
          </w:p>
        </w:tc>
        <w:tc>
          <w:tcPr>
            <w:tcW w:w="1464" w:type="pct"/>
            <w:vMerge/>
            <w:vAlign w:val="center"/>
            <w:hideMark/>
          </w:tcPr>
          <w:p w14:paraId="2754B42A" w14:textId="77777777" w:rsidR="00565080" w:rsidRPr="00164245" w:rsidRDefault="00565080">
            <w:pPr>
              <w:rPr>
                <w:rFonts w:cs="Arial"/>
                <w:sz w:val="22"/>
                <w:szCs w:val="22"/>
                <w:lang w:val="es-ES_tradnl" w:eastAsia="es-ES"/>
              </w:rPr>
            </w:pPr>
          </w:p>
        </w:tc>
        <w:tc>
          <w:tcPr>
            <w:tcW w:w="1488" w:type="pct"/>
            <w:vMerge/>
            <w:vAlign w:val="center"/>
            <w:hideMark/>
          </w:tcPr>
          <w:p w14:paraId="77908439" w14:textId="77777777" w:rsidR="00565080" w:rsidRPr="00164245" w:rsidRDefault="00565080">
            <w:pPr>
              <w:rPr>
                <w:rFonts w:cs="Arial"/>
                <w:sz w:val="22"/>
                <w:szCs w:val="22"/>
                <w:lang w:val="es-ES_tradnl" w:eastAsia="es-ES"/>
              </w:rPr>
            </w:pPr>
          </w:p>
        </w:tc>
      </w:tr>
      <w:tr w:rsidR="00565080" w:rsidRPr="00164245" w14:paraId="10A655BC" w14:textId="77777777" w:rsidTr="283648A9">
        <w:trPr>
          <w:trHeight w:val="20"/>
        </w:trPr>
        <w:tc>
          <w:tcPr>
            <w:tcW w:w="2048" w:type="pct"/>
            <w:vMerge/>
            <w:vAlign w:val="center"/>
            <w:hideMark/>
          </w:tcPr>
          <w:p w14:paraId="324DC3B0" w14:textId="77777777" w:rsidR="00565080" w:rsidRPr="00164245" w:rsidRDefault="00565080">
            <w:pPr>
              <w:rPr>
                <w:rFonts w:cs="Arial"/>
                <w:b/>
                <w:sz w:val="22"/>
                <w:szCs w:val="22"/>
                <w:lang w:val="es-ES_tradnl" w:eastAsia="es-ES"/>
              </w:rPr>
            </w:pPr>
          </w:p>
        </w:tc>
        <w:tc>
          <w:tcPr>
            <w:tcW w:w="146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85001" w14:textId="74919B4B" w:rsidR="00DA3497" w:rsidRPr="00164245" w:rsidRDefault="00942EEE">
            <w:pPr>
              <w:tabs>
                <w:tab w:val="left" w:pos="-4"/>
              </w:tabs>
              <w:ind w:left="-4" w:firstLine="4"/>
              <w:jc w:val="center"/>
              <w:rPr>
                <w:rFonts w:cs="Arial"/>
                <w:b/>
                <w:sz w:val="22"/>
                <w:szCs w:val="22"/>
              </w:rPr>
            </w:pPr>
            <w:r>
              <w:rPr>
                <w:rFonts w:cs="Arial"/>
                <w:b/>
                <w:sz w:val="22"/>
                <w:szCs w:val="22"/>
              </w:rPr>
              <w:t>MARTHA PATRICIA AGUILAR COPETE</w:t>
            </w:r>
          </w:p>
          <w:p w14:paraId="2B8FE5E3" w14:textId="023C5433" w:rsidR="00565080" w:rsidRPr="00164245" w:rsidRDefault="00FC178C">
            <w:pPr>
              <w:tabs>
                <w:tab w:val="left" w:pos="-4"/>
              </w:tabs>
              <w:ind w:left="-4" w:firstLine="4"/>
              <w:jc w:val="center"/>
              <w:rPr>
                <w:rFonts w:cs="Arial"/>
                <w:sz w:val="22"/>
                <w:szCs w:val="22"/>
                <w:lang w:val="es-ES"/>
              </w:rPr>
            </w:pPr>
            <w:r w:rsidRPr="00164245">
              <w:rPr>
                <w:rFonts w:cs="Arial"/>
                <w:sz w:val="22"/>
                <w:szCs w:val="22"/>
                <w:lang w:val="es-ES"/>
              </w:rPr>
              <w:t>Secretari</w:t>
            </w:r>
            <w:r w:rsidR="00942EEE">
              <w:rPr>
                <w:rFonts w:cs="Arial"/>
                <w:sz w:val="22"/>
                <w:szCs w:val="22"/>
                <w:lang w:val="es-ES"/>
              </w:rPr>
              <w:t>a</w:t>
            </w:r>
            <w:r w:rsidRPr="00164245">
              <w:rPr>
                <w:rFonts w:cs="Arial"/>
                <w:sz w:val="22"/>
                <w:szCs w:val="22"/>
                <w:lang w:val="es-ES"/>
              </w:rPr>
              <w:t xml:space="preserve"> General</w:t>
            </w:r>
            <w:r w:rsidR="00A0162E" w:rsidRPr="00164245">
              <w:rPr>
                <w:rFonts w:cs="Arial"/>
                <w:sz w:val="22"/>
                <w:szCs w:val="22"/>
                <w:lang w:val="es-ES"/>
              </w:rPr>
              <w:t xml:space="preserve"> </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72FA53" w14:textId="0DEF8B71" w:rsidR="00565080" w:rsidRPr="00164245" w:rsidRDefault="00283374">
            <w:pPr>
              <w:tabs>
                <w:tab w:val="left" w:pos="-4"/>
              </w:tabs>
              <w:ind w:left="-4" w:firstLine="4"/>
              <w:jc w:val="center"/>
              <w:rPr>
                <w:rFonts w:cs="Arial"/>
                <w:b/>
                <w:sz w:val="22"/>
                <w:szCs w:val="22"/>
                <w:lang w:val="es-ES_tradnl"/>
              </w:rPr>
            </w:pPr>
            <w:r>
              <w:rPr>
                <w:rFonts w:cs="Arial"/>
                <w:b/>
                <w:sz w:val="22"/>
                <w:szCs w:val="22"/>
                <w:lang w:val="es-ES_tradnl"/>
              </w:rPr>
              <w:t>JUAN HERNANDO LIZARAZO JARA</w:t>
            </w:r>
          </w:p>
          <w:p w14:paraId="37FA1938" w14:textId="1FBCDE63" w:rsidR="00565080" w:rsidRPr="00164245" w:rsidRDefault="00283374">
            <w:pPr>
              <w:tabs>
                <w:tab w:val="left" w:pos="0"/>
              </w:tabs>
              <w:jc w:val="center"/>
              <w:rPr>
                <w:rFonts w:cs="Arial"/>
                <w:sz w:val="22"/>
                <w:szCs w:val="22"/>
                <w:lang w:val="es-ES"/>
              </w:rPr>
            </w:pPr>
            <w:r w:rsidRPr="00283374">
              <w:rPr>
                <w:rFonts w:cs="Arial"/>
                <w:sz w:val="22"/>
                <w:szCs w:val="22"/>
                <w:lang w:val="es-ES"/>
              </w:rPr>
              <w:t>Jefe Oficina Asesora de Planeación</w:t>
            </w:r>
            <w:r>
              <w:rPr>
                <w:rFonts w:cs="Arial"/>
                <w:sz w:val="22"/>
                <w:szCs w:val="22"/>
                <w:lang w:val="es-ES"/>
              </w:rPr>
              <w:t xml:space="preserve"> </w:t>
            </w:r>
            <w:proofErr w:type="gramStart"/>
            <w:r>
              <w:rPr>
                <w:rFonts w:cs="Arial"/>
                <w:sz w:val="22"/>
                <w:szCs w:val="22"/>
                <w:lang w:val="es-ES"/>
              </w:rPr>
              <w:t>( E</w:t>
            </w:r>
            <w:proofErr w:type="gramEnd"/>
            <w:r>
              <w:rPr>
                <w:rFonts w:cs="Arial"/>
                <w:sz w:val="22"/>
                <w:szCs w:val="22"/>
                <w:lang w:val="es-ES"/>
              </w:rPr>
              <w:t xml:space="preserve"> )</w:t>
            </w:r>
          </w:p>
        </w:tc>
      </w:tr>
    </w:tbl>
    <w:p w14:paraId="3BF2C859" w14:textId="6BFCDB2A" w:rsidR="00175E36" w:rsidRPr="00164245" w:rsidRDefault="00175E36" w:rsidP="002C2CFD">
      <w:pPr>
        <w:rPr>
          <w:rFonts w:cs="Arial"/>
          <w:sz w:val="22"/>
          <w:szCs w:val="22"/>
        </w:rPr>
      </w:pPr>
    </w:p>
    <w:p w14:paraId="3D95DF51" w14:textId="77777777" w:rsidR="002C2CFD" w:rsidRPr="00164245" w:rsidRDefault="002C2CFD" w:rsidP="002C2CFD">
      <w:pPr>
        <w:rPr>
          <w:rFonts w:cs="Arial"/>
          <w:b/>
          <w:bCs/>
          <w:sz w:val="22"/>
          <w:szCs w:val="22"/>
        </w:rPr>
      </w:pPr>
      <w:r w:rsidRPr="00164245">
        <w:rPr>
          <w:rFonts w:cs="Arial"/>
          <w:b/>
          <w:bCs/>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5058"/>
        <w:gridCol w:w="1159"/>
        <w:gridCol w:w="2256"/>
      </w:tblGrid>
      <w:tr w:rsidR="006D1FE6" w:rsidRPr="00164245" w14:paraId="1C8303FE" w14:textId="77777777" w:rsidTr="283648A9">
        <w:trPr>
          <w:trHeight w:val="20"/>
          <w:tblHeader/>
        </w:trPr>
        <w:tc>
          <w:tcPr>
            <w:tcW w:w="5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D4F45" w14:textId="77777777" w:rsidR="006D1FE6" w:rsidRPr="00164245" w:rsidRDefault="006D1FE6" w:rsidP="00260B8A">
            <w:pPr>
              <w:pStyle w:val="Piedepgina"/>
              <w:spacing w:line="276" w:lineRule="auto"/>
              <w:jc w:val="center"/>
              <w:rPr>
                <w:rFonts w:cs="Arial"/>
                <w:b/>
                <w:bCs/>
                <w:color w:val="000000"/>
                <w:sz w:val="22"/>
                <w:szCs w:val="22"/>
              </w:rPr>
            </w:pPr>
            <w:r w:rsidRPr="00164245">
              <w:rPr>
                <w:rFonts w:cs="Arial"/>
                <w:b/>
                <w:bCs/>
                <w:color w:val="000000"/>
                <w:sz w:val="22"/>
                <w:szCs w:val="22"/>
              </w:rPr>
              <w:t>VERSIÓN</w:t>
            </w:r>
          </w:p>
        </w:tc>
        <w:tc>
          <w:tcPr>
            <w:tcW w:w="26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6D511" w14:textId="77777777" w:rsidR="006D1FE6" w:rsidRPr="00164245" w:rsidRDefault="006D1FE6" w:rsidP="00260B8A">
            <w:pPr>
              <w:pStyle w:val="Piedepgina"/>
              <w:spacing w:line="276" w:lineRule="auto"/>
              <w:jc w:val="center"/>
              <w:rPr>
                <w:rFonts w:cs="Arial"/>
                <w:b/>
                <w:bCs/>
                <w:color w:val="000000"/>
                <w:sz w:val="22"/>
                <w:szCs w:val="22"/>
              </w:rPr>
            </w:pPr>
            <w:r w:rsidRPr="00164245">
              <w:rPr>
                <w:rFonts w:cs="Arial"/>
                <w:b/>
                <w:bCs/>
                <w:color w:val="000000"/>
                <w:sz w:val="22"/>
                <w:szCs w:val="22"/>
              </w:rPr>
              <w:t>DESCRIPCIÓN</w:t>
            </w:r>
          </w:p>
        </w:tc>
        <w:tc>
          <w:tcPr>
            <w:tcW w:w="6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8E68F" w14:textId="77777777" w:rsidR="006D1FE6" w:rsidRPr="00164245" w:rsidRDefault="006D1FE6" w:rsidP="00260B8A">
            <w:pPr>
              <w:pStyle w:val="Piedepgina"/>
              <w:spacing w:line="276" w:lineRule="auto"/>
              <w:jc w:val="center"/>
              <w:rPr>
                <w:rFonts w:cs="Arial"/>
                <w:b/>
                <w:bCs/>
                <w:color w:val="000000"/>
                <w:sz w:val="22"/>
                <w:szCs w:val="22"/>
              </w:rPr>
            </w:pPr>
            <w:r w:rsidRPr="00164245">
              <w:rPr>
                <w:rFonts w:cs="Arial"/>
                <w:b/>
                <w:bCs/>
                <w:color w:val="000000"/>
                <w:sz w:val="22"/>
                <w:szCs w:val="22"/>
              </w:rPr>
              <w:t>FECHA</w:t>
            </w:r>
          </w:p>
        </w:tc>
        <w:tc>
          <w:tcPr>
            <w:tcW w:w="1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1DFAD" w14:textId="77777777" w:rsidR="006D1FE6" w:rsidRPr="00164245" w:rsidRDefault="006D1FE6" w:rsidP="00260B8A">
            <w:pPr>
              <w:pStyle w:val="Piedepgina"/>
              <w:spacing w:line="276" w:lineRule="auto"/>
              <w:jc w:val="center"/>
              <w:rPr>
                <w:rFonts w:cs="Arial"/>
                <w:b/>
                <w:bCs/>
                <w:sz w:val="22"/>
                <w:szCs w:val="22"/>
              </w:rPr>
            </w:pPr>
            <w:r w:rsidRPr="00164245">
              <w:rPr>
                <w:rFonts w:cs="Arial"/>
                <w:b/>
                <w:bCs/>
                <w:sz w:val="22"/>
                <w:szCs w:val="22"/>
              </w:rPr>
              <w:t>APROBADO</w:t>
            </w:r>
          </w:p>
          <w:p w14:paraId="00CEE710" w14:textId="0C455861" w:rsidR="006D1FE6" w:rsidRPr="00164245" w:rsidRDefault="006D1FE6" w:rsidP="005C429E">
            <w:pPr>
              <w:pStyle w:val="Piedepgina"/>
              <w:spacing w:line="276" w:lineRule="auto"/>
              <w:jc w:val="center"/>
              <w:rPr>
                <w:rFonts w:cs="Arial"/>
                <w:b/>
                <w:bCs/>
                <w:color w:val="000000"/>
                <w:sz w:val="22"/>
                <w:szCs w:val="22"/>
              </w:rPr>
            </w:pPr>
            <w:r w:rsidRPr="00164245">
              <w:rPr>
                <w:rFonts w:cs="Arial"/>
                <w:b/>
                <w:bCs/>
                <w:sz w:val="22"/>
                <w:szCs w:val="22"/>
              </w:rPr>
              <w:t xml:space="preserve">Representante de la Alta Dirección </w:t>
            </w:r>
          </w:p>
        </w:tc>
      </w:tr>
      <w:tr w:rsidR="006D1FE6" w:rsidRPr="00164245" w14:paraId="7DE585F4" w14:textId="77777777" w:rsidTr="283648A9">
        <w:trPr>
          <w:trHeight w:val="20"/>
        </w:trPr>
        <w:tc>
          <w:tcPr>
            <w:tcW w:w="577" w:type="pct"/>
            <w:tcBorders>
              <w:top w:val="single" w:sz="4" w:space="0" w:color="auto"/>
              <w:left w:val="single" w:sz="4" w:space="0" w:color="auto"/>
              <w:bottom w:val="single" w:sz="4" w:space="0" w:color="auto"/>
              <w:right w:val="single" w:sz="4" w:space="0" w:color="auto"/>
            </w:tcBorders>
            <w:vAlign w:val="center"/>
            <w:hideMark/>
          </w:tcPr>
          <w:p w14:paraId="693CDD12" w14:textId="77777777" w:rsidR="006D1FE6" w:rsidRPr="00164245" w:rsidRDefault="006D1FE6" w:rsidP="00260B8A">
            <w:pPr>
              <w:pStyle w:val="Piedepgina"/>
              <w:spacing w:line="276" w:lineRule="auto"/>
              <w:jc w:val="center"/>
              <w:rPr>
                <w:rFonts w:cs="Arial"/>
                <w:color w:val="FF0000"/>
                <w:sz w:val="22"/>
                <w:szCs w:val="22"/>
              </w:rPr>
            </w:pPr>
            <w:bookmarkStart w:id="41" w:name="_Hlk39075191"/>
            <w:r w:rsidRPr="00164245">
              <w:rPr>
                <w:rFonts w:cs="Arial"/>
                <w:sz w:val="22"/>
                <w:szCs w:val="22"/>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14:paraId="5EF9F0EA" w14:textId="325A3906" w:rsidR="006D1FE6" w:rsidRPr="00D15648" w:rsidRDefault="354C6B6A" w:rsidP="283648A9">
            <w:pPr>
              <w:spacing w:line="276" w:lineRule="auto"/>
              <w:jc w:val="center"/>
              <w:rPr>
                <w:rFonts w:eastAsia="Arial" w:cs="Arial"/>
                <w:sz w:val="22"/>
                <w:szCs w:val="22"/>
              </w:rPr>
            </w:pPr>
            <w:r w:rsidRPr="00D15648">
              <w:rPr>
                <w:rFonts w:eastAsia="Arial" w:cs="Arial"/>
                <w:sz w:val="22"/>
                <w:szCs w:val="22"/>
              </w:rPr>
              <w:t>El presente Plan Institucional de Capacitación de la Unidad Administrativa Especial de Rehabilitación y Manteamiento Vial - UAERMV,</w:t>
            </w:r>
            <w:r w:rsidRPr="00D15648">
              <w:rPr>
                <w:rFonts w:eastAsia="Arial" w:cs="Arial"/>
              </w:rPr>
              <w:t xml:space="preserve"> </w:t>
            </w:r>
            <w:r w:rsidRPr="00D15648">
              <w:rPr>
                <w:rFonts w:eastAsia="Arial" w:cs="Arial"/>
                <w:sz w:val="22"/>
                <w:szCs w:val="22"/>
              </w:rPr>
              <w:t xml:space="preserve">se presentó ante la Comisión de Personal en </w:t>
            </w:r>
            <w:r w:rsidRPr="00D15648">
              <w:rPr>
                <w:rFonts w:eastAsia="Arial" w:cs="Arial"/>
                <w:sz w:val="22"/>
                <w:szCs w:val="22"/>
              </w:rPr>
              <w:lastRenderedPageBreak/>
              <w:t>sesión del día 26 de enero de 2023 y para aprobación en el Comité Institucional se Gestión y Desempeño del día 31 de enero de 2023.</w:t>
            </w:r>
          </w:p>
        </w:tc>
        <w:tc>
          <w:tcPr>
            <w:tcW w:w="614" w:type="pct"/>
            <w:tcBorders>
              <w:top w:val="single" w:sz="4" w:space="0" w:color="auto"/>
              <w:left w:val="single" w:sz="4" w:space="0" w:color="auto"/>
              <w:bottom w:val="single" w:sz="4" w:space="0" w:color="auto"/>
              <w:right w:val="single" w:sz="4" w:space="0" w:color="auto"/>
            </w:tcBorders>
            <w:vAlign w:val="center"/>
            <w:hideMark/>
          </w:tcPr>
          <w:p w14:paraId="359C1C6C" w14:textId="38F20687" w:rsidR="006D1FE6" w:rsidRPr="00164245" w:rsidRDefault="354C6B6A" w:rsidP="283648A9">
            <w:pPr>
              <w:pStyle w:val="Piedepgina"/>
              <w:spacing w:line="276" w:lineRule="auto"/>
              <w:jc w:val="center"/>
              <w:rPr>
                <w:rFonts w:cs="Arial"/>
                <w:sz w:val="22"/>
                <w:szCs w:val="22"/>
              </w:rPr>
            </w:pPr>
            <w:r w:rsidRPr="283648A9">
              <w:rPr>
                <w:rFonts w:cs="Arial"/>
                <w:sz w:val="22"/>
                <w:szCs w:val="22"/>
              </w:rPr>
              <w:lastRenderedPageBreak/>
              <w:t>Enero</w:t>
            </w:r>
            <w:r w:rsidR="1500F5EE" w:rsidRPr="283648A9">
              <w:rPr>
                <w:rFonts w:cs="Arial"/>
                <w:sz w:val="22"/>
                <w:szCs w:val="22"/>
              </w:rPr>
              <w:t xml:space="preserve"> de 2023 </w:t>
            </w:r>
          </w:p>
        </w:tc>
        <w:tc>
          <w:tcPr>
            <w:tcW w:w="1181" w:type="pct"/>
            <w:tcBorders>
              <w:top w:val="single" w:sz="4" w:space="0" w:color="auto"/>
              <w:left w:val="single" w:sz="4" w:space="0" w:color="auto"/>
              <w:bottom w:val="single" w:sz="4" w:space="0" w:color="auto"/>
              <w:right w:val="single" w:sz="4" w:space="0" w:color="auto"/>
            </w:tcBorders>
            <w:vAlign w:val="center"/>
            <w:hideMark/>
          </w:tcPr>
          <w:p w14:paraId="40FB25CA" w14:textId="77777777" w:rsidR="006D1FE6" w:rsidRPr="00164245" w:rsidRDefault="006D1FE6" w:rsidP="00260B8A">
            <w:pPr>
              <w:pStyle w:val="Piedepgina"/>
              <w:spacing w:line="276" w:lineRule="auto"/>
              <w:jc w:val="center"/>
              <w:rPr>
                <w:rFonts w:cs="Arial"/>
                <w:color w:val="17365D"/>
                <w:sz w:val="22"/>
                <w:szCs w:val="22"/>
              </w:rPr>
            </w:pPr>
            <w:r w:rsidRPr="00164245">
              <w:rPr>
                <w:rFonts w:cs="Arial"/>
                <w:sz w:val="22"/>
                <w:szCs w:val="22"/>
              </w:rPr>
              <w:t>Jefe Oficina Asesora de Planeación</w:t>
            </w:r>
          </w:p>
        </w:tc>
      </w:tr>
      <w:bookmarkEnd w:id="41"/>
    </w:tbl>
    <w:p w14:paraId="3D95DF61" w14:textId="2F527155" w:rsidR="002C2CFD" w:rsidRPr="00164245" w:rsidRDefault="002C2CFD" w:rsidP="000F09D1">
      <w:pPr>
        <w:rPr>
          <w:rFonts w:cs="Arial"/>
          <w:sz w:val="22"/>
          <w:szCs w:val="22"/>
        </w:rPr>
      </w:pPr>
    </w:p>
    <w:sectPr w:rsidR="002C2CFD" w:rsidRPr="00164245" w:rsidSect="002B1108">
      <w:type w:val="nextColumn"/>
      <w:pgSz w:w="12242" w:h="15842" w:code="1"/>
      <w:pgMar w:top="1134" w:right="1418" w:bottom="1134" w:left="1134" w:header="709" w:footer="29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387C1" w16cex:dateUtc="2020-08-28T18: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A8FB6" w14:textId="77777777" w:rsidR="0064636B" w:rsidRDefault="0064636B" w:rsidP="00B771D9">
      <w:r>
        <w:separator/>
      </w:r>
    </w:p>
  </w:endnote>
  <w:endnote w:type="continuationSeparator" w:id="0">
    <w:p w14:paraId="725C7E80" w14:textId="77777777" w:rsidR="0064636B" w:rsidRDefault="0064636B"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DF7D" w14:textId="77777777" w:rsidR="0064636B" w:rsidRPr="007A5EBB" w:rsidRDefault="0064636B" w:rsidP="000E4439">
    <w:pPr>
      <w:tabs>
        <w:tab w:val="center" w:pos="4419"/>
        <w:tab w:val="right" w:pos="8838"/>
      </w:tabs>
      <w:rPr>
        <w:rFonts w:cs="Arial"/>
        <w:sz w:val="8"/>
        <w:szCs w:val="16"/>
      </w:rPr>
    </w:pPr>
  </w:p>
  <w:p w14:paraId="3D95DF7E" w14:textId="477C1D25" w:rsidR="0064636B" w:rsidRPr="001C37F3" w:rsidRDefault="0064636B"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1E8F7A6" w:rsidR="0064636B" w:rsidRDefault="0064636B" w:rsidP="000E4439">
    <w:pPr>
      <w:tabs>
        <w:tab w:val="center" w:pos="4419"/>
        <w:tab w:val="right" w:pos="8838"/>
      </w:tabs>
      <w:rPr>
        <w:rFonts w:cs="Arial"/>
        <w:sz w:val="8"/>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268"/>
      <w:gridCol w:w="2314"/>
    </w:tblGrid>
    <w:tr w:rsidR="0064636B" w14:paraId="61FD65C0" w14:textId="77777777" w:rsidTr="00312DB3">
      <w:tc>
        <w:tcPr>
          <w:tcW w:w="5098" w:type="dxa"/>
        </w:tcPr>
        <w:p w14:paraId="692DA9BA" w14:textId="77777777" w:rsidR="0064636B" w:rsidRPr="00A87ECF" w:rsidRDefault="0064636B" w:rsidP="00A87ECF">
          <w:pPr>
            <w:spacing w:after="0"/>
            <w:rPr>
              <w:sz w:val="16"/>
            </w:rPr>
          </w:pPr>
          <w:r w:rsidRPr="00A87ECF">
            <w:rPr>
              <w:sz w:val="16"/>
            </w:rPr>
            <w:t>Calle 26 No.69-76 Edificio Elemento Torre 1, Piso 3 – C.P. 111071</w:t>
          </w:r>
        </w:p>
        <w:p w14:paraId="17D5247C" w14:textId="77777777" w:rsidR="0064636B" w:rsidRPr="00A87ECF" w:rsidRDefault="0064636B" w:rsidP="00A87ECF">
          <w:pPr>
            <w:spacing w:after="0"/>
            <w:rPr>
              <w:sz w:val="16"/>
            </w:rPr>
          </w:pPr>
          <w:r w:rsidRPr="00A87ECF">
            <w:rPr>
              <w:sz w:val="16"/>
            </w:rPr>
            <w:t xml:space="preserve">PBX:(+57) 601-3779555 - Información: Línea 195 </w:t>
          </w:r>
        </w:p>
        <w:p w14:paraId="66E554CE" w14:textId="77777777" w:rsidR="0064636B" w:rsidRPr="00A87ECF" w:rsidRDefault="0064636B" w:rsidP="00A87ECF">
          <w:pPr>
            <w:spacing w:after="0"/>
            <w:rPr>
              <w:sz w:val="16"/>
            </w:rPr>
          </w:pPr>
          <w:r w:rsidRPr="00A87ECF">
            <w:rPr>
              <w:sz w:val="16"/>
            </w:rPr>
            <w:t>Sede Operativa - Calle 22D No. 120-40</w:t>
          </w:r>
        </w:p>
        <w:p w14:paraId="2891C753" w14:textId="06F33FAD" w:rsidR="0064636B" w:rsidRDefault="0064636B" w:rsidP="00A87ECF">
          <w:pPr>
            <w:tabs>
              <w:tab w:val="center" w:pos="4419"/>
              <w:tab w:val="right" w:pos="8838"/>
            </w:tabs>
            <w:rPr>
              <w:rFonts w:cs="Arial"/>
              <w:sz w:val="8"/>
              <w:szCs w:val="16"/>
            </w:rPr>
          </w:pPr>
          <w:r w:rsidRPr="00A87ECF">
            <w:rPr>
              <w:sz w:val="16"/>
            </w:rPr>
            <w:t>Página web: www.umv.gov.co</w:t>
          </w:r>
        </w:p>
      </w:tc>
      <w:tc>
        <w:tcPr>
          <w:tcW w:w="2268" w:type="dxa"/>
        </w:tcPr>
        <w:p w14:paraId="43EF1373" w14:textId="6AA7D08F" w:rsidR="0064636B" w:rsidRDefault="0064636B" w:rsidP="00312DB3">
          <w:pPr>
            <w:tabs>
              <w:tab w:val="center" w:pos="4419"/>
              <w:tab w:val="right" w:pos="8838"/>
            </w:tabs>
            <w:spacing w:after="0"/>
            <w:jc w:val="center"/>
            <w:rPr>
              <w:rFonts w:eastAsia="Calibri" w:cs="Arial"/>
              <w:sz w:val="16"/>
              <w:szCs w:val="16"/>
              <w:lang w:eastAsia="en-US"/>
            </w:rPr>
          </w:pPr>
          <w:r>
            <w:rPr>
              <w:rFonts w:eastAsia="Calibri" w:cs="Arial"/>
              <w:sz w:val="16"/>
              <w:szCs w:val="16"/>
              <w:lang w:eastAsia="en-US"/>
            </w:rPr>
            <w:t>GTHU-PL-006</w:t>
          </w:r>
        </w:p>
        <w:p w14:paraId="7B9875E5" w14:textId="1210562C" w:rsidR="0064636B" w:rsidRDefault="0064636B" w:rsidP="00312DB3">
          <w:pPr>
            <w:tabs>
              <w:tab w:val="center" w:pos="4419"/>
              <w:tab w:val="right" w:pos="8838"/>
            </w:tabs>
            <w:spacing w:after="0"/>
            <w:jc w:val="center"/>
            <w:rPr>
              <w:rFonts w:cs="Arial"/>
              <w:sz w:val="8"/>
              <w:szCs w:val="16"/>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Pr>
              <w:rFonts w:cs="Arial"/>
              <w:noProof/>
              <w:sz w:val="16"/>
              <w:szCs w:val="16"/>
            </w:rPr>
            <w:t>1</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Pr>
              <w:rFonts w:cs="Arial"/>
              <w:noProof/>
              <w:sz w:val="16"/>
              <w:szCs w:val="16"/>
            </w:rPr>
            <w:t>43</w:t>
          </w:r>
          <w:r>
            <w:rPr>
              <w:rFonts w:cs="Arial"/>
              <w:sz w:val="16"/>
              <w:szCs w:val="16"/>
            </w:rPr>
            <w:fldChar w:fldCharType="end"/>
          </w:r>
        </w:p>
      </w:tc>
      <w:tc>
        <w:tcPr>
          <w:tcW w:w="2314" w:type="dxa"/>
        </w:tcPr>
        <w:p w14:paraId="22EFBB9E" w14:textId="77777777" w:rsidR="0064636B" w:rsidRDefault="0064636B" w:rsidP="000E4439">
          <w:pPr>
            <w:tabs>
              <w:tab w:val="center" w:pos="4419"/>
              <w:tab w:val="right" w:pos="8838"/>
            </w:tabs>
            <w:rPr>
              <w:rFonts w:cs="Arial"/>
              <w:sz w:val="8"/>
              <w:szCs w:val="16"/>
            </w:rPr>
          </w:pPr>
        </w:p>
      </w:tc>
    </w:tr>
  </w:tbl>
  <w:p w14:paraId="11719391" w14:textId="77777777" w:rsidR="0064636B" w:rsidRPr="007A5EBB" w:rsidRDefault="0064636B" w:rsidP="000E4439">
    <w:pPr>
      <w:tabs>
        <w:tab w:val="center" w:pos="4419"/>
        <w:tab w:val="right" w:pos="8838"/>
      </w:tabs>
      <w:rPr>
        <w:rFonts w:cs="Arial"/>
        <w:sz w:val="8"/>
        <w:szCs w:val="16"/>
      </w:rPr>
    </w:pPr>
  </w:p>
  <w:p w14:paraId="3D95DF83" w14:textId="77777777" w:rsidR="0064636B" w:rsidRPr="000E4439" w:rsidRDefault="0064636B" w:rsidP="00F9579A">
    <w:pPr>
      <w:tabs>
        <w:tab w:val="center" w:pos="4419"/>
        <w:tab w:val="right" w:pos="8838"/>
      </w:tabs>
      <w:rPr>
        <w:rFonts w:eastAsia="Calibri" w:cs="Arial"/>
        <w:sz w:val="16"/>
        <w:szCs w:val="16"/>
        <w:lang w:val="es-ES"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A1A27" w14:textId="77777777" w:rsidR="0064636B" w:rsidRDefault="0064636B" w:rsidP="00B771D9">
      <w:r>
        <w:separator/>
      </w:r>
    </w:p>
  </w:footnote>
  <w:footnote w:type="continuationSeparator" w:id="0">
    <w:p w14:paraId="133179CA" w14:textId="77777777" w:rsidR="0064636B" w:rsidRDefault="0064636B" w:rsidP="00B7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64636B" w:rsidRPr="002A5B7D" w14:paraId="3D95DF6F" w14:textId="77777777" w:rsidTr="00506B2D">
      <w:trPr>
        <w:trHeight w:val="423"/>
        <w:jc w:val="center"/>
      </w:trPr>
      <w:tc>
        <w:tcPr>
          <w:tcW w:w="907" w:type="pct"/>
          <w:vMerge w:val="restart"/>
          <w:vAlign w:val="center"/>
        </w:tcPr>
        <w:p w14:paraId="3D95DF6A" w14:textId="7337BB3C" w:rsidR="0064636B" w:rsidRPr="002A5B7D" w:rsidRDefault="0064636B" w:rsidP="009B28F2">
          <w:pPr>
            <w:pStyle w:val="Encabezado"/>
            <w:jc w:val="center"/>
            <w:rPr>
              <w:rFonts w:cs="Arial"/>
              <w:b/>
              <w:color w:val="0000FF"/>
              <w:sz w:val="20"/>
            </w:rPr>
          </w:pPr>
          <w:bookmarkStart w:id="1" w:name="_Hlk73119227"/>
          <w:r>
            <w:rPr>
              <w:rFonts w:cs="Arial"/>
              <w:b/>
              <w:noProof/>
              <w:color w:val="0000FF"/>
              <w:sz w:val="20"/>
              <w:lang w:eastAsia="es-CO"/>
            </w:rPr>
            <w:drawing>
              <wp:inline distT="0" distB="0" distL="0" distR="0" wp14:anchorId="3C16EA74" wp14:editId="40EB9F99">
                <wp:extent cx="723207" cy="723207"/>
                <wp:effectExtent l="0" t="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64636B" w:rsidRPr="002A5B7D" w:rsidRDefault="0064636B"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64636B" w:rsidRPr="002A5B7D" w:rsidRDefault="0064636B"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311B7120" w:rsidR="0064636B" w:rsidRPr="002A5B7D" w:rsidRDefault="0064636B" w:rsidP="005F0673">
          <w:pPr>
            <w:pStyle w:val="Encabezado"/>
            <w:jc w:val="center"/>
            <w:rPr>
              <w:rFonts w:cs="Arial"/>
              <w:b/>
              <w:sz w:val="18"/>
              <w:szCs w:val="20"/>
            </w:rPr>
          </w:pPr>
          <w:bookmarkStart w:id="2" w:name="_Hlk106989454"/>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w:t>
          </w:r>
          <w:bookmarkEnd w:id="2"/>
          <w:r>
            <w:rPr>
              <w:rFonts w:cs="Arial"/>
              <w:b/>
              <w:sz w:val="18"/>
              <w:szCs w:val="20"/>
            </w:rPr>
            <w:t>6</w:t>
          </w:r>
        </w:p>
      </w:tc>
      <w:tc>
        <w:tcPr>
          <w:tcW w:w="756" w:type="pct"/>
          <w:vMerge w:val="restart"/>
          <w:vAlign w:val="center"/>
        </w:tcPr>
        <w:p w14:paraId="3D95DF6E" w14:textId="77777777" w:rsidR="0064636B" w:rsidRPr="002A5B7D" w:rsidRDefault="0064636B"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2" name="Imagen 2"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64636B" w:rsidRPr="002A5B7D" w14:paraId="3D95DF75" w14:textId="77777777" w:rsidTr="00506B2D">
      <w:trPr>
        <w:trHeight w:val="413"/>
        <w:jc w:val="center"/>
      </w:trPr>
      <w:tc>
        <w:tcPr>
          <w:tcW w:w="907" w:type="pct"/>
          <w:vMerge/>
          <w:vAlign w:val="center"/>
        </w:tcPr>
        <w:p w14:paraId="3D95DF70" w14:textId="77777777" w:rsidR="0064636B" w:rsidRPr="002A5B7D" w:rsidRDefault="0064636B" w:rsidP="009B28F2">
          <w:pPr>
            <w:pStyle w:val="Encabezado"/>
            <w:jc w:val="center"/>
            <w:rPr>
              <w:rFonts w:cs="Arial"/>
              <w:b/>
              <w:color w:val="0000FF"/>
              <w:sz w:val="20"/>
            </w:rPr>
          </w:pPr>
        </w:p>
      </w:tc>
      <w:tc>
        <w:tcPr>
          <w:tcW w:w="2010" w:type="pct"/>
          <w:vAlign w:val="center"/>
        </w:tcPr>
        <w:p w14:paraId="3D95DF71" w14:textId="63DDEA93" w:rsidR="0064636B" w:rsidRPr="002A5B7D" w:rsidRDefault="0064636B"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 xml:space="preserve">Gestión de Talento Humano </w:t>
          </w:r>
        </w:p>
      </w:tc>
      <w:tc>
        <w:tcPr>
          <w:tcW w:w="449" w:type="pct"/>
          <w:vMerge/>
          <w:vAlign w:val="center"/>
        </w:tcPr>
        <w:p w14:paraId="3D95DF72" w14:textId="77777777" w:rsidR="0064636B" w:rsidRPr="002A5B7D" w:rsidRDefault="0064636B" w:rsidP="009B28F2">
          <w:pPr>
            <w:pStyle w:val="Encabezado"/>
            <w:jc w:val="center"/>
            <w:rPr>
              <w:rFonts w:cs="Arial"/>
              <w:b/>
              <w:sz w:val="18"/>
              <w:szCs w:val="20"/>
            </w:rPr>
          </w:pPr>
        </w:p>
      </w:tc>
      <w:tc>
        <w:tcPr>
          <w:tcW w:w="878" w:type="pct"/>
          <w:vMerge/>
          <w:vAlign w:val="center"/>
        </w:tcPr>
        <w:p w14:paraId="3D95DF73" w14:textId="77777777" w:rsidR="0064636B" w:rsidRPr="002A5B7D" w:rsidRDefault="0064636B" w:rsidP="009B28F2">
          <w:pPr>
            <w:pStyle w:val="Encabezado"/>
            <w:jc w:val="center"/>
            <w:rPr>
              <w:rFonts w:cs="Arial"/>
              <w:b/>
              <w:sz w:val="18"/>
              <w:szCs w:val="20"/>
            </w:rPr>
          </w:pPr>
        </w:p>
      </w:tc>
      <w:tc>
        <w:tcPr>
          <w:tcW w:w="756" w:type="pct"/>
          <w:vMerge/>
          <w:vAlign w:val="center"/>
        </w:tcPr>
        <w:p w14:paraId="3D95DF74" w14:textId="77777777" w:rsidR="0064636B" w:rsidRPr="002A5B7D" w:rsidRDefault="0064636B" w:rsidP="009B28F2">
          <w:pPr>
            <w:pStyle w:val="Encabezado"/>
            <w:jc w:val="center"/>
            <w:rPr>
              <w:rFonts w:cs="Arial"/>
              <w:b/>
              <w:sz w:val="20"/>
            </w:rPr>
          </w:pPr>
        </w:p>
      </w:tc>
    </w:tr>
    <w:tr w:rsidR="0064636B" w:rsidRPr="002A5B7D" w14:paraId="3D95DF7B" w14:textId="77777777" w:rsidTr="00506B2D">
      <w:trPr>
        <w:trHeight w:val="407"/>
        <w:jc w:val="center"/>
      </w:trPr>
      <w:tc>
        <w:tcPr>
          <w:tcW w:w="907" w:type="pct"/>
          <w:vMerge/>
          <w:vAlign w:val="center"/>
        </w:tcPr>
        <w:p w14:paraId="3D95DF76" w14:textId="77777777" w:rsidR="0064636B" w:rsidRPr="002A5B7D" w:rsidRDefault="0064636B" w:rsidP="009B28F2">
          <w:pPr>
            <w:pStyle w:val="Encabezado"/>
            <w:jc w:val="center"/>
            <w:rPr>
              <w:rFonts w:cs="Arial"/>
              <w:b/>
              <w:color w:val="0000FF"/>
              <w:sz w:val="20"/>
            </w:rPr>
          </w:pPr>
        </w:p>
      </w:tc>
      <w:tc>
        <w:tcPr>
          <w:tcW w:w="2010" w:type="pct"/>
          <w:vAlign w:val="center"/>
        </w:tcPr>
        <w:p w14:paraId="3D95DF77" w14:textId="0C372D80" w:rsidR="0064636B" w:rsidRPr="004F15E1" w:rsidRDefault="0064636B" w:rsidP="000A608E">
          <w:pPr>
            <w:jc w:val="center"/>
            <w:rPr>
              <w:rFonts w:cs="Arial"/>
              <w:b/>
              <w:sz w:val="18"/>
              <w:szCs w:val="18"/>
            </w:rPr>
          </w:pPr>
          <w:r w:rsidRPr="00535719">
            <w:rPr>
              <w:rFonts w:cs="Arial"/>
              <w:b/>
              <w:sz w:val="18"/>
              <w:szCs w:val="18"/>
            </w:rPr>
            <w:t>PLAN INSTITUCIONAL DE CAPACITACIÓN PIC 2023</w:t>
          </w:r>
        </w:p>
      </w:tc>
      <w:tc>
        <w:tcPr>
          <w:tcW w:w="449" w:type="pct"/>
          <w:vAlign w:val="center"/>
        </w:tcPr>
        <w:p w14:paraId="3D95DF78" w14:textId="77777777" w:rsidR="0064636B" w:rsidRPr="002A5B7D" w:rsidRDefault="0064636B"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7DCF7D86" w:rsidR="0064636B" w:rsidRPr="002A5B7D" w:rsidRDefault="0064636B" w:rsidP="009B28F2">
          <w:pPr>
            <w:pStyle w:val="Encabezado"/>
            <w:jc w:val="center"/>
            <w:rPr>
              <w:rFonts w:cs="Arial"/>
              <w:b/>
              <w:sz w:val="18"/>
              <w:szCs w:val="20"/>
            </w:rPr>
          </w:pPr>
          <w:r>
            <w:rPr>
              <w:rFonts w:cs="Arial"/>
              <w:b/>
              <w:sz w:val="18"/>
              <w:szCs w:val="20"/>
            </w:rPr>
            <w:t>1</w:t>
          </w:r>
        </w:p>
      </w:tc>
      <w:tc>
        <w:tcPr>
          <w:tcW w:w="756" w:type="pct"/>
          <w:vMerge/>
          <w:vAlign w:val="center"/>
        </w:tcPr>
        <w:p w14:paraId="3D95DF7A" w14:textId="77777777" w:rsidR="0064636B" w:rsidRPr="002A5B7D" w:rsidRDefault="0064636B" w:rsidP="009B28F2">
          <w:pPr>
            <w:pStyle w:val="Encabezado"/>
            <w:jc w:val="center"/>
            <w:rPr>
              <w:rFonts w:cs="Arial"/>
              <w:b/>
              <w:sz w:val="20"/>
            </w:rPr>
          </w:pPr>
        </w:p>
      </w:tc>
    </w:tr>
    <w:bookmarkEnd w:id="1"/>
  </w:tbl>
  <w:p w14:paraId="3D95DF7C" w14:textId="77777777" w:rsidR="0064636B" w:rsidRPr="002A5B7D" w:rsidRDefault="0064636B" w:rsidP="00F857AB">
    <w:pPr>
      <w:pStyle w:val="Encabezad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D789D"/>
    <w:multiLevelType w:val="hybridMultilevel"/>
    <w:tmpl w:val="88B06C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F36AFB"/>
    <w:multiLevelType w:val="hybridMultilevel"/>
    <w:tmpl w:val="BA6A25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026D11"/>
    <w:multiLevelType w:val="hybridMultilevel"/>
    <w:tmpl w:val="CF50E6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5C60FD"/>
    <w:multiLevelType w:val="hybridMultilevel"/>
    <w:tmpl w:val="47E0D3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FE67F9"/>
    <w:multiLevelType w:val="hybridMultilevel"/>
    <w:tmpl w:val="225EF55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0DA099E"/>
    <w:multiLevelType w:val="hybridMultilevel"/>
    <w:tmpl w:val="2FF8ACD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A930C01"/>
    <w:multiLevelType w:val="hybridMultilevel"/>
    <w:tmpl w:val="61461A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D026894"/>
    <w:multiLevelType w:val="hybridMultilevel"/>
    <w:tmpl w:val="7842F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00C7260"/>
    <w:multiLevelType w:val="hybridMultilevel"/>
    <w:tmpl w:val="58BC76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31F40EAA"/>
    <w:multiLevelType w:val="hybridMultilevel"/>
    <w:tmpl w:val="94589B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47928BD"/>
    <w:multiLevelType w:val="multilevel"/>
    <w:tmpl w:val="1EA27AC8"/>
    <w:styleLink w:val="WW8Num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46532987"/>
    <w:multiLevelType w:val="hybridMultilevel"/>
    <w:tmpl w:val="AEACA9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486F08EF"/>
    <w:multiLevelType w:val="hybridMultilevel"/>
    <w:tmpl w:val="EAB274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080BF8"/>
    <w:multiLevelType w:val="hybridMultilevel"/>
    <w:tmpl w:val="77649C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EDA5888"/>
    <w:multiLevelType w:val="hybridMultilevel"/>
    <w:tmpl w:val="882A48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541E49F9"/>
    <w:multiLevelType w:val="hybridMultilevel"/>
    <w:tmpl w:val="44D4CDD2"/>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4F3382D"/>
    <w:multiLevelType w:val="hybridMultilevel"/>
    <w:tmpl w:val="A8265E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3F45C7"/>
    <w:multiLevelType w:val="multilevel"/>
    <w:tmpl w:val="191A8138"/>
    <w:lvl w:ilvl="0">
      <w:start w:val="1"/>
      <w:numFmt w:val="bullet"/>
      <w:lvlText w:val=""/>
      <w:lvlJc w:val="left"/>
      <w:pPr>
        <w:ind w:left="720" w:hanging="360"/>
      </w:pPr>
      <w:rPr>
        <w:rFonts w:ascii="Symbol" w:hAnsi="Symbol" w:hint="default"/>
      </w:rPr>
    </w:lvl>
    <w:lvl w:ilvl="1">
      <w:start w:val="1"/>
      <w:numFmt w:val="decimal"/>
      <w:isLgl/>
      <w:lvlText w:val="%1.%2"/>
      <w:lvlJc w:val="left"/>
      <w:pPr>
        <w:ind w:left="1492" w:hanging="555"/>
      </w:pPr>
      <w:rPr>
        <w:rFonts w:hint="default"/>
      </w:rPr>
    </w:lvl>
    <w:lvl w:ilvl="2">
      <w:start w:val="1"/>
      <w:numFmt w:val="decimal"/>
      <w:isLgl/>
      <w:lvlText w:val="%1.%2.%3"/>
      <w:lvlJc w:val="left"/>
      <w:pPr>
        <w:ind w:left="223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748" w:hanging="1080"/>
      </w:pPr>
      <w:rPr>
        <w:rFonts w:hint="default"/>
      </w:rPr>
    </w:lvl>
    <w:lvl w:ilvl="5">
      <w:start w:val="1"/>
      <w:numFmt w:val="decimal"/>
      <w:isLgl/>
      <w:lvlText w:val="%1.%2.%3.%4.%5.%6"/>
      <w:lvlJc w:val="left"/>
      <w:pPr>
        <w:ind w:left="4325" w:hanging="1080"/>
      </w:pPr>
      <w:rPr>
        <w:rFonts w:hint="default"/>
      </w:rPr>
    </w:lvl>
    <w:lvl w:ilvl="6">
      <w:start w:val="1"/>
      <w:numFmt w:val="decimal"/>
      <w:isLgl/>
      <w:lvlText w:val="%1.%2.%3.%4.%5.%6.%7"/>
      <w:lvlJc w:val="left"/>
      <w:pPr>
        <w:ind w:left="5262" w:hanging="1440"/>
      </w:pPr>
      <w:rPr>
        <w:rFonts w:hint="default"/>
      </w:rPr>
    </w:lvl>
    <w:lvl w:ilvl="7">
      <w:start w:val="1"/>
      <w:numFmt w:val="decimal"/>
      <w:isLgl/>
      <w:lvlText w:val="%1.%2.%3.%4.%5.%6.%7.%8"/>
      <w:lvlJc w:val="left"/>
      <w:pPr>
        <w:ind w:left="5839" w:hanging="1440"/>
      </w:pPr>
      <w:rPr>
        <w:rFonts w:hint="default"/>
      </w:rPr>
    </w:lvl>
    <w:lvl w:ilvl="8">
      <w:start w:val="1"/>
      <w:numFmt w:val="decimal"/>
      <w:isLgl/>
      <w:lvlText w:val="%1.%2.%3.%4.%5.%6.%7.%8.%9"/>
      <w:lvlJc w:val="left"/>
      <w:pPr>
        <w:ind w:left="6776" w:hanging="1800"/>
      </w:pPr>
      <w:rPr>
        <w:rFonts w:hint="default"/>
      </w:rPr>
    </w:lvl>
  </w:abstractNum>
  <w:abstractNum w:abstractNumId="18" w15:restartNumberingAfterBreak="0">
    <w:nsid w:val="5A152E9B"/>
    <w:multiLevelType w:val="hybridMultilevel"/>
    <w:tmpl w:val="6F1882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BD0069"/>
    <w:multiLevelType w:val="hybridMultilevel"/>
    <w:tmpl w:val="E24C2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2E952DE"/>
    <w:multiLevelType w:val="hybridMultilevel"/>
    <w:tmpl w:val="BA4A3F9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A618A4"/>
    <w:multiLevelType w:val="multilevel"/>
    <w:tmpl w:val="191A8138"/>
    <w:lvl w:ilvl="0">
      <w:start w:val="1"/>
      <w:numFmt w:val="bullet"/>
      <w:lvlText w:val=""/>
      <w:lvlJc w:val="left"/>
      <w:pPr>
        <w:ind w:left="360" w:hanging="360"/>
      </w:pPr>
      <w:rPr>
        <w:rFonts w:ascii="Symbol" w:hAnsi="Symbol" w:hint="default"/>
      </w:rPr>
    </w:lvl>
    <w:lvl w:ilvl="1">
      <w:start w:val="1"/>
      <w:numFmt w:val="decimal"/>
      <w:isLgl/>
      <w:lvlText w:val="%1.%2"/>
      <w:lvlJc w:val="left"/>
      <w:pPr>
        <w:ind w:left="1132" w:hanging="555"/>
      </w:pPr>
      <w:rPr>
        <w:rFonts w:hint="default"/>
      </w:rPr>
    </w:lvl>
    <w:lvl w:ilvl="2">
      <w:start w:val="1"/>
      <w:numFmt w:val="decimal"/>
      <w:isLgl/>
      <w:lvlText w:val="%1.%2.%3"/>
      <w:lvlJc w:val="left"/>
      <w:pPr>
        <w:ind w:left="1874" w:hanging="720"/>
      </w:pPr>
      <w:rPr>
        <w:rFonts w:hint="default"/>
      </w:rPr>
    </w:lvl>
    <w:lvl w:ilvl="3">
      <w:start w:val="1"/>
      <w:numFmt w:val="decimal"/>
      <w:isLgl/>
      <w:lvlText w:val="%1.%2.%3.%4"/>
      <w:lvlJc w:val="left"/>
      <w:pPr>
        <w:ind w:left="2451" w:hanging="720"/>
      </w:pPr>
      <w:rPr>
        <w:rFonts w:hint="default"/>
      </w:rPr>
    </w:lvl>
    <w:lvl w:ilvl="4">
      <w:start w:val="1"/>
      <w:numFmt w:val="decimal"/>
      <w:isLgl/>
      <w:lvlText w:val="%1.%2.%3.%4.%5"/>
      <w:lvlJc w:val="left"/>
      <w:pPr>
        <w:ind w:left="3388" w:hanging="1080"/>
      </w:pPr>
      <w:rPr>
        <w:rFonts w:hint="default"/>
      </w:rPr>
    </w:lvl>
    <w:lvl w:ilvl="5">
      <w:start w:val="1"/>
      <w:numFmt w:val="decimal"/>
      <w:isLgl/>
      <w:lvlText w:val="%1.%2.%3.%4.%5.%6"/>
      <w:lvlJc w:val="left"/>
      <w:pPr>
        <w:ind w:left="3965" w:hanging="1080"/>
      </w:pPr>
      <w:rPr>
        <w:rFonts w:hint="default"/>
      </w:rPr>
    </w:lvl>
    <w:lvl w:ilvl="6">
      <w:start w:val="1"/>
      <w:numFmt w:val="decimal"/>
      <w:isLgl/>
      <w:lvlText w:val="%1.%2.%3.%4.%5.%6.%7"/>
      <w:lvlJc w:val="left"/>
      <w:pPr>
        <w:ind w:left="4902" w:hanging="1440"/>
      </w:pPr>
      <w:rPr>
        <w:rFonts w:hint="default"/>
      </w:rPr>
    </w:lvl>
    <w:lvl w:ilvl="7">
      <w:start w:val="1"/>
      <w:numFmt w:val="decimal"/>
      <w:isLgl/>
      <w:lvlText w:val="%1.%2.%3.%4.%5.%6.%7.%8"/>
      <w:lvlJc w:val="left"/>
      <w:pPr>
        <w:ind w:left="5479" w:hanging="1440"/>
      </w:pPr>
      <w:rPr>
        <w:rFonts w:hint="default"/>
      </w:rPr>
    </w:lvl>
    <w:lvl w:ilvl="8">
      <w:start w:val="1"/>
      <w:numFmt w:val="decimal"/>
      <w:isLgl/>
      <w:lvlText w:val="%1.%2.%3.%4.%5.%6.%7.%8.%9"/>
      <w:lvlJc w:val="left"/>
      <w:pPr>
        <w:ind w:left="6416" w:hanging="1800"/>
      </w:pPr>
      <w:rPr>
        <w:rFonts w:hint="default"/>
      </w:rPr>
    </w:lvl>
  </w:abstractNum>
  <w:abstractNum w:abstractNumId="22" w15:restartNumberingAfterBreak="0">
    <w:nsid w:val="66A21EE2"/>
    <w:multiLevelType w:val="hybridMultilevel"/>
    <w:tmpl w:val="EB641B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A42093"/>
    <w:multiLevelType w:val="hybridMultilevel"/>
    <w:tmpl w:val="9FA863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BE66BC"/>
    <w:multiLevelType w:val="hybridMultilevel"/>
    <w:tmpl w:val="9CE0AA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9202582"/>
    <w:multiLevelType w:val="multilevel"/>
    <w:tmpl w:val="110AF9E0"/>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20" w:hanging="360"/>
      </w:pPr>
      <w:rPr>
        <w:rFonts w:hint="default"/>
      </w:rPr>
    </w:lvl>
    <w:lvl w:ilvl="2">
      <w:start w:val="1"/>
      <w:numFmt w:val="decimal"/>
      <w:pStyle w:val="Ttulo3"/>
      <w:suff w:val="space"/>
      <w:lvlText w:val="%1.%2.%3"/>
      <w:lvlJc w:val="left"/>
      <w:pPr>
        <w:ind w:left="927" w:hanging="360"/>
      </w:pPr>
      <w:rPr>
        <w:rFonts w:hint="default"/>
        <w:b w:val="0"/>
      </w:rPr>
    </w:lvl>
    <w:lvl w:ilvl="3">
      <w:start w:val="1"/>
      <w:numFmt w:val="decimal"/>
      <w:pStyle w:val="Ttulo4"/>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B4553F0"/>
    <w:multiLevelType w:val="multilevel"/>
    <w:tmpl w:val="C576DAFA"/>
    <w:lvl w:ilvl="0">
      <w:start w:val="8"/>
      <w:numFmt w:val="decimal"/>
      <w:lvlText w:val="%1"/>
      <w:lvlJc w:val="left"/>
      <w:pPr>
        <w:ind w:left="1536" w:hanging="1056"/>
      </w:pPr>
      <w:rPr>
        <w:rFonts w:hint="default"/>
        <w:lang w:val="es-ES" w:eastAsia="en-US" w:bidi="ar-SA"/>
      </w:rPr>
    </w:lvl>
    <w:lvl w:ilvl="1">
      <w:start w:val="1"/>
      <w:numFmt w:val="decimal"/>
      <w:lvlText w:val="%1.%2"/>
      <w:lvlJc w:val="left"/>
      <w:pPr>
        <w:ind w:left="1536" w:hanging="1056"/>
      </w:pPr>
      <w:rPr>
        <w:rFonts w:hint="default"/>
        <w:lang w:val="es-ES" w:eastAsia="en-US" w:bidi="ar-SA"/>
      </w:rPr>
    </w:lvl>
    <w:lvl w:ilvl="2">
      <w:start w:val="1"/>
      <w:numFmt w:val="decimal"/>
      <w:lvlText w:val="%1.%2.%3"/>
      <w:lvlJc w:val="left"/>
      <w:pPr>
        <w:ind w:left="1536" w:hanging="1056"/>
      </w:pPr>
      <w:rPr>
        <w:rFonts w:hint="default"/>
        <w:lang w:val="es-ES" w:eastAsia="en-US" w:bidi="ar-SA"/>
      </w:rPr>
    </w:lvl>
    <w:lvl w:ilvl="3">
      <w:start w:val="1"/>
      <w:numFmt w:val="decimal"/>
      <w:lvlText w:val="%1.%2.%3.%4"/>
      <w:lvlJc w:val="left"/>
      <w:pPr>
        <w:ind w:left="1536" w:hanging="1056"/>
      </w:pPr>
      <w:rPr>
        <w:rFonts w:ascii="Arial" w:eastAsia="Arial" w:hAnsi="Arial" w:cs="Arial" w:hint="default"/>
        <w:b/>
        <w:bCs/>
        <w:spacing w:val="-2"/>
        <w:w w:val="99"/>
        <w:sz w:val="24"/>
        <w:szCs w:val="24"/>
        <w:lang w:val="es-ES" w:eastAsia="en-US" w:bidi="ar-SA"/>
      </w:rPr>
    </w:lvl>
    <w:lvl w:ilvl="4">
      <w:start w:val="1"/>
      <w:numFmt w:val="decimal"/>
      <w:lvlText w:val="%1.%2.%3.%4.%5"/>
      <w:lvlJc w:val="left"/>
      <w:pPr>
        <w:ind w:left="1536" w:hanging="1056"/>
      </w:pPr>
      <w:rPr>
        <w:rFonts w:ascii="Arial" w:eastAsia="Arial" w:hAnsi="Arial" w:cs="Arial" w:hint="default"/>
        <w:b/>
        <w:bCs/>
        <w:spacing w:val="-2"/>
        <w:w w:val="99"/>
        <w:sz w:val="24"/>
        <w:szCs w:val="24"/>
        <w:lang w:val="es-ES" w:eastAsia="en-US" w:bidi="ar-SA"/>
      </w:rPr>
    </w:lvl>
    <w:lvl w:ilvl="5">
      <w:numFmt w:val="bullet"/>
      <w:lvlText w:val=""/>
      <w:lvlJc w:val="left"/>
      <w:pPr>
        <w:ind w:left="1104" w:hanging="363"/>
      </w:pPr>
      <w:rPr>
        <w:rFonts w:ascii="Symbol" w:eastAsia="Symbol" w:hAnsi="Symbol" w:cs="Symbol" w:hint="default"/>
        <w:w w:val="100"/>
        <w:sz w:val="22"/>
        <w:szCs w:val="22"/>
        <w:lang w:val="es-ES" w:eastAsia="en-US" w:bidi="ar-SA"/>
      </w:rPr>
    </w:lvl>
    <w:lvl w:ilvl="6">
      <w:numFmt w:val="bullet"/>
      <w:lvlText w:val="•"/>
      <w:lvlJc w:val="left"/>
      <w:pPr>
        <w:ind w:left="6462" w:hanging="363"/>
      </w:pPr>
      <w:rPr>
        <w:rFonts w:hint="default"/>
        <w:lang w:val="es-ES" w:eastAsia="en-US" w:bidi="ar-SA"/>
      </w:rPr>
    </w:lvl>
    <w:lvl w:ilvl="7">
      <w:numFmt w:val="bullet"/>
      <w:lvlText w:val="•"/>
      <w:lvlJc w:val="left"/>
      <w:pPr>
        <w:ind w:left="7446" w:hanging="363"/>
      </w:pPr>
      <w:rPr>
        <w:rFonts w:hint="default"/>
        <w:lang w:val="es-ES" w:eastAsia="en-US" w:bidi="ar-SA"/>
      </w:rPr>
    </w:lvl>
    <w:lvl w:ilvl="8">
      <w:numFmt w:val="bullet"/>
      <w:lvlText w:val="•"/>
      <w:lvlJc w:val="left"/>
      <w:pPr>
        <w:ind w:left="8431" w:hanging="363"/>
      </w:pPr>
      <w:rPr>
        <w:rFonts w:hint="default"/>
        <w:lang w:val="es-ES" w:eastAsia="en-US" w:bidi="ar-SA"/>
      </w:rPr>
    </w:lvl>
  </w:abstractNum>
  <w:abstractNum w:abstractNumId="27" w15:restartNumberingAfterBreak="0">
    <w:nsid w:val="7BC75DAE"/>
    <w:multiLevelType w:val="singleLevel"/>
    <w:tmpl w:val="240A0001"/>
    <w:lvl w:ilvl="0">
      <w:start w:val="1"/>
      <w:numFmt w:val="bullet"/>
      <w:lvlText w:val=""/>
      <w:lvlJc w:val="left"/>
      <w:pPr>
        <w:ind w:left="360" w:hanging="360"/>
      </w:pPr>
      <w:rPr>
        <w:rFonts w:ascii="Symbol" w:hAnsi="Symbol" w:hint="default"/>
      </w:rPr>
    </w:lvl>
  </w:abstractNum>
  <w:abstractNum w:abstractNumId="28" w15:restartNumberingAfterBreak="0">
    <w:nsid w:val="7F4C6948"/>
    <w:multiLevelType w:val="hybridMultilevel"/>
    <w:tmpl w:val="56D8022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9"/>
  </w:num>
  <w:num w:numId="4">
    <w:abstractNumId w:val="21"/>
  </w:num>
  <w:num w:numId="5">
    <w:abstractNumId w:val="1"/>
  </w:num>
  <w:num w:numId="6">
    <w:abstractNumId w:val="16"/>
  </w:num>
  <w:num w:numId="7">
    <w:abstractNumId w:val="18"/>
  </w:num>
  <w:num w:numId="8">
    <w:abstractNumId w:val="13"/>
  </w:num>
  <w:num w:numId="9">
    <w:abstractNumId w:val="8"/>
  </w:num>
  <w:num w:numId="10">
    <w:abstractNumId w:val="14"/>
  </w:num>
  <w:num w:numId="11">
    <w:abstractNumId w:val="11"/>
  </w:num>
  <w:num w:numId="12">
    <w:abstractNumId w:val="27"/>
  </w:num>
  <w:num w:numId="13">
    <w:abstractNumId w:val="4"/>
  </w:num>
  <w:num w:numId="14">
    <w:abstractNumId w:val="17"/>
  </w:num>
  <w:num w:numId="15">
    <w:abstractNumId w:val="2"/>
  </w:num>
  <w:num w:numId="16">
    <w:abstractNumId w:val="15"/>
  </w:num>
  <w:num w:numId="17">
    <w:abstractNumId w:val="5"/>
  </w:num>
  <w:num w:numId="18">
    <w:abstractNumId w:val="7"/>
  </w:num>
  <w:num w:numId="19">
    <w:abstractNumId w:val="20"/>
  </w:num>
  <w:num w:numId="20">
    <w:abstractNumId w:val="26"/>
  </w:num>
  <w:num w:numId="21">
    <w:abstractNumId w:val="28"/>
  </w:num>
  <w:num w:numId="22">
    <w:abstractNumId w:val="0"/>
  </w:num>
  <w:num w:numId="23">
    <w:abstractNumId w:val="12"/>
  </w:num>
  <w:num w:numId="24">
    <w:abstractNumId w:val="3"/>
  </w:num>
  <w:num w:numId="25">
    <w:abstractNumId w:val="24"/>
  </w:num>
  <w:num w:numId="26">
    <w:abstractNumId w:val="23"/>
  </w:num>
  <w:num w:numId="27">
    <w:abstractNumId w:val="6"/>
  </w:num>
  <w:num w:numId="28">
    <w:abstractNumId w:val="22"/>
  </w:num>
  <w:num w:numId="29">
    <w:abstractNumId w:val="1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1194"/>
    <w:rsid w:val="00010985"/>
    <w:rsid w:val="00010EAE"/>
    <w:rsid w:val="00011E86"/>
    <w:rsid w:val="00012667"/>
    <w:rsid w:val="00012921"/>
    <w:rsid w:val="00017B98"/>
    <w:rsid w:val="0002136C"/>
    <w:rsid w:val="000217EF"/>
    <w:rsid w:val="000239E1"/>
    <w:rsid w:val="00027903"/>
    <w:rsid w:val="00033B3C"/>
    <w:rsid w:val="00034894"/>
    <w:rsid w:val="0003614D"/>
    <w:rsid w:val="00037C92"/>
    <w:rsid w:val="00040EB9"/>
    <w:rsid w:val="000448A6"/>
    <w:rsid w:val="00045359"/>
    <w:rsid w:val="000453B7"/>
    <w:rsid w:val="00045792"/>
    <w:rsid w:val="00046EF5"/>
    <w:rsid w:val="000521AD"/>
    <w:rsid w:val="00054409"/>
    <w:rsid w:val="0005517C"/>
    <w:rsid w:val="00060467"/>
    <w:rsid w:val="00060BBA"/>
    <w:rsid w:val="00061E46"/>
    <w:rsid w:val="0006260D"/>
    <w:rsid w:val="0006468B"/>
    <w:rsid w:val="000720BD"/>
    <w:rsid w:val="00074D18"/>
    <w:rsid w:val="00076EC6"/>
    <w:rsid w:val="00082382"/>
    <w:rsid w:val="00083724"/>
    <w:rsid w:val="00084EBB"/>
    <w:rsid w:val="00090049"/>
    <w:rsid w:val="0009084A"/>
    <w:rsid w:val="00090CD6"/>
    <w:rsid w:val="000923C1"/>
    <w:rsid w:val="00093F6D"/>
    <w:rsid w:val="00095B3E"/>
    <w:rsid w:val="00095DA3"/>
    <w:rsid w:val="000A036D"/>
    <w:rsid w:val="000A0B02"/>
    <w:rsid w:val="000A329A"/>
    <w:rsid w:val="000A4A95"/>
    <w:rsid w:val="000A4C63"/>
    <w:rsid w:val="000A608E"/>
    <w:rsid w:val="000B3B70"/>
    <w:rsid w:val="000B61C5"/>
    <w:rsid w:val="000B7E39"/>
    <w:rsid w:val="000C3839"/>
    <w:rsid w:val="000C6F08"/>
    <w:rsid w:val="000C7290"/>
    <w:rsid w:val="000D0D69"/>
    <w:rsid w:val="000D166F"/>
    <w:rsid w:val="000D77E0"/>
    <w:rsid w:val="000D7B33"/>
    <w:rsid w:val="000E26CA"/>
    <w:rsid w:val="000E2D9F"/>
    <w:rsid w:val="000E33E3"/>
    <w:rsid w:val="000E3A86"/>
    <w:rsid w:val="000E4439"/>
    <w:rsid w:val="000E4807"/>
    <w:rsid w:val="000E6A03"/>
    <w:rsid w:val="000E7034"/>
    <w:rsid w:val="000F09D1"/>
    <w:rsid w:val="000F5587"/>
    <w:rsid w:val="001002C3"/>
    <w:rsid w:val="001024AD"/>
    <w:rsid w:val="00103D65"/>
    <w:rsid w:val="00105283"/>
    <w:rsid w:val="00106904"/>
    <w:rsid w:val="00107AA5"/>
    <w:rsid w:val="00111575"/>
    <w:rsid w:val="00112C08"/>
    <w:rsid w:val="00113BE1"/>
    <w:rsid w:val="001140C2"/>
    <w:rsid w:val="00115190"/>
    <w:rsid w:val="0011655C"/>
    <w:rsid w:val="001174D9"/>
    <w:rsid w:val="00120D53"/>
    <w:rsid w:val="00122125"/>
    <w:rsid w:val="00126128"/>
    <w:rsid w:val="00126ACD"/>
    <w:rsid w:val="001274B4"/>
    <w:rsid w:val="001300E1"/>
    <w:rsid w:val="00130CCB"/>
    <w:rsid w:val="00133E3E"/>
    <w:rsid w:val="00133EA4"/>
    <w:rsid w:val="00133F17"/>
    <w:rsid w:val="001377AD"/>
    <w:rsid w:val="00137EA3"/>
    <w:rsid w:val="00137F0E"/>
    <w:rsid w:val="001419E3"/>
    <w:rsid w:val="001423CA"/>
    <w:rsid w:val="00142C14"/>
    <w:rsid w:val="00142D6B"/>
    <w:rsid w:val="00144BD4"/>
    <w:rsid w:val="00145676"/>
    <w:rsid w:val="001463FF"/>
    <w:rsid w:val="0015023B"/>
    <w:rsid w:val="00150E54"/>
    <w:rsid w:val="001516DD"/>
    <w:rsid w:val="0015247F"/>
    <w:rsid w:val="00152507"/>
    <w:rsid w:val="00154020"/>
    <w:rsid w:val="0015670E"/>
    <w:rsid w:val="001607FD"/>
    <w:rsid w:val="0016134F"/>
    <w:rsid w:val="00162910"/>
    <w:rsid w:val="00164245"/>
    <w:rsid w:val="00165F21"/>
    <w:rsid w:val="00166EC8"/>
    <w:rsid w:val="0016785B"/>
    <w:rsid w:val="001733E6"/>
    <w:rsid w:val="00175E36"/>
    <w:rsid w:val="00176B72"/>
    <w:rsid w:val="00176D45"/>
    <w:rsid w:val="00177AE7"/>
    <w:rsid w:val="00181DE4"/>
    <w:rsid w:val="00186D24"/>
    <w:rsid w:val="001915DE"/>
    <w:rsid w:val="00197672"/>
    <w:rsid w:val="001A1AEE"/>
    <w:rsid w:val="001A2B26"/>
    <w:rsid w:val="001A361F"/>
    <w:rsid w:val="001A3A8F"/>
    <w:rsid w:val="001A3B3C"/>
    <w:rsid w:val="001A43FA"/>
    <w:rsid w:val="001A5776"/>
    <w:rsid w:val="001A5C28"/>
    <w:rsid w:val="001A7369"/>
    <w:rsid w:val="001B052D"/>
    <w:rsid w:val="001B2EDB"/>
    <w:rsid w:val="001B6011"/>
    <w:rsid w:val="001B614A"/>
    <w:rsid w:val="001C0729"/>
    <w:rsid w:val="001C3822"/>
    <w:rsid w:val="001C6181"/>
    <w:rsid w:val="001D4886"/>
    <w:rsid w:val="001E3E98"/>
    <w:rsid w:val="001E5BB8"/>
    <w:rsid w:val="001E78E9"/>
    <w:rsid w:val="001F166D"/>
    <w:rsid w:val="001F4CE6"/>
    <w:rsid w:val="002067D3"/>
    <w:rsid w:val="00212CF8"/>
    <w:rsid w:val="00213620"/>
    <w:rsid w:val="00215B3C"/>
    <w:rsid w:val="0021727C"/>
    <w:rsid w:val="002179FD"/>
    <w:rsid w:val="00220BCE"/>
    <w:rsid w:val="0022133E"/>
    <w:rsid w:val="00221A34"/>
    <w:rsid w:val="00225376"/>
    <w:rsid w:val="00225EBF"/>
    <w:rsid w:val="00227325"/>
    <w:rsid w:val="00231B6F"/>
    <w:rsid w:val="00240912"/>
    <w:rsid w:val="00242234"/>
    <w:rsid w:val="00244136"/>
    <w:rsid w:val="002551D5"/>
    <w:rsid w:val="00256073"/>
    <w:rsid w:val="00260B8A"/>
    <w:rsid w:val="002619E7"/>
    <w:rsid w:val="00265489"/>
    <w:rsid w:val="00265BC9"/>
    <w:rsid w:val="002677F7"/>
    <w:rsid w:val="002703AB"/>
    <w:rsid w:val="002730D2"/>
    <w:rsid w:val="00273323"/>
    <w:rsid w:val="00277DCA"/>
    <w:rsid w:val="00280F7A"/>
    <w:rsid w:val="00283374"/>
    <w:rsid w:val="00285CC1"/>
    <w:rsid w:val="00285FBF"/>
    <w:rsid w:val="00287149"/>
    <w:rsid w:val="002907F5"/>
    <w:rsid w:val="00290CD4"/>
    <w:rsid w:val="00290DC8"/>
    <w:rsid w:val="002923E1"/>
    <w:rsid w:val="00292714"/>
    <w:rsid w:val="00292A41"/>
    <w:rsid w:val="00294FD4"/>
    <w:rsid w:val="00295C74"/>
    <w:rsid w:val="00297A28"/>
    <w:rsid w:val="00297B3B"/>
    <w:rsid w:val="002A0D9E"/>
    <w:rsid w:val="002A1FDB"/>
    <w:rsid w:val="002A343C"/>
    <w:rsid w:val="002A53B4"/>
    <w:rsid w:val="002A5B7D"/>
    <w:rsid w:val="002A5F4C"/>
    <w:rsid w:val="002A6ED8"/>
    <w:rsid w:val="002B0A47"/>
    <w:rsid w:val="002B1108"/>
    <w:rsid w:val="002B15B8"/>
    <w:rsid w:val="002B407E"/>
    <w:rsid w:val="002B43AF"/>
    <w:rsid w:val="002B59A8"/>
    <w:rsid w:val="002B5A5A"/>
    <w:rsid w:val="002C0A77"/>
    <w:rsid w:val="002C0C97"/>
    <w:rsid w:val="002C12B6"/>
    <w:rsid w:val="002C2CFD"/>
    <w:rsid w:val="002C5829"/>
    <w:rsid w:val="002C6039"/>
    <w:rsid w:val="002D3335"/>
    <w:rsid w:val="002D4942"/>
    <w:rsid w:val="002D71B3"/>
    <w:rsid w:val="002D7444"/>
    <w:rsid w:val="002E1B6C"/>
    <w:rsid w:val="002E50AC"/>
    <w:rsid w:val="002F01C4"/>
    <w:rsid w:val="002F4EDF"/>
    <w:rsid w:val="002F5A3A"/>
    <w:rsid w:val="00302429"/>
    <w:rsid w:val="00302597"/>
    <w:rsid w:val="003026E5"/>
    <w:rsid w:val="0030275C"/>
    <w:rsid w:val="003062FC"/>
    <w:rsid w:val="00310D62"/>
    <w:rsid w:val="00312DB3"/>
    <w:rsid w:val="00314FA4"/>
    <w:rsid w:val="00315ABA"/>
    <w:rsid w:val="0032349F"/>
    <w:rsid w:val="00326210"/>
    <w:rsid w:val="00326C63"/>
    <w:rsid w:val="00330775"/>
    <w:rsid w:val="00331A14"/>
    <w:rsid w:val="00331BB1"/>
    <w:rsid w:val="00331BC0"/>
    <w:rsid w:val="00332AED"/>
    <w:rsid w:val="003447C0"/>
    <w:rsid w:val="00344B26"/>
    <w:rsid w:val="00347632"/>
    <w:rsid w:val="0035372D"/>
    <w:rsid w:val="00356770"/>
    <w:rsid w:val="0036037C"/>
    <w:rsid w:val="003621EF"/>
    <w:rsid w:val="0036268D"/>
    <w:rsid w:val="00363F88"/>
    <w:rsid w:val="00371F02"/>
    <w:rsid w:val="00375A87"/>
    <w:rsid w:val="00377A7C"/>
    <w:rsid w:val="00381110"/>
    <w:rsid w:val="00383147"/>
    <w:rsid w:val="00383711"/>
    <w:rsid w:val="00385337"/>
    <w:rsid w:val="00385C98"/>
    <w:rsid w:val="003868CF"/>
    <w:rsid w:val="00386D1E"/>
    <w:rsid w:val="00387142"/>
    <w:rsid w:val="00392C75"/>
    <w:rsid w:val="003A5D83"/>
    <w:rsid w:val="003B0A3B"/>
    <w:rsid w:val="003B5251"/>
    <w:rsid w:val="003B674C"/>
    <w:rsid w:val="003B6D1B"/>
    <w:rsid w:val="003B79D2"/>
    <w:rsid w:val="003C2450"/>
    <w:rsid w:val="003C359B"/>
    <w:rsid w:val="003C4BCB"/>
    <w:rsid w:val="003C7B4B"/>
    <w:rsid w:val="003D5CBD"/>
    <w:rsid w:val="003D7939"/>
    <w:rsid w:val="003D7F29"/>
    <w:rsid w:val="003E0DF9"/>
    <w:rsid w:val="003E1ACB"/>
    <w:rsid w:val="003E343B"/>
    <w:rsid w:val="003E3C24"/>
    <w:rsid w:val="003E3EB5"/>
    <w:rsid w:val="003E640B"/>
    <w:rsid w:val="003F63CD"/>
    <w:rsid w:val="003F6F20"/>
    <w:rsid w:val="003F726F"/>
    <w:rsid w:val="003F74D3"/>
    <w:rsid w:val="00401527"/>
    <w:rsid w:val="00402524"/>
    <w:rsid w:val="00403A14"/>
    <w:rsid w:val="00404150"/>
    <w:rsid w:val="004064AD"/>
    <w:rsid w:val="00407DA6"/>
    <w:rsid w:val="00410149"/>
    <w:rsid w:val="004111B5"/>
    <w:rsid w:val="0041201E"/>
    <w:rsid w:val="004125F1"/>
    <w:rsid w:val="00414690"/>
    <w:rsid w:val="00417A59"/>
    <w:rsid w:val="00420346"/>
    <w:rsid w:val="004208AC"/>
    <w:rsid w:val="00422C50"/>
    <w:rsid w:val="00423AD4"/>
    <w:rsid w:val="004251E9"/>
    <w:rsid w:val="00426793"/>
    <w:rsid w:val="00426A78"/>
    <w:rsid w:val="00433CF0"/>
    <w:rsid w:val="004344B8"/>
    <w:rsid w:val="004360CC"/>
    <w:rsid w:val="004362DE"/>
    <w:rsid w:val="0044209A"/>
    <w:rsid w:val="00442D71"/>
    <w:rsid w:val="00444ABE"/>
    <w:rsid w:val="00444C99"/>
    <w:rsid w:val="004462AD"/>
    <w:rsid w:val="00447C5F"/>
    <w:rsid w:val="00450387"/>
    <w:rsid w:val="004507C1"/>
    <w:rsid w:val="00450979"/>
    <w:rsid w:val="00455934"/>
    <w:rsid w:val="00455A16"/>
    <w:rsid w:val="004572D6"/>
    <w:rsid w:val="004601A3"/>
    <w:rsid w:val="004601F3"/>
    <w:rsid w:val="0046120B"/>
    <w:rsid w:val="00461F47"/>
    <w:rsid w:val="00462B64"/>
    <w:rsid w:val="0046710C"/>
    <w:rsid w:val="00470CF9"/>
    <w:rsid w:val="00470E0D"/>
    <w:rsid w:val="004723D8"/>
    <w:rsid w:val="0047264B"/>
    <w:rsid w:val="00473F47"/>
    <w:rsid w:val="00475C05"/>
    <w:rsid w:val="004765A5"/>
    <w:rsid w:val="004813A2"/>
    <w:rsid w:val="00481940"/>
    <w:rsid w:val="004845DB"/>
    <w:rsid w:val="00484A96"/>
    <w:rsid w:val="0048606C"/>
    <w:rsid w:val="00487847"/>
    <w:rsid w:val="0049472E"/>
    <w:rsid w:val="00496A37"/>
    <w:rsid w:val="00497D8A"/>
    <w:rsid w:val="004A0519"/>
    <w:rsid w:val="004A0D30"/>
    <w:rsid w:val="004A2133"/>
    <w:rsid w:val="004A2AD1"/>
    <w:rsid w:val="004A59F8"/>
    <w:rsid w:val="004A5B5A"/>
    <w:rsid w:val="004A6645"/>
    <w:rsid w:val="004A7428"/>
    <w:rsid w:val="004B3F31"/>
    <w:rsid w:val="004B436B"/>
    <w:rsid w:val="004B531A"/>
    <w:rsid w:val="004B59CA"/>
    <w:rsid w:val="004B67BC"/>
    <w:rsid w:val="004C00B6"/>
    <w:rsid w:val="004C2858"/>
    <w:rsid w:val="004C2DE5"/>
    <w:rsid w:val="004C2E6D"/>
    <w:rsid w:val="004C7280"/>
    <w:rsid w:val="004C7C60"/>
    <w:rsid w:val="004D01F5"/>
    <w:rsid w:val="004D055B"/>
    <w:rsid w:val="004D2F3E"/>
    <w:rsid w:val="004D31D8"/>
    <w:rsid w:val="004D48CC"/>
    <w:rsid w:val="004D4A49"/>
    <w:rsid w:val="004D573F"/>
    <w:rsid w:val="004D585F"/>
    <w:rsid w:val="004D59D7"/>
    <w:rsid w:val="004E09D1"/>
    <w:rsid w:val="004E0AE3"/>
    <w:rsid w:val="004E31F8"/>
    <w:rsid w:val="004E38B8"/>
    <w:rsid w:val="004E3A1F"/>
    <w:rsid w:val="004E4791"/>
    <w:rsid w:val="004E4AE8"/>
    <w:rsid w:val="004E681F"/>
    <w:rsid w:val="004E6ACF"/>
    <w:rsid w:val="004F15E1"/>
    <w:rsid w:val="004F1983"/>
    <w:rsid w:val="004F1F92"/>
    <w:rsid w:val="004F2005"/>
    <w:rsid w:val="004F78CA"/>
    <w:rsid w:val="00502AE1"/>
    <w:rsid w:val="005030AB"/>
    <w:rsid w:val="00504FF0"/>
    <w:rsid w:val="00505A16"/>
    <w:rsid w:val="00506B2D"/>
    <w:rsid w:val="00513E2A"/>
    <w:rsid w:val="0052137A"/>
    <w:rsid w:val="00521AB4"/>
    <w:rsid w:val="00521F9C"/>
    <w:rsid w:val="005249E6"/>
    <w:rsid w:val="00525666"/>
    <w:rsid w:val="0052660C"/>
    <w:rsid w:val="00526D41"/>
    <w:rsid w:val="0053139D"/>
    <w:rsid w:val="00535437"/>
    <w:rsid w:val="00535719"/>
    <w:rsid w:val="00536C72"/>
    <w:rsid w:val="00536F43"/>
    <w:rsid w:val="005409D4"/>
    <w:rsid w:val="00543FFC"/>
    <w:rsid w:val="0054468C"/>
    <w:rsid w:val="00547F53"/>
    <w:rsid w:val="00550148"/>
    <w:rsid w:val="00551D04"/>
    <w:rsid w:val="00557B50"/>
    <w:rsid w:val="0056197A"/>
    <w:rsid w:val="00563E85"/>
    <w:rsid w:val="00565080"/>
    <w:rsid w:val="00566653"/>
    <w:rsid w:val="0057486C"/>
    <w:rsid w:val="00574F6C"/>
    <w:rsid w:val="00576F68"/>
    <w:rsid w:val="00581FE3"/>
    <w:rsid w:val="00583284"/>
    <w:rsid w:val="005833BB"/>
    <w:rsid w:val="00584108"/>
    <w:rsid w:val="00586B97"/>
    <w:rsid w:val="00592037"/>
    <w:rsid w:val="00593760"/>
    <w:rsid w:val="00593D69"/>
    <w:rsid w:val="0059407A"/>
    <w:rsid w:val="0059421B"/>
    <w:rsid w:val="005A3753"/>
    <w:rsid w:val="005A4411"/>
    <w:rsid w:val="005A553F"/>
    <w:rsid w:val="005A756A"/>
    <w:rsid w:val="005A7BCB"/>
    <w:rsid w:val="005B0E54"/>
    <w:rsid w:val="005B14B8"/>
    <w:rsid w:val="005B2C83"/>
    <w:rsid w:val="005B41A5"/>
    <w:rsid w:val="005B4CA2"/>
    <w:rsid w:val="005C37D8"/>
    <w:rsid w:val="005C429E"/>
    <w:rsid w:val="005D0294"/>
    <w:rsid w:val="005D215E"/>
    <w:rsid w:val="005D3D19"/>
    <w:rsid w:val="005D4077"/>
    <w:rsid w:val="005D5832"/>
    <w:rsid w:val="005E2DFD"/>
    <w:rsid w:val="005E480E"/>
    <w:rsid w:val="005E6C74"/>
    <w:rsid w:val="005E6DA5"/>
    <w:rsid w:val="005E791F"/>
    <w:rsid w:val="005F0673"/>
    <w:rsid w:val="005F1612"/>
    <w:rsid w:val="005F295C"/>
    <w:rsid w:val="005F39DC"/>
    <w:rsid w:val="005F5F18"/>
    <w:rsid w:val="005F61FC"/>
    <w:rsid w:val="0060113D"/>
    <w:rsid w:val="00602A26"/>
    <w:rsid w:val="00603B8D"/>
    <w:rsid w:val="00606358"/>
    <w:rsid w:val="006070DA"/>
    <w:rsid w:val="006077B7"/>
    <w:rsid w:val="0061035C"/>
    <w:rsid w:val="00614204"/>
    <w:rsid w:val="00614EDF"/>
    <w:rsid w:val="00614FC2"/>
    <w:rsid w:val="00616F4C"/>
    <w:rsid w:val="00617E2F"/>
    <w:rsid w:val="00623297"/>
    <w:rsid w:val="00623D0C"/>
    <w:rsid w:val="00625C06"/>
    <w:rsid w:val="0062756B"/>
    <w:rsid w:val="006277EF"/>
    <w:rsid w:val="00632F97"/>
    <w:rsid w:val="00633C75"/>
    <w:rsid w:val="00640B18"/>
    <w:rsid w:val="00640D2F"/>
    <w:rsid w:val="0064214B"/>
    <w:rsid w:val="0064636B"/>
    <w:rsid w:val="006502AC"/>
    <w:rsid w:val="00650944"/>
    <w:rsid w:val="00650C3B"/>
    <w:rsid w:val="00651B5B"/>
    <w:rsid w:val="00651ECA"/>
    <w:rsid w:val="00651ECC"/>
    <w:rsid w:val="00657C0B"/>
    <w:rsid w:val="00660396"/>
    <w:rsid w:val="00660E97"/>
    <w:rsid w:val="00662462"/>
    <w:rsid w:val="00663772"/>
    <w:rsid w:val="0066472E"/>
    <w:rsid w:val="00664AF6"/>
    <w:rsid w:val="006656D5"/>
    <w:rsid w:val="00667178"/>
    <w:rsid w:val="00671374"/>
    <w:rsid w:val="006717AF"/>
    <w:rsid w:val="00673F6E"/>
    <w:rsid w:val="006745B4"/>
    <w:rsid w:val="00675EAC"/>
    <w:rsid w:val="00677685"/>
    <w:rsid w:val="0067792A"/>
    <w:rsid w:val="00682005"/>
    <w:rsid w:val="006878F2"/>
    <w:rsid w:val="00692A4A"/>
    <w:rsid w:val="00693C81"/>
    <w:rsid w:val="00695A5F"/>
    <w:rsid w:val="0069663D"/>
    <w:rsid w:val="00697137"/>
    <w:rsid w:val="006A0D4E"/>
    <w:rsid w:val="006B0434"/>
    <w:rsid w:val="006B498C"/>
    <w:rsid w:val="006B4FFC"/>
    <w:rsid w:val="006B678E"/>
    <w:rsid w:val="006C1CD5"/>
    <w:rsid w:val="006C30B9"/>
    <w:rsid w:val="006C315C"/>
    <w:rsid w:val="006C33D6"/>
    <w:rsid w:val="006C35B5"/>
    <w:rsid w:val="006C52E3"/>
    <w:rsid w:val="006C585A"/>
    <w:rsid w:val="006D1C68"/>
    <w:rsid w:val="006D1FE6"/>
    <w:rsid w:val="006D3CC9"/>
    <w:rsid w:val="006D64C3"/>
    <w:rsid w:val="006D6627"/>
    <w:rsid w:val="006D79A9"/>
    <w:rsid w:val="006E16F1"/>
    <w:rsid w:val="006E256C"/>
    <w:rsid w:val="006E3F59"/>
    <w:rsid w:val="006E4C0E"/>
    <w:rsid w:val="006E58E0"/>
    <w:rsid w:val="006E7511"/>
    <w:rsid w:val="006F2555"/>
    <w:rsid w:val="006F64CD"/>
    <w:rsid w:val="007005F5"/>
    <w:rsid w:val="00701715"/>
    <w:rsid w:val="0070362C"/>
    <w:rsid w:val="007046BC"/>
    <w:rsid w:val="007050A1"/>
    <w:rsid w:val="007061BB"/>
    <w:rsid w:val="0070643E"/>
    <w:rsid w:val="00707B58"/>
    <w:rsid w:val="00707F1A"/>
    <w:rsid w:val="00712AC4"/>
    <w:rsid w:val="007232FD"/>
    <w:rsid w:val="0072373B"/>
    <w:rsid w:val="00724517"/>
    <w:rsid w:val="007266E7"/>
    <w:rsid w:val="0072770A"/>
    <w:rsid w:val="00727B2F"/>
    <w:rsid w:val="007351BF"/>
    <w:rsid w:val="00740F8B"/>
    <w:rsid w:val="00741239"/>
    <w:rsid w:val="00742849"/>
    <w:rsid w:val="00743B5B"/>
    <w:rsid w:val="00750C63"/>
    <w:rsid w:val="0075137B"/>
    <w:rsid w:val="00752266"/>
    <w:rsid w:val="00756AC6"/>
    <w:rsid w:val="0075712D"/>
    <w:rsid w:val="00757F10"/>
    <w:rsid w:val="007603DC"/>
    <w:rsid w:val="00761CF9"/>
    <w:rsid w:val="0076604E"/>
    <w:rsid w:val="00770A7D"/>
    <w:rsid w:val="00771013"/>
    <w:rsid w:val="00776CE5"/>
    <w:rsid w:val="00777F34"/>
    <w:rsid w:val="00781546"/>
    <w:rsid w:val="00782184"/>
    <w:rsid w:val="00782C1A"/>
    <w:rsid w:val="00784CF8"/>
    <w:rsid w:val="00787EF4"/>
    <w:rsid w:val="00792BAD"/>
    <w:rsid w:val="00793072"/>
    <w:rsid w:val="007931FB"/>
    <w:rsid w:val="00793683"/>
    <w:rsid w:val="007941E3"/>
    <w:rsid w:val="00797BB0"/>
    <w:rsid w:val="007A209E"/>
    <w:rsid w:val="007A35F0"/>
    <w:rsid w:val="007A5076"/>
    <w:rsid w:val="007A6D75"/>
    <w:rsid w:val="007B01F9"/>
    <w:rsid w:val="007B3633"/>
    <w:rsid w:val="007B52DB"/>
    <w:rsid w:val="007B7043"/>
    <w:rsid w:val="007C2496"/>
    <w:rsid w:val="007C323A"/>
    <w:rsid w:val="007C347F"/>
    <w:rsid w:val="007C4151"/>
    <w:rsid w:val="007C731B"/>
    <w:rsid w:val="007C7717"/>
    <w:rsid w:val="007D5A9B"/>
    <w:rsid w:val="007E0007"/>
    <w:rsid w:val="007E35F3"/>
    <w:rsid w:val="007F0CF7"/>
    <w:rsid w:val="007F2D65"/>
    <w:rsid w:val="007F406B"/>
    <w:rsid w:val="007F4FB3"/>
    <w:rsid w:val="0080060E"/>
    <w:rsid w:val="00800B98"/>
    <w:rsid w:val="00802CC6"/>
    <w:rsid w:val="0080407C"/>
    <w:rsid w:val="0081055B"/>
    <w:rsid w:val="00812CCA"/>
    <w:rsid w:val="00815174"/>
    <w:rsid w:val="00817D77"/>
    <w:rsid w:val="0082074F"/>
    <w:rsid w:val="008223F7"/>
    <w:rsid w:val="00822939"/>
    <w:rsid w:val="00823A8D"/>
    <w:rsid w:val="00824C13"/>
    <w:rsid w:val="008330BC"/>
    <w:rsid w:val="0083386E"/>
    <w:rsid w:val="00833980"/>
    <w:rsid w:val="00833DAC"/>
    <w:rsid w:val="00836420"/>
    <w:rsid w:val="00836450"/>
    <w:rsid w:val="008377C9"/>
    <w:rsid w:val="00837C9C"/>
    <w:rsid w:val="00851406"/>
    <w:rsid w:val="00851F61"/>
    <w:rsid w:val="00854D8D"/>
    <w:rsid w:val="0085548B"/>
    <w:rsid w:val="008562D9"/>
    <w:rsid w:val="00857186"/>
    <w:rsid w:val="0086005D"/>
    <w:rsid w:val="008605AA"/>
    <w:rsid w:val="00860C47"/>
    <w:rsid w:val="0086168A"/>
    <w:rsid w:val="0086338E"/>
    <w:rsid w:val="00865579"/>
    <w:rsid w:val="008659B0"/>
    <w:rsid w:val="00865AA5"/>
    <w:rsid w:val="00865FAA"/>
    <w:rsid w:val="00870389"/>
    <w:rsid w:val="008717CD"/>
    <w:rsid w:val="008746F2"/>
    <w:rsid w:val="00880E4B"/>
    <w:rsid w:val="00882178"/>
    <w:rsid w:val="0088567E"/>
    <w:rsid w:val="00886329"/>
    <w:rsid w:val="008870BD"/>
    <w:rsid w:val="0089192A"/>
    <w:rsid w:val="0089197B"/>
    <w:rsid w:val="008A061B"/>
    <w:rsid w:val="008A0CE2"/>
    <w:rsid w:val="008A2CF3"/>
    <w:rsid w:val="008A35F1"/>
    <w:rsid w:val="008A3F6B"/>
    <w:rsid w:val="008B0103"/>
    <w:rsid w:val="008B55B6"/>
    <w:rsid w:val="008B5679"/>
    <w:rsid w:val="008C0848"/>
    <w:rsid w:val="008C0C42"/>
    <w:rsid w:val="008C0C52"/>
    <w:rsid w:val="008C2192"/>
    <w:rsid w:val="008C30E4"/>
    <w:rsid w:val="008C451A"/>
    <w:rsid w:val="008D5633"/>
    <w:rsid w:val="008D715E"/>
    <w:rsid w:val="008E06D2"/>
    <w:rsid w:val="008E3166"/>
    <w:rsid w:val="008E3CBF"/>
    <w:rsid w:val="008E72C2"/>
    <w:rsid w:val="008E7581"/>
    <w:rsid w:val="008F20B2"/>
    <w:rsid w:val="008F456A"/>
    <w:rsid w:val="008F45B9"/>
    <w:rsid w:val="008F4CAB"/>
    <w:rsid w:val="00900004"/>
    <w:rsid w:val="009017E3"/>
    <w:rsid w:val="00903149"/>
    <w:rsid w:val="00903455"/>
    <w:rsid w:val="00903D69"/>
    <w:rsid w:val="00905413"/>
    <w:rsid w:val="00906F4E"/>
    <w:rsid w:val="00910359"/>
    <w:rsid w:val="0091145E"/>
    <w:rsid w:val="009128FF"/>
    <w:rsid w:val="0091476C"/>
    <w:rsid w:val="009208E2"/>
    <w:rsid w:val="00921E5A"/>
    <w:rsid w:val="00922A3F"/>
    <w:rsid w:val="00922EC5"/>
    <w:rsid w:val="00925404"/>
    <w:rsid w:val="0092625E"/>
    <w:rsid w:val="00931BF4"/>
    <w:rsid w:val="009330FE"/>
    <w:rsid w:val="0093442B"/>
    <w:rsid w:val="00936FB9"/>
    <w:rsid w:val="0094049D"/>
    <w:rsid w:val="00940D9D"/>
    <w:rsid w:val="00942EEE"/>
    <w:rsid w:val="009510E6"/>
    <w:rsid w:val="009523F6"/>
    <w:rsid w:val="00952B49"/>
    <w:rsid w:val="00952E62"/>
    <w:rsid w:val="009617C5"/>
    <w:rsid w:val="0096205D"/>
    <w:rsid w:val="0096600F"/>
    <w:rsid w:val="0097058C"/>
    <w:rsid w:val="00972E92"/>
    <w:rsid w:val="00973C75"/>
    <w:rsid w:val="009754DB"/>
    <w:rsid w:val="009762EE"/>
    <w:rsid w:val="009803D1"/>
    <w:rsid w:val="009819B8"/>
    <w:rsid w:val="00983662"/>
    <w:rsid w:val="00983DBE"/>
    <w:rsid w:val="00984C7B"/>
    <w:rsid w:val="0098509B"/>
    <w:rsid w:val="00987155"/>
    <w:rsid w:val="00987618"/>
    <w:rsid w:val="009903AE"/>
    <w:rsid w:val="00991190"/>
    <w:rsid w:val="009939FD"/>
    <w:rsid w:val="00995CCA"/>
    <w:rsid w:val="00997864"/>
    <w:rsid w:val="009A063A"/>
    <w:rsid w:val="009A2620"/>
    <w:rsid w:val="009A38D9"/>
    <w:rsid w:val="009A396A"/>
    <w:rsid w:val="009B0AA0"/>
    <w:rsid w:val="009B28F2"/>
    <w:rsid w:val="009B4ADE"/>
    <w:rsid w:val="009C1994"/>
    <w:rsid w:val="009C2168"/>
    <w:rsid w:val="009C39B0"/>
    <w:rsid w:val="009C3C3E"/>
    <w:rsid w:val="009C4478"/>
    <w:rsid w:val="009C5E60"/>
    <w:rsid w:val="009C6207"/>
    <w:rsid w:val="009C7111"/>
    <w:rsid w:val="009C74D8"/>
    <w:rsid w:val="009C7AA5"/>
    <w:rsid w:val="009D4990"/>
    <w:rsid w:val="009D628A"/>
    <w:rsid w:val="009D6E16"/>
    <w:rsid w:val="009E20CC"/>
    <w:rsid w:val="009E4112"/>
    <w:rsid w:val="009E60F7"/>
    <w:rsid w:val="009E67CA"/>
    <w:rsid w:val="009E6B72"/>
    <w:rsid w:val="009F0804"/>
    <w:rsid w:val="009F094A"/>
    <w:rsid w:val="009F35BD"/>
    <w:rsid w:val="009F70C0"/>
    <w:rsid w:val="009F76A6"/>
    <w:rsid w:val="00A0162E"/>
    <w:rsid w:val="00A0250E"/>
    <w:rsid w:val="00A02A27"/>
    <w:rsid w:val="00A05FEF"/>
    <w:rsid w:val="00A0681F"/>
    <w:rsid w:val="00A06CAF"/>
    <w:rsid w:val="00A06D43"/>
    <w:rsid w:val="00A07772"/>
    <w:rsid w:val="00A10034"/>
    <w:rsid w:val="00A14999"/>
    <w:rsid w:val="00A15B1F"/>
    <w:rsid w:val="00A2165E"/>
    <w:rsid w:val="00A22611"/>
    <w:rsid w:val="00A25500"/>
    <w:rsid w:val="00A321A3"/>
    <w:rsid w:val="00A360B0"/>
    <w:rsid w:val="00A36716"/>
    <w:rsid w:val="00A44EFA"/>
    <w:rsid w:val="00A46DCF"/>
    <w:rsid w:val="00A515DC"/>
    <w:rsid w:val="00A5588B"/>
    <w:rsid w:val="00A56CE8"/>
    <w:rsid w:val="00A662BF"/>
    <w:rsid w:val="00A66798"/>
    <w:rsid w:val="00A67200"/>
    <w:rsid w:val="00A67797"/>
    <w:rsid w:val="00A6790D"/>
    <w:rsid w:val="00A737E7"/>
    <w:rsid w:val="00A7703A"/>
    <w:rsid w:val="00A84170"/>
    <w:rsid w:val="00A8550F"/>
    <w:rsid w:val="00A86BC1"/>
    <w:rsid w:val="00A87ECF"/>
    <w:rsid w:val="00A90456"/>
    <w:rsid w:val="00A90D62"/>
    <w:rsid w:val="00A917FF"/>
    <w:rsid w:val="00A91B65"/>
    <w:rsid w:val="00A92523"/>
    <w:rsid w:val="00A927C6"/>
    <w:rsid w:val="00A93CF8"/>
    <w:rsid w:val="00A96E70"/>
    <w:rsid w:val="00AA18F2"/>
    <w:rsid w:val="00AA36F9"/>
    <w:rsid w:val="00AA5187"/>
    <w:rsid w:val="00AA5D82"/>
    <w:rsid w:val="00AB01B2"/>
    <w:rsid w:val="00AB1012"/>
    <w:rsid w:val="00AB1662"/>
    <w:rsid w:val="00AB4BE4"/>
    <w:rsid w:val="00AB57FC"/>
    <w:rsid w:val="00AB63FA"/>
    <w:rsid w:val="00AC0012"/>
    <w:rsid w:val="00AC0D07"/>
    <w:rsid w:val="00AC2076"/>
    <w:rsid w:val="00AC22C7"/>
    <w:rsid w:val="00AC2554"/>
    <w:rsid w:val="00AC51CD"/>
    <w:rsid w:val="00AC6B7E"/>
    <w:rsid w:val="00AD385B"/>
    <w:rsid w:val="00AD3999"/>
    <w:rsid w:val="00AD53A6"/>
    <w:rsid w:val="00AD6830"/>
    <w:rsid w:val="00AD7F4D"/>
    <w:rsid w:val="00AE0163"/>
    <w:rsid w:val="00AE1D9B"/>
    <w:rsid w:val="00AE5B27"/>
    <w:rsid w:val="00AE5FD9"/>
    <w:rsid w:val="00AE6630"/>
    <w:rsid w:val="00AF06AB"/>
    <w:rsid w:val="00AF0B55"/>
    <w:rsid w:val="00AF5709"/>
    <w:rsid w:val="00AF620C"/>
    <w:rsid w:val="00B0168A"/>
    <w:rsid w:val="00B01F68"/>
    <w:rsid w:val="00B02F2E"/>
    <w:rsid w:val="00B03F09"/>
    <w:rsid w:val="00B05910"/>
    <w:rsid w:val="00B05A5F"/>
    <w:rsid w:val="00B05B23"/>
    <w:rsid w:val="00B07E2B"/>
    <w:rsid w:val="00B11C45"/>
    <w:rsid w:val="00B1257A"/>
    <w:rsid w:val="00B142FD"/>
    <w:rsid w:val="00B1537E"/>
    <w:rsid w:val="00B16A10"/>
    <w:rsid w:val="00B17579"/>
    <w:rsid w:val="00B208BB"/>
    <w:rsid w:val="00B227E7"/>
    <w:rsid w:val="00B24BAC"/>
    <w:rsid w:val="00B27D8B"/>
    <w:rsid w:val="00B27F82"/>
    <w:rsid w:val="00B33C43"/>
    <w:rsid w:val="00B35E1B"/>
    <w:rsid w:val="00B36CE9"/>
    <w:rsid w:val="00B36D20"/>
    <w:rsid w:val="00B37749"/>
    <w:rsid w:val="00B37E83"/>
    <w:rsid w:val="00B418EF"/>
    <w:rsid w:val="00B44D46"/>
    <w:rsid w:val="00B46FE3"/>
    <w:rsid w:val="00B50901"/>
    <w:rsid w:val="00B534E1"/>
    <w:rsid w:val="00B545E8"/>
    <w:rsid w:val="00B56CDE"/>
    <w:rsid w:val="00B57A52"/>
    <w:rsid w:val="00B62DE3"/>
    <w:rsid w:val="00B63C80"/>
    <w:rsid w:val="00B65463"/>
    <w:rsid w:val="00B703E1"/>
    <w:rsid w:val="00B72458"/>
    <w:rsid w:val="00B7281E"/>
    <w:rsid w:val="00B72B59"/>
    <w:rsid w:val="00B7428B"/>
    <w:rsid w:val="00B771D9"/>
    <w:rsid w:val="00B8295E"/>
    <w:rsid w:val="00B836C8"/>
    <w:rsid w:val="00B83FB4"/>
    <w:rsid w:val="00B86545"/>
    <w:rsid w:val="00B92F5F"/>
    <w:rsid w:val="00B93162"/>
    <w:rsid w:val="00B93316"/>
    <w:rsid w:val="00B934BF"/>
    <w:rsid w:val="00B94625"/>
    <w:rsid w:val="00B94E96"/>
    <w:rsid w:val="00B951C7"/>
    <w:rsid w:val="00BA1948"/>
    <w:rsid w:val="00BA1A88"/>
    <w:rsid w:val="00BA1BC6"/>
    <w:rsid w:val="00BA4F18"/>
    <w:rsid w:val="00BB2AB2"/>
    <w:rsid w:val="00BB2B6E"/>
    <w:rsid w:val="00BB558D"/>
    <w:rsid w:val="00BB75E2"/>
    <w:rsid w:val="00BB791F"/>
    <w:rsid w:val="00BC1347"/>
    <w:rsid w:val="00BC2533"/>
    <w:rsid w:val="00BC2ECD"/>
    <w:rsid w:val="00BC34BF"/>
    <w:rsid w:val="00BC3BDB"/>
    <w:rsid w:val="00BC3C5E"/>
    <w:rsid w:val="00BC5718"/>
    <w:rsid w:val="00BC6971"/>
    <w:rsid w:val="00BC7D7E"/>
    <w:rsid w:val="00BD03B0"/>
    <w:rsid w:val="00BD14EB"/>
    <w:rsid w:val="00BD2D0A"/>
    <w:rsid w:val="00BD30C3"/>
    <w:rsid w:val="00BD4ED3"/>
    <w:rsid w:val="00BD7608"/>
    <w:rsid w:val="00BE0217"/>
    <w:rsid w:val="00BE56B4"/>
    <w:rsid w:val="00BE61E4"/>
    <w:rsid w:val="00BE6589"/>
    <w:rsid w:val="00BE6BB7"/>
    <w:rsid w:val="00BE6E3D"/>
    <w:rsid w:val="00BF011E"/>
    <w:rsid w:val="00BF08A8"/>
    <w:rsid w:val="00BF15B3"/>
    <w:rsid w:val="00BF7146"/>
    <w:rsid w:val="00C0254D"/>
    <w:rsid w:val="00C04165"/>
    <w:rsid w:val="00C06303"/>
    <w:rsid w:val="00C066FD"/>
    <w:rsid w:val="00C109DD"/>
    <w:rsid w:val="00C11DFA"/>
    <w:rsid w:val="00C144C3"/>
    <w:rsid w:val="00C2035B"/>
    <w:rsid w:val="00C2253F"/>
    <w:rsid w:val="00C22D89"/>
    <w:rsid w:val="00C25694"/>
    <w:rsid w:val="00C25ADB"/>
    <w:rsid w:val="00C2670D"/>
    <w:rsid w:val="00C27998"/>
    <w:rsid w:val="00C309CD"/>
    <w:rsid w:val="00C31136"/>
    <w:rsid w:val="00C31C4C"/>
    <w:rsid w:val="00C3242C"/>
    <w:rsid w:val="00C35EB7"/>
    <w:rsid w:val="00C36609"/>
    <w:rsid w:val="00C369FA"/>
    <w:rsid w:val="00C37AD7"/>
    <w:rsid w:val="00C42E83"/>
    <w:rsid w:val="00C4424B"/>
    <w:rsid w:val="00C4569D"/>
    <w:rsid w:val="00C46B17"/>
    <w:rsid w:val="00C552AD"/>
    <w:rsid w:val="00C5657A"/>
    <w:rsid w:val="00C60611"/>
    <w:rsid w:val="00C71329"/>
    <w:rsid w:val="00C73F44"/>
    <w:rsid w:val="00C77830"/>
    <w:rsid w:val="00C77A7A"/>
    <w:rsid w:val="00C81386"/>
    <w:rsid w:val="00C8299E"/>
    <w:rsid w:val="00C910D2"/>
    <w:rsid w:val="00C92F50"/>
    <w:rsid w:val="00C92FEF"/>
    <w:rsid w:val="00C9304E"/>
    <w:rsid w:val="00C93FC0"/>
    <w:rsid w:val="00C9590D"/>
    <w:rsid w:val="00CA0E8C"/>
    <w:rsid w:val="00CA10E1"/>
    <w:rsid w:val="00CA6619"/>
    <w:rsid w:val="00CB162E"/>
    <w:rsid w:val="00CB40C2"/>
    <w:rsid w:val="00CB5E51"/>
    <w:rsid w:val="00CB69DD"/>
    <w:rsid w:val="00CB6CA5"/>
    <w:rsid w:val="00CC110D"/>
    <w:rsid w:val="00CC5F23"/>
    <w:rsid w:val="00CC6653"/>
    <w:rsid w:val="00CC7FB7"/>
    <w:rsid w:val="00CD073C"/>
    <w:rsid w:val="00CD0820"/>
    <w:rsid w:val="00CD3D7C"/>
    <w:rsid w:val="00CD632B"/>
    <w:rsid w:val="00CD7A2D"/>
    <w:rsid w:val="00CD7E63"/>
    <w:rsid w:val="00CE5787"/>
    <w:rsid w:val="00CF05F7"/>
    <w:rsid w:val="00CF5E19"/>
    <w:rsid w:val="00D01ACB"/>
    <w:rsid w:val="00D03029"/>
    <w:rsid w:val="00D0353E"/>
    <w:rsid w:val="00D05403"/>
    <w:rsid w:val="00D11AAA"/>
    <w:rsid w:val="00D12EDF"/>
    <w:rsid w:val="00D15648"/>
    <w:rsid w:val="00D16F0C"/>
    <w:rsid w:val="00D20BE4"/>
    <w:rsid w:val="00D21151"/>
    <w:rsid w:val="00D235CA"/>
    <w:rsid w:val="00D269A0"/>
    <w:rsid w:val="00D27C99"/>
    <w:rsid w:val="00D30026"/>
    <w:rsid w:val="00D30EE3"/>
    <w:rsid w:val="00D33921"/>
    <w:rsid w:val="00D3701A"/>
    <w:rsid w:val="00D37039"/>
    <w:rsid w:val="00D403D0"/>
    <w:rsid w:val="00D40AB1"/>
    <w:rsid w:val="00D41C6B"/>
    <w:rsid w:val="00D439BC"/>
    <w:rsid w:val="00D4526B"/>
    <w:rsid w:val="00D4606E"/>
    <w:rsid w:val="00D47097"/>
    <w:rsid w:val="00D52126"/>
    <w:rsid w:val="00D53104"/>
    <w:rsid w:val="00D539E6"/>
    <w:rsid w:val="00D56B71"/>
    <w:rsid w:val="00D57074"/>
    <w:rsid w:val="00D60AC2"/>
    <w:rsid w:val="00D60E4F"/>
    <w:rsid w:val="00D61335"/>
    <w:rsid w:val="00D61616"/>
    <w:rsid w:val="00D653DD"/>
    <w:rsid w:val="00D65637"/>
    <w:rsid w:val="00D704FC"/>
    <w:rsid w:val="00D70DA0"/>
    <w:rsid w:val="00D75990"/>
    <w:rsid w:val="00D75A9F"/>
    <w:rsid w:val="00D81AD7"/>
    <w:rsid w:val="00D81FFC"/>
    <w:rsid w:val="00D82310"/>
    <w:rsid w:val="00D84E7C"/>
    <w:rsid w:val="00D85683"/>
    <w:rsid w:val="00D86729"/>
    <w:rsid w:val="00D86BB5"/>
    <w:rsid w:val="00D874A8"/>
    <w:rsid w:val="00D877C7"/>
    <w:rsid w:val="00D902A2"/>
    <w:rsid w:val="00D920C6"/>
    <w:rsid w:val="00D9441D"/>
    <w:rsid w:val="00D94649"/>
    <w:rsid w:val="00DA3497"/>
    <w:rsid w:val="00DA34D0"/>
    <w:rsid w:val="00DA5975"/>
    <w:rsid w:val="00DA7C60"/>
    <w:rsid w:val="00DB053D"/>
    <w:rsid w:val="00DB130E"/>
    <w:rsid w:val="00DB3394"/>
    <w:rsid w:val="00DB58D6"/>
    <w:rsid w:val="00DB61B1"/>
    <w:rsid w:val="00DC23AB"/>
    <w:rsid w:val="00DC2E8B"/>
    <w:rsid w:val="00DC63AA"/>
    <w:rsid w:val="00DC6C14"/>
    <w:rsid w:val="00DD0133"/>
    <w:rsid w:val="00DD0198"/>
    <w:rsid w:val="00DD0930"/>
    <w:rsid w:val="00DD1283"/>
    <w:rsid w:val="00DD3E73"/>
    <w:rsid w:val="00DD4429"/>
    <w:rsid w:val="00DD46D4"/>
    <w:rsid w:val="00DD546F"/>
    <w:rsid w:val="00DD7AC1"/>
    <w:rsid w:val="00DE187A"/>
    <w:rsid w:val="00DE4099"/>
    <w:rsid w:val="00DF1A5A"/>
    <w:rsid w:val="00DF2588"/>
    <w:rsid w:val="00DF4F22"/>
    <w:rsid w:val="00DF6DD6"/>
    <w:rsid w:val="00DF6F5A"/>
    <w:rsid w:val="00DF77A2"/>
    <w:rsid w:val="00DF7CC2"/>
    <w:rsid w:val="00E015DD"/>
    <w:rsid w:val="00E07445"/>
    <w:rsid w:val="00E11D77"/>
    <w:rsid w:val="00E12E0D"/>
    <w:rsid w:val="00E2041D"/>
    <w:rsid w:val="00E22701"/>
    <w:rsid w:val="00E23367"/>
    <w:rsid w:val="00E276FB"/>
    <w:rsid w:val="00E3030E"/>
    <w:rsid w:val="00E31678"/>
    <w:rsid w:val="00E318C0"/>
    <w:rsid w:val="00E32E4F"/>
    <w:rsid w:val="00E332FB"/>
    <w:rsid w:val="00E34777"/>
    <w:rsid w:val="00E35235"/>
    <w:rsid w:val="00E4105E"/>
    <w:rsid w:val="00E45D63"/>
    <w:rsid w:val="00E468A9"/>
    <w:rsid w:val="00E46B9B"/>
    <w:rsid w:val="00E502E7"/>
    <w:rsid w:val="00E553F6"/>
    <w:rsid w:val="00E55C1B"/>
    <w:rsid w:val="00E566A0"/>
    <w:rsid w:val="00E56C5B"/>
    <w:rsid w:val="00E56E3C"/>
    <w:rsid w:val="00E61871"/>
    <w:rsid w:val="00E65DF8"/>
    <w:rsid w:val="00E67249"/>
    <w:rsid w:val="00E70BDB"/>
    <w:rsid w:val="00E7137F"/>
    <w:rsid w:val="00E72769"/>
    <w:rsid w:val="00E73C10"/>
    <w:rsid w:val="00E75E8F"/>
    <w:rsid w:val="00E763F6"/>
    <w:rsid w:val="00E81475"/>
    <w:rsid w:val="00E84885"/>
    <w:rsid w:val="00E850F9"/>
    <w:rsid w:val="00E85517"/>
    <w:rsid w:val="00E90B7F"/>
    <w:rsid w:val="00E92128"/>
    <w:rsid w:val="00E97D72"/>
    <w:rsid w:val="00E97F70"/>
    <w:rsid w:val="00E97FBD"/>
    <w:rsid w:val="00EA3329"/>
    <w:rsid w:val="00EA56F9"/>
    <w:rsid w:val="00EA7EC4"/>
    <w:rsid w:val="00EB4573"/>
    <w:rsid w:val="00EB467B"/>
    <w:rsid w:val="00EB631B"/>
    <w:rsid w:val="00EB6B86"/>
    <w:rsid w:val="00EC17BD"/>
    <w:rsid w:val="00EC1982"/>
    <w:rsid w:val="00EC2218"/>
    <w:rsid w:val="00EC4CB2"/>
    <w:rsid w:val="00ED1EA4"/>
    <w:rsid w:val="00ED4423"/>
    <w:rsid w:val="00EE11BC"/>
    <w:rsid w:val="00EE27CF"/>
    <w:rsid w:val="00EE3E07"/>
    <w:rsid w:val="00EE4EB8"/>
    <w:rsid w:val="00EE59E1"/>
    <w:rsid w:val="00EE709F"/>
    <w:rsid w:val="00EF018D"/>
    <w:rsid w:val="00EF0A0B"/>
    <w:rsid w:val="00EF1D56"/>
    <w:rsid w:val="00EF1FBD"/>
    <w:rsid w:val="00EF48C9"/>
    <w:rsid w:val="00EF4DBD"/>
    <w:rsid w:val="00EF616F"/>
    <w:rsid w:val="00EF765C"/>
    <w:rsid w:val="00F00473"/>
    <w:rsid w:val="00F00B7F"/>
    <w:rsid w:val="00F04F29"/>
    <w:rsid w:val="00F06FE4"/>
    <w:rsid w:val="00F10C8C"/>
    <w:rsid w:val="00F114E5"/>
    <w:rsid w:val="00F114FA"/>
    <w:rsid w:val="00F11924"/>
    <w:rsid w:val="00F1222C"/>
    <w:rsid w:val="00F12DBE"/>
    <w:rsid w:val="00F13C9D"/>
    <w:rsid w:val="00F16909"/>
    <w:rsid w:val="00F20BB5"/>
    <w:rsid w:val="00F27032"/>
    <w:rsid w:val="00F31066"/>
    <w:rsid w:val="00F33128"/>
    <w:rsid w:val="00F3365B"/>
    <w:rsid w:val="00F375BA"/>
    <w:rsid w:val="00F40D95"/>
    <w:rsid w:val="00F4410B"/>
    <w:rsid w:val="00F46B2E"/>
    <w:rsid w:val="00F501E4"/>
    <w:rsid w:val="00F52A5F"/>
    <w:rsid w:val="00F5485A"/>
    <w:rsid w:val="00F56924"/>
    <w:rsid w:val="00F56A02"/>
    <w:rsid w:val="00F6321D"/>
    <w:rsid w:val="00F638DF"/>
    <w:rsid w:val="00F64D6E"/>
    <w:rsid w:val="00F6500B"/>
    <w:rsid w:val="00F65805"/>
    <w:rsid w:val="00F6581B"/>
    <w:rsid w:val="00F72165"/>
    <w:rsid w:val="00F72A12"/>
    <w:rsid w:val="00F74FCF"/>
    <w:rsid w:val="00F81F92"/>
    <w:rsid w:val="00F82154"/>
    <w:rsid w:val="00F830EB"/>
    <w:rsid w:val="00F8390D"/>
    <w:rsid w:val="00F841CD"/>
    <w:rsid w:val="00F8491D"/>
    <w:rsid w:val="00F84AE3"/>
    <w:rsid w:val="00F857AB"/>
    <w:rsid w:val="00F85B9C"/>
    <w:rsid w:val="00F90285"/>
    <w:rsid w:val="00F91802"/>
    <w:rsid w:val="00F92721"/>
    <w:rsid w:val="00F929DE"/>
    <w:rsid w:val="00F9579A"/>
    <w:rsid w:val="00F95987"/>
    <w:rsid w:val="00F969E3"/>
    <w:rsid w:val="00F96E41"/>
    <w:rsid w:val="00F97E31"/>
    <w:rsid w:val="00FA0698"/>
    <w:rsid w:val="00FA18F1"/>
    <w:rsid w:val="00FA1EE7"/>
    <w:rsid w:val="00FA21A7"/>
    <w:rsid w:val="00FA62E0"/>
    <w:rsid w:val="00FB0AAE"/>
    <w:rsid w:val="00FB2C91"/>
    <w:rsid w:val="00FB36E9"/>
    <w:rsid w:val="00FB378A"/>
    <w:rsid w:val="00FB4DA2"/>
    <w:rsid w:val="00FC178C"/>
    <w:rsid w:val="00FC30C1"/>
    <w:rsid w:val="00FC7374"/>
    <w:rsid w:val="00FC792D"/>
    <w:rsid w:val="00FD14A9"/>
    <w:rsid w:val="00FD3330"/>
    <w:rsid w:val="00FD3BA1"/>
    <w:rsid w:val="00FD507D"/>
    <w:rsid w:val="00FD57D2"/>
    <w:rsid w:val="00FE1AFE"/>
    <w:rsid w:val="00FE3B46"/>
    <w:rsid w:val="00FF0EB9"/>
    <w:rsid w:val="00FF3959"/>
    <w:rsid w:val="00FF51FE"/>
    <w:rsid w:val="037C14E1"/>
    <w:rsid w:val="03B0E110"/>
    <w:rsid w:val="04780470"/>
    <w:rsid w:val="05D98084"/>
    <w:rsid w:val="06901105"/>
    <w:rsid w:val="081C1C82"/>
    <w:rsid w:val="08405930"/>
    <w:rsid w:val="0AD49D17"/>
    <w:rsid w:val="0B52E16A"/>
    <w:rsid w:val="0C1AA059"/>
    <w:rsid w:val="0E71D512"/>
    <w:rsid w:val="0FF5565B"/>
    <w:rsid w:val="10E12BC8"/>
    <w:rsid w:val="12915909"/>
    <w:rsid w:val="1500F5EE"/>
    <w:rsid w:val="1515ED7E"/>
    <w:rsid w:val="16AF831B"/>
    <w:rsid w:val="1D210DB1"/>
    <w:rsid w:val="2039AF14"/>
    <w:rsid w:val="2327FA4C"/>
    <w:rsid w:val="240FE299"/>
    <w:rsid w:val="257640E0"/>
    <w:rsid w:val="257B8056"/>
    <w:rsid w:val="283648A9"/>
    <w:rsid w:val="29CEAFCE"/>
    <w:rsid w:val="2A144390"/>
    <w:rsid w:val="2C4AB11D"/>
    <w:rsid w:val="2FD592E8"/>
    <w:rsid w:val="32944920"/>
    <w:rsid w:val="354C6B6A"/>
    <w:rsid w:val="3950D4E0"/>
    <w:rsid w:val="3A6AA970"/>
    <w:rsid w:val="3C542315"/>
    <w:rsid w:val="3CBA3407"/>
    <w:rsid w:val="3CD360DE"/>
    <w:rsid w:val="3FAE1144"/>
    <w:rsid w:val="41666306"/>
    <w:rsid w:val="42B61A36"/>
    <w:rsid w:val="4394D30E"/>
    <w:rsid w:val="43F0DBFB"/>
    <w:rsid w:val="449E03C8"/>
    <w:rsid w:val="45D4929B"/>
    <w:rsid w:val="470D7E53"/>
    <w:rsid w:val="486DD0C7"/>
    <w:rsid w:val="48A94EB4"/>
    <w:rsid w:val="4A451F15"/>
    <w:rsid w:val="4C90A638"/>
    <w:rsid w:val="4E532C88"/>
    <w:rsid w:val="4FD45B44"/>
    <w:rsid w:val="5167F2F5"/>
    <w:rsid w:val="520E9D82"/>
    <w:rsid w:val="527E6BCD"/>
    <w:rsid w:val="53AA6DE3"/>
    <w:rsid w:val="56EB2755"/>
    <w:rsid w:val="587A49B9"/>
    <w:rsid w:val="592A44AD"/>
    <w:rsid w:val="5AA306ED"/>
    <w:rsid w:val="5ABF23A7"/>
    <w:rsid w:val="5AFED796"/>
    <w:rsid w:val="5C5A7A1B"/>
    <w:rsid w:val="5F0022E9"/>
    <w:rsid w:val="5F347679"/>
    <w:rsid w:val="608657BD"/>
    <w:rsid w:val="639EA1D3"/>
    <w:rsid w:val="653FA464"/>
    <w:rsid w:val="65A25737"/>
    <w:rsid w:val="68774526"/>
    <w:rsid w:val="68972C0C"/>
    <w:rsid w:val="694A2602"/>
    <w:rsid w:val="69D049A7"/>
    <w:rsid w:val="6DB7E55D"/>
    <w:rsid w:val="6E3E793C"/>
    <w:rsid w:val="6FE93225"/>
    <w:rsid w:val="73220438"/>
    <w:rsid w:val="745CDC5B"/>
    <w:rsid w:val="774C2369"/>
    <w:rsid w:val="7842772D"/>
    <w:rsid w:val="7A1AD7F7"/>
    <w:rsid w:val="7CB7B301"/>
    <w:rsid w:val="7E5C8A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95DE5A"/>
  <w15:chartTrackingRefBased/>
  <w15:docId w15:val="{8AD9BDAB-D101-435B-9EF1-AADF85F3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1"/>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1"/>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1"/>
      </w:numPr>
      <w:ind w:left="1080"/>
      <w:jc w:val="left"/>
      <w:outlineLvl w:val="2"/>
    </w:pPr>
    <w:rPr>
      <w:rFonts w:eastAsiaTheme="majorEastAsia" w:cstheme="majorBidi"/>
    </w:rPr>
  </w:style>
  <w:style w:type="paragraph" w:styleId="Ttulo4">
    <w:name w:val="heading 4"/>
    <w:basedOn w:val="Normal"/>
    <w:next w:val="Normal"/>
    <w:link w:val="Ttulo4Car"/>
    <w:uiPriority w:val="9"/>
    <w:unhideWhenUsed/>
    <w:qFormat/>
    <w:rsid w:val="00551D04"/>
    <w:pPr>
      <w:keepNext/>
      <w:keepLines/>
      <w:numPr>
        <w:ilvl w:val="3"/>
        <w:numId w:val="1"/>
      </w:numPr>
      <w:spacing w:after="0"/>
      <w:jc w:val="left"/>
      <w:outlineLvl w:val="3"/>
    </w:pPr>
    <w:rPr>
      <w:rFonts w:eastAsiaTheme="majorEastAsia" w:cstheme="majorBidi"/>
      <w:iCs/>
    </w:rPr>
  </w:style>
  <w:style w:type="paragraph" w:styleId="Ttulo8">
    <w:name w:val="heading 8"/>
    <w:basedOn w:val="Normal"/>
    <w:next w:val="Normal"/>
    <w:link w:val="Ttulo8Car"/>
    <w:uiPriority w:val="9"/>
    <w:semiHidden/>
    <w:unhideWhenUsed/>
    <w:qFormat/>
    <w:rsid w:val="009A262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5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olita,BOLADEF,HOJA,Guión,BOLA,Párrafo de lista21,Titulo 8,Párrafo de lista31,ViÃ±eta 2,Lista vistosa - Énfasis 11,Párrafo de lista5,Párrafo de lista22,Lista multicolor - Énfasis 11,Párrafo de lista211,BOLITA,MIBEX B,chul,Elenco P.to"/>
    <w:basedOn w:val="Normal"/>
    <w:link w:val="PrrafodelistaCar"/>
    <w:uiPriority w:val="1"/>
    <w:qFormat/>
    <w:rsid w:val="001B052D"/>
    <w:pPr>
      <w:ind w:left="708"/>
    </w:pPr>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D20BE4"/>
    <w:pPr>
      <w:tabs>
        <w:tab w:val="right" w:leader="dot" w:pos="9680"/>
      </w:tabs>
    </w:pPr>
  </w:style>
  <w:style w:type="paragraph" w:styleId="TDC2">
    <w:name w:val="toc 2"/>
    <w:basedOn w:val="Normal"/>
    <w:next w:val="Normal"/>
    <w:autoRedefine/>
    <w:uiPriority w:val="39"/>
    <w:unhideWhenUsed/>
    <w:rsid w:val="006D6627"/>
    <w:pPr>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iPriority w:val="99"/>
    <w:unhideWhenUsed/>
    <w:rsid w:val="002D71B3"/>
    <w:rPr>
      <w:sz w:val="16"/>
      <w:szCs w:val="16"/>
    </w:rPr>
  </w:style>
  <w:style w:type="paragraph" w:styleId="Textocomentario">
    <w:name w:val="annotation text"/>
    <w:basedOn w:val="Normal"/>
    <w:link w:val="TextocomentarioCar"/>
    <w:uiPriority w:val="99"/>
    <w:unhideWhenUsed/>
    <w:rsid w:val="002D71B3"/>
    <w:rPr>
      <w:sz w:val="20"/>
      <w:szCs w:val="20"/>
    </w:rPr>
  </w:style>
  <w:style w:type="character" w:customStyle="1" w:styleId="TextocomentarioCar">
    <w:name w:val="Texto comentario Car"/>
    <w:basedOn w:val="Fuentedeprrafopredeter"/>
    <w:link w:val="Textocomentario"/>
    <w:uiPriority w:val="99"/>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paragraph" w:styleId="Textoindependiente">
    <w:name w:val="Body Text"/>
    <w:basedOn w:val="Normal"/>
    <w:link w:val="TextoindependienteCar"/>
    <w:uiPriority w:val="99"/>
    <w:unhideWhenUsed/>
    <w:rsid w:val="00693C81"/>
  </w:style>
  <w:style w:type="character" w:customStyle="1" w:styleId="TextoindependienteCar">
    <w:name w:val="Texto independiente Car"/>
    <w:basedOn w:val="Fuentedeprrafopredeter"/>
    <w:link w:val="Textoindependiente"/>
    <w:uiPriority w:val="99"/>
    <w:rsid w:val="00693C81"/>
    <w:rPr>
      <w:rFonts w:ascii="Arial" w:eastAsia="MS Mincho" w:hAnsi="Arial"/>
      <w:sz w:val="24"/>
      <w:szCs w:val="24"/>
      <w:lang w:eastAsia="ja-JP"/>
    </w:rPr>
  </w:style>
  <w:style w:type="paragraph" w:styleId="Descripcin">
    <w:name w:val="caption"/>
    <w:basedOn w:val="Normal"/>
    <w:next w:val="Normal"/>
    <w:uiPriority w:val="35"/>
    <w:unhideWhenUsed/>
    <w:qFormat/>
    <w:rsid w:val="00583284"/>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743B5B"/>
    <w:rPr>
      <w:color w:val="605E5C"/>
      <w:shd w:val="clear" w:color="auto" w:fill="E1DFDD"/>
    </w:rPr>
  </w:style>
  <w:style w:type="paragraph" w:styleId="Sinespaciado">
    <w:name w:val="No Spacing"/>
    <w:link w:val="SinespaciadoCar"/>
    <w:qFormat/>
    <w:rsid w:val="00E56C5B"/>
    <w:rPr>
      <w:sz w:val="22"/>
      <w:szCs w:val="22"/>
      <w:lang w:eastAsia="en-US"/>
    </w:rPr>
  </w:style>
  <w:style w:type="character" w:customStyle="1" w:styleId="SinespaciadoCar">
    <w:name w:val="Sin espaciado Car"/>
    <w:basedOn w:val="Fuentedeprrafopredeter"/>
    <w:link w:val="Sinespaciado"/>
    <w:rsid w:val="00E56C5B"/>
    <w:rPr>
      <w:sz w:val="22"/>
      <w:szCs w:val="22"/>
      <w:lang w:eastAsia="en-US"/>
    </w:rPr>
  </w:style>
  <w:style w:type="paragraph" w:styleId="Textoindependiente3">
    <w:name w:val="Body Text 3"/>
    <w:basedOn w:val="Normal"/>
    <w:link w:val="Textoindependiente3Car"/>
    <w:uiPriority w:val="99"/>
    <w:semiHidden/>
    <w:unhideWhenUsed/>
    <w:rsid w:val="00E56C5B"/>
    <w:rPr>
      <w:sz w:val="16"/>
      <w:szCs w:val="16"/>
    </w:rPr>
  </w:style>
  <w:style w:type="character" w:customStyle="1" w:styleId="Textoindependiente3Car">
    <w:name w:val="Texto independiente 3 Car"/>
    <w:basedOn w:val="Fuentedeprrafopredeter"/>
    <w:link w:val="Textoindependiente3"/>
    <w:uiPriority w:val="99"/>
    <w:semiHidden/>
    <w:rsid w:val="00E56C5B"/>
    <w:rPr>
      <w:rFonts w:ascii="Arial" w:eastAsia="MS Mincho" w:hAnsi="Arial"/>
      <w:sz w:val="16"/>
      <w:szCs w:val="16"/>
      <w:lang w:eastAsia="ja-JP"/>
    </w:rPr>
  </w:style>
  <w:style w:type="character" w:customStyle="1" w:styleId="Ttulo4Car">
    <w:name w:val="Título 4 Car"/>
    <w:basedOn w:val="Fuentedeprrafopredeter"/>
    <w:link w:val="Ttulo4"/>
    <w:uiPriority w:val="9"/>
    <w:rsid w:val="00551D04"/>
    <w:rPr>
      <w:rFonts w:ascii="Arial" w:eastAsiaTheme="majorEastAsia" w:hAnsi="Arial" w:cstheme="majorBidi"/>
      <w:iCs/>
      <w:sz w:val="24"/>
      <w:szCs w:val="24"/>
      <w:lang w:eastAsia="ja-JP"/>
    </w:rPr>
  </w:style>
  <w:style w:type="paragraph" w:customStyle="1" w:styleId="Standard">
    <w:name w:val="Standard"/>
    <w:rsid w:val="00DC63AA"/>
    <w:pPr>
      <w:suppressAutoHyphens/>
      <w:autoSpaceDN w:val="0"/>
      <w:textAlignment w:val="baseline"/>
    </w:pPr>
    <w:rPr>
      <w:rFonts w:ascii="Times New Roman" w:eastAsia="Times New Roman" w:hAnsi="Times New Roman"/>
      <w:kern w:val="3"/>
      <w:sz w:val="24"/>
      <w:szCs w:val="24"/>
      <w:lang w:val="es-MX"/>
    </w:rPr>
  </w:style>
  <w:style w:type="paragraph" w:customStyle="1" w:styleId="Tit3">
    <w:name w:val="Tit3"/>
    <w:basedOn w:val="Standard"/>
    <w:rsid w:val="00DC63AA"/>
    <w:pPr>
      <w:widowControl w:val="0"/>
      <w:spacing w:before="60" w:after="60"/>
      <w:jc w:val="both"/>
    </w:pPr>
    <w:rPr>
      <w:rFonts w:ascii="Verdana" w:hAnsi="Verdana"/>
      <w:b/>
      <w:sz w:val="20"/>
      <w:szCs w:val="20"/>
      <w:lang w:val="es-ES"/>
    </w:rPr>
  </w:style>
  <w:style w:type="paragraph" w:customStyle="1" w:styleId="Textoindependiente21">
    <w:name w:val="Texto independiente 21"/>
    <w:basedOn w:val="Standard"/>
    <w:rsid w:val="00142D6B"/>
    <w:pPr>
      <w:spacing w:line="260" w:lineRule="exact"/>
    </w:pPr>
    <w:rPr>
      <w:rFonts w:ascii="Arial" w:hAnsi="Arial" w:cs="Arial"/>
      <w:sz w:val="20"/>
      <w:szCs w:val="18"/>
    </w:rPr>
  </w:style>
  <w:style w:type="paragraph" w:styleId="Textoindependiente2">
    <w:name w:val="Body Text 2"/>
    <w:basedOn w:val="Normal"/>
    <w:link w:val="Textoindependiente2Car"/>
    <w:uiPriority w:val="99"/>
    <w:semiHidden/>
    <w:unhideWhenUsed/>
    <w:rsid w:val="00CB69DD"/>
    <w:pPr>
      <w:spacing w:line="480" w:lineRule="auto"/>
    </w:pPr>
  </w:style>
  <w:style w:type="character" w:customStyle="1" w:styleId="Textoindependiente2Car">
    <w:name w:val="Texto independiente 2 Car"/>
    <w:basedOn w:val="Fuentedeprrafopredeter"/>
    <w:link w:val="Textoindependiente2"/>
    <w:uiPriority w:val="99"/>
    <w:semiHidden/>
    <w:rsid w:val="00CB69DD"/>
    <w:rPr>
      <w:rFonts w:ascii="Arial" w:eastAsia="MS Mincho" w:hAnsi="Arial"/>
      <w:sz w:val="24"/>
      <w:szCs w:val="24"/>
      <w:lang w:eastAsia="ja-JP"/>
    </w:rPr>
  </w:style>
  <w:style w:type="numbering" w:customStyle="1" w:styleId="WW8Num53">
    <w:name w:val="WW8Num53"/>
    <w:basedOn w:val="Sinlista"/>
    <w:rsid w:val="00E97FBD"/>
    <w:pPr>
      <w:numPr>
        <w:numId w:val="2"/>
      </w:numPr>
    </w:pPr>
  </w:style>
  <w:style w:type="paragraph" w:customStyle="1" w:styleId="n">
    <w:name w:val="n"/>
    <w:basedOn w:val="Ttulo8"/>
    <w:rsid w:val="009A2620"/>
    <w:pPr>
      <w:keepLines w:val="0"/>
      <w:spacing w:before="0" w:line="480" w:lineRule="auto"/>
    </w:pPr>
    <w:rPr>
      <w:rFonts w:ascii="Arial" w:eastAsia="Times New Roman" w:hAnsi="Arial" w:cs="Times New Roman"/>
      <w:b/>
      <w:color w:val="auto"/>
      <w:sz w:val="20"/>
      <w:szCs w:val="20"/>
      <w:lang w:val="es-ES_tradnl" w:eastAsia="es-ES"/>
    </w:rPr>
  </w:style>
  <w:style w:type="character" w:customStyle="1" w:styleId="Ttulo8Car">
    <w:name w:val="Título 8 Car"/>
    <w:basedOn w:val="Fuentedeprrafopredeter"/>
    <w:link w:val="Ttulo8"/>
    <w:uiPriority w:val="9"/>
    <w:semiHidden/>
    <w:rsid w:val="009A2620"/>
    <w:rPr>
      <w:rFonts w:asciiTheme="majorHAnsi" w:eastAsiaTheme="majorEastAsia" w:hAnsiTheme="majorHAnsi" w:cstheme="majorBidi"/>
      <w:color w:val="272727" w:themeColor="text1" w:themeTint="D8"/>
      <w:sz w:val="21"/>
      <w:szCs w:val="21"/>
      <w:lang w:eastAsia="ja-JP"/>
    </w:rPr>
  </w:style>
  <w:style w:type="paragraph" w:customStyle="1" w:styleId="Estilo1">
    <w:name w:val="Estilo1"/>
    <w:basedOn w:val="Normal"/>
    <w:rsid w:val="00045359"/>
    <w:pPr>
      <w:spacing w:after="0"/>
    </w:pPr>
    <w:rPr>
      <w:rFonts w:eastAsia="Times New Roman"/>
      <w:szCs w:val="20"/>
      <w:lang w:val="es-MX" w:eastAsia="es-ES"/>
    </w:rPr>
  </w:style>
  <w:style w:type="paragraph" w:styleId="TDC4">
    <w:name w:val="toc 4"/>
    <w:basedOn w:val="Normal"/>
    <w:next w:val="Normal"/>
    <w:autoRedefine/>
    <w:uiPriority w:val="39"/>
    <w:unhideWhenUsed/>
    <w:rsid w:val="002703AB"/>
    <w:pPr>
      <w:spacing w:after="100" w:line="259" w:lineRule="auto"/>
      <w:ind w:left="660"/>
      <w:jc w:val="left"/>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2703AB"/>
    <w:pPr>
      <w:spacing w:after="100" w:line="259" w:lineRule="auto"/>
      <w:ind w:left="880"/>
      <w:jc w:val="left"/>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2703AB"/>
    <w:pPr>
      <w:spacing w:after="100" w:line="259" w:lineRule="auto"/>
      <w:ind w:left="1100"/>
      <w:jc w:val="left"/>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2703AB"/>
    <w:pPr>
      <w:spacing w:after="100" w:line="259" w:lineRule="auto"/>
      <w:ind w:left="1320"/>
      <w:jc w:val="left"/>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2703AB"/>
    <w:pPr>
      <w:spacing w:after="100" w:line="259" w:lineRule="auto"/>
      <w:ind w:left="1540"/>
      <w:jc w:val="left"/>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2703AB"/>
    <w:pPr>
      <w:spacing w:after="100" w:line="259" w:lineRule="auto"/>
      <w:ind w:left="1760"/>
      <w:jc w:val="left"/>
    </w:pPr>
    <w:rPr>
      <w:rFonts w:asciiTheme="minorHAnsi" w:eastAsiaTheme="minorEastAsia" w:hAnsiTheme="minorHAnsi" w:cstheme="minorBidi"/>
      <w:sz w:val="22"/>
      <w:szCs w:val="22"/>
      <w:lang w:eastAsia="es-CO"/>
    </w:rPr>
  </w:style>
  <w:style w:type="paragraph" w:customStyle="1" w:styleId="Documento1">
    <w:name w:val="Documento 1"/>
    <w:rsid w:val="00112C08"/>
    <w:pPr>
      <w:keepNext/>
      <w:keepLines/>
      <w:widowControl w:val="0"/>
      <w:tabs>
        <w:tab w:val="left" w:pos="-720"/>
      </w:tabs>
      <w:suppressAutoHyphens/>
    </w:pPr>
    <w:rPr>
      <w:rFonts w:ascii="Courier" w:eastAsia="Times New Roman" w:hAnsi="Courier"/>
      <w:sz w:val="24"/>
      <w:lang w:val="en-US" w:eastAsia="es-ES"/>
    </w:rPr>
  </w:style>
  <w:style w:type="character" w:customStyle="1" w:styleId="PrrafodelistaCar">
    <w:name w:val="Párrafo de lista Car"/>
    <w:aliases w:val="Bolita Car,BOLADEF Car,HOJA Car,Guión Car,BOLA Car,Párrafo de lista21 Car,Titulo 8 Car,Párrafo de lista31 Car,ViÃ±eta 2 Car,Lista vistosa - Énfasis 11 Car,Párrafo de lista5 Car,Párrafo de lista22 Car,Párrafo de lista211 Car,chul Car"/>
    <w:link w:val="Prrafodelista"/>
    <w:uiPriority w:val="34"/>
    <w:rsid w:val="00090CD6"/>
    <w:rPr>
      <w:rFonts w:ascii="Arial" w:eastAsia="MS Mincho" w:hAnsi="Arial"/>
      <w:sz w:val="24"/>
      <w:szCs w:val="24"/>
      <w:lang w:eastAsia="ja-JP"/>
    </w:rPr>
  </w:style>
  <w:style w:type="paragraph" w:styleId="Tabladeilustraciones">
    <w:name w:val="table of figures"/>
    <w:basedOn w:val="Normal"/>
    <w:next w:val="Normal"/>
    <w:uiPriority w:val="99"/>
    <w:unhideWhenUsed/>
    <w:rsid w:val="00C60611"/>
    <w:pPr>
      <w:spacing w:after="0"/>
    </w:pPr>
  </w:style>
  <w:style w:type="table" w:customStyle="1" w:styleId="NormalTable0">
    <w:name w:val="Normal Table0"/>
    <w:uiPriority w:val="2"/>
    <w:semiHidden/>
    <w:unhideWhenUsed/>
    <w:qFormat/>
    <w:rsid w:val="005357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35719"/>
    <w:pPr>
      <w:widowControl w:val="0"/>
      <w:autoSpaceDE w:val="0"/>
      <w:autoSpaceDN w:val="0"/>
      <w:spacing w:after="0"/>
      <w:jc w:val="left"/>
    </w:pPr>
    <w:rPr>
      <w:rFonts w:eastAsia="Arial" w:cs="Arial"/>
      <w:sz w:val="22"/>
      <w:szCs w:val="22"/>
      <w:lang w:val="es-ES" w:eastAsia="en-US"/>
    </w:rPr>
  </w:style>
  <w:style w:type="character" w:styleId="Mencinsinresolver">
    <w:name w:val="Unresolved Mention"/>
    <w:basedOn w:val="Fuentedeprrafopredeter"/>
    <w:uiPriority w:val="99"/>
    <w:semiHidden/>
    <w:unhideWhenUsed/>
    <w:rsid w:val="00C02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86200819">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414014507">
      <w:bodyDiv w:val="1"/>
      <w:marLeft w:val="0"/>
      <w:marRight w:val="0"/>
      <w:marTop w:val="0"/>
      <w:marBottom w:val="0"/>
      <w:divBdr>
        <w:top w:val="none" w:sz="0" w:space="0" w:color="auto"/>
        <w:left w:val="none" w:sz="0" w:space="0" w:color="auto"/>
        <w:bottom w:val="none" w:sz="0" w:space="0" w:color="auto"/>
        <w:right w:val="none" w:sz="0" w:space="0" w:color="auto"/>
      </w:divBdr>
    </w:div>
    <w:div w:id="422336520">
      <w:bodyDiv w:val="1"/>
      <w:marLeft w:val="0"/>
      <w:marRight w:val="0"/>
      <w:marTop w:val="0"/>
      <w:marBottom w:val="0"/>
      <w:divBdr>
        <w:top w:val="none" w:sz="0" w:space="0" w:color="auto"/>
        <w:left w:val="none" w:sz="0" w:space="0" w:color="auto"/>
        <w:bottom w:val="none" w:sz="0" w:space="0" w:color="auto"/>
        <w:right w:val="none" w:sz="0" w:space="0" w:color="auto"/>
      </w:divBdr>
    </w:div>
    <w:div w:id="43621872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81579208">
      <w:bodyDiv w:val="1"/>
      <w:marLeft w:val="0"/>
      <w:marRight w:val="0"/>
      <w:marTop w:val="0"/>
      <w:marBottom w:val="0"/>
      <w:divBdr>
        <w:top w:val="none" w:sz="0" w:space="0" w:color="auto"/>
        <w:left w:val="none" w:sz="0" w:space="0" w:color="auto"/>
        <w:bottom w:val="none" w:sz="0" w:space="0" w:color="auto"/>
        <w:right w:val="none" w:sz="0" w:space="0" w:color="auto"/>
      </w:divBdr>
    </w:div>
    <w:div w:id="520239838">
      <w:bodyDiv w:val="1"/>
      <w:marLeft w:val="0"/>
      <w:marRight w:val="0"/>
      <w:marTop w:val="0"/>
      <w:marBottom w:val="0"/>
      <w:divBdr>
        <w:top w:val="none" w:sz="0" w:space="0" w:color="auto"/>
        <w:left w:val="none" w:sz="0" w:space="0" w:color="auto"/>
        <w:bottom w:val="none" w:sz="0" w:space="0" w:color="auto"/>
        <w:right w:val="none" w:sz="0" w:space="0" w:color="auto"/>
      </w:divBdr>
    </w:div>
    <w:div w:id="537820236">
      <w:bodyDiv w:val="1"/>
      <w:marLeft w:val="0"/>
      <w:marRight w:val="0"/>
      <w:marTop w:val="0"/>
      <w:marBottom w:val="0"/>
      <w:divBdr>
        <w:top w:val="none" w:sz="0" w:space="0" w:color="auto"/>
        <w:left w:val="none" w:sz="0" w:space="0" w:color="auto"/>
        <w:bottom w:val="none" w:sz="0" w:space="0" w:color="auto"/>
        <w:right w:val="none" w:sz="0" w:space="0" w:color="auto"/>
      </w:divBdr>
    </w:div>
    <w:div w:id="660737091">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5531958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1122276">
      <w:bodyDiv w:val="1"/>
      <w:marLeft w:val="0"/>
      <w:marRight w:val="0"/>
      <w:marTop w:val="0"/>
      <w:marBottom w:val="0"/>
      <w:divBdr>
        <w:top w:val="none" w:sz="0" w:space="0" w:color="auto"/>
        <w:left w:val="none" w:sz="0" w:space="0" w:color="auto"/>
        <w:bottom w:val="none" w:sz="0" w:space="0" w:color="auto"/>
        <w:right w:val="none" w:sz="0" w:space="0" w:color="auto"/>
      </w:divBdr>
    </w:div>
    <w:div w:id="823162114">
      <w:bodyDiv w:val="1"/>
      <w:marLeft w:val="0"/>
      <w:marRight w:val="0"/>
      <w:marTop w:val="0"/>
      <w:marBottom w:val="0"/>
      <w:divBdr>
        <w:top w:val="none" w:sz="0" w:space="0" w:color="auto"/>
        <w:left w:val="none" w:sz="0" w:space="0" w:color="auto"/>
        <w:bottom w:val="none" w:sz="0" w:space="0" w:color="auto"/>
        <w:right w:val="none" w:sz="0" w:space="0" w:color="auto"/>
      </w:divBdr>
    </w:div>
    <w:div w:id="904754181">
      <w:bodyDiv w:val="1"/>
      <w:marLeft w:val="0"/>
      <w:marRight w:val="0"/>
      <w:marTop w:val="0"/>
      <w:marBottom w:val="0"/>
      <w:divBdr>
        <w:top w:val="none" w:sz="0" w:space="0" w:color="auto"/>
        <w:left w:val="none" w:sz="0" w:space="0" w:color="auto"/>
        <w:bottom w:val="none" w:sz="0" w:space="0" w:color="auto"/>
        <w:right w:val="none" w:sz="0" w:space="0" w:color="auto"/>
      </w:divBdr>
      <w:divsChild>
        <w:div w:id="613287803">
          <w:marLeft w:val="547"/>
          <w:marRight w:val="0"/>
          <w:marTop w:val="0"/>
          <w:marBottom w:val="0"/>
          <w:divBdr>
            <w:top w:val="none" w:sz="0" w:space="0" w:color="auto"/>
            <w:left w:val="none" w:sz="0" w:space="0" w:color="auto"/>
            <w:bottom w:val="none" w:sz="0" w:space="0" w:color="auto"/>
            <w:right w:val="none" w:sz="0" w:space="0" w:color="auto"/>
          </w:divBdr>
        </w:div>
        <w:div w:id="1616793807">
          <w:marLeft w:val="547"/>
          <w:marRight w:val="0"/>
          <w:marTop w:val="0"/>
          <w:marBottom w:val="0"/>
          <w:divBdr>
            <w:top w:val="none" w:sz="0" w:space="0" w:color="auto"/>
            <w:left w:val="none" w:sz="0" w:space="0" w:color="auto"/>
            <w:bottom w:val="none" w:sz="0" w:space="0" w:color="auto"/>
            <w:right w:val="none" w:sz="0" w:space="0" w:color="auto"/>
          </w:divBdr>
        </w:div>
        <w:div w:id="1007175994">
          <w:marLeft w:val="547"/>
          <w:marRight w:val="0"/>
          <w:marTop w:val="0"/>
          <w:marBottom w:val="0"/>
          <w:divBdr>
            <w:top w:val="none" w:sz="0" w:space="0" w:color="auto"/>
            <w:left w:val="none" w:sz="0" w:space="0" w:color="auto"/>
            <w:bottom w:val="none" w:sz="0" w:space="0" w:color="auto"/>
            <w:right w:val="none" w:sz="0" w:space="0" w:color="auto"/>
          </w:divBdr>
        </w:div>
        <w:div w:id="962658455">
          <w:marLeft w:val="547"/>
          <w:marRight w:val="0"/>
          <w:marTop w:val="0"/>
          <w:marBottom w:val="0"/>
          <w:divBdr>
            <w:top w:val="none" w:sz="0" w:space="0" w:color="auto"/>
            <w:left w:val="none" w:sz="0" w:space="0" w:color="auto"/>
            <w:bottom w:val="none" w:sz="0" w:space="0" w:color="auto"/>
            <w:right w:val="none" w:sz="0" w:space="0" w:color="auto"/>
          </w:divBdr>
        </w:div>
      </w:divsChild>
    </w:div>
    <w:div w:id="1022587676">
      <w:bodyDiv w:val="1"/>
      <w:marLeft w:val="0"/>
      <w:marRight w:val="0"/>
      <w:marTop w:val="0"/>
      <w:marBottom w:val="0"/>
      <w:divBdr>
        <w:top w:val="none" w:sz="0" w:space="0" w:color="auto"/>
        <w:left w:val="none" w:sz="0" w:space="0" w:color="auto"/>
        <w:bottom w:val="none" w:sz="0" w:space="0" w:color="auto"/>
        <w:right w:val="none" w:sz="0" w:space="0" w:color="auto"/>
      </w:divBdr>
    </w:div>
    <w:div w:id="1034307128">
      <w:bodyDiv w:val="1"/>
      <w:marLeft w:val="0"/>
      <w:marRight w:val="0"/>
      <w:marTop w:val="0"/>
      <w:marBottom w:val="0"/>
      <w:divBdr>
        <w:top w:val="none" w:sz="0" w:space="0" w:color="auto"/>
        <w:left w:val="none" w:sz="0" w:space="0" w:color="auto"/>
        <w:bottom w:val="none" w:sz="0" w:space="0" w:color="auto"/>
        <w:right w:val="none" w:sz="0" w:space="0" w:color="auto"/>
      </w:divBdr>
    </w:div>
    <w:div w:id="1034843256">
      <w:bodyDiv w:val="1"/>
      <w:marLeft w:val="0"/>
      <w:marRight w:val="0"/>
      <w:marTop w:val="0"/>
      <w:marBottom w:val="0"/>
      <w:divBdr>
        <w:top w:val="none" w:sz="0" w:space="0" w:color="auto"/>
        <w:left w:val="none" w:sz="0" w:space="0" w:color="auto"/>
        <w:bottom w:val="none" w:sz="0" w:space="0" w:color="auto"/>
        <w:right w:val="none" w:sz="0" w:space="0" w:color="auto"/>
      </w:divBdr>
    </w:div>
    <w:div w:id="1079593906">
      <w:bodyDiv w:val="1"/>
      <w:marLeft w:val="0"/>
      <w:marRight w:val="0"/>
      <w:marTop w:val="0"/>
      <w:marBottom w:val="0"/>
      <w:divBdr>
        <w:top w:val="none" w:sz="0" w:space="0" w:color="auto"/>
        <w:left w:val="none" w:sz="0" w:space="0" w:color="auto"/>
        <w:bottom w:val="none" w:sz="0" w:space="0" w:color="auto"/>
        <w:right w:val="none" w:sz="0" w:space="0" w:color="auto"/>
      </w:divBdr>
      <w:divsChild>
        <w:div w:id="571817753">
          <w:marLeft w:val="547"/>
          <w:marRight w:val="0"/>
          <w:marTop w:val="0"/>
          <w:marBottom w:val="0"/>
          <w:divBdr>
            <w:top w:val="none" w:sz="0" w:space="0" w:color="auto"/>
            <w:left w:val="none" w:sz="0" w:space="0" w:color="auto"/>
            <w:bottom w:val="none" w:sz="0" w:space="0" w:color="auto"/>
            <w:right w:val="none" w:sz="0" w:space="0" w:color="auto"/>
          </w:divBdr>
        </w:div>
        <w:div w:id="1221331863">
          <w:marLeft w:val="547"/>
          <w:marRight w:val="0"/>
          <w:marTop w:val="0"/>
          <w:marBottom w:val="0"/>
          <w:divBdr>
            <w:top w:val="none" w:sz="0" w:space="0" w:color="auto"/>
            <w:left w:val="none" w:sz="0" w:space="0" w:color="auto"/>
            <w:bottom w:val="none" w:sz="0" w:space="0" w:color="auto"/>
            <w:right w:val="none" w:sz="0" w:space="0" w:color="auto"/>
          </w:divBdr>
        </w:div>
        <w:div w:id="1040856032">
          <w:marLeft w:val="547"/>
          <w:marRight w:val="0"/>
          <w:marTop w:val="0"/>
          <w:marBottom w:val="0"/>
          <w:divBdr>
            <w:top w:val="none" w:sz="0" w:space="0" w:color="auto"/>
            <w:left w:val="none" w:sz="0" w:space="0" w:color="auto"/>
            <w:bottom w:val="none" w:sz="0" w:space="0" w:color="auto"/>
            <w:right w:val="none" w:sz="0" w:space="0" w:color="auto"/>
          </w:divBdr>
        </w:div>
        <w:div w:id="1733579240">
          <w:marLeft w:val="547"/>
          <w:marRight w:val="0"/>
          <w:marTop w:val="0"/>
          <w:marBottom w:val="0"/>
          <w:divBdr>
            <w:top w:val="none" w:sz="0" w:space="0" w:color="auto"/>
            <w:left w:val="none" w:sz="0" w:space="0" w:color="auto"/>
            <w:bottom w:val="none" w:sz="0" w:space="0" w:color="auto"/>
            <w:right w:val="none" w:sz="0" w:space="0" w:color="auto"/>
          </w:divBdr>
        </w:div>
      </w:divsChild>
    </w:div>
    <w:div w:id="1091967805">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54104910">
      <w:bodyDiv w:val="1"/>
      <w:marLeft w:val="0"/>
      <w:marRight w:val="0"/>
      <w:marTop w:val="0"/>
      <w:marBottom w:val="0"/>
      <w:divBdr>
        <w:top w:val="none" w:sz="0" w:space="0" w:color="auto"/>
        <w:left w:val="none" w:sz="0" w:space="0" w:color="auto"/>
        <w:bottom w:val="none" w:sz="0" w:space="0" w:color="auto"/>
        <w:right w:val="none" w:sz="0" w:space="0" w:color="auto"/>
      </w:divBdr>
      <w:divsChild>
        <w:div w:id="135412732">
          <w:marLeft w:val="547"/>
          <w:marRight w:val="0"/>
          <w:marTop w:val="0"/>
          <w:marBottom w:val="0"/>
          <w:divBdr>
            <w:top w:val="none" w:sz="0" w:space="0" w:color="auto"/>
            <w:left w:val="none" w:sz="0" w:space="0" w:color="auto"/>
            <w:bottom w:val="none" w:sz="0" w:space="0" w:color="auto"/>
            <w:right w:val="none" w:sz="0" w:space="0" w:color="auto"/>
          </w:divBdr>
        </w:div>
        <w:div w:id="298148154">
          <w:marLeft w:val="547"/>
          <w:marRight w:val="0"/>
          <w:marTop w:val="0"/>
          <w:marBottom w:val="0"/>
          <w:divBdr>
            <w:top w:val="none" w:sz="0" w:space="0" w:color="auto"/>
            <w:left w:val="none" w:sz="0" w:space="0" w:color="auto"/>
            <w:bottom w:val="none" w:sz="0" w:space="0" w:color="auto"/>
            <w:right w:val="none" w:sz="0" w:space="0" w:color="auto"/>
          </w:divBdr>
        </w:div>
        <w:div w:id="1946032192">
          <w:marLeft w:val="547"/>
          <w:marRight w:val="0"/>
          <w:marTop w:val="0"/>
          <w:marBottom w:val="0"/>
          <w:divBdr>
            <w:top w:val="none" w:sz="0" w:space="0" w:color="auto"/>
            <w:left w:val="none" w:sz="0" w:space="0" w:color="auto"/>
            <w:bottom w:val="none" w:sz="0" w:space="0" w:color="auto"/>
            <w:right w:val="none" w:sz="0" w:space="0" w:color="auto"/>
          </w:divBdr>
        </w:div>
        <w:div w:id="496652382">
          <w:marLeft w:val="547"/>
          <w:marRight w:val="0"/>
          <w:marTop w:val="0"/>
          <w:marBottom w:val="0"/>
          <w:divBdr>
            <w:top w:val="none" w:sz="0" w:space="0" w:color="auto"/>
            <w:left w:val="none" w:sz="0" w:space="0" w:color="auto"/>
            <w:bottom w:val="none" w:sz="0" w:space="0" w:color="auto"/>
            <w:right w:val="none" w:sz="0" w:space="0" w:color="auto"/>
          </w:divBdr>
        </w:div>
      </w:divsChild>
    </w:div>
    <w:div w:id="1178734433">
      <w:bodyDiv w:val="1"/>
      <w:marLeft w:val="0"/>
      <w:marRight w:val="0"/>
      <w:marTop w:val="0"/>
      <w:marBottom w:val="0"/>
      <w:divBdr>
        <w:top w:val="none" w:sz="0" w:space="0" w:color="auto"/>
        <w:left w:val="none" w:sz="0" w:space="0" w:color="auto"/>
        <w:bottom w:val="none" w:sz="0" w:space="0" w:color="auto"/>
        <w:right w:val="none" w:sz="0" w:space="0" w:color="auto"/>
      </w:divBdr>
      <w:divsChild>
        <w:div w:id="575215096">
          <w:marLeft w:val="547"/>
          <w:marRight w:val="0"/>
          <w:marTop w:val="0"/>
          <w:marBottom w:val="0"/>
          <w:divBdr>
            <w:top w:val="none" w:sz="0" w:space="0" w:color="auto"/>
            <w:left w:val="none" w:sz="0" w:space="0" w:color="auto"/>
            <w:bottom w:val="none" w:sz="0" w:space="0" w:color="auto"/>
            <w:right w:val="none" w:sz="0" w:space="0" w:color="auto"/>
          </w:divBdr>
        </w:div>
        <w:div w:id="340472268">
          <w:marLeft w:val="547"/>
          <w:marRight w:val="0"/>
          <w:marTop w:val="0"/>
          <w:marBottom w:val="0"/>
          <w:divBdr>
            <w:top w:val="none" w:sz="0" w:space="0" w:color="auto"/>
            <w:left w:val="none" w:sz="0" w:space="0" w:color="auto"/>
            <w:bottom w:val="none" w:sz="0" w:space="0" w:color="auto"/>
            <w:right w:val="none" w:sz="0" w:space="0" w:color="auto"/>
          </w:divBdr>
        </w:div>
        <w:div w:id="1454593124">
          <w:marLeft w:val="547"/>
          <w:marRight w:val="0"/>
          <w:marTop w:val="0"/>
          <w:marBottom w:val="0"/>
          <w:divBdr>
            <w:top w:val="none" w:sz="0" w:space="0" w:color="auto"/>
            <w:left w:val="none" w:sz="0" w:space="0" w:color="auto"/>
            <w:bottom w:val="none" w:sz="0" w:space="0" w:color="auto"/>
            <w:right w:val="none" w:sz="0" w:space="0" w:color="auto"/>
          </w:divBdr>
        </w:div>
        <w:div w:id="673455715">
          <w:marLeft w:val="547"/>
          <w:marRight w:val="0"/>
          <w:marTop w:val="0"/>
          <w:marBottom w:val="0"/>
          <w:divBdr>
            <w:top w:val="none" w:sz="0" w:space="0" w:color="auto"/>
            <w:left w:val="none" w:sz="0" w:space="0" w:color="auto"/>
            <w:bottom w:val="none" w:sz="0" w:space="0" w:color="auto"/>
            <w:right w:val="none" w:sz="0" w:space="0" w:color="auto"/>
          </w:divBdr>
        </w:div>
      </w:divsChild>
    </w:div>
    <w:div w:id="1319651343">
      <w:bodyDiv w:val="1"/>
      <w:marLeft w:val="0"/>
      <w:marRight w:val="0"/>
      <w:marTop w:val="0"/>
      <w:marBottom w:val="0"/>
      <w:divBdr>
        <w:top w:val="none" w:sz="0" w:space="0" w:color="auto"/>
        <w:left w:val="none" w:sz="0" w:space="0" w:color="auto"/>
        <w:bottom w:val="none" w:sz="0" w:space="0" w:color="auto"/>
        <w:right w:val="none" w:sz="0" w:space="0" w:color="auto"/>
      </w:divBdr>
    </w:div>
    <w:div w:id="1365473849">
      <w:bodyDiv w:val="1"/>
      <w:marLeft w:val="0"/>
      <w:marRight w:val="0"/>
      <w:marTop w:val="0"/>
      <w:marBottom w:val="0"/>
      <w:divBdr>
        <w:top w:val="none" w:sz="0" w:space="0" w:color="auto"/>
        <w:left w:val="none" w:sz="0" w:space="0" w:color="auto"/>
        <w:bottom w:val="none" w:sz="0" w:space="0" w:color="auto"/>
        <w:right w:val="none" w:sz="0" w:space="0" w:color="auto"/>
      </w:divBdr>
    </w:div>
    <w:div w:id="1423062760">
      <w:bodyDiv w:val="1"/>
      <w:marLeft w:val="0"/>
      <w:marRight w:val="0"/>
      <w:marTop w:val="0"/>
      <w:marBottom w:val="0"/>
      <w:divBdr>
        <w:top w:val="none" w:sz="0" w:space="0" w:color="auto"/>
        <w:left w:val="none" w:sz="0" w:space="0" w:color="auto"/>
        <w:bottom w:val="none" w:sz="0" w:space="0" w:color="auto"/>
        <w:right w:val="none" w:sz="0" w:space="0" w:color="auto"/>
      </w:divBdr>
    </w:div>
    <w:div w:id="1690330022">
      <w:bodyDiv w:val="1"/>
      <w:marLeft w:val="0"/>
      <w:marRight w:val="0"/>
      <w:marTop w:val="0"/>
      <w:marBottom w:val="0"/>
      <w:divBdr>
        <w:top w:val="none" w:sz="0" w:space="0" w:color="auto"/>
        <w:left w:val="none" w:sz="0" w:space="0" w:color="auto"/>
        <w:bottom w:val="none" w:sz="0" w:space="0" w:color="auto"/>
        <w:right w:val="none" w:sz="0" w:space="0" w:color="auto"/>
      </w:divBdr>
    </w:div>
    <w:div w:id="1825320974">
      <w:bodyDiv w:val="1"/>
      <w:marLeft w:val="0"/>
      <w:marRight w:val="0"/>
      <w:marTop w:val="0"/>
      <w:marBottom w:val="0"/>
      <w:divBdr>
        <w:top w:val="none" w:sz="0" w:space="0" w:color="auto"/>
        <w:left w:val="none" w:sz="0" w:space="0" w:color="auto"/>
        <w:bottom w:val="none" w:sz="0" w:space="0" w:color="auto"/>
        <w:right w:val="none" w:sz="0" w:space="0" w:color="auto"/>
      </w:divBdr>
    </w:div>
    <w:div w:id="1841577778">
      <w:bodyDiv w:val="1"/>
      <w:marLeft w:val="0"/>
      <w:marRight w:val="0"/>
      <w:marTop w:val="0"/>
      <w:marBottom w:val="0"/>
      <w:divBdr>
        <w:top w:val="none" w:sz="0" w:space="0" w:color="auto"/>
        <w:left w:val="none" w:sz="0" w:space="0" w:color="auto"/>
        <w:bottom w:val="none" w:sz="0" w:space="0" w:color="auto"/>
        <w:right w:val="none" w:sz="0" w:space="0" w:color="auto"/>
      </w:divBdr>
    </w:div>
    <w:div w:id="1866793859">
      <w:bodyDiv w:val="1"/>
      <w:marLeft w:val="0"/>
      <w:marRight w:val="0"/>
      <w:marTop w:val="0"/>
      <w:marBottom w:val="0"/>
      <w:divBdr>
        <w:top w:val="none" w:sz="0" w:space="0" w:color="auto"/>
        <w:left w:val="none" w:sz="0" w:space="0" w:color="auto"/>
        <w:bottom w:val="none" w:sz="0" w:space="0" w:color="auto"/>
        <w:right w:val="none" w:sz="0" w:space="0" w:color="auto"/>
      </w:divBdr>
    </w:div>
    <w:div w:id="1898584540">
      <w:bodyDiv w:val="1"/>
      <w:marLeft w:val="0"/>
      <w:marRight w:val="0"/>
      <w:marTop w:val="0"/>
      <w:marBottom w:val="0"/>
      <w:divBdr>
        <w:top w:val="none" w:sz="0" w:space="0" w:color="auto"/>
        <w:left w:val="none" w:sz="0" w:space="0" w:color="auto"/>
        <w:bottom w:val="none" w:sz="0" w:space="0" w:color="auto"/>
        <w:right w:val="none" w:sz="0" w:space="0" w:color="auto"/>
      </w:divBdr>
    </w:div>
    <w:div w:id="1939482545">
      <w:bodyDiv w:val="1"/>
      <w:marLeft w:val="0"/>
      <w:marRight w:val="0"/>
      <w:marTop w:val="0"/>
      <w:marBottom w:val="0"/>
      <w:divBdr>
        <w:top w:val="none" w:sz="0" w:space="0" w:color="auto"/>
        <w:left w:val="none" w:sz="0" w:space="0" w:color="auto"/>
        <w:bottom w:val="none" w:sz="0" w:space="0" w:color="auto"/>
        <w:right w:val="none" w:sz="0" w:space="0" w:color="auto"/>
      </w:divBdr>
      <w:divsChild>
        <w:div w:id="872576092">
          <w:marLeft w:val="547"/>
          <w:marRight w:val="0"/>
          <w:marTop w:val="0"/>
          <w:marBottom w:val="0"/>
          <w:divBdr>
            <w:top w:val="none" w:sz="0" w:space="0" w:color="auto"/>
            <w:left w:val="none" w:sz="0" w:space="0" w:color="auto"/>
            <w:bottom w:val="none" w:sz="0" w:space="0" w:color="auto"/>
            <w:right w:val="none" w:sz="0" w:space="0" w:color="auto"/>
          </w:divBdr>
        </w:div>
        <w:div w:id="2010523640">
          <w:marLeft w:val="547"/>
          <w:marRight w:val="0"/>
          <w:marTop w:val="0"/>
          <w:marBottom w:val="0"/>
          <w:divBdr>
            <w:top w:val="none" w:sz="0" w:space="0" w:color="auto"/>
            <w:left w:val="none" w:sz="0" w:space="0" w:color="auto"/>
            <w:bottom w:val="none" w:sz="0" w:space="0" w:color="auto"/>
            <w:right w:val="none" w:sz="0" w:space="0" w:color="auto"/>
          </w:divBdr>
        </w:div>
        <w:div w:id="1230461881">
          <w:marLeft w:val="547"/>
          <w:marRight w:val="0"/>
          <w:marTop w:val="0"/>
          <w:marBottom w:val="0"/>
          <w:divBdr>
            <w:top w:val="none" w:sz="0" w:space="0" w:color="auto"/>
            <w:left w:val="none" w:sz="0" w:space="0" w:color="auto"/>
            <w:bottom w:val="none" w:sz="0" w:space="0" w:color="auto"/>
            <w:right w:val="none" w:sz="0" w:space="0" w:color="auto"/>
          </w:divBdr>
        </w:div>
      </w:divsChild>
    </w:div>
    <w:div w:id="1953432649">
      <w:bodyDiv w:val="1"/>
      <w:marLeft w:val="0"/>
      <w:marRight w:val="0"/>
      <w:marTop w:val="0"/>
      <w:marBottom w:val="0"/>
      <w:divBdr>
        <w:top w:val="none" w:sz="0" w:space="0" w:color="auto"/>
        <w:left w:val="none" w:sz="0" w:space="0" w:color="auto"/>
        <w:bottom w:val="none" w:sz="0" w:space="0" w:color="auto"/>
        <w:right w:val="none" w:sz="0" w:space="0" w:color="auto"/>
      </w:divBdr>
    </w:div>
    <w:div w:id="2003773082">
      <w:bodyDiv w:val="1"/>
      <w:marLeft w:val="0"/>
      <w:marRight w:val="0"/>
      <w:marTop w:val="0"/>
      <w:marBottom w:val="0"/>
      <w:divBdr>
        <w:top w:val="none" w:sz="0" w:space="0" w:color="auto"/>
        <w:left w:val="none" w:sz="0" w:space="0" w:color="auto"/>
        <w:bottom w:val="none" w:sz="0" w:space="0" w:color="auto"/>
        <w:right w:val="none" w:sz="0" w:space="0" w:color="auto"/>
      </w:divBdr>
    </w:div>
    <w:div w:id="2021613638">
      <w:bodyDiv w:val="1"/>
      <w:marLeft w:val="0"/>
      <w:marRight w:val="0"/>
      <w:marTop w:val="0"/>
      <w:marBottom w:val="0"/>
      <w:divBdr>
        <w:top w:val="none" w:sz="0" w:space="0" w:color="auto"/>
        <w:left w:val="none" w:sz="0" w:space="0" w:color="auto"/>
        <w:bottom w:val="none" w:sz="0" w:space="0" w:color="auto"/>
        <w:right w:val="none" w:sz="0" w:space="0" w:color="auto"/>
      </w:divBdr>
    </w:div>
    <w:div w:id="2044750091">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937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lcaldiabogota.gov.co/sisjur/normas/Norma1.jsp?i=1246" TargetMode="External"/><Relationship Id="rId26" Type="http://schemas.openxmlformats.org/officeDocument/2006/relationships/hyperlink" Target="http://www.alcaldiabogota.gov.co/sisjur/normas/Norma1.jsp?i=60893" TargetMode="External"/><Relationship Id="rId39" Type="http://schemas.openxmlformats.org/officeDocument/2006/relationships/chart" Target="charts/chart7.xml"/><Relationship Id="rId21" Type="http://schemas.openxmlformats.org/officeDocument/2006/relationships/hyperlink" Target="http://www.alcaldiabogota.gov.co/sisjur/normas/Norma1.jsp?i=27750" TargetMode="External"/><Relationship Id="rId34" Type="http://schemas.microsoft.com/office/2014/relationships/chartEx" Target="charts/chartEx2.xml"/><Relationship Id="rId42"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lcaldiabogota.gov.co/sisjur/normas/Norma1.jsp?i=186"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bogotajuridica.gov.co/sisjur/normas/Norma1.jsp?i=69314" TargetMode="External"/><Relationship Id="rId32" Type="http://schemas.openxmlformats.org/officeDocument/2006/relationships/image" Target="media/image6.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theme" Target="theme/theme1.xml"/><Relationship Id="rId7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alcaldiabogota.gov.co/sisjur/normas/Norma1.jsp?i=62518" TargetMode="External"/><Relationship Id="rId28" Type="http://schemas.openxmlformats.org/officeDocument/2006/relationships/hyperlink" Target="https://n9.cl/qgq92" TargetMode="External"/><Relationship Id="rId36"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hyperlink" Target="https://www.alcaldiabogota.gov.co/sisjur/normas/Norma1.jsp?i=50803" TargetMode="External"/><Relationship Id="rId31" Type="http://schemas.microsoft.com/office/2014/relationships/chartEx" Target="charts/chartEx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caldiabogota.gov.co/sisjur/normas/Norma1.jsp?i=57218" TargetMode="External"/><Relationship Id="rId27" Type="http://schemas.openxmlformats.org/officeDocument/2006/relationships/hyperlink" Target="https://n9.cl/ti10cy" TargetMode="External"/><Relationship Id="rId30" Type="http://schemas.openxmlformats.org/officeDocument/2006/relationships/chart" Target="charts/chart2.xml"/><Relationship Id="rId35" Type="http://schemas.openxmlformats.org/officeDocument/2006/relationships/image" Target="media/image7.png"/><Relationship Id="rId43"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lcaldiabogota.gov.co/sisjur/normas/Norma1.jsp?i=20854" TargetMode="External"/><Relationship Id="rId25" Type="http://schemas.openxmlformats.org/officeDocument/2006/relationships/hyperlink" Target="https://n9.cl/yswh3" TargetMode="External"/><Relationship Id="rId33" Type="http://schemas.openxmlformats.org/officeDocument/2006/relationships/chart" Target="charts/chart3.xml"/><Relationship Id="rId38" Type="http://schemas.openxmlformats.org/officeDocument/2006/relationships/chart" Target="charts/chart6.xml"/><Relationship Id="rId20" Type="http://schemas.openxmlformats.org/officeDocument/2006/relationships/hyperlink" Target="http://www.alcaldiabogota.gov.co/sisjur/normas/Norma1.jsp?i=17318" TargetMode="External"/><Relationship Id="rId4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Instrumentos_2023/Planes_institucionales/tablas-fuente/caracterizac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Instrumentos_2023/Planes_institucionales/tablas-fuente/2023-01-24-caracterizacion.xlsx"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Instrumentos_2023/Planes_institucionales/tablas-fuente/2023-01-24-caracterizacion.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https://uaermv-my.sharepoint.com/personal/martha_rodriguez_umv_gov_co/Documents/INFORMES%20DE%20ACTIVIDADES/2023/1.Enero_2023/GTHU/Planes_ins/tablas-fuente/2023-01-24-caracterizacion.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OneDrive%20-%20uaermv\INFORMES%20DE%20ACTIVIDADES\2023\1.Enero_2023\GTHU\Planes_ins\tablas-fuente\2023-01-24-caracterizacion.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OneDrive%20-%20uaermv\INFORMES%20DE%20ACTIVIDADES\2023\Instrumentos_2023\Planes_institucionales\tablas-fuente\2023-01-24-caracteriz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Distribución</a:t>
            </a:r>
            <a:r>
              <a:rPr lang="es-CO" baseline="0"/>
              <a:t> por Género</a:t>
            </a:r>
          </a:p>
          <a:p>
            <a:pPr>
              <a:defRPr/>
            </a:pPr>
            <a:r>
              <a:rPr lang="es-CO" baseline="0"/>
              <a:t>Servidores Públicos UAERMV</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ED58-4302-B857-BF8F33E76318}"/>
              </c:ext>
            </c:extLst>
          </c:dPt>
          <c:dPt>
            <c:idx val="2"/>
            <c:invertIfNegative val="0"/>
            <c:bubble3D val="0"/>
            <c:spPr>
              <a:solidFill>
                <a:schemeClr val="accent3">
                  <a:lumMod val="40000"/>
                  <a:lumOff val="60000"/>
                </a:schemeClr>
              </a:solidFill>
              <a:ln>
                <a:solidFill>
                  <a:schemeClr val="accent3"/>
                </a:solidFill>
              </a:ln>
              <a:effectLst/>
            </c:spPr>
            <c:extLst>
              <c:ext xmlns:c16="http://schemas.microsoft.com/office/drawing/2014/chart" uri="{C3380CC4-5D6E-409C-BE32-E72D297353CC}">
                <c16:uniqueId val="{00000003-ED58-4302-B857-BF8F33E7631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Hoja5!$B$3:$B$5</c:f>
              <c:strCache>
                <c:ptCount val="3"/>
                <c:pt idx="0">
                  <c:v>Hombre</c:v>
                </c:pt>
                <c:pt idx="1">
                  <c:v>Mujer</c:v>
                </c:pt>
                <c:pt idx="2">
                  <c:v>Total general</c:v>
                </c:pt>
              </c:strCache>
            </c:strRef>
          </c:cat>
          <c:val>
            <c:numRef>
              <c:f>Hoja5!$C$3:$C$5</c:f>
              <c:numCache>
                <c:formatCode>General</c:formatCode>
                <c:ptCount val="3"/>
                <c:pt idx="0">
                  <c:v>144</c:v>
                </c:pt>
                <c:pt idx="1">
                  <c:v>34</c:v>
                </c:pt>
                <c:pt idx="2">
                  <c:v>178</c:v>
                </c:pt>
              </c:numCache>
            </c:numRef>
          </c:val>
          <c:extLst>
            <c:ext xmlns:c16="http://schemas.microsoft.com/office/drawing/2014/chart" uri="{C3380CC4-5D6E-409C-BE32-E72D297353CC}">
              <c16:uniqueId val="{00000004-ED58-4302-B857-BF8F33E76318}"/>
            </c:ext>
          </c:extLst>
        </c:ser>
        <c:dLbls>
          <c:showLegendKey val="0"/>
          <c:showVal val="0"/>
          <c:showCatName val="0"/>
          <c:showSerName val="0"/>
          <c:showPercent val="0"/>
          <c:showBubbleSize val="0"/>
        </c:dLbls>
        <c:gapWidth val="219"/>
        <c:overlap val="-27"/>
        <c:axId val="416850287"/>
        <c:axId val="291824159"/>
      </c:barChart>
      <c:catAx>
        <c:axId val="416850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1824159"/>
        <c:crosses val="autoZero"/>
        <c:auto val="1"/>
        <c:lblAlgn val="ctr"/>
        <c:lblOffset val="100"/>
        <c:noMultiLvlLbl val="0"/>
      </c:catAx>
      <c:valAx>
        <c:axId val="291824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68502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400" b="0" i="0" baseline="0">
                <a:effectLst/>
              </a:rPr>
              <a:t>Distribución por rango de edad y género ( Servidores Públicos UAERMV)</a:t>
            </a:r>
            <a:endParaRPr lang="es-CO" sz="1400">
              <a:effectLst/>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graf!$U$3</c:f>
              <c:strCache>
                <c:ptCount val="1"/>
                <c:pt idx="0">
                  <c:v>Hombre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graf!$T$4:$T$7</c:f>
              <c:strCache>
                <c:ptCount val="4"/>
                <c:pt idx="0">
                  <c:v>Adultez (27 - 59 años)</c:v>
                </c:pt>
                <c:pt idx="1">
                  <c:v>Juventud (14-26 años)</c:v>
                </c:pt>
                <c:pt idx="2">
                  <c:v>Persona Mayor (60 años o mas)</c:v>
                </c:pt>
                <c:pt idx="3">
                  <c:v>Total general</c:v>
                </c:pt>
              </c:strCache>
            </c:strRef>
          </c:cat>
          <c:val>
            <c:numRef>
              <c:f>graf!$U$4:$U$7</c:f>
              <c:numCache>
                <c:formatCode>General</c:formatCode>
                <c:ptCount val="4"/>
                <c:pt idx="0">
                  <c:v>105</c:v>
                </c:pt>
                <c:pt idx="1">
                  <c:v>1</c:v>
                </c:pt>
                <c:pt idx="2">
                  <c:v>38</c:v>
                </c:pt>
                <c:pt idx="3">
                  <c:v>144</c:v>
                </c:pt>
              </c:numCache>
            </c:numRef>
          </c:val>
          <c:extLst>
            <c:ext xmlns:c16="http://schemas.microsoft.com/office/drawing/2014/chart" uri="{C3380CC4-5D6E-409C-BE32-E72D297353CC}">
              <c16:uniqueId val="{00000000-71F5-481B-9CE2-87CEDFBECF0B}"/>
            </c:ext>
          </c:extLst>
        </c:ser>
        <c:ser>
          <c:idx val="1"/>
          <c:order val="1"/>
          <c:tx>
            <c:strRef>
              <c:f>graf!$V$3</c:f>
              <c:strCache>
                <c:ptCount val="1"/>
                <c:pt idx="0">
                  <c:v>Mujer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graf!$T$4:$T$7</c:f>
              <c:strCache>
                <c:ptCount val="4"/>
                <c:pt idx="0">
                  <c:v>Adultez (27 - 59 años)</c:v>
                </c:pt>
                <c:pt idx="1">
                  <c:v>Juventud (14-26 años)</c:v>
                </c:pt>
                <c:pt idx="2">
                  <c:v>Persona Mayor (60 años o mas)</c:v>
                </c:pt>
                <c:pt idx="3">
                  <c:v>Total general</c:v>
                </c:pt>
              </c:strCache>
            </c:strRef>
          </c:cat>
          <c:val>
            <c:numRef>
              <c:f>graf!$V$4:$V$7</c:f>
              <c:numCache>
                <c:formatCode>General</c:formatCode>
                <c:ptCount val="4"/>
                <c:pt idx="0">
                  <c:v>30</c:v>
                </c:pt>
                <c:pt idx="2">
                  <c:v>4</c:v>
                </c:pt>
                <c:pt idx="3">
                  <c:v>34</c:v>
                </c:pt>
              </c:numCache>
            </c:numRef>
          </c:val>
          <c:extLst>
            <c:ext xmlns:c16="http://schemas.microsoft.com/office/drawing/2014/chart" uri="{C3380CC4-5D6E-409C-BE32-E72D297353CC}">
              <c16:uniqueId val="{00000001-71F5-481B-9CE2-87CEDFBECF0B}"/>
            </c:ext>
          </c:extLst>
        </c:ser>
        <c:ser>
          <c:idx val="2"/>
          <c:order val="2"/>
          <c:tx>
            <c:strRef>
              <c:f>graf!$W$3</c:f>
              <c:strCache>
                <c:ptCount val="1"/>
                <c:pt idx="0">
                  <c:v>Total general</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graf!$T$4:$T$7</c:f>
              <c:strCache>
                <c:ptCount val="4"/>
                <c:pt idx="0">
                  <c:v>Adultez (27 - 59 años)</c:v>
                </c:pt>
                <c:pt idx="1">
                  <c:v>Juventud (14-26 años)</c:v>
                </c:pt>
                <c:pt idx="2">
                  <c:v>Persona Mayor (60 años o mas)</c:v>
                </c:pt>
                <c:pt idx="3">
                  <c:v>Total general</c:v>
                </c:pt>
              </c:strCache>
            </c:strRef>
          </c:cat>
          <c:val>
            <c:numRef>
              <c:f>graf!$W$4:$W$7</c:f>
              <c:numCache>
                <c:formatCode>General</c:formatCode>
                <c:ptCount val="4"/>
                <c:pt idx="0">
                  <c:v>135</c:v>
                </c:pt>
                <c:pt idx="1">
                  <c:v>1</c:v>
                </c:pt>
                <c:pt idx="2">
                  <c:v>42</c:v>
                </c:pt>
                <c:pt idx="3">
                  <c:v>178</c:v>
                </c:pt>
              </c:numCache>
            </c:numRef>
          </c:val>
          <c:extLst>
            <c:ext xmlns:c16="http://schemas.microsoft.com/office/drawing/2014/chart" uri="{C3380CC4-5D6E-409C-BE32-E72D297353CC}">
              <c16:uniqueId val="{00000002-71F5-481B-9CE2-87CEDFBECF0B}"/>
            </c:ext>
          </c:extLst>
        </c:ser>
        <c:dLbls>
          <c:dLblPos val="outEnd"/>
          <c:showLegendKey val="0"/>
          <c:showVal val="1"/>
          <c:showCatName val="0"/>
          <c:showSerName val="0"/>
          <c:showPercent val="0"/>
          <c:showBubbleSize val="0"/>
        </c:dLbls>
        <c:gapWidth val="164"/>
        <c:overlap val="-22"/>
        <c:axId val="409900527"/>
        <c:axId val="378118127"/>
      </c:barChart>
      <c:catAx>
        <c:axId val="40990052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8118127"/>
        <c:crosses val="autoZero"/>
        <c:auto val="1"/>
        <c:lblAlgn val="ctr"/>
        <c:lblOffset val="100"/>
        <c:noMultiLvlLbl val="0"/>
      </c:catAx>
      <c:valAx>
        <c:axId val="3781181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9900527"/>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Máximo Nivel educativo Servidores Públicos</a:t>
            </a:r>
            <a:r>
              <a:rPr lang="en-US" baseline="0"/>
              <a:t> UAERMV</a:t>
            </a:r>
            <a:endParaRPr lang="en-US"/>
          </a:p>
        </c:rich>
      </c:tx>
      <c:layout>
        <c:manualLayout>
          <c:xMode val="edge"/>
          <c:yMode val="edge"/>
          <c:x val="0.23873162196188891"/>
          <c:y val="1.638311726216180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graf!$B$32</c:f>
              <c:strCache>
                <c:ptCount val="1"/>
                <c:pt idx="0">
                  <c:v>Total general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8"/>
            <c:invertIfNegative val="0"/>
            <c:bubble3D val="0"/>
            <c:spPr>
              <a:solidFill>
                <a:schemeClr val="accent2">
                  <a:lumMod val="20000"/>
                  <a:lumOff val="8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7C6-42B9-B943-FDBCE286C5C4}"/>
              </c:ext>
            </c:extLst>
          </c:dPt>
          <c:dPt>
            <c:idx val="9"/>
            <c:invertIfNegative val="0"/>
            <c:bubble3D val="0"/>
            <c:spPr>
              <a:solidFill>
                <a:schemeClr val="bg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7C6-42B9-B943-FDBCE286C5C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graf!$A$33:$A$42</c:f>
              <c:strCache>
                <c:ptCount val="10"/>
                <c:pt idx="0">
                  <c:v>Especialización Tecnológica</c:v>
                </c:pt>
                <c:pt idx="1">
                  <c:v>Técnico</c:v>
                </c:pt>
                <c:pt idx="2">
                  <c:v>Maestría</c:v>
                </c:pt>
                <c:pt idx="3">
                  <c:v>Educación básica</c:v>
                </c:pt>
                <c:pt idx="4">
                  <c:v>Tecnológica</c:v>
                </c:pt>
                <c:pt idx="5">
                  <c:v>Profesional</c:v>
                </c:pt>
                <c:pt idx="6">
                  <c:v>Básica Primaria</c:v>
                </c:pt>
                <c:pt idx="7">
                  <c:v>Especialización universitaria</c:v>
                </c:pt>
                <c:pt idx="8">
                  <c:v>Educación Media</c:v>
                </c:pt>
                <c:pt idx="9">
                  <c:v>Total general</c:v>
                </c:pt>
              </c:strCache>
            </c:strRef>
          </c:cat>
          <c:val>
            <c:numRef>
              <c:f>graf!$B$33:$B$42</c:f>
              <c:numCache>
                <c:formatCode>General</c:formatCode>
                <c:ptCount val="10"/>
                <c:pt idx="0">
                  <c:v>1</c:v>
                </c:pt>
                <c:pt idx="1">
                  <c:v>3</c:v>
                </c:pt>
                <c:pt idx="2">
                  <c:v>4</c:v>
                </c:pt>
                <c:pt idx="3">
                  <c:v>8</c:v>
                </c:pt>
                <c:pt idx="4">
                  <c:v>10</c:v>
                </c:pt>
                <c:pt idx="5">
                  <c:v>20</c:v>
                </c:pt>
                <c:pt idx="6">
                  <c:v>27</c:v>
                </c:pt>
                <c:pt idx="7">
                  <c:v>37</c:v>
                </c:pt>
                <c:pt idx="8">
                  <c:v>68</c:v>
                </c:pt>
                <c:pt idx="9">
                  <c:v>178</c:v>
                </c:pt>
              </c:numCache>
            </c:numRef>
          </c:val>
          <c:extLst>
            <c:ext xmlns:c16="http://schemas.microsoft.com/office/drawing/2014/chart" uri="{C3380CC4-5D6E-409C-BE32-E72D297353CC}">
              <c16:uniqueId val="{00000004-37C6-42B9-B943-FDBCE286C5C4}"/>
            </c:ext>
          </c:extLst>
        </c:ser>
        <c:dLbls>
          <c:dLblPos val="inEnd"/>
          <c:showLegendKey val="0"/>
          <c:showVal val="1"/>
          <c:showCatName val="0"/>
          <c:showSerName val="0"/>
          <c:showPercent val="0"/>
          <c:showBubbleSize val="0"/>
        </c:dLbls>
        <c:gapWidth val="115"/>
        <c:overlap val="-20"/>
        <c:axId val="54690815"/>
        <c:axId val="223532271"/>
      </c:barChart>
      <c:catAx>
        <c:axId val="54690815"/>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3532271"/>
        <c:crosses val="autoZero"/>
        <c:auto val="1"/>
        <c:lblAlgn val="ctr"/>
        <c:lblOffset val="100"/>
        <c:noMultiLvlLbl val="0"/>
      </c:catAx>
      <c:valAx>
        <c:axId val="223532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690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explosion val="9"/>
            <c:spPr>
              <a:solidFill>
                <a:srgbClr val="F6BB00"/>
              </a:solidFill>
              <a:ln w="19050">
                <a:solidFill>
                  <a:schemeClr val="lt1"/>
                </a:solidFill>
              </a:ln>
              <a:effectLst/>
            </c:spPr>
            <c:extLst>
              <c:ext xmlns:c16="http://schemas.microsoft.com/office/drawing/2014/chart" uri="{C3380CC4-5D6E-409C-BE32-E72D297353CC}">
                <c16:uniqueId val="{00000001-6C46-4303-AA94-ABFC270F6E2A}"/>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6C46-4303-AA94-ABFC270F6E2A}"/>
              </c:ext>
            </c:extLst>
          </c:dPt>
          <c:dLbls>
            <c:dLbl>
              <c:idx val="0"/>
              <c:layout>
                <c:manualLayout>
                  <c:x val="-0.39034813572202004"/>
                  <c:y val="-0.27742641795444023"/>
                </c:manualLayout>
              </c:layout>
              <c:tx>
                <c:rich>
                  <a:bodyPr/>
                  <a:lstStyle/>
                  <a:p>
                    <a:r>
                      <a:rPr lang="en-US"/>
                      <a:t>Sin Discapacidad</a:t>
                    </a:r>
                    <a:r>
                      <a:rPr lang="en-US" baseline="0"/>
                      <a:t>
</a:t>
                    </a:r>
                    <a:fld id="{9FD38FB2-1C79-4AEE-9131-D3C0C2F5CDB1}" type="PERCENTAGE">
                      <a:rPr lang="en-US" baseline="0"/>
                      <a:pPr/>
                      <a:t>[PORCENTAJE]</a:t>
                    </a:fld>
                    <a:endParaRPr lang="en-US" baseline="0"/>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15:dlblFieldTable/>
                  <c15:showDataLabelsRange val="1"/>
                </c:ext>
                <c:ext xmlns:c16="http://schemas.microsoft.com/office/drawing/2014/chart" uri="{C3380CC4-5D6E-409C-BE32-E72D297353CC}">
                  <c16:uniqueId val="{00000001-6C46-4303-AA94-ABFC270F6E2A}"/>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a:t>
                    </a:r>
                    <a:fld id="{98E07D54-17BA-4F56-9682-2C87D0D0ACB1}" type="PERCENTAGE">
                      <a:rPr lang="en-US" baseline="0"/>
                      <a:pPr>
                        <a:defRPr sz="1000" b="1"/>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15:dlblFieldTable/>
                  <c15:showDataLabelsRange val="1"/>
                </c:ext>
                <c:ext xmlns:c16="http://schemas.microsoft.com/office/drawing/2014/chart" uri="{C3380CC4-5D6E-409C-BE32-E72D297353CC}">
                  <c16:uniqueId val="{00000003-6C46-4303-AA94-ABFC270F6E2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6C46-4303-AA94-ABFC270F6E2A}"/>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Número</a:t>
            </a:r>
            <a:r>
              <a:rPr lang="es-CO" baseline="0"/>
              <a:t> de Servidores Públicos que p</a:t>
            </a:r>
            <a:r>
              <a:rPr lang="es-CO"/>
              <a:t>ertenecen a un sindicato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D0-40EE-8285-C5280D60BD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D0-40EE-8285-C5280D60BD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graf!$L$4:$L$5</c:f>
              <c:strCache>
                <c:ptCount val="2"/>
                <c:pt idx="0">
                  <c:v>No</c:v>
                </c:pt>
                <c:pt idx="1">
                  <c:v>Si</c:v>
                </c:pt>
              </c:strCache>
            </c:strRef>
          </c:cat>
          <c:val>
            <c:numRef>
              <c:f>graf!$M$4:$M$5</c:f>
              <c:numCache>
                <c:formatCode>General</c:formatCode>
                <c:ptCount val="2"/>
                <c:pt idx="0">
                  <c:v>46</c:v>
                </c:pt>
                <c:pt idx="1">
                  <c:v>132</c:v>
                </c:pt>
              </c:numCache>
            </c:numRef>
          </c:val>
          <c:extLst>
            <c:ext xmlns:c16="http://schemas.microsoft.com/office/drawing/2014/chart" uri="{C3380CC4-5D6E-409C-BE32-E72D297353CC}">
              <c16:uniqueId val="{00000004-30D0-40EE-8285-C5280D60BD4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r>
              <a:rPr lang="es-CO" sz="1600"/>
              <a:t>Servidores Públicos UAERMV Cabeza de familia</a:t>
            </a:r>
          </a:p>
        </c:rich>
      </c:tx>
      <c:layout>
        <c:manualLayout>
          <c:xMode val="edge"/>
          <c:yMode val="edge"/>
          <c:x val="0.13254855643044619"/>
          <c:y val="0"/>
        </c:manualLayout>
      </c:layout>
      <c:overlay val="0"/>
      <c:spPr>
        <a:noFill/>
        <a:ln>
          <a:noFill/>
        </a:ln>
        <a:effectLst/>
      </c:spPr>
      <c:txPr>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068961067366579"/>
          <c:y val="0.18560185185185185"/>
          <c:w val="0.40287467191601051"/>
          <c:h val="0.6714577865266842"/>
        </c:manualLayout>
      </c:layout>
      <c:pieChart>
        <c:varyColors val="1"/>
        <c:ser>
          <c:idx val="0"/>
          <c:order val="0"/>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08-4ECE-A3B5-A7EB6F8D72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08-4ECE-A3B5-A7EB6F8D72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08-4ECE-A3B5-A7EB6F8D7298}"/>
              </c:ext>
            </c:extLst>
          </c:dPt>
          <c:dLbls>
            <c:spPr>
              <a:noFill/>
              <a:ln>
                <a:noFill/>
              </a:ln>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graf!$R$35:$R$37</c:f>
              <c:strCache>
                <c:ptCount val="3"/>
                <c:pt idx="0">
                  <c:v>No</c:v>
                </c:pt>
                <c:pt idx="1">
                  <c:v>Si</c:v>
                </c:pt>
                <c:pt idx="2">
                  <c:v>Total general</c:v>
                </c:pt>
              </c:strCache>
            </c:strRef>
          </c:cat>
          <c:val>
            <c:numRef>
              <c:f>graf!$S$35:$S$37</c:f>
              <c:numCache>
                <c:formatCode>General</c:formatCode>
                <c:ptCount val="3"/>
                <c:pt idx="0">
                  <c:v>40</c:v>
                </c:pt>
                <c:pt idx="1">
                  <c:v>138</c:v>
                </c:pt>
                <c:pt idx="2">
                  <c:v>178</c:v>
                </c:pt>
              </c:numCache>
            </c:numRef>
          </c:val>
          <c:extLst>
            <c:ext xmlns:c16="http://schemas.microsoft.com/office/drawing/2014/chart" uri="{C3380CC4-5D6E-409C-BE32-E72D297353CC}">
              <c16:uniqueId val="{00000006-5108-4ECE-A3B5-A7EB6F8D729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CO" sz="1080" b="0" i="0" u="none" strike="noStrike" kern="1200" spc="0" baseline="0">
                <a:solidFill>
                  <a:schemeClr val="tx1">
                    <a:lumMod val="75000"/>
                    <a:lumOff val="25000"/>
                  </a:schemeClr>
                </a:solidFill>
                <a:latin typeface="+mn-lt"/>
                <a:ea typeface="+mn-ea"/>
                <a:cs typeface="+mn-cs"/>
              </a:defRPr>
            </a:pPr>
            <a:r>
              <a:rPr lang="es-CO"/>
              <a:t>Causales de retiro del servicicio Servidores Públicos UAERMV 2022</a:t>
            </a:r>
          </a:p>
        </c:rich>
      </c:tx>
      <c:overlay val="0"/>
      <c:spPr>
        <a:noFill/>
        <a:ln>
          <a:noFill/>
        </a:ln>
        <a:effectLst/>
      </c:spPr>
      <c:txPr>
        <a:bodyPr rot="0" spcFirstLastPara="1" vertOverflow="ellipsis" vert="horz" wrap="square" anchor="ctr" anchorCtr="1"/>
        <a:lstStyle/>
        <a:p>
          <a:pPr>
            <a:defRPr lang="es-CO" sz="1080" b="0" i="0" u="none" strike="noStrike" kern="1200" spc="0" baseline="0">
              <a:solidFill>
                <a:schemeClr val="tx1">
                  <a:lumMod val="75000"/>
                  <a:lumOff val="25000"/>
                </a:schemeClr>
              </a:solidFill>
              <a:latin typeface="+mn-lt"/>
              <a:ea typeface="+mn-ea"/>
              <a:cs typeface="+mn-cs"/>
            </a:defRPr>
          </a:pPr>
          <a:endParaRPr lang="es-CO"/>
        </a:p>
      </c:txPr>
    </c:title>
    <c:autoTitleDeleted val="0"/>
    <c:plotArea>
      <c:layout/>
      <c:barChart>
        <c:barDir val="bar"/>
        <c:grouping val="stacked"/>
        <c:varyColors val="0"/>
        <c:ser>
          <c:idx val="0"/>
          <c:order val="0"/>
          <c:tx>
            <c:strRef>
              <c:f>graf!$AD$2</c:f>
              <c:strCache>
                <c:ptCount val="1"/>
                <c:pt idx="0">
                  <c:v>Contrato Término Indefinido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graf!$AD$3:$AD$8</c:f>
              <c:numCache>
                <c:formatCode>General</c:formatCode>
                <c:ptCount val="6"/>
                <c:pt idx="0">
                  <c:v>1</c:v>
                </c:pt>
                <c:pt idx="3">
                  <c:v>1</c:v>
                </c:pt>
                <c:pt idx="5">
                  <c:v>2</c:v>
                </c:pt>
              </c:numCache>
            </c:numRef>
          </c:val>
          <c:extLst>
            <c:ext xmlns:c16="http://schemas.microsoft.com/office/drawing/2014/chart" uri="{C3380CC4-5D6E-409C-BE32-E72D297353CC}">
              <c16:uniqueId val="{00000000-87BF-457E-A495-78FC4683BBBD}"/>
            </c:ext>
          </c:extLst>
        </c:ser>
        <c:ser>
          <c:idx val="1"/>
          <c:order val="1"/>
          <c:tx>
            <c:strRef>
              <c:f>graf!$AE$2</c:f>
              <c:strCache>
                <c:ptCount val="1"/>
                <c:pt idx="0">
                  <c:v>Escalafonado en Carrera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graf!$AE$3:$AE$8</c:f>
              <c:numCache>
                <c:formatCode>General</c:formatCode>
                <c:ptCount val="6"/>
                <c:pt idx="1">
                  <c:v>3</c:v>
                </c:pt>
                <c:pt idx="2">
                  <c:v>1</c:v>
                </c:pt>
                <c:pt idx="5">
                  <c:v>4</c:v>
                </c:pt>
              </c:numCache>
            </c:numRef>
          </c:val>
          <c:extLst>
            <c:ext xmlns:c16="http://schemas.microsoft.com/office/drawing/2014/chart" uri="{C3380CC4-5D6E-409C-BE32-E72D297353CC}">
              <c16:uniqueId val="{00000001-87BF-457E-A495-78FC4683BBBD}"/>
            </c:ext>
          </c:extLst>
        </c:ser>
        <c:ser>
          <c:idx val="2"/>
          <c:order val="2"/>
          <c:tx>
            <c:strRef>
              <c:f>graf!$AF$2</c:f>
              <c:strCache>
                <c:ptCount val="1"/>
                <c:pt idx="0">
                  <c:v>Nombramiento Ordinario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graf!$AF$3:$AF$8</c:f>
              <c:numCache>
                <c:formatCode>General</c:formatCode>
                <c:ptCount val="6"/>
                <c:pt idx="1">
                  <c:v>6</c:v>
                </c:pt>
                <c:pt idx="5">
                  <c:v>6</c:v>
                </c:pt>
              </c:numCache>
            </c:numRef>
          </c:val>
          <c:extLst>
            <c:ext xmlns:c16="http://schemas.microsoft.com/office/drawing/2014/chart" uri="{C3380CC4-5D6E-409C-BE32-E72D297353CC}">
              <c16:uniqueId val="{00000002-87BF-457E-A495-78FC4683BBBD}"/>
            </c:ext>
          </c:extLst>
        </c:ser>
        <c:ser>
          <c:idx val="3"/>
          <c:order val="3"/>
          <c:tx>
            <c:strRef>
              <c:f>graf!$AG$2</c:f>
              <c:strCache>
                <c:ptCount val="1"/>
                <c:pt idx="0">
                  <c:v>Provisional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lang="es-CO" sz="1100" b="1" i="0" u="none" strike="noStrike" kern="1200" baseline="0">
                    <a:solidFill>
                      <a:srgbClr val="0070C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graf!$AG$3:$AG$8</c:f>
              <c:numCache>
                <c:formatCode>General</c:formatCode>
                <c:ptCount val="6"/>
                <c:pt idx="1">
                  <c:v>3</c:v>
                </c:pt>
                <c:pt idx="4">
                  <c:v>1</c:v>
                </c:pt>
                <c:pt idx="5">
                  <c:v>9</c:v>
                </c:pt>
              </c:numCache>
            </c:numRef>
          </c:val>
          <c:extLst>
            <c:ext xmlns:c16="http://schemas.microsoft.com/office/drawing/2014/chart" uri="{C3380CC4-5D6E-409C-BE32-E72D297353CC}">
              <c16:uniqueId val="{00000003-87BF-457E-A495-78FC4683BBBD}"/>
            </c:ext>
          </c:extLst>
        </c:ser>
        <c:ser>
          <c:idx val="4"/>
          <c:order val="4"/>
          <c:tx>
            <c:strRef>
              <c:f>graf!$AH$2</c:f>
              <c:strCache>
                <c:ptCount val="1"/>
                <c:pt idx="0">
                  <c:v>Total general</c:v>
                </c:pt>
              </c:strCache>
            </c:strRef>
          </c:tx>
          <c:spPr>
            <a:solidFill>
              <a:srgbClr val="21E77B"/>
            </a:solidFill>
            <a:ln>
              <a:noFill/>
            </a:ln>
            <a:effectLst/>
          </c:spPr>
          <c:invertIfNegative val="0"/>
          <c:dLbls>
            <c:spPr>
              <a:noFill/>
              <a:ln>
                <a:noFill/>
              </a:ln>
              <a:effectLst/>
            </c:spPr>
            <c:txPr>
              <a:bodyPr rot="0" spcFirstLastPara="1" vertOverflow="ellipsis" vert="horz" wrap="square" anchor="ctr" anchorCtr="1"/>
              <a:lstStyle/>
              <a:p>
                <a:pPr>
                  <a:defRPr lang="es-CO" sz="1050" b="1"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graf!$AC$3:$AC$8</c:f>
              <c:strCache>
                <c:ptCount val="6"/>
                <c:pt idx="0">
                  <c:v>Fallecimiento</c:v>
                </c:pt>
                <c:pt idx="1">
                  <c:v>Renuncia</c:v>
                </c:pt>
                <c:pt idx="2">
                  <c:v>Retiro forzoso por edad (Pension)</c:v>
                </c:pt>
                <c:pt idx="3">
                  <c:v>Terminación de contrato por mutuo acuerdo (Pensión)</c:v>
                </c:pt>
                <c:pt idx="4">
                  <c:v>Terminación de provisionalidad</c:v>
                </c:pt>
                <c:pt idx="5">
                  <c:v>Total general</c:v>
                </c:pt>
              </c:strCache>
            </c:strRef>
          </c:cat>
          <c:val>
            <c:numRef>
              <c:f>graf!$AH$3:$AH$8</c:f>
              <c:numCache>
                <c:formatCode>General</c:formatCode>
                <c:ptCount val="6"/>
                <c:pt idx="0">
                  <c:v>1</c:v>
                </c:pt>
                <c:pt idx="1">
                  <c:v>12</c:v>
                </c:pt>
                <c:pt idx="2">
                  <c:v>1</c:v>
                </c:pt>
                <c:pt idx="3">
                  <c:v>1</c:v>
                </c:pt>
                <c:pt idx="4">
                  <c:v>6</c:v>
                </c:pt>
                <c:pt idx="5">
                  <c:v>21</c:v>
                </c:pt>
              </c:numCache>
            </c:numRef>
          </c:val>
          <c:extLst>
            <c:ext xmlns:c16="http://schemas.microsoft.com/office/drawing/2014/chart" uri="{C3380CC4-5D6E-409C-BE32-E72D297353CC}">
              <c16:uniqueId val="{00000004-87BF-457E-A495-78FC4683BBBD}"/>
            </c:ext>
          </c:extLst>
        </c:ser>
        <c:dLbls>
          <c:dLblPos val="ctr"/>
          <c:showLegendKey val="0"/>
          <c:showVal val="1"/>
          <c:showCatName val="0"/>
          <c:showSerName val="0"/>
          <c:showPercent val="0"/>
          <c:showBubbleSize val="0"/>
        </c:dLbls>
        <c:gapWidth val="150"/>
        <c:overlap val="100"/>
        <c:axId val="264215215"/>
        <c:axId val="219876095"/>
      </c:barChart>
      <c:catAx>
        <c:axId val="264215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crossAx val="219876095"/>
        <c:crosses val="autoZero"/>
        <c:auto val="1"/>
        <c:lblAlgn val="ctr"/>
        <c:lblOffset val="100"/>
        <c:noMultiLvlLbl val="0"/>
      </c:catAx>
      <c:valAx>
        <c:axId val="219876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crossAx val="2642152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s-CO" sz="900" b="0" i="0" u="none" strike="noStrike" kern="1200" baseline="0">
                <a:solidFill>
                  <a:schemeClr val="tx1">
                    <a:lumMod val="75000"/>
                    <a:lumOff val="2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s-CO" sz="900" b="0" i="0" u="none" strike="noStrike" kern="1200" baseline="0">
          <a:solidFill>
            <a:schemeClr val="tx1">
              <a:lumMod val="75000"/>
              <a:lumOff val="25000"/>
            </a:schemeClr>
          </a:solidFill>
          <a:latin typeface="+mn-lt"/>
          <a:ea typeface="+mn-ea"/>
          <a:cs typeface="+mn-cs"/>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Servidores</a:t>
            </a:r>
            <a:r>
              <a:rPr lang="es-CO" baseline="0"/>
              <a:t> Públicos con hijos menores de 18 años</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graf!$AM$9</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graf!$AL$10:$AL$14</c:f>
              <c:strCache>
                <c:ptCount val="5"/>
                <c:pt idx="0">
                  <c:v>Carrera Administrativa</c:v>
                </c:pt>
                <c:pt idx="1">
                  <c:v>Libre Nombramiento y Remoción</c:v>
                </c:pt>
                <c:pt idx="2">
                  <c:v>Periodo Fijo</c:v>
                </c:pt>
                <c:pt idx="3">
                  <c:v>Trabajador Oficial</c:v>
                </c:pt>
                <c:pt idx="4">
                  <c:v>Total general</c:v>
                </c:pt>
              </c:strCache>
            </c:strRef>
          </c:cat>
          <c:val>
            <c:numRef>
              <c:f>graf!$AM$10:$AM$14</c:f>
              <c:numCache>
                <c:formatCode>General</c:formatCode>
                <c:ptCount val="5"/>
                <c:pt idx="0">
                  <c:v>33</c:v>
                </c:pt>
                <c:pt idx="1">
                  <c:v>13</c:v>
                </c:pt>
                <c:pt idx="2">
                  <c:v>1</c:v>
                </c:pt>
                <c:pt idx="3">
                  <c:v>70</c:v>
                </c:pt>
                <c:pt idx="4">
                  <c:v>117</c:v>
                </c:pt>
              </c:numCache>
            </c:numRef>
          </c:val>
          <c:extLst>
            <c:ext xmlns:c16="http://schemas.microsoft.com/office/drawing/2014/chart" uri="{C3380CC4-5D6E-409C-BE32-E72D297353CC}">
              <c16:uniqueId val="{00000000-5462-4491-B60F-A0A5E6641BE2}"/>
            </c:ext>
          </c:extLst>
        </c:ser>
        <c:ser>
          <c:idx val="1"/>
          <c:order val="1"/>
          <c:tx>
            <c:strRef>
              <c:f>graf!$AN$9</c:f>
              <c:strCache>
                <c:ptCount val="1"/>
                <c:pt idx="0">
                  <c:v>Si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graf!$AL$10:$AL$14</c:f>
              <c:strCache>
                <c:ptCount val="5"/>
                <c:pt idx="0">
                  <c:v>Carrera Administrativa</c:v>
                </c:pt>
                <c:pt idx="1">
                  <c:v>Libre Nombramiento y Remoción</c:v>
                </c:pt>
                <c:pt idx="2">
                  <c:v>Periodo Fijo</c:v>
                </c:pt>
                <c:pt idx="3">
                  <c:v>Trabajador Oficial</c:v>
                </c:pt>
                <c:pt idx="4">
                  <c:v>Total general</c:v>
                </c:pt>
              </c:strCache>
            </c:strRef>
          </c:cat>
          <c:val>
            <c:numRef>
              <c:f>graf!$AN$10:$AN$14</c:f>
              <c:numCache>
                <c:formatCode>General</c:formatCode>
                <c:ptCount val="5"/>
                <c:pt idx="0">
                  <c:v>29</c:v>
                </c:pt>
                <c:pt idx="1">
                  <c:v>2</c:v>
                </c:pt>
                <c:pt idx="3">
                  <c:v>30</c:v>
                </c:pt>
                <c:pt idx="4">
                  <c:v>61</c:v>
                </c:pt>
              </c:numCache>
            </c:numRef>
          </c:val>
          <c:extLst>
            <c:ext xmlns:c16="http://schemas.microsoft.com/office/drawing/2014/chart" uri="{C3380CC4-5D6E-409C-BE32-E72D297353CC}">
              <c16:uniqueId val="{00000001-5462-4491-B60F-A0A5E6641BE2}"/>
            </c:ext>
          </c:extLst>
        </c:ser>
        <c:ser>
          <c:idx val="2"/>
          <c:order val="2"/>
          <c:tx>
            <c:strRef>
              <c:f>graf!$AO$9</c:f>
              <c:strCache>
                <c:ptCount val="1"/>
                <c:pt idx="0">
                  <c:v>Total general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graf!$AL$10:$AL$14</c:f>
              <c:strCache>
                <c:ptCount val="5"/>
                <c:pt idx="0">
                  <c:v>Carrera Administrativa</c:v>
                </c:pt>
                <c:pt idx="1">
                  <c:v>Libre Nombramiento y Remoción</c:v>
                </c:pt>
                <c:pt idx="2">
                  <c:v>Periodo Fijo</c:v>
                </c:pt>
                <c:pt idx="3">
                  <c:v>Trabajador Oficial</c:v>
                </c:pt>
                <c:pt idx="4">
                  <c:v>Total general</c:v>
                </c:pt>
              </c:strCache>
            </c:strRef>
          </c:cat>
          <c:val>
            <c:numRef>
              <c:f>graf!$AO$10:$AO$14</c:f>
              <c:numCache>
                <c:formatCode>General</c:formatCode>
                <c:ptCount val="5"/>
                <c:pt idx="0">
                  <c:v>62</c:v>
                </c:pt>
                <c:pt idx="1">
                  <c:v>15</c:v>
                </c:pt>
                <c:pt idx="2">
                  <c:v>1</c:v>
                </c:pt>
                <c:pt idx="3">
                  <c:v>100</c:v>
                </c:pt>
                <c:pt idx="4">
                  <c:v>178</c:v>
                </c:pt>
              </c:numCache>
            </c:numRef>
          </c:val>
          <c:extLst>
            <c:ext xmlns:c16="http://schemas.microsoft.com/office/drawing/2014/chart" uri="{C3380CC4-5D6E-409C-BE32-E72D297353CC}">
              <c16:uniqueId val="{00000002-5462-4491-B60F-A0A5E6641BE2}"/>
            </c:ext>
          </c:extLst>
        </c:ser>
        <c:dLbls>
          <c:showLegendKey val="0"/>
          <c:showVal val="0"/>
          <c:showCatName val="0"/>
          <c:showSerName val="0"/>
          <c:showPercent val="0"/>
          <c:showBubbleSize val="0"/>
        </c:dLbls>
        <c:gapWidth val="219"/>
        <c:overlap val="-27"/>
        <c:axId val="222857903"/>
        <c:axId val="2006462079"/>
      </c:barChart>
      <c:catAx>
        <c:axId val="22285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06462079"/>
        <c:crosses val="autoZero"/>
        <c:auto val="1"/>
        <c:lblAlgn val="ctr"/>
        <c:lblOffset val="100"/>
        <c:noMultiLvlLbl val="0"/>
      </c:catAx>
      <c:valAx>
        <c:axId val="2006462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2857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'[2023-01-24-caracterizacion.xlsx]graf'!$B$17:$B$19</cx:f>
        <cx:lvl ptCount="3">
          <cx:pt idx="0">Menos de 10 años</cx:pt>
          <cx:pt idx="1">Entre 10 y 29 años</cx:pt>
          <cx:pt idx="2">mas de 30 años</cx:pt>
        </cx:lvl>
      </cx:strDim>
      <cx:numDim type="val">
        <cx:f>'[2023-01-24-caracterizacion.xlsx]graf'!$C$17:$C$19</cx:f>
        <cx:lvl ptCount="3" formatCode="General">
          <cx:pt idx="0">59</cx:pt>
          <cx:pt idx="1">79</cx:pt>
          <cx:pt idx="2">40</cx:pt>
        </cx:lvl>
      </cx:numDim>
    </cx:data>
  </cx:chartData>
  <cx:chart>
    <cx:title pos="t" align="ctr" overlay="0">
      <cx:tx>
        <cx:txData>
          <cx:v>Distribución por antiguedad UAERMV (Servidores Públicos)</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Distribución por antiguedad UAERMV (Servidores Públicos)</a:t>
          </a:r>
        </a:p>
      </cx:txPr>
    </cx:title>
    <cx:plotArea>
      <cx:plotAreaRegion>
        <cx:series layoutId="funnel" uniqueId="{5AB44673-C81C-4886-9291-89798293B698}">
          <cx:tx>
            <cx:txData>
              <cx:f>'[2023-01-24-caracterizacion.xlsx]graf'!$C$16</cx:f>
              <cx:v>años</cx:v>
            </cx:txData>
          </cx:tx>
          <cx:dataPt idx="1">
            <cx:spPr>
              <a:solidFill>
                <a:srgbClr val="FFC000">
                  <a:lumMod val="20000"/>
                  <a:lumOff val="80000"/>
                </a:srgbClr>
              </a:solidFill>
            </cx:spPr>
          </cx:dataPt>
          <cx:dataLabels>
            <cx:txPr>
              <a:bodyPr spcFirstLastPara="1" vertOverflow="ellipsis" horzOverflow="overflow" wrap="square" lIns="0" tIns="0" rIns="0" bIns="0" anchor="ctr" anchorCtr="1"/>
              <a:lstStyle/>
              <a:p>
                <a:pPr algn="ctr" rtl="0">
                  <a:defRPr sz="1800" b="1"/>
                </a:pPr>
                <a:endParaRPr lang="es-ES" sz="1800" b="1" i="0" u="none" strike="noStrike" baseline="0">
                  <a:solidFill>
                    <a:sysClr val="windowText" lastClr="000000">
                      <a:lumMod val="65000"/>
                      <a:lumOff val="35000"/>
                    </a:sysClr>
                  </a:solidFill>
                  <a:latin typeface="Calibri" panose="020F0502020204030204"/>
                </a:endParaRPr>
              </a:p>
            </cx:txPr>
            <cx:visibility seriesName="0" categoryName="0" value="1"/>
          </cx:dataLabels>
          <cx:dataId val="0"/>
        </cx:series>
      </cx:plotAreaRegion>
      <cx:axis id="0">
        <cx:catScaling gapWidth="0.0599999987"/>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'[2023-01-24-caracterizacion.xlsx]graf'!$A$55:$A$63</cx:f>
        <cx:lvl ptCount="9">
          <cx:pt idx="0">Ingeniero Civil</cx:pt>
          <cx:pt idx="1">Abogado</cx:pt>
          <cx:pt idx="2">Administrador de Empresas</cx:pt>
          <cx:pt idx="3">Administrador Público</cx:pt>
          <cx:pt idx="4">Ingeniero de Sistemas</cx:pt>
          <cx:pt idx="5">Contador Público</cx:pt>
          <cx:pt idx="6">Ingeniero en Transporte y Vías</cx:pt>
          <cx:pt idx="7">Ingeniero Mecánico</cx:pt>
          <cx:pt idx="8">Tecnólogo en Construcción</cx:pt>
        </cx:lvl>
      </cx:strDim>
      <cx:numDim type="val">
        <cx:f>'[2023-01-24-caracterizacion.xlsx]graf'!$B$55:$B$63</cx:f>
        <cx:lvl ptCount="9" formatCode="General">
          <cx:pt idx="0">11</cx:pt>
          <cx:pt idx="1">10</cx:pt>
          <cx:pt idx="2">7</cx:pt>
          <cx:pt idx="3">5</cx:pt>
          <cx:pt idx="4">5</cx:pt>
          <cx:pt idx="5">4</cx:pt>
          <cx:pt idx="6">2</cx:pt>
          <cx:pt idx="7">2</cx:pt>
          <cx:pt idx="8">2</cx:pt>
        </cx:lvl>
      </cx:numDim>
    </cx:data>
  </cx:chartData>
  <cx:chart>
    <cx:title pos="t" align="ctr" overlay="0">
      <cx:tx>
        <cx:txData>
          <cx:v>Profesiones mas representativas SP UAERMV</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Profesiones mas representativas SP UAERMV</a:t>
          </a:r>
        </a:p>
      </cx:txPr>
    </cx:title>
    <cx:plotArea>
      <cx:plotAreaRegion>
        <cx:series layoutId="funnel" uniqueId="{3D42F797-C142-492E-9E79-879E0FEF6BBD}">
          <cx:dataPt idx="1">
            <cx:spPr>
              <a:solidFill>
                <a:srgbClr val="70AD47">
                  <a:lumMod val="20000"/>
                  <a:lumOff val="80000"/>
                </a:srgbClr>
              </a:solidFill>
            </cx:spPr>
          </cx:dataPt>
          <cx:dataPt idx="2">
            <cx:spPr>
              <a:solidFill>
                <a:srgbClr val="A5A5A5">
                  <a:lumMod val="40000"/>
                  <a:lumOff val="60000"/>
                </a:srgbClr>
              </a:solidFill>
            </cx:spPr>
          </cx:dataPt>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a094bdd-a36f-422c-aad8-60d4e7e260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6" ma:contentTypeDescription="Crear nuevo documento." ma:contentTypeScope="" ma:versionID="fb9102089d87a114c15303978ce7a7f3">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7eb9c843e6489a7f41dd6d9bb19ba3a6"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5BBD7-F5D1-4F2D-97E2-DB9CD371D191}">
  <ds:schemaRefs>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2006/documentManagement/types"/>
    <ds:schemaRef ds:uri="http://purl.org/dc/dcmitype/"/>
    <ds:schemaRef ds:uri="7a094bdd-a36f-422c-aad8-60d4e7e2607b"/>
    <ds:schemaRef ds:uri="http://schemas.microsoft.com/office/infopath/2007/PartnerControls"/>
    <ds:schemaRef ds:uri="1d5d787f-d619-4ed2-ae72-20f7b97ca2d2"/>
  </ds:schemaRefs>
</ds:datastoreItem>
</file>

<file path=customXml/itemProps2.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3.xml><?xml version="1.0" encoding="utf-8"?>
<ds:datastoreItem xmlns:ds="http://schemas.openxmlformats.org/officeDocument/2006/customXml" ds:itemID="{292D26B8-AB72-44D8-8A53-C97D02EBD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710383-3E26-4862-A6C9-8683E8898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7219</Words>
  <Characters>39708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46834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cp:lastModifiedBy>Martha Ines Rodriguez Galindo</cp:lastModifiedBy>
  <cp:revision>16</cp:revision>
  <cp:lastPrinted>2020-01-29T14:46:00Z</cp:lastPrinted>
  <dcterms:created xsi:type="dcterms:W3CDTF">2023-01-26T21:41:00Z</dcterms:created>
  <dcterms:modified xsi:type="dcterms:W3CDTF">2023-01-27T22:44:00Z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