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3A7B2" w14:textId="180DE82A" w:rsidR="00735364" w:rsidRPr="001253F2" w:rsidRDefault="0038426E" w:rsidP="005C36BD">
      <w:pPr>
        <w:spacing w:after="0" w:line="240" w:lineRule="auto"/>
        <w:ind w:left="708" w:hanging="708"/>
        <w:jc w:val="center"/>
        <w:rPr>
          <w:rFonts w:ascii="Arial" w:hAnsi="Arial" w:cs="Arial"/>
          <w:noProof/>
          <w:color w:val="000000" w:themeColor="text1"/>
          <w:lang w:eastAsia="es-CO"/>
        </w:rPr>
      </w:pPr>
      <w:r w:rsidRPr="001253F2">
        <w:rPr>
          <w:rFonts w:ascii="Arial" w:hAnsi="Arial" w:cs="Arial"/>
          <w:noProof/>
          <w:color w:val="000000" w:themeColor="text1"/>
          <w:shd w:val="clear" w:color="auto" w:fill="E6E6E6"/>
          <w:lang w:eastAsia="es-CO"/>
        </w:rPr>
        <w:drawing>
          <wp:anchor distT="0" distB="0" distL="114300" distR="114300" simplePos="0" relativeHeight="251658240" behindDoc="0" locked="0" layoutInCell="1" allowOverlap="1" wp14:anchorId="2AAB87DE" wp14:editId="32FB528D">
            <wp:simplePos x="0" y="0"/>
            <wp:positionH relativeFrom="margin">
              <wp:posOffset>-1272640</wp:posOffset>
            </wp:positionH>
            <wp:positionV relativeFrom="paragraph">
              <wp:posOffset>-1687830</wp:posOffset>
            </wp:positionV>
            <wp:extent cx="9408160" cy="10491537"/>
            <wp:effectExtent l="0" t="0" r="2540" b="508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10370" cy="1049400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lang w:eastAsia="es-CO"/>
        </w:rPr>
        <w:drawing>
          <wp:anchor distT="0" distB="0" distL="114300" distR="114300" simplePos="0" relativeHeight="251657215" behindDoc="0" locked="0" layoutInCell="1" allowOverlap="1" wp14:anchorId="38DB285A" wp14:editId="67D002D0">
            <wp:simplePos x="0" y="0"/>
            <wp:positionH relativeFrom="margin">
              <wp:posOffset>-3221422</wp:posOffset>
            </wp:positionH>
            <wp:positionV relativeFrom="paragraph">
              <wp:posOffset>-1230162</wp:posOffset>
            </wp:positionV>
            <wp:extent cx="10780295" cy="8950325"/>
            <wp:effectExtent l="0" t="0" r="254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3857.jpg"/>
                    <pic:cNvPicPr/>
                  </pic:nvPicPr>
                  <pic:blipFill rotWithShape="1">
                    <a:blip r:embed="rId12" cstate="print">
                      <a:extLst>
                        <a:ext uri="{28A0092B-C50C-407E-A947-70E740481C1C}">
                          <a14:useLocalDpi xmlns:a14="http://schemas.microsoft.com/office/drawing/2010/main" val="0"/>
                        </a:ext>
                      </a:extLst>
                    </a:blip>
                    <a:srcRect r="19711"/>
                    <a:stretch/>
                  </pic:blipFill>
                  <pic:spPr bwMode="auto">
                    <a:xfrm>
                      <a:off x="0" y="0"/>
                      <a:ext cx="10780295" cy="8950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597A3E" w14:textId="637B48A1" w:rsidR="00BB73D1" w:rsidRPr="001253F2" w:rsidRDefault="00BB73D1" w:rsidP="005C36BD">
      <w:pPr>
        <w:spacing w:after="0" w:line="240" w:lineRule="auto"/>
        <w:ind w:left="708" w:hanging="708"/>
        <w:jc w:val="center"/>
        <w:rPr>
          <w:rFonts w:ascii="Arial" w:hAnsi="Arial" w:cs="Arial"/>
          <w:b/>
          <w:caps/>
          <w:color w:val="000000" w:themeColor="text1"/>
        </w:rPr>
      </w:pPr>
    </w:p>
    <w:p w14:paraId="505F789D" w14:textId="7E4AD04A" w:rsidR="009E3385" w:rsidRPr="001253F2" w:rsidRDefault="009E3385" w:rsidP="005C36BD">
      <w:pPr>
        <w:spacing w:after="0" w:line="240" w:lineRule="auto"/>
        <w:ind w:left="708" w:hanging="708"/>
        <w:jc w:val="center"/>
        <w:rPr>
          <w:rFonts w:ascii="Arial" w:hAnsi="Arial" w:cs="Arial"/>
          <w:noProof/>
          <w:color w:val="000000" w:themeColor="text1"/>
          <w:lang w:eastAsia="es-CO"/>
        </w:rPr>
      </w:pPr>
    </w:p>
    <w:p w14:paraId="7D12B0F5" w14:textId="0DCD04D6" w:rsidR="009E3385" w:rsidRPr="001253F2" w:rsidRDefault="007553B7">
      <w:pPr>
        <w:rPr>
          <w:rFonts w:ascii="Arial" w:hAnsi="Arial" w:cs="Arial"/>
          <w:noProof/>
          <w:color w:val="000000" w:themeColor="text1"/>
          <w:lang w:eastAsia="es-CO"/>
        </w:rPr>
      </w:pPr>
      <w:r w:rsidRPr="001253F2">
        <w:rPr>
          <w:rFonts w:ascii="Arial" w:hAnsi="Arial" w:cs="Arial"/>
          <w:noProof/>
          <w:color w:val="000000" w:themeColor="text1"/>
          <w:shd w:val="clear" w:color="auto" w:fill="E6E6E6"/>
          <w:lang w:eastAsia="es-CO"/>
        </w:rPr>
        <mc:AlternateContent>
          <mc:Choice Requires="wps">
            <w:drawing>
              <wp:anchor distT="45720" distB="45720" distL="114300" distR="114300" simplePos="0" relativeHeight="251658242" behindDoc="0" locked="0" layoutInCell="1" allowOverlap="1" wp14:anchorId="61C2B31C" wp14:editId="5B3C71C5">
                <wp:simplePos x="0" y="0"/>
                <wp:positionH relativeFrom="page">
                  <wp:posOffset>336416</wp:posOffset>
                </wp:positionH>
                <wp:positionV relativeFrom="paragraph">
                  <wp:posOffset>4328928</wp:posOffset>
                </wp:positionV>
                <wp:extent cx="3352800" cy="2228850"/>
                <wp:effectExtent l="0" t="0" r="0" b="0"/>
                <wp:wrapSquare wrapText="bothSides"/>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28850"/>
                        </a:xfrm>
                        <a:prstGeom prst="rect">
                          <a:avLst/>
                        </a:prstGeom>
                        <a:noFill/>
                        <a:ln w="9525">
                          <a:noFill/>
                          <a:miter lim="800000"/>
                          <a:headEnd/>
                          <a:tailEnd/>
                        </a:ln>
                      </wps:spPr>
                      <wps:txbx>
                        <w:txbxContent>
                          <w:p w14:paraId="1B7CA81E" w14:textId="77777777" w:rsidR="008842AB" w:rsidRPr="007365F6" w:rsidRDefault="008842AB" w:rsidP="007553B7">
                            <w:pPr>
                              <w:jc w:val="cente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DE SEGUIMIENTO A PROYECTOS DE INVERSIÓN DE LA UAERMV</w:t>
                            </w:r>
                          </w:p>
                          <w:p w14:paraId="184A3DE6" w14:textId="7660AA3D" w:rsidR="008842AB" w:rsidRPr="007365F6" w:rsidRDefault="008842AB" w:rsidP="007553B7">
                            <w:pPr>
                              <w:jc w:val="center"/>
                              <w:rPr>
                                <w:rFonts w:ascii="Calibri" w:hAnsi="Calibri"/>
                                <w:sz w:val="18"/>
                              </w:rPr>
                            </w:pP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CORTE </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MARZO</w:t>
                            </w: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2B31C" id="_x0000_t202" coordsize="21600,21600" o:spt="202" path="m,l,21600r21600,l21600,xe">
                <v:stroke joinstyle="miter"/>
                <v:path gradientshapeok="t" o:connecttype="rect"/>
              </v:shapetype>
              <v:shape id="Cuadro de texto 45" o:spid="_x0000_s1026" type="#_x0000_t202" style="position:absolute;margin-left:26.5pt;margin-top:340.85pt;width:264pt;height:17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" filled="f" stroked="f">
                <v:textbox>
                  <w:txbxContent>
                    <w:p w14:paraId="1B7CA81E" w14:textId="77777777" w:rsidR="008842AB" w:rsidRPr="007365F6" w:rsidRDefault="008842AB" w:rsidP="007553B7">
                      <w:pPr>
                        <w:jc w:val="cente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DE SEGUIMIENTO A PROYECTOS DE INVERSIÓN DE LA UAERMV</w:t>
                      </w:r>
                    </w:p>
                    <w:p w14:paraId="184A3DE6" w14:textId="7660AA3D" w:rsidR="008842AB" w:rsidRPr="007365F6" w:rsidRDefault="008842AB" w:rsidP="007553B7">
                      <w:pPr>
                        <w:jc w:val="center"/>
                        <w:rPr>
                          <w:rFonts w:ascii="Calibri" w:hAnsi="Calibri"/>
                          <w:sz w:val="18"/>
                        </w:rPr>
                      </w:pP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CORTE </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MARZO</w:t>
                      </w: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xbxContent>
                </v:textbox>
                <w10:wrap type="square" anchorx="page"/>
              </v:shape>
            </w:pict>
          </mc:Fallback>
        </mc:AlternateContent>
      </w:r>
      <w:r w:rsidR="009E3385" w:rsidRPr="001253F2">
        <w:rPr>
          <w:rFonts w:ascii="Arial" w:hAnsi="Arial" w:cs="Arial"/>
          <w:noProof/>
          <w:color w:val="000000" w:themeColor="text1"/>
          <w:lang w:eastAsia="es-CO"/>
        </w:rPr>
        <w:br w:type="page"/>
      </w:r>
    </w:p>
    <w:sdt>
      <w:sdtPr>
        <w:rPr>
          <w:rFonts w:ascii="Arial" w:eastAsiaTheme="minorHAnsi" w:hAnsi="Arial" w:cs="Arial"/>
          <w:color w:val="000000" w:themeColor="text1"/>
          <w:sz w:val="22"/>
          <w:szCs w:val="22"/>
          <w:shd w:val="clear" w:color="auto" w:fill="E6E6E6"/>
          <w:lang w:val="es-ES" w:eastAsia="en-US"/>
        </w:rPr>
        <w:id w:val="-410773675"/>
        <w:docPartObj>
          <w:docPartGallery w:val="Table of Contents"/>
          <w:docPartUnique/>
        </w:docPartObj>
      </w:sdtPr>
      <w:sdtEndPr>
        <w:rPr>
          <w:b/>
          <w:bCs/>
        </w:rPr>
      </w:sdtEndPr>
      <w:sdtContent>
        <w:p w14:paraId="7FEBDBBE" w14:textId="303BDA89" w:rsidR="00C80534" w:rsidRPr="001253F2" w:rsidRDefault="00276EB7" w:rsidP="000F1BFF">
          <w:pPr>
            <w:pStyle w:val="TtuloTDC"/>
            <w:jc w:val="center"/>
            <w:rPr>
              <w:rFonts w:ascii="Arial" w:hAnsi="Arial" w:cs="Arial"/>
              <w:b/>
              <w:bCs/>
              <w:color w:val="000000" w:themeColor="text1"/>
              <w:sz w:val="22"/>
              <w:szCs w:val="22"/>
              <w:lang w:val="es-ES"/>
            </w:rPr>
          </w:pPr>
          <w:r w:rsidRPr="001253F2">
            <w:rPr>
              <w:rFonts w:ascii="Arial" w:hAnsi="Arial" w:cs="Arial"/>
              <w:b/>
              <w:bCs/>
              <w:color w:val="000000" w:themeColor="text1"/>
              <w:sz w:val="22"/>
              <w:szCs w:val="22"/>
              <w:lang w:val="es-ES"/>
            </w:rPr>
            <w:t>TABLA DE CONTENIDO</w:t>
          </w:r>
        </w:p>
        <w:p w14:paraId="38FD9F58" w14:textId="77777777" w:rsidR="004B4EDD" w:rsidRPr="001253F2" w:rsidRDefault="004B4EDD" w:rsidP="00073B85">
          <w:pPr>
            <w:pStyle w:val="TDC1"/>
            <w:rPr>
              <w:color w:val="000000" w:themeColor="text1"/>
            </w:rPr>
          </w:pPr>
        </w:p>
        <w:p w14:paraId="3F01847C" w14:textId="12F4DFDB" w:rsidR="00BF3C67" w:rsidRPr="001522E8" w:rsidRDefault="00C80534">
          <w:pPr>
            <w:pStyle w:val="TDC1"/>
            <w:rPr>
              <w:rFonts w:eastAsiaTheme="minorEastAsia"/>
              <w:lang w:eastAsia="es-CO"/>
            </w:rPr>
          </w:pPr>
          <w:r w:rsidRPr="001522E8">
            <w:rPr>
              <w:color w:val="000000" w:themeColor="text1"/>
              <w:shd w:val="clear" w:color="auto" w:fill="E6E6E6"/>
            </w:rPr>
            <w:fldChar w:fldCharType="begin"/>
          </w:r>
          <w:r w:rsidRPr="001522E8">
            <w:rPr>
              <w:color w:val="000000" w:themeColor="text1"/>
            </w:rPr>
            <w:instrText xml:space="preserve"> TOC \o "1-3" \h \z \u </w:instrText>
          </w:r>
          <w:r w:rsidRPr="001522E8">
            <w:rPr>
              <w:color w:val="000000" w:themeColor="text1"/>
              <w:shd w:val="clear" w:color="auto" w:fill="E6E6E6"/>
            </w:rPr>
            <w:fldChar w:fldCharType="separate"/>
          </w:r>
          <w:hyperlink w:anchor="_Toc101517091" w:history="1">
            <w:r w:rsidR="00BF3C67" w:rsidRPr="001522E8">
              <w:rPr>
                <w:rStyle w:val="Hipervnculo"/>
                <w:bCs/>
              </w:rPr>
              <w:t>1.</w:t>
            </w:r>
            <w:r w:rsidR="00BF3C67" w:rsidRPr="001522E8">
              <w:rPr>
                <w:rFonts w:eastAsiaTheme="minorEastAsia"/>
                <w:lang w:eastAsia="es-CO"/>
              </w:rPr>
              <w:tab/>
            </w:r>
            <w:r w:rsidR="00BF3C67" w:rsidRPr="001522E8">
              <w:rPr>
                <w:rStyle w:val="Hipervnculo"/>
                <w:bCs/>
              </w:rPr>
              <w:t>INFORME EJECUCIÓN PRESUPUESTAL</w:t>
            </w:r>
            <w:r w:rsidR="00BF3C67" w:rsidRPr="001522E8">
              <w:rPr>
                <w:webHidden/>
              </w:rPr>
              <w:tab/>
            </w:r>
            <w:r w:rsidR="00BF3C67" w:rsidRPr="001522E8">
              <w:rPr>
                <w:webHidden/>
              </w:rPr>
              <w:fldChar w:fldCharType="begin"/>
            </w:r>
            <w:r w:rsidR="00BF3C67" w:rsidRPr="001522E8">
              <w:rPr>
                <w:webHidden/>
              </w:rPr>
              <w:instrText xml:space="preserve"> PAGEREF _Toc101517091 \h </w:instrText>
            </w:r>
            <w:r w:rsidR="00BF3C67" w:rsidRPr="001522E8">
              <w:rPr>
                <w:webHidden/>
              </w:rPr>
            </w:r>
            <w:r w:rsidR="00BF3C67" w:rsidRPr="001522E8">
              <w:rPr>
                <w:webHidden/>
              </w:rPr>
              <w:fldChar w:fldCharType="separate"/>
            </w:r>
            <w:r w:rsidR="001522E8" w:rsidRPr="001522E8">
              <w:rPr>
                <w:webHidden/>
              </w:rPr>
              <w:t>4</w:t>
            </w:r>
            <w:r w:rsidR="00BF3C67" w:rsidRPr="001522E8">
              <w:rPr>
                <w:webHidden/>
              </w:rPr>
              <w:fldChar w:fldCharType="end"/>
            </w:r>
          </w:hyperlink>
        </w:p>
        <w:p w14:paraId="384468BB" w14:textId="2E5BE2AA" w:rsidR="00BF3C67" w:rsidRPr="001522E8" w:rsidRDefault="008842AB">
          <w:pPr>
            <w:pStyle w:val="TDC2"/>
            <w:rPr>
              <w:rFonts w:ascii="Arial" w:eastAsiaTheme="minorEastAsia" w:hAnsi="Arial" w:cs="Arial"/>
              <w:b/>
              <w:noProof/>
              <w:lang w:eastAsia="es-CO"/>
            </w:rPr>
          </w:pPr>
          <w:hyperlink w:anchor="_Toc101517092" w:history="1">
            <w:r w:rsidR="00BF3C67" w:rsidRPr="001522E8">
              <w:rPr>
                <w:rStyle w:val="Hipervnculo"/>
                <w:rFonts w:ascii="Arial" w:hAnsi="Arial" w:cs="Arial"/>
                <w:b/>
                <w:noProof/>
              </w:rPr>
              <w:t>1.1.</w:t>
            </w:r>
            <w:r w:rsidR="00BF3C67" w:rsidRPr="001522E8">
              <w:rPr>
                <w:rFonts w:ascii="Arial" w:eastAsiaTheme="minorEastAsia" w:hAnsi="Arial" w:cs="Arial"/>
                <w:b/>
                <w:noProof/>
                <w:lang w:eastAsia="es-CO"/>
              </w:rPr>
              <w:tab/>
            </w:r>
            <w:r w:rsidR="00BF3C67" w:rsidRPr="001522E8">
              <w:rPr>
                <w:rStyle w:val="Hipervnculo"/>
                <w:rFonts w:ascii="Arial" w:hAnsi="Arial" w:cs="Arial"/>
                <w:b/>
                <w:noProof/>
              </w:rPr>
              <w:t>Funcionamiento</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_Toc101517092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4</w:t>
            </w:r>
            <w:r w:rsidR="00BF3C67" w:rsidRPr="001522E8">
              <w:rPr>
                <w:rFonts w:ascii="Arial" w:hAnsi="Arial" w:cs="Arial"/>
                <w:b/>
                <w:noProof/>
                <w:webHidden/>
              </w:rPr>
              <w:fldChar w:fldCharType="end"/>
            </w:r>
          </w:hyperlink>
        </w:p>
        <w:p w14:paraId="3372A60D" w14:textId="68F7128A" w:rsidR="00BF3C67" w:rsidRPr="001522E8" w:rsidRDefault="008842AB">
          <w:pPr>
            <w:pStyle w:val="TDC2"/>
            <w:rPr>
              <w:rFonts w:ascii="Arial" w:eastAsiaTheme="minorEastAsia" w:hAnsi="Arial" w:cs="Arial"/>
              <w:b/>
              <w:noProof/>
              <w:lang w:eastAsia="es-CO"/>
            </w:rPr>
          </w:pPr>
          <w:hyperlink w:anchor="_Toc101517093" w:history="1">
            <w:r w:rsidR="00BF3C67" w:rsidRPr="001522E8">
              <w:rPr>
                <w:rStyle w:val="Hipervnculo"/>
                <w:rFonts w:ascii="Arial" w:hAnsi="Arial" w:cs="Arial"/>
                <w:b/>
                <w:noProof/>
              </w:rPr>
              <w:t>1.2.</w:t>
            </w:r>
            <w:r w:rsidR="00BF3C67" w:rsidRPr="001522E8">
              <w:rPr>
                <w:rFonts w:ascii="Arial" w:eastAsiaTheme="minorEastAsia" w:hAnsi="Arial" w:cs="Arial"/>
                <w:b/>
                <w:noProof/>
                <w:lang w:eastAsia="es-CO"/>
              </w:rPr>
              <w:tab/>
            </w:r>
            <w:r w:rsidR="00BF3C67" w:rsidRPr="001522E8">
              <w:rPr>
                <w:rStyle w:val="Hipervnculo"/>
                <w:rFonts w:ascii="Arial" w:hAnsi="Arial" w:cs="Arial"/>
                <w:b/>
                <w:noProof/>
              </w:rPr>
              <w:t>Inversión Directa</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_Toc101517093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5</w:t>
            </w:r>
            <w:r w:rsidR="00BF3C67" w:rsidRPr="001522E8">
              <w:rPr>
                <w:rFonts w:ascii="Arial" w:hAnsi="Arial" w:cs="Arial"/>
                <w:b/>
                <w:noProof/>
                <w:webHidden/>
              </w:rPr>
              <w:fldChar w:fldCharType="end"/>
            </w:r>
          </w:hyperlink>
        </w:p>
        <w:p w14:paraId="50590B93" w14:textId="34493240" w:rsidR="00BF3C67" w:rsidRPr="001522E8" w:rsidRDefault="008842AB">
          <w:pPr>
            <w:pStyle w:val="TDC2"/>
            <w:rPr>
              <w:rFonts w:ascii="Arial" w:eastAsiaTheme="minorEastAsia" w:hAnsi="Arial" w:cs="Arial"/>
              <w:b/>
              <w:noProof/>
              <w:lang w:eastAsia="es-CO"/>
            </w:rPr>
          </w:pPr>
          <w:hyperlink w:anchor="_Toc101517094" w:history="1">
            <w:r w:rsidR="00BF3C67" w:rsidRPr="001522E8">
              <w:rPr>
                <w:rStyle w:val="Hipervnculo"/>
                <w:rFonts w:ascii="Arial" w:hAnsi="Arial" w:cs="Arial"/>
                <w:b/>
                <w:noProof/>
              </w:rPr>
              <w:t>1.3.</w:t>
            </w:r>
            <w:r w:rsidR="00BF3C67" w:rsidRPr="001522E8">
              <w:rPr>
                <w:rFonts w:ascii="Arial" w:eastAsiaTheme="minorEastAsia" w:hAnsi="Arial" w:cs="Arial"/>
                <w:b/>
                <w:noProof/>
                <w:lang w:eastAsia="es-CO"/>
              </w:rPr>
              <w:tab/>
            </w:r>
            <w:r w:rsidR="00BF3C67" w:rsidRPr="001522E8">
              <w:rPr>
                <w:rStyle w:val="Hipervnculo"/>
                <w:rFonts w:ascii="Arial" w:hAnsi="Arial" w:cs="Arial"/>
                <w:b/>
                <w:noProof/>
              </w:rPr>
              <w:t>Reservas Presupuestales</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_Toc101517094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9</w:t>
            </w:r>
            <w:r w:rsidR="00BF3C67" w:rsidRPr="001522E8">
              <w:rPr>
                <w:rFonts w:ascii="Arial" w:hAnsi="Arial" w:cs="Arial"/>
                <w:b/>
                <w:noProof/>
                <w:webHidden/>
              </w:rPr>
              <w:fldChar w:fldCharType="end"/>
            </w:r>
          </w:hyperlink>
        </w:p>
        <w:p w14:paraId="031DF1DB" w14:textId="0F117A66" w:rsidR="00BF3C67" w:rsidRPr="001522E8" w:rsidRDefault="008842AB">
          <w:pPr>
            <w:pStyle w:val="TDC2"/>
            <w:rPr>
              <w:rFonts w:ascii="Arial" w:eastAsiaTheme="minorEastAsia" w:hAnsi="Arial" w:cs="Arial"/>
              <w:b/>
              <w:noProof/>
              <w:lang w:eastAsia="es-CO"/>
            </w:rPr>
          </w:pPr>
          <w:hyperlink w:anchor="_Toc101517095" w:history="1">
            <w:r w:rsidR="00BF3C67" w:rsidRPr="001522E8">
              <w:rPr>
                <w:rStyle w:val="Hipervnculo"/>
                <w:rFonts w:ascii="Arial" w:hAnsi="Arial" w:cs="Arial"/>
                <w:b/>
                <w:bCs/>
                <w:noProof/>
              </w:rPr>
              <w:t>1.4.</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Pasivos Exigibles</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_Toc101517095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9</w:t>
            </w:r>
            <w:r w:rsidR="00BF3C67" w:rsidRPr="001522E8">
              <w:rPr>
                <w:rFonts w:ascii="Arial" w:hAnsi="Arial" w:cs="Arial"/>
                <w:b/>
                <w:noProof/>
                <w:webHidden/>
              </w:rPr>
              <w:fldChar w:fldCharType="end"/>
            </w:r>
          </w:hyperlink>
        </w:p>
        <w:p w14:paraId="2ED3FDCE" w14:textId="6D81A366" w:rsidR="00BF3C67" w:rsidRPr="001522E8" w:rsidRDefault="008842AB">
          <w:pPr>
            <w:pStyle w:val="TDC1"/>
            <w:rPr>
              <w:rFonts w:eastAsiaTheme="minorEastAsia"/>
              <w:lang w:eastAsia="es-CO"/>
            </w:rPr>
          </w:pPr>
          <w:hyperlink w:anchor="_Toc101517096" w:history="1">
            <w:r w:rsidR="00BF3C67" w:rsidRPr="001522E8">
              <w:rPr>
                <w:rStyle w:val="Hipervnculo"/>
                <w:bCs/>
              </w:rPr>
              <w:t>2.</w:t>
            </w:r>
            <w:r w:rsidR="00BF3C67" w:rsidRPr="001522E8">
              <w:rPr>
                <w:rFonts w:eastAsiaTheme="minorEastAsia"/>
                <w:lang w:eastAsia="es-CO"/>
              </w:rPr>
              <w:tab/>
            </w:r>
            <w:r w:rsidR="00BF3C67" w:rsidRPr="001522E8">
              <w:rPr>
                <w:rStyle w:val="Hipervnculo"/>
                <w:bCs/>
              </w:rPr>
              <w:t>PROYECCIÓN DE COMPROMISOS Y GIROS</w:t>
            </w:r>
            <w:r w:rsidR="00BF3C67" w:rsidRPr="001522E8">
              <w:rPr>
                <w:webHidden/>
              </w:rPr>
              <w:tab/>
            </w:r>
            <w:r w:rsidR="00BF3C67" w:rsidRPr="001522E8">
              <w:rPr>
                <w:webHidden/>
              </w:rPr>
              <w:fldChar w:fldCharType="begin"/>
            </w:r>
            <w:r w:rsidR="00BF3C67" w:rsidRPr="001522E8">
              <w:rPr>
                <w:webHidden/>
              </w:rPr>
              <w:instrText xml:space="preserve"> PAGEREF _Toc101517096 \h </w:instrText>
            </w:r>
            <w:r w:rsidR="00BF3C67" w:rsidRPr="001522E8">
              <w:rPr>
                <w:webHidden/>
              </w:rPr>
            </w:r>
            <w:r w:rsidR="00BF3C67" w:rsidRPr="001522E8">
              <w:rPr>
                <w:webHidden/>
              </w:rPr>
              <w:fldChar w:fldCharType="separate"/>
            </w:r>
            <w:r w:rsidR="001522E8" w:rsidRPr="001522E8">
              <w:rPr>
                <w:webHidden/>
              </w:rPr>
              <w:t>10</w:t>
            </w:r>
            <w:r w:rsidR="00BF3C67" w:rsidRPr="001522E8">
              <w:rPr>
                <w:webHidden/>
              </w:rPr>
              <w:fldChar w:fldCharType="end"/>
            </w:r>
          </w:hyperlink>
        </w:p>
        <w:p w14:paraId="15BC97DD" w14:textId="2BD7822F" w:rsidR="00BF3C67" w:rsidRPr="001522E8" w:rsidRDefault="008842AB">
          <w:pPr>
            <w:pStyle w:val="TDC1"/>
            <w:rPr>
              <w:rFonts w:eastAsiaTheme="minorEastAsia"/>
              <w:lang w:eastAsia="es-CO"/>
            </w:rPr>
          </w:pPr>
          <w:hyperlink w:anchor="_Toc101517097" w:history="1">
            <w:r w:rsidR="00BF3C67" w:rsidRPr="001522E8">
              <w:rPr>
                <w:rStyle w:val="Hipervnculo"/>
                <w:bCs/>
              </w:rPr>
              <w:t>3.</w:t>
            </w:r>
            <w:r w:rsidR="00BF3C67" w:rsidRPr="001522E8">
              <w:rPr>
                <w:rFonts w:eastAsiaTheme="minorEastAsia"/>
                <w:lang w:eastAsia="es-CO"/>
              </w:rPr>
              <w:tab/>
            </w:r>
            <w:r w:rsidR="00BF3C67" w:rsidRPr="001522E8">
              <w:rPr>
                <w:rStyle w:val="Hipervnculo"/>
                <w:bCs/>
              </w:rPr>
              <w:t>SEGUIMIENTO A EJECUCIÓN FÍSICA DE PROYECTOS DE INVERSIÓN DE LA UAERMV</w:t>
            </w:r>
            <w:r w:rsidR="00BF3C67" w:rsidRPr="001522E8">
              <w:rPr>
                <w:webHidden/>
              </w:rPr>
              <w:tab/>
            </w:r>
            <w:r w:rsidR="00BF3C67" w:rsidRPr="001522E8">
              <w:rPr>
                <w:webHidden/>
              </w:rPr>
              <w:fldChar w:fldCharType="begin"/>
            </w:r>
            <w:r w:rsidR="00BF3C67" w:rsidRPr="001522E8">
              <w:rPr>
                <w:webHidden/>
              </w:rPr>
              <w:instrText xml:space="preserve"> PAGEREF _Toc101517097 \h </w:instrText>
            </w:r>
            <w:r w:rsidR="00BF3C67" w:rsidRPr="001522E8">
              <w:rPr>
                <w:webHidden/>
              </w:rPr>
            </w:r>
            <w:r w:rsidR="00BF3C67" w:rsidRPr="001522E8">
              <w:rPr>
                <w:webHidden/>
              </w:rPr>
              <w:fldChar w:fldCharType="separate"/>
            </w:r>
            <w:r w:rsidR="001522E8" w:rsidRPr="001522E8">
              <w:rPr>
                <w:webHidden/>
              </w:rPr>
              <w:t>14</w:t>
            </w:r>
            <w:r w:rsidR="00BF3C67" w:rsidRPr="001522E8">
              <w:rPr>
                <w:webHidden/>
              </w:rPr>
              <w:fldChar w:fldCharType="end"/>
            </w:r>
          </w:hyperlink>
        </w:p>
        <w:p w14:paraId="7F1AC376" w14:textId="4B326177" w:rsidR="00BF3C67" w:rsidRPr="001522E8" w:rsidRDefault="008842AB">
          <w:pPr>
            <w:pStyle w:val="TDC1"/>
            <w:rPr>
              <w:rFonts w:eastAsiaTheme="minorEastAsia"/>
              <w:lang w:eastAsia="es-CO"/>
            </w:rPr>
          </w:pPr>
          <w:hyperlink w:anchor="_Toc101517098" w:history="1">
            <w:r w:rsidR="00BF3C67" w:rsidRPr="001522E8">
              <w:rPr>
                <w:rStyle w:val="Hipervnculo"/>
                <w:bCs/>
              </w:rPr>
              <w:t>3.1.</w:t>
            </w:r>
            <w:r w:rsidR="00BF3C67" w:rsidRPr="001522E8">
              <w:rPr>
                <w:rFonts w:eastAsiaTheme="minorEastAsia"/>
                <w:lang w:eastAsia="es-CO"/>
              </w:rPr>
              <w:tab/>
            </w:r>
            <w:r w:rsidR="00BF3C67" w:rsidRPr="001522E8">
              <w:rPr>
                <w:rStyle w:val="Hipervnculo"/>
                <w:bCs/>
              </w:rPr>
              <w:t>Proyecto de inversión 7858 “Conservación de la Malla Vial Distrital y Cicloinfraestructura de Bogotá”</w:t>
            </w:r>
            <w:r w:rsidR="00BF3C67" w:rsidRPr="001522E8">
              <w:rPr>
                <w:webHidden/>
              </w:rPr>
              <w:tab/>
            </w:r>
            <w:r w:rsidR="00BF3C67" w:rsidRPr="001522E8">
              <w:rPr>
                <w:webHidden/>
              </w:rPr>
              <w:fldChar w:fldCharType="begin"/>
            </w:r>
            <w:r w:rsidR="00BF3C67" w:rsidRPr="001522E8">
              <w:rPr>
                <w:webHidden/>
              </w:rPr>
              <w:instrText xml:space="preserve"> PAGEREF _Toc101517098 \h </w:instrText>
            </w:r>
            <w:r w:rsidR="00BF3C67" w:rsidRPr="001522E8">
              <w:rPr>
                <w:webHidden/>
              </w:rPr>
            </w:r>
            <w:r w:rsidR="00BF3C67" w:rsidRPr="001522E8">
              <w:rPr>
                <w:webHidden/>
              </w:rPr>
              <w:fldChar w:fldCharType="separate"/>
            </w:r>
            <w:r w:rsidR="001522E8" w:rsidRPr="001522E8">
              <w:rPr>
                <w:webHidden/>
              </w:rPr>
              <w:t>14</w:t>
            </w:r>
            <w:r w:rsidR="00BF3C67" w:rsidRPr="001522E8">
              <w:rPr>
                <w:webHidden/>
              </w:rPr>
              <w:fldChar w:fldCharType="end"/>
            </w:r>
          </w:hyperlink>
        </w:p>
        <w:p w14:paraId="40C97F54" w14:textId="4E256C56" w:rsidR="00BF3C67" w:rsidRPr="001522E8" w:rsidRDefault="008842AB">
          <w:pPr>
            <w:pStyle w:val="TDC1"/>
            <w:rPr>
              <w:rFonts w:eastAsiaTheme="minorEastAsia"/>
              <w:lang w:eastAsia="es-CO"/>
            </w:rPr>
          </w:pPr>
          <w:hyperlink w:anchor="_Toc101517099" w:history="1">
            <w:r w:rsidR="00BF3C67" w:rsidRPr="001522E8">
              <w:rPr>
                <w:rStyle w:val="Hipervnculo"/>
                <w:bCs/>
              </w:rPr>
              <w:t>3.1.1.</w:t>
            </w:r>
            <w:r w:rsidR="00BF3C67" w:rsidRPr="001522E8">
              <w:rPr>
                <w:rFonts w:eastAsiaTheme="minorEastAsia"/>
                <w:lang w:eastAsia="es-CO"/>
              </w:rPr>
              <w:tab/>
            </w:r>
            <w:r w:rsidR="00BF3C67" w:rsidRPr="001522E8">
              <w:rPr>
                <w:rStyle w:val="Hipervnculo"/>
                <w:bCs/>
              </w:rPr>
              <w:t>Metas Plan de Desarrollo:</w:t>
            </w:r>
            <w:r w:rsidR="00BF3C67" w:rsidRPr="001522E8">
              <w:rPr>
                <w:webHidden/>
              </w:rPr>
              <w:tab/>
            </w:r>
            <w:r w:rsidR="00BF3C67" w:rsidRPr="001522E8">
              <w:rPr>
                <w:webHidden/>
              </w:rPr>
              <w:fldChar w:fldCharType="begin"/>
            </w:r>
            <w:r w:rsidR="00BF3C67" w:rsidRPr="001522E8">
              <w:rPr>
                <w:webHidden/>
              </w:rPr>
              <w:instrText xml:space="preserve"> PAGEREF _Toc101517099 \h </w:instrText>
            </w:r>
            <w:r w:rsidR="00BF3C67" w:rsidRPr="001522E8">
              <w:rPr>
                <w:webHidden/>
              </w:rPr>
            </w:r>
            <w:r w:rsidR="00BF3C67" w:rsidRPr="001522E8">
              <w:rPr>
                <w:webHidden/>
              </w:rPr>
              <w:fldChar w:fldCharType="separate"/>
            </w:r>
            <w:r w:rsidR="001522E8" w:rsidRPr="001522E8">
              <w:rPr>
                <w:webHidden/>
              </w:rPr>
              <w:t>14</w:t>
            </w:r>
            <w:r w:rsidR="00BF3C67" w:rsidRPr="001522E8">
              <w:rPr>
                <w:webHidden/>
              </w:rPr>
              <w:fldChar w:fldCharType="end"/>
            </w:r>
          </w:hyperlink>
        </w:p>
        <w:p w14:paraId="0D267DEE" w14:textId="7DAAAAF5" w:rsidR="00BF3C67" w:rsidRPr="001522E8" w:rsidRDefault="008842AB">
          <w:pPr>
            <w:pStyle w:val="TDC2"/>
            <w:tabs>
              <w:tab w:val="left" w:pos="1320"/>
            </w:tabs>
            <w:rPr>
              <w:rFonts w:ascii="Arial" w:eastAsiaTheme="minorEastAsia" w:hAnsi="Arial" w:cs="Arial"/>
              <w:b/>
              <w:noProof/>
              <w:lang w:eastAsia="es-CO"/>
            </w:rPr>
          </w:pPr>
          <w:hyperlink w:anchor="_Toc101517100" w:history="1">
            <w:r w:rsidR="00BF3C67" w:rsidRPr="001522E8">
              <w:rPr>
                <w:rStyle w:val="Hipervnculo"/>
                <w:rFonts w:ascii="Arial" w:hAnsi="Arial" w:cs="Arial"/>
                <w:b/>
                <w:bCs/>
                <w:noProof/>
              </w:rPr>
              <w:t>3.1.1.1.</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PDD: “Conservar 190 km. de Cicloinfraestructura”.</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_Toc101517100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15</w:t>
            </w:r>
            <w:r w:rsidR="00BF3C67" w:rsidRPr="001522E8">
              <w:rPr>
                <w:rFonts w:ascii="Arial" w:hAnsi="Arial" w:cs="Arial"/>
                <w:b/>
                <w:noProof/>
                <w:webHidden/>
              </w:rPr>
              <w:fldChar w:fldCharType="end"/>
            </w:r>
          </w:hyperlink>
        </w:p>
        <w:p w14:paraId="18B9C0B8" w14:textId="45A9ED27" w:rsidR="00BF3C67" w:rsidRPr="001522E8" w:rsidRDefault="008842AB">
          <w:pPr>
            <w:pStyle w:val="TDC2"/>
            <w:tabs>
              <w:tab w:val="left" w:pos="1320"/>
            </w:tabs>
            <w:rPr>
              <w:rFonts w:ascii="Arial" w:eastAsiaTheme="minorEastAsia" w:hAnsi="Arial" w:cs="Arial"/>
              <w:b/>
              <w:noProof/>
              <w:lang w:eastAsia="es-CO"/>
            </w:rPr>
          </w:pPr>
          <w:hyperlink w:anchor="_Toc101517101" w:history="1">
            <w:r w:rsidR="00BF3C67" w:rsidRPr="001522E8">
              <w:rPr>
                <w:rStyle w:val="Hipervnculo"/>
                <w:rFonts w:ascii="Arial" w:hAnsi="Arial" w:cs="Arial"/>
                <w:b/>
                <w:bCs/>
                <w:noProof/>
              </w:rPr>
              <w:t>3.1.1.2.</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PDD: “Realizar actividades de conservación a 2.308 km carril de malla vial”.</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_Toc101517101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15</w:t>
            </w:r>
            <w:r w:rsidR="00BF3C67" w:rsidRPr="001522E8">
              <w:rPr>
                <w:rFonts w:ascii="Arial" w:hAnsi="Arial" w:cs="Arial"/>
                <w:b/>
                <w:noProof/>
                <w:webHidden/>
              </w:rPr>
              <w:fldChar w:fldCharType="end"/>
            </w:r>
          </w:hyperlink>
        </w:p>
        <w:p w14:paraId="29232198" w14:textId="5027770B" w:rsidR="00BF3C67" w:rsidRPr="001522E8" w:rsidRDefault="008842AB">
          <w:pPr>
            <w:pStyle w:val="TDC2"/>
            <w:tabs>
              <w:tab w:val="left" w:pos="1320"/>
            </w:tabs>
            <w:rPr>
              <w:rFonts w:ascii="Arial" w:eastAsiaTheme="minorEastAsia" w:hAnsi="Arial" w:cs="Arial"/>
              <w:b/>
              <w:noProof/>
              <w:lang w:eastAsia="es-CO"/>
            </w:rPr>
          </w:pPr>
          <w:hyperlink w:anchor="_Toc101517102" w:history="1">
            <w:r w:rsidR="00BF3C67" w:rsidRPr="001522E8">
              <w:rPr>
                <w:rStyle w:val="Hipervnculo"/>
                <w:rFonts w:ascii="Arial" w:hAnsi="Arial" w:cs="Arial"/>
                <w:b/>
                <w:bCs/>
                <w:noProof/>
              </w:rPr>
              <w:t>3.1.1.3.</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PDD: “Definir e implementar dos estrategias de cultura ciudadana para el sistema de movilidad, con enfoque diferencial, de género y territorial, donde una de ellas incluya la prevención, atención y sanción de la violencia contra la mujer en el transporte”.</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_Toc101517102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16</w:t>
            </w:r>
            <w:r w:rsidR="00BF3C67" w:rsidRPr="001522E8">
              <w:rPr>
                <w:rFonts w:ascii="Arial" w:hAnsi="Arial" w:cs="Arial"/>
                <w:b/>
                <w:noProof/>
                <w:webHidden/>
              </w:rPr>
              <w:fldChar w:fldCharType="end"/>
            </w:r>
          </w:hyperlink>
        </w:p>
        <w:p w14:paraId="43CC9A63" w14:textId="12D391D3" w:rsidR="00BF3C67" w:rsidRPr="001522E8" w:rsidRDefault="008842AB">
          <w:pPr>
            <w:pStyle w:val="TDC1"/>
            <w:rPr>
              <w:rFonts w:eastAsiaTheme="minorEastAsia"/>
              <w:lang w:eastAsia="es-CO"/>
            </w:rPr>
          </w:pPr>
          <w:hyperlink w:anchor="_Toc101517103" w:history="1">
            <w:r w:rsidR="00BF3C67" w:rsidRPr="001522E8">
              <w:rPr>
                <w:rStyle w:val="Hipervnculo"/>
                <w:bCs/>
              </w:rPr>
              <w:t>3.1.2.</w:t>
            </w:r>
            <w:r w:rsidR="00BF3C67" w:rsidRPr="001522E8">
              <w:rPr>
                <w:rFonts w:eastAsiaTheme="minorEastAsia"/>
                <w:lang w:eastAsia="es-CO"/>
              </w:rPr>
              <w:tab/>
            </w:r>
            <w:r w:rsidR="00BF3C67" w:rsidRPr="001522E8">
              <w:rPr>
                <w:rStyle w:val="Hipervnculo"/>
                <w:bCs/>
              </w:rPr>
              <w:t>Metas Proyecto:</w:t>
            </w:r>
            <w:r w:rsidR="00BF3C67" w:rsidRPr="001522E8">
              <w:rPr>
                <w:webHidden/>
              </w:rPr>
              <w:tab/>
            </w:r>
            <w:r w:rsidR="00BF3C67" w:rsidRPr="001522E8">
              <w:rPr>
                <w:webHidden/>
              </w:rPr>
              <w:fldChar w:fldCharType="begin"/>
            </w:r>
            <w:r w:rsidR="00BF3C67" w:rsidRPr="001522E8">
              <w:rPr>
                <w:webHidden/>
              </w:rPr>
              <w:instrText xml:space="preserve"> PAGEREF _Toc101517103 \h </w:instrText>
            </w:r>
            <w:r w:rsidR="00BF3C67" w:rsidRPr="001522E8">
              <w:rPr>
                <w:webHidden/>
              </w:rPr>
            </w:r>
            <w:r w:rsidR="00BF3C67" w:rsidRPr="001522E8">
              <w:rPr>
                <w:webHidden/>
              </w:rPr>
              <w:fldChar w:fldCharType="separate"/>
            </w:r>
            <w:r w:rsidR="001522E8" w:rsidRPr="001522E8">
              <w:rPr>
                <w:webHidden/>
              </w:rPr>
              <w:t>17</w:t>
            </w:r>
            <w:r w:rsidR="00BF3C67" w:rsidRPr="001522E8">
              <w:rPr>
                <w:webHidden/>
              </w:rPr>
              <w:fldChar w:fldCharType="end"/>
            </w:r>
          </w:hyperlink>
        </w:p>
        <w:p w14:paraId="1B4B9D76" w14:textId="79CFC65A" w:rsidR="00BF3C67" w:rsidRPr="001522E8" w:rsidRDefault="008842AB">
          <w:pPr>
            <w:pStyle w:val="TDC2"/>
            <w:tabs>
              <w:tab w:val="left" w:pos="1320"/>
            </w:tabs>
            <w:rPr>
              <w:rFonts w:ascii="Arial" w:eastAsiaTheme="minorEastAsia" w:hAnsi="Arial" w:cs="Arial"/>
              <w:b/>
              <w:noProof/>
              <w:lang w:eastAsia="es-CO"/>
            </w:rPr>
          </w:pPr>
          <w:hyperlink w:anchor="_Toc101517104" w:history="1">
            <w:r w:rsidR="00BF3C67" w:rsidRPr="001522E8">
              <w:rPr>
                <w:rStyle w:val="Hipervnculo"/>
                <w:rFonts w:ascii="Arial" w:hAnsi="Arial" w:cs="Arial"/>
                <w:b/>
                <w:bCs/>
                <w:noProof/>
              </w:rPr>
              <w:t>3.1.2.1.</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Proyecto “Conservar 1360,94 km carril de la malla vial local e intermedia Distrito Capital”:</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_Toc101517104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17</w:t>
            </w:r>
            <w:r w:rsidR="00BF3C67" w:rsidRPr="001522E8">
              <w:rPr>
                <w:rFonts w:ascii="Arial" w:hAnsi="Arial" w:cs="Arial"/>
                <w:b/>
                <w:noProof/>
                <w:webHidden/>
              </w:rPr>
              <w:fldChar w:fldCharType="end"/>
            </w:r>
          </w:hyperlink>
        </w:p>
        <w:p w14:paraId="3EE47502" w14:textId="5E77563A" w:rsidR="00BF3C67" w:rsidRPr="001522E8" w:rsidRDefault="008842AB">
          <w:pPr>
            <w:pStyle w:val="TDC2"/>
            <w:tabs>
              <w:tab w:val="left" w:pos="1320"/>
            </w:tabs>
            <w:rPr>
              <w:rFonts w:ascii="Arial" w:eastAsiaTheme="minorEastAsia" w:hAnsi="Arial" w:cs="Arial"/>
              <w:b/>
              <w:noProof/>
              <w:lang w:eastAsia="es-CO"/>
            </w:rPr>
          </w:pPr>
          <w:hyperlink w:anchor="_Toc101517105" w:history="1">
            <w:r w:rsidR="00BF3C67" w:rsidRPr="001522E8">
              <w:rPr>
                <w:rStyle w:val="Hipervnculo"/>
                <w:rFonts w:ascii="Arial" w:hAnsi="Arial" w:cs="Arial"/>
                <w:b/>
                <w:bCs/>
                <w:noProof/>
              </w:rPr>
              <w:t>3.1.2.2.</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Proyecto “Conservar 80 km carril de la malla vial arterial del Distrito Capital, realizar apoyos interinstitucionales e implementar obras de bioingeniería”:</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_Toc101517105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18</w:t>
            </w:r>
            <w:r w:rsidR="00BF3C67" w:rsidRPr="001522E8">
              <w:rPr>
                <w:rFonts w:ascii="Arial" w:hAnsi="Arial" w:cs="Arial"/>
                <w:b/>
                <w:noProof/>
                <w:webHidden/>
              </w:rPr>
              <w:fldChar w:fldCharType="end"/>
            </w:r>
          </w:hyperlink>
        </w:p>
        <w:p w14:paraId="5D69AFF5" w14:textId="7F6E739C" w:rsidR="00BF3C67" w:rsidRPr="001522E8" w:rsidRDefault="008842AB">
          <w:pPr>
            <w:pStyle w:val="TDC2"/>
            <w:tabs>
              <w:tab w:val="left" w:pos="1320"/>
            </w:tabs>
            <w:rPr>
              <w:rFonts w:ascii="Arial" w:eastAsiaTheme="minorEastAsia" w:hAnsi="Arial" w:cs="Arial"/>
              <w:b/>
              <w:noProof/>
              <w:lang w:eastAsia="es-CO"/>
            </w:rPr>
          </w:pPr>
          <w:hyperlink w:anchor="_Toc101517106" w:history="1">
            <w:r w:rsidR="00BF3C67" w:rsidRPr="001522E8">
              <w:rPr>
                <w:rStyle w:val="Hipervnculo"/>
                <w:rFonts w:ascii="Arial" w:hAnsi="Arial" w:cs="Arial"/>
                <w:b/>
                <w:bCs/>
                <w:noProof/>
              </w:rPr>
              <w:t>3.1.2.3.</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Proyecto “Definir e implementar 1 estrategia de cultura ciudadana para el sistema de movilidad, con enfoque diferencial, de género y territorial”:</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_Toc101517106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18</w:t>
            </w:r>
            <w:r w:rsidR="00BF3C67" w:rsidRPr="001522E8">
              <w:rPr>
                <w:rFonts w:ascii="Arial" w:hAnsi="Arial" w:cs="Arial"/>
                <w:b/>
                <w:noProof/>
                <w:webHidden/>
              </w:rPr>
              <w:fldChar w:fldCharType="end"/>
            </w:r>
          </w:hyperlink>
        </w:p>
        <w:p w14:paraId="3A9028DD" w14:textId="76FD6C59" w:rsidR="00BF3C67" w:rsidRPr="001522E8" w:rsidRDefault="008842AB">
          <w:pPr>
            <w:pStyle w:val="TDC2"/>
            <w:tabs>
              <w:tab w:val="left" w:pos="1320"/>
            </w:tabs>
            <w:rPr>
              <w:rFonts w:ascii="Arial" w:eastAsiaTheme="minorEastAsia" w:hAnsi="Arial" w:cs="Arial"/>
              <w:b/>
              <w:noProof/>
              <w:lang w:eastAsia="es-CO"/>
            </w:rPr>
          </w:pPr>
          <w:hyperlink w:anchor="_Toc101517107" w:history="1">
            <w:r w:rsidR="00BF3C67" w:rsidRPr="001522E8">
              <w:rPr>
                <w:rStyle w:val="Hipervnculo"/>
                <w:rFonts w:ascii="Arial" w:hAnsi="Arial" w:cs="Arial"/>
                <w:b/>
                <w:bCs/>
                <w:noProof/>
              </w:rPr>
              <w:t>3.1.2.4.</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Proyecto “Conservar 79 km de cicloinfraestructura del Distrito Capital”:</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_Toc101517107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19</w:t>
            </w:r>
            <w:r w:rsidR="00BF3C67" w:rsidRPr="001522E8">
              <w:rPr>
                <w:rFonts w:ascii="Arial" w:hAnsi="Arial" w:cs="Arial"/>
                <w:b/>
                <w:noProof/>
                <w:webHidden/>
              </w:rPr>
              <w:fldChar w:fldCharType="end"/>
            </w:r>
          </w:hyperlink>
        </w:p>
        <w:p w14:paraId="477C7E7A" w14:textId="33B236AB" w:rsidR="00BF3C67" w:rsidRPr="001522E8" w:rsidRDefault="008842AB">
          <w:pPr>
            <w:pStyle w:val="TDC2"/>
            <w:tabs>
              <w:tab w:val="left" w:pos="1320"/>
            </w:tabs>
            <w:rPr>
              <w:rFonts w:ascii="Arial" w:eastAsiaTheme="minorEastAsia" w:hAnsi="Arial" w:cs="Arial"/>
              <w:b/>
              <w:noProof/>
              <w:lang w:eastAsia="es-CO"/>
            </w:rPr>
          </w:pPr>
          <w:hyperlink w:anchor="_Toc101517108" w:history="1">
            <w:r w:rsidR="00BF3C67" w:rsidRPr="001522E8">
              <w:rPr>
                <w:rStyle w:val="Hipervnculo"/>
                <w:rFonts w:ascii="Arial" w:hAnsi="Arial" w:cs="Arial"/>
                <w:b/>
                <w:bCs/>
                <w:noProof/>
              </w:rPr>
              <w:t>3.1.2.5.</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Proyecto “Mejorar 34 km carril de vías rurales del Distrito Capital e implementar obras de bioingeniería”</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_Toc101517108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19</w:t>
            </w:r>
            <w:r w:rsidR="00BF3C67" w:rsidRPr="001522E8">
              <w:rPr>
                <w:rFonts w:ascii="Arial" w:hAnsi="Arial" w:cs="Arial"/>
                <w:b/>
                <w:noProof/>
                <w:webHidden/>
              </w:rPr>
              <w:fldChar w:fldCharType="end"/>
            </w:r>
          </w:hyperlink>
        </w:p>
        <w:p w14:paraId="0E0CE025" w14:textId="051FF41C" w:rsidR="00BF3C67" w:rsidRPr="001522E8" w:rsidRDefault="008842AB">
          <w:pPr>
            <w:pStyle w:val="TDC1"/>
            <w:rPr>
              <w:rFonts w:eastAsiaTheme="minorEastAsia"/>
              <w:lang w:eastAsia="es-CO"/>
            </w:rPr>
          </w:pPr>
          <w:hyperlink w:anchor="_Toc101517109" w:history="1">
            <w:r w:rsidR="00BF3C67" w:rsidRPr="001522E8">
              <w:rPr>
                <w:rStyle w:val="Hipervnculo"/>
                <w:bCs/>
              </w:rPr>
              <w:t>3.2.</w:t>
            </w:r>
            <w:r w:rsidR="00BF3C67" w:rsidRPr="001522E8">
              <w:rPr>
                <w:rFonts w:eastAsiaTheme="minorEastAsia"/>
                <w:lang w:eastAsia="es-CO"/>
              </w:rPr>
              <w:tab/>
            </w:r>
            <w:r w:rsidR="00BF3C67" w:rsidRPr="001522E8">
              <w:rPr>
                <w:rStyle w:val="Hipervnculo"/>
                <w:bCs/>
              </w:rPr>
              <w:t>Proyecto de inversión 7859 - Fortalecimiento institucional</w:t>
            </w:r>
            <w:r w:rsidR="00BF3C67" w:rsidRPr="001522E8">
              <w:rPr>
                <w:webHidden/>
              </w:rPr>
              <w:tab/>
            </w:r>
            <w:r w:rsidR="00BF3C67" w:rsidRPr="001522E8">
              <w:rPr>
                <w:webHidden/>
              </w:rPr>
              <w:fldChar w:fldCharType="begin"/>
            </w:r>
            <w:r w:rsidR="00BF3C67" w:rsidRPr="001522E8">
              <w:rPr>
                <w:webHidden/>
              </w:rPr>
              <w:instrText xml:space="preserve"> PAGEREF _Toc101517109 \h </w:instrText>
            </w:r>
            <w:r w:rsidR="00BF3C67" w:rsidRPr="001522E8">
              <w:rPr>
                <w:webHidden/>
              </w:rPr>
            </w:r>
            <w:r w:rsidR="00BF3C67" w:rsidRPr="001522E8">
              <w:rPr>
                <w:webHidden/>
              </w:rPr>
              <w:fldChar w:fldCharType="separate"/>
            </w:r>
            <w:r w:rsidR="001522E8" w:rsidRPr="001522E8">
              <w:rPr>
                <w:webHidden/>
              </w:rPr>
              <w:t>19</w:t>
            </w:r>
            <w:r w:rsidR="00BF3C67" w:rsidRPr="001522E8">
              <w:rPr>
                <w:webHidden/>
              </w:rPr>
              <w:fldChar w:fldCharType="end"/>
            </w:r>
          </w:hyperlink>
        </w:p>
        <w:p w14:paraId="1EFFAC68" w14:textId="48C546A2" w:rsidR="00BF3C67" w:rsidRPr="001522E8" w:rsidRDefault="008842AB">
          <w:pPr>
            <w:pStyle w:val="TDC1"/>
            <w:rPr>
              <w:rFonts w:eastAsiaTheme="minorEastAsia"/>
              <w:lang w:eastAsia="es-CO"/>
            </w:rPr>
          </w:pPr>
          <w:hyperlink w:anchor="_Toc101517110" w:history="1">
            <w:r w:rsidR="00BF3C67" w:rsidRPr="001522E8">
              <w:rPr>
                <w:rStyle w:val="Hipervnculo"/>
                <w:bCs/>
              </w:rPr>
              <w:t>3.2.1.</w:t>
            </w:r>
            <w:r w:rsidR="00BF3C67" w:rsidRPr="001522E8">
              <w:rPr>
                <w:rFonts w:eastAsiaTheme="minorEastAsia"/>
                <w:lang w:eastAsia="es-CO"/>
              </w:rPr>
              <w:tab/>
            </w:r>
            <w:r w:rsidR="00BF3C67" w:rsidRPr="001522E8">
              <w:rPr>
                <w:rStyle w:val="Hipervnculo"/>
                <w:bCs/>
              </w:rPr>
              <w:t>Metas plan de desarrollo:</w:t>
            </w:r>
            <w:r w:rsidR="00BF3C67" w:rsidRPr="001522E8">
              <w:rPr>
                <w:webHidden/>
              </w:rPr>
              <w:tab/>
            </w:r>
            <w:r w:rsidR="00BF3C67" w:rsidRPr="001522E8">
              <w:rPr>
                <w:webHidden/>
              </w:rPr>
              <w:fldChar w:fldCharType="begin"/>
            </w:r>
            <w:r w:rsidR="00BF3C67" w:rsidRPr="001522E8">
              <w:rPr>
                <w:webHidden/>
              </w:rPr>
              <w:instrText xml:space="preserve"> PAGEREF _Toc101517110 \h </w:instrText>
            </w:r>
            <w:r w:rsidR="00BF3C67" w:rsidRPr="001522E8">
              <w:rPr>
                <w:webHidden/>
              </w:rPr>
            </w:r>
            <w:r w:rsidR="00BF3C67" w:rsidRPr="001522E8">
              <w:rPr>
                <w:webHidden/>
              </w:rPr>
              <w:fldChar w:fldCharType="separate"/>
            </w:r>
            <w:r w:rsidR="001522E8" w:rsidRPr="001522E8">
              <w:rPr>
                <w:webHidden/>
              </w:rPr>
              <w:t>19</w:t>
            </w:r>
            <w:r w:rsidR="00BF3C67" w:rsidRPr="001522E8">
              <w:rPr>
                <w:webHidden/>
              </w:rPr>
              <w:fldChar w:fldCharType="end"/>
            </w:r>
          </w:hyperlink>
        </w:p>
        <w:p w14:paraId="5185D7C3" w14:textId="38389FEA" w:rsidR="00BF3C67" w:rsidRPr="001522E8" w:rsidRDefault="008842AB">
          <w:pPr>
            <w:pStyle w:val="TDC2"/>
            <w:tabs>
              <w:tab w:val="left" w:pos="1320"/>
            </w:tabs>
            <w:rPr>
              <w:rFonts w:ascii="Arial" w:eastAsiaTheme="minorEastAsia" w:hAnsi="Arial" w:cs="Arial"/>
              <w:b/>
              <w:noProof/>
              <w:lang w:eastAsia="es-CO"/>
            </w:rPr>
          </w:pPr>
          <w:hyperlink w:anchor="_Toc101517111" w:history="1">
            <w:r w:rsidR="00BF3C67" w:rsidRPr="001522E8">
              <w:rPr>
                <w:rStyle w:val="Hipervnculo"/>
                <w:rFonts w:ascii="Arial" w:hAnsi="Arial" w:cs="Arial"/>
                <w:b/>
                <w:bCs/>
                <w:noProof/>
              </w:rPr>
              <w:t>3.2.1.1.</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PDD: Aumentar el índice de satisfacción al usuario de las entidades del sector movilidad en 5 puntos porcentuales.</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_Toc101517111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20</w:t>
            </w:r>
            <w:r w:rsidR="00BF3C67" w:rsidRPr="001522E8">
              <w:rPr>
                <w:rFonts w:ascii="Arial" w:hAnsi="Arial" w:cs="Arial"/>
                <w:b/>
                <w:noProof/>
                <w:webHidden/>
              </w:rPr>
              <w:fldChar w:fldCharType="end"/>
            </w:r>
          </w:hyperlink>
        </w:p>
        <w:p w14:paraId="16B346B5" w14:textId="64679767" w:rsidR="00BF3C67" w:rsidRPr="001522E8" w:rsidRDefault="008842AB">
          <w:pPr>
            <w:pStyle w:val="TDC2"/>
            <w:tabs>
              <w:tab w:val="left" w:pos="1320"/>
            </w:tabs>
            <w:rPr>
              <w:rFonts w:ascii="Arial" w:eastAsiaTheme="minorEastAsia" w:hAnsi="Arial" w:cs="Arial"/>
              <w:b/>
              <w:noProof/>
              <w:lang w:eastAsia="es-CO"/>
            </w:rPr>
          </w:pPr>
          <w:hyperlink w:anchor="_Toc101517112" w:history="1">
            <w:r w:rsidR="00BF3C67" w:rsidRPr="001522E8">
              <w:rPr>
                <w:rStyle w:val="Hipervnculo"/>
                <w:rFonts w:ascii="Arial" w:hAnsi="Arial" w:cs="Arial"/>
                <w:b/>
                <w:bCs/>
                <w:noProof/>
              </w:rPr>
              <w:t>3.2.1.2.</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PDD: Aumentar en 5 puntos el índice de desempeño institucional para las entidades del sector movilidad, en el marco de las políticas de MIPG.</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_Toc101517112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21</w:t>
            </w:r>
            <w:r w:rsidR="00BF3C67" w:rsidRPr="001522E8">
              <w:rPr>
                <w:rFonts w:ascii="Arial" w:hAnsi="Arial" w:cs="Arial"/>
                <w:b/>
                <w:noProof/>
                <w:webHidden/>
              </w:rPr>
              <w:fldChar w:fldCharType="end"/>
            </w:r>
          </w:hyperlink>
        </w:p>
        <w:p w14:paraId="76AC52AF" w14:textId="1915E082" w:rsidR="00BF3C67" w:rsidRPr="001522E8" w:rsidRDefault="008842AB">
          <w:pPr>
            <w:pStyle w:val="TDC1"/>
            <w:rPr>
              <w:rFonts w:eastAsiaTheme="minorEastAsia"/>
              <w:lang w:eastAsia="es-CO"/>
            </w:rPr>
          </w:pPr>
          <w:hyperlink w:anchor="_Toc101517113" w:history="1">
            <w:r w:rsidR="00BF3C67" w:rsidRPr="001522E8">
              <w:rPr>
                <w:rStyle w:val="Hipervnculo"/>
                <w:bCs/>
              </w:rPr>
              <w:t>3.2.2.</w:t>
            </w:r>
            <w:r w:rsidR="00BF3C67" w:rsidRPr="001522E8">
              <w:rPr>
                <w:rFonts w:eastAsiaTheme="minorEastAsia"/>
                <w:lang w:eastAsia="es-CO"/>
              </w:rPr>
              <w:tab/>
            </w:r>
            <w:r w:rsidR="00BF3C67" w:rsidRPr="001522E8">
              <w:rPr>
                <w:rStyle w:val="Hipervnculo"/>
                <w:bCs/>
              </w:rPr>
              <w:t>Metas del proyecto de inversión:</w:t>
            </w:r>
            <w:r w:rsidR="00BF3C67" w:rsidRPr="001522E8">
              <w:rPr>
                <w:webHidden/>
              </w:rPr>
              <w:tab/>
            </w:r>
            <w:r w:rsidR="00BF3C67" w:rsidRPr="001522E8">
              <w:rPr>
                <w:webHidden/>
              </w:rPr>
              <w:fldChar w:fldCharType="begin"/>
            </w:r>
            <w:r w:rsidR="00BF3C67" w:rsidRPr="001522E8">
              <w:rPr>
                <w:webHidden/>
              </w:rPr>
              <w:instrText xml:space="preserve"> PAGEREF _Toc101517113 \h </w:instrText>
            </w:r>
            <w:r w:rsidR="00BF3C67" w:rsidRPr="001522E8">
              <w:rPr>
                <w:webHidden/>
              </w:rPr>
            </w:r>
            <w:r w:rsidR="00BF3C67" w:rsidRPr="001522E8">
              <w:rPr>
                <w:webHidden/>
              </w:rPr>
              <w:fldChar w:fldCharType="separate"/>
            </w:r>
            <w:r w:rsidR="001522E8" w:rsidRPr="001522E8">
              <w:rPr>
                <w:webHidden/>
              </w:rPr>
              <w:t>22</w:t>
            </w:r>
            <w:r w:rsidR="00BF3C67" w:rsidRPr="001522E8">
              <w:rPr>
                <w:webHidden/>
              </w:rPr>
              <w:fldChar w:fldCharType="end"/>
            </w:r>
          </w:hyperlink>
        </w:p>
        <w:p w14:paraId="4BED07F9" w14:textId="3FE27FBC" w:rsidR="00BF3C67" w:rsidRPr="001522E8" w:rsidRDefault="008842AB">
          <w:pPr>
            <w:pStyle w:val="TDC2"/>
            <w:tabs>
              <w:tab w:val="left" w:pos="1320"/>
            </w:tabs>
            <w:rPr>
              <w:rFonts w:ascii="Arial" w:eastAsiaTheme="minorEastAsia" w:hAnsi="Arial" w:cs="Arial"/>
              <w:b/>
              <w:noProof/>
              <w:lang w:eastAsia="es-CO"/>
            </w:rPr>
          </w:pPr>
          <w:hyperlink w:anchor="_Toc101517114" w:history="1">
            <w:r w:rsidR="00BF3C67" w:rsidRPr="001522E8">
              <w:rPr>
                <w:rStyle w:val="Hipervnculo"/>
                <w:rFonts w:ascii="Arial" w:hAnsi="Arial" w:cs="Arial"/>
                <w:b/>
                <w:bCs/>
                <w:noProof/>
              </w:rPr>
              <w:t>3.2.2.1.</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proyecto: Aumentar 89,43 puntos el índice de satisfacción al usuario.</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_Toc101517114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22</w:t>
            </w:r>
            <w:r w:rsidR="00BF3C67" w:rsidRPr="001522E8">
              <w:rPr>
                <w:rFonts w:ascii="Arial" w:hAnsi="Arial" w:cs="Arial"/>
                <w:b/>
                <w:noProof/>
                <w:webHidden/>
              </w:rPr>
              <w:fldChar w:fldCharType="end"/>
            </w:r>
          </w:hyperlink>
        </w:p>
        <w:p w14:paraId="5F57B3CC" w14:textId="485B547B" w:rsidR="00BF3C67" w:rsidRPr="001522E8" w:rsidRDefault="008842AB">
          <w:pPr>
            <w:pStyle w:val="TDC2"/>
            <w:tabs>
              <w:tab w:val="left" w:pos="1320"/>
            </w:tabs>
            <w:rPr>
              <w:rFonts w:ascii="Arial" w:eastAsiaTheme="minorEastAsia" w:hAnsi="Arial" w:cs="Arial"/>
              <w:b/>
              <w:noProof/>
              <w:lang w:eastAsia="es-CO"/>
            </w:rPr>
          </w:pPr>
          <w:hyperlink w:anchor="_Toc101517115" w:history="1">
            <w:r w:rsidR="00BF3C67" w:rsidRPr="001522E8">
              <w:rPr>
                <w:rStyle w:val="Hipervnculo"/>
                <w:rFonts w:ascii="Arial" w:hAnsi="Arial" w:cs="Arial"/>
                <w:b/>
                <w:noProof/>
              </w:rPr>
              <w:t>3.2.2.2.</w:t>
            </w:r>
            <w:r w:rsidR="00BF3C67" w:rsidRPr="001522E8">
              <w:rPr>
                <w:rFonts w:ascii="Arial" w:eastAsiaTheme="minorEastAsia" w:hAnsi="Arial" w:cs="Arial"/>
                <w:b/>
                <w:noProof/>
                <w:lang w:eastAsia="es-CO"/>
              </w:rPr>
              <w:tab/>
            </w:r>
            <w:r w:rsidR="00BF3C67" w:rsidRPr="001522E8">
              <w:rPr>
                <w:rStyle w:val="Hipervnculo"/>
                <w:rFonts w:ascii="Arial" w:hAnsi="Arial" w:cs="Arial"/>
                <w:b/>
                <w:noProof/>
              </w:rPr>
              <w:t>Meta proyecto: Fortalecer 1 sistema de gestión para la UAERMV.</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_Toc101517115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23</w:t>
            </w:r>
            <w:r w:rsidR="00BF3C67" w:rsidRPr="001522E8">
              <w:rPr>
                <w:rFonts w:ascii="Arial" w:hAnsi="Arial" w:cs="Arial"/>
                <w:b/>
                <w:noProof/>
                <w:webHidden/>
              </w:rPr>
              <w:fldChar w:fldCharType="end"/>
            </w:r>
          </w:hyperlink>
        </w:p>
        <w:p w14:paraId="429978DE" w14:textId="3096D72C" w:rsidR="00BF3C67" w:rsidRPr="001522E8" w:rsidRDefault="008842AB">
          <w:pPr>
            <w:pStyle w:val="TDC2"/>
            <w:tabs>
              <w:tab w:val="left" w:pos="1320"/>
            </w:tabs>
            <w:rPr>
              <w:rFonts w:ascii="Arial" w:eastAsiaTheme="minorEastAsia" w:hAnsi="Arial" w:cs="Arial"/>
              <w:b/>
              <w:noProof/>
              <w:lang w:eastAsia="es-CO"/>
            </w:rPr>
          </w:pPr>
          <w:hyperlink w:anchor="_Toc101517116" w:history="1">
            <w:r w:rsidR="00BF3C67" w:rsidRPr="001522E8">
              <w:rPr>
                <w:rStyle w:val="Hipervnculo"/>
                <w:rFonts w:ascii="Arial" w:hAnsi="Arial" w:cs="Arial"/>
                <w:b/>
                <w:noProof/>
              </w:rPr>
              <w:t>3.2.2.3.</w:t>
            </w:r>
            <w:r w:rsidR="00BF3C67" w:rsidRPr="001522E8">
              <w:rPr>
                <w:rFonts w:ascii="Arial" w:eastAsiaTheme="minorEastAsia" w:hAnsi="Arial" w:cs="Arial"/>
                <w:b/>
                <w:noProof/>
                <w:lang w:eastAsia="es-CO"/>
              </w:rPr>
              <w:tab/>
            </w:r>
            <w:r w:rsidR="00BF3C67" w:rsidRPr="001522E8">
              <w:rPr>
                <w:rStyle w:val="Hipervnculo"/>
                <w:rFonts w:ascii="Arial" w:hAnsi="Arial" w:cs="Arial"/>
                <w:b/>
                <w:noProof/>
              </w:rPr>
              <w:t>Meta proyecto: Adecuación y mantenimiento de 2 sedes de la UAERMV.</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_Toc101517116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24</w:t>
            </w:r>
            <w:r w:rsidR="00BF3C67" w:rsidRPr="001522E8">
              <w:rPr>
                <w:rFonts w:ascii="Arial" w:hAnsi="Arial" w:cs="Arial"/>
                <w:b/>
                <w:noProof/>
                <w:webHidden/>
              </w:rPr>
              <w:fldChar w:fldCharType="end"/>
            </w:r>
          </w:hyperlink>
        </w:p>
        <w:p w14:paraId="14BEBBBC" w14:textId="0A50278C" w:rsidR="00BF3C67" w:rsidRPr="001522E8" w:rsidRDefault="008842AB">
          <w:pPr>
            <w:pStyle w:val="TDC1"/>
            <w:rPr>
              <w:rFonts w:eastAsiaTheme="minorEastAsia"/>
              <w:lang w:eastAsia="es-CO"/>
            </w:rPr>
          </w:pPr>
          <w:hyperlink w:anchor="_Toc101517117" w:history="1">
            <w:r w:rsidR="00BF3C67" w:rsidRPr="001522E8">
              <w:rPr>
                <w:rStyle w:val="Hipervnculo"/>
                <w:bCs/>
              </w:rPr>
              <w:t>3.3.</w:t>
            </w:r>
            <w:r w:rsidR="00BF3C67" w:rsidRPr="001522E8">
              <w:rPr>
                <w:rFonts w:eastAsiaTheme="minorEastAsia"/>
                <w:lang w:eastAsia="es-CO"/>
              </w:rPr>
              <w:tab/>
            </w:r>
            <w:r w:rsidR="00BF3C67" w:rsidRPr="001522E8">
              <w:rPr>
                <w:rStyle w:val="Hipervnculo"/>
                <w:bCs/>
              </w:rPr>
              <w:t>Proyecto 7860 “Fortalecimiento de los componentes de TI para la transformación digital”</w:t>
            </w:r>
            <w:r w:rsidR="00BF3C67" w:rsidRPr="001522E8">
              <w:rPr>
                <w:webHidden/>
              </w:rPr>
              <w:tab/>
            </w:r>
            <w:r w:rsidR="00BF3C67" w:rsidRPr="001522E8">
              <w:rPr>
                <w:webHidden/>
              </w:rPr>
              <w:fldChar w:fldCharType="begin"/>
            </w:r>
            <w:r w:rsidR="00BF3C67" w:rsidRPr="001522E8">
              <w:rPr>
                <w:webHidden/>
              </w:rPr>
              <w:instrText xml:space="preserve"> PAGEREF _Toc101517117 \h </w:instrText>
            </w:r>
            <w:r w:rsidR="00BF3C67" w:rsidRPr="001522E8">
              <w:rPr>
                <w:webHidden/>
              </w:rPr>
            </w:r>
            <w:r w:rsidR="00BF3C67" w:rsidRPr="001522E8">
              <w:rPr>
                <w:webHidden/>
              </w:rPr>
              <w:fldChar w:fldCharType="separate"/>
            </w:r>
            <w:r w:rsidR="001522E8" w:rsidRPr="001522E8">
              <w:rPr>
                <w:webHidden/>
              </w:rPr>
              <w:t>24</w:t>
            </w:r>
            <w:r w:rsidR="00BF3C67" w:rsidRPr="001522E8">
              <w:rPr>
                <w:webHidden/>
              </w:rPr>
              <w:fldChar w:fldCharType="end"/>
            </w:r>
          </w:hyperlink>
        </w:p>
        <w:p w14:paraId="7434E207" w14:textId="672A511B" w:rsidR="00BF3C67" w:rsidRPr="001522E8" w:rsidRDefault="008842AB">
          <w:pPr>
            <w:pStyle w:val="TDC1"/>
            <w:rPr>
              <w:rFonts w:eastAsiaTheme="minorEastAsia"/>
              <w:lang w:eastAsia="es-CO"/>
            </w:rPr>
          </w:pPr>
          <w:hyperlink w:anchor="_Toc101517118" w:history="1">
            <w:r w:rsidR="00BF3C67" w:rsidRPr="001522E8">
              <w:rPr>
                <w:rStyle w:val="Hipervnculo"/>
                <w:bCs/>
              </w:rPr>
              <w:t>3.3.1.</w:t>
            </w:r>
            <w:r w:rsidR="00BF3C67" w:rsidRPr="001522E8">
              <w:rPr>
                <w:rFonts w:eastAsiaTheme="minorEastAsia"/>
                <w:lang w:eastAsia="es-CO"/>
              </w:rPr>
              <w:tab/>
            </w:r>
            <w:r w:rsidR="00BF3C67" w:rsidRPr="001522E8">
              <w:rPr>
                <w:rStyle w:val="Hipervnculo"/>
                <w:bCs/>
              </w:rPr>
              <w:t>Metas Plan de Desarrollo:</w:t>
            </w:r>
            <w:r w:rsidR="00BF3C67" w:rsidRPr="001522E8">
              <w:rPr>
                <w:webHidden/>
              </w:rPr>
              <w:tab/>
            </w:r>
            <w:r w:rsidR="00BF3C67" w:rsidRPr="001522E8">
              <w:rPr>
                <w:webHidden/>
              </w:rPr>
              <w:fldChar w:fldCharType="begin"/>
            </w:r>
            <w:r w:rsidR="00BF3C67" w:rsidRPr="001522E8">
              <w:rPr>
                <w:webHidden/>
              </w:rPr>
              <w:instrText xml:space="preserve"> PAGEREF _Toc101517118 \h </w:instrText>
            </w:r>
            <w:r w:rsidR="00BF3C67" w:rsidRPr="001522E8">
              <w:rPr>
                <w:webHidden/>
              </w:rPr>
            </w:r>
            <w:r w:rsidR="00BF3C67" w:rsidRPr="001522E8">
              <w:rPr>
                <w:webHidden/>
              </w:rPr>
              <w:fldChar w:fldCharType="separate"/>
            </w:r>
            <w:r w:rsidR="001522E8" w:rsidRPr="001522E8">
              <w:rPr>
                <w:webHidden/>
              </w:rPr>
              <w:t>24</w:t>
            </w:r>
            <w:r w:rsidR="00BF3C67" w:rsidRPr="001522E8">
              <w:rPr>
                <w:webHidden/>
              </w:rPr>
              <w:fldChar w:fldCharType="end"/>
            </w:r>
          </w:hyperlink>
        </w:p>
        <w:p w14:paraId="2BD0125E" w14:textId="140E42AF" w:rsidR="00BF3C67" w:rsidRPr="001522E8" w:rsidRDefault="008842AB">
          <w:pPr>
            <w:pStyle w:val="TDC2"/>
            <w:tabs>
              <w:tab w:val="left" w:pos="1320"/>
            </w:tabs>
            <w:rPr>
              <w:rFonts w:ascii="Arial" w:eastAsiaTheme="minorEastAsia" w:hAnsi="Arial" w:cs="Arial"/>
              <w:b/>
              <w:noProof/>
              <w:lang w:eastAsia="es-CO"/>
            </w:rPr>
          </w:pPr>
          <w:hyperlink w:anchor="_Toc101517119" w:history="1">
            <w:r w:rsidR="00BF3C67" w:rsidRPr="001522E8">
              <w:rPr>
                <w:rStyle w:val="Hipervnculo"/>
                <w:rFonts w:ascii="Arial" w:hAnsi="Arial" w:cs="Arial"/>
                <w:b/>
                <w:bCs/>
                <w:noProof/>
              </w:rPr>
              <w:t>3.3.1.1.</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PDD: “Aumentar en 5 puntos el índice de desempeño institucional para las entidades del sector movilidad, en el marco de las políticas de MIPG”</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_Toc101517119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25</w:t>
            </w:r>
            <w:r w:rsidR="00BF3C67" w:rsidRPr="001522E8">
              <w:rPr>
                <w:rFonts w:ascii="Arial" w:hAnsi="Arial" w:cs="Arial"/>
                <w:b/>
                <w:noProof/>
                <w:webHidden/>
              </w:rPr>
              <w:fldChar w:fldCharType="end"/>
            </w:r>
          </w:hyperlink>
        </w:p>
        <w:p w14:paraId="685D624F" w14:textId="2A94C364" w:rsidR="00BF3C67" w:rsidRPr="001522E8" w:rsidRDefault="008842AB">
          <w:pPr>
            <w:pStyle w:val="TDC1"/>
            <w:rPr>
              <w:rFonts w:eastAsiaTheme="minorEastAsia"/>
              <w:lang w:eastAsia="es-CO"/>
            </w:rPr>
          </w:pPr>
          <w:hyperlink w:anchor="_Toc101517120" w:history="1">
            <w:r w:rsidR="00BF3C67" w:rsidRPr="001522E8">
              <w:rPr>
                <w:rStyle w:val="Hipervnculo"/>
                <w:bCs/>
              </w:rPr>
              <w:t>3.3.2.</w:t>
            </w:r>
            <w:r w:rsidR="00BF3C67" w:rsidRPr="001522E8">
              <w:rPr>
                <w:rFonts w:eastAsiaTheme="minorEastAsia"/>
                <w:lang w:eastAsia="es-CO"/>
              </w:rPr>
              <w:tab/>
            </w:r>
            <w:r w:rsidR="00BF3C67" w:rsidRPr="001522E8">
              <w:rPr>
                <w:rStyle w:val="Hipervnculo"/>
                <w:bCs/>
                <w:shd w:val="clear" w:color="auto" w:fill="FFFFFF"/>
              </w:rPr>
              <w:t>Metas proyecto:</w:t>
            </w:r>
            <w:r w:rsidR="00BF3C67" w:rsidRPr="001522E8">
              <w:rPr>
                <w:webHidden/>
              </w:rPr>
              <w:tab/>
            </w:r>
            <w:r w:rsidR="00BF3C67" w:rsidRPr="001522E8">
              <w:rPr>
                <w:webHidden/>
              </w:rPr>
              <w:fldChar w:fldCharType="begin"/>
            </w:r>
            <w:r w:rsidR="00BF3C67" w:rsidRPr="001522E8">
              <w:rPr>
                <w:webHidden/>
              </w:rPr>
              <w:instrText xml:space="preserve"> PAGEREF _Toc101517120 \h </w:instrText>
            </w:r>
            <w:r w:rsidR="00BF3C67" w:rsidRPr="001522E8">
              <w:rPr>
                <w:webHidden/>
              </w:rPr>
            </w:r>
            <w:r w:rsidR="00BF3C67" w:rsidRPr="001522E8">
              <w:rPr>
                <w:webHidden/>
              </w:rPr>
              <w:fldChar w:fldCharType="separate"/>
            </w:r>
            <w:r w:rsidR="001522E8" w:rsidRPr="001522E8">
              <w:rPr>
                <w:webHidden/>
              </w:rPr>
              <w:t>25</w:t>
            </w:r>
            <w:r w:rsidR="00BF3C67" w:rsidRPr="001522E8">
              <w:rPr>
                <w:webHidden/>
              </w:rPr>
              <w:fldChar w:fldCharType="end"/>
            </w:r>
          </w:hyperlink>
        </w:p>
        <w:p w14:paraId="61915972" w14:textId="0BA5CF7E" w:rsidR="00BF3C67" w:rsidRPr="001522E8" w:rsidRDefault="008842AB">
          <w:pPr>
            <w:pStyle w:val="TDC2"/>
            <w:tabs>
              <w:tab w:val="left" w:pos="1320"/>
            </w:tabs>
            <w:rPr>
              <w:rFonts w:ascii="Arial" w:eastAsiaTheme="minorEastAsia" w:hAnsi="Arial" w:cs="Arial"/>
              <w:b/>
              <w:noProof/>
              <w:lang w:eastAsia="es-CO"/>
            </w:rPr>
          </w:pPr>
          <w:hyperlink w:anchor="_Toc101517121" w:history="1">
            <w:r w:rsidR="00BF3C67" w:rsidRPr="001522E8">
              <w:rPr>
                <w:rStyle w:val="Hipervnculo"/>
                <w:rFonts w:ascii="Arial" w:hAnsi="Arial" w:cs="Arial"/>
                <w:b/>
                <w:bCs/>
                <w:noProof/>
              </w:rPr>
              <w:t>3.3.2.1.</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Proyecto “Aumentar en 50 puntos porcentuales el nivel de modernización de la infraestructura tecnológica   de la UAERMV”</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_Toc101517121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26</w:t>
            </w:r>
            <w:r w:rsidR="00BF3C67" w:rsidRPr="001522E8">
              <w:rPr>
                <w:rFonts w:ascii="Arial" w:hAnsi="Arial" w:cs="Arial"/>
                <w:b/>
                <w:noProof/>
                <w:webHidden/>
              </w:rPr>
              <w:fldChar w:fldCharType="end"/>
            </w:r>
          </w:hyperlink>
        </w:p>
        <w:p w14:paraId="20216812" w14:textId="1E1D3A85" w:rsidR="00BF3C67" w:rsidRPr="001522E8" w:rsidRDefault="008842AB">
          <w:pPr>
            <w:pStyle w:val="TDC2"/>
            <w:tabs>
              <w:tab w:val="left" w:pos="1320"/>
            </w:tabs>
            <w:rPr>
              <w:rFonts w:ascii="Arial" w:eastAsiaTheme="minorEastAsia" w:hAnsi="Arial" w:cs="Arial"/>
              <w:b/>
              <w:noProof/>
              <w:lang w:eastAsia="es-CO"/>
            </w:rPr>
          </w:pPr>
          <w:hyperlink w:anchor="_Toc101517122" w:history="1">
            <w:r w:rsidR="00BF3C67" w:rsidRPr="001522E8">
              <w:rPr>
                <w:rStyle w:val="Hipervnculo"/>
                <w:rFonts w:ascii="Arial" w:eastAsia="Arial" w:hAnsi="Arial" w:cs="Arial"/>
                <w:b/>
                <w:bCs/>
                <w:noProof/>
              </w:rPr>
              <w:t>3.3.2.2.</w:t>
            </w:r>
            <w:r w:rsidR="00BF3C67" w:rsidRPr="001522E8">
              <w:rPr>
                <w:rFonts w:ascii="Arial" w:eastAsiaTheme="minorEastAsia" w:hAnsi="Arial" w:cs="Arial"/>
                <w:b/>
                <w:noProof/>
                <w:lang w:eastAsia="es-CO"/>
              </w:rPr>
              <w:tab/>
            </w:r>
            <w:r w:rsidR="00BF3C67" w:rsidRPr="001522E8">
              <w:rPr>
                <w:rStyle w:val="Hipervnculo"/>
                <w:rFonts w:ascii="Arial" w:eastAsia="Arial" w:hAnsi="Arial" w:cs="Arial"/>
                <w:b/>
                <w:bCs/>
                <w:noProof/>
              </w:rPr>
              <w:t>Meta Proyecto “Realizar 4 actualizaciones del plan estratégico de tecnologías de la información - PETI de la UAERMV”.</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_Toc101517122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26</w:t>
            </w:r>
            <w:r w:rsidR="00BF3C67" w:rsidRPr="001522E8">
              <w:rPr>
                <w:rFonts w:ascii="Arial" w:hAnsi="Arial" w:cs="Arial"/>
                <w:b/>
                <w:noProof/>
                <w:webHidden/>
              </w:rPr>
              <w:fldChar w:fldCharType="end"/>
            </w:r>
          </w:hyperlink>
        </w:p>
        <w:p w14:paraId="3CA24578" w14:textId="035FF921" w:rsidR="00BF3C67" w:rsidRPr="001522E8" w:rsidRDefault="008842AB">
          <w:pPr>
            <w:pStyle w:val="TDC2"/>
            <w:tabs>
              <w:tab w:val="left" w:pos="1320"/>
            </w:tabs>
            <w:rPr>
              <w:rFonts w:ascii="Arial" w:eastAsiaTheme="minorEastAsia" w:hAnsi="Arial" w:cs="Arial"/>
              <w:b/>
              <w:noProof/>
              <w:lang w:eastAsia="es-CO"/>
            </w:rPr>
          </w:pPr>
          <w:hyperlink w:anchor="_Toc101517123" w:history="1">
            <w:r w:rsidR="00BF3C67" w:rsidRPr="001522E8">
              <w:rPr>
                <w:rStyle w:val="Hipervnculo"/>
                <w:rFonts w:ascii="Arial" w:hAnsi="Arial" w:cs="Arial"/>
                <w:b/>
                <w:bCs/>
                <w:noProof/>
              </w:rPr>
              <w:t>3.3.2.3.</w:t>
            </w:r>
            <w:r w:rsidR="00BF3C67" w:rsidRPr="001522E8">
              <w:rPr>
                <w:rFonts w:ascii="Arial" w:eastAsiaTheme="minorEastAsia" w:hAnsi="Arial" w:cs="Arial"/>
                <w:b/>
                <w:noProof/>
                <w:lang w:eastAsia="es-CO"/>
              </w:rPr>
              <w:tab/>
            </w:r>
            <w:r w:rsidR="00BF3C67" w:rsidRPr="001522E8">
              <w:rPr>
                <w:rStyle w:val="Hipervnculo"/>
                <w:rFonts w:ascii="Arial" w:eastAsia="Arial" w:hAnsi="Arial" w:cs="Arial"/>
                <w:b/>
                <w:bCs/>
                <w:noProof/>
              </w:rPr>
              <w:t xml:space="preserve">Meta Proyecto “Implementar 50 funcionalidades en cinco (5) de los </w:t>
            </w:r>
            <w:r w:rsidR="00BF3C67" w:rsidRPr="001522E8">
              <w:rPr>
                <w:rStyle w:val="Hipervnculo"/>
                <w:rFonts w:ascii="Arial" w:hAnsi="Arial" w:cs="Arial"/>
                <w:b/>
                <w:bCs/>
                <w:noProof/>
              </w:rPr>
              <w:t>sistemas de información de la UAERMV.”</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_Toc101517123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26</w:t>
            </w:r>
            <w:r w:rsidR="00BF3C67" w:rsidRPr="001522E8">
              <w:rPr>
                <w:rFonts w:ascii="Arial" w:hAnsi="Arial" w:cs="Arial"/>
                <w:b/>
                <w:noProof/>
                <w:webHidden/>
              </w:rPr>
              <w:fldChar w:fldCharType="end"/>
            </w:r>
          </w:hyperlink>
        </w:p>
        <w:p w14:paraId="384FD8A6" w14:textId="443F3891" w:rsidR="00BF3C67" w:rsidRPr="001522E8" w:rsidRDefault="008842AB">
          <w:pPr>
            <w:pStyle w:val="TDC1"/>
            <w:rPr>
              <w:rFonts w:eastAsiaTheme="minorEastAsia"/>
              <w:lang w:eastAsia="es-CO"/>
            </w:rPr>
          </w:pPr>
          <w:hyperlink w:anchor="_Toc101517124" w:history="1">
            <w:r w:rsidR="00BF3C67" w:rsidRPr="001522E8">
              <w:rPr>
                <w:rStyle w:val="Hipervnculo"/>
                <w:bCs/>
              </w:rPr>
              <w:t>3.4.</w:t>
            </w:r>
            <w:r w:rsidR="00BF3C67" w:rsidRPr="001522E8">
              <w:rPr>
                <w:rFonts w:eastAsiaTheme="minorEastAsia"/>
                <w:lang w:eastAsia="es-CO"/>
              </w:rPr>
              <w:tab/>
            </w:r>
            <w:r w:rsidR="00BF3C67" w:rsidRPr="001522E8">
              <w:rPr>
                <w:rStyle w:val="Hipervnculo"/>
                <w:bCs/>
              </w:rPr>
              <w:t>Proyecto de inversión 7903 - Apoyo a la adecuación y conservación del espacio público de Bogotá</w:t>
            </w:r>
            <w:r w:rsidR="00BF3C67" w:rsidRPr="001522E8">
              <w:rPr>
                <w:webHidden/>
              </w:rPr>
              <w:tab/>
            </w:r>
            <w:r w:rsidR="00BF3C67" w:rsidRPr="001522E8">
              <w:rPr>
                <w:webHidden/>
              </w:rPr>
              <w:fldChar w:fldCharType="begin"/>
            </w:r>
            <w:r w:rsidR="00BF3C67" w:rsidRPr="001522E8">
              <w:rPr>
                <w:webHidden/>
              </w:rPr>
              <w:instrText xml:space="preserve"> PAGEREF _Toc101517124 \h </w:instrText>
            </w:r>
            <w:r w:rsidR="00BF3C67" w:rsidRPr="001522E8">
              <w:rPr>
                <w:webHidden/>
              </w:rPr>
            </w:r>
            <w:r w:rsidR="00BF3C67" w:rsidRPr="001522E8">
              <w:rPr>
                <w:webHidden/>
              </w:rPr>
              <w:fldChar w:fldCharType="separate"/>
            </w:r>
            <w:r w:rsidR="001522E8" w:rsidRPr="001522E8">
              <w:rPr>
                <w:webHidden/>
              </w:rPr>
              <w:t>27</w:t>
            </w:r>
            <w:r w:rsidR="00BF3C67" w:rsidRPr="001522E8">
              <w:rPr>
                <w:webHidden/>
              </w:rPr>
              <w:fldChar w:fldCharType="end"/>
            </w:r>
          </w:hyperlink>
        </w:p>
        <w:p w14:paraId="6A3719CA" w14:textId="0EDD35B7" w:rsidR="00BF3C67" w:rsidRPr="001522E8" w:rsidRDefault="008842AB">
          <w:pPr>
            <w:pStyle w:val="TDC1"/>
            <w:rPr>
              <w:rFonts w:eastAsiaTheme="minorEastAsia"/>
              <w:lang w:eastAsia="es-CO"/>
            </w:rPr>
          </w:pPr>
          <w:hyperlink w:anchor="_Toc101517125" w:history="1">
            <w:r w:rsidR="00BF3C67" w:rsidRPr="001522E8">
              <w:rPr>
                <w:rStyle w:val="Hipervnculo"/>
                <w:bCs/>
              </w:rPr>
              <w:t>3.4.1.</w:t>
            </w:r>
            <w:r w:rsidR="00BF3C67" w:rsidRPr="001522E8">
              <w:rPr>
                <w:rFonts w:eastAsiaTheme="minorEastAsia"/>
                <w:lang w:eastAsia="es-CO"/>
              </w:rPr>
              <w:tab/>
            </w:r>
            <w:r w:rsidR="00BF3C67" w:rsidRPr="001522E8">
              <w:rPr>
                <w:rStyle w:val="Hipervnculo"/>
                <w:bCs/>
              </w:rPr>
              <w:t>Metas plan de desarrollo:</w:t>
            </w:r>
            <w:r w:rsidR="00BF3C67" w:rsidRPr="001522E8">
              <w:rPr>
                <w:webHidden/>
              </w:rPr>
              <w:tab/>
            </w:r>
            <w:r w:rsidR="00BF3C67" w:rsidRPr="001522E8">
              <w:rPr>
                <w:webHidden/>
              </w:rPr>
              <w:fldChar w:fldCharType="begin"/>
            </w:r>
            <w:r w:rsidR="00BF3C67" w:rsidRPr="001522E8">
              <w:rPr>
                <w:webHidden/>
              </w:rPr>
              <w:instrText xml:space="preserve"> PAGEREF _Toc101517125 \h </w:instrText>
            </w:r>
            <w:r w:rsidR="00BF3C67" w:rsidRPr="001522E8">
              <w:rPr>
                <w:webHidden/>
              </w:rPr>
            </w:r>
            <w:r w:rsidR="00BF3C67" w:rsidRPr="001522E8">
              <w:rPr>
                <w:webHidden/>
              </w:rPr>
              <w:fldChar w:fldCharType="separate"/>
            </w:r>
            <w:r w:rsidR="001522E8" w:rsidRPr="001522E8">
              <w:rPr>
                <w:webHidden/>
              </w:rPr>
              <w:t>27</w:t>
            </w:r>
            <w:r w:rsidR="00BF3C67" w:rsidRPr="001522E8">
              <w:rPr>
                <w:webHidden/>
              </w:rPr>
              <w:fldChar w:fldCharType="end"/>
            </w:r>
          </w:hyperlink>
        </w:p>
        <w:p w14:paraId="5EE55125" w14:textId="274E8737" w:rsidR="00BF3C67" w:rsidRPr="001522E8" w:rsidRDefault="008842AB">
          <w:pPr>
            <w:pStyle w:val="TDC2"/>
            <w:tabs>
              <w:tab w:val="left" w:pos="1320"/>
            </w:tabs>
            <w:rPr>
              <w:rFonts w:ascii="Arial" w:eastAsiaTheme="minorEastAsia" w:hAnsi="Arial" w:cs="Arial"/>
              <w:b/>
              <w:noProof/>
              <w:lang w:eastAsia="es-CO"/>
            </w:rPr>
          </w:pPr>
          <w:hyperlink w:anchor="_Toc101517126" w:history="1">
            <w:r w:rsidR="00BF3C67" w:rsidRPr="001522E8">
              <w:rPr>
                <w:rStyle w:val="Hipervnculo"/>
                <w:rFonts w:ascii="Arial" w:hAnsi="Arial" w:cs="Arial"/>
                <w:b/>
                <w:bCs/>
                <w:noProof/>
              </w:rPr>
              <w:t>3.4.1.1.</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PDD: Conservar 1.505.155 metros cuadrados de espacio público.</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_Toc101517126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27</w:t>
            </w:r>
            <w:r w:rsidR="00BF3C67" w:rsidRPr="001522E8">
              <w:rPr>
                <w:rFonts w:ascii="Arial" w:hAnsi="Arial" w:cs="Arial"/>
                <w:b/>
                <w:noProof/>
                <w:webHidden/>
              </w:rPr>
              <w:fldChar w:fldCharType="end"/>
            </w:r>
          </w:hyperlink>
        </w:p>
        <w:p w14:paraId="1E66CE76" w14:textId="41F1876F" w:rsidR="00BF3C67" w:rsidRPr="001522E8" w:rsidRDefault="008842AB">
          <w:pPr>
            <w:pStyle w:val="TDC2"/>
            <w:tabs>
              <w:tab w:val="left" w:pos="1320"/>
            </w:tabs>
            <w:rPr>
              <w:rFonts w:ascii="Arial" w:eastAsiaTheme="minorEastAsia" w:hAnsi="Arial" w:cs="Arial"/>
              <w:b/>
              <w:noProof/>
              <w:lang w:eastAsia="es-CO"/>
            </w:rPr>
          </w:pPr>
          <w:hyperlink w:anchor="_Toc101517127" w:history="1">
            <w:r w:rsidR="00BF3C67" w:rsidRPr="001522E8">
              <w:rPr>
                <w:rStyle w:val="Hipervnculo"/>
                <w:rFonts w:ascii="Arial" w:hAnsi="Arial" w:cs="Arial"/>
                <w:b/>
                <w:bCs/>
                <w:noProof/>
              </w:rPr>
              <w:t>3.4.1.2.</w:t>
            </w:r>
            <w:r w:rsidR="00BF3C67" w:rsidRPr="001522E8">
              <w:rPr>
                <w:rFonts w:ascii="Arial" w:eastAsiaTheme="minorEastAsia" w:hAnsi="Arial" w:cs="Arial"/>
                <w:b/>
                <w:noProof/>
                <w:lang w:eastAsia="es-CO"/>
              </w:rPr>
              <w:tab/>
            </w:r>
            <w:r w:rsidR="00BF3C67" w:rsidRPr="001522E8">
              <w:rPr>
                <w:rStyle w:val="Hipervnculo"/>
                <w:rFonts w:ascii="Arial" w:hAnsi="Arial" w:cs="Arial"/>
                <w:b/>
                <w:bCs/>
                <w:noProof/>
              </w:rPr>
              <w:t>Meta proyecto: Intervenir 100.000 metros cuadrados de espacio público de la ciudad.</w:t>
            </w:r>
            <w:r w:rsidR="00BF3C67" w:rsidRPr="001522E8">
              <w:rPr>
                <w:rFonts w:ascii="Arial" w:hAnsi="Arial" w:cs="Arial"/>
                <w:b/>
                <w:noProof/>
                <w:webHidden/>
              </w:rPr>
              <w:tab/>
            </w:r>
            <w:r w:rsidR="00BF3C67" w:rsidRPr="001522E8">
              <w:rPr>
                <w:rFonts w:ascii="Arial" w:hAnsi="Arial" w:cs="Arial"/>
                <w:b/>
                <w:noProof/>
                <w:webHidden/>
              </w:rPr>
              <w:fldChar w:fldCharType="begin"/>
            </w:r>
            <w:r w:rsidR="00BF3C67" w:rsidRPr="001522E8">
              <w:rPr>
                <w:rFonts w:ascii="Arial" w:hAnsi="Arial" w:cs="Arial"/>
                <w:b/>
                <w:noProof/>
                <w:webHidden/>
              </w:rPr>
              <w:instrText xml:space="preserve"> PAGEREF _Toc101517127 \h </w:instrText>
            </w:r>
            <w:r w:rsidR="00BF3C67" w:rsidRPr="001522E8">
              <w:rPr>
                <w:rFonts w:ascii="Arial" w:hAnsi="Arial" w:cs="Arial"/>
                <w:b/>
                <w:noProof/>
                <w:webHidden/>
              </w:rPr>
            </w:r>
            <w:r w:rsidR="00BF3C67" w:rsidRPr="001522E8">
              <w:rPr>
                <w:rFonts w:ascii="Arial" w:hAnsi="Arial" w:cs="Arial"/>
                <w:b/>
                <w:noProof/>
                <w:webHidden/>
              </w:rPr>
              <w:fldChar w:fldCharType="separate"/>
            </w:r>
            <w:r w:rsidR="001522E8" w:rsidRPr="001522E8">
              <w:rPr>
                <w:rFonts w:ascii="Arial" w:hAnsi="Arial" w:cs="Arial"/>
                <w:b/>
                <w:noProof/>
                <w:webHidden/>
              </w:rPr>
              <w:t>28</w:t>
            </w:r>
            <w:r w:rsidR="00BF3C67" w:rsidRPr="001522E8">
              <w:rPr>
                <w:rFonts w:ascii="Arial" w:hAnsi="Arial" w:cs="Arial"/>
                <w:b/>
                <w:noProof/>
                <w:webHidden/>
              </w:rPr>
              <w:fldChar w:fldCharType="end"/>
            </w:r>
          </w:hyperlink>
        </w:p>
        <w:p w14:paraId="690B4C6C" w14:textId="1C6FEA3D" w:rsidR="00BF3C67" w:rsidRPr="001522E8" w:rsidRDefault="008842AB">
          <w:pPr>
            <w:pStyle w:val="TDC1"/>
            <w:rPr>
              <w:rFonts w:eastAsiaTheme="minorEastAsia"/>
              <w:lang w:eastAsia="es-CO"/>
            </w:rPr>
          </w:pPr>
          <w:hyperlink w:anchor="_Toc101517128" w:history="1">
            <w:r w:rsidR="00BF3C67" w:rsidRPr="001522E8">
              <w:rPr>
                <w:rStyle w:val="Hipervnculo"/>
              </w:rPr>
              <w:t>4.</w:t>
            </w:r>
            <w:r w:rsidR="00BF3C67" w:rsidRPr="001522E8">
              <w:rPr>
                <w:rFonts w:eastAsiaTheme="minorEastAsia"/>
                <w:lang w:eastAsia="es-CO"/>
              </w:rPr>
              <w:tab/>
            </w:r>
            <w:r w:rsidR="00BF3C67" w:rsidRPr="001522E8">
              <w:rPr>
                <w:rStyle w:val="Hipervnculo"/>
              </w:rPr>
              <w:t>RECOMENDACIONES Y ALERTAS</w:t>
            </w:r>
            <w:r w:rsidR="00BF3C67" w:rsidRPr="001522E8">
              <w:rPr>
                <w:webHidden/>
              </w:rPr>
              <w:tab/>
            </w:r>
            <w:r w:rsidR="00BF3C67" w:rsidRPr="001522E8">
              <w:rPr>
                <w:webHidden/>
              </w:rPr>
              <w:fldChar w:fldCharType="begin"/>
            </w:r>
            <w:r w:rsidR="00BF3C67" w:rsidRPr="001522E8">
              <w:rPr>
                <w:webHidden/>
              </w:rPr>
              <w:instrText xml:space="preserve"> PAGEREF _Toc101517128 \h </w:instrText>
            </w:r>
            <w:r w:rsidR="00BF3C67" w:rsidRPr="001522E8">
              <w:rPr>
                <w:webHidden/>
              </w:rPr>
            </w:r>
            <w:r w:rsidR="00BF3C67" w:rsidRPr="001522E8">
              <w:rPr>
                <w:webHidden/>
              </w:rPr>
              <w:fldChar w:fldCharType="separate"/>
            </w:r>
            <w:r w:rsidR="001522E8" w:rsidRPr="001522E8">
              <w:rPr>
                <w:webHidden/>
              </w:rPr>
              <w:t>32</w:t>
            </w:r>
            <w:r w:rsidR="00BF3C67" w:rsidRPr="001522E8">
              <w:rPr>
                <w:webHidden/>
              </w:rPr>
              <w:fldChar w:fldCharType="end"/>
            </w:r>
          </w:hyperlink>
        </w:p>
        <w:p w14:paraId="165A036F" w14:textId="4A1FBF7A" w:rsidR="00C80534" w:rsidRPr="001253F2" w:rsidRDefault="00C80534">
          <w:pPr>
            <w:rPr>
              <w:rFonts w:ascii="Arial" w:hAnsi="Arial" w:cs="Arial"/>
              <w:color w:val="000000" w:themeColor="text1"/>
            </w:rPr>
          </w:pPr>
          <w:r w:rsidRPr="001522E8">
            <w:rPr>
              <w:rFonts w:ascii="Arial" w:hAnsi="Arial" w:cs="Arial"/>
              <w:b/>
              <w:bCs/>
              <w:color w:val="000000" w:themeColor="text1"/>
              <w:shd w:val="clear" w:color="auto" w:fill="E6E6E6"/>
              <w:lang w:val="es-ES"/>
            </w:rPr>
            <w:fldChar w:fldCharType="end"/>
          </w:r>
        </w:p>
      </w:sdtContent>
    </w:sdt>
    <w:p w14:paraId="22BA2551" w14:textId="5A366965" w:rsidR="007365F6" w:rsidRPr="001253F2" w:rsidRDefault="007365F6" w:rsidP="007A1AF5">
      <w:pPr>
        <w:spacing w:after="0" w:line="240" w:lineRule="auto"/>
        <w:jc w:val="center"/>
        <w:rPr>
          <w:rFonts w:ascii="Arial" w:hAnsi="Arial" w:cs="Arial"/>
          <w:b/>
          <w:caps/>
          <w:color w:val="000000" w:themeColor="text1"/>
        </w:rPr>
      </w:pPr>
    </w:p>
    <w:p w14:paraId="26AE5162" w14:textId="7E6B9924" w:rsidR="00DB4621" w:rsidRPr="001253F2" w:rsidRDefault="00DB4621" w:rsidP="007A1AF5">
      <w:pPr>
        <w:spacing w:after="0" w:line="240" w:lineRule="auto"/>
        <w:jc w:val="center"/>
        <w:rPr>
          <w:rFonts w:ascii="Arial" w:hAnsi="Arial" w:cs="Arial"/>
          <w:b/>
          <w:color w:val="000000" w:themeColor="text1"/>
        </w:rPr>
      </w:pPr>
    </w:p>
    <w:p w14:paraId="00DEF0EB" w14:textId="03CD1E26" w:rsidR="00276EB7" w:rsidRPr="001253F2" w:rsidRDefault="00276EB7" w:rsidP="007A1AF5">
      <w:pPr>
        <w:spacing w:after="0" w:line="240" w:lineRule="auto"/>
        <w:jc w:val="center"/>
        <w:rPr>
          <w:rFonts w:ascii="Arial" w:hAnsi="Arial" w:cs="Arial"/>
          <w:b/>
          <w:color w:val="000000" w:themeColor="text1"/>
        </w:rPr>
      </w:pPr>
    </w:p>
    <w:p w14:paraId="6F0A42D0" w14:textId="1C316A9A" w:rsidR="00276EB7" w:rsidRPr="001253F2" w:rsidRDefault="00276EB7" w:rsidP="007A1AF5">
      <w:pPr>
        <w:spacing w:after="0" w:line="240" w:lineRule="auto"/>
        <w:jc w:val="center"/>
        <w:rPr>
          <w:rFonts w:ascii="Arial" w:hAnsi="Arial" w:cs="Arial"/>
          <w:b/>
          <w:color w:val="000000" w:themeColor="text1"/>
        </w:rPr>
      </w:pPr>
    </w:p>
    <w:p w14:paraId="2EE44F59" w14:textId="5D3281C5" w:rsidR="008F71AA" w:rsidRPr="001E681E" w:rsidRDefault="00B73DF5" w:rsidP="00064FBF">
      <w:pPr>
        <w:pStyle w:val="Ttulo1"/>
        <w:numPr>
          <w:ilvl w:val="0"/>
          <w:numId w:val="1"/>
        </w:numPr>
        <w:rPr>
          <w:rFonts w:ascii="Arial" w:hAnsi="Arial" w:cs="Arial"/>
          <w:b/>
          <w:bCs/>
          <w:color w:val="000000" w:themeColor="text1"/>
          <w:sz w:val="22"/>
          <w:szCs w:val="22"/>
        </w:rPr>
      </w:pPr>
      <w:bookmarkStart w:id="0" w:name="_Toc101517091"/>
      <w:r w:rsidRPr="001E681E">
        <w:rPr>
          <w:rFonts w:ascii="Arial" w:hAnsi="Arial" w:cs="Arial"/>
          <w:b/>
          <w:bCs/>
          <w:color w:val="000000" w:themeColor="text1"/>
          <w:sz w:val="22"/>
          <w:szCs w:val="22"/>
        </w:rPr>
        <w:lastRenderedPageBreak/>
        <w:t>INFORME EJECUCIÓN PRESUPUESTAL</w:t>
      </w:r>
      <w:bookmarkEnd w:id="0"/>
    </w:p>
    <w:p w14:paraId="4C7C1A32" w14:textId="77777777" w:rsidR="00E0184E" w:rsidRPr="001E681E" w:rsidRDefault="00E0184E" w:rsidP="00E0184E">
      <w:pPr>
        <w:spacing w:after="0" w:line="240" w:lineRule="auto"/>
        <w:jc w:val="both"/>
        <w:rPr>
          <w:rFonts w:ascii="Arial" w:hAnsi="Arial" w:cs="Arial"/>
          <w:b/>
          <w:color w:val="000000" w:themeColor="text1"/>
        </w:rPr>
      </w:pPr>
    </w:p>
    <w:p w14:paraId="4FF0E6A7" w14:textId="49823F94" w:rsidR="00090CCA" w:rsidRPr="001E681E" w:rsidRDefault="00090CCA" w:rsidP="00090CCA">
      <w:pPr>
        <w:jc w:val="both"/>
        <w:rPr>
          <w:rFonts w:ascii="Arial" w:eastAsia="Arial" w:hAnsi="Arial" w:cs="Arial"/>
          <w:color w:val="000000" w:themeColor="text1"/>
          <w:lang w:val="es"/>
        </w:rPr>
      </w:pPr>
      <w:r w:rsidRPr="001E681E">
        <w:rPr>
          <w:rFonts w:ascii="Arial" w:eastAsia="Arial" w:hAnsi="Arial" w:cs="Arial"/>
          <w:color w:val="000000" w:themeColor="text1"/>
          <w:lang w:val="es"/>
        </w:rPr>
        <w:t>La Unidad de Mantenimiento Vial para la vigencia</w:t>
      </w:r>
      <w:r w:rsidR="007E7253" w:rsidRPr="001E681E">
        <w:rPr>
          <w:rFonts w:ascii="Arial" w:eastAsia="Arial" w:hAnsi="Arial" w:cs="Arial"/>
          <w:color w:val="000000" w:themeColor="text1"/>
          <w:lang w:val="es"/>
        </w:rPr>
        <w:t xml:space="preserve"> 2022</w:t>
      </w:r>
      <w:r w:rsidRPr="001E681E">
        <w:rPr>
          <w:rFonts w:ascii="Arial" w:eastAsia="Arial" w:hAnsi="Arial" w:cs="Arial"/>
          <w:color w:val="000000" w:themeColor="text1"/>
          <w:lang w:val="es"/>
        </w:rPr>
        <w:t xml:space="preserve"> tuvo una asignación presupuestal por valor de $</w:t>
      </w:r>
      <w:r w:rsidR="007E7253" w:rsidRPr="001E681E">
        <w:rPr>
          <w:rFonts w:ascii="Arial" w:eastAsia="Arial" w:hAnsi="Arial" w:cs="Arial"/>
          <w:color w:val="000000" w:themeColor="text1"/>
          <w:lang w:val="es"/>
        </w:rPr>
        <w:t>199.422</w:t>
      </w:r>
      <w:r w:rsidRPr="001E681E">
        <w:rPr>
          <w:rFonts w:ascii="Arial" w:eastAsia="Arial" w:hAnsi="Arial" w:cs="Arial"/>
          <w:color w:val="000000" w:themeColor="text1"/>
          <w:lang w:val="es"/>
        </w:rPr>
        <w:t xml:space="preserve"> millones, así las cosas con corte a 31 de </w:t>
      </w:r>
      <w:r w:rsidR="007E7253" w:rsidRPr="001E681E">
        <w:rPr>
          <w:rFonts w:ascii="Arial" w:eastAsia="Arial" w:hAnsi="Arial" w:cs="Arial"/>
          <w:color w:val="000000" w:themeColor="text1"/>
          <w:lang w:val="es"/>
        </w:rPr>
        <w:t>marzo</w:t>
      </w:r>
      <w:r w:rsidRPr="001E681E">
        <w:rPr>
          <w:rFonts w:ascii="Arial" w:eastAsia="Arial" w:hAnsi="Arial" w:cs="Arial"/>
          <w:color w:val="000000" w:themeColor="text1"/>
          <w:lang w:val="es"/>
        </w:rPr>
        <w:t>, ejecutó en compromisos $</w:t>
      </w:r>
      <w:r w:rsidR="007E7253" w:rsidRPr="001E681E">
        <w:rPr>
          <w:rFonts w:ascii="Arial" w:eastAsia="Arial" w:hAnsi="Arial" w:cs="Arial"/>
          <w:color w:val="000000" w:themeColor="text1"/>
          <w:lang w:val="es"/>
        </w:rPr>
        <w:t xml:space="preserve">109.571 </w:t>
      </w:r>
      <w:r w:rsidRPr="001E681E">
        <w:rPr>
          <w:rFonts w:ascii="Arial" w:eastAsia="Arial" w:hAnsi="Arial" w:cs="Arial"/>
          <w:color w:val="000000" w:themeColor="text1"/>
          <w:lang w:val="es"/>
        </w:rPr>
        <w:t xml:space="preserve">millones que representan el </w:t>
      </w:r>
      <w:r w:rsidR="007E7253" w:rsidRPr="001E681E">
        <w:rPr>
          <w:rFonts w:ascii="Arial" w:eastAsia="Arial" w:hAnsi="Arial" w:cs="Arial"/>
          <w:color w:val="000000" w:themeColor="text1"/>
          <w:lang w:val="es"/>
        </w:rPr>
        <w:t>55% de la apropiación disponible.</w:t>
      </w:r>
    </w:p>
    <w:p w14:paraId="4EB94709" w14:textId="7C9F821D" w:rsidR="00090CCA" w:rsidRDefault="00EC100B" w:rsidP="00EC100B">
      <w:pPr>
        <w:pStyle w:val="Descripcin"/>
        <w:jc w:val="center"/>
        <w:rPr>
          <w:rFonts w:ascii="Arial" w:hAnsi="Arial" w:cs="Arial"/>
          <w:i w:val="0"/>
          <w:iCs w:val="0"/>
          <w:color w:val="000000" w:themeColor="text1"/>
        </w:rPr>
      </w:pPr>
      <w:bookmarkStart w:id="1" w:name="_Toc78267988"/>
      <w:r w:rsidRPr="001E681E">
        <w:rPr>
          <w:rFonts w:ascii="Arial" w:hAnsi="Arial" w:cs="Arial"/>
          <w:i w:val="0"/>
          <w:color w:val="000000" w:themeColor="text1"/>
        </w:rPr>
        <w:t xml:space="preserve">Ilustración </w:t>
      </w:r>
      <w:r w:rsidRPr="001E681E">
        <w:rPr>
          <w:rFonts w:ascii="Arial" w:hAnsi="Arial" w:cs="Arial"/>
          <w:i w:val="0"/>
          <w:color w:val="000000" w:themeColor="text1"/>
          <w:shd w:val="clear" w:color="auto" w:fill="E6E6E6"/>
        </w:rPr>
        <w:fldChar w:fldCharType="begin"/>
      </w:r>
      <w:r w:rsidRPr="001E681E">
        <w:rPr>
          <w:rFonts w:ascii="Arial" w:hAnsi="Arial" w:cs="Arial"/>
          <w:i w:val="0"/>
          <w:color w:val="000000" w:themeColor="text1"/>
        </w:rPr>
        <w:instrText xml:space="preserve"> SEQ Ilustración \* ARABIC </w:instrText>
      </w:r>
      <w:r w:rsidRPr="001E681E">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1</w:t>
      </w:r>
      <w:r w:rsidRPr="001E681E">
        <w:rPr>
          <w:rFonts w:ascii="Arial" w:hAnsi="Arial" w:cs="Arial"/>
          <w:i w:val="0"/>
          <w:color w:val="000000" w:themeColor="text1"/>
          <w:shd w:val="clear" w:color="auto" w:fill="E6E6E6"/>
        </w:rPr>
        <w:fldChar w:fldCharType="end"/>
      </w:r>
      <w:r w:rsidR="00090CCA" w:rsidRPr="001E681E">
        <w:rPr>
          <w:rFonts w:ascii="Arial" w:hAnsi="Arial" w:cs="Arial"/>
          <w:i w:val="0"/>
          <w:iCs w:val="0"/>
          <w:color w:val="000000" w:themeColor="text1"/>
        </w:rPr>
        <w:t>. Ejecución Presupuestal 202</w:t>
      </w:r>
      <w:bookmarkEnd w:id="1"/>
      <w:r w:rsidR="007E7253" w:rsidRPr="001E681E">
        <w:rPr>
          <w:rFonts w:ascii="Arial" w:hAnsi="Arial" w:cs="Arial"/>
          <w:i w:val="0"/>
          <w:iCs w:val="0"/>
          <w:color w:val="000000" w:themeColor="text1"/>
        </w:rPr>
        <w:t>2</w:t>
      </w:r>
    </w:p>
    <w:p w14:paraId="3F486F57" w14:textId="3053E24C" w:rsidR="001E681E" w:rsidRPr="001E681E" w:rsidRDefault="001E681E" w:rsidP="001E681E">
      <w:pPr>
        <w:jc w:val="center"/>
      </w:pPr>
      <w:r w:rsidRPr="001253F2">
        <w:rPr>
          <w:rFonts w:ascii="Arial" w:hAnsi="Arial" w:cs="Arial"/>
          <w:i/>
          <w:noProof/>
          <w:color w:val="000000" w:themeColor="text1"/>
          <w:sz w:val="24"/>
          <w:szCs w:val="24"/>
          <w:shd w:val="clear" w:color="auto" w:fill="E6E6E6"/>
          <w:lang w:eastAsia="es-CO"/>
        </w:rPr>
        <mc:AlternateContent>
          <mc:Choice Requires="wps">
            <w:drawing>
              <wp:anchor distT="0" distB="0" distL="114300" distR="114300" simplePos="0" relativeHeight="251658257" behindDoc="0" locked="0" layoutInCell="1" allowOverlap="1" wp14:anchorId="1887F992" wp14:editId="170BEB32">
                <wp:simplePos x="0" y="0"/>
                <wp:positionH relativeFrom="rightMargin">
                  <wp:posOffset>-1365250</wp:posOffset>
                </wp:positionH>
                <wp:positionV relativeFrom="paragraph">
                  <wp:posOffset>1183640</wp:posOffset>
                </wp:positionV>
                <wp:extent cx="412299" cy="295331"/>
                <wp:effectExtent l="0" t="0" r="0" b="0"/>
                <wp:wrapNone/>
                <wp:docPr id="8" name="1 CuadroTexto"/>
                <wp:cNvGraphicFramePr/>
                <a:graphic xmlns:a="http://schemas.openxmlformats.org/drawingml/2006/main">
                  <a:graphicData uri="http://schemas.microsoft.com/office/word/2010/wordprocessingShape">
                    <wps:wsp>
                      <wps:cNvSpPr txBox="1"/>
                      <wps:spPr>
                        <a:xfrm>
                          <a:off x="0" y="0"/>
                          <a:ext cx="412299" cy="295331"/>
                        </a:xfrm>
                        <a:prstGeom prst="rect">
                          <a:avLst/>
                        </a:prstGeom>
                      </wps:spPr>
                      <wps:txbx>
                        <w:txbxContent>
                          <w:p w14:paraId="73D63800" w14:textId="59C9B905" w:rsidR="008842AB" w:rsidRDefault="008842AB" w:rsidP="00090CCA">
                            <w:pPr>
                              <w:rPr>
                                <w:sz w:val="24"/>
                                <w:szCs w:val="24"/>
                              </w:rPr>
                            </w:pPr>
                            <w:r>
                              <w:rPr>
                                <w:rFonts w:ascii="Arial Narrow" w:hAnsi="Arial Narrow"/>
                                <w:b/>
                                <w:bCs/>
                                <w:sz w:val="18"/>
                                <w:szCs w:val="18"/>
                              </w:rPr>
                              <w:t>7%</w:t>
                            </w:r>
                          </w:p>
                        </w:txbxContent>
                      </wps:txbx>
                      <wps:bodyPr wrap="none" rtlCol="0"/>
                    </wps:wsp>
                  </a:graphicData>
                </a:graphic>
              </wp:anchor>
            </w:drawing>
          </mc:Choice>
          <mc:Fallback>
            <w:pict>
              <v:shape w14:anchorId="1887F992" id="1 CuadroTexto" o:spid="_x0000_s1027" type="#_x0000_t202" style="position:absolute;left:0;text-align:left;margin-left:-107.5pt;margin-top:93.2pt;width:32.45pt;height:23.25pt;z-index:251658257;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" filled="f" stroked="f">
                <v:textbox>
                  <w:txbxContent>
                    <w:p w14:paraId="73D63800" w14:textId="59C9B905" w:rsidR="008842AB" w:rsidRDefault="008842AB" w:rsidP="00090CCA">
                      <w:pPr>
                        <w:rPr>
                          <w:sz w:val="24"/>
                          <w:szCs w:val="24"/>
                        </w:rPr>
                      </w:pPr>
                      <w:r>
                        <w:rPr>
                          <w:rFonts w:ascii="Arial Narrow" w:hAnsi="Arial Narrow"/>
                          <w:b/>
                          <w:bCs/>
                          <w:sz w:val="18"/>
                          <w:szCs w:val="18"/>
                        </w:rPr>
                        <w:t>7%</w:t>
                      </w:r>
                    </w:p>
                  </w:txbxContent>
                </v:textbox>
                <w10:wrap anchorx="margin"/>
              </v:shape>
            </w:pict>
          </mc:Fallback>
        </mc:AlternateContent>
      </w:r>
      <w:r w:rsidRPr="001253F2">
        <w:rPr>
          <w:rFonts w:ascii="Arial" w:hAnsi="Arial" w:cs="Arial"/>
          <w:i/>
          <w:noProof/>
          <w:color w:val="000000" w:themeColor="text1"/>
          <w:sz w:val="24"/>
          <w:szCs w:val="24"/>
          <w:shd w:val="clear" w:color="auto" w:fill="E6E6E6"/>
          <w:lang w:eastAsia="es-CO"/>
        </w:rPr>
        <mc:AlternateContent>
          <mc:Choice Requires="wps">
            <w:drawing>
              <wp:anchor distT="0" distB="0" distL="114300" distR="114300" simplePos="0" relativeHeight="251658258" behindDoc="0" locked="0" layoutInCell="1" allowOverlap="1" wp14:anchorId="04850709" wp14:editId="1B362F1A">
                <wp:simplePos x="0" y="0"/>
                <wp:positionH relativeFrom="column">
                  <wp:posOffset>3143250</wp:posOffset>
                </wp:positionH>
                <wp:positionV relativeFrom="paragraph">
                  <wp:posOffset>565785</wp:posOffset>
                </wp:positionV>
                <wp:extent cx="412299" cy="295331"/>
                <wp:effectExtent l="0" t="0" r="0" b="0"/>
                <wp:wrapNone/>
                <wp:docPr id="19" name="1 CuadroTexto"/>
                <wp:cNvGraphicFramePr/>
                <a:graphic xmlns:a="http://schemas.openxmlformats.org/drawingml/2006/main">
                  <a:graphicData uri="http://schemas.microsoft.com/office/word/2010/wordprocessingShape">
                    <wps:wsp>
                      <wps:cNvSpPr txBox="1"/>
                      <wps:spPr>
                        <a:xfrm>
                          <a:off x="0" y="0"/>
                          <a:ext cx="412299" cy="295331"/>
                        </a:xfrm>
                        <a:prstGeom prst="rect">
                          <a:avLst/>
                        </a:prstGeom>
                      </wps:spPr>
                      <wps:txbx>
                        <w:txbxContent>
                          <w:p w14:paraId="7C2F4D56" w14:textId="5D629C36" w:rsidR="008842AB" w:rsidRDefault="008842AB" w:rsidP="00090CCA">
                            <w:pPr>
                              <w:rPr>
                                <w:sz w:val="24"/>
                                <w:szCs w:val="24"/>
                              </w:rPr>
                            </w:pPr>
                            <w:r>
                              <w:rPr>
                                <w:rFonts w:ascii="Arial Narrow" w:hAnsi="Arial Narrow"/>
                                <w:b/>
                                <w:bCs/>
                                <w:sz w:val="18"/>
                                <w:szCs w:val="18"/>
                              </w:rPr>
                              <w:t>55%</w:t>
                            </w:r>
                          </w:p>
                        </w:txbxContent>
                      </wps:txbx>
                      <wps:bodyPr wrap="none" rtlCol="0"/>
                    </wps:wsp>
                  </a:graphicData>
                </a:graphic>
              </wp:anchor>
            </w:drawing>
          </mc:Choice>
          <mc:Fallback>
            <w:pict>
              <v:shape w14:anchorId="04850709" id="_x0000_s1028" type="#_x0000_t202" style="position:absolute;left:0;text-align:left;margin-left:247.5pt;margin-top:44.55pt;width:32.45pt;height:23.25pt;z-index:25165825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" filled="f" stroked="f">
                <v:textbox>
                  <w:txbxContent>
                    <w:p w14:paraId="7C2F4D56" w14:textId="5D629C36" w:rsidR="008842AB" w:rsidRDefault="008842AB" w:rsidP="00090CCA">
                      <w:pPr>
                        <w:rPr>
                          <w:sz w:val="24"/>
                          <w:szCs w:val="24"/>
                        </w:rPr>
                      </w:pPr>
                      <w:r>
                        <w:rPr>
                          <w:rFonts w:ascii="Arial Narrow" w:hAnsi="Arial Narrow"/>
                          <w:b/>
                          <w:bCs/>
                          <w:sz w:val="18"/>
                          <w:szCs w:val="18"/>
                        </w:rPr>
                        <w:t>55%</w:t>
                      </w:r>
                    </w:p>
                  </w:txbxContent>
                </v:textbox>
              </v:shape>
            </w:pict>
          </mc:Fallback>
        </mc:AlternateContent>
      </w:r>
      <w:r>
        <w:rPr>
          <w:noProof/>
          <w:color w:val="2B579A"/>
          <w:shd w:val="clear" w:color="auto" w:fill="E6E6E6"/>
          <w:lang w:eastAsia="es-CO"/>
        </w:rPr>
        <w:drawing>
          <wp:inline distT="0" distB="0" distL="0" distR="0" wp14:anchorId="544BB0D7" wp14:editId="334249E4">
            <wp:extent cx="4200525" cy="2003425"/>
            <wp:effectExtent l="0" t="0" r="9525" b="15875"/>
            <wp:docPr id="3" name="Gráfico 3">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21EDA7" w14:textId="27EEC6C7" w:rsidR="00090CCA" w:rsidRPr="001E681E" w:rsidRDefault="00090CCA" w:rsidP="00090CCA">
      <w:pPr>
        <w:spacing w:line="257" w:lineRule="auto"/>
        <w:jc w:val="center"/>
        <w:rPr>
          <w:rFonts w:ascii="Arial" w:hAnsi="Arial" w:cs="Arial"/>
          <w:bCs/>
          <w:color w:val="000000" w:themeColor="text1"/>
          <w:sz w:val="18"/>
          <w:szCs w:val="18"/>
        </w:rPr>
      </w:pPr>
      <w:r w:rsidRPr="00BF3C67">
        <w:rPr>
          <w:rFonts w:ascii="Arial" w:hAnsi="Arial" w:cs="Arial"/>
          <w:color w:val="000000" w:themeColor="text1"/>
          <w:sz w:val="18"/>
          <w:szCs w:val="18"/>
        </w:rPr>
        <w:t>Fuente:</w:t>
      </w:r>
      <w:r w:rsidRPr="001E681E">
        <w:rPr>
          <w:rFonts w:ascii="Arial" w:hAnsi="Arial" w:cs="Arial"/>
          <w:b/>
          <w:color w:val="000000" w:themeColor="text1"/>
          <w:sz w:val="18"/>
          <w:szCs w:val="18"/>
        </w:rPr>
        <w:t xml:space="preserve"> </w:t>
      </w:r>
      <w:r w:rsidRPr="001E681E">
        <w:rPr>
          <w:rFonts w:ascii="Arial" w:hAnsi="Arial" w:cs="Arial"/>
          <w:bCs/>
          <w:color w:val="000000" w:themeColor="text1"/>
          <w:sz w:val="18"/>
          <w:szCs w:val="18"/>
        </w:rPr>
        <w:t xml:space="preserve">BogData, 31 de </w:t>
      </w:r>
      <w:r w:rsidR="001E681E">
        <w:rPr>
          <w:rFonts w:ascii="Arial" w:hAnsi="Arial" w:cs="Arial"/>
          <w:bCs/>
          <w:color w:val="000000" w:themeColor="text1"/>
          <w:sz w:val="18"/>
          <w:szCs w:val="18"/>
        </w:rPr>
        <w:t>marzo</w:t>
      </w:r>
      <w:r w:rsidRPr="001E681E">
        <w:rPr>
          <w:rFonts w:ascii="Arial" w:hAnsi="Arial" w:cs="Arial"/>
          <w:bCs/>
          <w:color w:val="000000" w:themeColor="text1"/>
          <w:sz w:val="18"/>
          <w:szCs w:val="18"/>
        </w:rPr>
        <w:t xml:space="preserve"> de </w:t>
      </w:r>
      <w:r w:rsidR="0025271A" w:rsidRPr="001E681E">
        <w:rPr>
          <w:rFonts w:ascii="Arial" w:hAnsi="Arial" w:cs="Arial"/>
          <w:bCs/>
          <w:color w:val="000000" w:themeColor="text1"/>
          <w:sz w:val="18"/>
          <w:szCs w:val="18"/>
        </w:rPr>
        <w:t>202</w:t>
      </w:r>
      <w:r w:rsidR="0025271A">
        <w:rPr>
          <w:rFonts w:ascii="Arial" w:hAnsi="Arial" w:cs="Arial"/>
          <w:bCs/>
          <w:color w:val="000000" w:themeColor="text1"/>
          <w:sz w:val="18"/>
          <w:szCs w:val="18"/>
        </w:rPr>
        <w:t>2 - cifras en millones de pesos</w:t>
      </w:r>
    </w:p>
    <w:p w14:paraId="73A6E905" w14:textId="56677BEC" w:rsidR="00090CCA" w:rsidRPr="001E681E" w:rsidRDefault="00090CCA" w:rsidP="00EC100B">
      <w:pPr>
        <w:pStyle w:val="Ttulo2"/>
        <w:numPr>
          <w:ilvl w:val="1"/>
          <w:numId w:val="1"/>
        </w:numPr>
        <w:rPr>
          <w:rFonts w:ascii="Arial" w:hAnsi="Arial" w:cs="Arial"/>
          <w:b/>
          <w:color w:val="000000" w:themeColor="text1"/>
          <w:sz w:val="22"/>
          <w:szCs w:val="22"/>
        </w:rPr>
      </w:pPr>
      <w:bookmarkStart w:id="2" w:name="_Toc101517092"/>
      <w:r w:rsidRPr="001E681E">
        <w:rPr>
          <w:rFonts w:ascii="Arial" w:hAnsi="Arial" w:cs="Arial"/>
          <w:b/>
          <w:color w:val="000000" w:themeColor="text1"/>
          <w:sz w:val="22"/>
          <w:szCs w:val="22"/>
        </w:rPr>
        <w:t>Funcionamiento</w:t>
      </w:r>
      <w:bookmarkEnd w:id="2"/>
    </w:p>
    <w:p w14:paraId="65465E59" w14:textId="558D7F66" w:rsidR="00090CCA" w:rsidRPr="001E681E" w:rsidRDefault="00090CCA" w:rsidP="00090CCA">
      <w:pPr>
        <w:jc w:val="both"/>
        <w:rPr>
          <w:rFonts w:ascii="Arial" w:hAnsi="Arial" w:cs="Arial"/>
          <w:color w:val="000000" w:themeColor="text1"/>
        </w:rPr>
      </w:pPr>
    </w:p>
    <w:p w14:paraId="146A0296" w14:textId="3A4BEB75" w:rsidR="001E681E" w:rsidRPr="001E681E" w:rsidRDefault="001E681E" w:rsidP="001E681E">
      <w:pPr>
        <w:spacing w:after="0" w:line="240" w:lineRule="auto"/>
        <w:jc w:val="both"/>
        <w:rPr>
          <w:rFonts w:ascii="Arial" w:hAnsi="Arial" w:cs="Arial"/>
        </w:rPr>
      </w:pPr>
      <w:r w:rsidRPr="001E681E">
        <w:rPr>
          <w:rFonts w:ascii="Arial" w:hAnsi="Arial" w:cs="Arial"/>
        </w:rPr>
        <w:t>En relación con el rubro de funcionamiento, la ejecución presupuestal ascendió a un 19%, es decir que se ejecutaron en compromisos $6.084 millones respecto a los $31.246 millones de apropiación vigente. Este rubro está constituido por la Fuente de Financiación VA-Recursos distrito.</w:t>
      </w:r>
    </w:p>
    <w:p w14:paraId="3E8616E1" w14:textId="77777777" w:rsidR="001E681E" w:rsidRDefault="001E681E" w:rsidP="00EC100B">
      <w:pPr>
        <w:pStyle w:val="Descripcin"/>
        <w:jc w:val="center"/>
        <w:rPr>
          <w:rFonts w:ascii="Arial" w:hAnsi="Arial" w:cs="Arial"/>
          <w:i w:val="0"/>
          <w:color w:val="000000" w:themeColor="text1"/>
          <w:sz w:val="22"/>
          <w:szCs w:val="24"/>
        </w:rPr>
      </w:pPr>
      <w:bookmarkStart w:id="3" w:name="_Toc78267989"/>
    </w:p>
    <w:p w14:paraId="73F47E45" w14:textId="3268EAA3" w:rsidR="00090CCA" w:rsidRDefault="00EC100B" w:rsidP="00EC100B">
      <w:pPr>
        <w:pStyle w:val="Descripcin"/>
        <w:jc w:val="center"/>
        <w:rPr>
          <w:rFonts w:ascii="Arial" w:hAnsi="Arial" w:cs="Arial"/>
          <w:i w:val="0"/>
          <w:color w:val="000000" w:themeColor="text1"/>
        </w:rPr>
      </w:pPr>
      <w:r w:rsidRPr="001E681E">
        <w:rPr>
          <w:rFonts w:ascii="Arial" w:hAnsi="Arial" w:cs="Arial"/>
          <w:i w:val="0"/>
          <w:color w:val="000000" w:themeColor="text1"/>
        </w:rPr>
        <w:t xml:space="preserve">Ilustración </w:t>
      </w:r>
      <w:r w:rsidRPr="001E681E">
        <w:rPr>
          <w:rFonts w:ascii="Arial" w:hAnsi="Arial" w:cs="Arial"/>
          <w:i w:val="0"/>
          <w:color w:val="000000" w:themeColor="text1"/>
          <w:shd w:val="clear" w:color="auto" w:fill="E6E6E6"/>
        </w:rPr>
        <w:fldChar w:fldCharType="begin"/>
      </w:r>
      <w:r w:rsidRPr="001E681E">
        <w:rPr>
          <w:rFonts w:ascii="Arial" w:hAnsi="Arial" w:cs="Arial"/>
          <w:i w:val="0"/>
          <w:color w:val="000000" w:themeColor="text1"/>
        </w:rPr>
        <w:instrText xml:space="preserve"> SEQ Ilustración \* ARABIC </w:instrText>
      </w:r>
      <w:r w:rsidRPr="001E681E">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2</w:t>
      </w:r>
      <w:r w:rsidRPr="001E681E">
        <w:rPr>
          <w:rFonts w:ascii="Arial" w:hAnsi="Arial" w:cs="Arial"/>
          <w:i w:val="0"/>
          <w:color w:val="000000" w:themeColor="text1"/>
          <w:shd w:val="clear" w:color="auto" w:fill="E6E6E6"/>
        </w:rPr>
        <w:fldChar w:fldCharType="end"/>
      </w:r>
      <w:r w:rsidR="00090CCA" w:rsidRPr="001E681E">
        <w:rPr>
          <w:rFonts w:ascii="Arial" w:hAnsi="Arial" w:cs="Arial"/>
          <w:i w:val="0"/>
          <w:color w:val="000000" w:themeColor="text1"/>
        </w:rPr>
        <w:t>. Funcionamiento - Ejecución Presupuestal</w:t>
      </w:r>
      <w:bookmarkEnd w:id="3"/>
    </w:p>
    <w:p w14:paraId="059D0E70" w14:textId="386A1FD7" w:rsidR="00090CCA" w:rsidRPr="005B092D" w:rsidRDefault="005B092D" w:rsidP="005B092D">
      <w:pPr>
        <w:jc w:val="center"/>
      </w:pPr>
      <w:r w:rsidRPr="001E681E">
        <w:rPr>
          <w:rFonts w:ascii="Arial" w:hAnsi="Arial" w:cs="Arial"/>
          <w:i/>
          <w:noProof/>
          <w:color w:val="000000" w:themeColor="text1"/>
          <w:sz w:val="18"/>
          <w:szCs w:val="18"/>
          <w:shd w:val="clear" w:color="auto" w:fill="E6E6E6"/>
          <w:lang w:eastAsia="es-CO"/>
        </w:rPr>
        <mc:AlternateContent>
          <mc:Choice Requires="wps">
            <w:drawing>
              <wp:anchor distT="0" distB="0" distL="114300" distR="114300" simplePos="0" relativeHeight="251658259" behindDoc="0" locked="0" layoutInCell="1" allowOverlap="1" wp14:anchorId="31CB972A" wp14:editId="2013E528">
                <wp:simplePos x="0" y="0"/>
                <wp:positionH relativeFrom="rightMargin">
                  <wp:posOffset>-1360170</wp:posOffset>
                </wp:positionH>
                <wp:positionV relativeFrom="paragraph">
                  <wp:posOffset>1019810</wp:posOffset>
                </wp:positionV>
                <wp:extent cx="370840" cy="266700"/>
                <wp:effectExtent l="0" t="0" r="0" b="0"/>
                <wp:wrapNone/>
                <wp:docPr id="12"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14:paraId="3DB6C777" w14:textId="651101D7" w:rsidR="008842AB" w:rsidRDefault="008842AB" w:rsidP="00090CCA">
                            <w:pPr>
                              <w:pStyle w:val="NormalWeb"/>
                              <w:spacing w:before="0" w:beforeAutospacing="0" w:after="160" w:afterAutospacing="0" w:line="256" w:lineRule="auto"/>
                            </w:pPr>
                            <w:r>
                              <w:rPr>
                                <w:rFonts w:ascii="Arial Narrow" w:eastAsia="Calibri" w:hAnsi="Arial Narrow"/>
                                <w:b/>
                                <w:bCs/>
                                <w:sz w:val="18"/>
                                <w:szCs w:val="18"/>
                              </w:rPr>
                              <w:t>15%</w:t>
                            </w:r>
                          </w:p>
                        </w:txbxContent>
                      </wps:txbx>
                      <wps:bodyPr wrap="none" rtlCol="0">
                        <a:noAutofit/>
                      </wps:bodyPr>
                    </wps:wsp>
                  </a:graphicData>
                </a:graphic>
                <wp14:sizeRelV relativeFrom="margin">
                  <wp14:pctHeight>0</wp14:pctHeight>
                </wp14:sizeRelV>
              </wp:anchor>
            </w:drawing>
          </mc:Choice>
          <mc:Fallback>
            <w:pict>
              <v:shape w14:anchorId="31CB972A" id="_x0000_s1029" type="#_x0000_t202" style="position:absolute;left:0;text-align:left;margin-left:-107.1pt;margin-top:80.3pt;width:29.2pt;height:21pt;z-index:251658259;visibility:visible;mso-wrap-style:non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" filled="f" stroked="f">
                <v:textbox>
                  <w:txbxContent>
                    <w:p w14:paraId="3DB6C777" w14:textId="651101D7" w:rsidR="008842AB" w:rsidRDefault="008842AB" w:rsidP="00090CCA">
                      <w:pPr>
                        <w:pStyle w:val="NormalWeb"/>
                        <w:spacing w:before="0" w:beforeAutospacing="0" w:after="160" w:afterAutospacing="0" w:line="256" w:lineRule="auto"/>
                      </w:pPr>
                      <w:r>
                        <w:rPr>
                          <w:rFonts w:ascii="Arial Narrow" w:eastAsia="Calibri" w:hAnsi="Arial Narrow"/>
                          <w:b/>
                          <w:bCs/>
                          <w:sz w:val="18"/>
                          <w:szCs w:val="18"/>
                        </w:rPr>
                        <w:t>15%</w:t>
                      </w:r>
                    </w:p>
                  </w:txbxContent>
                </v:textbox>
                <w10:wrap anchorx="margin"/>
              </v:shape>
            </w:pict>
          </mc:Fallback>
        </mc:AlternateContent>
      </w:r>
      <w:r w:rsidRPr="001E681E">
        <w:rPr>
          <w:rFonts w:ascii="Arial" w:hAnsi="Arial" w:cs="Arial"/>
          <w:i/>
          <w:noProof/>
          <w:color w:val="000000" w:themeColor="text1"/>
          <w:sz w:val="18"/>
          <w:szCs w:val="18"/>
          <w:shd w:val="clear" w:color="auto" w:fill="E6E6E6"/>
          <w:lang w:eastAsia="es-CO"/>
        </w:rPr>
        <mc:AlternateContent>
          <mc:Choice Requires="wps">
            <w:drawing>
              <wp:anchor distT="0" distB="0" distL="114300" distR="114300" simplePos="0" relativeHeight="251658260" behindDoc="0" locked="0" layoutInCell="1" allowOverlap="1" wp14:anchorId="54412794" wp14:editId="34E87343">
                <wp:simplePos x="0" y="0"/>
                <wp:positionH relativeFrom="rightMargin">
                  <wp:posOffset>-2587625</wp:posOffset>
                </wp:positionH>
                <wp:positionV relativeFrom="paragraph">
                  <wp:posOffset>980440</wp:posOffset>
                </wp:positionV>
                <wp:extent cx="370840" cy="266700"/>
                <wp:effectExtent l="0" t="0" r="0" b="0"/>
                <wp:wrapNone/>
                <wp:docPr id="21"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14:paraId="280EF760" w14:textId="017B5D67" w:rsidR="008842AB" w:rsidRDefault="008842AB" w:rsidP="00090CCA">
                            <w:pPr>
                              <w:pStyle w:val="NormalWeb"/>
                              <w:spacing w:before="0" w:beforeAutospacing="0" w:after="160" w:afterAutospacing="0" w:line="256" w:lineRule="auto"/>
                            </w:pPr>
                            <w:r>
                              <w:rPr>
                                <w:rFonts w:ascii="Arial Narrow" w:eastAsia="Calibri" w:hAnsi="Arial Narrow"/>
                                <w:b/>
                                <w:bCs/>
                                <w:sz w:val="18"/>
                                <w:szCs w:val="18"/>
                              </w:rPr>
                              <w:t>19%</w:t>
                            </w:r>
                          </w:p>
                        </w:txbxContent>
                      </wps:txbx>
                      <wps:bodyPr wrap="none" rtlCol="0">
                        <a:noAutofit/>
                      </wps:bodyPr>
                    </wps:wsp>
                  </a:graphicData>
                </a:graphic>
                <wp14:sizeRelV relativeFrom="margin">
                  <wp14:pctHeight>0</wp14:pctHeight>
                </wp14:sizeRelV>
              </wp:anchor>
            </w:drawing>
          </mc:Choice>
          <mc:Fallback>
            <w:pict>
              <v:shape w14:anchorId="54412794" id="_x0000_s1030" type="#_x0000_t202" style="position:absolute;left:0;text-align:left;margin-left:-203.75pt;margin-top:77.2pt;width:29.2pt;height:21pt;z-index:251658260;visibility:visible;mso-wrap-style:non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" filled="f" stroked="f">
                <v:textbox>
                  <w:txbxContent>
                    <w:p w14:paraId="280EF760" w14:textId="017B5D67" w:rsidR="008842AB" w:rsidRDefault="008842AB" w:rsidP="00090CCA">
                      <w:pPr>
                        <w:pStyle w:val="NormalWeb"/>
                        <w:spacing w:before="0" w:beforeAutospacing="0" w:after="160" w:afterAutospacing="0" w:line="256" w:lineRule="auto"/>
                      </w:pPr>
                      <w:r>
                        <w:rPr>
                          <w:rFonts w:ascii="Arial Narrow" w:eastAsia="Calibri" w:hAnsi="Arial Narrow"/>
                          <w:b/>
                          <w:bCs/>
                          <w:sz w:val="18"/>
                          <w:szCs w:val="18"/>
                        </w:rPr>
                        <w:t>19%</w:t>
                      </w:r>
                    </w:p>
                  </w:txbxContent>
                </v:textbox>
                <w10:wrap anchorx="margin"/>
              </v:shape>
            </w:pict>
          </mc:Fallback>
        </mc:AlternateContent>
      </w:r>
      <w:r>
        <w:rPr>
          <w:noProof/>
          <w:color w:val="2B579A"/>
          <w:shd w:val="clear" w:color="auto" w:fill="E6E6E6"/>
          <w:lang w:eastAsia="es-CO"/>
        </w:rPr>
        <w:drawing>
          <wp:inline distT="0" distB="0" distL="0" distR="0" wp14:anchorId="6AFACD29" wp14:editId="11198BC5">
            <wp:extent cx="4114800" cy="1933575"/>
            <wp:effectExtent l="0" t="0" r="0" b="9525"/>
            <wp:docPr id="6" name="Gráfico 6">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3F8B6B" w14:textId="70D06EEC" w:rsidR="00090CCA" w:rsidRPr="001E681E" w:rsidRDefault="005B092D" w:rsidP="00090CCA">
      <w:pPr>
        <w:jc w:val="center"/>
        <w:rPr>
          <w:rFonts w:ascii="Arial" w:hAnsi="Arial" w:cs="Arial"/>
          <w:bCs/>
          <w:color w:val="000000" w:themeColor="text1"/>
          <w:sz w:val="18"/>
          <w:szCs w:val="18"/>
        </w:rPr>
      </w:pPr>
      <w:r w:rsidRPr="00BF3C67">
        <w:rPr>
          <w:rFonts w:ascii="Arial" w:hAnsi="Arial" w:cs="Arial"/>
          <w:color w:val="000000" w:themeColor="text1"/>
          <w:sz w:val="18"/>
          <w:szCs w:val="18"/>
        </w:rPr>
        <w:t xml:space="preserve">Fuente: </w:t>
      </w:r>
      <w:r w:rsidRPr="00BF3C67">
        <w:rPr>
          <w:rFonts w:ascii="Arial" w:hAnsi="Arial" w:cs="Arial"/>
          <w:bCs/>
          <w:color w:val="000000" w:themeColor="text1"/>
          <w:sz w:val="18"/>
          <w:szCs w:val="18"/>
        </w:rPr>
        <w:t>BogData</w:t>
      </w:r>
      <w:r w:rsidRPr="001E681E">
        <w:rPr>
          <w:rFonts w:ascii="Arial" w:hAnsi="Arial" w:cs="Arial"/>
          <w:bCs/>
          <w:color w:val="000000" w:themeColor="text1"/>
          <w:sz w:val="18"/>
          <w:szCs w:val="18"/>
        </w:rPr>
        <w:t xml:space="preserve">, 31 de </w:t>
      </w:r>
      <w:r>
        <w:rPr>
          <w:rFonts w:ascii="Arial" w:hAnsi="Arial" w:cs="Arial"/>
          <w:bCs/>
          <w:color w:val="000000" w:themeColor="text1"/>
          <w:sz w:val="18"/>
          <w:szCs w:val="18"/>
        </w:rPr>
        <w:t>marzo</w:t>
      </w:r>
      <w:r w:rsidRPr="001E681E">
        <w:rPr>
          <w:rFonts w:ascii="Arial" w:hAnsi="Arial" w:cs="Arial"/>
          <w:bCs/>
          <w:color w:val="000000" w:themeColor="text1"/>
          <w:sz w:val="18"/>
          <w:szCs w:val="18"/>
        </w:rPr>
        <w:t xml:space="preserve"> de 202</w:t>
      </w:r>
      <w:r>
        <w:rPr>
          <w:rFonts w:ascii="Arial" w:hAnsi="Arial" w:cs="Arial"/>
          <w:bCs/>
          <w:color w:val="000000" w:themeColor="text1"/>
          <w:sz w:val="18"/>
          <w:szCs w:val="18"/>
        </w:rPr>
        <w:t>2</w:t>
      </w:r>
      <w:r w:rsidR="0025271A">
        <w:rPr>
          <w:rFonts w:ascii="Arial" w:hAnsi="Arial" w:cs="Arial"/>
          <w:bCs/>
          <w:color w:val="000000" w:themeColor="text1"/>
          <w:sz w:val="18"/>
          <w:szCs w:val="18"/>
        </w:rPr>
        <w:t xml:space="preserve"> - cifras en millones de pesos</w:t>
      </w:r>
    </w:p>
    <w:p w14:paraId="6E3C17B0" w14:textId="77777777" w:rsidR="00090CCA" w:rsidRPr="001253F2" w:rsidRDefault="00090CCA" w:rsidP="00EC100B">
      <w:pPr>
        <w:pStyle w:val="Ttulo2"/>
        <w:numPr>
          <w:ilvl w:val="1"/>
          <w:numId w:val="1"/>
        </w:numPr>
        <w:rPr>
          <w:rFonts w:ascii="Arial" w:hAnsi="Arial" w:cs="Arial"/>
          <w:b/>
          <w:color w:val="000000" w:themeColor="text1"/>
          <w:sz w:val="22"/>
          <w:szCs w:val="22"/>
        </w:rPr>
      </w:pPr>
      <w:bookmarkStart w:id="4" w:name="_Toc101517093"/>
      <w:r w:rsidRPr="001253F2">
        <w:rPr>
          <w:rFonts w:ascii="Arial" w:hAnsi="Arial" w:cs="Arial"/>
          <w:b/>
          <w:color w:val="000000" w:themeColor="text1"/>
          <w:sz w:val="22"/>
          <w:szCs w:val="22"/>
        </w:rPr>
        <w:lastRenderedPageBreak/>
        <w:t>Inversión Directa</w:t>
      </w:r>
      <w:bookmarkEnd w:id="4"/>
    </w:p>
    <w:p w14:paraId="1265B42D" w14:textId="77777777" w:rsidR="00090CCA" w:rsidRPr="001253F2" w:rsidRDefault="00090CCA" w:rsidP="00090CCA">
      <w:pPr>
        <w:jc w:val="both"/>
        <w:rPr>
          <w:rFonts w:ascii="Arial" w:hAnsi="Arial" w:cs="Arial"/>
          <w:color w:val="000000" w:themeColor="text1"/>
          <w:sz w:val="24"/>
          <w:szCs w:val="24"/>
        </w:rPr>
      </w:pPr>
    </w:p>
    <w:p w14:paraId="62BDD1ED" w14:textId="0D2360C3" w:rsidR="00090CCA" w:rsidRPr="005B092D" w:rsidRDefault="005B092D" w:rsidP="00090CCA">
      <w:pPr>
        <w:jc w:val="both"/>
        <w:rPr>
          <w:rFonts w:ascii="Arial" w:hAnsi="Arial" w:cs="Arial"/>
          <w:color w:val="000000" w:themeColor="text1"/>
        </w:rPr>
      </w:pPr>
      <w:r w:rsidRPr="005B092D">
        <w:rPr>
          <w:rFonts w:ascii="Arial" w:hAnsi="Arial" w:cs="Arial"/>
          <w:color w:val="000000" w:themeColor="text1"/>
        </w:rPr>
        <w:t xml:space="preserve">En cuanto a Inversión Directa, entendida como la que contempla los proyectos de inversión de la entidad, se evidenció una ejecución presupuestal del </w:t>
      </w:r>
      <w:r>
        <w:rPr>
          <w:rFonts w:ascii="Arial" w:hAnsi="Arial" w:cs="Arial"/>
          <w:color w:val="000000" w:themeColor="text1"/>
        </w:rPr>
        <w:t>63</w:t>
      </w:r>
      <w:r w:rsidRPr="005B092D">
        <w:rPr>
          <w:rFonts w:ascii="Arial" w:hAnsi="Arial" w:cs="Arial"/>
          <w:color w:val="000000" w:themeColor="text1"/>
        </w:rPr>
        <w:t xml:space="preserve">%, es decir, se </w:t>
      </w:r>
      <w:r>
        <w:rPr>
          <w:rFonts w:ascii="Arial" w:hAnsi="Arial" w:cs="Arial"/>
          <w:color w:val="000000" w:themeColor="text1"/>
        </w:rPr>
        <w:t>ejecutaron</w:t>
      </w:r>
      <w:r w:rsidRPr="005B092D">
        <w:rPr>
          <w:rFonts w:ascii="Arial" w:hAnsi="Arial" w:cs="Arial"/>
          <w:color w:val="000000" w:themeColor="text1"/>
        </w:rPr>
        <w:t xml:space="preserve"> en compromisos $</w:t>
      </w:r>
      <w:r w:rsidR="00C77661">
        <w:rPr>
          <w:rFonts w:ascii="Arial" w:hAnsi="Arial" w:cs="Arial"/>
          <w:color w:val="000000" w:themeColor="text1"/>
        </w:rPr>
        <w:t>103.486</w:t>
      </w:r>
      <w:r w:rsidRPr="005B092D">
        <w:rPr>
          <w:rFonts w:ascii="Arial" w:hAnsi="Arial" w:cs="Arial"/>
          <w:color w:val="000000" w:themeColor="text1"/>
        </w:rPr>
        <w:t xml:space="preserve"> millones respecto a los $</w:t>
      </w:r>
      <w:r w:rsidR="00C77661">
        <w:rPr>
          <w:rFonts w:ascii="Arial" w:hAnsi="Arial" w:cs="Arial"/>
          <w:color w:val="000000" w:themeColor="text1"/>
        </w:rPr>
        <w:t>163.857</w:t>
      </w:r>
      <w:r w:rsidRPr="005B092D">
        <w:rPr>
          <w:rFonts w:ascii="Arial" w:hAnsi="Arial" w:cs="Arial"/>
          <w:color w:val="000000" w:themeColor="text1"/>
        </w:rPr>
        <w:t xml:space="preserve"> millones de apropiación vigente</w:t>
      </w:r>
      <w:r w:rsidR="00090CCA" w:rsidRPr="005B092D">
        <w:rPr>
          <w:rFonts w:ascii="Arial" w:hAnsi="Arial" w:cs="Arial"/>
          <w:color w:val="000000" w:themeColor="text1"/>
        </w:rPr>
        <w:t xml:space="preserve">. </w:t>
      </w:r>
    </w:p>
    <w:p w14:paraId="272B580D" w14:textId="5EE9D92B" w:rsidR="00090CCA" w:rsidRDefault="00EC100B" w:rsidP="00EC100B">
      <w:pPr>
        <w:pStyle w:val="Descripcin"/>
        <w:jc w:val="center"/>
        <w:rPr>
          <w:rFonts w:ascii="Arial" w:hAnsi="Arial" w:cs="Arial"/>
          <w:i w:val="0"/>
          <w:color w:val="000000" w:themeColor="text1"/>
        </w:rPr>
      </w:pPr>
      <w:bookmarkStart w:id="5" w:name="_Toc78267990"/>
      <w:r w:rsidRPr="005B092D">
        <w:rPr>
          <w:rFonts w:ascii="Arial" w:hAnsi="Arial" w:cs="Arial"/>
          <w:i w:val="0"/>
          <w:color w:val="000000" w:themeColor="text1"/>
        </w:rPr>
        <w:t xml:space="preserve">Ilustración </w:t>
      </w:r>
      <w:r w:rsidRPr="005B092D">
        <w:rPr>
          <w:rFonts w:ascii="Arial" w:hAnsi="Arial" w:cs="Arial"/>
          <w:i w:val="0"/>
          <w:color w:val="000000" w:themeColor="text1"/>
          <w:shd w:val="clear" w:color="auto" w:fill="E6E6E6"/>
        </w:rPr>
        <w:fldChar w:fldCharType="begin"/>
      </w:r>
      <w:r w:rsidRPr="005B092D">
        <w:rPr>
          <w:rFonts w:ascii="Arial" w:hAnsi="Arial" w:cs="Arial"/>
          <w:i w:val="0"/>
          <w:color w:val="000000" w:themeColor="text1"/>
        </w:rPr>
        <w:instrText xml:space="preserve"> SEQ Ilustración \* ARABIC </w:instrText>
      </w:r>
      <w:r w:rsidRPr="005B092D">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3</w:t>
      </w:r>
      <w:r w:rsidRPr="005B092D">
        <w:rPr>
          <w:rFonts w:ascii="Arial" w:hAnsi="Arial" w:cs="Arial"/>
          <w:i w:val="0"/>
          <w:color w:val="000000" w:themeColor="text1"/>
          <w:shd w:val="clear" w:color="auto" w:fill="E6E6E6"/>
        </w:rPr>
        <w:fldChar w:fldCharType="end"/>
      </w:r>
      <w:r w:rsidR="00090CCA" w:rsidRPr="005B092D">
        <w:rPr>
          <w:rFonts w:ascii="Arial" w:hAnsi="Arial" w:cs="Arial"/>
          <w:i w:val="0"/>
          <w:color w:val="000000" w:themeColor="text1"/>
        </w:rPr>
        <w:t>. Inversión Directa - Ejecución Presupuestal</w:t>
      </w:r>
      <w:bookmarkEnd w:id="5"/>
    </w:p>
    <w:p w14:paraId="61A8ED6C" w14:textId="18B3FF9C" w:rsidR="00C77661" w:rsidRPr="00C77661" w:rsidRDefault="00C77661" w:rsidP="00C77661">
      <w:pPr>
        <w:jc w:val="center"/>
      </w:pPr>
      <w:r w:rsidRPr="001253F2">
        <w:rPr>
          <w:rFonts w:ascii="Arial" w:hAnsi="Arial" w:cs="Arial"/>
          <w:noProof/>
          <w:color w:val="000000" w:themeColor="text1"/>
          <w:sz w:val="24"/>
          <w:szCs w:val="24"/>
          <w:shd w:val="clear" w:color="auto" w:fill="E6E6E6"/>
          <w:lang w:eastAsia="es-CO"/>
        </w:rPr>
        <mc:AlternateContent>
          <mc:Choice Requires="wps">
            <w:drawing>
              <wp:anchor distT="0" distB="0" distL="114300" distR="114300" simplePos="0" relativeHeight="251658262" behindDoc="0" locked="0" layoutInCell="1" allowOverlap="1" wp14:anchorId="194AF035" wp14:editId="5B23E00F">
                <wp:simplePos x="0" y="0"/>
                <wp:positionH relativeFrom="margin">
                  <wp:posOffset>4441190</wp:posOffset>
                </wp:positionH>
                <wp:positionV relativeFrom="paragraph">
                  <wp:posOffset>1336675</wp:posOffset>
                </wp:positionV>
                <wp:extent cx="395785" cy="259307"/>
                <wp:effectExtent l="0" t="0" r="0" b="0"/>
                <wp:wrapNone/>
                <wp:docPr id="25" name="1 CuadroTexto"/>
                <wp:cNvGraphicFramePr/>
                <a:graphic xmlns:a="http://schemas.openxmlformats.org/drawingml/2006/main">
                  <a:graphicData uri="http://schemas.microsoft.com/office/word/2010/wordprocessingShape">
                    <wps:wsp>
                      <wps:cNvSpPr txBox="1"/>
                      <wps:spPr>
                        <a:xfrm>
                          <a:off x="0" y="0"/>
                          <a:ext cx="395785" cy="259307"/>
                        </a:xfrm>
                        <a:prstGeom prst="rect">
                          <a:avLst/>
                        </a:prstGeom>
                      </wps:spPr>
                      <wps:txbx>
                        <w:txbxContent>
                          <w:p w14:paraId="6134DADD" w14:textId="32CDF6F6" w:rsidR="008842AB" w:rsidRDefault="008842AB" w:rsidP="00090CCA">
                            <w:pPr>
                              <w:pStyle w:val="NormalWeb"/>
                              <w:spacing w:before="0" w:beforeAutospacing="0" w:after="160" w:afterAutospacing="0" w:line="256" w:lineRule="auto"/>
                            </w:pPr>
                            <w:r>
                              <w:rPr>
                                <w:rFonts w:ascii="Arial Narrow" w:eastAsia="Calibri" w:hAnsi="Arial Narrow"/>
                                <w:b/>
                                <w:bCs/>
                                <w:sz w:val="18"/>
                                <w:szCs w:val="18"/>
                              </w:rPr>
                              <w:t>5,5%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4AF035" id="_x0000_s1031" type="#_x0000_t202" style="position:absolute;left:0;text-align:left;margin-left:349.7pt;margin-top:105.25pt;width:31.15pt;height:20.4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" filled="f" stroked="f">
                <v:textbox>
                  <w:txbxContent>
                    <w:p w14:paraId="6134DADD" w14:textId="32CDF6F6" w:rsidR="008842AB" w:rsidRDefault="008842AB" w:rsidP="00090CCA">
                      <w:pPr>
                        <w:pStyle w:val="NormalWeb"/>
                        <w:spacing w:before="0" w:beforeAutospacing="0" w:after="160" w:afterAutospacing="0" w:line="256" w:lineRule="auto"/>
                      </w:pPr>
                      <w:r>
                        <w:rPr>
                          <w:rFonts w:ascii="Arial Narrow" w:eastAsia="Calibri" w:hAnsi="Arial Narrow"/>
                          <w:b/>
                          <w:bCs/>
                          <w:sz w:val="18"/>
                          <w:szCs w:val="18"/>
                        </w:rPr>
                        <w:t>5,5%</w:t>
                      </w:r>
                    </w:p>
                  </w:txbxContent>
                </v:textbox>
                <w10:wrap anchorx="margin"/>
              </v:shape>
            </w:pict>
          </mc:Fallback>
        </mc:AlternateContent>
      </w:r>
      <w:r w:rsidRPr="001253F2">
        <w:rPr>
          <w:rFonts w:ascii="Arial" w:hAnsi="Arial" w:cs="Arial"/>
          <w:noProof/>
          <w:color w:val="000000" w:themeColor="text1"/>
          <w:sz w:val="24"/>
          <w:szCs w:val="24"/>
          <w:shd w:val="clear" w:color="auto" w:fill="E6E6E6"/>
          <w:lang w:eastAsia="es-CO"/>
        </w:rPr>
        <mc:AlternateContent>
          <mc:Choice Requires="wps">
            <w:drawing>
              <wp:anchor distT="0" distB="0" distL="114300" distR="114300" simplePos="0" relativeHeight="251658261" behindDoc="0" locked="0" layoutInCell="1" allowOverlap="1" wp14:anchorId="44DDB5E3" wp14:editId="5B4EEBEE">
                <wp:simplePos x="0" y="0"/>
                <wp:positionH relativeFrom="margin">
                  <wp:posOffset>3151505</wp:posOffset>
                </wp:positionH>
                <wp:positionV relativeFrom="paragraph">
                  <wp:posOffset>429260</wp:posOffset>
                </wp:positionV>
                <wp:extent cx="370840" cy="266700"/>
                <wp:effectExtent l="0" t="0" r="0" b="0"/>
                <wp:wrapNone/>
                <wp:docPr id="24"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14:paraId="43BD4AF1" w14:textId="0CDB81CE" w:rsidR="008842AB" w:rsidRDefault="008842AB" w:rsidP="00090CCA">
                            <w:pPr>
                              <w:pStyle w:val="NormalWeb"/>
                              <w:spacing w:before="0" w:beforeAutospacing="0" w:after="160" w:afterAutospacing="0" w:line="256" w:lineRule="auto"/>
                            </w:pPr>
                            <w:r>
                              <w:rPr>
                                <w:rFonts w:ascii="Arial Narrow" w:eastAsia="Calibri" w:hAnsi="Arial Narrow"/>
                                <w:b/>
                                <w:bCs/>
                                <w:sz w:val="18"/>
                                <w:szCs w:val="18"/>
                              </w:rPr>
                              <w:t>63,2%</w:t>
                            </w:r>
                          </w:p>
                        </w:txbxContent>
                      </wps:txbx>
                      <wps:bodyPr wrap="none" rtlCol="0">
                        <a:noAutofit/>
                      </wps:bodyPr>
                    </wps:wsp>
                  </a:graphicData>
                </a:graphic>
                <wp14:sizeRelV relativeFrom="margin">
                  <wp14:pctHeight>0</wp14:pctHeight>
                </wp14:sizeRelV>
              </wp:anchor>
            </w:drawing>
          </mc:Choice>
          <mc:Fallback>
            <w:pict>
              <v:shape w14:anchorId="44DDB5E3" id="_x0000_s1032" type="#_x0000_t202" style="position:absolute;left:0;text-align:left;margin-left:248.15pt;margin-top:33.8pt;width:29.2pt;height:21pt;z-index:251658261;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" filled="f" stroked="f">
                <v:textbox>
                  <w:txbxContent>
                    <w:p w14:paraId="43BD4AF1" w14:textId="0CDB81CE" w:rsidR="008842AB" w:rsidRDefault="008842AB" w:rsidP="00090CCA">
                      <w:pPr>
                        <w:pStyle w:val="NormalWeb"/>
                        <w:spacing w:before="0" w:beforeAutospacing="0" w:after="160" w:afterAutospacing="0" w:line="256" w:lineRule="auto"/>
                      </w:pPr>
                      <w:r>
                        <w:rPr>
                          <w:rFonts w:ascii="Arial Narrow" w:eastAsia="Calibri" w:hAnsi="Arial Narrow"/>
                          <w:b/>
                          <w:bCs/>
                          <w:sz w:val="18"/>
                          <w:szCs w:val="18"/>
                        </w:rPr>
                        <w:t>63,2%</w:t>
                      </w:r>
                    </w:p>
                  </w:txbxContent>
                </v:textbox>
                <w10:wrap anchorx="margin"/>
              </v:shape>
            </w:pict>
          </mc:Fallback>
        </mc:AlternateContent>
      </w:r>
      <w:r>
        <w:rPr>
          <w:noProof/>
          <w:color w:val="2B579A"/>
          <w:shd w:val="clear" w:color="auto" w:fill="E6E6E6"/>
          <w:lang w:eastAsia="es-CO"/>
        </w:rPr>
        <w:drawing>
          <wp:inline distT="0" distB="0" distL="0" distR="0" wp14:anchorId="5AE58420" wp14:editId="1C13B32D">
            <wp:extent cx="4905375" cy="2114550"/>
            <wp:effectExtent l="0" t="0" r="9525" b="0"/>
            <wp:docPr id="14" name="Gráfico 14">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8C05C6" w14:textId="743A5CE8" w:rsidR="00090CCA" w:rsidRPr="005B092D" w:rsidRDefault="00C77661" w:rsidP="00090CCA">
      <w:pPr>
        <w:spacing w:before="240"/>
        <w:jc w:val="center"/>
        <w:rPr>
          <w:rFonts w:ascii="Arial" w:hAnsi="Arial" w:cs="Arial"/>
          <w:color w:val="000000" w:themeColor="text1"/>
          <w:sz w:val="18"/>
          <w:szCs w:val="18"/>
        </w:rPr>
      </w:pPr>
      <w:r w:rsidRPr="00BF3C67">
        <w:rPr>
          <w:rFonts w:ascii="Arial" w:hAnsi="Arial" w:cs="Arial"/>
          <w:color w:val="000000" w:themeColor="text1"/>
          <w:sz w:val="18"/>
          <w:szCs w:val="18"/>
        </w:rPr>
        <w:t xml:space="preserve">Fuente: </w:t>
      </w:r>
      <w:r w:rsidRPr="00BF3C67">
        <w:rPr>
          <w:rFonts w:ascii="Arial" w:hAnsi="Arial" w:cs="Arial"/>
          <w:bCs/>
          <w:color w:val="000000" w:themeColor="text1"/>
          <w:sz w:val="18"/>
          <w:szCs w:val="18"/>
        </w:rPr>
        <w:t>BogData,</w:t>
      </w:r>
      <w:r w:rsidRPr="001E681E">
        <w:rPr>
          <w:rFonts w:ascii="Arial" w:hAnsi="Arial" w:cs="Arial"/>
          <w:bCs/>
          <w:color w:val="000000" w:themeColor="text1"/>
          <w:sz w:val="18"/>
          <w:szCs w:val="18"/>
        </w:rPr>
        <w:t xml:space="preserve"> 31 de </w:t>
      </w:r>
      <w:r>
        <w:rPr>
          <w:rFonts w:ascii="Arial" w:hAnsi="Arial" w:cs="Arial"/>
          <w:bCs/>
          <w:color w:val="000000" w:themeColor="text1"/>
          <w:sz w:val="18"/>
          <w:szCs w:val="18"/>
        </w:rPr>
        <w:t>marzo</w:t>
      </w:r>
      <w:r w:rsidRPr="001E681E">
        <w:rPr>
          <w:rFonts w:ascii="Arial" w:hAnsi="Arial" w:cs="Arial"/>
          <w:bCs/>
          <w:color w:val="000000" w:themeColor="text1"/>
          <w:sz w:val="18"/>
          <w:szCs w:val="18"/>
        </w:rPr>
        <w:t xml:space="preserve"> de 202</w:t>
      </w:r>
      <w:r>
        <w:rPr>
          <w:rFonts w:ascii="Arial" w:hAnsi="Arial" w:cs="Arial"/>
          <w:bCs/>
          <w:color w:val="000000" w:themeColor="text1"/>
          <w:sz w:val="18"/>
          <w:szCs w:val="18"/>
        </w:rPr>
        <w:t>2</w:t>
      </w:r>
      <w:r w:rsidR="0025271A">
        <w:rPr>
          <w:rFonts w:ascii="Arial" w:hAnsi="Arial" w:cs="Arial"/>
          <w:bCs/>
          <w:color w:val="000000" w:themeColor="text1"/>
          <w:sz w:val="18"/>
          <w:szCs w:val="18"/>
        </w:rPr>
        <w:t xml:space="preserve"> – cifras en millones de pesos</w:t>
      </w:r>
    </w:p>
    <w:p w14:paraId="6201B46D" w14:textId="77777777" w:rsidR="0025271A" w:rsidRDefault="0025271A" w:rsidP="00090CCA">
      <w:pPr>
        <w:jc w:val="both"/>
        <w:rPr>
          <w:rFonts w:ascii="Arial" w:hAnsi="Arial" w:cs="Arial"/>
          <w:color w:val="000000" w:themeColor="text1"/>
        </w:rPr>
      </w:pPr>
    </w:p>
    <w:p w14:paraId="488051D2" w14:textId="17DF064F" w:rsidR="00090CCA" w:rsidRPr="0025271A" w:rsidRDefault="00090CCA" w:rsidP="00090CCA">
      <w:pPr>
        <w:jc w:val="both"/>
        <w:rPr>
          <w:rFonts w:ascii="Arial" w:hAnsi="Arial" w:cs="Arial"/>
          <w:color w:val="000000" w:themeColor="text1"/>
        </w:rPr>
      </w:pPr>
      <w:r w:rsidRPr="0025271A">
        <w:rPr>
          <w:rFonts w:ascii="Arial" w:hAnsi="Arial" w:cs="Arial"/>
          <w:color w:val="000000" w:themeColor="text1"/>
        </w:rPr>
        <w:t>Es importante mencionar que este rubro presupuestal está constituido por las siguientes fuentes de Financiación:</w:t>
      </w:r>
    </w:p>
    <w:p w14:paraId="7DCFB4B6" w14:textId="77777777" w:rsidR="00090CCA" w:rsidRPr="001253F2" w:rsidRDefault="00090CCA" w:rsidP="00090CCA">
      <w:pPr>
        <w:pStyle w:val="Descripcin"/>
        <w:spacing w:after="0"/>
        <w:jc w:val="center"/>
        <w:rPr>
          <w:rFonts w:ascii="Arial" w:hAnsi="Arial" w:cs="Arial"/>
          <w:i w:val="0"/>
          <w:color w:val="000000" w:themeColor="text1"/>
          <w:sz w:val="24"/>
          <w:szCs w:val="24"/>
        </w:rPr>
      </w:pPr>
      <w:bookmarkStart w:id="6" w:name="_Toc78268004"/>
    </w:p>
    <w:p w14:paraId="245498A3" w14:textId="0A788B8C" w:rsidR="00090CCA" w:rsidRPr="0025271A" w:rsidRDefault="00EC100B" w:rsidP="00EC100B">
      <w:pPr>
        <w:pStyle w:val="Descripcin"/>
        <w:jc w:val="center"/>
        <w:rPr>
          <w:rFonts w:ascii="Arial" w:hAnsi="Arial" w:cs="Arial"/>
          <w:i w:val="0"/>
          <w:color w:val="000000" w:themeColor="text1"/>
        </w:rPr>
      </w:pPr>
      <w:r w:rsidRPr="0025271A">
        <w:rPr>
          <w:rFonts w:ascii="Arial" w:hAnsi="Arial" w:cs="Arial"/>
          <w:i w:val="0"/>
          <w:color w:val="000000" w:themeColor="text1"/>
        </w:rPr>
        <w:t xml:space="preserve">Tabla </w:t>
      </w:r>
      <w:r w:rsidRPr="0025271A">
        <w:rPr>
          <w:rFonts w:ascii="Arial" w:hAnsi="Arial" w:cs="Arial"/>
          <w:i w:val="0"/>
          <w:color w:val="000000" w:themeColor="text1"/>
          <w:shd w:val="clear" w:color="auto" w:fill="E6E6E6"/>
        </w:rPr>
        <w:fldChar w:fldCharType="begin"/>
      </w:r>
      <w:r w:rsidRPr="0025271A">
        <w:rPr>
          <w:rFonts w:ascii="Arial" w:hAnsi="Arial" w:cs="Arial"/>
          <w:i w:val="0"/>
          <w:color w:val="000000" w:themeColor="text1"/>
        </w:rPr>
        <w:instrText xml:space="preserve"> SEQ Tabla \* ARABIC </w:instrText>
      </w:r>
      <w:r w:rsidRPr="0025271A">
        <w:rPr>
          <w:rFonts w:ascii="Arial" w:hAnsi="Arial" w:cs="Arial"/>
          <w:i w:val="0"/>
          <w:color w:val="000000" w:themeColor="text1"/>
          <w:shd w:val="clear" w:color="auto" w:fill="E6E6E6"/>
        </w:rPr>
        <w:fldChar w:fldCharType="separate"/>
      </w:r>
      <w:r w:rsidRPr="0025271A">
        <w:rPr>
          <w:rFonts w:ascii="Arial" w:hAnsi="Arial" w:cs="Arial"/>
          <w:i w:val="0"/>
          <w:noProof/>
          <w:color w:val="000000" w:themeColor="text1"/>
        </w:rPr>
        <w:t>1</w:t>
      </w:r>
      <w:r w:rsidRPr="0025271A">
        <w:rPr>
          <w:rFonts w:ascii="Arial" w:hAnsi="Arial" w:cs="Arial"/>
          <w:i w:val="0"/>
          <w:color w:val="000000" w:themeColor="text1"/>
          <w:shd w:val="clear" w:color="auto" w:fill="E6E6E6"/>
        </w:rPr>
        <w:fldChar w:fldCharType="end"/>
      </w:r>
      <w:r w:rsidR="00090CCA" w:rsidRPr="0025271A">
        <w:rPr>
          <w:rFonts w:ascii="Arial" w:hAnsi="Arial" w:cs="Arial"/>
          <w:i w:val="0"/>
          <w:color w:val="000000" w:themeColor="text1"/>
        </w:rPr>
        <w:t>. Ejecución Presupuestal Recursos de Inversión Directa</w:t>
      </w:r>
      <w:r w:rsidR="0025271A">
        <w:rPr>
          <w:rFonts w:ascii="Arial" w:hAnsi="Arial" w:cs="Arial"/>
          <w:i w:val="0"/>
          <w:color w:val="000000" w:themeColor="text1"/>
        </w:rPr>
        <w:t xml:space="preserve"> por fuente de financiación</w:t>
      </w:r>
      <w:bookmarkEnd w:id="6"/>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4"/>
        <w:gridCol w:w="1466"/>
        <w:gridCol w:w="1397"/>
        <w:gridCol w:w="1338"/>
        <w:gridCol w:w="1428"/>
        <w:gridCol w:w="1147"/>
      </w:tblGrid>
      <w:tr w:rsidR="0025271A" w:rsidRPr="00C77661" w14:paraId="2C47E09D" w14:textId="77777777" w:rsidTr="0025271A">
        <w:trPr>
          <w:trHeight w:val="569"/>
        </w:trPr>
        <w:tc>
          <w:tcPr>
            <w:tcW w:w="2304" w:type="dxa"/>
            <w:shd w:val="clear" w:color="auto" w:fill="auto"/>
            <w:vAlign w:val="center"/>
            <w:hideMark/>
          </w:tcPr>
          <w:p w14:paraId="657720E8" w14:textId="77777777" w:rsidR="00C77661" w:rsidRPr="00C77661" w:rsidRDefault="00C77661" w:rsidP="0025271A">
            <w:pPr>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Fuente de Financiación</w:t>
            </w:r>
          </w:p>
        </w:tc>
        <w:tc>
          <w:tcPr>
            <w:tcW w:w="1466" w:type="dxa"/>
            <w:shd w:val="clear" w:color="auto" w:fill="auto"/>
            <w:vAlign w:val="center"/>
            <w:hideMark/>
          </w:tcPr>
          <w:p w14:paraId="263657D3" w14:textId="290AF26D" w:rsidR="00C77661" w:rsidRPr="00C77661" w:rsidRDefault="00C77661" w:rsidP="00C77661">
            <w:pPr>
              <w:spacing w:after="0" w:line="240" w:lineRule="auto"/>
              <w:jc w:val="center"/>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Apropia</w:t>
            </w:r>
            <w:r w:rsidR="0025271A">
              <w:rPr>
                <w:rFonts w:ascii="Calibri" w:eastAsia="Times New Roman" w:hAnsi="Calibri" w:cs="Calibri"/>
                <w:b/>
                <w:bCs/>
                <w:color w:val="000000"/>
                <w:lang w:eastAsia="es-CO"/>
              </w:rPr>
              <w:t>ción</w:t>
            </w:r>
            <w:r w:rsidRPr="00C77661">
              <w:rPr>
                <w:rFonts w:ascii="Calibri" w:eastAsia="Times New Roman" w:hAnsi="Calibri" w:cs="Calibri"/>
                <w:b/>
                <w:bCs/>
                <w:color w:val="000000"/>
                <w:lang w:eastAsia="es-CO"/>
              </w:rPr>
              <w:t xml:space="preserve"> Disp</w:t>
            </w:r>
            <w:r w:rsidR="0025271A">
              <w:rPr>
                <w:rFonts w:ascii="Calibri" w:eastAsia="Times New Roman" w:hAnsi="Calibri" w:cs="Calibri"/>
                <w:b/>
                <w:bCs/>
                <w:color w:val="000000"/>
                <w:lang w:eastAsia="es-CO"/>
              </w:rPr>
              <w:t>onible</w:t>
            </w:r>
          </w:p>
        </w:tc>
        <w:tc>
          <w:tcPr>
            <w:tcW w:w="1397" w:type="dxa"/>
            <w:shd w:val="clear" w:color="auto" w:fill="auto"/>
            <w:vAlign w:val="center"/>
            <w:hideMark/>
          </w:tcPr>
          <w:p w14:paraId="0DD3F094" w14:textId="77D03909" w:rsidR="00C77661" w:rsidRPr="00C77661" w:rsidRDefault="00C77661" w:rsidP="0025271A">
            <w:pPr>
              <w:spacing w:after="0" w:line="240" w:lineRule="auto"/>
              <w:jc w:val="center"/>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 xml:space="preserve"> Total Compromisos </w:t>
            </w:r>
          </w:p>
        </w:tc>
        <w:tc>
          <w:tcPr>
            <w:tcW w:w="1338" w:type="dxa"/>
            <w:shd w:val="clear" w:color="auto" w:fill="auto"/>
            <w:vAlign w:val="center"/>
            <w:hideMark/>
          </w:tcPr>
          <w:p w14:paraId="16C116B7" w14:textId="2D311669" w:rsidR="00C77661" w:rsidRPr="00C77661" w:rsidRDefault="00C77661" w:rsidP="0025271A">
            <w:pPr>
              <w:spacing w:after="0" w:line="240" w:lineRule="auto"/>
              <w:jc w:val="center"/>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 xml:space="preserve"> Total Giro</w:t>
            </w:r>
            <w:r w:rsidR="0025271A">
              <w:rPr>
                <w:rFonts w:ascii="Calibri" w:eastAsia="Times New Roman" w:hAnsi="Calibri" w:cs="Calibri"/>
                <w:b/>
                <w:bCs/>
                <w:color w:val="000000"/>
                <w:lang w:eastAsia="es-CO"/>
              </w:rPr>
              <w:t>s</w:t>
            </w:r>
            <w:r w:rsidRPr="00C77661">
              <w:rPr>
                <w:rFonts w:ascii="Calibri" w:eastAsia="Times New Roman" w:hAnsi="Calibri" w:cs="Calibri"/>
                <w:b/>
                <w:bCs/>
                <w:color w:val="000000"/>
                <w:lang w:eastAsia="es-CO"/>
              </w:rPr>
              <w:t xml:space="preserve"> </w:t>
            </w:r>
          </w:p>
        </w:tc>
        <w:tc>
          <w:tcPr>
            <w:tcW w:w="1428" w:type="dxa"/>
            <w:shd w:val="clear" w:color="auto" w:fill="auto"/>
            <w:vAlign w:val="center"/>
            <w:hideMark/>
          </w:tcPr>
          <w:p w14:paraId="08911FC2" w14:textId="77777777" w:rsidR="00C77661" w:rsidRPr="00C77661" w:rsidRDefault="00C77661" w:rsidP="00C77661">
            <w:pPr>
              <w:spacing w:after="0" w:line="240" w:lineRule="auto"/>
              <w:jc w:val="center"/>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 xml:space="preserve"> % compromisos </w:t>
            </w:r>
          </w:p>
        </w:tc>
        <w:tc>
          <w:tcPr>
            <w:tcW w:w="1147" w:type="dxa"/>
            <w:shd w:val="clear" w:color="auto" w:fill="auto"/>
            <w:vAlign w:val="center"/>
            <w:hideMark/>
          </w:tcPr>
          <w:p w14:paraId="427C0E92" w14:textId="77777777" w:rsidR="00C77661" w:rsidRPr="00C77661" w:rsidRDefault="00C77661" w:rsidP="00C77661">
            <w:pPr>
              <w:spacing w:after="0" w:line="240" w:lineRule="auto"/>
              <w:jc w:val="center"/>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 xml:space="preserve">% giros </w:t>
            </w:r>
          </w:p>
        </w:tc>
      </w:tr>
      <w:tr w:rsidR="0025271A" w:rsidRPr="00C77661" w14:paraId="31A598B7" w14:textId="77777777" w:rsidTr="0025271A">
        <w:trPr>
          <w:trHeight w:val="283"/>
        </w:trPr>
        <w:tc>
          <w:tcPr>
            <w:tcW w:w="2304" w:type="dxa"/>
            <w:shd w:val="clear" w:color="auto" w:fill="auto"/>
            <w:noWrap/>
            <w:vAlign w:val="bottom"/>
            <w:hideMark/>
          </w:tcPr>
          <w:p w14:paraId="5C80BE40" w14:textId="0B3C1B76" w:rsidR="00C77661" w:rsidRPr="00C77661" w:rsidRDefault="00C77661"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t>1-100-I010  VA-Sobretasa a la gasolina</w:t>
            </w:r>
          </w:p>
        </w:tc>
        <w:tc>
          <w:tcPr>
            <w:tcW w:w="1466" w:type="dxa"/>
            <w:shd w:val="clear" w:color="auto" w:fill="auto"/>
            <w:noWrap/>
            <w:vAlign w:val="bottom"/>
            <w:hideMark/>
          </w:tcPr>
          <w:p w14:paraId="520F8793" w14:textId="6E41B62F"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29.655</w:t>
            </w:r>
          </w:p>
        </w:tc>
        <w:tc>
          <w:tcPr>
            <w:tcW w:w="1397" w:type="dxa"/>
            <w:shd w:val="clear" w:color="auto" w:fill="auto"/>
            <w:noWrap/>
            <w:vAlign w:val="bottom"/>
            <w:hideMark/>
          </w:tcPr>
          <w:p w14:paraId="38D0E294" w14:textId="221D331D"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26.909</w:t>
            </w:r>
          </w:p>
        </w:tc>
        <w:tc>
          <w:tcPr>
            <w:tcW w:w="1338" w:type="dxa"/>
            <w:shd w:val="clear" w:color="auto" w:fill="auto"/>
            <w:noWrap/>
            <w:vAlign w:val="bottom"/>
            <w:hideMark/>
          </w:tcPr>
          <w:p w14:paraId="409108E1" w14:textId="54B9A4BE"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771</w:t>
            </w:r>
          </w:p>
        </w:tc>
        <w:tc>
          <w:tcPr>
            <w:tcW w:w="1428" w:type="dxa"/>
            <w:shd w:val="clear" w:color="auto" w:fill="auto"/>
            <w:noWrap/>
            <w:vAlign w:val="bottom"/>
            <w:hideMark/>
          </w:tcPr>
          <w:p w14:paraId="170E73A9"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91%</w:t>
            </w:r>
          </w:p>
        </w:tc>
        <w:tc>
          <w:tcPr>
            <w:tcW w:w="1147" w:type="dxa"/>
            <w:shd w:val="clear" w:color="auto" w:fill="auto"/>
            <w:noWrap/>
            <w:vAlign w:val="bottom"/>
            <w:hideMark/>
          </w:tcPr>
          <w:p w14:paraId="2077DEA8"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3%</w:t>
            </w:r>
          </w:p>
        </w:tc>
      </w:tr>
      <w:tr w:rsidR="0025271A" w:rsidRPr="00C77661" w14:paraId="53E77862" w14:textId="77777777" w:rsidTr="0025271A">
        <w:trPr>
          <w:trHeight w:val="283"/>
        </w:trPr>
        <w:tc>
          <w:tcPr>
            <w:tcW w:w="2304" w:type="dxa"/>
            <w:shd w:val="clear" w:color="auto" w:fill="auto"/>
            <w:noWrap/>
            <w:vAlign w:val="bottom"/>
            <w:hideMark/>
          </w:tcPr>
          <w:p w14:paraId="38E07B79" w14:textId="1BF6249C" w:rsidR="00C77661" w:rsidRPr="00C77661" w:rsidRDefault="00C77661"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t>1-100-I024  VA-Sobretasa al ACPM</w:t>
            </w:r>
          </w:p>
        </w:tc>
        <w:tc>
          <w:tcPr>
            <w:tcW w:w="1466" w:type="dxa"/>
            <w:shd w:val="clear" w:color="auto" w:fill="auto"/>
            <w:noWrap/>
            <w:vAlign w:val="bottom"/>
            <w:hideMark/>
          </w:tcPr>
          <w:p w14:paraId="16EDA661" w14:textId="599CB162"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26.072</w:t>
            </w:r>
          </w:p>
        </w:tc>
        <w:tc>
          <w:tcPr>
            <w:tcW w:w="1397" w:type="dxa"/>
            <w:shd w:val="clear" w:color="auto" w:fill="auto"/>
            <w:noWrap/>
            <w:vAlign w:val="bottom"/>
            <w:hideMark/>
          </w:tcPr>
          <w:p w14:paraId="36148D6A" w14:textId="2E6B50C6"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22.449</w:t>
            </w:r>
          </w:p>
        </w:tc>
        <w:tc>
          <w:tcPr>
            <w:tcW w:w="1338" w:type="dxa"/>
            <w:shd w:val="clear" w:color="auto" w:fill="auto"/>
            <w:noWrap/>
            <w:vAlign w:val="bottom"/>
            <w:hideMark/>
          </w:tcPr>
          <w:p w14:paraId="4D81DB7F" w14:textId="4D006022"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341</w:t>
            </w:r>
          </w:p>
        </w:tc>
        <w:tc>
          <w:tcPr>
            <w:tcW w:w="1428" w:type="dxa"/>
            <w:shd w:val="clear" w:color="auto" w:fill="auto"/>
            <w:noWrap/>
            <w:vAlign w:val="bottom"/>
            <w:hideMark/>
          </w:tcPr>
          <w:p w14:paraId="09CE75A0"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86%</w:t>
            </w:r>
          </w:p>
        </w:tc>
        <w:tc>
          <w:tcPr>
            <w:tcW w:w="1147" w:type="dxa"/>
            <w:shd w:val="clear" w:color="auto" w:fill="auto"/>
            <w:noWrap/>
            <w:vAlign w:val="bottom"/>
            <w:hideMark/>
          </w:tcPr>
          <w:p w14:paraId="50833079"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1%</w:t>
            </w:r>
          </w:p>
        </w:tc>
      </w:tr>
      <w:tr w:rsidR="0025271A" w:rsidRPr="00C77661" w14:paraId="011A4BBF" w14:textId="77777777" w:rsidTr="0025271A">
        <w:trPr>
          <w:trHeight w:val="283"/>
        </w:trPr>
        <w:tc>
          <w:tcPr>
            <w:tcW w:w="2304" w:type="dxa"/>
            <w:shd w:val="clear" w:color="auto" w:fill="auto"/>
            <w:noWrap/>
            <w:vAlign w:val="bottom"/>
            <w:hideMark/>
          </w:tcPr>
          <w:p w14:paraId="72022D0D" w14:textId="4CE724A0" w:rsidR="00C77661" w:rsidRPr="00C77661" w:rsidRDefault="00C77661"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t>1-200-F001  RB-Otros distrito</w:t>
            </w:r>
          </w:p>
        </w:tc>
        <w:tc>
          <w:tcPr>
            <w:tcW w:w="1466" w:type="dxa"/>
            <w:shd w:val="clear" w:color="auto" w:fill="auto"/>
            <w:noWrap/>
            <w:vAlign w:val="bottom"/>
            <w:hideMark/>
          </w:tcPr>
          <w:p w14:paraId="588749AD" w14:textId="168BB241"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44.822</w:t>
            </w:r>
          </w:p>
        </w:tc>
        <w:tc>
          <w:tcPr>
            <w:tcW w:w="1397" w:type="dxa"/>
            <w:shd w:val="clear" w:color="auto" w:fill="auto"/>
            <w:noWrap/>
            <w:vAlign w:val="bottom"/>
            <w:hideMark/>
          </w:tcPr>
          <w:p w14:paraId="592258B9" w14:textId="4EA803D7"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32.428</w:t>
            </w:r>
          </w:p>
        </w:tc>
        <w:tc>
          <w:tcPr>
            <w:tcW w:w="1338" w:type="dxa"/>
            <w:shd w:val="clear" w:color="auto" w:fill="auto"/>
            <w:noWrap/>
            <w:vAlign w:val="bottom"/>
            <w:hideMark/>
          </w:tcPr>
          <w:p w14:paraId="15B29A1C" w14:textId="4EF28C1A"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2.771</w:t>
            </w:r>
          </w:p>
        </w:tc>
        <w:tc>
          <w:tcPr>
            <w:tcW w:w="1428" w:type="dxa"/>
            <w:shd w:val="clear" w:color="auto" w:fill="auto"/>
            <w:noWrap/>
            <w:vAlign w:val="bottom"/>
            <w:hideMark/>
          </w:tcPr>
          <w:p w14:paraId="7FCEE308"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72%</w:t>
            </w:r>
          </w:p>
        </w:tc>
        <w:tc>
          <w:tcPr>
            <w:tcW w:w="1147" w:type="dxa"/>
            <w:shd w:val="clear" w:color="auto" w:fill="auto"/>
            <w:noWrap/>
            <w:vAlign w:val="bottom"/>
            <w:hideMark/>
          </w:tcPr>
          <w:p w14:paraId="3EE8B952"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6%</w:t>
            </w:r>
          </w:p>
        </w:tc>
      </w:tr>
      <w:tr w:rsidR="0025271A" w:rsidRPr="00C77661" w14:paraId="338BAA4C" w14:textId="77777777" w:rsidTr="0025271A">
        <w:trPr>
          <w:trHeight w:val="283"/>
        </w:trPr>
        <w:tc>
          <w:tcPr>
            <w:tcW w:w="2304" w:type="dxa"/>
            <w:shd w:val="clear" w:color="auto" w:fill="auto"/>
            <w:noWrap/>
            <w:vAlign w:val="bottom"/>
            <w:hideMark/>
          </w:tcPr>
          <w:p w14:paraId="68D88067" w14:textId="5A74F18E" w:rsidR="00C77661" w:rsidRPr="00C77661" w:rsidRDefault="00C77661"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t>1-100-F001  VA-Recursos distrito</w:t>
            </w:r>
          </w:p>
        </w:tc>
        <w:tc>
          <w:tcPr>
            <w:tcW w:w="1466" w:type="dxa"/>
            <w:shd w:val="clear" w:color="auto" w:fill="auto"/>
            <w:noWrap/>
            <w:vAlign w:val="bottom"/>
            <w:hideMark/>
          </w:tcPr>
          <w:p w14:paraId="54C2DB17" w14:textId="41E60D53"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36.577</w:t>
            </w:r>
          </w:p>
        </w:tc>
        <w:tc>
          <w:tcPr>
            <w:tcW w:w="1397" w:type="dxa"/>
            <w:shd w:val="clear" w:color="auto" w:fill="auto"/>
            <w:noWrap/>
            <w:vAlign w:val="bottom"/>
            <w:hideMark/>
          </w:tcPr>
          <w:p w14:paraId="525BE755" w14:textId="4DAF3076"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18.453</w:t>
            </w:r>
          </w:p>
        </w:tc>
        <w:tc>
          <w:tcPr>
            <w:tcW w:w="1338" w:type="dxa"/>
            <w:shd w:val="clear" w:color="auto" w:fill="auto"/>
            <w:noWrap/>
            <w:vAlign w:val="bottom"/>
            <w:hideMark/>
          </w:tcPr>
          <w:p w14:paraId="2AC689E3" w14:textId="555AB75D"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4.915</w:t>
            </w:r>
          </w:p>
        </w:tc>
        <w:tc>
          <w:tcPr>
            <w:tcW w:w="1428" w:type="dxa"/>
            <w:shd w:val="clear" w:color="auto" w:fill="auto"/>
            <w:noWrap/>
            <w:vAlign w:val="bottom"/>
            <w:hideMark/>
          </w:tcPr>
          <w:p w14:paraId="1DA4936C"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50%</w:t>
            </w:r>
          </w:p>
        </w:tc>
        <w:tc>
          <w:tcPr>
            <w:tcW w:w="1147" w:type="dxa"/>
            <w:shd w:val="clear" w:color="auto" w:fill="auto"/>
            <w:noWrap/>
            <w:vAlign w:val="bottom"/>
            <w:hideMark/>
          </w:tcPr>
          <w:p w14:paraId="4DB8546D"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13%</w:t>
            </w:r>
          </w:p>
        </w:tc>
      </w:tr>
      <w:tr w:rsidR="0025271A" w:rsidRPr="00C77661" w14:paraId="19E5AD62" w14:textId="77777777" w:rsidTr="0025271A">
        <w:trPr>
          <w:trHeight w:val="283"/>
        </w:trPr>
        <w:tc>
          <w:tcPr>
            <w:tcW w:w="2304" w:type="dxa"/>
            <w:shd w:val="clear" w:color="auto" w:fill="auto"/>
            <w:noWrap/>
            <w:vAlign w:val="bottom"/>
            <w:hideMark/>
          </w:tcPr>
          <w:p w14:paraId="1010F124" w14:textId="5363AFD9" w:rsidR="00C77661" w:rsidRPr="00C77661" w:rsidRDefault="00C77661"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t>1-100-I072  VA-Recursos Emergencia Reactivación económica</w:t>
            </w:r>
          </w:p>
        </w:tc>
        <w:tc>
          <w:tcPr>
            <w:tcW w:w="1466" w:type="dxa"/>
            <w:shd w:val="clear" w:color="auto" w:fill="auto"/>
            <w:noWrap/>
            <w:vAlign w:val="bottom"/>
            <w:hideMark/>
          </w:tcPr>
          <w:p w14:paraId="74FFA926" w14:textId="25BD8B40"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10.000</w:t>
            </w:r>
          </w:p>
        </w:tc>
        <w:tc>
          <w:tcPr>
            <w:tcW w:w="1397" w:type="dxa"/>
            <w:shd w:val="clear" w:color="auto" w:fill="auto"/>
            <w:noWrap/>
            <w:vAlign w:val="bottom"/>
            <w:hideMark/>
          </w:tcPr>
          <w:p w14:paraId="0F09040E" w14:textId="7F0BAA61"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3.246</w:t>
            </w:r>
          </w:p>
        </w:tc>
        <w:tc>
          <w:tcPr>
            <w:tcW w:w="1338" w:type="dxa"/>
            <w:shd w:val="clear" w:color="auto" w:fill="auto"/>
            <w:noWrap/>
            <w:vAlign w:val="bottom"/>
            <w:hideMark/>
          </w:tcPr>
          <w:p w14:paraId="67ED3A44" w14:textId="5252C810"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143</w:t>
            </w:r>
          </w:p>
        </w:tc>
        <w:tc>
          <w:tcPr>
            <w:tcW w:w="1428" w:type="dxa"/>
            <w:shd w:val="clear" w:color="auto" w:fill="auto"/>
            <w:noWrap/>
            <w:vAlign w:val="bottom"/>
            <w:hideMark/>
          </w:tcPr>
          <w:p w14:paraId="12E130DA"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32%</w:t>
            </w:r>
          </w:p>
        </w:tc>
        <w:tc>
          <w:tcPr>
            <w:tcW w:w="1147" w:type="dxa"/>
            <w:shd w:val="clear" w:color="auto" w:fill="auto"/>
            <w:noWrap/>
            <w:vAlign w:val="bottom"/>
            <w:hideMark/>
          </w:tcPr>
          <w:p w14:paraId="641BCF1E"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1%</w:t>
            </w:r>
          </w:p>
        </w:tc>
      </w:tr>
      <w:tr w:rsidR="0025271A" w:rsidRPr="00C77661" w14:paraId="0B74FB7B" w14:textId="77777777" w:rsidTr="0025271A">
        <w:trPr>
          <w:trHeight w:val="283"/>
        </w:trPr>
        <w:tc>
          <w:tcPr>
            <w:tcW w:w="2304" w:type="dxa"/>
            <w:shd w:val="clear" w:color="auto" w:fill="auto"/>
            <w:noWrap/>
            <w:vAlign w:val="bottom"/>
            <w:hideMark/>
          </w:tcPr>
          <w:p w14:paraId="1B394944" w14:textId="325DFAD0" w:rsidR="00C77661" w:rsidRPr="00C77661" w:rsidRDefault="00C77661"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lastRenderedPageBreak/>
              <w:t>3-200-I001  RB-Administrados de destinación específica</w:t>
            </w:r>
          </w:p>
        </w:tc>
        <w:tc>
          <w:tcPr>
            <w:tcW w:w="1466" w:type="dxa"/>
            <w:shd w:val="clear" w:color="auto" w:fill="auto"/>
            <w:noWrap/>
            <w:vAlign w:val="bottom"/>
            <w:hideMark/>
          </w:tcPr>
          <w:p w14:paraId="7FBC862C" w14:textId="19B6A5AD" w:rsidR="00C77661" w:rsidRPr="00C77661" w:rsidRDefault="0025271A" w:rsidP="00C7766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00C77661" w:rsidRPr="00C77661">
              <w:rPr>
                <w:rFonts w:ascii="Calibri" w:eastAsia="Times New Roman" w:hAnsi="Calibri" w:cs="Calibri"/>
                <w:color w:val="000000"/>
                <w:lang w:eastAsia="es-CO"/>
              </w:rPr>
              <w:t>13.250</w:t>
            </w:r>
          </w:p>
        </w:tc>
        <w:tc>
          <w:tcPr>
            <w:tcW w:w="1397" w:type="dxa"/>
            <w:shd w:val="clear" w:color="auto" w:fill="auto"/>
            <w:noWrap/>
            <w:vAlign w:val="bottom"/>
            <w:hideMark/>
          </w:tcPr>
          <w:p w14:paraId="7E744955" w14:textId="13D03491" w:rsidR="00C77661" w:rsidRPr="00C77661" w:rsidRDefault="00C77661"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 </w:t>
            </w:r>
            <w:r w:rsidR="0025271A">
              <w:rPr>
                <w:rFonts w:ascii="Calibri" w:eastAsia="Times New Roman" w:hAnsi="Calibri" w:cs="Calibri"/>
                <w:color w:val="000000"/>
                <w:lang w:eastAsia="es-CO"/>
              </w:rPr>
              <w:t>0</w:t>
            </w:r>
          </w:p>
        </w:tc>
        <w:tc>
          <w:tcPr>
            <w:tcW w:w="1338" w:type="dxa"/>
            <w:shd w:val="clear" w:color="auto" w:fill="auto"/>
            <w:noWrap/>
            <w:vAlign w:val="bottom"/>
            <w:hideMark/>
          </w:tcPr>
          <w:p w14:paraId="4E2E2BC1" w14:textId="4FB72DAF" w:rsidR="00C77661" w:rsidRPr="00C77661" w:rsidRDefault="00C77661"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 </w:t>
            </w:r>
            <w:r w:rsidR="0025271A">
              <w:rPr>
                <w:rFonts w:ascii="Calibri" w:eastAsia="Times New Roman" w:hAnsi="Calibri" w:cs="Calibri"/>
                <w:color w:val="000000"/>
                <w:lang w:eastAsia="es-CO"/>
              </w:rPr>
              <w:t>0</w:t>
            </w:r>
          </w:p>
        </w:tc>
        <w:tc>
          <w:tcPr>
            <w:tcW w:w="1428" w:type="dxa"/>
            <w:shd w:val="clear" w:color="auto" w:fill="auto"/>
            <w:noWrap/>
            <w:vAlign w:val="bottom"/>
            <w:hideMark/>
          </w:tcPr>
          <w:p w14:paraId="5C5157EA"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0%</w:t>
            </w:r>
          </w:p>
        </w:tc>
        <w:tc>
          <w:tcPr>
            <w:tcW w:w="1147" w:type="dxa"/>
            <w:shd w:val="clear" w:color="auto" w:fill="auto"/>
            <w:noWrap/>
            <w:vAlign w:val="bottom"/>
            <w:hideMark/>
          </w:tcPr>
          <w:p w14:paraId="37A68CD1" w14:textId="77777777" w:rsidR="00C77661" w:rsidRPr="00C77661" w:rsidRDefault="00C77661" w:rsidP="00C77661">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0%</w:t>
            </w:r>
          </w:p>
        </w:tc>
      </w:tr>
      <w:tr w:rsidR="0025271A" w:rsidRPr="00C77661" w14:paraId="062AEEFD" w14:textId="77777777" w:rsidTr="0025271A">
        <w:trPr>
          <w:trHeight w:val="283"/>
        </w:trPr>
        <w:tc>
          <w:tcPr>
            <w:tcW w:w="2304" w:type="dxa"/>
            <w:shd w:val="clear" w:color="auto" w:fill="auto"/>
            <w:noWrap/>
            <w:vAlign w:val="bottom"/>
            <w:hideMark/>
          </w:tcPr>
          <w:p w14:paraId="21E05116" w14:textId="5A6BD561" w:rsidR="0025271A" w:rsidRPr="00C77661" w:rsidRDefault="0025271A"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t>3-200-F002  RB-Administrados de libre destinación</w:t>
            </w:r>
          </w:p>
        </w:tc>
        <w:tc>
          <w:tcPr>
            <w:tcW w:w="1466" w:type="dxa"/>
            <w:shd w:val="clear" w:color="auto" w:fill="auto"/>
            <w:noWrap/>
            <w:vAlign w:val="bottom"/>
            <w:hideMark/>
          </w:tcPr>
          <w:p w14:paraId="359383B2" w14:textId="7667E419" w:rsidR="0025271A" w:rsidRPr="00C77661" w:rsidRDefault="0025271A" w:rsidP="0025271A">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Pr="00C77661">
              <w:rPr>
                <w:rFonts w:ascii="Calibri" w:eastAsia="Times New Roman" w:hAnsi="Calibri" w:cs="Calibri"/>
                <w:color w:val="000000"/>
                <w:lang w:eastAsia="es-CO"/>
              </w:rPr>
              <w:t>478</w:t>
            </w:r>
          </w:p>
        </w:tc>
        <w:tc>
          <w:tcPr>
            <w:tcW w:w="1397" w:type="dxa"/>
            <w:shd w:val="clear" w:color="auto" w:fill="auto"/>
            <w:noWrap/>
            <w:vAlign w:val="bottom"/>
            <w:hideMark/>
          </w:tcPr>
          <w:p w14:paraId="7730212C" w14:textId="5DE2C14C"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 </w:t>
            </w:r>
            <w:r>
              <w:rPr>
                <w:rFonts w:ascii="Calibri" w:eastAsia="Times New Roman" w:hAnsi="Calibri" w:cs="Calibri"/>
                <w:color w:val="000000"/>
                <w:lang w:eastAsia="es-CO"/>
              </w:rPr>
              <w:t>0</w:t>
            </w:r>
          </w:p>
        </w:tc>
        <w:tc>
          <w:tcPr>
            <w:tcW w:w="1338" w:type="dxa"/>
            <w:shd w:val="clear" w:color="auto" w:fill="auto"/>
            <w:noWrap/>
            <w:vAlign w:val="bottom"/>
            <w:hideMark/>
          </w:tcPr>
          <w:p w14:paraId="0C758934" w14:textId="2D0D4218"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 </w:t>
            </w:r>
            <w:r>
              <w:rPr>
                <w:rFonts w:ascii="Calibri" w:eastAsia="Times New Roman" w:hAnsi="Calibri" w:cs="Calibri"/>
                <w:color w:val="000000"/>
                <w:lang w:eastAsia="es-CO"/>
              </w:rPr>
              <w:t>0</w:t>
            </w:r>
          </w:p>
        </w:tc>
        <w:tc>
          <w:tcPr>
            <w:tcW w:w="1428" w:type="dxa"/>
            <w:shd w:val="clear" w:color="auto" w:fill="auto"/>
            <w:noWrap/>
            <w:vAlign w:val="bottom"/>
            <w:hideMark/>
          </w:tcPr>
          <w:p w14:paraId="141D38E1" w14:textId="77777777"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0%</w:t>
            </w:r>
          </w:p>
        </w:tc>
        <w:tc>
          <w:tcPr>
            <w:tcW w:w="1147" w:type="dxa"/>
            <w:shd w:val="clear" w:color="auto" w:fill="auto"/>
            <w:noWrap/>
            <w:vAlign w:val="bottom"/>
            <w:hideMark/>
          </w:tcPr>
          <w:p w14:paraId="401BD0ED" w14:textId="77777777"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0%</w:t>
            </w:r>
          </w:p>
        </w:tc>
      </w:tr>
      <w:tr w:rsidR="0025271A" w:rsidRPr="00C77661" w14:paraId="1DBE4E06" w14:textId="77777777" w:rsidTr="0025271A">
        <w:trPr>
          <w:trHeight w:val="283"/>
        </w:trPr>
        <w:tc>
          <w:tcPr>
            <w:tcW w:w="2304" w:type="dxa"/>
            <w:shd w:val="clear" w:color="auto" w:fill="auto"/>
            <w:noWrap/>
            <w:vAlign w:val="bottom"/>
            <w:hideMark/>
          </w:tcPr>
          <w:p w14:paraId="381F200D" w14:textId="75E5BF94" w:rsidR="0025271A" w:rsidRPr="00C77661" w:rsidRDefault="0025271A"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t>1-200-I022  RB-Sobretasa al ACPM</w:t>
            </w:r>
          </w:p>
        </w:tc>
        <w:tc>
          <w:tcPr>
            <w:tcW w:w="1466" w:type="dxa"/>
            <w:shd w:val="clear" w:color="auto" w:fill="auto"/>
            <w:noWrap/>
            <w:vAlign w:val="bottom"/>
            <w:hideMark/>
          </w:tcPr>
          <w:p w14:paraId="1D1D58C8" w14:textId="4F3FC4A0" w:rsidR="0025271A" w:rsidRPr="00C77661" w:rsidRDefault="0025271A" w:rsidP="0025271A">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Pr="00C77661">
              <w:rPr>
                <w:rFonts w:ascii="Calibri" w:eastAsia="Times New Roman" w:hAnsi="Calibri" w:cs="Calibri"/>
                <w:color w:val="000000"/>
                <w:lang w:eastAsia="es-CO"/>
              </w:rPr>
              <w:t>3</w:t>
            </w:r>
          </w:p>
        </w:tc>
        <w:tc>
          <w:tcPr>
            <w:tcW w:w="1397" w:type="dxa"/>
            <w:shd w:val="clear" w:color="auto" w:fill="auto"/>
            <w:noWrap/>
            <w:vAlign w:val="bottom"/>
            <w:hideMark/>
          </w:tcPr>
          <w:p w14:paraId="09E3C421" w14:textId="468DCCC1"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 </w:t>
            </w:r>
            <w:r>
              <w:rPr>
                <w:rFonts w:ascii="Calibri" w:eastAsia="Times New Roman" w:hAnsi="Calibri" w:cs="Calibri"/>
                <w:color w:val="000000"/>
                <w:lang w:eastAsia="es-CO"/>
              </w:rPr>
              <w:t>0</w:t>
            </w:r>
          </w:p>
        </w:tc>
        <w:tc>
          <w:tcPr>
            <w:tcW w:w="1338" w:type="dxa"/>
            <w:shd w:val="clear" w:color="auto" w:fill="auto"/>
            <w:noWrap/>
            <w:vAlign w:val="bottom"/>
            <w:hideMark/>
          </w:tcPr>
          <w:p w14:paraId="01E7E6CE" w14:textId="7630F7F0"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 </w:t>
            </w:r>
            <w:r>
              <w:rPr>
                <w:rFonts w:ascii="Calibri" w:eastAsia="Times New Roman" w:hAnsi="Calibri" w:cs="Calibri"/>
                <w:color w:val="000000"/>
                <w:lang w:eastAsia="es-CO"/>
              </w:rPr>
              <w:t>0</w:t>
            </w:r>
          </w:p>
        </w:tc>
        <w:tc>
          <w:tcPr>
            <w:tcW w:w="1428" w:type="dxa"/>
            <w:shd w:val="clear" w:color="auto" w:fill="auto"/>
            <w:noWrap/>
            <w:vAlign w:val="bottom"/>
            <w:hideMark/>
          </w:tcPr>
          <w:p w14:paraId="388E24E2" w14:textId="77777777"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0%</w:t>
            </w:r>
          </w:p>
        </w:tc>
        <w:tc>
          <w:tcPr>
            <w:tcW w:w="1147" w:type="dxa"/>
            <w:shd w:val="clear" w:color="auto" w:fill="auto"/>
            <w:noWrap/>
            <w:vAlign w:val="bottom"/>
            <w:hideMark/>
          </w:tcPr>
          <w:p w14:paraId="4029C6D9" w14:textId="77777777"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0%</w:t>
            </w:r>
          </w:p>
        </w:tc>
      </w:tr>
      <w:tr w:rsidR="0025271A" w:rsidRPr="00C77661" w14:paraId="46911C81" w14:textId="77777777" w:rsidTr="0025271A">
        <w:trPr>
          <w:trHeight w:val="283"/>
        </w:trPr>
        <w:tc>
          <w:tcPr>
            <w:tcW w:w="2304" w:type="dxa"/>
            <w:shd w:val="clear" w:color="auto" w:fill="auto"/>
            <w:noWrap/>
            <w:vAlign w:val="bottom"/>
            <w:hideMark/>
          </w:tcPr>
          <w:p w14:paraId="28C3F1D5" w14:textId="09F38CB3" w:rsidR="0025271A" w:rsidRPr="00C77661" w:rsidRDefault="0025271A" w:rsidP="0025271A">
            <w:pPr>
              <w:spacing w:after="0" w:line="240" w:lineRule="auto"/>
              <w:jc w:val="center"/>
              <w:rPr>
                <w:rFonts w:ascii="Calibri" w:eastAsia="Times New Roman" w:hAnsi="Calibri" w:cs="Calibri"/>
                <w:color w:val="000000"/>
                <w:lang w:eastAsia="es-CO"/>
              </w:rPr>
            </w:pPr>
            <w:r w:rsidRPr="00C77661">
              <w:rPr>
                <w:rFonts w:ascii="Calibri" w:eastAsia="Times New Roman" w:hAnsi="Calibri" w:cs="Calibri"/>
                <w:color w:val="000000"/>
                <w:lang w:eastAsia="es-CO"/>
              </w:rPr>
              <w:t>1-300-I020  REAF-Sobretasa al ACPM</w:t>
            </w:r>
          </w:p>
        </w:tc>
        <w:tc>
          <w:tcPr>
            <w:tcW w:w="1466" w:type="dxa"/>
            <w:shd w:val="clear" w:color="auto" w:fill="auto"/>
            <w:noWrap/>
            <w:vAlign w:val="bottom"/>
            <w:hideMark/>
          </w:tcPr>
          <w:p w14:paraId="00212DF5" w14:textId="29397DA2" w:rsidR="0025271A" w:rsidRPr="00C77661" w:rsidRDefault="0025271A" w:rsidP="0025271A">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w:t>
            </w:r>
            <w:r w:rsidRPr="00C77661">
              <w:rPr>
                <w:rFonts w:ascii="Calibri" w:eastAsia="Times New Roman" w:hAnsi="Calibri" w:cs="Calibri"/>
                <w:color w:val="000000"/>
                <w:lang w:eastAsia="es-CO"/>
              </w:rPr>
              <w:t>3.000</w:t>
            </w:r>
          </w:p>
        </w:tc>
        <w:tc>
          <w:tcPr>
            <w:tcW w:w="1397" w:type="dxa"/>
            <w:shd w:val="clear" w:color="auto" w:fill="auto"/>
            <w:noWrap/>
            <w:vAlign w:val="bottom"/>
            <w:hideMark/>
          </w:tcPr>
          <w:p w14:paraId="13ECBE9D" w14:textId="79A481FD"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 </w:t>
            </w:r>
            <w:r>
              <w:rPr>
                <w:rFonts w:ascii="Calibri" w:eastAsia="Times New Roman" w:hAnsi="Calibri" w:cs="Calibri"/>
                <w:color w:val="000000"/>
                <w:lang w:eastAsia="es-CO"/>
              </w:rPr>
              <w:t>0</w:t>
            </w:r>
          </w:p>
        </w:tc>
        <w:tc>
          <w:tcPr>
            <w:tcW w:w="1338" w:type="dxa"/>
            <w:shd w:val="clear" w:color="auto" w:fill="auto"/>
            <w:noWrap/>
            <w:vAlign w:val="bottom"/>
            <w:hideMark/>
          </w:tcPr>
          <w:p w14:paraId="7C593FC2" w14:textId="40BAE962"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 </w:t>
            </w:r>
            <w:r>
              <w:rPr>
                <w:rFonts w:ascii="Calibri" w:eastAsia="Times New Roman" w:hAnsi="Calibri" w:cs="Calibri"/>
                <w:color w:val="000000"/>
                <w:lang w:eastAsia="es-CO"/>
              </w:rPr>
              <w:t>0</w:t>
            </w:r>
          </w:p>
        </w:tc>
        <w:tc>
          <w:tcPr>
            <w:tcW w:w="1428" w:type="dxa"/>
            <w:shd w:val="clear" w:color="auto" w:fill="auto"/>
            <w:noWrap/>
            <w:vAlign w:val="bottom"/>
            <w:hideMark/>
          </w:tcPr>
          <w:p w14:paraId="06F002ED" w14:textId="77777777"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0%</w:t>
            </w:r>
          </w:p>
        </w:tc>
        <w:tc>
          <w:tcPr>
            <w:tcW w:w="1147" w:type="dxa"/>
            <w:shd w:val="clear" w:color="auto" w:fill="auto"/>
            <w:noWrap/>
            <w:vAlign w:val="bottom"/>
            <w:hideMark/>
          </w:tcPr>
          <w:p w14:paraId="40ACF71E" w14:textId="77777777" w:rsidR="0025271A" w:rsidRPr="00C77661" w:rsidRDefault="0025271A" w:rsidP="0025271A">
            <w:pPr>
              <w:spacing w:after="0" w:line="240" w:lineRule="auto"/>
              <w:jc w:val="right"/>
              <w:rPr>
                <w:rFonts w:ascii="Calibri" w:eastAsia="Times New Roman" w:hAnsi="Calibri" w:cs="Calibri"/>
                <w:color w:val="000000"/>
                <w:lang w:eastAsia="es-CO"/>
              </w:rPr>
            </w:pPr>
            <w:r w:rsidRPr="00C77661">
              <w:rPr>
                <w:rFonts w:ascii="Calibri" w:eastAsia="Times New Roman" w:hAnsi="Calibri" w:cs="Calibri"/>
                <w:color w:val="000000"/>
                <w:lang w:eastAsia="es-CO"/>
              </w:rPr>
              <w:t>0%</w:t>
            </w:r>
          </w:p>
        </w:tc>
      </w:tr>
      <w:tr w:rsidR="0025271A" w:rsidRPr="00C77661" w14:paraId="5A9826E9" w14:textId="77777777" w:rsidTr="0025271A">
        <w:trPr>
          <w:trHeight w:val="446"/>
        </w:trPr>
        <w:tc>
          <w:tcPr>
            <w:tcW w:w="2304" w:type="dxa"/>
            <w:shd w:val="clear" w:color="auto" w:fill="auto"/>
            <w:noWrap/>
            <w:vAlign w:val="bottom"/>
            <w:hideMark/>
          </w:tcPr>
          <w:p w14:paraId="47FF5C33" w14:textId="77777777" w:rsidR="00C77661" w:rsidRPr="00C77661" w:rsidRDefault="00C77661" w:rsidP="00C77661">
            <w:pPr>
              <w:spacing w:after="0" w:line="240" w:lineRule="auto"/>
              <w:jc w:val="center"/>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 xml:space="preserve">Total </w:t>
            </w:r>
          </w:p>
        </w:tc>
        <w:tc>
          <w:tcPr>
            <w:tcW w:w="1466" w:type="dxa"/>
            <w:shd w:val="clear" w:color="auto" w:fill="auto"/>
            <w:noWrap/>
            <w:vAlign w:val="bottom"/>
            <w:hideMark/>
          </w:tcPr>
          <w:p w14:paraId="2A80FA7A" w14:textId="77777777" w:rsidR="00C77661" w:rsidRPr="00C77661" w:rsidRDefault="00C77661" w:rsidP="00C77661">
            <w:pPr>
              <w:spacing w:after="0" w:line="240" w:lineRule="auto"/>
              <w:jc w:val="right"/>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163.857</w:t>
            </w:r>
          </w:p>
        </w:tc>
        <w:tc>
          <w:tcPr>
            <w:tcW w:w="1397" w:type="dxa"/>
            <w:shd w:val="clear" w:color="auto" w:fill="auto"/>
            <w:noWrap/>
            <w:vAlign w:val="bottom"/>
            <w:hideMark/>
          </w:tcPr>
          <w:p w14:paraId="3115EE04" w14:textId="77777777" w:rsidR="00C77661" w:rsidRPr="00C77661" w:rsidRDefault="00C77661" w:rsidP="00C77661">
            <w:pPr>
              <w:spacing w:after="0" w:line="240" w:lineRule="auto"/>
              <w:jc w:val="right"/>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103.486</w:t>
            </w:r>
          </w:p>
        </w:tc>
        <w:tc>
          <w:tcPr>
            <w:tcW w:w="1338" w:type="dxa"/>
            <w:shd w:val="clear" w:color="auto" w:fill="auto"/>
            <w:noWrap/>
            <w:vAlign w:val="bottom"/>
            <w:hideMark/>
          </w:tcPr>
          <w:p w14:paraId="3158E52C" w14:textId="77777777" w:rsidR="00C77661" w:rsidRPr="00C77661" w:rsidRDefault="00C77661" w:rsidP="00C77661">
            <w:pPr>
              <w:spacing w:after="0" w:line="240" w:lineRule="auto"/>
              <w:jc w:val="right"/>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8.941</w:t>
            </w:r>
          </w:p>
        </w:tc>
        <w:tc>
          <w:tcPr>
            <w:tcW w:w="1428" w:type="dxa"/>
            <w:shd w:val="clear" w:color="auto" w:fill="auto"/>
            <w:noWrap/>
            <w:vAlign w:val="bottom"/>
            <w:hideMark/>
          </w:tcPr>
          <w:p w14:paraId="3A5C9B08" w14:textId="77777777" w:rsidR="00C77661" w:rsidRPr="00C77661" w:rsidRDefault="00C77661" w:rsidP="00C77661">
            <w:pPr>
              <w:spacing w:after="0" w:line="240" w:lineRule="auto"/>
              <w:jc w:val="right"/>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63%</w:t>
            </w:r>
          </w:p>
        </w:tc>
        <w:tc>
          <w:tcPr>
            <w:tcW w:w="1147" w:type="dxa"/>
            <w:shd w:val="clear" w:color="auto" w:fill="auto"/>
            <w:noWrap/>
            <w:vAlign w:val="bottom"/>
            <w:hideMark/>
          </w:tcPr>
          <w:p w14:paraId="0DB457C7" w14:textId="25980113" w:rsidR="00C77661" w:rsidRPr="00C77661" w:rsidRDefault="00C77661" w:rsidP="00C77661">
            <w:pPr>
              <w:spacing w:after="0" w:line="240" w:lineRule="auto"/>
              <w:jc w:val="right"/>
              <w:rPr>
                <w:rFonts w:ascii="Calibri" w:eastAsia="Times New Roman" w:hAnsi="Calibri" w:cs="Calibri"/>
                <w:b/>
                <w:bCs/>
                <w:color w:val="000000"/>
                <w:lang w:eastAsia="es-CO"/>
              </w:rPr>
            </w:pPr>
            <w:r w:rsidRPr="00C77661">
              <w:rPr>
                <w:rFonts w:ascii="Calibri" w:eastAsia="Times New Roman" w:hAnsi="Calibri" w:cs="Calibri"/>
                <w:b/>
                <w:bCs/>
                <w:color w:val="000000"/>
                <w:lang w:eastAsia="es-CO"/>
              </w:rPr>
              <w:t>5%</w:t>
            </w:r>
          </w:p>
        </w:tc>
      </w:tr>
    </w:tbl>
    <w:p w14:paraId="62E97B11" w14:textId="0EDC10FB" w:rsidR="0025271A" w:rsidRPr="005B092D" w:rsidRDefault="0025271A" w:rsidP="0025271A">
      <w:pPr>
        <w:spacing w:before="240"/>
        <w:jc w:val="center"/>
        <w:rPr>
          <w:rFonts w:ascii="Arial" w:hAnsi="Arial" w:cs="Arial"/>
          <w:color w:val="000000" w:themeColor="text1"/>
          <w:sz w:val="18"/>
          <w:szCs w:val="18"/>
        </w:rPr>
      </w:pPr>
      <w:r w:rsidRPr="00BF3C67">
        <w:rPr>
          <w:rFonts w:ascii="Arial" w:hAnsi="Arial" w:cs="Arial"/>
          <w:color w:val="000000" w:themeColor="text1"/>
          <w:sz w:val="18"/>
          <w:szCs w:val="18"/>
        </w:rPr>
        <w:t>Fuente:</w:t>
      </w:r>
      <w:r w:rsidRPr="001E681E">
        <w:rPr>
          <w:rFonts w:ascii="Arial" w:hAnsi="Arial" w:cs="Arial"/>
          <w:b/>
          <w:color w:val="000000" w:themeColor="text1"/>
          <w:sz w:val="18"/>
          <w:szCs w:val="18"/>
        </w:rPr>
        <w:t xml:space="preserve"> </w:t>
      </w:r>
      <w:r w:rsidRPr="001E681E">
        <w:rPr>
          <w:rFonts w:ascii="Arial" w:hAnsi="Arial" w:cs="Arial"/>
          <w:bCs/>
          <w:color w:val="000000" w:themeColor="text1"/>
          <w:sz w:val="18"/>
          <w:szCs w:val="18"/>
        </w:rPr>
        <w:t xml:space="preserve">BogData, 31 de </w:t>
      </w:r>
      <w:r>
        <w:rPr>
          <w:rFonts w:ascii="Arial" w:hAnsi="Arial" w:cs="Arial"/>
          <w:bCs/>
          <w:color w:val="000000" w:themeColor="text1"/>
          <w:sz w:val="18"/>
          <w:szCs w:val="18"/>
        </w:rPr>
        <w:t>marzo</w:t>
      </w:r>
      <w:r w:rsidRPr="001E681E">
        <w:rPr>
          <w:rFonts w:ascii="Arial" w:hAnsi="Arial" w:cs="Arial"/>
          <w:bCs/>
          <w:color w:val="000000" w:themeColor="text1"/>
          <w:sz w:val="18"/>
          <w:szCs w:val="18"/>
        </w:rPr>
        <w:t xml:space="preserve"> de 202</w:t>
      </w:r>
      <w:r>
        <w:rPr>
          <w:rFonts w:ascii="Arial" w:hAnsi="Arial" w:cs="Arial"/>
          <w:bCs/>
          <w:color w:val="000000" w:themeColor="text1"/>
          <w:sz w:val="18"/>
          <w:szCs w:val="18"/>
        </w:rPr>
        <w:t>2 - cifras en millones de pesos</w:t>
      </w:r>
    </w:p>
    <w:p w14:paraId="22D03D1F" w14:textId="77777777" w:rsidR="0025271A" w:rsidRDefault="0025271A" w:rsidP="0025271A">
      <w:pPr>
        <w:spacing w:after="0" w:line="240" w:lineRule="auto"/>
        <w:jc w:val="both"/>
        <w:rPr>
          <w:rFonts w:ascii="Arial" w:hAnsi="Arial" w:cs="Arial"/>
          <w:color w:val="000000" w:themeColor="text1"/>
          <w:sz w:val="24"/>
          <w:szCs w:val="24"/>
        </w:rPr>
      </w:pPr>
    </w:p>
    <w:p w14:paraId="549F7249" w14:textId="4FB3F20E" w:rsidR="0025271A" w:rsidRDefault="0025271A" w:rsidP="0025271A">
      <w:pPr>
        <w:spacing w:after="0" w:line="240" w:lineRule="auto"/>
        <w:jc w:val="both"/>
        <w:rPr>
          <w:rFonts w:ascii="Arial" w:hAnsi="Arial" w:cs="Arial"/>
        </w:rPr>
      </w:pPr>
      <w:r w:rsidRPr="00961CEE">
        <w:rPr>
          <w:rFonts w:ascii="Arial" w:hAnsi="Arial" w:cs="Arial"/>
        </w:rPr>
        <w:t>En la participación global por fuentes de financiación, se evidencia una mayor ejecución presupuestal en las fuentes</w:t>
      </w:r>
      <w:r>
        <w:rPr>
          <w:rFonts w:ascii="Arial" w:hAnsi="Arial" w:cs="Arial"/>
        </w:rPr>
        <w:t xml:space="preserve"> </w:t>
      </w:r>
      <w:r w:rsidRPr="0025271A">
        <w:rPr>
          <w:rFonts w:ascii="Arial" w:hAnsi="Arial" w:cs="Arial"/>
        </w:rPr>
        <w:t>VA-Sobretasa a la gasolina</w:t>
      </w:r>
      <w:r>
        <w:rPr>
          <w:rFonts w:ascii="Arial" w:hAnsi="Arial" w:cs="Arial"/>
        </w:rPr>
        <w:t xml:space="preserve"> y </w:t>
      </w:r>
      <w:r w:rsidRPr="0025271A">
        <w:rPr>
          <w:rFonts w:ascii="Arial" w:hAnsi="Arial" w:cs="Arial"/>
        </w:rPr>
        <w:t>VA-Sobretasa al ACPM</w:t>
      </w:r>
      <w:r>
        <w:rPr>
          <w:rFonts w:ascii="Arial" w:hAnsi="Arial" w:cs="Arial"/>
        </w:rPr>
        <w:t>, con un</w:t>
      </w:r>
      <w:r w:rsidR="00607049">
        <w:rPr>
          <w:rFonts w:ascii="Arial" w:hAnsi="Arial" w:cs="Arial"/>
        </w:rPr>
        <w:t>a ejecución del</w:t>
      </w:r>
      <w:r>
        <w:rPr>
          <w:rFonts w:ascii="Arial" w:hAnsi="Arial" w:cs="Arial"/>
        </w:rPr>
        <w:t xml:space="preserve"> 91% y 86% respectivamente; seguidas por las fuentes </w:t>
      </w:r>
      <w:r w:rsidRPr="0025271A">
        <w:rPr>
          <w:rFonts w:ascii="Arial" w:hAnsi="Arial" w:cs="Arial"/>
        </w:rPr>
        <w:t>RB-Otros</w:t>
      </w:r>
      <w:r w:rsidR="00607049">
        <w:rPr>
          <w:rFonts w:ascii="Arial" w:hAnsi="Arial" w:cs="Arial"/>
        </w:rPr>
        <w:t xml:space="preserve"> D</w:t>
      </w:r>
      <w:r w:rsidRPr="0025271A">
        <w:rPr>
          <w:rFonts w:ascii="Arial" w:hAnsi="Arial" w:cs="Arial"/>
        </w:rPr>
        <w:t>istrito</w:t>
      </w:r>
      <w:r>
        <w:rPr>
          <w:rFonts w:ascii="Arial" w:hAnsi="Arial" w:cs="Arial"/>
        </w:rPr>
        <w:t xml:space="preserve"> y </w:t>
      </w:r>
      <w:r w:rsidRPr="0025271A">
        <w:rPr>
          <w:rFonts w:ascii="Arial" w:hAnsi="Arial" w:cs="Arial"/>
        </w:rPr>
        <w:t xml:space="preserve">VA-Recursos </w:t>
      </w:r>
      <w:r w:rsidR="00607049">
        <w:rPr>
          <w:rFonts w:ascii="Arial" w:hAnsi="Arial" w:cs="Arial"/>
        </w:rPr>
        <w:t>D</w:t>
      </w:r>
      <w:r w:rsidRPr="0025271A">
        <w:rPr>
          <w:rFonts w:ascii="Arial" w:hAnsi="Arial" w:cs="Arial"/>
        </w:rPr>
        <w:t>istrito</w:t>
      </w:r>
      <w:r w:rsidR="00607049">
        <w:rPr>
          <w:rFonts w:ascii="Arial" w:hAnsi="Arial" w:cs="Arial"/>
        </w:rPr>
        <w:t xml:space="preserve"> </w:t>
      </w:r>
      <w:r w:rsidR="00607049" w:rsidRPr="008C4E63">
        <w:rPr>
          <w:rFonts w:ascii="Arial" w:hAnsi="Arial" w:cs="Arial"/>
        </w:rPr>
        <w:t xml:space="preserve">con un </w:t>
      </w:r>
      <w:r w:rsidR="00607049">
        <w:rPr>
          <w:rFonts w:ascii="Arial" w:hAnsi="Arial" w:cs="Arial"/>
        </w:rPr>
        <w:t>72</w:t>
      </w:r>
      <w:r w:rsidR="00607049" w:rsidRPr="008C4E63">
        <w:rPr>
          <w:rFonts w:ascii="Arial" w:hAnsi="Arial" w:cs="Arial"/>
        </w:rPr>
        <w:t>%</w:t>
      </w:r>
      <w:r w:rsidR="00607049">
        <w:rPr>
          <w:rFonts w:ascii="Arial" w:hAnsi="Arial" w:cs="Arial"/>
        </w:rPr>
        <w:t xml:space="preserve"> y 50,7%, </w:t>
      </w:r>
      <w:r w:rsidR="00607049" w:rsidRPr="00607049">
        <w:rPr>
          <w:rFonts w:ascii="Arial" w:hAnsi="Arial" w:cs="Arial"/>
        </w:rPr>
        <w:t>mientras que</w:t>
      </w:r>
      <w:r w:rsidR="00607049">
        <w:rPr>
          <w:rFonts w:ascii="Arial" w:hAnsi="Arial" w:cs="Arial"/>
        </w:rPr>
        <w:t xml:space="preserve"> la fuente </w:t>
      </w:r>
      <w:r w:rsidR="00607049" w:rsidRPr="00607049">
        <w:rPr>
          <w:rFonts w:ascii="Arial" w:hAnsi="Arial" w:cs="Arial"/>
        </w:rPr>
        <w:t>VA-Re</w:t>
      </w:r>
      <w:r w:rsidR="00607049">
        <w:rPr>
          <w:rFonts w:ascii="Arial" w:hAnsi="Arial" w:cs="Arial"/>
        </w:rPr>
        <w:t>cursos Emergencia Reactivación E</w:t>
      </w:r>
      <w:r w:rsidR="00607049" w:rsidRPr="00607049">
        <w:rPr>
          <w:rFonts w:ascii="Arial" w:hAnsi="Arial" w:cs="Arial"/>
        </w:rPr>
        <w:t>conómica</w:t>
      </w:r>
      <w:r w:rsidR="00607049">
        <w:rPr>
          <w:rFonts w:ascii="Arial" w:hAnsi="Arial" w:cs="Arial"/>
        </w:rPr>
        <w:t xml:space="preserve"> ha ejecutado el 32% de los recursos apropiados, por otro lado se cuenta con la fuente </w:t>
      </w:r>
      <w:r w:rsidR="00607049" w:rsidRPr="00607049">
        <w:rPr>
          <w:rFonts w:ascii="Arial" w:hAnsi="Arial" w:cs="Arial"/>
        </w:rPr>
        <w:t>RB-Administrados de destinación específica</w:t>
      </w:r>
      <w:r w:rsidR="00607049">
        <w:rPr>
          <w:rFonts w:ascii="Arial" w:hAnsi="Arial" w:cs="Arial"/>
        </w:rPr>
        <w:t xml:space="preserve"> asociada a los convenios 1554-2018, 1374-2021 y las fuentes </w:t>
      </w:r>
      <w:r w:rsidR="00607049" w:rsidRPr="00607049">
        <w:rPr>
          <w:rFonts w:ascii="Arial" w:hAnsi="Arial" w:cs="Arial"/>
        </w:rPr>
        <w:t>RB-Administrados de libre destinación</w:t>
      </w:r>
      <w:r w:rsidR="00607049">
        <w:rPr>
          <w:rFonts w:ascii="Arial" w:hAnsi="Arial" w:cs="Arial"/>
        </w:rPr>
        <w:t xml:space="preserve">, </w:t>
      </w:r>
      <w:r w:rsidR="00607049" w:rsidRPr="00607049">
        <w:rPr>
          <w:rFonts w:ascii="Arial" w:hAnsi="Arial" w:cs="Arial"/>
        </w:rPr>
        <w:t>RB-Sobretasa al ACPM</w:t>
      </w:r>
      <w:r w:rsidR="00607049">
        <w:rPr>
          <w:rFonts w:ascii="Arial" w:hAnsi="Arial" w:cs="Arial"/>
        </w:rPr>
        <w:t xml:space="preserve"> y </w:t>
      </w:r>
      <w:r w:rsidR="00607049" w:rsidRPr="00607049">
        <w:rPr>
          <w:rFonts w:ascii="Arial" w:hAnsi="Arial" w:cs="Arial"/>
        </w:rPr>
        <w:t>REAF-Sobretasa al ACPM</w:t>
      </w:r>
      <w:r w:rsidR="00607049">
        <w:rPr>
          <w:rFonts w:ascii="Arial" w:hAnsi="Arial" w:cs="Arial"/>
        </w:rPr>
        <w:t xml:space="preserve"> sin ejecución a la fecha. </w:t>
      </w:r>
    </w:p>
    <w:p w14:paraId="12181101" w14:textId="099ECF75" w:rsidR="00EC100B" w:rsidRPr="00607049" w:rsidRDefault="0025271A" w:rsidP="00607049">
      <w:pPr>
        <w:spacing w:after="0" w:line="240" w:lineRule="auto"/>
        <w:jc w:val="both"/>
        <w:rPr>
          <w:rFonts w:ascii="Arial" w:hAnsi="Arial" w:cs="Arial"/>
        </w:rPr>
      </w:pPr>
      <w:r w:rsidRPr="00961CEE">
        <w:rPr>
          <w:rFonts w:ascii="Arial" w:hAnsi="Arial" w:cs="Arial"/>
        </w:rPr>
        <w:t xml:space="preserve"> </w:t>
      </w:r>
    </w:p>
    <w:p w14:paraId="6CC6C991" w14:textId="099E1F01" w:rsidR="000B3BAF" w:rsidRPr="001253F2" w:rsidRDefault="00131680" w:rsidP="003C3C41">
      <w:pPr>
        <w:rPr>
          <w:rFonts w:ascii="Arial" w:hAnsi="Arial" w:cs="Arial"/>
          <w:b/>
          <w:bCs/>
          <w:color w:val="000000" w:themeColor="text1"/>
        </w:rPr>
      </w:pPr>
      <w:r w:rsidRPr="001253F2">
        <w:rPr>
          <w:rFonts w:ascii="Arial" w:hAnsi="Arial" w:cs="Arial"/>
          <w:b/>
          <w:bCs/>
          <w:color w:val="000000" w:themeColor="text1"/>
        </w:rPr>
        <w:t xml:space="preserve">Detalle </w:t>
      </w:r>
      <w:r w:rsidR="005A5586" w:rsidRPr="001253F2">
        <w:rPr>
          <w:rFonts w:ascii="Arial" w:hAnsi="Arial" w:cs="Arial"/>
          <w:b/>
          <w:bCs/>
          <w:color w:val="000000" w:themeColor="text1"/>
        </w:rPr>
        <w:t>Inversión Directa</w:t>
      </w:r>
    </w:p>
    <w:p w14:paraId="212FB803" w14:textId="77777777" w:rsidR="00B60441" w:rsidRPr="001253F2" w:rsidRDefault="00B60441" w:rsidP="007A1AF5">
      <w:pPr>
        <w:pStyle w:val="Prrafodelista"/>
        <w:spacing w:after="0" w:line="240" w:lineRule="auto"/>
        <w:jc w:val="both"/>
        <w:rPr>
          <w:rFonts w:ascii="Arial" w:hAnsi="Arial" w:cs="Arial"/>
          <w:b/>
          <w:color w:val="000000" w:themeColor="text1"/>
        </w:rPr>
      </w:pPr>
    </w:p>
    <w:p w14:paraId="3EB31A24" w14:textId="2D659894" w:rsidR="005A5586" w:rsidRPr="001253F2" w:rsidRDefault="00643CEA" w:rsidP="00064FBF">
      <w:pPr>
        <w:pStyle w:val="Prrafodelista"/>
        <w:numPr>
          <w:ilvl w:val="2"/>
          <w:numId w:val="1"/>
        </w:numPr>
        <w:spacing w:after="0" w:line="240" w:lineRule="auto"/>
        <w:jc w:val="both"/>
        <w:rPr>
          <w:rFonts w:ascii="Arial" w:hAnsi="Arial" w:cs="Arial"/>
          <w:color w:val="000000" w:themeColor="text1"/>
        </w:rPr>
      </w:pPr>
      <w:r w:rsidRPr="001253F2">
        <w:rPr>
          <w:rFonts w:ascii="Arial" w:hAnsi="Arial" w:cs="Arial"/>
          <w:color w:val="000000" w:themeColor="text1"/>
        </w:rPr>
        <w:t xml:space="preserve">Proyecto </w:t>
      </w:r>
      <w:r w:rsidRPr="001253F2">
        <w:rPr>
          <w:rFonts w:ascii="Arial" w:hAnsi="Arial" w:cs="Arial"/>
          <w:b/>
          <w:color w:val="000000" w:themeColor="text1"/>
        </w:rPr>
        <w:t>7858</w:t>
      </w:r>
      <w:r w:rsidRPr="001253F2">
        <w:rPr>
          <w:rFonts w:ascii="Arial" w:hAnsi="Arial" w:cs="Arial"/>
          <w:color w:val="000000" w:themeColor="text1"/>
        </w:rPr>
        <w:t xml:space="preserve"> Conservación de la Malla Vial Distrital y Cicloinfraestructura de Bogotá</w:t>
      </w:r>
    </w:p>
    <w:p w14:paraId="6AD6A539" w14:textId="0F79257B" w:rsidR="002017A6" w:rsidRPr="001253F2" w:rsidRDefault="002017A6">
      <w:pPr>
        <w:rPr>
          <w:rFonts w:ascii="Arial" w:hAnsi="Arial" w:cs="Arial"/>
          <w:iCs/>
          <w:color w:val="000000" w:themeColor="text1"/>
          <w:sz w:val="18"/>
          <w:szCs w:val="18"/>
        </w:rPr>
      </w:pPr>
    </w:p>
    <w:p w14:paraId="608358F4" w14:textId="75B3773B" w:rsidR="002017A6" w:rsidRPr="00EF28AD" w:rsidRDefault="00AC4305" w:rsidP="00296A14">
      <w:pPr>
        <w:pStyle w:val="Descripcin"/>
        <w:jc w:val="center"/>
        <w:rPr>
          <w:rFonts w:ascii="Arial" w:hAnsi="Arial" w:cs="Arial"/>
          <w:bCs/>
          <w:i w:val="0"/>
          <w:color w:val="000000" w:themeColor="text1"/>
        </w:rPr>
      </w:pPr>
      <w:r w:rsidRPr="00EF28AD">
        <w:rPr>
          <w:rFonts w:ascii="Arial" w:hAnsi="Arial" w:cs="Arial"/>
          <w:i w:val="0"/>
          <w:color w:val="000000" w:themeColor="text1"/>
        </w:rPr>
        <w:t xml:space="preserve">Ilustración </w:t>
      </w:r>
      <w:r w:rsidRPr="00EF28AD">
        <w:rPr>
          <w:rFonts w:ascii="Arial" w:hAnsi="Arial" w:cs="Arial"/>
          <w:i w:val="0"/>
          <w:color w:val="000000" w:themeColor="text1"/>
          <w:shd w:val="clear" w:color="auto" w:fill="E6E6E6"/>
        </w:rPr>
        <w:fldChar w:fldCharType="begin"/>
      </w:r>
      <w:r w:rsidRPr="00EF28AD">
        <w:rPr>
          <w:rFonts w:ascii="Arial" w:hAnsi="Arial" w:cs="Arial"/>
          <w:i w:val="0"/>
          <w:color w:val="000000" w:themeColor="text1"/>
        </w:rPr>
        <w:instrText xml:space="preserve"> SEQ Ilustración \* ARABIC </w:instrText>
      </w:r>
      <w:r w:rsidRPr="00EF28AD">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4</w:t>
      </w:r>
      <w:r w:rsidRPr="00EF28AD">
        <w:rPr>
          <w:rFonts w:ascii="Arial" w:hAnsi="Arial" w:cs="Arial"/>
          <w:i w:val="0"/>
          <w:color w:val="000000" w:themeColor="text1"/>
          <w:shd w:val="clear" w:color="auto" w:fill="E6E6E6"/>
        </w:rPr>
        <w:fldChar w:fldCharType="end"/>
      </w:r>
      <w:r w:rsidRPr="00EF28AD">
        <w:rPr>
          <w:rFonts w:ascii="Arial" w:hAnsi="Arial" w:cs="Arial"/>
          <w:i w:val="0"/>
          <w:color w:val="000000" w:themeColor="text1"/>
        </w:rPr>
        <w:t xml:space="preserve">. </w:t>
      </w:r>
      <w:r w:rsidR="00B022BB" w:rsidRPr="00EF28AD">
        <w:rPr>
          <w:rFonts w:ascii="Arial" w:hAnsi="Arial" w:cs="Arial"/>
          <w:bCs/>
          <w:i w:val="0"/>
          <w:color w:val="000000" w:themeColor="text1"/>
        </w:rPr>
        <w:t xml:space="preserve">Ejecución Presupuestal Proyecto </w:t>
      </w:r>
      <w:r w:rsidR="00405DCD" w:rsidRPr="00EF28AD">
        <w:rPr>
          <w:rFonts w:ascii="Arial" w:hAnsi="Arial" w:cs="Arial"/>
          <w:bCs/>
          <w:i w:val="0"/>
          <w:color w:val="000000" w:themeColor="text1"/>
        </w:rPr>
        <w:t>7858</w:t>
      </w:r>
    </w:p>
    <w:p w14:paraId="4F616F83" w14:textId="2348F438" w:rsidR="00D35E45" w:rsidRPr="00D35E45" w:rsidRDefault="00D35E45" w:rsidP="00D35E45">
      <w:pPr>
        <w:jc w:val="center"/>
      </w:pP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44" behindDoc="0" locked="0" layoutInCell="1" allowOverlap="1" wp14:anchorId="6AA2D3F2" wp14:editId="385D0D2C">
                <wp:simplePos x="0" y="0"/>
                <wp:positionH relativeFrom="rightMargin">
                  <wp:posOffset>-1199515</wp:posOffset>
                </wp:positionH>
                <wp:positionV relativeFrom="paragraph">
                  <wp:posOffset>1045845</wp:posOffset>
                </wp:positionV>
                <wp:extent cx="504825" cy="232410"/>
                <wp:effectExtent l="0" t="0" r="0" b="0"/>
                <wp:wrapNone/>
                <wp:docPr id="7" name="1 CuadroTexto"/>
                <wp:cNvGraphicFramePr/>
                <a:graphic xmlns:a="http://schemas.openxmlformats.org/drawingml/2006/main">
                  <a:graphicData uri="http://schemas.microsoft.com/office/word/2010/wordprocessingShape">
                    <wps:wsp>
                      <wps:cNvSpPr txBox="1"/>
                      <wps:spPr>
                        <a:xfrm>
                          <a:off x="0" y="0"/>
                          <a:ext cx="504825" cy="232410"/>
                        </a:xfrm>
                        <a:prstGeom prst="rect">
                          <a:avLst/>
                        </a:prstGeom>
                      </wps:spPr>
                      <wps:txbx>
                        <w:txbxContent>
                          <w:p w14:paraId="1AA1A51D" w14:textId="29FFD558" w:rsidR="008842AB" w:rsidRDefault="008842AB" w:rsidP="00405DCD">
                            <w:pPr>
                              <w:pStyle w:val="NormalWeb"/>
                              <w:spacing w:before="0" w:beforeAutospacing="0" w:after="0" w:afterAutospacing="0"/>
                            </w:pPr>
                            <w:r>
                              <w:rPr>
                                <w:rFonts w:ascii="Arial Narrow" w:hAnsi="Arial Narrow" w:cstheme="minorBidi"/>
                                <w:b/>
                                <w:bCs/>
                                <w:sz w:val="18"/>
                                <w:szCs w:val="18"/>
                              </w:rPr>
                              <w:t>5%</w:t>
                            </w:r>
                          </w:p>
                        </w:txbxContent>
                      </wps:txbx>
                      <wps:bodyPr wrap="square" rtlCol="0"/>
                    </wps:wsp>
                  </a:graphicData>
                </a:graphic>
                <wp14:sizeRelH relativeFrom="margin">
                  <wp14:pctWidth>0</wp14:pctWidth>
                </wp14:sizeRelH>
              </wp:anchor>
            </w:drawing>
          </mc:Choice>
          <mc:Fallback>
            <w:pict>
              <v:shape w14:anchorId="6AA2D3F2" id="_x0000_s1033" type="#_x0000_t202" style="position:absolute;left:0;text-align:left;margin-left:-94.45pt;margin-top:82.35pt;width:39.75pt;height:18.3pt;z-index:25165824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" filled="f" stroked="f">
                <v:textbox>
                  <w:txbxContent>
                    <w:p w14:paraId="1AA1A51D" w14:textId="29FFD558" w:rsidR="008842AB" w:rsidRDefault="008842AB" w:rsidP="00405DCD">
                      <w:pPr>
                        <w:pStyle w:val="NormalWeb"/>
                        <w:spacing w:before="0" w:beforeAutospacing="0" w:after="0" w:afterAutospacing="0"/>
                      </w:pPr>
                      <w:r>
                        <w:rPr>
                          <w:rFonts w:ascii="Arial Narrow" w:hAnsi="Arial Narrow" w:cstheme="minorBidi"/>
                          <w:b/>
                          <w:bCs/>
                          <w:sz w:val="18"/>
                          <w:szCs w:val="18"/>
                        </w:rPr>
                        <w:t>5%</w:t>
                      </w:r>
                    </w:p>
                  </w:txbxContent>
                </v:textbox>
                <w10:wrap anchorx="margin"/>
              </v:shape>
            </w:pict>
          </mc:Fallback>
        </mc:AlternateContent>
      </w:r>
      <w:r>
        <w:rPr>
          <w:noProof/>
          <w:color w:val="2B579A"/>
          <w:shd w:val="clear" w:color="auto" w:fill="E6E6E6"/>
          <w:lang w:eastAsia="es-CO"/>
        </w:rPr>
        <w:drawing>
          <wp:inline distT="0" distB="0" distL="0" distR="0" wp14:anchorId="07656403" wp14:editId="2A4A403D">
            <wp:extent cx="4791075" cy="1838325"/>
            <wp:effectExtent l="0" t="0" r="9525" b="9525"/>
            <wp:docPr id="17" name="Gráfico 17">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43" behindDoc="0" locked="0" layoutInCell="1" allowOverlap="1" wp14:anchorId="617C305A" wp14:editId="57DA20EA">
                <wp:simplePos x="0" y="0"/>
                <wp:positionH relativeFrom="rightMargin">
                  <wp:posOffset>-2457450</wp:posOffset>
                </wp:positionH>
                <wp:positionV relativeFrom="paragraph">
                  <wp:posOffset>244475</wp:posOffset>
                </wp:positionV>
                <wp:extent cx="485775" cy="232410"/>
                <wp:effectExtent l="0" t="0" r="0" b="0"/>
                <wp:wrapNone/>
                <wp:docPr id="4"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14:paraId="5665BAAE" w14:textId="18222D75" w:rsidR="008842AB" w:rsidRDefault="008842AB" w:rsidP="00405DCD">
                            <w:pPr>
                              <w:pStyle w:val="NormalWeb"/>
                              <w:spacing w:before="0" w:beforeAutospacing="0" w:after="0" w:afterAutospacing="0"/>
                            </w:pPr>
                            <w:r>
                              <w:rPr>
                                <w:rFonts w:ascii="Arial Narrow" w:hAnsi="Arial Narrow" w:cstheme="minorBidi"/>
                                <w:b/>
                                <w:bCs/>
                                <w:sz w:val="18"/>
                                <w:szCs w:val="18"/>
                              </w:rPr>
                              <w:t>68%</w:t>
                            </w:r>
                          </w:p>
                          <w:p w14:paraId="4F7788AE" w14:textId="77777777" w:rsidR="008842AB" w:rsidRDefault="008842AB"/>
                        </w:txbxContent>
                      </wps:txbx>
                      <wps:bodyPr wrap="square" rtlCol="0"/>
                    </wps:wsp>
                  </a:graphicData>
                </a:graphic>
                <wp14:sizeRelH relativeFrom="margin">
                  <wp14:pctWidth>0</wp14:pctWidth>
                </wp14:sizeRelH>
              </wp:anchor>
            </w:drawing>
          </mc:Choice>
          <mc:Fallback>
            <w:pict>
              <v:shape w14:anchorId="617C305A" id="_x0000_s1034" type="#_x0000_t202" style="position:absolute;left:0;text-align:left;margin-left:-193.5pt;margin-top:19.25pt;width:38.25pt;height:18.3pt;z-index:251658243;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" filled="f" stroked="f">
                <v:textbox>
                  <w:txbxContent>
                    <w:p w14:paraId="5665BAAE" w14:textId="18222D75" w:rsidR="008842AB" w:rsidRDefault="008842AB" w:rsidP="00405DCD">
                      <w:pPr>
                        <w:pStyle w:val="NormalWeb"/>
                        <w:spacing w:before="0" w:beforeAutospacing="0" w:after="0" w:afterAutospacing="0"/>
                      </w:pPr>
                      <w:r>
                        <w:rPr>
                          <w:rFonts w:ascii="Arial Narrow" w:hAnsi="Arial Narrow" w:cstheme="minorBidi"/>
                          <w:b/>
                          <w:bCs/>
                          <w:sz w:val="18"/>
                          <w:szCs w:val="18"/>
                        </w:rPr>
                        <w:t>68%</w:t>
                      </w:r>
                    </w:p>
                    <w:p w14:paraId="4F7788AE" w14:textId="77777777" w:rsidR="008842AB" w:rsidRDefault="008842AB"/>
                  </w:txbxContent>
                </v:textbox>
                <w10:wrap anchorx="margin"/>
              </v:shape>
            </w:pict>
          </mc:Fallback>
        </mc:AlternateContent>
      </w:r>
    </w:p>
    <w:p w14:paraId="4ECD493A" w14:textId="6458EC88" w:rsidR="002017A6" w:rsidRPr="00D35E45" w:rsidRDefault="00D35E45" w:rsidP="00296A14">
      <w:pPr>
        <w:pStyle w:val="Descripcin"/>
        <w:jc w:val="center"/>
        <w:rPr>
          <w:rFonts w:ascii="Arial" w:hAnsi="Arial" w:cs="Arial"/>
          <w:bCs/>
          <w:i w:val="0"/>
          <w:color w:val="000000" w:themeColor="text1"/>
          <w:sz w:val="22"/>
          <w:szCs w:val="22"/>
        </w:rPr>
      </w:pPr>
      <w:r w:rsidRPr="00BF3C67">
        <w:rPr>
          <w:rFonts w:ascii="Arial" w:hAnsi="Arial" w:cs="Arial"/>
          <w:i w:val="0"/>
          <w:color w:val="000000" w:themeColor="text1"/>
        </w:rPr>
        <w:t xml:space="preserve">Fuente: </w:t>
      </w:r>
      <w:r w:rsidRPr="00BF3C67">
        <w:rPr>
          <w:rFonts w:ascii="Arial" w:hAnsi="Arial" w:cs="Arial"/>
          <w:bCs/>
          <w:i w:val="0"/>
          <w:color w:val="000000" w:themeColor="text1"/>
        </w:rPr>
        <w:t>BogData</w:t>
      </w:r>
      <w:r w:rsidRPr="00D35E45">
        <w:rPr>
          <w:rFonts w:ascii="Arial" w:hAnsi="Arial" w:cs="Arial"/>
          <w:bCs/>
          <w:i w:val="0"/>
          <w:color w:val="000000" w:themeColor="text1"/>
        </w:rPr>
        <w:t>, 31 de marzo de 2022 - cifras en millones de pesos</w:t>
      </w:r>
    </w:p>
    <w:p w14:paraId="0882EB9B" w14:textId="70A78B4E" w:rsidR="00EF28AD" w:rsidRDefault="003277ED" w:rsidP="00787BF0">
      <w:pPr>
        <w:spacing w:after="0" w:line="240" w:lineRule="auto"/>
        <w:jc w:val="both"/>
        <w:rPr>
          <w:rFonts w:ascii="Arial" w:hAnsi="Arial" w:cs="Arial"/>
          <w:color w:val="000000" w:themeColor="text1"/>
          <w:lang w:val="es-ES"/>
        </w:rPr>
      </w:pPr>
      <w:r w:rsidRPr="001253F2">
        <w:rPr>
          <w:rFonts w:ascii="Arial" w:hAnsi="Arial" w:cs="Arial"/>
          <w:color w:val="000000" w:themeColor="text1"/>
          <w:lang w:val="es-ES"/>
        </w:rPr>
        <w:lastRenderedPageBreak/>
        <w:t xml:space="preserve">Teniendo en cuenta la ilustración anterior, el proyecto </w:t>
      </w:r>
      <w:r w:rsidR="00EF28AD">
        <w:rPr>
          <w:rFonts w:ascii="Arial" w:hAnsi="Arial" w:cs="Arial"/>
          <w:color w:val="000000" w:themeColor="text1"/>
          <w:lang w:val="es-ES"/>
        </w:rPr>
        <w:t>tiene una</w:t>
      </w:r>
      <w:r w:rsidRPr="001253F2">
        <w:rPr>
          <w:rFonts w:ascii="Arial" w:hAnsi="Arial" w:cs="Arial"/>
          <w:color w:val="000000" w:themeColor="text1"/>
          <w:lang w:val="es-ES"/>
        </w:rPr>
        <w:t xml:space="preserve"> apropiación disponible </w:t>
      </w:r>
      <w:r w:rsidR="00465B00" w:rsidRPr="001253F2">
        <w:rPr>
          <w:rFonts w:ascii="Arial" w:hAnsi="Arial" w:cs="Arial"/>
          <w:color w:val="000000" w:themeColor="text1"/>
          <w:lang w:val="es-ES"/>
        </w:rPr>
        <w:t xml:space="preserve">de </w:t>
      </w:r>
      <w:r w:rsidRPr="001253F2">
        <w:rPr>
          <w:rFonts w:ascii="Arial" w:hAnsi="Arial" w:cs="Arial"/>
          <w:color w:val="000000" w:themeColor="text1"/>
          <w:lang w:val="es-ES"/>
        </w:rPr>
        <w:t>$</w:t>
      </w:r>
      <w:r w:rsidR="00EF28AD">
        <w:rPr>
          <w:rFonts w:ascii="Arial" w:hAnsi="Arial" w:cs="Arial"/>
          <w:color w:val="000000" w:themeColor="text1"/>
          <w:lang w:val="es-ES"/>
        </w:rPr>
        <w:t>128.915</w:t>
      </w:r>
      <w:r w:rsidR="00465B00" w:rsidRPr="001253F2">
        <w:rPr>
          <w:rFonts w:ascii="Arial" w:hAnsi="Arial" w:cs="Arial"/>
          <w:color w:val="000000" w:themeColor="text1"/>
          <w:lang w:val="es-ES"/>
        </w:rPr>
        <w:t xml:space="preserve"> millones</w:t>
      </w:r>
      <w:r w:rsidR="00510BF3" w:rsidRPr="001253F2">
        <w:rPr>
          <w:rFonts w:ascii="Arial" w:hAnsi="Arial" w:cs="Arial"/>
          <w:color w:val="000000" w:themeColor="text1"/>
          <w:lang w:val="es-ES"/>
        </w:rPr>
        <w:t xml:space="preserve"> </w:t>
      </w:r>
      <w:r w:rsidR="007F5265" w:rsidRPr="001253F2">
        <w:rPr>
          <w:rFonts w:ascii="Arial" w:hAnsi="Arial" w:cs="Arial"/>
          <w:color w:val="000000" w:themeColor="text1"/>
          <w:lang w:val="es-ES"/>
        </w:rPr>
        <w:t xml:space="preserve">de los cuales </w:t>
      </w:r>
      <w:r w:rsidR="00EF28AD">
        <w:rPr>
          <w:rFonts w:ascii="Arial" w:hAnsi="Arial" w:cs="Arial"/>
          <w:color w:val="000000" w:themeColor="text1"/>
          <w:lang w:val="es-ES"/>
        </w:rPr>
        <w:t>ha</w:t>
      </w:r>
      <w:r w:rsidR="007F5265" w:rsidRPr="001253F2">
        <w:rPr>
          <w:rFonts w:ascii="Arial" w:hAnsi="Arial" w:cs="Arial"/>
          <w:color w:val="000000" w:themeColor="text1"/>
          <w:lang w:val="es-ES"/>
        </w:rPr>
        <w:t xml:space="preserve"> </w:t>
      </w:r>
      <w:r w:rsidRPr="001253F2">
        <w:rPr>
          <w:rFonts w:ascii="Arial" w:hAnsi="Arial" w:cs="Arial"/>
          <w:color w:val="000000" w:themeColor="text1"/>
          <w:lang w:val="es-ES"/>
        </w:rPr>
        <w:t>comprometi</w:t>
      </w:r>
      <w:r w:rsidR="00EF28AD">
        <w:rPr>
          <w:rFonts w:ascii="Arial" w:hAnsi="Arial" w:cs="Arial"/>
          <w:color w:val="000000" w:themeColor="text1"/>
          <w:lang w:val="es-ES"/>
        </w:rPr>
        <w:t>d</w:t>
      </w:r>
      <w:r w:rsidR="007F5265" w:rsidRPr="001253F2">
        <w:rPr>
          <w:rFonts w:ascii="Arial" w:hAnsi="Arial" w:cs="Arial"/>
          <w:color w:val="000000" w:themeColor="text1"/>
          <w:lang w:val="es-ES"/>
        </w:rPr>
        <w:t>o</w:t>
      </w:r>
      <w:r w:rsidRPr="001253F2">
        <w:rPr>
          <w:rFonts w:ascii="Arial" w:hAnsi="Arial" w:cs="Arial"/>
          <w:color w:val="000000" w:themeColor="text1"/>
          <w:lang w:val="es-ES"/>
        </w:rPr>
        <w:t xml:space="preserve"> </w:t>
      </w:r>
      <w:r w:rsidR="004F5D34" w:rsidRPr="001253F2">
        <w:rPr>
          <w:rFonts w:ascii="Arial" w:hAnsi="Arial" w:cs="Arial"/>
          <w:color w:val="000000" w:themeColor="text1"/>
          <w:lang w:val="es-ES"/>
        </w:rPr>
        <w:t>$</w:t>
      </w:r>
      <w:r w:rsidR="00EF28AD">
        <w:rPr>
          <w:rFonts w:ascii="Arial" w:hAnsi="Arial" w:cs="Arial"/>
          <w:color w:val="000000" w:themeColor="text1"/>
          <w:lang w:val="es-ES"/>
        </w:rPr>
        <w:t>87.186</w:t>
      </w:r>
      <w:r w:rsidR="004F5D34" w:rsidRPr="001253F2">
        <w:rPr>
          <w:rFonts w:ascii="Arial" w:hAnsi="Arial" w:cs="Arial"/>
          <w:color w:val="000000" w:themeColor="text1"/>
          <w:lang w:val="es-ES"/>
        </w:rPr>
        <w:t xml:space="preserve"> millones que representa el </w:t>
      </w:r>
      <w:r w:rsidR="00EF28AD">
        <w:rPr>
          <w:rFonts w:ascii="Arial" w:hAnsi="Arial" w:cs="Arial"/>
          <w:color w:val="000000" w:themeColor="text1"/>
          <w:lang w:val="es-ES"/>
        </w:rPr>
        <w:t>6</w:t>
      </w:r>
      <w:r w:rsidR="007F5265" w:rsidRPr="001253F2">
        <w:rPr>
          <w:rFonts w:ascii="Arial" w:hAnsi="Arial" w:cs="Arial"/>
          <w:color w:val="000000" w:themeColor="text1"/>
          <w:lang w:val="es-ES"/>
        </w:rPr>
        <w:t>8</w:t>
      </w:r>
      <w:r w:rsidRPr="001253F2">
        <w:rPr>
          <w:rFonts w:ascii="Arial" w:hAnsi="Arial" w:cs="Arial"/>
          <w:color w:val="000000" w:themeColor="text1"/>
          <w:lang w:val="es-ES"/>
        </w:rPr>
        <w:t>%</w:t>
      </w:r>
      <w:r w:rsidR="00465B00" w:rsidRPr="001253F2">
        <w:rPr>
          <w:rFonts w:ascii="Arial" w:hAnsi="Arial" w:cs="Arial"/>
          <w:color w:val="000000" w:themeColor="text1"/>
          <w:lang w:val="es-ES"/>
        </w:rPr>
        <w:t>,</w:t>
      </w:r>
      <w:r w:rsidR="009B0F72" w:rsidRPr="001253F2">
        <w:rPr>
          <w:rFonts w:ascii="Arial" w:hAnsi="Arial" w:cs="Arial"/>
          <w:color w:val="000000" w:themeColor="text1"/>
          <w:lang w:val="es-ES"/>
        </w:rPr>
        <w:t xml:space="preserve"> mientras que los giros presupuestales corresponden </w:t>
      </w:r>
      <w:r w:rsidR="00EF28AD">
        <w:rPr>
          <w:rFonts w:ascii="Arial" w:hAnsi="Arial" w:cs="Arial"/>
          <w:color w:val="000000" w:themeColor="text1"/>
          <w:lang w:val="es-ES"/>
        </w:rPr>
        <w:t>a $6.379 millones que representan e</w:t>
      </w:r>
      <w:r w:rsidR="009B0F72" w:rsidRPr="001253F2">
        <w:rPr>
          <w:rFonts w:ascii="Arial" w:hAnsi="Arial" w:cs="Arial"/>
          <w:color w:val="000000" w:themeColor="text1"/>
          <w:lang w:val="es-ES"/>
        </w:rPr>
        <w:t xml:space="preserve">l </w:t>
      </w:r>
      <w:r w:rsidR="00EF28AD">
        <w:rPr>
          <w:rFonts w:ascii="Arial" w:hAnsi="Arial" w:cs="Arial"/>
          <w:color w:val="000000" w:themeColor="text1"/>
          <w:lang w:val="es-ES"/>
        </w:rPr>
        <w:t>5</w:t>
      </w:r>
      <w:r w:rsidR="009B0F72" w:rsidRPr="001253F2">
        <w:rPr>
          <w:rFonts w:ascii="Arial" w:hAnsi="Arial" w:cs="Arial"/>
          <w:color w:val="000000" w:themeColor="text1"/>
          <w:lang w:val="es-ES"/>
        </w:rPr>
        <w:t>%</w:t>
      </w:r>
      <w:r w:rsidR="0094620A" w:rsidRPr="001253F2">
        <w:rPr>
          <w:rFonts w:ascii="Arial" w:hAnsi="Arial" w:cs="Arial"/>
          <w:color w:val="000000" w:themeColor="text1"/>
          <w:lang w:val="es-ES"/>
        </w:rPr>
        <w:t xml:space="preserve">; </w:t>
      </w:r>
      <w:r w:rsidR="00EF28AD">
        <w:rPr>
          <w:rFonts w:ascii="Arial" w:hAnsi="Arial" w:cs="Arial"/>
          <w:color w:val="000000" w:themeColor="text1"/>
          <w:lang w:val="es-ES"/>
        </w:rPr>
        <w:t xml:space="preserve">es importante mencionar que este proyecto cuenta con recursos asociados a </w:t>
      </w:r>
      <w:r w:rsidR="00EF28AD" w:rsidRPr="001253F2">
        <w:rPr>
          <w:rFonts w:ascii="Arial" w:hAnsi="Arial" w:cs="Arial"/>
          <w:color w:val="000000" w:themeColor="text1"/>
          <w:lang w:val="es-ES"/>
        </w:rPr>
        <w:t xml:space="preserve">la </w:t>
      </w:r>
      <w:r w:rsidR="00EF28AD" w:rsidRPr="001253F2">
        <w:rPr>
          <w:rFonts w:ascii="Arial" w:hAnsi="Arial" w:cs="Arial"/>
          <w:color w:val="000000" w:themeColor="text1"/>
        </w:rPr>
        <w:t>reactivación económica</w:t>
      </w:r>
      <w:r w:rsidR="00EF28AD">
        <w:rPr>
          <w:rFonts w:ascii="Arial" w:hAnsi="Arial" w:cs="Arial"/>
          <w:color w:val="000000" w:themeColor="text1"/>
        </w:rPr>
        <w:t xml:space="preserve"> por valor de $42.822 millones de los cuales ha comprometido $32.428 millones, así mismo tiene apropiados $13.250 millones asociación a recursos por convenios los cuales no ha comprometido.</w:t>
      </w:r>
    </w:p>
    <w:p w14:paraId="1ACD89B2" w14:textId="6673A4D0" w:rsidR="00510BF3" w:rsidRDefault="00510BF3" w:rsidP="00510BF3">
      <w:pPr>
        <w:spacing w:after="0" w:line="240" w:lineRule="auto"/>
        <w:jc w:val="both"/>
        <w:rPr>
          <w:rFonts w:ascii="Arial" w:hAnsi="Arial" w:cs="Arial"/>
          <w:color w:val="000000" w:themeColor="text1"/>
          <w:lang w:val="es-ES"/>
        </w:rPr>
      </w:pPr>
    </w:p>
    <w:p w14:paraId="7D86B6B2" w14:textId="77777777" w:rsidR="001522E8" w:rsidRPr="00EF28AD" w:rsidRDefault="001522E8" w:rsidP="00510BF3">
      <w:pPr>
        <w:spacing w:after="0" w:line="240" w:lineRule="auto"/>
        <w:jc w:val="both"/>
        <w:rPr>
          <w:rFonts w:ascii="Arial" w:hAnsi="Arial" w:cs="Arial"/>
          <w:color w:val="000000" w:themeColor="text1"/>
          <w:lang w:val="es-ES"/>
        </w:rPr>
      </w:pPr>
    </w:p>
    <w:p w14:paraId="513AE6BF" w14:textId="20426288" w:rsidR="009B0F72" w:rsidRPr="001253F2" w:rsidRDefault="009B0F72" w:rsidP="00064FBF">
      <w:pPr>
        <w:pStyle w:val="Prrafodelista"/>
        <w:numPr>
          <w:ilvl w:val="2"/>
          <w:numId w:val="1"/>
        </w:numPr>
        <w:spacing w:after="0" w:line="240" w:lineRule="auto"/>
        <w:jc w:val="both"/>
        <w:rPr>
          <w:rFonts w:ascii="Arial" w:hAnsi="Arial" w:cs="Arial"/>
          <w:color w:val="000000" w:themeColor="text1"/>
        </w:rPr>
      </w:pPr>
      <w:r w:rsidRPr="001253F2">
        <w:rPr>
          <w:rFonts w:ascii="Arial" w:hAnsi="Arial" w:cs="Arial"/>
          <w:color w:val="000000" w:themeColor="text1"/>
        </w:rPr>
        <w:t xml:space="preserve">Proyecto </w:t>
      </w:r>
      <w:r w:rsidRPr="001253F2">
        <w:rPr>
          <w:rFonts w:ascii="Arial" w:hAnsi="Arial" w:cs="Arial"/>
          <w:b/>
          <w:color w:val="000000" w:themeColor="text1"/>
        </w:rPr>
        <w:t>7903</w:t>
      </w:r>
      <w:r w:rsidRPr="001253F2">
        <w:rPr>
          <w:rFonts w:ascii="Arial" w:hAnsi="Arial" w:cs="Arial"/>
          <w:color w:val="000000" w:themeColor="text1"/>
        </w:rPr>
        <w:t xml:space="preserve"> – Apoyo a la adecuación y conservación del espacio público de Bogotá</w:t>
      </w:r>
    </w:p>
    <w:p w14:paraId="1A5E76C8" w14:textId="2AFE4A8A" w:rsidR="009B0F72" w:rsidRPr="001253F2" w:rsidRDefault="009B0F72" w:rsidP="009B0F72">
      <w:pPr>
        <w:pStyle w:val="Prrafodelista"/>
        <w:spacing w:after="0" w:line="240" w:lineRule="auto"/>
        <w:ind w:left="1080"/>
        <w:jc w:val="both"/>
        <w:rPr>
          <w:rFonts w:ascii="Arial" w:hAnsi="Arial" w:cs="Arial"/>
          <w:color w:val="000000" w:themeColor="text1"/>
        </w:rPr>
      </w:pPr>
    </w:p>
    <w:p w14:paraId="60941520" w14:textId="040FC8E8" w:rsidR="00BE0739" w:rsidRDefault="00296A14" w:rsidP="007E0258">
      <w:pPr>
        <w:pStyle w:val="Descripcin"/>
        <w:jc w:val="center"/>
        <w:rPr>
          <w:rFonts w:ascii="Arial" w:hAnsi="Arial" w:cs="Arial"/>
          <w:bCs/>
          <w:i w:val="0"/>
          <w:color w:val="000000" w:themeColor="text1"/>
        </w:rPr>
      </w:pPr>
      <w:r w:rsidRPr="002C6EF3">
        <w:rPr>
          <w:rFonts w:ascii="Arial" w:hAnsi="Arial" w:cs="Arial"/>
          <w:i w:val="0"/>
          <w:color w:val="000000" w:themeColor="text1"/>
        </w:rPr>
        <w:t xml:space="preserve">Ilustración </w:t>
      </w:r>
      <w:r w:rsidRPr="002C6EF3">
        <w:rPr>
          <w:rFonts w:ascii="Arial" w:hAnsi="Arial" w:cs="Arial"/>
          <w:i w:val="0"/>
          <w:color w:val="000000" w:themeColor="text1"/>
          <w:shd w:val="clear" w:color="auto" w:fill="E6E6E6"/>
        </w:rPr>
        <w:fldChar w:fldCharType="begin"/>
      </w:r>
      <w:r w:rsidRPr="002C6EF3">
        <w:rPr>
          <w:rFonts w:ascii="Arial" w:hAnsi="Arial" w:cs="Arial"/>
          <w:i w:val="0"/>
          <w:color w:val="000000" w:themeColor="text1"/>
        </w:rPr>
        <w:instrText xml:space="preserve"> SEQ Ilustración \* ARABIC </w:instrText>
      </w:r>
      <w:r w:rsidRPr="002C6EF3">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5</w:t>
      </w:r>
      <w:r w:rsidRPr="002C6EF3">
        <w:rPr>
          <w:rFonts w:ascii="Arial" w:hAnsi="Arial" w:cs="Arial"/>
          <w:i w:val="0"/>
          <w:color w:val="000000" w:themeColor="text1"/>
          <w:shd w:val="clear" w:color="auto" w:fill="E6E6E6"/>
        </w:rPr>
        <w:fldChar w:fldCharType="end"/>
      </w:r>
      <w:r w:rsidRPr="002C6EF3">
        <w:rPr>
          <w:rFonts w:ascii="Arial" w:hAnsi="Arial" w:cs="Arial"/>
          <w:i w:val="0"/>
          <w:color w:val="000000" w:themeColor="text1"/>
        </w:rPr>
        <w:t xml:space="preserve">. </w:t>
      </w:r>
      <w:r w:rsidRPr="002C6EF3">
        <w:rPr>
          <w:rFonts w:ascii="Arial" w:hAnsi="Arial" w:cs="Arial"/>
          <w:bCs/>
          <w:i w:val="0"/>
          <w:color w:val="000000" w:themeColor="text1"/>
        </w:rPr>
        <w:t>Ejecución Presupuestal Proyecto 7903</w:t>
      </w:r>
    </w:p>
    <w:p w14:paraId="40B63555" w14:textId="4E0BAB7F" w:rsidR="002C6EF3" w:rsidRPr="002C6EF3" w:rsidRDefault="002C6EF3" w:rsidP="002C6EF3">
      <w:pPr>
        <w:jc w:val="center"/>
      </w:pP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49" behindDoc="0" locked="0" layoutInCell="1" allowOverlap="1" wp14:anchorId="5C2818B6" wp14:editId="69A48D9D">
                <wp:simplePos x="0" y="0"/>
                <wp:positionH relativeFrom="rightMargin">
                  <wp:posOffset>-1130300</wp:posOffset>
                </wp:positionH>
                <wp:positionV relativeFrom="paragraph">
                  <wp:posOffset>1236345</wp:posOffset>
                </wp:positionV>
                <wp:extent cx="424282" cy="241402"/>
                <wp:effectExtent l="0" t="0" r="0" b="0"/>
                <wp:wrapNone/>
                <wp:docPr id="23" name="1 CuadroTexto"/>
                <wp:cNvGraphicFramePr/>
                <a:graphic xmlns:a="http://schemas.openxmlformats.org/drawingml/2006/main">
                  <a:graphicData uri="http://schemas.microsoft.com/office/word/2010/wordprocessingShape">
                    <wps:wsp>
                      <wps:cNvSpPr txBox="1"/>
                      <wps:spPr>
                        <a:xfrm>
                          <a:off x="0" y="0"/>
                          <a:ext cx="424282" cy="241402"/>
                        </a:xfrm>
                        <a:prstGeom prst="rect">
                          <a:avLst/>
                        </a:prstGeom>
                      </wps:spPr>
                      <wps:txbx>
                        <w:txbxContent>
                          <w:p w14:paraId="47ECC1FC" w14:textId="4CF1DDB2" w:rsidR="008842AB" w:rsidRDefault="008842AB" w:rsidP="00296A14">
                            <w:pPr>
                              <w:pStyle w:val="NormalWeb"/>
                              <w:spacing w:before="0" w:beforeAutospacing="0" w:after="0" w:afterAutospacing="0"/>
                            </w:pPr>
                            <w:r>
                              <w:rPr>
                                <w:rFonts w:ascii="Arial Narrow" w:hAnsi="Arial Narrow" w:cstheme="minorBidi"/>
                                <w:b/>
                                <w:bCs/>
                                <w:sz w:val="18"/>
                                <w:szCs w:val="18"/>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C2818B6" id="_x0000_s1035" type="#_x0000_t202" style="position:absolute;left:0;text-align:left;margin-left:-89pt;margin-top:97.35pt;width:33.4pt;height:19pt;z-index:25165824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" filled="f" stroked="f">
                <v:textbox>
                  <w:txbxContent>
                    <w:p w14:paraId="47ECC1FC" w14:textId="4CF1DDB2" w:rsidR="008842AB" w:rsidRDefault="008842AB" w:rsidP="00296A14">
                      <w:pPr>
                        <w:pStyle w:val="NormalWeb"/>
                        <w:spacing w:before="0" w:beforeAutospacing="0" w:after="0" w:afterAutospacing="0"/>
                      </w:pPr>
                      <w:r>
                        <w:rPr>
                          <w:rFonts w:ascii="Arial Narrow" w:hAnsi="Arial Narrow" w:cstheme="minorBidi"/>
                          <w:b/>
                          <w:bCs/>
                          <w:sz w:val="18"/>
                          <w:szCs w:val="18"/>
                        </w:rPr>
                        <w:t>2%</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48" behindDoc="0" locked="0" layoutInCell="1" allowOverlap="1" wp14:anchorId="5B392317" wp14:editId="2B2387C6">
                <wp:simplePos x="0" y="0"/>
                <wp:positionH relativeFrom="rightMargin">
                  <wp:posOffset>-2609215</wp:posOffset>
                </wp:positionH>
                <wp:positionV relativeFrom="paragraph">
                  <wp:posOffset>1178560</wp:posOffset>
                </wp:positionV>
                <wp:extent cx="485775" cy="232410"/>
                <wp:effectExtent l="0" t="0" r="0" b="0"/>
                <wp:wrapNone/>
                <wp:docPr id="16"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14:paraId="0939AB5C" w14:textId="60245B28" w:rsidR="008842AB" w:rsidRDefault="008842AB" w:rsidP="009B0F72">
                            <w:pPr>
                              <w:pStyle w:val="NormalWeb"/>
                              <w:spacing w:before="0" w:beforeAutospacing="0" w:after="0" w:afterAutospacing="0"/>
                            </w:pPr>
                            <w:r>
                              <w:rPr>
                                <w:rFonts w:ascii="Arial Narrow" w:hAnsi="Arial Narrow" w:cstheme="minorBidi"/>
                                <w:b/>
                                <w:bCs/>
                                <w:sz w:val="18"/>
                                <w:szCs w:val="18"/>
                              </w:rPr>
                              <w:t>6%</w:t>
                            </w:r>
                          </w:p>
                        </w:txbxContent>
                      </wps:txbx>
                      <wps:bodyPr wrap="square" rtlCol="0"/>
                    </wps:wsp>
                  </a:graphicData>
                </a:graphic>
                <wp14:sizeRelH relativeFrom="margin">
                  <wp14:pctWidth>0</wp14:pctWidth>
                </wp14:sizeRelH>
              </wp:anchor>
            </w:drawing>
          </mc:Choice>
          <mc:Fallback>
            <w:pict>
              <v:shape w14:anchorId="5B392317" id="_x0000_s1036" type="#_x0000_t202" style="position:absolute;left:0;text-align:left;margin-left:-205.45pt;margin-top:92.8pt;width:38.25pt;height:18.3pt;z-index:25165824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" filled="f" stroked="f">
                <v:textbox>
                  <w:txbxContent>
                    <w:p w14:paraId="0939AB5C" w14:textId="60245B28" w:rsidR="008842AB" w:rsidRDefault="008842AB" w:rsidP="009B0F72">
                      <w:pPr>
                        <w:pStyle w:val="NormalWeb"/>
                        <w:spacing w:before="0" w:beforeAutospacing="0" w:after="0" w:afterAutospacing="0"/>
                      </w:pPr>
                      <w:r>
                        <w:rPr>
                          <w:rFonts w:ascii="Arial Narrow" w:hAnsi="Arial Narrow" w:cstheme="minorBidi"/>
                          <w:b/>
                          <w:bCs/>
                          <w:sz w:val="18"/>
                          <w:szCs w:val="18"/>
                        </w:rPr>
                        <w:t>6%</w:t>
                      </w:r>
                    </w:p>
                  </w:txbxContent>
                </v:textbox>
                <w10:wrap anchorx="margin"/>
              </v:shape>
            </w:pict>
          </mc:Fallback>
        </mc:AlternateContent>
      </w:r>
      <w:r>
        <w:rPr>
          <w:noProof/>
          <w:color w:val="2B579A"/>
          <w:shd w:val="clear" w:color="auto" w:fill="E6E6E6"/>
          <w:lang w:eastAsia="es-CO"/>
        </w:rPr>
        <w:drawing>
          <wp:inline distT="0" distB="0" distL="0" distR="0" wp14:anchorId="647A7411" wp14:editId="2B01243F">
            <wp:extent cx="5086350" cy="1990725"/>
            <wp:effectExtent l="0" t="0" r="0" b="9525"/>
            <wp:docPr id="18" name="Gráfico 18">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3AC2CC" w14:textId="31883673" w:rsidR="007A1B13" w:rsidRPr="001253F2" w:rsidRDefault="002C6EF3" w:rsidP="00296A14">
      <w:pPr>
        <w:pStyle w:val="Descripcin"/>
        <w:jc w:val="center"/>
        <w:rPr>
          <w:rFonts w:ascii="Arial" w:hAnsi="Arial" w:cs="Arial"/>
          <w:bCs/>
          <w:i w:val="0"/>
          <w:color w:val="000000" w:themeColor="text1"/>
          <w:szCs w:val="22"/>
        </w:rPr>
      </w:pPr>
      <w:r w:rsidRPr="00BF3C67">
        <w:rPr>
          <w:rFonts w:ascii="Arial" w:hAnsi="Arial" w:cs="Arial"/>
          <w:i w:val="0"/>
          <w:color w:val="000000" w:themeColor="text1"/>
        </w:rPr>
        <w:t>Fuente:</w:t>
      </w:r>
      <w:r w:rsidRPr="00D35E45">
        <w:rPr>
          <w:rFonts w:ascii="Arial" w:hAnsi="Arial" w:cs="Arial"/>
          <w:b/>
          <w:i w:val="0"/>
          <w:color w:val="000000" w:themeColor="text1"/>
        </w:rPr>
        <w:t xml:space="preserve"> </w:t>
      </w:r>
      <w:r w:rsidRPr="00D35E45">
        <w:rPr>
          <w:rFonts w:ascii="Arial" w:hAnsi="Arial" w:cs="Arial"/>
          <w:bCs/>
          <w:i w:val="0"/>
          <w:color w:val="000000" w:themeColor="text1"/>
        </w:rPr>
        <w:t>BogData, 31 de marzo de 2022 - cifras en millones de pesos</w:t>
      </w:r>
    </w:p>
    <w:p w14:paraId="7FCF77AB" w14:textId="081EA116" w:rsidR="00296A14" w:rsidRDefault="00296A14" w:rsidP="00296A14">
      <w:pPr>
        <w:spacing w:after="0" w:line="240" w:lineRule="auto"/>
        <w:jc w:val="both"/>
        <w:rPr>
          <w:rFonts w:ascii="Arial" w:hAnsi="Arial" w:cs="Arial"/>
          <w:color w:val="000000" w:themeColor="text1"/>
          <w:lang w:val="es-ES"/>
        </w:rPr>
      </w:pPr>
      <w:r w:rsidRPr="001253F2">
        <w:rPr>
          <w:rFonts w:ascii="Arial" w:hAnsi="Arial" w:cs="Arial"/>
          <w:color w:val="000000" w:themeColor="text1"/>
          <w:lang w:val="es-ES"/>
        </w:rPr>
        <w:t>El proyecto 7903 cuenta con una apropiación disponible de $</w:t>
      </w:r>
      <w:r w:rsidR="00BA583A">
        <w:rPr>
          <w:rFonts w:ascii="Arial" w:hAnsi="Arial" w:cs="Arial"/>
          <w:color w:val="000000" w:themeColor="text1"/>
          <w:lang w:val="es-ES"/>
        </w:rPr>
        <w:t>6</w:t>
      </w:r>
      <w:r w:rsidRPr="001253F2">
        <w:rPr>
          <w:rFonts w:ascii="Arial" w:hAnsi="Arial" w:cs="Arial"/>
          <w:color w:val="000000" w:themeColor="text1"/>
          <w:lang w:val="es-ES"/>
        </w:rPr>
        <w:t>.00</w:t>
      </w:r>
      <w:r w:rsidR="00BA583A">
        <w:rPr>
          <w:rFonts w:ascii="Arial" w:hAnsi="Arial" w:cs="Arial"/>
          <w:color w:val="000000" w:themeColor="text1"/>
          <w:lang w:val="es-ES"/>
        </w:rPr>
        <w:t>0</w:t>
      </w:r>
      <w:r w:rsidRPr="001253F2">
        <w:rPr>
          <w:rFonts w:ascii="Arial" w:hAnsi="Arial" w:cs="Arial"/>
          <w:color w:val="000000" w:themeColor="text1"/>
          <w:lang w:val="es-ES"/>
        </w:rPr>
        <w:t xml:space="preserve"> millones de los cuales </w:t>
      </w:r>
      <w:r w:rsidR="00BA583A">
        <w:rPr>
          <w:rFonts w:ascii="Arial" w:hAnsi="Arial" w:cs="Arial"/>
          <w:color w:val="000000" w:themeColor="text1"/>
          <w:lang w:val="es-ES"/>
        </w:rPr>
        <w:t>ha</w:t>
      </w:r>
      <w:r w:rsidR="00902E39" w:rsidRPr="001253F2">
        <w:rPr>
          <w:rFonts w:ascii="Arial" w:hAnsi="Arial" w:cs="Arial"/>
          <w:color w:val="000000" w:themeColor="text1"/>
          <w:lang w:val="es-ES"/>
        </w:rPr>
        <w:t xml:space="preserve"> </w:t>
      </w:r>
      <w:r w:rsidRPr="001253F2">
        <w:rPr>
          <w:rFonts w:ascii="Arial" w:hAnsi="Arial" w:cs="Arial"/>
          <w:color w:val="000000" w:themeColor="text1"/>
          <w:lang w:val="es-ES"/>
        </w:rPr>
        <w:t>comprometi</w:t>
      </w:r>
      <w:r w:rsidR="00BA583A">
        <w:rPr>
          <w:rFonts w:ascii="Arial" w:hAnsi="Arial" w:cs="Arial"/>
          <w:color w:val="000000" w:themeColor="text1"/>
          <w:lang w:val="es-ES"/>
        </w:rPr>
        <w:t>do</w:t>
      </w:r>
      <w:r w:rsidRPr="001253F2">
        <w:rPr>
          <w:rFonts w:ascii="Arial" w:hAnsi="Arial" w:cs="Arial"/>
          <w:color w:val="000000" w:themeColor="text1"/>
          <w:lang w:val="es-ES"/>
        </w:rPr>
        <w:t xml:space="preserve"> $</w:t>
      </w:r>
      <w:r w:rsidR="00BA583A">
        <w:rPr>
          <w:rFonts w:ascii="Arial" w:hAnsi="Arial" w:cs="Arial"/>
          <w:color w:val="000000" w:themeColor="text1"/>
          <w:lang w:val="es-ES"/>
        </w:rPr>
        <w:t>343</w:t>
      </w:r>
      <w:r w:rsidRPr="001253F2">
        <w:rPr>
          <w:rFonts w:ascii="Arial" w:hAnsi="Arial" w:cs="Arial"/>
          <w:color w:val="000000" w:themeColor="text1"/>
          <w:lang w:val="es-ES"/>
        </w:rPr>
        <w:t xml:space="preserve"> millones que representa el </w:t>
      </w:r>
      <w:r w:rsidR="00C373CC" w:rsidRPr="001253F2">
        <w:rPr>
          <w:rFonts w:ascii="Arial" w:hAnsi="Arial" w:cs="Arial"/>
          <w:color w:val="000000" w:themeColor="text1"/>
          <w:lang w:val="es-ES"/>
        </w:rPr>
        <w:t>6</w:t>
      </w:r>
      <w:r w:rsidRPr="001253F2">
        <w:rPr>
          <w:rFonts w:ascii="Arial" w:hAnsi="Arial" w:cs="Arial"/>
          <w:color w:val="000000" w:themeColor="text1"/>
          <w:lang w:val="es-ES"/>
        </w:rPr>
        <w:t>%</w:t>
      </w:r>
      <w:r w:rsidR="007A1B13" w:rsidRPr="001253F2">
        <w:rPr>
          <w:rFonts w:ascii="Arial" w:hAnsi="Arial" w:cs="Arial"/>
          <w:color w:val="000000" w:themeColor="text1"/>
          <w:lang w:val="es-ES"/>
        </w:rPr>
        <w:t xml:space="preserve"> </w:t>
      </w:r>
      <w:r w:rsidR="00C373CC" w:rsidRPr="001253F2">
        <w:rPr>
          <w:rFonts w:ascii="Arial" w:hAnsi="Arial" w:cs="Arial"/>
          <w:color w:val="000000" w:themeColor="text1"/>
          <w:lang w:val="es-ES"/>
        </w:rPr>
        <w:t>y gir</w:t>
      </w:r>
      <w:r w:rsidR="00BA583A">
        <w:rPr>
          <w:rFonts w:ascii="Arial" w:hAnsi="Arial" w:cs="Arial"/>
          <w:color w:val="000000" w:themeColor="text1"/>
          <w:lang w:val="es-ES"/>
        </w:rPr>
        <w:t>ado</w:t>
      </w:r>
      <w:r w:rsidR="007A1B13" w:rsidRPr="001253F2">
        <w:rPr>
          <w:rFonts w:ascii="Arial" w:hAnsi="Arial" w:cs="Arial"/>
          <w:color w:val="000000" w:themeColor="text1"/>
          <w:lang w:val="es-ES"/>
        </w:rPr>
        <w:t xml:space="preserve"> $</w:t>
      </w:r>
      <w:r w:rsidR="00BA583A">
        <w:rPr>
          <w:rFonts w:ascii="Arial" w:hAnsi="Arial" w:cs="Arial"/>
          <w:color w:val="000000" w:themeColor="text1"/>
          <w:lang w:val="es-ES"/>
        </w:rPr>
        <w:t>143</w:t>
      </w:r>
      <w:r w:rsidR="00BE0739" w:rsidRPr="001253F2">
        <w:rPr>
          <w:rFonts w:ascii="Arial" w:hAnsi="Arial" w:cs="Arial"/>
          <w:color w:val="000000" w:themeColor="text1"/>
          <w:lang w:val="es-ES"/>
        </w:rPr>
        <w:t xml:space="preserve"> millones que representa el </w:t>
      </w:r>
      <w:r w:rsidR="00BA583A">
        <w:rPr>
          <w:rFonts w:ascii="Arial" w:hAnsi="Arial" w:cs="Arial"/>
          <w:color w:val="000000" w:themeColor="text1"/>
          <w:lang w:val="es-ES"/>
        </w:rPr>
        <w:t>2</w:t>
      </w:r>
      <w:r w:rsidR="0016488B">
        <w:rPr>
          <w:rFonts w:ascii="Arial" w:hAnsi="Arial" w:cs="Arial"/>
          <w:color w:val="000000" w:themeColor="text1"/>
          <w:lang w:val="es-ES"/>
        </w:rPr>
        <w:t>%, es importante mencionar que el proyecto cuenta con recurso apropiados</w:t>
      </w:r>
      <w:r w:rsidR="00A952ED">
        <w:rPr>
          <w:rFonts w:ascii="Arial" w:hAnsi="Arial" w:cs="Arial"/>
          <w:color w:val="000000" w:themeColor="text1"/>
          <w:lang w:val="es-ES"/>
        </w:rPr>
        <w:t xml:space="preserve"> por valor de $2.000 millones</w:t>
      </w:r>
      <w:r w:rsidR="0016488B">
        <w:rPr>
          <w:rFonts w:ascii="Arial" w:hAnsi="Arial" w:cs="Arial"/>
          <w:color w:val="000000" w:themeColor="text1"/>
          <w:lang w:val="es-ES"/>
        </w:rPr>
        <w:t xml:space="preserve"> asociados a r</w:t>
      </w:r>
      <w:r w:rsidR="0016488B" w:rsidRPr="0016488B">
        <w:rPr>
          <w:rFonts w:ascii="Arial" w:hAnsi="Arial" w:cs="Arial"/>
          <w:color w:val="000000" w:themeColor="text1"/>
          <w:lang w:val="es-ES"/>
        </w:rPr>
        <w:t>eactivación económica</w:t>
      </w:r>
      <w:r w:rsidR="00A952ED">
        <w:rPr>
          <w:rFonts w:ascii="Arial" w:hAnsi="Arial" w:cs="Arial"/>
          <w:color w:val="000000" w:themeColor="text1"/>
          <w:lang w:val="es-ES"/>
        </w:rPr>
        <w:t xml:space="preserve"> los cuales no ha comprometido.</w:t>
      </w:r>
    </w:p>
    <w:p w14:paraId="1A1686BC" w14:textId="6709FA55" w:rsidR="001522E8" w:rsidRDefault="001522E8" w:rsidP="00296A14">
      <w:pPr>
        <w:spacing w:after="0" w:line="240" w:lineRule="auto"/>
        <w:jc w:val="both"/>
        <w:rPr>
          <w:rFonts w:ascii="Arial" w:hAnsi="Arial" w:cs="Arial"/>
          <w:color w:val="000000" w:themeColor="text1"/>
          <w:lang w:val="es-ES"/>
        </w:rPr>
      </w:pPr>
    </w:p>
    <w:p w14:paraId="04D57F93" w14:textId="589070C9" w:rsidR="001522E8" w:rsidRDefault="001522E8" w:rsidP="00296A14">
      <w:pPr>
        <w:spacing w:after="0" w:line="240" w:lineRule="auto"/>
        <w:jc w:val="both"/>
        <w:rPr>
          <w:rFonts w:ascii="Arial" w:hAnsi="Arial" w:cs="Arial"/>
          <w:color w:val="000000" w:themeColor="text1"/>
          <w:lang w:val="es-ES"/>
        </w:rPr>
      </w:pPr>
    </w:p>
    <w:p w14:paraId="3843BD77" w14:textId="629A015F" w:rsidR="001522E8" w:rsidRDefault="001522E8" w:rsidP="00296A14">
      <w:pPr>
        <w:spacing w:after="0" w:line="240" w:lineRule="auto"/>
        <w:jc w:val="both"/>
        <w:rPr>
          <w:rFonts w:ascii="Arial" w:hAnsi="Arial" w:cs="Arial"/>
          <w:color w:val="000000" w:themeColor="text1"/>
          <w:lang w:val="es-ES"/>
        </w:rPr>
      </w:pPr>
    </w:p>
    <w:p w14:paraId="49337BE4" w14:textId="3A964890" w:rsidR="001522E8" w:rsidRDefault="001522E8" w:rsidP="00296A14">
      <w:pPr>
        <w:spacing w:after="0" w:line="240" w:lineRule="auto"/>
        <w:jc w:val="both"/>
        <w:rPr>
          <w:rFonts w:ascii="Arial" w:hAnsi="Arial" w:cs="Arial"/>
          <w:color w:val="000000" w:themeColor="text1"/>
          <w:lang w:val="es-ES"/>
        </w:rPr>
      </w:pPr>
    </w:p>
    <w:p w14:paraId="326A976D" w14:textId="1E3A7A0F" w:rsidR="001522E8" w:rsidRDefault="001522E8" w:rsidP="00296A14">
      <w:pPr>
        <w:spacing w:after="0" w:line="240" w:lineRule="auto"/>
        <w:jc w:val="both"/>
        <w:rPr>
          <w:rFonts w:ascii="Arial" w:hAnsi="Arial" w:cs="Arial"/>
          <w:color w:val="000000" w:themeColor="text1"/>
          <w:lang w:val="es-ES"/>
        </w:rPr>
      </w:pPr>
    </w:p>
    <w:p w14:paraId="44694A52" w14:textId="21FF0E88" w:rsidR="001522E8" w:rsidRDefault="001522E8" w:rsidP="00296A14">
      <w:pPr>
        <w:spacing w:after="0" w:line="240" w:lineRule="auto"/>
        <w:jc w:val="both"/>
        <w:rPr>
          <w:rFonts w:ascii="Arial" w:hAnsi="Arial" w:cs="Arial"/>
          <w:color w:val="000000" w:themeColor="text1"/>
          <w:lang w:val="es-ES"/>
        </w:rPr>
      </w:pPr>
    </w:p>
    <w:p w14:paraId="50DD403C" w14:textId="178BAB9B" w:rsidR="001522E8" w:rsidRDefault="001522E8" w:rsidP="00296A14">
      <w:pPr>
        <w:spacing w:after="0" w:line="240" w:lineRule="auto"/>
        <w:jc w:val="both"/>
        <w:rPr>
          <w:rFonts w:ascii="Arial" w:hAnsi="Arial" w:cs="Arial"/>
          <w:color w:val="000000" w:themeColor="text1"/>
          <w:lang w:val="es-ES"/>
        </w:rPr>
      </w:pPr>
    </w:p>
    <w:p w14:paraId="644327D5" w14:textId="5B52B0CC" w:rsidR="001522E8" w:rsidRDefault="001522E8" w:rsidP="00296A14">
      <w:pPr>
        <w:spacing w:after="0" w:line="240" w:lineRule="auto"/>
        <w:jc w:val="both"/>
        <w:rPr>
          <w:rFonts w:ascii="Arial" w:hAnsi="Arial" w:cs="Arial"/>
          <w:color w:val="000000" w:themeColor="text1"/>
          <w:lang w:val="es-ES"/>
        </w:rPr>
      </w:pPr>
    </w:p>
    <w:p w14:paraId="0E5571FB" w14:textId="734374C5" w:rsidR="001522E8" w:rsidRDefault="001522E8" w:rsidP="00296A14">
      <w:pPr>
        <w:spacing w:after="0" w:line="240" w:lineRule="auto"/>
        <w:jc w:val="both"/>
        <w:rPr>
          <w:rFonts w:ascii="Arial" w:hAnsi="Arial" w:cs="Arial"/>
          <w:color w:val="000000" w:themeColor="text1"/>
          <w:lang w:val="es-ES"/>
        </w:rPr>
      </w:pPr>
    </w:p>
    <w:p w14:paraId="7DE3B095" w14:textId="1CACC311" w:rsidR="001522E8" w:rsidRDefault="001522E8" w:rsidP="00296A14">
      <w:pPr>
        <w:spacing w:after="0" w:line="240" w:lineRule="auto"/>
        <w:jc w:val="both"/>
        <w:rPr>
          <w:rFonts w:ascii="Arial" w:hAnsi="Arial" w:cs="Arial"/>
          <w:color w:val="000000" w:themeColor="text1"/>
          <w:lang w:val="es-ES"/>
        </w:rPr>
      </w:pPr>
    </w:p>
    <w:p w14:paraId="2AC41441" w14:textId="4FAA0C7B" w:rsidR="001522E8" w:rsidRDefault="001522E8" w:rsidP="00296A14">
      <w:pPr>
        <w:spacing w:after="0" w:line="240" w:lineRule="auto"/>
        <w:jc w:val="both"/>
        <w:rPr>
          <w:rFonts w:ascii="Arial" w:hAnsi="Arial" w:cs="Arial"/>
          <w:color w:val="000000" w:themeColor="text1"/>
          <w:lang w:val="es-ES"/>
        </w:rPr>
      </w:pPr>
    </w:p>
    <w:p w14:paraId="49ADBB60" w14:textId="77777777" w:rsidR="001522E8" w:rsidRPr="001253F2" w:rsidRDefault="001522E8" w:rsidP="00296A14">
      <w:pPr>
        <w:spacing w:after="0" w:line="240" w:lineRule="auto"/>
        <w:jc w:val="both"/>
        <w:rPr>
          <w:rFonts w:ascii="Arial" w:hAnsi="Arial" w:cs="Arial"/>
          <w:color w:val="000000" w:themeColor="text1"/>
          <w:lang w:val="es-ES"/>
        </w:rPr>
      </w:pPr>
    </w:p>
    <w:p w14:paraId="75BBE5F3" w14:textId="605EFF0B" w:rsidR="007A1B13" w:rsidRPr="001253F2" w:rsidRDefault="007A1B13" w:rsidP="00296A14">
      <w:pPr>
        <w:spacing w:after="0" w:line="240" w:lineRule="auto"/>
        <w:jc w:val="both"/>
        <w:rPr>
          <w:rFonts w:ascii="Arial" w:hAnsi="Arial" w:cs="Arial"/>
          <w:color w:val="000000" w:themeColor="text1"/>
        </w:rPr>
      </w:pPr>
    </w:p>
    <w:p w14:paraId="3E1B1403" w14:textId="01C41578" w:rsidR="00EF7A26" w:rsidRPr="001253F2" w:rsidRDefault="00D04477" w:rsidP="00BE0739">
      <w:pPr>
        <w:pStyle w:val="Prrafodelista"/>
        <w:numPr>
          <w:ilvl w:val="2"/>
          <w:numId w:val="1"/>
        </w:numPr>
        <w:spacing w:after="0" w:line="240" w:lineRule="auto"/>
        <w:jc w:val="both"/>
        <w:rPr>
          <w:rFonts w:ascii="Arial" w:hAnsi="Arial" w:cs="Arial"/>
          <w:color w:val="000000" w:themeColor="text1"/>
        </w:rPr>
      </w:pPr>
      <w:r w:rsidRPr="001253F2">
        <w:rPr>
          <w:rFonts w:ascii="Arial" w:hAnsi="Arial" w:cs="Arial"/>
          <w:color w:val="000000" w:themeColor="text1"/>
        </w:rPr>
        <w:lastRenderedPageBreak/>
        <w:t xml:space="preserve">Proyecto </w:t>
      </w:r>
      <w:r w:rsidRPr="001253F2">
        <w:rPr>
          <w:rFonts w:ascii="Arial" w:hAnsi="Arial" w:cs="Arial"/>
          <w:b/>
          <w:color w:val="000000" w:themeColor="text1"/>
        </w:rPr>
        <w:t>7859</w:t>
      </w:r>
      <w:r w:rsidRPr="001253F2">
        <w:rPr>
          <w:rFonts w:ascii="Arial" w:hAnsi="Arial" w:cs="Arial"/>
          <w:color w:val="000000" w:themeColor="text1"/>
        </w:rPr>
        <w:t xml:space="preserve"> -Fortalecimiento Institucional.</w:t>
      </w:r>
    </w:p>
    <w:p w14:paraId="432225DD" w14:textId="53BA3806" w:rsidR="00965E74" w:rsidRPr="001253F2" w:rsidRDefault="00965E74" w:rsidP="007A1AF5">
      <w:pPr>
        <w:spacing w:after="0" w:line="240" w:lineRule="auto"/>
        <w:ind w:left="360"/>
        <w:jc w:val="both"/>
        <w:rPr>
          <w:rFonts w:ascii="Arial" w:hAnsi="Arial" w:cs="Arial"/>
          <w:color w:val="000000" w:themeColor="text1"/>
        </w:rPr>
      </w:pPr>
    </w:p>
    <w:p w14:paraId="6FDAA425" w14:textId="72C93A59" w:rsidR="007E0258" w:rsidRPr="00E92A2C" w:rsidRDefault="00CF66B3" w:rsidP="00F9537E">
      <w:pPr>
        <w:pStyle w:val="Descripcin"/>
        <w:jc w:val="center"/>
        <w:rPr>
          <w:rFonts w:ascii="Arial" w:hAnsi="Arial" w:cs="Arial"/>
          <w:noProof/>
          <w:color w:val="000000" w:themeColor="text1"/>
          <w:lang w:eastAsia="es-CO"/>
        </w:rPr>
      </w:pPr>
      <w:r w:rsidRPr="00E92A2C">
        <w:rPr>
          <w:rFonts w:ascii="Arial" w:hAnsi="Arial" w:cs="Arial"/>
          <w:i w:val="0"/>
          <w:color w:val="000000" w:themeColor="text1"/>
        </w:rPr>
        <w:t xml:space="preserve">Ilustración </w:t>
      </w:r>
      <w:r w:rsidRPr="00E92A2C">
        <w:rPr>
          <w:rFonts w:ascii="Arial" w:hAnsi="Arial" w:cs="Arial"/>
          <w:i w:val="0"/>
          <w:color w:val="000000" w:themeColor="text1"/>
          <w:shd w:val="clear" w:color="auto" w:fill="E6E6E6"/>
        </w:rPr>
        <w:fldChar w:fldCharType="begin"/>
      </w:r>
      <w:r w:rsidRPr="00E92A2C">
        <w:rPr>
          <w:rFonts w:ascii="Arial" w:hAnsi="Arial" w:cs="Arial"/>
          <w:i w:val="0"/>
          <w:color w:val="000000" w:themeColor="text1"/>
        </w:rPr>
        <w:instrText xml:space="preserve"> SEQ Ilustración \* ARABIC </w:instrText>
      </w:r>
      <w:r w:rsidRPr="00E92A2C">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6</w:t>
      </w:r>
      <w:r w:rsidRPr="00E92A2C">
        <w:rPr>
          <w:rFonts w:ascii="Arial" w:hAnsi="Arial" w:cs="Arial"/>
          <w:i w:val="0"/>
          <w:color w:val="000000" w:themeColor="text1"/>
          <w:shd w:val="clear" w:color="auto" w:fill="E6E6E6"/>
        </w:rPr>
        <w:fldChar w:fldCharType="end"/>
      </w:r>
      <w:r w:rsidRPr="00E92A2C">
        <w:rPr>
          <w:rFonts w:ascii="Arial" w:hAnsi="Arial" w:cs="Arial"/>
          <w:i w:val="0"/>
          <w:color w:val="000000" w:themeColor="text1"/>
        </w:rPr>
        <w:t xml:space="preserve">. </w:t>
      </w:r>
      <w:r w:rsidRPr="00E92A2C">
        <w:rPr>
          <w:rFonts w:ascii="Arial" w:hAnsi="Arial" w:cs="Arial"/>
          <w:b/>
          <w:i w:val="0"/>
          <w:color w:val="000000" w:themeColor="text1"/>
        </w:rPr>
        <w:t xml:space="preserve"> </w:t>
      </w:r>
      <w:r w:rsidR="00B022BB" w:rsidRPr="00E92A2C">
        <w:rPr>
          <w:rFonts w:ascii="Arial" w:hAnsi="Arial" w:cs="Arial"/>
          <w:bCs/>
          <w:i w:val="0"/>
          <w:color w:val="000000" w:themeColor="text1"/>
        </w:rPr>
        <w:t xml:space="preserve">Ejecución Presupuestal Proyecto </w:t>
      </w:r>
      <w:r w:rsidR="00D04477" w:rsidRPr="00E92A2C">
        <w:rPr>
          <w:rFonts w:ascii="Arial" w:hAnsi="Arial" w:cs="Arial"/>
          <w:bCs/>
          <w:i w:val="0"/>
          <w:color w:val="000000" w:themeColor="text1"/>
        </w:rPr>
        <w:t>7859</w:t>
      </w:r>
      <w:r w:rsidR="00F9537E" w:rsidRPr="00E92A2C">
        <w:rPr>
          <w:rFonts w:ascii="Arial" w:hAnsi="Arial" w:cs="Arial"/>
          <w:noProof/>
          <w:color w:val="000000" w:themeColor="text1"/>
          <w:lang w:eastAsia="es-CO"/>
        </w:rPr>
        <w:t xml:space="preserve"> </w:t>
      </w:r>
    </w:p>
    <w:p w14:paraId="0002EED6" w14:textId="0C018577" w:rsidR="00E92A2C" w:rsidRPr="00E92A2C" w:rsidRDefault="00E92A2C" w:rsidP="00E92A2C">
      <w:pPr>
        <w:jc w:val="center"/>
        <w:rPr>
          <w:lang w:eastAsia="es-CO"/>
        </w:rPr>
      </w:pP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45" behindDoc="0" locked="0" layoutInCell="1" allowOverlap="1" wp14:anchorId="4D8F6443" wp14:editId="35868AC7">
                <wp:simplePos x="0" y="0"/>
                <wp:positionH relativeFrom="rightMargin">
                  <wp:posOffset>-1243965</wp:posOffset>
                </wp:positionH>
                <wp:positionV relativeFrom="paragraph">
                  <wp:posOffset>1011555</wp:posOffset>
                </wp:positionV>
                <wp:extent cx="409575" cy="238125"/>
                <wp:effectExtent l="0" t="0" r="0" b="0"/>
                <wp:wrapNone/>
                <wp:docPr id="10" name="1 CuadroTexto"/>
                <wp:cNvGraphicFramePr/>
                <a:graphic xmlns:a="http://schemas.openxmlformats.org/drawingml/2006/main">
                  <a:graphicData uri="http://schemas.microsoft.com/office/word/2010/wordprocessingShape">
                    <wps:wsp>
                      <wps:cNvSpPr txBox="1"/>
                      <wps:spPr>
                        <a:xfrm>
                          <a:off x="0" y="0"/>
                          <a:ext cx="409575" cy="238125"/>
                        </a:xfrm>
                        <a:prstGeom prst="rect">
                          <a:avLst/>
                        </a:prstGeom>
                      </wps:spPr>
                      <wps:txbx>
                        <w:txbxContent>
                          <w:p w14:paraId="729F99E2" w14:textId="7351E41F" w:rsidR="008842AB" w:rsidRDefault="008842AB" w:rsidP="00D04477">
                            <w:pPr>
                              <w:pStyle w:val="NormalWeb"/>
                              <w:spacing w:before="0" w:beforeAutospacing="0" w:after="0" w:afterAutospacing="0"/>
                            </w:pPr>
                            <w:r>
                              <w:rPr>
                                <w:rFonts w:ascii="Arial Narrow" w:hAnsi="Arial Narrow" w:cstheme="minorBidi"/>
                                <w:b/>
                                <w:bCs/>
                                <w:sz w:val="18"/>
                                <w:szCs w:val="18"/>
                              </w:rPr>
                              <w:t>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D8F6443" id="_x0000_s1037" type="#_x0000_t202" style="position:absolute;left:0;text-align:left;margin-left:-97.95pt;margin-top:79.65pt;width:32.25pt;height:18.75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" filled="f" stroked="f">
                <v:textbox>
                  <w:txbxContent>
                    <w:p w14:paraId="729F99E2" w14:textId="7351E41F" w:rsidR="008842AB" w:rsidRDefault="008842AB" w:rsidP="00D04477">
                      <w:pPr>
                        <w:pStyle w:val="NormalWeb"/>
                        <w:spacing w:before="0" w:beforeAutospacing="0" w:after="0" w:afterAutospacing="0"/>
                      </w:pPr>
                      <w:r>
                        <w:rPr>
                          <w:rFonts w:ascii="Arial Narrow" w:hAnsi="Arial Narrow" w:cstheme="minorBidi"/>
                          <w:b/>
                          <w:bCs/>
                          <w:sz w:val="18"/>
                          <w:szCs w:val="18"/>
                        </w:rPr>
                        <w:t>9%</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46" behindDoc="0" locked="0" layoutInCell="1" allowOverlap="1" wp14:anchorId="443D55F9" wp14:editId="7877593A">
                <wp:simplePos x="0" y="0"/>
                <wp:positionH relativeFrom="rightMargin">
                  <wp:posOffset>-2610485</wp:posOffset>
                </wp:positionH>
                <wp:positionV relativeFrom="paragraph">
                  <wp:posOffset>422910</wp:posOffset>
                </wp:positionV>
                <wp:extent cx="438150" cy="232545"/>
                <wp:effectExtent l="0" t="0" r="0" b="0"/>
                <wp:wrapNone/>
                <wp:docPr id="11" name="1 CuadroTexto"/>
                <wp:cNvGraphicFramePr/>
                <a:graphic xmlns:a="http://schemas.openxmlformats.org/drawingml/2006/main">
                  <a:graphicData uri="http://schemas.microsoft.com/office/word/2010/wordprocessingShape">
                    <wps:wsp>
                      <wps:cNvSpPr txBox="1"/>
                      <wps:spPr>
                        <a:xfrm>
                          <a:off x="0" y="0"/>
                          <a:ext cx="438150" cy="232545"/>
                        </a:xfrm>
                        <a:prstGeom prst="rect">
                          <a:avLst/>
                        </a:prstGeom>
                      </wps:spPr>
                      <wps:txbx>
                        <w:txbxContent>
                          <w:p w14:paraId="3AB2E0CA" w14:textId="2E6823C3" w:rsidR="008842AB" w:rsidRDefault="008842AB" w:rsidP="00D04477">
                            <w:pPr>
                              <w:pStyle w:val="NormalWeb"/>
                              <w:spacing w:before="0" w:beforeAutospacing="0" w:after="0" w:afterAutospacing="0"/>
                            </w:pPr>
                            <w:r>
                              <w:rPr>
                                <w:rFonts w:ascii="Arial Narrow" w:hAnsi="Arial Narrow" w:cstheme="minorBidi"/>
                                <w:b/>
                                <w:bCs/>
                                <w:sz w:val="18"/>
                                <w:szCs w:val="18"/>
                              </w:rPr>
                              <w:t>55%</w:t>
                            </w:r>
                          </w:p>
                        </w:txbxContent>
                      </wps:txbx>
                      <wps:bodyPr wrap="square" rtlCol="0"/>
                    </wps:wsp>
                  </a:graphicData>
                </a:graphic>
                <wp14:sizeRelH relativeFrom="margin">
                  <wp14:pctWidth>0</wp14:pctWidth>
                </wp14:sizeRelH>
              </wp:anchor>
            </w:drawing>
          </mc:Choice>
          <mc:Fallback>
            <w:pict>
              <v:shape w14:anchorId="443D55F9" id="_x0000_s1038" type="#_x0000_t202" style="position:absolute;left:0;text-align:left;margin-left:-205.55pt;margin-top:33.3pt;width:34.5pt;height:18.3pt;z-index:25165824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" filled="f" stroked="f">
                <v:textbox>
                  <w:txbxContent>
                    <w:p w14:paraId="3AB2E0CA" w14:textId="2E6823C3" w:rsidR="008842AB" w:rsidRDefault="008842AB" w:rsidP="00D04477">
                      <w:pPr>
                        <w:pStyle w:val="NormalWeb"/>
                        <w:spacing w:before="0" w:beforeAutospacing="0" w:after="0" w:afterAutospacing="0"/>
                      </w:pPr>
                      <w:r>
                        <w:rPr>
                          <w:rFonts w:ascii="Arial Narrow" w:hAnsi="Arial Narrow" w:cstheme="minorBidi"/>
                          <w:b/>
                          <w:bCs/>
                          <w:sz w:val="18"/>
                          <w:szCs w:val="18"/>
                        </w:rPr>
                        <w:t>55%</w:t>
                      </w:r>
                    </w:p>
                  </w:txbxContent>
                </v:textbox>
                <w10:wrap anchorx="margin"/>
              </v:shape>
            </w:pict>
          </mc:Fallback>
        </mc:AlternateContent>
      </w:r>
      <w:r>
        <w:rPr>
          <w:noProof/>
          <w:color w:val="2B579A"/>
          <w:shd w:val="clear" w:color="auto" w:fill="E6E6E6"/>
          <w:lang w:eastAsia="es-CO"/>
        </w:rPr>
        <w:drawing>
          <wp:inline distT="0" distB="0" distL="0" distR="0" wp14:anchorId="02E4DB8D" wp14:editId="6FF60ECF">
            <wp:extent cx="4806315" cy="1866900"/>
            <wp:effectExtent l="0" t="0" r="13335" b="0"/>
            <wp:docPr id="20" name="Gráfico 20">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FFC2A7" w14:textId="2ED44E7B" w:rsidR="007A1B13" w:rsidRPr="001253F2" w:rsidRDefault="00E92A2C" w:rsidP="007A1B13">
      <w:pPr>
        <w:pStyle w:val="Descripcin"/>
        <w:jc w:val="center"/>
        <w:rPr>
          <w:rFonts w:ascii="Arial" w:hAnsi="Arial" w:cs="Arial"/>
          <w:bCs/>
          <w:i w:val="0"/>
          <w:color w:val="000000" w:themeColor="text1"/>
          <w:sz w:val="22"/>
          <w:szCs w:val="22"/>
        </w:rPr>
      </w:pPr>
      <w:r w:rsidRPr="00BF3C67">
        <w:rPr>
          <w:rFonts w:ascii="Arial" w:hAnsi="Arial" w:cs="Arial"/>
          <w:i w:val="0"/>
          <w:color w:val="000000" w:themeColor="text1"/>
        </w:rPr>
        <w:t>Fuente:</w:t>
      </w:r>
      <w:r w:rsidRPr="00D35E45">
        <w:rPr>
          <w:rFonts w:ascii="Arial" w:hAnsi="Arial" w:cs="Arial"/>
          <w:b/>
          <w:i w:val="0"/>
          <w:color w:val="000000" w:themeColor="text1"/>
        </w:rPr>
        <w:t xml:space="preserve"> </w:t>
      </w:r>
      <w:r w:rsidRPr="00D35E45">
        <w:rPr>
          <w:rFonts w:ascii="Arial" w:hAnsi="Arial" w:cs="Arial"/>
          <w:bCs/>
          <w:i w:val="0"/>
          <w:color w:val="000000" w:themeColor="text1"/>
        </w:rPr>
        <w:t>BogData, 31 de marzo de 2022 - cifras en millones de pesos</w:t>
      </w:r>
    </w:p>
    <w:p w14:paraId="2DA39E89" w14:textId="02216C03" w:rsidR="00CF66B3" w:rsidRPr="001253F2" w:rsidRDefault="00CF66B3" w:rsidP="007A1AF5">
      <w:pPr>
        <w:spacing w:after="0"/>
        <w:jc w:val="center"/>
        <w:rPr>
          <w:rFonts w:ascii="Arial" w:hAnsi="Arial" w:cs="Arial"/>
          <w:bCs/>
          <w:color w:val="000000" w:themeColor="text1"/>
          <w:sz w:val="18"/>
        </w:rPr>
      </w:pPr>
    </w:p>
    <w:p w14:paraId="6294B6DA" w14:textId="72F3BC56" w:rsidR="00CF66B3" w:rsidRDefault="00E92A2C" w:rsidP="004D71AF">
      <w:pPr>
        <w:spacing w:after="0"/>
        <w:jc w:val="both"/>
        <w:rPr>
          <w:rFonts w:ascii="Arial" w:hAnsi="Arial" w:cs="Arial"/>
          <w:color w:val="000000" w:themeColor="text1"/>
        </w:rPr>
      </w:pPr>
      <w:r>
        <w:rPr>
          <w:rFonts w:ascii="Arial" w:hAnsi="Arial" w:cs="Arial"/>
          <w:color w:val="000000" w:themeColor="text1"/>
        </w:rPr>
        <w:t xml:space="preserve">El proyecto 7859 tiene una apropiación disponible de </w:t>
      </w:r>
      <w:r w:rsidR="00CF66B3" w:rsidRPr="001253F2">
        <w:rPr>
          <w:rFonts w:ascii="Arial" w:hAnsi="Arial" w:cs="Arial"/>
          <w:color w:val="000000" w:themeColor="text1"/>
        </w:rPr>
        <w:t>$</w:t>
      </w:r>
      <w:r>
        <w:rPr>
          <w:rFonts w:ascii="Arial" w:hAnsi="Arial" w:cs="Arial"/>
          <w:color w:val="000000" w:themeColor="text1"/>
        </w:rPr>
        <w:t>22.585</w:t>
      </w:r>
      <w:r w:rsidR="00CF66B3" w:rsidRPr="001253F2">
        <w:rPr>
          <w:rFonts w:ascii="Arial" w:hAnsi="Arial" w:cs="Arial"/>
          <w:color w:val="000000" w:themeColor="text1"/>
        </w:rPr>
        <w:t xml:space="preserve"> millones, de los cuales </w:t>
      </w:r>
      <w:r>
        <w:rPr>
          <w:rFonts w:ascii="Arial" w:hAnsi="Arial" w:cs="Arial"/>
          <w:color w:val="000000" w:themeColor="text1"/>
        </w:rPr>
        <w:t xml:space="preserve">ha comprometido </w:t>
      </w:r>
      <w:r w:rsidR="004D71AF" w:rsidRPr="001253F2">
        <w:rPr>
          <w:rFonts w:ascii="Arial" w:hAnsi="Arial" w:cs="Arial"/>
          <w:color w:val="000000" w:themeColor="text1"/>
        </w:rPr>
        <w:t>$</w:t>
      </w:r>
      <w:r>
        <w:rPr>
          <w:rFonts w:ascii="Arial" w:hAnsi="Arial" w:cs="Arial"/>
          <w:color w:val="000000" w:themeColor="text1"/>
        </w:rPr>
        <w:t>12.460</w:t>
      </w:r>
      <w:r w:rsidR="004D71AF" w:rsidRPr="001253F2">
        <w:rPr>
          <w:rFonts w:ascii="Arial" w:hAnsi="Arial" w:cs="Arial"/>
          <w:color w:val="000000" w:themeColor="text1"/>
        </w:rPr>
        <w:t xml:space="preserve"> que corresponde al </w:t>
      </w:r>
      <w:r>
        <w:rPr>
          <w:rFonts w:ascii="Arial" w:hAnsi="Arial" w:cs="Arial"/>
          <w:color w:val="000000" w:themeColor="text1"/>
        </w:rPr>
        <w:t>55</w:t>
      </w:r>
      <w:r w:rsidR="00CF66B3" w:rsidRPr="001253F2">
        <w:rPr>
          <w:rFonts w:ascii="Arial" w:hAnsi="Arial" w:cs="Arial"/>
          <w:color w:val="000000" w:themeColor="text1"/>
        </w:rPr>
        <w:t>% de los recursos</w:t>
      </w:r>
      <w:r w:rsidR="007A1B13" w:rsidRPr="001253F2">
        <w:rPr>
          <w:rFonts w:ascii="Arial" w:hAnsi="Arial" w:cs="Arial"/>
          <w:color w:val="000000" w:themeColor="text1"/>
        </w:rPr>
        <w:t xml:space="preserve"> disponibles</w:t>
      </w:r>
      <w:r w:rsidR="00174D4A" w:rsidRPr="001253F2">
        <w:rPr>
          <w:rFonts w:ascii="Arial" w:hAnsi="Arial" w:cs="Arial"/>
          <w:color w:val="000000" w:themeColor="text1"/>
        </w:rPr>
        <w:t xml:space="preserve">, y </w:t>
      </w:r>
      <w:r>
        <w:rPr>
          <w:rFonts w:ascii="Arial" w:hAnsi="Arial" w:cs="Arial"/>
          <w:color w:val="000000" w:themeColor="text1"/>
        </w:rPr>
        <w:t>ha girado</w:t>
      </w:r>
      <w:r w:rsidR="00174D4A" w:rsidRPr="001253F2">
        <w:rPr>
          <w:rFonts w:ascii="Arial" w:hAnsi="Arial" w:cs="Arial"/>
          <w:color w:val="000000" w:themeColor="text1"/>
        </w:rPr>
        <w:t xml:space="preserve"> $</w:t>
      </w:r>
      <w:r>
        <w:rPr>
          <w:rFonts w:ascii="Arial" w:hAnsi="Arial" w:cs="Arial"/>
          <w:color w:val="000000" w:themeColor="text1"/>
        </w:rPr>
        <w:t>2.061</w:t>
      </w:r>
      <w:r w:rsidR="00174D4A" w:rsidRPr="001253F2">
        <w:rPr>
          <w:rFonts w:ascii="Arial" w:hAnsi="Arial" w:cs="Arial"/>
          <w:color w:val="000000" w:themeColor="text1"/>
        </w:rPr>
        <w:t xml:space="preserve"> millones que equivale a un </w:t>
      </w:r>
      <w:r>
        <w:rPr>
          <w:rFonts w:ascii="Arial" w:hAnsi="Arial" w:cs="Arial"/>
          <w:color w:val="000000" w:themeColor="text1"/>
        </w:rPr>
        <w:t xml:space="preserve">9%; el proyecto en mención está financiado únicamente por la fuente de financiación </w:t>
      </w:r>
      <w:r w:rsidRPr="00E92A2C">
        <w:rPr>
          <w:rFonts w:ascii="Arial" w:hAnsi="Arial" w:cs="Arial"/>
          <w:color w:val="000000" w:themeColor="text1"/>
        </w:rPr>
        <w:t>VA-Recursos distrito</w:t>
      </w:r>
      <w:r>
        <w:rPr>
          <w:rFonts w:ascii="Arial" w:hAnsi="Arial" w:cs="Arial"/>
          <w:color w:val="000000" w:themeColor="text1"/>
        </w:rPr>
        <w:t>.</w:t>
      </w:r>
    </w:p>
    <w:p w14:paraId="3D8FCC66" w14:textId="0894C0D8" w:rsidR="00E92A2C" w:rsidRDefault="00E92A2C" w:rsidP="004D71AF">
      <w:pPr>
        <w:spacing w:after="0"/>
        <w:jc w:val="both"/>
        <w:rPr>
          <w:rFonts w:ascii="Arial" w:hAnsi="Arial" w:cs="Arial"/>
          <w:color w:val="000000" w:themeColor="text1"/>
          <w:sz w:val="18"/>
        </w:rPr>
      </w:pPr>
    </w:p>
    <w:p w14:paraId="57B263C4" w14:textId="10B3661B" w:rsidR="000F1E04" w:rsidRPr="001253F2" w:rsidRDefault="000F1E04" w:rsidP="007A1AF5">
      <w:pPr>
        <w:spacing w:after="0"/>
        <w:jc w:val="center"/>
        <w:rPr>
          <w:rFonts w:ascii="Arial" w:hAnsi="Arial" w:cs="Arial"/>
          <w:color w:val="000000" w:themeColor="text1"/>
        </w:rPr>
      </w:pPr>
    </w:p>
    <w:p w14:paraId="7B58C927" w14:textId="05CD3920" w:rsidR="00EF7A26" w:rsidRPr="001253F2" w:rsidRDefault="00D04477" w:rsidP="00064FBF">
      <w:pPr>
        <w:pStyle w:val="Prrafodelista"/>
        <w:numPr>
          <w:ilvl w:val="2"/>
          <w:numId w:val="1"/>
        </w:numPr>
        <w:spacing w:after="0" w:line="240" w:lineRule="auto"/>
        <w:jc w:val="both"/>
        <w:rPr>
          <w:rFonts w:ascii="Arial" w:hAnsi="Arial" w:cs="Arial"/>
          <w:color w:val="000000" w:themeColor="text1"/>
        </w:rPr>
      </w:pPr>
      <w:r w:rsidRPr="001253F2">
        <w:rPr>
          <w:rFonts w:ascii="Arial" w:hAnsi="Arial" w:cs="Arial"/>
          <w:color w:val="000000" w:themeColor="text1"/>
        </w:rPr>
        <w:t xml:space="preserve">Proyecto </w:t>
      </w:r>
      <w:r w:rsidRPr="001253F2">
        <w:rPr>
          <w:rFonts w:ascii="Arial" w:hAnsi="Arial" w:cs="Arial"/>
          <w:b/>
          <w:color w:val="000000" w:themeColor="text1"/>
        </w:rPr>
        <w:t>7860</w:t>
      </w:r>
      <w:r w:rsidRPr="001253F2">
        <w:rPr>
          <w:rFonts w:ascii="Arial" w:hAnsi="Arial" w:cs="Arial"/>
          <w:color w:val="000000" w:themeColor="text1"/>
        </w:rPr>
        <w:t xml:space="preserve"> - Fortalecimiento de los componentes de TI para la transformación digital.</w:t>
      </w:r>
    </w:p>
    <w:p w14:paraId="1829D116" w14:textId="77777777" w:rsidR="005A4780" w:rsidRPr="001253F2" w:rsidRDefault="005A4780" w:rsidP="007A1AF5">
      <w:pPr>
        <w:spacing w:after="0" w:line="240" w:lineRule="auto"/>
        <w:jc w:val="both"/>
        <w:rPr>
          <w:rFonts w:ascii="Arial" w:hAnsi="Arial" w:cs="Arial"/>
          <w:b/>
          <w:color w:val="000000" w:themeColor="text1"/>
        </w:rPr>
      </w:pPr>
    </w:p>
    <w:p w14:paraId="61266341" w14:textId="086F9FE0" w:rsidR="00E92A2C" w:rsidRDefault="004D71AF" w:rsidP="00E92A2C">
      <w:pPr>
        <w:pStyle w:val="Descripcin"/>
        <w:jc w:val="center"/>
      </w:pPr>
      <w:r w:rsidRPr="00E92A2C">
        <w:rPr>
          <w:rFonts w:ascii="Arial" w:hAnsi="Arial" w:cs="Arial"/>
          <w:i w:val="0"/>
          <w:color w:val="000000" w:themeColor="text1"/>
        </w:rPr>
        <w:t xml:space="preserve">Ilustración </w:t>
      </w:r>
      <w:r w:rsidRPr="00E92A2C">
        <w:rPr>
          <w:rFonts w:ascii="Arial" w:hAnsi="Arial" w:cs="Arial"/>
          <w:i w:val="0"/>
          <w:color w:val="000000" w:themeColor="text1"/>
          <w:shd w:val="clear" w:color="auto" w:fill="E6E6E6"/>
        </w:rPr>
        <w:fldChar w:fldCharType="begin"/>
      </w:r>
      <w:r w:rsidRPr="00E92A2C">
        <w:rPr>
          <w:rFonts w:ascii="Arial" w:hAnsi="Arial" w:cs="Arial"/>
          <w:i w:val="0"/>
          <w:color w:val="000000" w:themeColor="text1"/>
        </w:rPr>
        <w:instrText xml:space="preserve"> SEQ Ilustración \* ARABIC </w:instrText>
      </w:r>
      <w:r w:rsidRPr="00E92A2C">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7</w:t>
      </w:r>
      <w:r w:rsidRPr="00E92A2C">
        <w:rPr>
          <w:rFonts w:ascii="Arial" w:hAnsi="Arial" w:cs="Arial"/>
          <w:i w:val="0"/>
          <w:color w:val="000000" w:themeColor="text1"/>
          <w:shd w:val="clear" w:color="auto" w:fill="E6E6E6"/>
        </w:rPr>
        <w:fldChar w:fldCharType="end"/>
      </w:r>
      <w:r w:rsidRPr="00E92A2C">
        <w:rPr>
          <w:rFonts w:ascii="Arial" w:hAnsi="Arial" w:cs="Arial"/>
          <w:i w:val="0"/>
          <w:color w:val="000000" w:themeColor="text1"/>
        </w:rPr>
        <w:t xml:space="preserve">. </w:t>
      </w:r>
      <w:r w:rsidR="00B022BB" w:rsidRPr="00E92A2C">
        <w:rPr>
          <w:rFonts w:ascii="Arial" w:hAnsi="Arial" w:cs="Arial"/>
          <w:bCs/>
          <w:i w:val="0"/>
          <w:color w:val="000000" w:themeColor="text1"/>
        </w:rPr>
        <w:t xml:space="preserve">Ejecución Presupuestal Proyecto </w:t>
      </w:r>
      <w:r w:rsidR="007F4BF8" w:rsidRPr="00E92A2C">
        <w:rPr>
          <w:rFonts w:ascii="Arial" w:hAnsi="Arial" w:cs="Arial"/>
          <w:bCs/>
          <w:i w:val="0"/>
          <w:color w:val="000000" w:themeColor="text1"/>
        </w:rPr>
        <w:t>7860</w:t>
      </w:r>
    </w:p>
    <w:p w14:paraId="7D408D89" w14:textId="11235368" w:rsidR="00E92A2C" w:rsidRDefault="00E92A2C" w:rsidP="00E92A2C">
      <w:pPr>
        <w:jc w:val="center"/>
      </w:pP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47" behindDoc="0" locked="0" layoutInCell="1" allowOverlap="1" wp14:anchorId="55A2E241" wp14:editId="129F5148">
                <wp:simplePos x="0" y="0"/>
                <wp:positionH relativeFrom="rightMargin">
                  <wp:posOffset>-1334722</wp:posOffset>
                </wp:positionH>
                <wp:positionV relativeFrom="paragraph">
                  <wp:posOffset>1228602</wp:posOffset>
                </wp:positionV>
                <wp:extent cx="412299" cy="295330"/>
                <wp:effectExtent l="0" t="0" r="0" b="0"/>
                <wp:wrapNone/>
                <wp:docPr id="15"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52B16C16" w14:textId="01FC9D8B" w:rsidR="008842AB" w:rsidRDefault="008842AB" w:rsidP="007F4BF8">
                            <w:pPr>
                              <w:rPr>
                                <w:sz w:val="24"/>
                                <w:szCs w:val="24"/>
                              </w:rPr>
                            </w:pPr>
                            <w:r>
                              <w:rPr>
                                <w:rFonts w:ascii="Arial Narrow" w:hAnsi="Arial Narrow"/>
                                <w:b/>
                                <w:bCs/>
                                <w:sz w:val="18"/>
                                <w:szCs w:val="18"/>
                              </w:rPr>
                              <w:t>6%</w:t>
                            </w:r>
                          </w:p>
                        </w:txbxContent>
                      </wps:txbx>
                      <wps:bodyPr wrap="none" rtlCol="0"/>
                    </wps:wsp>
                  </a:graphicData>
                </a:graphic>
              </wp:anchor>
            </w:drawing>
          </mc:Choice>
          <mc:Fallback>
            <w:pict>
              <v:shape w14:anchorId="55A2E241" id="_x0000_s1039" type="#_x0000_t202" style="position:absolute;left:0;text-align:left;margin-left:-105.1pt;margin-top:96.75pt;width:32.45pt;height:23.25pt;z-index:251658247;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" filled="f" stroked="f">
                <v:textbox>
                  <w:txbxContent>
                    <w:p w14:paraId="52B16C16" w14:textId="01FC9D8B" w:rsidR="008842AB" w:rsidRDefault="008842AB" w:rsidP="007F4BF8">
                      <w:pPr>
                        <w:rPr>
                          <w:sz w:val="24"/>
                          <w:szCs w:val="24"/>
                        </w:rPr>
                      </w:pPr>
                      <w:r>
                        <w:rPr>
                          <w:rFonts w:ascii="Arial Narrow" w:hAnsi="Arial Narrow"/>
                          <w:b/>
                          <w:bCs/>
                          <w:sz w:val="18"/>
                          <w:szCs w:val="18"/>
                        </w:rPr>
                        <w:t>6%</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41" behindDoc="0" locked="0" layoutInCell="1" allowOverlap="1" wp14:anchorId="175D6EE2" wp14:editId="58EA17CE">
                <wp:simplePos x="0" y="0"/>
                <wp:positionH relativeFrom="rightMargin">
                  <wp:posOffset>-2629478</wp:posOffset>
                </wp:positionH>
                <wp:positionV relativeFrom="paragraph">
                  <wp:posOffset>419489</wp:posOffset>
                </wp:positionV>
                <wp:extent cx="412299" cy="295330"/>
                <wp:effectExtent l="0" t="0" r="0" b="0"/>
                <wp:wrapNone/>
                <wp:docPr id="37"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56CEEE7A" w14:textId="1CF6911E" w:rsidR="008842AB" w:rsidRDefault="008842AB" w:rsidP="0048221A">
                            <w:pPr>
                              <w:rPr>
                                <w:sz w:val="24"/>
                                <w:szCs w:val="24"/>
                              </w:rPr>
                            </w:pPr>
                            <w:r>
                              <w:rPr>
                                <w:rFonts w:ascii="Arial Narrow" w:hAnsi="Arial Narrow"/>
                                <w:b/>
                                <w:bCs/>
                                <w:sz w:val="18"/>
                                <w:szCs w:val="18"/>
                              </w:rPr>
                              <w:t>55%</w:t>
                            </w:r>
                          </w:p>
                        </w:txbxContent>
                      </wps:txbx>
                      <wps:bodyPr wrap="none" rtlCol="0"/>
                    </wps:wsp>
                  </a:graphicData>
                </a:graphic>
              </wp:anchor>
            </w:drawing>
          </mc:Choice>
          <mc:Fallback>
            <w:pict>
              <v:shape w14:anchorId="175D6EE2" id="_x0000_s1040" type="#_x0000_t202" style="position:absolute;left:0;text-align:left;margin-left:-207.05pt;margin-top:33.05pt;width:32.45pt;height:23.25pt;z-index:251658241;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" filled="f" stroked="f">
                <v:textbox>
                  <w:txbxContent>
                    <w:p w14:paraId="56CEEE7A" w14:textId="1CF6911E" w:rsidR="008842AB" w:rsidRDefault="008842AB" w:rsidP="0048221A">
                      <w:pPr>
                        <w:rPr>
                          <w:sz w:val="24"/>
                          <w:szCs w:val="24"/>
                        </w:rPr>
                      </w:pPr>
                      <w:r>
                        <w:rPr>
                          <w:rFonts w:ascii="Arial Narrow" w:hAnsi="Arial Narrow"/>
                          <w:b/>
                          <w:bCs/>
                          <w:sz w:val="18"/>
                          <w:szCs w:val="18"/>
                        </w:rPr>
                        <w:t>55%</w:t>
                      </w:r>
                    </w:p>
                  </w:txbxContent>
                </v:textbox>
                <w10:wrap anchorx="margin"/>
              </v:shape>
            </w:pict>
          </mc:Fallback>
        </mc:AlternateContent>
      </w:r>
      <w:r>
        <w:rPr>
          <w:noProof/>
          <w:color w:val="2B579A"/>
          <w:shd w:val="clear" w:color="auto" w:fill="E6E6E6"/>
          <w:lang w:eastAsia="es-CO"/>
        </w:rPr>
        <w:drawing>
          <wp:inline distT="0" distB="0" distL="0" distR="0" wp14:anchorId="6ED4613F" wp14:editId="45E60865">
            <wp:extent cx="4640239" cy="1994800"/>
            <wp:effectExtent l="0" t="0" r="8255" b="5715"/>
            <wp:docPr id="35" name="Gráfico 35">
              <a:extLst xmlns:a="http://schemas.openxmlformats.org/drawingml/2006/main">
                <a:ext uri="{FF2B5EF4-FFF2-40B4-BE49-F238E27FC236}">
                  <a16:creationId xmlns:a16="http://schemas.microsoft.com/office/drawing/2014/main" id="{00000000-0008-0000-0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FBCEE5" w14:textId="2ABB5AC8" w:rsidR="007A1B13" w:rsidRPr="001253F2" w:rsidRDefault="00E92A2C" w:rsidP="007A1B13">
      <w:pPr>
        <w:pStyle w:val="Descripcin"/>
        <w:jc w:val="center"/>
        <w:rPr>
          <w:rFonts w:ascii="Arial" w:hAnsi="Arial" w:cs="Arial"/>
          <w:bCs/>
          <w:i w:val="0"/>
          <w:color w:val="000000" w:themeColor="text1"/>
          <w:szCs w:val="22"/>
        </w:rPr>
      </w:pPr>
      <w:r w:rsidRPr="00BF3C67">
        <w:rPr>
          <w:rFonts w:ascii="Arial" w:hAnsi="Arial" w:cs="Arial"/>
          <w:i w:val="0"/>
          <w:color w:val="000000" w:themeColor="text1"/>
        </w:rPr>
        <w:t xml:space="preserve">Fuente: </w:t>
      </w:r>
      <w:r w:rsidRPr="00BF3C67">
        <w:rPr>
          <w:rFonts w:ascii="Arial" w:hAnsi="Arial" w:cs="Arial"/>
          <w:bCs/>
          <w:i w:val="0"/>
          <w:color w:val="000000" w:themeColor="text1"/>
        </w:rPr>
        <w:t>BogData</w:t>
      </w:r>
      <w:r w:rsidRPr="00D35E45">
        <w:rPr>
          <w:rFonts w:ascii="Arial" w:hAnsi="Arial" w:cs="Arial"/>
          <w:bCs/>
          <w:i w:val="0"/>
          <w:color w:val="000000" w:themeColor="text1"/>
        </w:rPr>
        <w:t>, 31 de marzo de 2022 - cifras en millones de pesos</w:t>
      </w:r>
    </w:p>
    <w:p w14:paraId="13C36A22" w14:textId="21BF89D0" w:rsidR="00A25E90" w:rsidRPr="001253F2" w:rsidRDefault="007C43E4" w:rsidP="009D4347">
      <w:pPr>
        <w:spacing w:after="0" w:line="240" w:lineRule="auto"/>
        <w:jc w:val="both"/>
        <w:rPr>
          <w:rFonts w:ascii="Arial" w:hAnsi="Arial" w:cs="Arial"/>
          <w:color w:val="000000" w:themeColor="text1"/>
        </w:rPr>
      </w:pPr>
      <w:r w:rsidRPr="001253F2">
        <w:rPr>
          <w:rFonts w:ascii="Arial" w:hAnsi="Arial" w:cs="Arial"/>
          <w:color w:val="000000" w:themeColor="text1"/>
        </w:rPr>
        <w:t xml:space="preserve">Respecto </w:t>
      </w:r>
      <w:r w:rsidR="006659F4" w:rsidRPr="001253F2">
        <w:rPr>
          <w:rFonts w:ascii="Arial" w:hAnsi="Arial" w:cs="Arial"/>
          <w:color w:val="000000" w:themeColor="text1"/>
        </w:rPr>
        <w:t xml:space="preserve">al proyecto </w:t>
      </w:r>
      <w:r w:rsidRPr="001253F2">
        <w:rPr>
          <w:rFonts w:ascii="Arial" w:hAnsi="Arial" w:cs="Arial"/>
          <w:color w:val="000000" w:themeColor="text1"/>
        </w:rPr>
        <w:t>7860,</w:t>
      </w:r>
      <w:r w:rsidR="006659F4" w:rsidRPr="001253F2">
        <w:rPr>
          <w:rFonts w:ascii="Arial" w:hAnsi="Arial" w:cs="Arial"/>
          <w:color w:val="000000" w:themeColor="text1"/>
        </w:rPr>
        <w:t xml:space="preserve"> </w:t>
      </w:r>
      <w:r w:rsidR="00E92A2C">
        <w:rPr>
          <w:rFonts w:ascii="Arial" w:hAnsi="Arial" w:cs="Arial"/>
          <w:color w:val="000000" w:themeColor="text1"/>
        </w:rPr>
        <w:t xml:space="preserve">al 31 de marzo </w:t>
      </w:r>
      <w:r w:rsidR="00C373CC" w:rsidRPr="001253F2">
        <w:rPr>
          <w:rFonts w:ascii="Arial" w:hAnsi="Arial" w:cs="Arial"/>
          <w:color w:val="000000" w:themeColor="text1"/>
        </w:rPr>
        <w:t>comprometió</w:t>
      </w:r>
      <w:r w:rsidR="006659F4" w:rsidRPr="001253F2">
        <w:rPr>
          <w:rFonts w:ascii="Arial" w:hAnsi="Arial" w:cs="Arial"/>
          <w:color w:val="000000" w:themeColor="text1"/>
        </w:rPr>
        <w:t xml:space="preserve"> $</w:t>
      </w:r>
      <w:r w:rsidR="00E92A2C">
        <w:rPr>
          <w:rFonts w:ascii="Arial" w:hAnsi="Arial" w:cs="Arial"/>
          <w:color w:val="000000" w:themeColor="text1"/>
        </w:rPr>
        <w:t>3.496</w:t>
      </w:r>
      <w:r w:rsidR="00C373CC" w:rsidRPr="001253F2">
        <w:rPr>
          <w:rFonts w:ascii="Arial" w:hAnsi="Arial" w:cs="Arial"/>
          <w:color w:val="000000" w:themeColor="text1"/>
        </w:rPr>
        <w:t xml:space="preserve"> </w:t>
      </w:r>
      <w:r w:rsidR="006659F4" w:rsidRPr="001253F2">
        <w:rPr>
          <w:rFonts w:ascii="Arial" w:hAnsi="Arial" w:cs="Arial"/>
          <w:color w:val="000000" w:themeColor="text1"/>
        </w:rPr>
        <w:t>millon</w:t>
      </w:r>
      <w:r w:rsidR="00894861" w:rsidRPr="001253F2">
        <w:rPr>
          <w:rFonts w:ascii="Arial" w:hAnsi="Arial" w:cs="Arial"/>
          <w:color w:val="000000" w:themeColor="text1"/>
        </w:rPr>
        <w:t xml:space="preserve">es que representan el </w:t>
      </w:r>
      <w:r w:rsidR="00E92A2C">
        <w:rPr>
          <w:rFonts w:ascii="Arial" w:hAnsi="Arial" w:cs="Arial"/>
          <w:color w:val="000000" w:themeColor="text1"/>
        </w:rPr>
        <w:t>55</w:t>
      </w:r>
      <w:r w:rsidR="006659F4" w:rsidRPr="001253F2">
        <w:rPr>
          <w:rFonts w:ascii="Arial" w:hAnsi="Arial" w:cs="Arial"/>
          <w:color w:val="000000" w:themeColor="text1"/>
        </w:rPr>
        <w:t>% de los $</w:t>
      </w:r>
      <w:r w:rsidR="00E92A2C">
        <w:rPr>
          <w:rFonts w:ascii="Arial" w:hAnsi="Arial" w:cs="Arial"/>
          <w:color w:val="000000" w:themeColor="text1"/>
        </w:rPr>
        <w:t>6.356</w:t>
      </w:r>
      <w:r w:rsidR="006659F4" w:rsidRPr="001253F2">
        <w:rPr>
          <w:rFonts w:ascii="Arial" w:hAnsi="Arial" w:cs="Arial"/>
          <w:color w:val="000000" w:themeColor="text1"/>
        </w:rPr>
        <w:t xml:space="preserve"> millones que </w:t>
      </w:r>
      <w:r w:rsidR="00E92A2C">
        <w:rPr>
          <w:rFonts w:ascii="Arial" w:hAnsi="Arial" w:cs="Arial"/>
          <w:color w:val="000000" w:themeColor="text1"/>
        </w:rPr>
        <w:t>tiene</w:t>
      </w:r>
      <w:r w:rsidR="00174D4A" w:rsidRPr="001253F2">
        <w:rPr>
          <w:rFonts w:ascii="Arial" w:hAnsi="Arial" w:cs="Arial"/>
          <w:color w:val="000000" w:themeColor="text1"/>
        </w:rPr>
        <w:t xml:space="preserve"> en apropiación disponible y </w:t>
      </w:r>
      <w:r w:rsidR="00C373CC" w:rsidRPr="001253F2">
        <w:rPr>
          <w:rFonts w:ascii="Arial" w:hAnsi="Arial" w:cs="Arial"/>
          <w:color w:val="000000" w:themeColor="text1"/>
        </w:rPr>
        <w:t>giró</w:t>
      </w:r>
      <w:r w:rsidR="00174D4A" w:rsidRPr="001253F2">
        <w:rPr>
          <w:rFonts w:ascii="Arial" w:hAnsi="Arial" w:cs="Arial"/>
          <w:color w:val="000000" w:themeColor="text1"/>
        </w:rPr>
        <w:t xml:space="preserve"> $</w:t>
      </w:r>
      <w:r w:rsidR="00E92A2C">
        <w:rPr>
          <w:rFonts w:ascii="Arial" w:hAnsi="Arial" w:cs="Arial"/>
          <w:color w:val="000000" w:themeColor="text1"/>
        </w:rPr>
        <w:t>357</w:t>
      </w:r>
      <w:r w:rsidR="00174D4A" w:rsidRPr="001253F2">
        <w:rPr>
          <w:rFonts w:ascii="Arial" w:hAnsi="Arial" w:cs="Arial"/>
          <w:color w:val="000000" w:themeColor="text1"/>
        </w:rPr>
        <w:t xml:space="preserve"> millones</w:t>
      </w:r>
      <w:r w:rsidR="00894861" w:rsidRPr="001253F2">
        <w:rPr>
          <w:rFonts w:ascii="Arial" w:hAnsi="Arial" w:cs="Arial"/>
          <w:color w:val="000000" w:themeColor="text1"/>
        </w:rPr>
        <w:t xml:space="preserve"> que </w:t>
      </w:r>
      <w:r w:rsidR="00894861" w:rsidRPr="001253F2">
        <w:rPr>
          <w:rFonts w:ascii="Arial" w:hAnsi="Arial" w:cs="Arial"/>
          <w:color w:val="000000" w:themeColor="text1"/>
        </w:rPr>
        <w:lastRenderedPageBreak/>
        <w:t xml:space="preserve">representa el </w:t>
      </w:r>
      <w:r w:rsidR="00E92A2C">
        <w:rPr>
          <w:rFonts w:ascii="Arial" w:hAnsi="Arial" w:cs="Arial"/>
          <w:color w:val="000000" w:themeColor="text1"/>
        </w:rPr>
        <w:t xml:space="preserve">6%; este proyecto está financiado únicamente por la fuente de financiación </w:t>
      </w:r>
      <w:r w:rsidR="00E92A2C" w:rsidRPr="00E92A2C">
        <w:rPr>
          <w:rFonts w:ascii="Arial" w:hAnsi="Arial" w:cs="Arial"/>
          <w:color w:val="000000" w:themeColor="text1"/>
        </w:rPr>
        <w:t>VA-Recursos distrito</w:t>
      </w:r>
      <w:r w:rsidR="00E92A2C">
        <w:rPr>
          <w:rFonts w:ascii="Arial" w:hAnsi="Arial" w:cs="Arial"/>
          <w:color w:val="000000" w:themeColor="text1"/>
        </w:rPr>
        <w:t>.</w:t>
      </w:r>
    </w:p>
    <w:p w14:paraId="470FFE21" w14:textId="77777777" w:rsidR="009D4347" w:rsidRPr="001253F2" w:rsidRDefault="009D4347" w:rsidP="009D4347">
      <w:pPr>
        <w:spacing w:after="0" w:line="240" w:lineRule="auto"/>
        <w:jc w:val="both"/>
        <w:rPr>
          <w:rFonts w:ascii="Arial" w:hAnsi="Arial" w:cs="Arial"/>
          <w:color w:val="000000" w:themeColor="text1"/>
        </w:rPr>
      </w:pPr>
    </w:p>
    <w:p w14:paraId="778F24E8" w14:textId="78CD5A39" w:rsidR="007C43E4" w:rsidRPr="001253F2" w:rsidRDefault="007C43E4" w:rsidP="00064FBF">
      <w:pPr>
        <w:pStyle w:val="Ttulo2"/>
        <w:numPr>
          <w:ilvl w:val="1"/>
          <w:numId w:val="1"/>
        </w:numPr>
        <w:rPr>
          <w:rFonts w:ascii="Arial" w:hAnsi="Arial" w:cs="Arial"/>
          <w:b/>
          <w:color w:val="000000" w:themeColor="text1"/>
          <w:sz w:val="22"/>
          <w:szCs w:val="22"/>
        </w:rPr>
      </w:pPr>
      <w:bookmarkStart w:id="7" w:name="_Toc101517094"/>
      <w:r w:rsidRPr="001253F2">
        <w:rPr>
          <w:rFonts w:ascii="Arial" w:hAnsi="Arial" w:cs="Arial"/>
          <w:b/>
          <w:color w:val="000000" w:themeColor="text1"/>
          <w:sz w:val="22"/>
          <w:szCs w:val="22"/>
        </w:rPr>
        <w:t>Reservas Presupuestales</w:t>
      </w:r>
      <w:bookmarkEnd w:id="7"/>
      <w:r w:rsidRPr="001253F2">
        <w:rPr>
          <w:rFonts w:ascii="Arial" w:hAnsi="Arial" w:cs="Arial"/>
          <w:b/>
          <w:color w:val="000000" w:themeColor="text1"/>
          <w:sz w:val="22"/>
          <w:szCs w:val="22"/>
        </w:rPr>
        <w:t xml:space="preserve"> </w:t>
      </w:r>
    </w:p>
    <w:p w14:paraId="37D09CB3" w14:textId="5095939C" w:rsidR="007C43E4" w:rsidRPr="001253F2" w:rsidRDefault="007C43E4" w:rsidP="007C43E4">
      <w:pPr>
        <w:spacing w:after="0" w:line="240" w:lineRule="auto"/>
        <w:jc w:val="both"/>
        <w:rPr>
          <w:rFonts w:ascii="Arial" w:hAnsi="Arial" w:cs="Arial"/>
          <w:color w:val="000000" w:themeColor="text1"/>
        </w:rPr>
      </w:pPr>
    </w:p>
    <w:p w14:paraId="1D165AB5" w14:textId="2F7FC315" w:rsidR="00A25E90" w:rsidRDefault="007C43E4" w:rsidP="00A25E90">
      <w:pPr>
        <w:pStyle w:val="Descripcin"/>
        <w:jc w:val="center"/>
        <w:rPr>
          <w:rFonts w:ascii="Arial" w:hAnsi="Arial" w:cs="Arial"/>
          <w:i w:val="0"/>
          <w:color w:val="000000" w:themeColor="text1"/>
        </w:rPr>
      </w:pPr>
      <w:r w:rsidRPr="00DD6154">
        <w:rPr>
          <w:rFonts w:ascii="Arial" w:hAnsi="Arial" w:cs="Arial"/>
          <w:i w:val="0"/>
          <w:color w:val="000000" w:themeColor="text1"/>
        </w:rPr>
        <w:t xml:space="preserve">Ilustración </w:t>
      </w:r>
      <w:r w:rsidRPr="00DD6154">
        <w:rPr>
          <w:rFonts w:ascii="Arial" w:hAnsi="Arial" w:cs="Arial"/>
          <w:i w:val="0"/>
          <w:color w:val="000000" w:themeColor="text1"/>
          <w:shd w:val="clear" w:color="auto" w:fill="E6E6E6"/>
        </w:rPr>
        <w:fldChar w:fldCharType="begin"/>
      </w:r>
      <w:r w:rsidRPr="00DD6154">
        <w:rPr>
          <w:rFonts w:ascii="Arial" w:hAnsi="Arial" w:cs="Arial"/>
          <w:i w:val="0"/>
          <w:color w:val="000000" w:themeColor="text1"/>
        </w:rPr>
        <w:instrText xml:space="preserve"> SEQ Ilustración \* ARABIC </w:instrText>
      </w:r>
      <w:r w:rsidRPr="00DD6154">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8</w:t>
      </w:r>
      <w:r w:rsidRPr="00DD6154">
        <w:rPr>
          <w:rFonts w:ascii="Arial" w:hAnsi="Arial" w:cs="Arial"/>
          <w:i w:val="0"/>
          <w:color w:val="000000" w:themeColor="text1"/>
          <w:shd w:val="clear" w:color="auto" w:fill="E6E6E6"/>
        </w:rPr>
        <w:fldChar w:fldCharType="end"/>
      </w:r>
      <w:r w:rsidRPr="00DD6154">
        <w:rPr>
          <w:rFonts w:ascii="Arial" w:hAnsi="Arial" w:cs="Arial"/>
          <w:i w:val="0"/>
          <w:color w:val="000000" w:themeColor="text1"/>
        </w:rPr>
        <w:t xml:space="preserve">. Ejecución Presupuestal </w:t>
      </w:r>
      <w:r w:rsidR="002B6C32" w:rsidRPr="00DD6154">
        <w:rPr>
          <w:rFonts w:ascii="Arial" w:hAnsi="Arial" w:cs="Arial"/>
          <w:i w:val="0"/>
          <w:color w:val="000000" w:themeColor="text1"/>
        </w:rPr>
        <w:t>–</w:t>
      </w:r>
      <w:r w:rsidRPr="00DD6154">
        <w:rPr>
          <w:rFonts w:ascii="Arial" w:hAnsi="Arial" w:cs="Arial"/>
          <w:i w:val="0"/>
          <w:color w:val="000000" w:themeColor="text1"/>
        </w:rPr>
        <w:t xml:space="preserve"> </w:t>
      </w:r>
      <w:r w:rsidR="00DD6154" w:rsidRPr="00DD6154">
        <w:rPr>
          <w:rFonts w:ascii="Arial" w:hAnsi="Arial" w:cs="Arial"/>
          <w:i w:val="0"/>
          <w:color w:val="000000" w:themeColor="text1"/>
        </w:rPr>
        <w:t>Reservas</w:t>
      </w:r>
    </w:p>
    <w:p w14:paraId="3D30FCDA" w14:textId="7EDED514" w:rsidR="00C373CC" w:rsidRPr="00F012F7" w:rsidRDefault="00F012F7" w:rsidP="00F012F7">
      <w:pPr>
        <w:jc w:val="center"/>
      </w:pP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64" behindDoc="0" locked="0" layoutInCell="1" allowOverlap="1" wp14:anchorId="02643D88" wp14:editId="3EC4C421">
                <wp:simplePos x="0" y="0"/>
                <wp:positionH relativeFrom="margin">
                  <wp:align>right</wp:align>
                </wp:positionH>
                <wp:positionV relativeFrom="paragraph">
                  <wp:posOffset>1472707</wp:posOffset>
                </wp:positionV>
                <wp:extent cx="382137" cy="218364"/>
                <wp:effectExtent l="0" t="0" r="0" b="0"/>
                <wp:wrapNone/>
                <wp:docPr id="44" name="1 CuadroTexto"/>
                <wp:cNvGraphicFramePr/>
                <a:graphic xmlns:a="http://schemas.openxmlformats.org/drawingml/2006/main">
                  <a:graphicData uri="http://schemas.microsoft.com/office/word/2010/wordprocessingShape">
                    <wps:wsp>
                      <wps:cNvSpPr txBox="1"/>
                      <wps:spPr>
                        <a:xfrm>
                          <a:off x="0" y="0"/>
                          <a:ext cx="382137" cy="218364"/>
                        </a:xfrm>
                        <a:prstGeom prst="rect">
                          <a:avLst/>
                        </a:prstGeom>
                      </wps:spPr>
                      <wps:txbx>
                        <w:txbxContent>
                          <w:p w14:paraId="79A9F03F" w14:textId="3382E5E2" w:rsidR="008842AB" w:rsidRDefault="008842AB" w:rsidP="00F012F7">
                            <w:pPr>
                              <w:rPr>
                                <w:sz w:val="24"/>
                                <w:szCs w:val="24"/>
                              </w:rPr>
                            </w:pPr>
                            <w:r>
                              <w:rPr>
                                <w:rFonts w:ascii="Arial Narrow" w:hAnsi="Arial Narrow"/>
                                <w:b/>
                                <w:bCs/>
                                <w:sz w:val="18"/>
                                <w:szCs w:val="18"/>
                              </w:rPr>
                              <w:t>72%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643D88" id="_x0000_s1041" type="#_x0000_t202" style="position:absolute;left:0;text-align:left;margin-left:-21.1pt;margin-top:115.95pt;width:30.1pt;height:17.2pt;z-index:251658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" filled="f" stroked="f">
                <v:textbox>
                  <w:txbxContent>
                    <w:p w14:paraId="79A9F03F" w14:textId="3382E5E2" w:rsidR="008842AB" w:rsidRDefault="008842AB" w:rsidP="00F012F7">
                      <w:pPr>
                        <w:rPr>
                          <w:sz w:val="24"/>
                          <w:szCs w:val="24"/>
                        </w:rPr>
                      </w:pPr>
                      <w:r>
                        <w:rPr>
                          <w:rFonts w:ascii="Arial Narrow" w:hAnsi="Arial Narrow"/>
                          <w:b/>
                          <w:bCs/>
                          <w:sz w:val="18"/>
                          <w:szCs w:val="18"/>
                        </w:rPr>
                        <w:t>72%</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53" behindDoc="0" locked="0" layoutInCell="1" allowOverlap="1" wp14:anchorId="1B485CAC" wp14:editId="10B77D80">
                <wp:simplePos x="0" y="0"/>
                <wp:positionH relativeFrom="rightMargin">
                  <wp:posOffset>-1359753</wp:posOffset>
                </wp:positionH>
                <wp:positionV relativeFrom="paragraph">
                  <wp:posOffset>1440180</wp:posOffset>
                </wp:positionV>
                <wp:extent cx="412299" cy="295330"/>
                <wp:effectExtent l="0" t="0" r="0" b="0"/>
                <wp:wrapNone/>
                <wp:docPr id="41"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18FD5F52" w14:textId="43B2613C" w:rsidR="008842AB" w:rsidRDefault="008842AB" w:rsidP="002B6C32">
                            <w:pPr>
                              <w:rPr>
                                <w:sz w:val="24"/>
                                <w:szCs w:val="24"/>
                              </w:rPr>
                            </w:pPr>
                            <w:r>
                              <w:rPr>
                                <w:rFonts w:ascii="Arial Narrow" w:hAnsi="Arial Narrow"/>
                                <w:b/>
                                <w:bCs/>
                                <w:sz w:val="18"/>
                                <w:szCs w:val="18"/>
                              </w:rPr>
                              <w:t>72%</w:t>
                            </w:r>
                          </w:p>
                        </w:txbxContent>
                      </wps:txbx>
                      <wps:bodyPr wrap="none" rtlCol="0"/>
                    </wps:wsp>
                  </a:graphicData>
                </a:graphic>
              </wp:anchor>
            </w:drawing>
          </mc:Choice>
          <mc:Fallback>
            <w:pict>
              <v:shape w14:anchorId="1B485CAC" id="_x0000_s1042" type="#_x0000_t202" style="position:absolute;left:0;text-align:left;margin-left:-107.05pt;margin-top:113.4pt;width:32.45pt;height:23.25pt;z-index:251658253;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" filled="f" stroked="f">
                <v:textbox>
                  <w:txbxContent>
                    <w:p w14:paraId="18FD5F52" w14:textId="43B2613C" w:rsidR="008842AB" w:rsidRDefault="008842AB" w:rsidP="002B6C32">
                      <w:pPr>
                        <w:rPr>
                          <w:sz w:val="24"/>
                          <w:szCs w:val="24"/>
                        </w:rPr>
                      </w:pPr>
                      <w:r>
                        <w:rPr>
                          <w:rFonts w:ascii="Arial Narrow" w:hAnsi="Arial Narrow"/>
                          <w:b/>
                          <w:bCs/>
                          <w:sz w:val="18"/>
                          <w:szCs w:val="18"/>
                        </w:rPr>
                        <w:t>72%</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52" behindDoc="0" locked="0" layoutInCell="1" allowOverlap="1" wp14:anchorId="4F4E79A4" wp14:editId="1595A858">
                <wp:simplePos x="0" y="0"/>
                <wp:positionH relativeFrom="rightMargin">
                  <wp:posOffset>-2406868</wp:posOffset>
                </wp:positionH>
                <wp:positionV relativeFrom="paragraph">
                  <wp:posOffset>1465884</wp:posOffset>
                </wp:positionV>
                <wp:extent cx="388961" cy="211540"/>
                <wp:effectExtent l="0" t="0" r="0" b="0"/>
                <wp:wrapNone/>
                <wp:docPr id="39" name="1 CuadroTexto"/>
                <wp:cNvGraphicFramePr/>
                <a:graphic xmlns:a="http://schemas.openxmlformats.org/drawingml/2006/main">
                  <a:graphicData uri="http://schemas.microsoft.com/office/word/2010/wordprocessingShape">
                    <wps:wsp>
                      <wps:cNvSpPr txBox="1"/>
                      <wps:spPr>
                        <a:xfrm>
                          <a:off x="0" y="0"/>
                          <a:ext cx="388961" cy="211540"/>
                        </a:xfrm>
                        <a:prstGeom prst="rect">
                          <a:avLst/>
                        </a:prstGeom>
                      </wps:spPr>
                      <wps:txbx>
                        <w:txbxContent>
                          <w:p w14:paraId="46DC8570" w14:textId="410F9B09" w:rsidR="008842AB" w:rsidRDefault="008842AB" w:rsidP="002B6C32">
                            <w:pPr>
                              <w:rPr>
                                <w:sz w:val="24"/>
                                <w:szCs w:val="24"/>
                              </w:rPr>
                            </w:pPr>
                            <w:r>
                              <w:rPr>
                                <w:rFonts w:ascii="Arial Narrow" w:hAnsi="Arial Narrow"/>
                                <w:b/>
                                <w:bCs/>
                                <w:sz w:val="18"/>
                                <w:szCs w:val="18"/>
                              </w:rPr>
                              <w:t>92%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4E79A4" id="_x0000_s1043" type="#_x0000_t202" style="position:absolute;left:0;text-align:left;margin-left:-189.5pt;margin-top:115.4pt;width:30.65pt;height:16.65pt;z-index:2516582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" filled="f" stroked="f">
                <v:textbox>
                  <w:txbxContent>
                    <w:p w14:paraId="46DC8570" w14:textId="410F9B09" w:rsidR="008842AB" w:rsidRDefault="008842AB" w:rsidP="002B6C32">
                      <w:pPr>
                        <w:rPr>
                          <w:sz w:val="24"/>
                          <w:szCs w:val="24"/>
                        </w:rPr>
                      </w:pPr>
                      <w:r>
                        <w:rPr>
                          <w:rFonts w:ascii="Arial Narrow" w:hAnsi="Arial Narrow"/>
                          <w:b/>
                          <w:bCs/>
                          <w:sz w:val="18"/>
                          <w:szCs w:val="18"/>
                        </w:rPr>
                        <w:t>92%</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51" behindDoc="0" locked="0" layoutInCell="1" allowOverlap="1" wp14:anchorId="768133E3" wp14:editId="2C5B630A">
                <wp:simplePos x="0" y="0"/>
                <wp:positionH relativeFrom="margin">
                  <wp:posOffset>1078060</wp:posOffset>
                </wp:positionH>
                <wp:positionV relativeFrom="paragraph">
                  <wp:posOffset>1485369</wp:posOffset>
                </wp:positionV>
                <wp:extent cx="412299" cy="295330"/>
                <wp:effectExtent l="0" t="0" r="0" b="0"/>
                <wp:wrapNone/>
                <wp:docPr id="38"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4F0AB7A6" w14:textId="409FEF25" w:rsidR="008842AB" w:rsidRDefault="008842AB" w:rsidP="002B6C32">
                            <w:pPr>
                              <w:rPr>
                                <w:sz w:val="24"/>
                                <w:szCs w:val="24"/>
                              </w:rPr>
                            </w:pPr>
                            <w:r>
                              <w:rPr>
                                <w:rFonts w:ascii="Arial Narrow" w:hAnsi="Arial Narrow"/>
                                <w:b/>
                                <w:bCs/>
                                <w:sz w:val="18"/>
                                <w:szCs w:val="18"/>
                              </w:rPr>
                              <w:t>55%</w:t>
                            </w:r>
                          </w:p>
                        </w:txbxContent>
                      </wps:txbx>
                      <wps:bodyPr wrap="none" rtlCol="0"/>
                    </wps:wsp>
                  </a:graphicData>
                </a:graphic>
              </wp:anchor>
            </w:drawing>
          </mc:Choice>
          <mc:Fallback>
            <w:pict>
              <v:shape w14:anchorId="768133E3" id="_x0000_s1044" type="#_x0000_t202" style="position:absolute;left:0;text-align:left;margin-left:84.9pt;margin-top:116.95pt;width:32.45pt;height:23.25pt;z-index:251658251;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" filled="f" stroked="f">
                <v:textbox>
                  <w:txbxContent>
                    <w:p w14:paraId="4F0AB7A6" w14:textId="409FEF25" w:rsidR="008842AB" w:rsidRDefault="008842AB" w:rsidP="002B6C32">
                      <w:pPr>
                        <w:rPr>
                          <w:sz w:val="24"/>
                          <w:szCs w:val="24"/>
                        </w:rPr>
                      </w:pPr>
                      <w:r>
                        <w:rPr>
                          <w:rFonts w:ascii="Arial Narrow" w:hAnsi="Arial Narrow"/>
                          <w:b/>
                          <w:bCs/>
                          <w:sz w:val="18"/>
                          <w:szCs w:val="18"/>
                        </w:rPr>
                        <w:t>55%</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50" behindDoc="0" locked="0" layoutInCell="1" allowOverlap="1" wp14:anchorId="03DA1752" wp14:editId="15C9466D">
                <wp:simplePos x="0" y="0"/>
                <wp:positionH relativeFrom="rightMargin">
                  <wp:posOffset>-3465100</wp:posOffset>
                </wp:positionH>
                <wp:positionV relativeFrom="paragraph">
                  <wp:posOffset>495328</wp:posOffset>
                </wp:positionV>
                <wp:extent cx="412299" cy="295330"/>
                <wp:effectExtent l="0" t="0" r="0" b="0"/>
                <wp:wrapNone/>
                <wp:docPr id="36"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04362391" w14:textId="06341F01" w:rsidR="008842AB" w:rsidRDefault="008842AB" w:rsidP="002B6C32">
                            <w:pPr>
                              <w:rPr>
                                <w:sz w:val="24"/>
                                <w:szCs w:val="24"/>
                              </w:rPr>
                            </w:pPr>
                            <w:r>
                              <w:rPr>
                                <w:rFonts w:ascii="Arial Narrow" w:hAnsi="Arial Narrow"/>
                                <w:b/>
                                <w:bCs/>
                                <w:sz w:val="18"/>
                                <w:szCs w:val="18"/>
                              </w:rPr>
                              <w:t>60%</w:t>
                            </w:r>
                          </w:p>
                        </w:txbxContent>
                      </wps:txbx>
                      <wps:bodyPr wrap="none" rtlCol="0"/>
                    </wps:wsp>
                  </a:graphicData>
                </a:graphic>
              </wp:anchor>
            </w:drawing>
          </mc:Choice>
          <mc:Fallback>
            <w:pict>
              <v:shape w14:anchorId="03DA1752" id="_x0000_s1045" type="#_x0000_t202" style="position:absolute;left:0;text-align:left;margin-left:-272.85pt;margin-top:39pt;width:32.45pt;height:23.25pt;z-index:251658250;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" filled="f" stroked="f">
                <v:textbox>
                  <w:txbxContent>
                    <w:p w14:paraId="04362391" w14:textId="06341F01" w:rsidR="008842AB" w:rsidRDefault="008842AB" w:rsidP="002B6C32">
                      <w:pPr>
                        <w:rPr>
                          <w:sz w:val="24"/>
                          <w:szCs w:val="24"/>
                        </w:rPr>
                      </w:pPr>
                      <w:r>
                        <w:rPr>
                          <w:rFonts w:ascii="Arial Narrow" w:hAnsi="Arial Narrow"/>
                          <w:b/>
                          <w:bCs/>
                          <w:sz w:val="18"/>
                          <w:szCs w:val="18"/>
                        </w:rPr>
                        <w:t>60%</w:t>
                      </w:r>
                    </w:p>
                  </w:txbxContent>
                </v:textbox>
                <w10:wrap anchorx="margin"/>
              </v:shape>
            </w:pict>
          </mc:Fallback>
        </mc:AlternateContent>
      </w:r>
      <w:r w:rsidR="00DD6154">
        <w:rPr>
          <w:noProof/>
          <w:color w:val="2B579A"/>
          <w:shd w:val="clear" w:color="auto" w:fill="E6E6E6"/>
          <w:lang w:eastAsia="es-CO"/>
        </w:rPr>
        <w:drawing>
          <wp:inline distT="0" distB="0" distL="0" distR="0" wp14:anchorId="07DB92AD" wp14:editId="42B9BEF8">
            <wp:extent cx="5848066" cy="2224585"/>
            <wp:effectExtent l="0" t="0" r="635" b="4445"/>
            <wp:docPr id="43" name="Gráfico 4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6AB7C3" w14:textId="77777777" w:rsidR="00DD6154" w:rsidRPr="001253F2" w:rsidRDefault="00DD6154" w:rsidP="00DD6154">
      <w:pPr>
        <w:pStyle w:val="Descripcin"/>
        <w:jc w:val="center"/>
        <w:rPr>
          <w:rFonts w:ascii="Arial" w:hAnsi="Arial" w:cs="Arial"/>
          <w:bCs/>
          <w:i w:val="0"/>
          <w:color w:val="000000" w:themeColor="text1"/>
          <w:szCs w:val="22"/>
        </w:rPr>
      </w:pPr>
      <w:r w:rsidRPr="00BF3C67">
        <w:rPr>
          <w:rFonts w:ascii="Arial" w:hAnsi="Arial" w:cs="Arial"/>
          <w:i w:val="0"/>
          <w:color w:val="000000" w:themeColor="text1"/>
        </w:rPr>
        <w:t xml:space="preserve">Fuente: </w:t>
      </w:r>
      <w:r w:rsidRPr="00BF3C67">
        <w:rPr>
          <w:rFonts w:ascii="Arial" w:hAnsi="Arial" w:cs="Arial"/>
          <w:bCs/>
          <w:i w:val="0"/>
          <w:color w:val="000000" w:themeColor="text1"/>
        </w:rPr>
        <w:t>BogData</w:t>
      </w:r>
      <w:r w:rsidRPr="00D35E45">
        <w:rPr>
          <w:rFonts w:ascii="Arial" w:hAnsi="Arial" w:cs="Arial"/>
          <w:bCs/>
          <w:i w:val="0"/>
          <w:color w:val="000000" w:themeColor="text1"/>
        </w:rPr>
        <w:t>, 31 de marzo de 2022 - cifras en millones de pesos</w:t>
      </w:r>
    </w:p>
    <w:p w14:paraId="0D829143" w14:textId="7B33742B" w:rsidR="00A25E90" w:rsidRPr="001253F2" w:rsidRDefault="00CE2F24" w:rsidP="007C43E4">
      <w:pPr>
        <w:spacing w:after="0" w:line="240" w:lineRule="auto"/>
        <w:jc w:val="both"/>
        <w:rPr>
          <w:rFonts w:ascii="Arial" w:hAnsi="Arial" w:cs="Arial"/>
          <w:color w:val="000000" w:themeColor="text1"/>
        </w:rPr>
      </w:pPr>
      <w:r w:rsidRPr="001253F2">
        <w:rPr>
          <w:rFonts w:ascii="Arial" w:hAnsi="Arial" w:cs="Arial"/>
          <w:color w:val="000000" w:themeColor="text1"/>
        </w:rPr>
        <w:t xml:space="preserve">En la ilustración anterior podemos </w:t>
      </w:r>
      <w:r w:rsidR="00A25E90" w:rsidRPr="001253F2">
        <w:rPr>
          <w:rFonts w:ascii="Arial" w:hAnsi="Arial" w:cs="Arial"/>
          <w:color w:val="000000" w:themeColor="text1"/>
        </w:rPr>
        <w:t xml:space="preserve">observar el comportamiento que </w:t>
      </w:r>
      <w:r w:rsidR="00C373CC" w:rsidRPr="001253F2">
        <w:rPr>
          <w:rFonts w:ascii="Arial" w:hAnsi="Arial" w:cs="Arial"/>
          <w:color w:val="000000" w:themeColor="text1"/>
        </w:rPr>
        <w:t>tuvieron</w:t>
      </w:r>
      <w:r w:rsidR="00F012F7">
        <w:rPr>
          <w:rFonts w:ascii="Arial" w:hAnsi="Arial" w:cs="Arial"/>
          <w:color w:val="000000" w:themeColor="text1"/>
        </w:rPr>
        <w:t xml:space="preserve"> las reservas, </w:t>
      </w:r>
      <w:r w:rsidRPr="001253F2">
        <w:rPr>
          <w:rFonts w:ascii="Arial" w:hAnsi="Arial" w:cs="Arial"/>
          <w:color w:val="000000" w:themeColor="text1"/>
        </w:rPr>
        <w:t xml:space="preserve">de </w:t>
      </w:r>
      <w:r w:rsidR="00A25E90" w:rsidRPr="001253F2">
        <w:rPr>
          <w:rFonts w:ascii="Arial" w:hAnsi="Arial" w:cs="Arial"/>
          <w:color w:val="000000" w:themeColor="text1"/>
        </w:rPr>
        <w:t xml:space="preserve">las cuales </w:t>
      </w:r>
      <w:r w:rsidRPr="001253F2">
        <w:rPr>
          <w:rFonts w:ascii="Arial" w:hAnsi="Arial" w:cs="Arial"/>
          <w:color w:val="000000" w:themeColor="text1"/>
        </w:rPr>
        <w:t>con corte a 3</w:t>
      </w:r>
      <w:r w:rsidR="00702708" w:rsidRPr="001253F2">
        <w:rPr>
          <w:rFonts w:ascii="Arial" w:hAnsi="Arial" w:cs="Arial"/>
          <w:color w:val="000000" w:themeColor="text1"/>
        </w:rPr>
        <w:t>1</w:t>
      </w:r>
      <w:r w:rsidRPr="001253F2">
        <w:rPr>
          <w:rFonts w:ascii="Arial" w:hAnsi="Arial" w:cs="Arial"/>
          <w:color w:val="000000" w:themeColor="text1"/>
        </w:rPr>
        <w:t xml:space="preserve"> de </w:t>
      </w:r>
      <w:r w:rsidR="00F012F7">
        <w:rPr>
          <w:rFonts w:ascii="Arial" w:hAnsi="Arial" w:cs="Arial"/>
          <w:color w:val="000000" w:themeColor="text1"/>
        </w:rPr>
        <w:t>marzo</w:t>
      </w:r>
      <w:r w:rsidRPr="001253F2">
        <w:rPr>
          <w:rFonts w:ascii="Arial" w:hAnsi="Arial" w:cs="Arial"/>
          <w:color w:val="000000" w:themeColor="text1"/>
        </w:rPr>
        <w:t xml:space="preserve"> </w:t>
      </w:r>
      <w:r w:rsidR="0065558C" w:rsidRPr="001253F2">
        <w:rPr>
          <w:rFonts w:ascii="Arial" w:hAnsi="Arial" w:cs="Arial"/>
          <w:color w:val="000000" w:themeColor="text1"/>
        </w:rPr>
        <w:t>el valor neto ascendió</w:t>
      </w:r>
      <w:r w:rsidR="00AB3CE2" w:rsidRPr="001253F2">
        <w:rPr>
          <w:rFonts w:ascii="Arial" w:hAnsi="Arial" w:cs="Arial"/>
          <w:color w:val="000000" w:themeColor="text1"/>
        </w:rPr>
        <w:t xml:space="preserve"> a</w:t>
      </w:r>
      <w:r w:rsidRPr="001253F2">
        <w:rPr>
          <w:rFonts w:ascii="Arial" w:hAnsi="Arial" w:cs="Arial"/>
          <w:color w:val="000000" w:themeColor="text1"/>
        </w:rPr>
        <w:t xml:space="preserve"> </w:t>
      </w:r>
      <w:r w:rsidR="00A25E90" w:rsidRPr="001253F2">
        <w:rPr>
          <w:rFonts w:ascii="Arial" w:hAnsi="Arial" w:cs="Arial"/>
          <w:color w:val="000000" w:themeColor="text1"/>
        </w:rPr>
        <w:t>$</w:t>
      </w:r>
      <w:r w:rsidR="00F012F7">
        <w:rPr>
          <w:rFonts w:ascii="Arial" w:hAnsi="Arial" w:cs="Arial"/>
          <w:color w:val="000000" w:themeColor="text1"/>
        </w:rPr>
        <w:t>54.463</w:t>
      </w:r>
      <w:r w:rsidR="00A25E90" w:rsidRPr="001253F2">
        <w:rPr>
          <w:rFonts w:ascii="Arial" w:hAnsi="Arial" w:cs="Arial"/>
          <w:color w:val="000000" w:themeColor="text1"/>
        </w:rPr>
        <w:t xml:space="preserve"> millones de los cuales </w:t>
      </w:r>
      <w:r w:rsidR="0065558C" w:rsidRPr="001253F2">
        <w:rPr>
          <w:rFonts w:ascii="Arial" w:hAnsi="Arial" w:cs="Arial"/>
          <w:color w:val="000000" w:themeColor="text1"/>
        </w:rPr>
        <w:t>se giraron</w:t>
      </w:r>
      <w:r w:rsidR="00A25E90" w:rsidRPr="001253F2">
        <w:rPr>
          <w:rFonts w:ascii="Arial" w:hAnsi="Arial" w:cs="Arial"/>
          <w:color w:val="000000" w:themeColor="text1"/>
        </w:rPr>
        <w:t xml:space="preserve"> $</w:t>
      </w:r>
      <w:r w:rsidR="00F012F7">
        <w:rPr>
          <w:rFonts w:ascii="Arial" w:hAnsi="Arial" w:cs="Arial"/>
          <w:color w:val="000000" w:themeColor="text1"/>
        </w:rPr>
        <w:t>33.762</w:t>
      </w:r>
      <w:r w:rsidR="00A25E90" w:rsidRPr="001253F2">
        <w:rPr>
          <w:rFonts w:ascii="Arial" w:hAnsi="Arial" w:cs="Arial"/>
          <w:color w:val="000000" w:themeColor="text1"/>
        </w:rPr>
        <w:t xml:space="preserve"> millones que representan el </w:t>
      </w:r>
      <w:r w:rsidR="00F012F7">
        <w:rPr>
          <w:rFonts w:ascii="Arial" w:hAnsi="Arial" w:cs="Arial"/>
          <w:color w:val="000000" w:themeColor="text1"/>
        </w:rPr>
        <w:t>62</w:t>
      </w:r>
      <w:r w:rsidRPr="001253F2">
        <w:rPr>
          <w:rFonts w:ascii="Arial" w:hAnsi="Arial" w:cs="Arial"/>
          <w:color w:val="000000" w:themeColor="text1"/>
        </w:rPr>
        <w:t>%, quedando pendiente por girar $</w:t>
      </w:r>
      <w:r w:rsidR="00F012F7">
        <w:rPr>
          <w:rFonts w:ascii="Arial" w:hAnsi="Arial" w:cs="Arial"/>
          <w:color w:val="000000" w:themeColor="text1"/>
        </w:rPr>
        <w:t>20.701</w:t>
      </w:r>
      <w:r w:rsidR="0065558C" w:rsidRPr="001253F2">
        <w:rPr>
          <w:rFonts w:ascii="Arial" w:hAnsi="Arial" w:cs="Arial"/>
          <w:color w:val="000000" w:themeColor="text1"/>
        </w:rPr>
        <w:t xml:space="preserve"> </w:t>
      </w:r>
      <w:r w:rsidR="0001535B" w:rsidRPr="001253F2">
        <w:rPr>
          <w:rFonts w:ascii="Arial" w:hAnsi="Arial" w:cs="Arial"/>
          <w:color w:val="000000" w:themeColor="text1"/>
        </w:rPr>
        <w:t xml:space="preserve">millones que representa el </w:t>
      </w:r>
      <w:r w:rsidR="00F012F7">
        <w:rPr>
          <w:rFonts w:ascii="Arial" w:hAnsi="Arial" w:cs="Arial"/>
          <w:color w:val="000000" w:themeColor="text1"/>
        </w:rPr>
        <w:t>38</w:t>
      </w:r>
      <w:r w:rsidRPr="001253F2">
        <w:rPr>
          <w:rFonts w:ascii="Arial" w:hAnsi="Arial" w:cs="Arial"/>
          <w:color w:val="000000" w:themeColor="text1"/>
        </w:rPr>
        <w:t>%.</w:t>
      </w:r>
    </w:p>
    <w:p w14:paraId="748C59E2" w14:textId="6D1691DD" w:rsidR="00F012F7" w:rsidRPr="001253F2" w:rsidRDefault="00F012F7" w:rsidP="007C43E4">
      <w:pPr>
        <w:spacing w:after="0" w:line="240" w:lineRule="auto"/>
        <w:jc w:val="both"/>
        <w:rPr>
          <w:rFonts w:ascii="Arial" w:hAnsi="Arial" w:cs="Arial"/>
          <w:color w:val="000000" w:themeColor="text1"/>
        </w:rPr>
      </w:pPr>
    </w:p>
    <w:p w14:paraId="3D1F50D4" w14:textId="635E48EE" w:rsidR="00115702" w:rsidRPr="001253F2" w:rsidRDefault="00FA1C26" w:rsidP="00064FBF">
      <w:pPr>
        <w:pStyle w:val="Ttulo2"/>
        <w:numPr>
          <w:ilvl w:val="1"/>
          <w:numId w:val="1"/>
        </w:numPr>
        <w:rPr>
          <w:rFonts w:ascii="Arial" w:hAnsi="Arial" w:cs="Arial"/>
          <w:b/>
          <w:bCs/>
          <w:color w:val="000000" w:themeColor="text1"/>
          <w:sz w:val="22"/>
          <w:szCs w:val="22"/>
        </w:rPr>
      </w:pPr>
      <w:bookmarkStart w:id="8" w:name="_Toc101517095"/>
      <w:r w:rsidRPr="001253F2">
        <w:rPr>
          <w:rFonts w:ascii="Arial" w:hAnsi="Arial" w:cs="Arial"/>
          <w:b/>
          <w:bCs/>
          <w:color w:val="000000" w:themeColor="text1"/>
          <w:sz w:val="22"/>
          <w:szCs w:val="22"/>
        </w:rPr>
        <w:t>Pasivos Exigibles</w:t>
      </w:r>
      <w:bookmarkEnd w:id="8"/>
    </w:p>
    <w:p w14:paraId="756C99B9" w14:textId="2D97A208" w:rsidR="005A4780" w:rsidRPr="001253F2" w:rsidRDefault="005A4780" w:rsidP="007A1AF5">
      <w:pPr>
        <w:spacing w:after="0" w:line="240" w:lineRule="auto"/>
        <w:jc w:val="both"/>
        <w:rPr>
          <w:rFonts w:ascii="Arial" w:hAnsi="Arial" w:cs="Arial"/>
          <w:b/>
          <w:color w:val="000000" w:themeColor="text1"/>
        </w:rPr>
      </w:pPr>
    </w:p>
    <w:p w14:paraId="228008F5" w14:textId="0737A473" w:rsidR="00975F3F" w:rsidRPr="001253F2" w:rsidRDefault="00131680" w:rsidP="00CE2F24">
      <w:pPr>
        <w:spacing w:after="0" w:line="240" w:lineRule="auto"/>
        <w:jc w:val="both"/>
        <w:rPr>
          <w:rFonts w:ascii="Arial" w:hAnsi="Arial" w:cs="Arial"/>
          <w:i/>
          <w:color w:val="000000" w:themeColor="text1"/>
        </w:rPr>
      </w:pPr>
      <w:r w:rsidRPr="001253F2">
        <w:rPr>
          <w:rFonts w:ascii="Arial" w:hAnsi="Arial" w:cs="Arial"/>
          <w:i/>
          <w:color w:val="000000" w:themeColor="text1"/>
        </w:rPr>
        <w:t>“</w:t>
      </w:r>
      <w:r w:rsidR="00CE2F24" w:rsidRPr="001253F2">
        <w:rPr>
          <w:rFonts w:ascii="Arial" w:hAnsi="Arial" w:cs="Arial"/>
          <w:i/>
          <w:color w:val="000000" w:themeColor="text1"/>
        </w:rPr>
        <w:t>Son compromisos que se adquirieron con el cumplimiento de las formalidades plenas, que deben asumirse con cargo al presupuesto disponible de la vigencia en que se pagan, por cuanto la reserva presupuestal que los respaldó en su oportunidad feneció por no haberse pagado en el transcurso de la misma vigencia fiscal en que se constituyeron</w:t>
      </w:r>
      <w:r w:rsidR="008218C5" w:rsidRPr="001253F2">
        <w:rPr>
          <w:rFonts w:ascii="Arial" w:hAnsi="Arial" w:cs="Arial"/>
          <w:i/>
          <w:color w:val="000000" w:themeColor="text1"/>
        </w:rPr>
        <w:t>.</w:t>
      </w:r>
      <w:r w:rsidRPr="001253F2">
        <w:rPr>
          <w:rFonts w:ascii="Arial" w:hAnsi="Arial" w:cs="Arial"/>
          <w:i/>
          <w:color w:val="000000" w:themeColor="text1"/>
        </w:rPr>
        <w:t>”</w:t>
      </w:r>
      <w:r w:rsidR="008218C5" w:rsidRPr="001253F2">
        <w:rPr>
          <w:rStyle w:val="Refdenotaalpie"/>
          <w:rFonts w:ascii="Arial" w:hAnsi="Arial" w:cs="Arial"/>
          <w:i/>
          <w:color w:val="000000" w:themeColor="text1"/>
        </w:rPr>
        <w:t xml:space="preserve"> </w:t>
      </w:r>
      <w:r w:rsidR="008218C5" w:rsidRPr="001253F2">
        <w:rPr>
          <w:rStyle w:val="Refdenotaalpie"/>
          <w:rFonts w:ascii="Arial" w:hAnsi="Arial" w:cs="Arial"/>
          <w:i/>
          <w:color w:val="000000" w:themeColor="text1"/>
        </w:rPr>
        <w:footnoteReference w:id="2"/>
      </w:r>
    </w:p>
    <w:p w14:paraId="661A8BE8" w14:textId="72BD530E" w:rsidR="00975F3F" w:rsidRPr="001253F2" w:rsidRDefault="00975F3F" w:rsidP="00975F3F">
      <w:pPr>
        <w:spacing w:after="0" w:line="240" w:lineRule="auto"/>
        <w:ind w:left="360"/>
        <w:jc w:val="both"/>
        <w:rPr>
          <w:rFonts w:ascii="Arial" w:hAnsi="Arial" w:cs="Arial"/>
          <w:i/>
          <w:color w:val="000000" w:themeColor="text1"/>
        </w:rPr>
      </w:pPr>
    </w:p>
    <w:p w14:paraId="248E6607" w14:textId="70D2B1B9" w:rsidR="00C80AC7" w:rsidRPr="001253F2" w:rsidRDefault="00905950" w:rsidP="0098058D">
      <w:pPr>
        <w:spacing w:after="0" w:line="240" w:lineRule="auto"/>
        <w:jc w:val="both"/>
        <w:rPr>
          <w:rFonts w:ascii="Arial" w:hAnsi="Arial" w:cs="Arial"/>
          <w:color w:val="000000" w:themeColor="text1"/>
        </w:rPr>
      </w:pPr>
      <w:r w:rsidRPr="001253F2">
        <w:rPr>
          <w:rFonts w:ascii="Arial" w:hAnsi="Arial" w:cs="Arial"/>
          <w:color w:val="000000" w:themeColor="text1"/>
        </w:rPr>
        <w:t>Con r</w:t>
      </w:r>
      <w:r w:rsidR="00B71072" w:rsidRPr="001253F2">
        <w:rPr>
          <w:rFonts w:ascii="Arial" w:hAnsi="Arial" w:cs="Arial"/>
          <w:color w:val="000000" w:themeColor="text1"/>
        </w:rPr>
        <w:t>elación</w:t>
      </w:r>
      <w:r w:rsidR="003F0098" w:rsidRPr="001253F2">
        <w:rPr>
          <w:rFonts w:ascii="Arial" w:hAnsi="Arial" w:cs="Arial"/>
          <w:color w:val="000000" w:themeColor="text1"/>
        </w:rPr>
        <w:t xml:space="preserve"> al comportamiento del pago de compromisos de vigencias anteriores fenecidas</w:t>
      </w:r>
      <w:r w:rsidR="00007FFE" w:rsidRPr="001253F2">
        <w:rPr>
          <w:rFonts w:ascii="Arial" w:hAnsi="Arial" w:cs="Arial"/>
          <w:color w:val="000000" w:themeColor="text1"/>
        </w:rPr>
        <w:t xml:space="preserve"> </w:t>
      </w:r>
      <w:r w:rsidR="003F0098" w:rsidRPr="001253F2">
        <w:rPr>
          <w:rFonts w:ascii="Arial" w:hAnsi="Arial" w:cs="Arial"/>
          <w:color w:val="000000" w:themeColor="text1"/>
        </w:rPr>
        <w:t>en el rubro de inversión, se tiene el siguiente comportamiento en gestión:</w:t>
      </w:r>
      <w:bookmarkStart w:id="9" w:name="_Hlk38879856"/>
    </w:p>
    <w:p w14:paraId="779D3EEB" w14:textId="0592EFC4" w:rsidR="00501C33" w:rsidRDefault="00501C33" w:rsidP="00C80AC7">
      <w:pPr>
        <w:spacing w:after="0" w:line="240" w:lineRule="auto"/>
        <w:ind w:left="360"/>
        <w:jc w:val="both"/>
        <w:rPr>
          <w:rFonts w:ascii="Arial" w:hAnsi="Arial" w:cs="Arial"/>
          <w:color w:val="000000" w:themeColor="text1"/>
        </w:rPr>
      </w:pPr>
    </w:p>
    <w:p w14:paraId="7104F290" w14:textId="77777777" w:rsidR="001522E8" w:rsidRPr="001253F2" w:rsidRDefault="001522E8" w:rsidP="00C80AC7">
      <w:pPr>
        <w:spacing w:after="0" w:line="240" w:lineRule="auto"/>
        <w:ind w:left="360"/>
        <w:jc w:val="both"/>
        <w:rPr>
          <w:rFonts w:ascii="Arial" w:hAnsi="Arial" w:cs="Arial"/>
          <w:color w:val="000000" w:themeColor="text1"/>
        </w:rPr>
      </w:pPr>
    </w:p>
    <w:p w14:paraId="3EA18DF8" w14:textId="1920EE3B" w:rsidR="00173A20" w:rsidRDefault="004033ED" w:rsidP="004033ED">
      <w:pPr>
        <w:pStyle w:val="Descripcin"/>
        <w:jc w:val="center"/>
        <w:rPr>
          <w:rFonts w:ascii="Arial" w:hAnsi="Arial" w:cs="Arial"/>
          <w:bCs/>
          <w:i w:val="0"/>
          <w:color w:val="000000" w:themeColor="text1"/>
        </w:rPr>
      </w:pPr>
      <w:bookmarkStart w:id="10" w:name="_Hlk38911873"/>
      <w:r w:rsidRPr="001253F2">
        <w:rPr>
          <w:rFonts w:ascii="Arial" w:hAnsi="Arial" w:cs="Arial"/>
          <w:i w:val="0"/>
          <w:color w:val="000000" w:themeColor="text1"/>
        </w:rPr>
        <w:t xml:space="preserve">Tabla </w:t>
      </w:r>
      <w:r w:rsidRPr="001253F2">
        <w:rPr>
          <w:rFonts w:ascii="Arial" w:hAnsi="Arial" w:cs="Arial"/>
          <w:i w:val="0"/>
          <w:color w:val="000000" w:themeColor="text1"/>
          <w:shd w:val="clear" w:color="auto" w:fill="E6E6E6"/>
        </w:rPr>
        <w:fldChar w:fldCharType="begin"/>
      </w:r>
      <w:r w:rsidRPr="001253F2">
        <w:rPr>
          <w:rFonts w:ascii="Arial" w:hAnsi="Arial" w:cs="Arial"/>
          <w:i w:val="0"/>
          <w:color w:val="000000" w:themeColor="text1"/>
        </w:rPr>
        <w:instrText xml:space="preserve"> SEQ Tabla \* ARABIC </w:instrText>
      </w:r>
      <w:r w:rsidRPr="001253F2">
        <w:rPr>
          <w:rFonts w:ascii="Arial" w:hAnsi="Arial" w:cs="Arial"/>
          <w:i w:val="0"/>
          <w:color w:val="000000" w:themeColor="text1"/>
          <w:shd w:val="clear" w:color="auto" w:fill="E6E6E6"/>
        </w:rPr>
        <w:fldChar w:fldCharType="separate"/>
      </w:r>
      <w:r w:rsidR="00EC100B" w:rsidRPr="001253F2">
        <w:rPr>
          <w:rFonts w:ascii="Arial" w:hAnsi="Arial" w:cs="Arial"/>
          <w:i w:val="0"/>
          <w:noProof/>
          <w:color w:val="000000" w:themeColor="text1"/>
        </w:rPr>
        <w:t>2</w:t>
      </w:r>
      <w:r w:rsidRPr="001253F2">
        <w:rPr>
          <w:rFonts w:ascii="Arial" w:hAnsi="Arial" w:cs="Arial"/>
          <w:i w:val="0"/>
          <w:color w:val="000000" w:themeColor="text1"/>
          <w:shd w:val="clear" w:color="auto" w:fill="E6E6E6"/>
        </w:rPr>
        <w:fldChar w:fldCharType="end"/>
      </w:r>
      <w:r w:rsidR="0031123F" w:rsidRPr="001253F2">
        <w:rPr>
          <w:rFonts w:ascii="Arial" w:hAnsi="Arial" w:cs="Arial"/>
          <w:i w:val="0"/>
          <w:color w:val="000000" w:themeColor="text1"/>
        </w:rPr>
        <w:t xml:space="preserve">. </w:t>
      </w:r>
      <w:bookmarkEnd w:id="10"/>
      <w:r w:rsidR="00031E59" w:rsidRPr="001253F2">
        <w:rPr>
          <w:rFonts w:ascii="Arial" w:hAnsi="Arial" w:cs="Arial"/>
          <w:bCs/>
          <w:i w:val="0"/>
          <w:iCs w:val="0"/>
          <w:color w:val="000000" w:themeColor="text1"/>
        </w:rPr>
        <w:t>G</w:t>
      </w:r>
      <w:r w:rsidR="00031E59" w:rsidRPr="001253F2">
        <w:rPr>
          <w:rFonts w:ascii="Arial" w:hAnsi="Arial" w:cs="Arial"/>
          <w:bCs/>
          <w:i w:val="0"/>
          <w:color w:val="000000" w:themeColor="text1"/>
        </w:rPr>
        <w:t>estión Pasivos Exigibles</w:t>
      </w:r>
    </w:p>
    <w:tbl>
      <w:tblPr>
        <w:tblW w:w="7524" w:type="dxa"/>
        <w:jc w:val="center"/>
        <w:tblCellMar>
          <w:left w:w="70" w:type="dxa"/>
          <w:right w:w="70" w:type="dxa"/>
        </w:tblCellMar>
        <w:tblLook w:val="04A0" w:firstRow="1" w:lastRow="0" w:firstColumn="1" w:lastColumn="0" w:noHBand="0" w:noVBand="1"/>
      </w:tblPr>
      <w:tblGrid>
        <w:gridCol w:w="5189"/>
        <w:gridCol w:w="2335"/>
      </w:tblGrid>
      <w:tr w:rsidR="00E4356E" w:rsidRPr="00E4356E" w14:paraId="445FEE5C" w14:textId="77777777" w:rsidTr="00E4356E">
        <w:trPr>
          <w:trHeight w:val="207"/>
          <w:jc w:val="center"/>
        </w:trPr>
        <w:tc>
          <w:tcPr>
            <w:tcW w:w="5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114AA" w14:textId="77777777" w:rsidR="00E4356E" w:rsidRPr="00E4356E" w:rsidRDefault="00E4356E">
            <w:pPr>
              <w:rPr>
                <w:rFonts w:ascii="Calibri" w:eastAsia="Times New Roman" w:hAnsi="Calibri" w:cs="Calibri"/>
                <w:color w:val="000000"/>
                <w:lang w:eastAsia="es-CO"/>
              </w:rPr>
            </w:pPr>
            <w:r w:rsidRPr="00E4356E">
              <w:rPr>
                <w:rFonts w:ascii="Calibri" w:eastAsia="Times New Roman" w:hAnsi="Calibri" w:cs="Calibri"/>
                <w:color w:val="000000"/>
                <w:lang w:eastAsia="es-CO"/>
              </w:rPr>
              <w:t>TOTAL PASIVOS EN GESTIÓN</w:t>
            </w:r>
          </w:p>
        </w:tc>
        <w:tc>
          <w:tcPr>
            <w:tcW w:w="2335" w:type="dxa"/>
            <w:tcBorders>
              <w:top w:val="single" w:sz="4" w:space="0" w:color="auto"/>
              <w:left w:val="nil"/>
              <w:bottom w:val="single" w:sz="4" w:space="0" w:color="auto"/>
              <w:right w:val="single" w:sz="4" w:space="0" w:color="auto"/>
            </w:tcBorders>
            <w:shd w:val="clear" w:color="auto" w:fill="auto"/>
            <w:noWrap/>
            <w:vAlign w:val="center"/>
            <w:hideMark/>
          </w:tcPr>
          <w:p w14:paraId="0952B113" w14:textId="77777777" w:rsidR="00E4356E" w:rsidRPr="00E4356E" w:rsidRDefault="00E4356E" w:rsidP="00E4356E">
            <w:pPr>
              <w:spacing w:after="0" w:line="240" w:lineRule="auto"/>
              <w:rPr>
                <w:rFonts w:ascii="Calibri" w:eastAsia="Times New Roman" w:hAnsi="Calibri" w:cs="Calibri"/>
                <w:b/>
                <w:bCs/>
                <w:color w:val="000000"/>
                <w:lang w:eastAsia="es-CO"/>
              </w:rPr>
            </w:pPr>
            <w:r w:rsidRPr="00E4356E">
              <w:rPr>
                <w:rFonts w:ascii="Calibri" w:eastAsia="Times New Roman" w:hAnsi="Calibri" w:cs="Calibri"/>
                <w:b/>
                <w:bCs/>
                <w:color w:val="000000"/>
                <w:lang w:eastAsia="es-CO"/>
              </w:rPr>
              <w:t xml:space="preserve">               9.097.408.677 </w:t>
            </w:r>
          </w:p>
        </w:tc>
      </w:tr>
      <w:tr w:rsidR="00E4356E" w:rsidRPr="00E4356E" w14:paraId="604AFB45" w14:textId="77777777" w:rsidTr="00E4356E">
        <w:trPr>
          <w:trHeight w:val="207"/>
          <w:jc w:val="center"/>
        </w:trPr>
        <w:tc>
          <w:tcPr>
            <w:tcW w:w="5189" w:type="dxa"/>
            <w:tcBorders>
              <w:top w:val="nil"/>
              <w:left w:val="single" w:sz="4" w:space="0" w:color="auto"/>
              <w:bottom w:val="single" w:sz="4" w:space="0" w:color="auto"/>
              <w:right w:val="single" w:sz="4" w:space="0" w:color="auto"/>
            </w:tcBorders>
            <w:shd w:val="clear" w:color="auto" w:fill="auto"/>
            <w:noWrap/>
            <w:vAlign w:val="center"/>
            <w:hideMark/>
          </w:tcPr>
          <w:p w14:paraId="2F480BB3" w14:textId="46921EFF" w:rsidR="00E4356E" w:rsidRPr="00E4356E" w:rsidRDefault="00E4356E" w:rsidP="00E4356E">
            <w:pPr>
              <w:spacing w:after="0" w:line="240" w:lineRule="auto"/>
              <w:rPr>
                <w:rFonts w:ascii="Calibri" w:eastAsia="Times New Roman" w:hAnsi="Calibri" w:cs="Calibri"/>
                <w:b/>
                <w:bCs/>
                <w:color w:val="000000"/>
                <w:lang w:eastAsia="es-CO"/>
              </w:rPr>
            </w:pPr>
            <w:r w:rsidRPr="00E4356E">
              <w:rPr>
                <w:rFonts w:ascii="Calibri" w:eastAsia="Times New Roman" w:hAnsi="Calibri" w:cs="Calibri"/>
                <w:b/>
                <w:bCs/>
                <w:color w:val="000000"/>
                <w:lang w:eastAsia="es-CO"/>
              </w:rPr>
              <w:t xml:space="preserve">PASIVOS </w:t>
            </w:r>
            <w:r>
              <w:rPr>
                <w:rFonts w:ascii="Calibri" w:eastAsia="Times New Roman" w:hAnsi="Calibri" w:cs="Calibri"/>
                <w:b/>
                <w:bCs/>
                <w:color w:val="000000"/>
                <w:lang w:eastAsia="es-CO"/>
              </w:rPr>
              <w:t>(-)</w:t>
            </w:r>
            <w:r w:rsidRPr="00E4356E">
              <w:rPr>
                <w:rFonts w:ascii="Calibri" w:eastAsia="Times New Roman" w:hAnsi="Calibri" w:cs="Calibri"/>
                <w:b/>
                <w:bCs/>
                <w:color w:val="000000"/>
                <w:lang w:eastAsia="es-CO"/>
              </w:rPr>
              <w:t xml:space="preserve"> INSTANCIA JUDICIAL</w:t>
            </w:r>
          </w:p>
        </w:tc>
        <w:tc>
          <w:tcPr>
            <w:tcW w:w="2335" w:type="dxa"/>
            <w:tcBorders>
              <w:top w:val="nil"/>
              <w:left w:val="nil"/>
              <w:bottom w:val="single" w:sz="4" w:space="0" w:color="auto"/>
              <w:right w:val="single" w:sz="4" w:space="0" w:color="auto"/>
            </w:tcBorders>
            <w:shd w:val="clear" w:color="auto" w:fill="auto"/>
            <w:noWrap/>
            <w:vAlign w:val="center"/>
            <w:hideMark/>
          </w:tcPr>
          <w:p w14:paraId="79F5A86B" w14:textId="77777777" w:rsidR="00E4356E" w:rsidRPr="00E4356E" w:rsidRDefault="00E4356E" w:rsidP="00E4356E">
            <w:pPr>
              <w:spacing w:after="0" w:line="240" w:lineRule="auto"/>
              <w:rPr>
                <w:rFonts w:ascii="Calibri" w:eastAsia="Times New Roman" w:hAnsi="Calibri" w:cs="Calibri"/>
                <w:b/>
                <w:bCs/>
                <w:color w:val="000000"/>
                <w:lang w:eastAsia="es-CO"/>
              </w:rPr>
            </w:pPr>
            <w:r w:rsidRPr="00E4356E">
              <w:rPr>
                <w:rFonts w:ascii="Calibri" w:eastAsia="Times New Roman" w:hAnsi="Calibri" w:cs="Calibri"/>
                <w:b/>
                <w:bCs/>
                <w:color w:val="000000"/>
                <w:lang w:eastAsia="es-CO"/>
              </w:rPr>
              <w:t xml:space="preserve">               3.043.309.977 </w:t>
            </w:r>
          </w:p>
        </w:tc>
      </w:tr>
      <w:tr w:rsidR="00E4356E" w:rsidRPr="00E4356E" w14:paraId="13E53DF8" w14:textId="77777777" w:rsidTr="001522E8">
        <w:trPr>
          <w:trHeight w:val="207"/>
          <w:jc w:val="center"/>
        </w:trPr>
        <w:tc>
          <w:tcPr>
            <w:tcW w:w="5189" w:type="dxa"/>
            <w:tcBorders>
              <w:top w:val="nil"/>
              <w:left w:val="single" w:sz="4" w:space="0" w:color="auto"/>
              <w:bottom w:val="single" w:sz="4" w:space="0" w:color="auto"/>
              <w:right w:val="single" w:sz="4" w:space="0" w:color="auto"/>
            </w:tcBorders>
            <w:shd w:val="clear" w:color="auto" w:fill="auto"/>
            <w:noWrap/>
            <w:vAlign w:val="center"/>
            <w:hideMark/>
          </w:tcPr>
          <w:p w14:paraId="37965D35" w14:textId="77777777" w:rsidR="00E4356E" w:rsidRPr="00E4356E" w:rsidRDefault="00E4356E" w:rsidP="00E4356E">
            <w:pPr>
              <w:spacing w:after="0" w:line="240" w:lineRule="auto"/>
              <w:rPr>
                <w:rFonts w:ascii="Calibri" w:eastAsia="Times New Roman" w:hAnsi="Calibri" w:cs="Calibri"/>
                <w:color w:val="000000"/>
                <w:lang w:eastAsia="es-CO"/>
              </w:rPr>
            </w:pPr>
            <w:r w:rsidRPr="00E4356E">
              <w:rPr>
                <w:rFonts w:ascii="Calibri" w:eastAsia="Times New Roman" w:hAnsi="Calibri" w:cs="Calibri"/>
                <w:color w:val="000000"/>
                <w:lang w:eastAsia="es-CO"/>
              </w:rPr>
              <w:t>VALOR PAGADO DE PASIVOS</w:t>
            </w:r>
          </w:p>
        </w:tc>
        <w:tc>
          <w:tcPr>
            <w:tcW w:w="2335" w:type="dxa"/>
            <w:tcBorders>
              <w:top w:val="nil"/>
              <w:left w:val="nil"/>
              <w:bottom w:val="single" w:sz="4" w:space="0" w:color="auto"/>
              <w:right w:val="single" w:sz="4" w:space="0" w:color="auto"/>
            </w:tcBorders>
            <w:shd w:val="clear" w:color="auto" w:fill="auto"/>
            <w:noWrap/>
            <w:vAlign w:val="center"/>
            <w:hideMark/>
          </w:tcPr>
          <w:p w14:paraId="1E829D9C" w14:textId="77777777" w:rsidR="00E4356E" w:rsidRPr="00E4356E" w:rsidRDefault="00E4356E" w:rsidP="00E4356E">
            <w:pPr>
              <w:spacing w:after="0" w:line="240" w:lineRule="auto"/>
              <w:rPr>
                <w:rFonts w:ascii="Calibri" w:eastAsia="Times New Roman" w:hAnsi="Calibri" w:cs="Calibri"/>
                <w:color w:val="000000"/>
                <w:lang w:eastAsia="es-CO"/>
              </w:rPr>
            </w:pPr>
            <w:r w:rsidRPr="00E4356E">
              <w:rPr>
                <w:rFonts w:ascii="Calibri" w:eastAsia="Times New Roman" w:hAnsi="Calibri" w:cs="Calibri"/>
                <w:color w:val="000000"/>
                <w:lang w:eastAsia="es-CO"/>
              </w:rPr>
              <w:t xml:space="preserve">                   544.329.600 </w:t>
            </w:r>
          </w:p>
        </w:tc>
      </w:tr>
      <w:tr w:rsidR="00E4356E" w:rsidRPr="00E4356E" w14:paraId="2B4FB628" w14:textId="77777777" w:rsidTr="001522E8">
        <w:trPr>
          <w:trHeight w:val="207"/>
          <w:jc w:val="center"/>
        </w:trPr>
        <w:tc>
          <w:tcPr>
            <w:tcW w:w="5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13D5" w14:textId="77777777" w:rsidR="00E4356E" w:rsidRPr="00E4356E" w:rsidRDefault="00E4356E" w:rsidP="00E4356E">
            <w:pPr>
              <w:spacing w:after="0" w:line="240" w:lineRule="auto"/>
              <w:rPr>
                <w:rFonts w:ascii="Calibri" w:eastAsia="Times New Roman" w:hAnsi="Calibri" w:cs="Calibri"/>
                <w:color w:val="000000"/>
                <w:lang w:eastAsia="es-CO"/>
              </w:rPr>
            </w:pPr>
            <w:r w:rsidRPr="00E4356E">
              <w:rPr>
                <w:rFonts w:ascii="Calibri" w:eastAsia="Times New Roman" w:hAnsi="Calibri" w:cs="Calibri"/>
                <w:color w:val="000000"/>
                <w:lang w:eastAsia="es-CO"/>
              </w:rPr>
              <w:lastRenderedPageBreak/>
              <w:t>VALOR ANULADO DE PASIVOS</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0A9D2" w14:textId="77777777" w:rsidR="00E4356E" w:rsidRPr="00E4356E" w:rsidRDefault="00E4356E" w:rsidP="00E4356E">
            <w:pPr>
              <w:spacing w:after="0" w:line="240" w:lineRule="auto"/>
              <w:rPr>
                <w:rFonts w:ascii="Calibri" w:eastAsia="Times New Roman" w:hAnsi="Calibri" w:cs="Calibri"/>
                <w:color w:val="000000"/>
                <w:lang w:eastAsia="es-CO"/>
              </w:rPr>
            </w:pPr>
            <w:r w:rsidRPr="00E4356E">
              <w:rPr>
                <w:rFonts w:ascii="Calibri" w:eastAsia="Times New Roman" w:hAnsi="Calibri" w:cs="Calibri"/>
                <w:color w:val="000000"/>
                <w:lang w:eastAsia="es-CO"/>
              </w:rPr>
              <w:t xml:space="preserve">                     13.362.931 </w:t>
            </w:r>
          </w:p>
        </w:tc>
      </w:tr>
      <w:tr w:rsidR="00E4356E" w:rsidRPr="00E4356E" w14:paraId="4720849C" w14:textId="77777777" w:rsidTr="001522E8">
        <w:trPr>
          <w:trHeight w:val="207"/>
          <w:jc w:val="center"/>
        </w:trPr>
        <w:tc>
          <w:tcPr>
            <w:tcW w:w="51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BE058" w14:textId="77777777" w:rsidR="00E4356E" w:rsidRPr="00E4356E" w:rsidRDefault="00E4356E" w:rsidP="00E4356E">
            <w:pPr>
              <w:spacing w:after="0" w:line="240" w:lineRule="auto"/>
              <w:rPr>
                <w:rFonts w:ascii="Calibri" w:eastAsia="Times New Roman" w:hAnsi="Calibri" w:cs="Calibri"/>
                <w:b/>
                <w:bCs/>
                <w:color w:val="000000"/>
                <w:lang w:eastAsia="es-CO"/>
              </w:rPr>
            </w:pPr>
            <w:r w:rsidRPr="00E4356E">
              <w:rPr>
                <w:rFonts w:ascii="Calibri" w:eastAsia="Times New Roman" w:hAnsi="Calibri" w:cs="Calibri"/>
                <w:b/>
                <w:bCs/>
                <w:color w:val="000000"/>
                <w:lang w:eastAsia="es-CO"/>
              </w:rPr>
              <w:t>TOTAL A TRABAJAR</w:t>
            </w:r>
          </w:p>
        </w:tc>
        <w:tc>
          <w:tcPr>
            <w:tcW w:w="2335" w:type="dxa"/>
            <w:tcBorders>
              <w:top w:val="single" w:sz="4" w:space="0" w:color="auto"/>
              <w:left w:val="nil"/>
              <w:bottom w:val="single" w:sz="4" w:space="0" w:color="auto"/>
              <w:right w:val="single" w:sz="4" w:space="0" w:color="auto"/>
            </w:tcBorders>
            <w:shd w:val="clear" w:color="auto" w:fill="auto"/>
            <w:noWrap/>
            <w:vAlign w:val="center"/>
            <w:hideMark/>
          </w:tcPr>
          <w:p w14:paraId="5EAA5234" w14:textId="77777777" w:rsidR="00E4356E" w:rsidRPr="00E4356E" w:rsidRDefault="00E4356E" w:rsidP="00E4356E">
            <w:pPr>
              <w:spacing w:after="0" w:line="240" w:lineRule="auto"/>
              <w:rPr>
                <w:rFonts w:ascii="Calibri" w:eastAsia="Times New Roman" w:hAnsi="Calibri" w:cs="Calibri"/>
                <w:b/>
                <w:bCs/>
                <w:color w:val="000000"/>
                <w:lang w:eastAsia="es-CO"/>
              </w:rPr>
            </w:pPr>
            <w:r w:rsidRPr="00E4356E">
              <w:rPr>
                <w:rFonts w:ascii="Calibri" w:eastAsia="Times New Roman" w:hAnsi="Calibri" w:cs="Calibri"/>
                <w:b/>
                <w:bCs/>
                <w:color w:val="000000"/>
                <w:lang w:eastAsia="es-CO"/>
              </w:rPr>
              <w:t xml:space="preserve">               2.485.617.446 </w:t>
            </w:r>
          </w:p>
        </w:tc>
      </w:tr>
    </w:tbl>
    <w:p w14:paraId="2436F168" w14:textId="3CD54568" w:rsidR="00CE2F24" w:rsidRDefault="00031E59" w:rsidP="00173A20">
      <w:pPr>
        <w:pStyle w:val="Descripcin"/>
        <w:jc w:val="center"/>
        <w:rPr>
          <w:rFonts w:ascii="Arial" w:hAnsi="Arial" w:cs="Arial"/>
          <w:bCs/>
          <w:i w:val="0"/>
          <w:color w:val="000000" w:themeColor="text1"/>
          <w:szCs w:val="22"/>
        </w:rPr>
      </w:pPr>
      <w:r w:rsidRPr="00BF3C67">
        <w:rPr>
          <w:rFonts w:ascii="Arial" w:hAnsi="Arial" w:cs="Arial"/>
          <w:bCs/>
          <w:i w:val="0"/>
          <w:color w:val="000000" w:themeColor="text1"/>
        </w:rPr>
        <w:t xml:space="preserve"> </w:t>
      </w:r>
      <w:r w:rsidR="004033ED" w:rsidRPr="00BF3C67">
        <w:rPr>
          <w:rFonts w:ascii="Arial" w:hAnsi="Arial" w:cs="Arial"/>
          <w:bCs/>
          <w:i w:val="0"/>
          <w:color w:val="000000" w:themeColor="text1"/>
          <w:szCs w:val="22"/>
        </w:rPr>
        <w:t>Fuente:</w:t>
      </w:r>
      <w:r w:rsidR="004033ED" w:rsidRPr="001253F2">
        <w:rPr>
          <w:rFonts w:ascii="Arial" w:hAnsi="Arial" w:cs="Arial"/>
          <w:bCs/>
          <w:i w:val="0"/>
          <w:color w:val="000000" w:themeColor="text1"/>
          <w:szCs w:val="22"/>
        </w:rPr>
        <w:t xml:space="preserve"> Equipo de seguimiento a Pasivos y Reservas</w:t>
      </w:r>
    </w:p>
    <w:p w14:paraId="5CD47E12" w14:textId="77777777" w:rsidR="001522E8" w:rsidRPr="001522E8" w:rsidRDefault="001522E8" w:rsidP="001522E8"/>
    <w:p w14:paraId="233274B6" w14:textId="5FC05062" w:rsidR="00CE2F24" w:rsidRDefault="00E66987" w:rsidP="00E66987">
      <w:pPr>
        <w:pStyle w:val="Descripcin"/>
        <w:jc w:val="center"/>
        <w:rPr>
          <w:rFonts w:ascii="Arial" w:hAnsi="Arial" w:cs="Arial"/>
          <w:bCs/>
          <w:i w:val="0"/>
          <w:color w:val="000000" w:themeColor="text1"/>
        </w:rPr>
      </w:pPr>
      <w:r w:rsidRPr="001253F2">
        <w:rPr>
          <w:rFonts w:ascii="Arial" w:hAnsi="Arial" w:cs="Arial"/>
          <w:i w:val="0"/>
          <w:color w:val="000000" w:themeColor="text1"/>
        </w:rPr>
        <w:t xml:space="preserve">Ilustración </w:t>
      </w:r>
      <w:r w:rsidRPr="001253F2">
        <w:rPr>
          <w:rFonts w:ascii="Arial" w:hAnsi="Arial" w:cs="Arial"/>
          <w:i w:val="0"/>
          <w:color w:val="000000" w:themeColor="text1"/>
          <w:shd w:val="clear" w:color="auto" w:fill="E6E6E6"/>
        </w:rPr>
        <w:fldChar w:fldCharType="begin"/>
      </w:r>
      <w:r w:rsidRPr="001253F2">
        <w:rPr>
          <w:rFonts w:ascii="Arial" w:hAnsi="Arial" w:cs="Arial"/>
          <w:i w:val="0"/>
          <w:color w:val="000000" w:themeColor="text1"/>
        </w:rPr>
        <w:instrText xml:space="preserve"> SEQ Ilustración \* ARABIC </w:instrText>
      </w:r>
      <w:r w:rsidRPr="001253F2">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9</w:t>
      </w:r>
      <w:r w:rsidRPr="001253F2">
        <w:rPr>
          <w:rFonts w:ascii="Arial" w:hAnsi="Arial" w:cs="Arial"/>
          <w:i w:val="0"/>
          <w:color w:val="000000" w:themeColor="text1"/>
          <w:shd w:val="clear" w:color="auto" w:fill="E6E6E6"/>
        </w:rPr>
        <w:fldChar w:fldCharType="end"/>
      </w:r>
      <w:r w:rsidRPr="001253F2">
        <w:rPr>
          <w:rFonts w:ascii="Arial" w:hAnsi="Arial" w:cs="Arial"/>
          <w:i w:val="0"/>
          <w:color w:val="000000" w:themeColor="text1"/>
        </w:rPr>
        <w:t xml:space="preserve">. </w:t>
      </w:r>
      <w:r w:rsidRPr="001253F2">
        <w:rPr>
          <w:rFonts w:ascii="Arial" w:hAnsi="Arial" w:cs="Arial"/>
          <w:bCs/>
          <w:i w:val="0"/>
          <w:iCs w:val="0"/>
          <w:color w:val="000000" w:themeColor="text1"/>
        </w:rPr>
        <w:t>G</w:t>
      </w:r>
      <w:r w:rsidRPr="001253F2">
        <w:rPr>
          <w:rFonts w:ascii="Arial" w:hAnsi="Arial" w:cs="Arial"/>
          <w:bCs/>
          <w:i w:val="0"/>
          <w:color w:val="000000" w:themeColor="text1"/>
        </w:rPr>
        <w:t>estión Pasivos Exigibles</w:t>
      </w:r>
    </w:p>
    <w:p w14:paraId="2A1D0A0F" w14:textId="657E2D20" w:rsidR="003D3AB1" w:rsidRPr="003D3AB1" w:rsidRDefault="003D3AB1" w:rsidP="003D3AB1">
      <w:pPr>
        <w:jc w:val="center"/>
      </w:pP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56" behindDoc="0" locked="0" layoutInCell="1" allowOverlap="1" wp14:anchorId="3AAFB7AA" wp14:editId="09B1BAF5">
                <wp:simplePos x="0" y="0"/>
                <wp:positionH relativeFrom="rightMargin">
                  <wp:posOffset>-2882265</wp:posOffset>
                </wp:positionH>
                <wp:positionV relativeFrom="paragraph">
                  <wp:posOffset>83185</wp:posOffset>
                </wp:positionV>
                <wp:extent cx="412299" cy="295330"/>
                <wp:effectExtent l="0" t="0" r="0" b="0"/>
                <wp:wrapNone/>
                <wp:docPr id="42"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4B853A58" w14:textId="2E4D011A" w:rsidR="008842AB" w:rsidRDefault="008842AB" w:rsidP="00C25108">
                            <w:pPr>
                              <w:rPr>
                                <w:sz w:val="24"/>
                                <w:szCs w:val="24"/>
                              </w:rPr>
                            </w:pPr>
                            <w:r>
                              <w:rPr>
                                <w:rFonts w:ascii="Arial Narrow" w:hAnsi="Arial Narrow"/>
                                <w:b/>
                                <w:bCs/>
                                <w:sz w:val="18"/>
                                <w:szCs w:val="18"/>
                              </w:rPr>
                              <w:t>6%</w:t>
                            </w:r>
                          </w:p>
                        </w:txbxContent>
                      </wps:txbx>
                      <wps:bodyPr wrap="none" rtlCol="0"/>
                    </wps:wsp>
                  </a:graphicData>
                </a:graphic>
              </wp:anchor>
            </w:drawing>
          </mc:Choice>
          <mc:Fallback>
            <w:pict>
              <v:shape w14:anchorId="3AAFB7AA" id="_x0000_s1046" type="#_x0000_t202" style="position:absolute;left:0;text-align:left;margin-left:-226.95pt;margin-top:6.55pt;width:32.45pt;height:23.25pt;z-index:251658256;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" filled="f" stroked="f">
                <v:textbox>
                  <w:txbxContent>
                    <w:p w14:paraId="4B853A58" w14:textId="2E4D011A" w:rsidR="008842AB" w:rsidRDefault="008842AB" w:rsidP="00C25108">
                      <w:pPr>
                        <w:rPr>
                          <w:sz w:val="24"/>
                          <w:szCs w:val="24"/>
                        </w:rPr>
                      </w:pPr>
                      <w:r>
                        <w:rPr>
                          <w:rFonts w:ascii="Arial Narrow" w:hAnsi="Arial Narrow"/>
                          <w:b/>
                          <w:bCs/>
                          <w:sz w:val="18"/>
                          <w:szCs w:val="18"/>
                        </w:rPr>
                        <w:t>6%</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55" behindDoc="0" locked="0" layoutInCell="1" allowOverlap="1" wp14:anchorId="5F560968" wp14:editId="3773E12F">
                <wp:simplePos x="0" y="0"/>
                <wp:positionH relativeFrom="rightMargin">
                  <wp:posOffset>-1532890</wp:posOffset>
                </wp:positionH>
                <wp:positionV relativeFrom="paragraph">
                  <wp:posOffset>639445</wp:posOffset>
                </wp:positionV>
                <wp:extent cx="412299" cy="295330"/>
                <wp:effectExtent l="0" t="0" r="0" b="0"/>
                <wp:wrapNone/>
                <wp:docPr id="27"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305ECDE4" w14:textId="47653AC5" w:rsidR="008842AB" w:rsidRDefault="008842AB" w:rsidP="00E66987">
                            <w:pPr>
                              <w:rPr>
                                <w:sz w:val="24"/>
                                <w:szCs w:val="24"/>
                              </w:rPr>
                            </w:pPr>
                            <w:r>
                              <w:rPr>
                                <w:rFonts w:ascii="Arial Narrow" w:hAnsi="Arial Narrow"/>
                                <w:b/>
                                <w:bCs/>
                                <w:sz w:val="18"/>
                                <w:szCs w:val="18"/>
                              </w:rPr>
                              <w:t>27%</w:t>
                            </w:r>
                          </w:p>
                        </w:txbxContent>
                      </wps:txbx>
                      <wps:bodyPr wrap="none" rtlCol="0"/>
                    </wps:wsp>
                  </a:graphicData>
                </a:graphic>
              </wp:anchor>
            </w:drawing>
          </mc:Choice>
          <mc:Fallback>
            <w:pict>
              <v:shape w14:anchorId="5F560968" id="_x0000_s1047" type="#_x0000_t202" style="position:absolute;left:0;text-align:left;margin-left:-120.7pt;margin-top:50.35pt;width:32.45pt;height:23.25pt;z-index:251658255;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" filled="f" stroked="f">
                <v:textbox>
                  <w:txbxContent>
                    <w:p w14:paraId="305ECDE4" w14:textId="47653AC5" w:rsidR="008842AB" w:rsidRDefault="008842AB" w:rsidP="00E66987">
                      <w:pPr>
                        <w:rPr>
                          <w:sz w:val="24"/>
                          <w:szCs w:val="24"/>
                        </w:rPr>
                      </w:pPr>
                      <w:r>
                        <w:rPr>
                          <w:rFonts w:ascii="Arial Narrow" w:hAnsi="Arial Narrow"/>
                          <w:b/>
                          <w:bCs/>
                          <w:sz w:val="18"/>
                          <w:szCs w:val="18"/>
                        </w:rPr>
                        <w:t>27%</w:t>
                      </w:r>
                    </w:p>
                  </w:txbxContent>
                </v:textbox>
                <w10:wrap anchorx="margin"/>
              </v:shape>
            </w:pict>
          </mc:Fallback>
        </mc:AlternateContent>
      </w:r>
      <w:r w:rsidRPr="001253F2">
        <w:rPr>
          <w:rFonts w:ascii="Arial" w:hAnsi="Arial" w:cs="Arial"/>
          <w:noProof/>
          <w:color w:val="000000" w:themeColor="text1"/>
          <w:shd w:val="clear" w:color="auto" w:fill="E6E6E6"/>
          <w:lang w:eastAsia="es-CO"/>
        </w:rPr>
        <mc:AlternateContent>
          <mc:Choice Requires="wps">
            <w:drawing>
              <wp:anchor distT="0" distB="0" distL="114300" distR="114300" simplePos="0" relativeHeight="251658254" behindDoc="0" locked="0" layoutInCell="1" allowOverlap="1" wp14:anchorId="4B5E3632" wp14:editId="52C2F509">
                <wp:simplePos x="0" y="0"/>
                <wp:positionH relativeFrom="rightMargin">
                  <wp:posOffset>-4427220</wp:posOffset>
                </wp:positionH>
                <wp:positionV relativeFrom="paragraph">
                  <wp:posOffset>674370</wp:posOffset>
                </wp:positionV>
                <wp:extent cx="412299" cy="295330"/>
                <wp:effectExtent l="0" t="0" r="0" b="0"/>
                <wp:wrapNone/>
                <wp:docPr id="22"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6118CDDC" w14:textId="1A3862F1" w:rsidR="008842AB" w:rsidRDefault="008842AB" w:rsidP="00E66987">
                            <w:pPr>
                              <w:rPr>
                                <w:sz w:val="24"/>
                                <w:szCs w:val="24"/>
                              </w:rPr>
                            </w:pPr>
                            <w:r>
                              <w:rPr>
                                <w:rFonts w:ascii="Arial Narrow" w:hAnsi="Arial Narrow"/>
                                <w:b/>
                                <w:bCs/>
                                <w:sz w:val="18"/>
                                <w:szCs w:val="18"/>
                              </w:rPr>
                              <w:t>67%</w:t>
                            </w:r>
                          </w:p>
                        </w:txbxContent>
                      </wps:txbx>
                      <wps:bodyPr wrap="none" rtlCol="0"/>
                    </wps:wsp>
                  </a:graphicData>
                </a:graphic>
              </wp:anchor>
            </w:drawing>
          </mc:Choice>
          <mc:Fallback>
            <w:pict>
              <v:shape w14:anchorId="4B5E3632" id="_x0000_s1048" type="#_x0000_t202" style="position:absolute;left:0;text-align:left;margin-left:-348.6pt;margin-top:53.1pt;width:32.45pt;height:23.25pt;z-index:251658254;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" filled="f" stroked="f">
                <v:textbox>
                  <w:txbxContent>
                    <w:p w14:paraId="6118CDDC" w14:textId="1A3862F1" w:rsidR="008842AB" w:rsidRDefault="008842AB" w:rsidP="00E66987">
                      <w:pPr>
                        <w:rPr>
                          <w:sz w:val="24"/>
                          <w:szCs w:val="24"/>
                        </w:rPr>
                      </w:pPr>
                      <w:r>
                        <w:rPr>
                          <w:rFonts w:ascii="Arial Narrow" w:hAnsi="Arial Narrow"/>
                          <w:b/>
                          <w:bCs/>
                          <w:sz w:val="18"/>
                          <w:szCs w:val="18"/>
                        </w:rPr>
                        <w:t>67%</w:t>
                      </w:r>
                    </w:p>
                  </w:txbxContent>
                </v:textbox>
                <w10:wrap anchorx="margin"/>
              </v:shape>
            </w:pict>
          </mc:Fallback>
        </mc:AlternateContent>
      </w:r>
      <w:r>
        <w:rPr>
          <w:noProof/>
          <w:color w:val="2B579A"/>
          <w:shd w:val="clear" w:color="auto" w:fill="E6E6E6"/>
          <w:lang w:eastAsia="es-CO"/>
        </w:rPr>
        <w:drawing>
          <wp:inline distT="0" distB="0" distL="0" distR="0" wp14:anchorId="20443150" wp14:editId="31DFC90C">
            <wp:extent cx="4999355" cy="2428875"/>
            <wp:effectExtent l="0" t="0" r="10795" b="9525"/>
            <wp:docPr id="1" name="Gráfico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CBAA1A" w14:textId="209B77A3" w:rsidR="00691C99" w:rsidRPr="001253F2" w:rsidRDefault="00C25108" w:rsidP="003D3AB1">
      <w:pPr>
        <w:jc w:val="center"/>
        <w:rPr>
          <w:rFonts w:ascii="Arial" w:hAnsi="Arial" w:cs="Arial"/>
          <w:bCs/>
          <w:color w:val="000000" w:themeColor="text1"/>
          <w:sz w:val="18"/>
        </w:rPr>
      </w:pPr>
      <w:r w:rsidRPr="00BF3C67">
        <w:rPr>
          <w:rFonts w:ascii="Arial" w:hAnsi="Arial" w:cs="Arial"/>
          <w:noProof/>
          <w:color w:val="000000" w:themeColor="text1"/>
          <w:lang w:eastAsia="es-CO"/>
        </w:rPr>
        <w:t xml:space="preserve"> </w:t>
      </w:r>
      <w:bookmarkEnd w:id="9"/>
      <w:r w:rsidR="0031123F" w:rsidRPr="00BF3C67">
        <w:rPr>
          <w:rFonts w:ascii="Arial" w:hAnsi="Arial" w:cs="Arial"/>
          <w:color w:val="000000" w:themeColor="text1"/>
          <w:sz w:val="18"/>
        </w:rPr>
        <w:t>Fuente:</w:t>
      </w:r>
      <w:r w:rsidR="0031123F" w:rsidRPr="001253F2">
        <w:rPr>
          <w:rFonts w:ascii="Arial" w:hAnsi="Arial" w:cs="Arial"/>
          <w:b/>
          <w:color w:val="000000" w:themeColor="text1"/>
          <w:sz w:val="18"/>
        </w:rPr>
        <w:t xml:space="preserve"> </w:t>
      </w:r>
      <w:r w:rsidR="00254296" w:rsidRPr="001253F2">
        <w:rPr>
          <w:rFonts w:ascii="Arial" w:hAnsi="Arial" w:cs="Arial"/>
          <w:bCs/>
          <w:color w:val="000000" w:themeColor="text1"/>
          <w:sz w:val="18"/>
        </w:rPr>
        <w:t>Equipo de seguimiento a pasivos y reservas</w:t>
      </w:r>
      <w:r w:rsidR="0031123F" w:rsidRPr="003D3AB1">
        <w:rPr>
          <w:rFonts w:ascii="Arial" w:hAnsi="Arial" w:cs="Arial"/>
          <w:bCs/>
          <w:color w:val="000000" w:themeColor="text1"/>
          <w:sz w:val="18"/>
        </w:rPr>
        <w:t xml:space="preserve"> - </w:t>
      </w:r>
      <w:r w:rsidR="003D3AB1" w:rsidRPr="003D3AB1">
        <w:rPr>
          <w:rFonts w:ascii="Arial" w:hAnsi="Arial" w:cs="Arial"/>
          <w:bCs/>
          <w:color w:val="000000" w:themeColor="text1"/>
          <w:sz w:val="18"/>
          <w:szCs w:val="18"/>
        </w:rPr>
        <w:t>31 de marzo de 2022 - cifras en millones de pesos</w:t>
      </w:r>
    </w:p>
    <w:p w14:paraId="570A4912" w14:textId="77777777" w:rsidR="00A40EB5" w:rsidRPr="001253F2" w:rsidRDefault="00A40EB5" w:rsidP="00691C99">
      <w:pPr>
        <w:spacing w:after="0" w:line="240" w:lineRule="auto"/>
        <w:jc w:val="center"/>
        <w:rPr>
          <w:rFonts w:ascii="Arial" w:hAnsi="Arial" w:cs="Arial"/>
          <w:color w:val="000000" w:themeColor="text1"/>
          <w:sz w:val="18"/>
        </w:rPr>
      </w:pPr>
    </w:p>
    <w:p w14:paraId="4381658C" w14:textId="61067018" w:rsidR="006E45AA" w:rsidRDefault="00E4356E" w:rsidP="00AA34C9">
      <w:pPr>
        <w:pStyle w:val="NormalWeb"/>
        <w:spacing w:before="0" w:beforeAutospacing="0" w:after="0" w:afterAutospacing="0"/>
        <w:jc w:val="both"/>
        <w:rPr>
          <w:rFonts w:ascii="Arial" w:eastAsiaTheme="minorHAnsi" w:hAnsi="Arial" w:cs="Arial"/>
          <w:color w:val="000000" w:themeColor="text1"/>
          <w:sz w:val="22"/>
          <w:szCs w:val="22"/>
          <w:lang w:eastAsia="en-US"/>
        </w:rPr>
      </w:pPr>
      <w:r w:rsidRPr="00E4356E">
        <w:rPr>
          <w:rFonts w:ascii="Arial" w:eastAsiaTheme="minorHAnsi" w:hAnsi="Arial" w:cs="Arial"/>
          <w:color w:val="000000" w:themeColor="text1"/>
          <w:sz w:val="22"/>
          <w:szCs w:val="22"/>
          <w:lang w:eastAsia="en-US"/>
        </w:rPr>
        <w:t>En 2022, se constituyeron $4.318 millones de Pasivos Exigibles, según el aplicativo BogData. Sin embargo, el equipo de seguimiento a pasivos y reservas ha realizado una depuración de procesos que se encuentran en pasivos y los cuales ascienden a $9.097 millones de los cuales $6.054  millones que representan el 67% se encuentran en instancia judicial; $2.486 millones que representan el 27% se encuentran pendientes de giro y/o anulación, mientras que $13 millones se anularon; a la fecha se han realizado pagos por valor de $544 millones que representan el 6%, lo anterior con corte a 31 de marzo de la presente vigencia</w:t>
      </w:r>
      <w:r w:rsidR="00C12AED" w:rsidRPr="001253F2">
        <w:rPr>
          <w:rFonts w:ascii="Arial" w:eastAsiaTheme="minorHAnsi" w:hAnsi="Arial" w:cs="Arial"/>
          <w:color w:val="000000" w:themeColor="text1"/>
          <w:sz w:val="22"/>
          <w:szCs w:val="22"/>
          <w:lang w:eastAsia="en-US"/>
        </w:rPr>
        <w:t>.</w:t>
      </w:r>
    </w:p>
    <w:p w14:paraId="4F0725DB" w14:textId="77777777" w:rsidR="001522E8" w:rsidRDefault="001522E8" w:rsidP="00AA34C9">
      <w:pPr>
        <w:pStyle w:val="NormalWeb"/>
        <w:spacing w:before="0" w:beforeAutospacing="0" w:after="0" w:afterAutospacing="0"/>
        <w:jc w:val="both"/>
        <w:rPr>
          <w:rFonts w:ascii="Arial" w:eastAsiaTheme="minorHAnsi" w:hAnsi="Arial" w:cs="Arial"/>
          <w:color w:val="000000" w:themeColor="text1"/>
          <w:sz w:val="22"/>
          <w:szCs w:val="22"/>
          <w:lang w:eastAsia="en-US"/>
        </w:rPr>
      </w:pPr>
    </w:p>
    <w:p w14:paraId="7B964EE7" w14:textId="16FB7ED6" w:rsidR="00DB1348" w:rsidRDefault="00DB1348" w:rsidP="00AA34C9">
      <w:pPr>
        <w:pStyle w:val="NormalWeb"/>
        <w:spacing w:before="0" w:beforeAutospacing="0" w:after="0" w:afterAutospacing="0"/>
        <w:jc w:val="both"/>
        <w:rPr>
          <w:rFonts w:ascii="Arial" w:eastAsiaTheme="minorHAnsi" w:hAnsi="Arial" w:cs="Arial"/>
          <w:color w:val="000000" w:themeColor="text1"/>
          <w:sz w:val="22"/>
          <w:szCs w:val="22"/>
          <w:lang w:eastAsia="en-US"/>
        </w:rPr>
      </w:pPr>
    </w:p>
    <w:p w14:paraId="2829957D" w14:textId="21BDC2E9" w:rsidR="00DB1348" w:rsidRPr="009B2232" w:rsidRDefault="0036268A" w:rsidP="0036268A">
      <w:pPr>
        <w:pStyle w:val="Ttulo1"/>
        <w:numPr>
          <w:ilvl w:val="0"/>
          <w:numId w:val="1"/>
        </w:numPr>
        <w:spacing w:before="0"/>
        <w:rPr>
          <w:rFonts w:ascii="Arial" w:hAnsi="Arial" w:cs="Arial"/>
          <w:b/>
          <w:bCs/>
          <w:color w:val="auto"/>
          <w:sz w:val="22"/>
          <w:szCs w:val="22"/>
        </w:rPr>
      </w:pPr>
      <w:bookmarkStart w:id="11" w:name="_Toc101517096"/>
      <w:r w:rsidRPr="009B2232">
        <w:rPr>
          <w:rFonts w:ascii="Arial" w:hAnsi="Arial" w:cs="Arial"/>
          <w:b/>
          <w:bCs/>
          <w:color w:val="auto"/>
          <w:sz w:val="22"/>
          <w:szCs w:val="22"/>
        </w:rPr>
        <w:t>PROYECCIÓN DE COMPROMISOS Y GIROS</w:t>
      </w:r>
      <w:bookmarkEnd w:id="11"/>
      <w:r w:rsidRPr="009B2232">
        <w:rPr>
          <w:rFonts w:ascii="Arial" w:hAnsi="Arial" w:cs="Arial"/>
          <w:b/>
          <w:bCs/>
          <w:color w:val="auto"/>
          <w:sz w:val="22"/>
          <w:szCs w:val="22"/>
        </w:rPr>
        <w:t xml:space="preserve"> </w:t>
      </w:r>
    </w:p>
    <w:p w14:paraId="42924089" w14:textId="77777777" w:rsidR="00E77433" w:rsidRDefault="00E77433" w:rsidP="00E77433">
      <w:pPr>
        <w:pStyle w:val="Prrafodelista"/>
        <w:jc w:val="both"/>
        <w:rPr>
          <w:rFonts w:ascii="Arial" w:hAnsi="Arial" w:cs="Arial"/>
        </w:rPr>
      </w:pPr>
    </w:p>
    <w:p w14:paraId="28A4D0D6" w14:textId="0F0FE4B3" w:rsidR="009B2232" w:rsidRDefault="00E77433" w:rsidP="00E77433">
      <w:pPr>
        <w:jc w:val="both"/>
        <w:rPr>
          <w:rFonts w:ascii="Arial" w:hAnsi="Arial" w:cs="Arial"/>
        </w:rPr>
      </w:pPr>
      <w:r w:rsidRPr="00E77433">
        <w:rPr>
          <w:rFonts w:ascii="Arial" w:hAnsi="Arial" w:cs="Arial"/>
        </w:rPr>
        <w:t xml:space="preserve">A corte </w:t>
      </w:r>
      <w:r>
        <w:rPr>
          <w:rFonts w:ascii="Arial" w:hAnsi="Arial" w:cs="Arial"/>
        </w:rPr>
        <w:t>31</w:t>
      </w:r>
      <w:r w:rsidRPr="00E77433">
        <w:rPr>
          <w:rFonts w:ascii="Arial" w:hAnsi="Arial" w:cs="Arial"/>
        </w:rPr>
        <w:t xml:space="preserve"> de </w:t>
      </w:r>
      <w:r>
        <w:rPr>
          <w:rFonts w:ascii="Arial" w:hAnsi="Arial" w:cs="Arial"/>
        </w:rPr>
        <w:t>marzo</w:t>
      </w:r>
      <w:r w:rsidRPr="00E77433">
        <w:rPr>
          <w:rFonts w:ascii="Arial" w:hAnsi="Arial" w:cs="Arial"/>
        </w:rPr>
        <w:t xml:space="preserve"> la UAERMV tiene un presupuesto de inversión pendiente por comprometer de $ 6</w:t>
      </w:r>
      <w:r>
        <w:rPr>
          <w:rFonts w:ascii="Arial" w:hAnsi="Arial" w:cs="Arial"/>
        </w:rPr>
        <w:t>0</w:t>
      </w:r>
      <w:r w:rsidRPr="00E77433">
        <w:rPr>
          <w:rFonts w:ascii="Arial" w:hAnsi="Arial" w:cs="Arial"/>
        </w:rPr>
        <w:t>.</w:t>
      </w:r>
      <w:r>
        <w:rPr>
          <w:rFonts w:ascii="Arial" w:hAnsi="Arial" w:cs="Arial"/>
        </w:rPr>
        <w:t>371</w:t>
      </w:r>
      <w:r w:rsidRPr="00E77433">
        <w:rPr>
          <w:rFonts w:ascii="Arial" w:hAnsi="Arial" w:cs="Arial"/>
        </w:rPr>
        <w:t xml:space="preserve"> millones que equivale al </w:t>
      </w:r>
      <w:r>
        <w:rPr>
          <w:rFonts w:ascii="Arial" w:hAnsi="Arial" w:cs="Arial"/>
        </w:rPr>
        <w:t>37</w:t>
      </w:r>
      <w:r w:rsidRPr="00E77433">
        <w:rPr>
          <w:rFonts w:ascii="Arial" w:hAnsi="Arial" w:cs="Arial"/>
        </w:rPr>
        <w:t xml:space="preserve">% y unos giros de $ </w:t>
      </w:r>
      <w:r>
        <w:rPr>
          <w:rFonts w:ascii="Arial" w:hAnsi="Arial" w:cs="Arial"/>
        </w:rPr>
        <w:t>154.916</w:t>
      </w:r>
      <w:r w:rsidRPr="00E77433">
        <w:rPr>
          <w:rFonts w:ascii="Arial" w:hAnsi="Arial" w:cs="Arial"/>
        </w:rPr>
        <w:t xml:space="preserve"> millones que corresponden al </w:t>
      </w:r>
      <w:r>
        <w:rPr>
          <w:rFonts w:ascii="Arial" w:hAnsi="Arial" w:cs="Arial"/>
        </w:rPr>
        <w:t>95</w:t>
      </w:r>
      <w:r w:rsidRPr="00E77433">
        <w:rPr>
          <w:rFonts w:ascii="Arial" w:hAnsi="Arial" w:cs="Arial"/>
        </w:rPr>
        <w:t xml:space="preserve">%. De acuerdo con el ejercicio adelantado por los Gerentes de Proyectos y sus equipos de trabajo, en la siguiente gráfica se puede observar que la entidad proyecta comprometer al final de la vigencia el 100% del presupuesto asignado y unos giros del </w:t>
      </w:r>
      <w:r w:rsidR="009B2232">
        <w:rPr>
          <w:rFonts w:ascii="Arial" w:hAnsi="Arial" w:cs="Arial"/>
        </w:rPr>
        <w:t>80,7</w:t>
      </w:r>
      <w:r w:rsidRPr="00E77433">
        <w:rPr>
          <w:rFonts w:ascii="Arial" w:hAnsi="Arial" w:cs="Arial"/>
        </w:rPr>
        <w:t>%.</w:t>
      </w:r>
    </w:p>
    <w:p w14:paraId="6FC5558E" w14:textId="77777777" w:rsidR="009B2232" w:rsidRDefault="009B2232">
      <w:pPr>
        <w:rPr>
          <w:rFonts w:ascii="Arial" w:hAnsi="Arial" w:cs="Arial"/>
        </w:rPr>
      </w:pPr>
      <w:r>
        <w:rPr>
          <w:rFonts w:ascii="Arial" w:hAnsi="Arial" w:cs="Arial"/>
        </w:rPr>
        <w:br w:type="page"/>
      </w:r>
    </w:p>
    <w:p w14:paraId="1ACEEABC" w14:textId="77777777" w:rsidR="00E77433" w:rsidRPr="00E77433" w:rsidRDefault="00E77433" w:rsidP="00E77433">
      <w:pPr>
        <w:jc w:val="both"/>
        <w:rPr>
          <w:rFonts w:ascii="Arial" w:hAnsi="Arial" w:cs="Arial"/>
        </w:rPr>
      </w:pPr>
    </w:p>
    <w:p w14:paraId="07A671E2" w14:textId="69735AD5" w:rsidR="0036268A" w:rsidRDefault="009B2232" w:rsidP="009B2232">
      <w:pPr>
        <w:pStyle w:val="Descripcin"/>
        <w:jc w:val="center"/>
      </w:pPr>
      <w:r w:rsidRPr="009B2232">
        <w:rPr>
          <w:rFonts w:ascii="Arial" w:hAnsi="Arial" w:cs="Arial"/>
          <w:i w:val="0"/>
          <w:color w:val="auto"/>
        </w:rPr>
        <w:t xml:space="preserve">Ilustración </w:t>
      </w:r>
      <w:r w:rsidRPr="009B2232">
        <w:rPr>
          <w:rFonts w:ascii="Arial" w:hAnsi="Arial" w:cs="Arial"/>
          <w:i w:val="0"/>
          <w:color w:val="auto"/>
        </w:rPr>
        <w:fldChar w:fldCharType="begin"/>
      </w:r>
      <w:r w:rsidRPr="009B2232">
        <w:rPr>
          <w:rFonts w:ascii="Arial" w:hAnsi="Arial" w:cs="Arial"/>
          <w:i w:val="0"/>
          <w:color w:val="auto"/>
        </w:rPr>
        <w:instrText xml:space="preserve"> SEQ Ilustración \* ARABIC </w:instrText>
      </w:r>
      <w:r w:rsidRPr="009B2232">
        <w:rPr>
          <w:rFonts w:ascii="Arial" w:hAnsi="Arial" w:cs="Arial"/>
          <w:i w:val="0"/>
          <w:color w:val="auto"/>
        </w:rPr>
        <w:fldChar w:fldCharType="separate"/>
      </w:r>
      <w:r w:rsidRPr="009B2232">
        <w:rPr>
          <w:rFonts w:ascii="Arial" w:hAnsi="Arial" w:cs="Arial"/>
          <w:i w:val="0"/>
          <w:noProof/>
          <w:color w:val="auto"/>
        </w:rPr>
        <w:t>10</w:t>
      </w:r>
      <w:r w:rsidRPr="009B2232">
        <w:rPr>
          <w:rFonts w:ascii="Arial" w:hAnsi="Arial" w:cs="Arial"/>
          <w:i w:val="0"/>
          <w:color w:val="auto"/>
        </w:rPr>
        <w:fldChar w:fldCharType="end"/>
      </w:r>
      <w:r w:rsidRPr="009B2232">
        <w:rPr>
          <w:rFonts w:ascii="Arial" w:hAnsi="Arial" w:cs="Arial"/>
          <w:i w:val="0"/>
          <w:color w:val="auto"/>
        </w:rPr>
        <w:t>.</w:t>
      </w:r>
      <w:r w:rsidRPr="009B2232">
        <w:rPr>
          <w:color w:val="auto"/>
        </w:rPr>
        <w:t xml:space="preserve"> </w:t>
      </w:r>
      <w:r w:rsidRPr="009B2232">
        <w:rPr>
          <w:rFonts w:ascii="Arial" w:hAnsi="Arial" w:cs="Arial"/>
          <w:bCs/>
          <w:i w:val="0"/>
          <w:color w:val="000000" w:themeColor="text1"/>
        </w:rPr>
        <w:t>Proyección Compromisos y Giros – Presupuesto de Inversión UMV 2022</w:t>
      </w:r>
    </w:p>
    <w:p w14:paraId="2EB93AD5" w14:textId="7A4E29A4" w:rsidR="00E77433" w:rsidRPr="0036268A" w:rsidRDefault="009B2232" w:rsidP="0036268A">
      <w:r>
        <w:rPr>
          <w:noProof/>
          <w:lang w:eastAsia="es-CO"/>
        </w:rPr>
        <w:drawing>
          <wp:inline distT="0" distB="0" distL="0" distR="0" wp14:anchorId="23A07D34" wp14:editId="21353597">
            <wp:extent cx="5612130" cy="2597785"/>
            <wp:effectExtent l="0" t="0" r="762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88FBB2" w14:textId="7D78E900" w:rsidR="009B2232" w:rsidRPr="00BF3C67" w:rsidRDefault="009B2232" w:rsidP="009B2232">
      <w:pPr>
        <w:spacing w:line="257" w:lineRule="auto"/>
        <w:jc w:val="center"/>
        <w:rPr>
          <w:rFonts w:ascii="Arial" w:hAnsi="Arial" w:cs="Arial"/>
          <w:bCs/>
          <w:color w:val="000000" w:themeColor="text1"/>
          <w:sz w:val="18"/>
          <w:szCs w:val="18"/>
        </w:rPr>
      </w:pPr>
      <w:r w:rsidRPr="00BF3C67">
        <w:rPr>
          <w:rFonts w:ascii="Arial" w:hAnsi="Arial" w:cs="Arial"/>
          <w:noProof/>
          <w:color w:val="000000" w:themeColor="text1"/>
          <w:sz w:val="18"/>
          <w:szCs w:val="18"/>
          <w:lang w:eastAsia="es-CO"/>
        </w:rPr>
        <w:t xml:space="preserve">Fuente: </w:t>
      </w:r>
      <w:r w:rsidRPr="00BF3C67">
        <w:rPr>
          <w:rFonts w:ascii="Arial" w:hAnsi="Arial" w:cs="Arial"/>
          <w:bCs/>
          <w:color w:val="000000" w:themeColor="text1"/>
          <w:sz w:val="18"/>
          <w:szCs w:val="18"/>
        </w:rPr>
        <w:t>Gerencia de Proyectos UAERMV, 31 de marzo de 2022</w:t>
      </w:r>
    </w:p>
    <w:p w14:paraId="0CD9E7DE" w14:textId="1CAE6A13" w:rsidR="0053557E" w:rsidRDefault="009B2232" w:rsidP="009B2232">
      <w:pPr>
        <w:jc w:val="both"/>
        <w:rPr>
          <w:rFonts w:ascii="Arial" w:hAnsi="Arial" w:cs="Arial"/>
        </w:rPr>
      </w:pPr>
      <w:r>
        <w:rPr>
          <w:rFonts w:ascii="Arial" w:hAnsi="Arial" w:cs="Arial"/>
        </w:rPr>
        <w:t>De acuerdo con lo anterior es importante revisar la proyección de compromisos y giros con corte a 31 de diciembre,</w:t>
      </w:r>
      <w:r w:rsidRPr="002B5493">
        <w:rPr>
          <w:rFonts w:ascii="Arial" w:hAnsi="Arial" w:cs="Arial"/>
        </w:rPr>
        <w:t xml:space="preserve"> </w:t>
      </w:r>
      <w:r w:rsidRPr="007B75DF">
        <w:rPr>
          <w:rFonts w:ascii="Arial" w:hAnsi="Arial" w:cs="Arial"/>
        </w:rPr>
        <w:t>toda vez que estos recursos pueden llegar a incrementar la constitución de reservas y tener un castigo presupuestal en el marco del Acuerdo Distrital No. 5 de 1998 artículo primero “En cada vigencia el Gobierno Distrital reducirá el Presupuesto de Gastos de Funcionamiento cuando las reservas constituidas para ellos, superen el 4% del presupuesto del año inmediatamente anterior. Igual operación realizará sobre las apropiaciones de inversión, cuando las reservas para tal fin excedan el 20% del presupuesto de inversión del año anterior.”</w:t>
      </w:r>
    </w:p>
    <w:p w14:paraId="6A281DD0" w14:textId="77777777" w:rsidR="00077843" w:rsidRDefault="00077843" w:rsidP="009B2232">
      <w:pPr>
        <w:jc w:val="both"/>
        <w:rPr>
          <w:rFonts w:ascii="Arial" w:hAnsi="Arial" w:cs="Arial"/>
        </w:rPr>
      </w:pPr>
    </w:p>
    <w:p w14:paraId="317ADFDD" w14:textId="4289DA81" w:rsidR="00200991" w:rsidRDefault="00200991" w:rsidP="00200991">
      <w:pPr>
        <w:pStyle w:val="Descripcin"/>
        <w:jc w:val="center"/>
        <w:rPr>
          <w:rFonts w:ascii="Arial" w:hAnsi="Arial" w:cs="Arial"/>
          <w:bCs/>
          <w:i w:val="0"/>
          <w:color w:val="000000" w:themeColor="text1"/>
        </w:rPr>
      </w:pPr>
      <w:r w:rsidRPr="001253F2">
        <w:rPr>
          <w:rFonts w:ascii="Arial" w:hAnsi="Arial" w:cs="Arial"/>
          <w:i w:val="0"/>
          <w:color w:val="000000" w:themeColor="text1"/>
        </w:rPr>
        <w:t xml:space="preserve">Tabla </w:t>
      </w:r>
      <w:r w:rsidRPr="001253F2">
        <w:rPr>
          <w:rFonts w:ascii="Arial" w:hAnsi="Arial" w:cs="Arial"/>
          <w:i w:val="0"/>
          <w:color w:val="000000" w:themeColor="text1"/>
          <w:shd w:val="clear" w:color="auto" w:fill="E6E6E6"/>
        </w:rPr>
        <w:fldChar w:fldCharType="begin"/>
      </w:r>
      <w:r w:rsidRPr="001253F2">
        <w:rPr>
          <w:rFonts w:ascii="Arial" w:hAnsi="Arial" w:cs="Arial"/>
          <w:i w:val="0"/>
          <w:color w:val="000000" w:themeColor="text1"/>
        </w:rPr>
        <w:instrText xml:space="preserve"> SEQ Tabla \* ARABIC </w:instrText>
      </w:r>
      <w:r w:rsidRPr="001253F2">
        <w:rPr>
          <w:rFonts w:ascii="Arial" w:hAnsi="Arial" w:cs="Arial"/>
          <w:i w:val="0"/>
          <w:color w:val="000000" w:themeColor="text1"/>
          <w:shd w:val="clear" w:color="auto" w:fill="E6E6E6"/>
        </w:rPr>
        <w:fldChar w:fldCharType="separate"/>
      </w:r>
      <w:r>
        <w:rPr>
          <w:rFonts w:ascii="Arial" w:hAnsi="Arial" w:cs="Arial"/>
          <w:i w:val="0"/>
          <w:noProof/>
          <w:color w:val="000000" w:themeColor="text1"/>
        </w:rPr>
        <w:t>3</w:t>
      </w:r>
      <w:r w:rsidRPr="001253F2">
        <w:rPr>
          <w:rFonts w:ascii="Arial" w:hAnsi="Arial" w:cs="Arial"/>
          <w:i w:val="0"/>
          <w:color w:val="000000" w:themeColor="text1"/>
          <w:shd w:val="clear" w:color="auto" w:fill="E6E6E6"/>
        </w:rPr>
        <w:fldChar w:fldCharType="end"/>
      </w:r>
      <w:r w:rsidRPr="001253F2">
        <w:rPr>
          <w:rFonts w:ascii="Arial" w:hAnsi="Arial" w:cs="Arial"/>
          <w:i w:val="0"/>
          <w:color w:val="000000" w:themeColor="text1"/>
        </w:rPr>
        <w:t xml:space="preserve">. </w:t>
      </w:r>
      <w:r>
        <w:rPr>
          <w:rFonts w:ascii="Arial" w:hAnsi="Arial" w:cs="Arial"/>
          <w:bCs/>
          <w:i w:val="0"/>
          <w:iCs w:val="0"/>
          <w:color w:val="000000" w:themeColor="text1"/>
        </w:rPr>
        <w:t>Proyección de Compromisos Abril a Diciembre de 2022</w:t>
      </w:r>
    </w:p>
    <w:tbl>
      <w:tblPr>
        <w:tblW w:w="5216" w:type="pct"/>
        <w:tblLayout w:type="fixed"/>
        <w:tblCellMar>
          <w:left w:w="70" w:type="dxa"/>
          <w:right w:w="70" w:type="dxa"/>
        </w:tblCellMar>
        <w:tblLook w:val="04A0" w:firstRow="1" w:lastRow="0" w:firstColumn="1" w:lastColumn="0" w:noHBand="0" w:noVBand="1"/>
      </w:tblPr>
      <w:tblGrid>
        <w:gridCol w:w="575"/>
        <w:gridCol w:w="685"/>
        <w:gridCol w:w="829"/>
        <w:gridCol w:w="672"/>
        <w:gridCol w:w="705"/>
        <w:gridCol w:w="538"/>
        <w:gridCol w:w="13"/>
        <w:gridCol w:w="553"/>
        <w:gridCol w:w="654"/>
        <w:gridCol w:w="720"/>
        <w:gridCol w:w="567"/>
        <w:gridCol w:w="715"/>
        <w:gridCol w:w="427"/>
        <w:gridCol w:w="427"/>
        <w:gridCol w:w="538"/>
        <w:gridCol w:w="591"/>
      </w:tblGrid>
      <w:tr w:rsidR="00B2419F" w:rsidRPr="00200991" w14:paraId="73DFF543" w14:textId="77777777" w:rsidTr="00B2419F">
        <w:trPr>
          <w:trHeight w:val="660"/>
          <w:tblHeader/>
        </w:trPr>
        <w:tc>
          <w:tcPr>
            <w:tcW w:w="312" w:type="pct"/>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5910C05" w14:textId="77777777"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Proyecto</w:t>
            </w:r>
          </w:p>
        </w:tc>
        <w:tc>
          <w:tcPr>
            <w:tcW w:w="372" w:type="pct"/>
            <w:vMerge w:val="restart"/>
            <w:tcBorders>
              <w:top w:val="single" w:sz="4" w:space="0" w:color="auto"/>
              <w:left w:val="single" w:sz="4" w:space="0" w:color="auto"/>
              <w:bottom w:val="single" w:sz="4" w:space="0" w:color="000000"/>
              <w:right w:val="single" w:sz="4" w:space="0" w:color="auto"/>
            </w:tcBorders>
            <w:shd w:val="clear" w:color="000000" w:fill="D9E1F2"/>
            <w:vAlign w:val="center"/>
            <w:hideMark/>
          </w:tcPr>
          <w:p w14:paraId="1886FA9A" w14:textId="77777777"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Inversión directa de la vigencia</w:t>
            </w:r>
          </w:p>
        </w:tc>
        <w:tc>
          <w:tcPr>
            <w:tcW w:w="1497" w:type="pct"/>
            <w:gridSpan w:val="5"/>
            <w:tcBorders>
              <w:top w:val="single" w:sz="4" w:space="0" w:color="auto"/>
              <w:left w:val="nil"/>
              <w:bottom w:val="single" w:sz="4" w:space="0" w:color="auto"/>
              <w:right w:val="single" w:sz="4" w:space="0" w:color="000000"/>
            </w:tcBorders>
            <w:shd w:val="clear" w:color="000000" w:fill="F8CBAD"/>
            <w:vAlign w:val="center"/>
            <w:hideMark/>
          </w:tcPr>
          <w:p w14:paraId="0D48B72C" w14:textId="77777777"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Ejecución acumulada a 31 de marzo</w:t>
            </w:r>
          </w:p>
        </w:tc>
        <w:tc>
          <w:tcPr>
            <w:tcW w:w="2818" w:type="pct"/>
            <w:gridSpan w:val="9"/>
            <w:tcBorders>
              <w:top w:val="single" w:sz="4" w:space="0" w:color="auto"/>
              <w:left w:val="nil"/>
              <w:bottom w:val="single" w:sz="4" w:space="0" w:color="auto"/>
              <w:right w:val="single" w:sz="4" w:space="0" w:color="000000"/>
            </w:tcBorders>
            <w:shd w:val="clear" w:color="000000" w:fill="D6DCE4"/>
            <w:vAlign w:val="center"/>
            <w:hideMark/>
          </w:tcPr>
          <w:p w14:paraId="39A7C291" w14:textId="77777777"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Proyección Mensual</w:t>
            </w:r>
          </w:p>
        </w:tc>
      </w:tr>
      <w:tr w:rsidR="00B2419F" w:rsidRPr="00200991" w14:paraId="2E7F19E8" w14:textId="77777777" w:rsidTr="00B2419F">
        <w:trPr>
          <w:trHeight w:val="510"/>
          <w:tblHeader/>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71D0FB34"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72" w:type="pct"/>
            <w:vMerge/>
            <w:tcBorders>
              <w:top w:val="single" w:sz="4" w:space="0" w:color="auto"/>
              <w:left w:val="single" w:sz="4" w:space="0" w:color="auto"/>
              <w:bottom w:val="single" w:sz="4" w:space="0" w:color="000000"/>
              <w:right w:val="single" w:sz="4" w:space="0" w:color="auto"/>
            </w:tcBorders>
            <w:vAlign w:val="center"/>
            <w:hideMark/>
          </w:tcPr>
          <w:p w14:paraId="7942016F"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450" w:type="pct"/>
            <w:vMerge w:val="restart"/>
            <w:tcBorders>
              <w:top w:val="nil"/>
              <w:left w:val="single" w:sz="4" w:space="0" w:color="auto"/>
              <w:bottom w:val="single" w:sz="4" w:space="0" w:color="000000"/>
              <w:right w:val="single" w:sz="4" w:space="0" w:color="auto"/>
            </w:tcBorders>
            <w:shd w:val="clear" w:color="000000" w:fill="F8CBAD"/>
            <w:vAlign w:val="center"/>
            <w:hideMark/>
          </w:tcPr>
          <w:p w14:paraId="743DEFCA" w14:textId="77777777"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Compromisos</w:t>
            </w:r>
          </w:p>
        </w:tc>
        <w:tc>
          <w:tcPr>
            <w:tcW w:w="365" w:type="pct"/>
            <w:vMerge w:val="restart"/>
            <w:tcBorders>
              <w:top w:val="nil"/>
              <w:left w:val="single" w:sz="4" w:space="0" w:color="auto"/>
              <w:bottom w:val="single" w:sz="4" w:space="0" w:color="000000"/>
              <w:right w:val="single" w:sz="4" w:space="0" w:color="auto"/>
            </w:tcBorders>
            <w:shd w:val="clear" w:color="000000" w:fill="F8CBAD"/>
            <w:vAlign w:val="center"/>
            <w:hideMark/>
          </w:tcPr>
          <w:p w14:paraId="07250AF4" w14:textId="77777777"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Porcentaje sobre apropiación (%)</w:t>
            </w:r>
          </w:p>
        </w:tc>
        <w:tc>
          <w:tcPr>
            <w:tcW w:w="383" w:type="pct"/>
            <w:vMerge w:val="restart"/>
            <w:tcBorders>
              <w:top w:val="nil"/>
              <w:left w:val="single" w:sz="4" w:space="0" w:color="auto"/>
              <w:bottom w:val="single" w:sz="4" w:space="0" w:color="000000"/>
              <w:right w:val="single" w:sz="4" w:space="0" w:color="auto"/>
            </w:tcBorders>
            <w:shd w:val="clear" w:color="000000" w:fill="F8CBAD"/>
            <w:vAlign w:val="center"/>
            <w:hideMark/>
          </w:tcPr>
          <w:p w14:paraId="3321DBC7" w14:textId="77777777"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Giros respecto a los compromisos</w:t>
            </w:r>
          </w:p>
        </w:tc>
        <w:tc>
          <w:tcPr>
            <w:tcW w:w="292" w:type="pct"/>
            <w:vMerge w:val="restart"/>
            <w:tcBorders>
              <w:top w:val="nil"/>
              <w:left w:val="single" w:sz="4" w:space="0" w:color="auto"/>
              <w:bottom w:val="single" w:sz="4" w:space="0" w:color="000000"/>
              <w:right w:val="single" w:sz="4" w:space="0" w:color="auto"/>
            </w:tcBorders>
            <w:shd w:val="clear" w:color="000000" w:fill="F8CBAD"/>
            <w:vAlign w:val="center"/>
            <w:hideMark/>
          </w:tcPr>
          <w:p w14:paraId="34F9306B" w14:textId="77777777"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Porcentaje sobre Compromisos (%)</w:t>
            </w:r>
          </w:p>
        </w:tc>
        <w:tc>
          <w:tcPr>
            <w:tcW w:w="307" w:type="pct"/>
            <w:gridSpan w:val="2"/>
            <w:vMerge w:val="restart"/>
            <w:tcBorders>
              <w:top w:val="nil"/>
              <w:left w:val="single" w:sz="4" w:space="0" w:color="auto"/>
              <w:bottom w:val="single" w:sz="4" w:space="0" w:color="000000"/>
              <w:right w:val="single" w:sz="4" w:space="0" w:color="auto"/>
            </w:tcBorders>
            <w:shd w:val="clear" w:color="000000" w:fill="D9D9D9"/>
            <w:vAlign w:val="center"/>
            <w:hideMark/>
          </w:tcPr>
          <w:p w14:paraId="56C34B84" w14:textId="1B8BCE8B"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Abr</w:t>
            </w:r>
          </w:p>
        </w:tc>
        <w:tc>
          <w:tcPr>
            <w:tcW w:w="355"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1D34EE35" w14:textId="41C43E1F"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May</w:t>
            </w:r>
          </w:p>
        </w:tc>
        <w:tc>
          <w:tcPr>
            <w:tcW w:w="391"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12A32646" w14:textId="3E3EC441"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Jun</w:t>
            </w:r>
          </w:p>
        </w:tc>
        <w:tc>
          <w:tcPr>
            <w:tcW w:w="308"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17FFF5B1" w14:textId="58EBDB9D"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Jul</w:t>
            </w:r>
          </w:p>
        </w:tc>
        <w:tc>
          <w:tcPr>
            <w:tcW w:w="388"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1814BDC" w14:textId="302D0830"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Ago</w:t>
            </w:r>
          </w:p>
        </w:tc>
        <w:tc>
          <w:tcPr>
            <w:tcW w:w="232"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6848187A" w14:textId="5316D3F2"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Sep</w:t>
            </w:r>
          </w:p>
        </w:tc>
        <w:tc>
          <w:tcPr>
            <w:tcW w:w="232"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30DFED31" w14:textId="2F2E1B86"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Oct</w:t>
            </w:r>
          </w:p>
        </w:tc>
        <w:tc>
          <w:tcPr>
            <w:tcW w:w="292"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199B47B8" w14:textId="0F50EC1D"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Nov</w:t>
            </w:r>
          </w:p>
        </w:tc>
        <w:tc>
          <w:tcPr>
            <w:tcW w:w="321"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751B2C4A" w14:textId="2BC0596D" w:rsidR="00200991" w:rsidRPr="00200991" w:rsidRDefault="00200991" w:rsidP="00200991">
            <w:pPr>
              <w:spacing w:after="0" w:line="240" w:lineRule="auto"/>
              <w:jc w:val="center"/>
              <w:rPr>
                <w:rFonts w:ascii="Calibri" w:eastAsia="Times New Roman" w:hAnsi="Calibri" w:cs="Calibri"/>
                <w:b/>
                <w:bCs/>
                <w:color w:val="000000"/>
                <w:sz w:val="16"/>
                <w:szCs w:val="16"/>
                <w:lang w:eastAsia="es-CO"/>
              </w:rPr>
            </w:pPr>
            <w:r w:rsidRPr="00200991">
              <w:rPr>
                <w:rFonts w:ascii="Calibri" w:eastAsia="Times New Roman" w:hAnsi="Calibri" w:cs="Calibri"/>
                <w:b/>
                <w:bCs/>
                <w:color w:val="000000"/>
                <w:sz w:val="16"/>
                <w:szCs w:val="16"/>
                <w:lang w:eastAsia="es-CO"/>
              </w:rPr>
              <w:t>Dic</w:t>
            </w:r>
          </w:p>
        </w:tc>
      </w:tr>
      <w:tr w:rsidR="00B2419F" w:rsidRPr="00200991" w14:paraId="5A0BD6E1" w14:textId="77777777" w:rsidTr="00B2419F">
        <w:trPr>
          <w:trHeight w:val="555"/>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5D11990B"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72" w:type="pct"/>
            <w:vMerge/>
            <w:tcBorders>
              <w:top w:val="single" w:sz="4" w:space="0" w:color="auto"/>
              <w:left w:val="single" w:sz="4" w:space="0" w:color="auto"/>
              <w:bottom w:val="single" w:sz="4" w:space="0" w:color="000000"/>
              <w:right w:val="single" w:sz="4" w:space="0" w:color="auto"/>
            </w:tcBorders>
            <w:vAlign w:val="center"/>
            <w:hideMark/>
          </w:tcPr>
          <w:p w14:paraId="07292AF1"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450" w:type="pct"/>
            <w:vMerge/>
            <w:tcBorders>
              <w:top w:val="nil"/>
              <w:left w:val="single" w:sz="4" w:space="0" w:color="auto"/>
              <w:bottom w:val="single" w:sz="4" w:space="0" w:color="000000"/>
              <w:right w:val="single" w:sz="4" w:space="0" w:color="auto"/>
            </w:tcBorders>
            <w:vAlign w:val="center"/>
            <w:hideMark/>
          </w:tcPr>
          <w:p w14:paraId="51612143"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65" w:type="pct"/>
            <w:vMerge/>
            <w:tcBorders>
              <w:top w:val="nil"/>
              <w:left w:val="single" w:sz="4" w:space="0" w:color="auto"/>
              <w:bottom w:val="single" w:sz="4" w:space="0" w:color="000000"/>
              <w:right w:val="single" w:sz="4" w:space="0" w:color="auto"/>
            </w:tcBorders>
            <w:vAlign w:val="center"/>
            <w:hideMark/>
          </w:tcPr>
          <w:p w14:paraId="1645ECA5"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83" w:type="pct"/>
            <w:vMerge/>
            <w:tcBorders>
              <w:top w:val="nil"/>
              <w:left w:val="single" w:sz="4" w:space="0" w:color="auto"/>
              <w:bottom w:val="single" w:sz="4" w:space="0" w:color="000000"/>
              <w:right w:val="single" w:sz="4" w:space="0" w:color="auto"/>
            </w:tcBorders>
            <w:vAlign w:val="center"/>
            <w:hideMark/>
          </w:tcPr>
          <w:p w14:paraId="13943F99"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292" w:type="pct"/>
            <w:vMerge/>
            <w:tcBorders>
              <w:top w:val="nil"/>
              <w:left w:val="single" w:sz="4" w:space="0" w:color="auto"/>
              <w:bottom w:val="single" w:sz="4" w:space="0" w:color="000000"/>
              <w:right w:val="single" w:sz="4" w:space="0" w:color="auto"/>
            </w:tcBorders>
            <w:vAlign w:val="center"/>
            <w:hideMark/>
          </w:tcPr>
          <w:p w14:paraId="39589943"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07" w:type="pct"/>
            <w:gridSpan w:val="2"/>
            <w:vMerge/>
            <w:tcBorders>
              <w:top w:val="nil"/>
              <w:left w:val="single" w:sz="4" w:space="0" w:color="auto"/>
              <w:bottom w:val="single" w:sz="4" w:space="0" w:color="000000"/>
              <w:right w:val="single" w:sz="4" w:space="0" w:color="auto"/>
            </w:tcBorders>
            <w:vAlign w:val="center"/>
            <w:hideMark/>
          </w:tcPr>
          <w:p w14:paraId="16FC8086"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55" w:type="pct"/>
            <w:vMerge/>
            <w:tcBorders>
              <w:top w:val="nil"/>
              <w:left w:val="single" w:sz="4" w:space="0" w:color="auto"/>
              <w:bottom w:val="single" w:sz="4" w:space="0" w:color="000000"/>
              <w:right w:val="single" w:sz="4" w:space="0" w:color="auto"/>
            </w:tcBorders>
            <w:vAlign w:val="center"/>
            <w:hideMark/>
          </w:tcPr>
          <w:p w14:paraId="6FDB5EB5"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91" w:type="pct"/>
            <w:vMerge/>
            <w:tcBorders>
              <w:top w:val="nil"/>
              <w:left w:val="single" w:sz="4" w:space="0" w:color="auto"/>
              <w:bottom w:val="single" w:sz="4" w:space="0" w:color="000000"/>
              <w:right w:val="single" w:sz="4" w:space="0" w:color="auto"/>
            </w:tcBorders>
            <w:vAlign w:val="center"/>
            <w:hideMark/>
          </w:tcPr>
          <w:p w14:paraId="4DCD3147"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08" w:type="pct"/>
            <w:vMerge/>
            <w:tcBorders>
              <w:top w:val="nil"/>
              <w:left w:val="single" w:sz="4" w:space="0" w:color="auto"/>
              <w:bottom w:val="single" w:sz="4" w:space="0" w:color="000000"/>
              <w:right w:val="single" w:sz="4" w:space="0" w:color="auto"/>
            </w:tcBorders>
            <w:vAlign w:val="center"/>
            <w:hideMark/>
          </w:tcPr>
          <w:p w14:paraId="53E83D72"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88" w:type="pct"/>
            <w:vMerge/>
            <w:tcBorders>
              <w:top w:val="nil"/>
              <w:left w:val="single" w:sz="4" w:space="0" w:color="auto"/>
              <w:bottom w:val="single" w:sz="4" w:space="0" w:color="000000"/>
              <w:right w:val="single" w:sz="4" w:space="0" w:color="auto"/>
            </w:tcBorders>
            <w:vAlign w:val="center"/>
            <w:hideMark/>
          </w:tcPr>
          <w:p w14:paraId="0F8A114A"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232" w:type="pct"/>
            <w:vMerge/>
            <w:tcBorders>
              <w:top w:val="nil"/>
              <w:left w:val="single" w:sz="4" w:space="0" w:color="auto"/>
              <w:bottom w:val="single" w:sz="4" w:space="0" w:color="000000"/>
              <w:right w:val="single" w:sz="4" w:space="0" w:color="auto"/>
            </w:tcBorders>
            <w:vAlign w:val="center"/>
            <w:hideMark/>
          </w:tcPr>
          <w:p w14:paraId="3EC5F350"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232" w:type="pct"/>
            <w:vMerge/>
            <w:tcBorders>
              <w:top w:val="nil"/>
              <w:left w:val="single" w:sz="4" w:space="0" w:color="auto"/>
              <w:bottom w:val="single" w:sz="4" w:space="0" w:color="000000"/>
              <w:right w:val="single" w:sz="4" w:space="0" w:color="auto"/>
            </w:tcBorders>
            <w:vAlign w:val="center"/>
            <w:hideMark/>
          </w:tcPr>
          <w:p w14:paraId="4B141D14"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292" w:type="pct"/>
            <w:vMerge/>
            <w:tcBorders>
              <w:top w:val="nil"/>
              <w:left w:val="single" w:sz="4" w:space="0" w:color="auto"/>
              <w:bottom w:val="single" w:sz="4" w:space="0" w:color="000000"/>
              <w:right w:val="single" w:sz="4" w:space="0" w:color="auto"/>
            </w:tcBorders>
            <w:vAlign w:val="center"/>
            <w:hideMark/>
          </w:tcPr>
          <w:p w14:paraId="5DAC5A03"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c>
          <w:tcPr>
            <w:tcW w:w="321" w:type="pct"/>
            <w:vMerge/>
            <w:tcBorders>
              <w:top w:val="nil"/>
              <w:left w:val="single" w:sz="4" w:space="0" w:color="auto"/>
              <w:bottom w:val="single" w:sz="4" w:space="0" w:color="000000"/>
              <w:right w:val="single" w:sz="4" w:space="0" w:color="auto"/>
            </w:tcBorders>
            <w:vAlign w:val="center"/>
            <w:hideMark/>
          </w:tcPr>
          <w:p w14:paraId="38060573" w14:textId="77777777" w:rsidR="00200991" w:rsidRPr="00200991" w:rsidRDefault="00200991" w:rsidP="00200991">
            <w:pPr>
              <w:spacing w:after="0" w:line="240" w:lineRule="auto"/>
              <w:rPr>
                <w:rFonts w:ascii="Calibri" w:eastAsia="Times New Roman" w:hAnsi="Calibri" w:cs="Calibri"/>
                <w:b/>
                <w:bCs/>
                <w:color w:val="000000"/>
                <w:sz w:val="16"/>
                <w:szCs w:val="16"/>
                <w:lang w:eastAsia="es-CO"/>
              </w:rPr>
            </w:pPr>
          </w:p>
        </w:tc>
      </w:tr>
      <w:tr w:rsidR="00B2419F" w:rsidRPr="00200991" w14:paraId="01AC33D5" w14:textId="77777777" w:rsidTr="00B2419F">
        <w:trPr>
          <w:trHeight w:val="435"/>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133F683B"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7858</w:t>
            </w:r>
          </w:p>
        </w:tc>
        <w:tc>
          <w:tcPr>
            <w:tcW w:w="372" w:type="pct"/>
            <w:tcBorders>
              <w:top w:val="nil"/>
              <w:left w:val="nil"/>
              <w:bottom w:val="single" w:sz="4" w:space="0" w:color="auto"/>
              <w:right w:val="single" w:sz="4" w:space="0" w:color="auto"/>
            </w:tcBorders>
            <w:shd w:val="clear" w:color="auto" w:fill="auto"/>
            <w:noWrap/>
            <w:vAlign w:val="center"/>
            <w:hideMark/>
          </w:tcPr>
          <w:p w14:paraId="028E67E5" w14:textId="368BAB21"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$128.915</w:t>
            </w:r>
          </w:p>
        </w:tc>
        <w:tc>
          <w:tcPr>
            <w:tcW w:w="450" w:type="pct"/>
            <w:tcBorders>
              <w:top w:val="nil"/>
              <w:left w:val="nil"/>
              <w:bottom w:val="single" w:sz="4" w:space="0" w:color="auto"/>
              <w:right w:val="single" w:sz="4" w:space="0" w:color="auto"/>
            </w:tcBorders>
            <w:shd w:val="clear" w:color="auto" w:fill="auto"/>
            <w:noWrap/>
            <w:vAlign w:val="center"/>
            <w:hideMark/>
          </w:tcPr>
          <w:p w14:paraId="2C34621B" w14:textId="11AC0AB5"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$ 87.186</w:t>
            </w:r>
          </w:p>
        </w:tc>
        <w:tc>
          <w:tcPr>
            <w:tcW w:w="365" w:type="pct"/>
            <w:tcBorders>
              <w:top w:val="nil"/>
              <w:left w:val="nil"/>
              <w:bottom w:val="single" w:sz="4" w:space="0" w:color="auto"/>
              <w:right w:val="single" w:sz="4" w:space="0" w:color="auto"/>
            </w:tcBorders>
            <w:shd w:val="clear" w:color="auto" w:fill="auto"/>
            <w:noWrap/>
            <w:vAlign w:val="center"/>
            <w:hideMark/>
          </w:tcPr>
          <w:p w14:paraId="70A47C33"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67,63%</w:t>
            </w:r>
          </w:p>
        </w:tc>
        <w:tc>
          <w:tcPr>
            <w:tcW w:w="383" w:type="pct"/>
            <w:tcBorders>
              <w:top w:val="nil"/>
              <w:left w:val="nil"/>
              <w:bottom w:val="single" w:sz="4" w:space="0" w:color="auto"/>
              <w:right w:val="single" w:sz="4" w:space="0" w:color="auto"/>
            </w:tcBorders>
            <w:shd w:val="clear" w:color="auto" w:fill="auto"/>
            <w:noWrap/>
            <w:vAlign w:val="center"/>
            <w:hideMark/>
          </w:tcPr>
          <w:p w14:paraId="713DB1ED" w14:textId="102376A8"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$ 6.378</w:t>
            </w:r>
          </w:p>
        </w:tc>
        <w:tc>
          <w:tcPr>
            <w:tcW w:w="292" w:type="pct"/>
            <w:tcBorders>
              <w:top w:val="nil"/>
              <w:left w:val="nil"/>
              <w:bottom w:val="single" w:sz="4" w:space="0" w:color="auto"/>
              <w:right w:val="single" w:sz="4" w:space="0" w:color="auto"/>
            </w:tcBorders>
            <w:shd w:val="clear" w:color="auto" w:fill="auto"/>
            <w:noWrap/>
            <w:vAlign w:val="center"/>
            <w:hideMark/>
          </w:tcPr>
          <w:p w14:paraId="66DFC59C"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4,95%</w:t>
            </w:r>
          </w:p>
        </w:tc>
        <w:tc>
          <w:tcPr>
            <w:tcW w:w="307" w:type="pct"/>
            <w:gridSpan w:val="2"/>
            <w:tcBorders>
              <w:top w:val="nil"/>
              <w:left w:val="nil"/>
              <w:bottom w:val="single" w:sz="4" w:space="0" w:color="auto"/>
              <w:right w:val="single" w:sz="4" w:space="0" w:color="auto"/>
            </w:tcBorders>
            <w:shd w:val="clear" w:color="auto" w:fill="auto"/>
            <w:noWrap/>
            <w:vAlign w:val="center"/>
            <w:hideMark/>
          </w:tcPr>
          <w:p w14:paraId="31ACDCE5" w14:textId="57AF14E8"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$1.890</w:t>
            </w:r>
          </w:p>
        </w:tc>
        <w:tc>
          <w:tcPr>
            <w:tcW w:w="355" w:type="pct"/>
            <w:tcBorders>
              <w:top w:val="nil"/>
              <w:left w:val="nil"/>
              <w:bottom w:val="single" w:sz="4" w:space="0" w:color="auto"/>
              <w:right w:val="single" w:sz="4" w:space="0" w:color="auto"/>
            </w:tcBorders>
            <w:shd w:val="clear" w:color="auto" w:fill="auto"/>
            <w:noWrap/>
            <w:vAlign w:val="center"/>
            <w:hideMark/>
          </w:tcPr>
          <w:p w14:paraId="4FA31442" w14:textId="108490BF"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$7.158</w:t>
            </w:r>
          </w:p>
        </w:tc>
        <w:tc>
          <w:tcPr>
            <w:tcW w:w="391" w:type="pct"/>
            <w:tcBorders>
              <w:top w:val="nil"/>
              <w:left w:val="nil"/>
              <w:bottom w:val="single" w:sz="4" w:space="0" w:color="auto"/>
              <w:right w:val="single" w:sz="4" w:space="0" w:color="auto"/>
            </w:tcBorders>
            <w:shd w:val="clear" w:color="auto" w:fill="auto"/>
            <w:noWrap/>
            <w:vAlign w:val="center"/>
            <w:hideMark/>
          </w:tcPr>
          <w:p w14:paraId="3E4D045D" w14:textId="663C1F32"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$7.723</w:t>
            </w:r>
          </w:p>
        </w:tc>
        <w:tc>
          <w:tcPr>
            <w:tcW w:w="308" w:type="pct"/>
            <w:tcBorders>
              <w:top w:val="nil"/>
              <w:left w:val="nil"/>
              <w:bottom w:val="single" w:sz="4" w:space="0" w:color="auto"/>
              <w:right w:val="single" w:sz="4" w:space="0" w:color="auto"/>
            </w:tcBorders>
            <w:shd w:val="clear" w:color="auto" w:fill="auto"/>
            <w:noWrap/>
            <w:vAlign w:val="center"/>
            <w:hideMark/>
          </w:tcPr>
          <w:p w14:paraId="2BAD3C34" w14:textId="54B86F2D"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B2419F">
              <w:rPr>
                <w:rFonts w:ascii="Calibri" w:eastAsia="Times New Roman" w:hAnsi="Calibri" w:cs="Calibri"/>
                <w:color w:val="000000"/>
                <w:sz w:val="14"/>
                <w:szCs w:val="14"/>
                <w:lang w:eastAsia="es-CO"/>
              </w:rPr>
              <w:t>$</w:t>
            </w:r>
            <w:r w:rsidRPr="00200991">
              <w:rPr>
                <w:rFonts w:ascii="Calibri" w:eastAsia="Times New Roman" w:hAnsi="Calibri" w:cs="Calibri"/>
                <w:color w:val="000000"/>
                <w:sz w:val="14"/>
                <w:szCs w:val="14"/>
                <w:lang w:eastAsia="es-CO"/>
              </w:rPr>
              <w:t>6.574</w:t>
            </w:r>
          </w:p>
        </w:tc>
        <w:tc>
          <w:tcPr>
            <w:tcW w:w="388" w:type="pct"/>
            <w:tcBorders>
              <w:top w:val="nil"/>
              <w:left w:val="nil"/>
              <w:bottom w:val="single" w:sz="4" w:space="0" w:color="auto"/>
              <w:right w:val="single" w:sz="4" w:space="0" w:color="auto"/>
            </w:tcBorders>
            <w:shd w:val="clear" w:color="auto" w:fill="auto"/>
            <w:noWrap/>
            <w:vAlign w:val="center"/>
            <w:hideMark/>
          </w:tcPr>
          <w:p w14:paraId="2FEB5741" w14:textId="4C9871C3"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B2419F">
              <w:rPr>
                <w:rFonts w:ascii="Calibri" w:eastAsia="Times New Roman" w:hAnsi="Calibri" w:cs="Calibri"/>
                <w:color w:val="000000"/>
                <w:sz w:val="14"/>
                <w:szCs w:val="14"/>
                <w:lang w:eastAsia="es-CO"/>
              </w:rPr>
              <w:t>$</w:t>
            </w:r>
            <w:r w:rsidRPr="00200991">
              <w:rPr>
                <w:rFonts w:ascii="Calibri" w:eastAsia="Times New Roman" w:hAnsi="Calibri" w:cs="Calibri"/>
                <w:color w:val="000000"/>
                <w:sz w:val="14"/>
                <w:szCs w:val="14"/>
                <w:lang w:eastAsia="es-CO"/>
              </w:rPr>
              <w:t>15.835</w:t>
            </w:r>
          </w:p>
        </w:tc>
        <w:tc>
          <w:tcPr>
            <w:tcW w:w="232" w:type="pct"/>
            <w:tcBorders>
              <w:top w:val="nil"/>
              <w:left w:val="nil"/>
              <w:bottom w:val="single" w:sz="4" w:space="0" w:color="auto"/>
              <w:right w:val="single" w:sz="4" w:space="0" w:color="auto"/>
            </w:tcBorders>
            <w:shd w:val="clear" w:color="auto" w:fill="auto"/>
            <w:noWrap/>
            <w:vAlign w:val="center"/>
            <w:hideMark/>
          </w:tcPr>
          <w:p w14:paraId="727F3393" w14:textId="173BAE75"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$380</w:t>
            </w:r>
          </w:p>
        </w:tc>
        <w:tc>
          <w:tcPr>
            <w:tcW w:w="232" w:type="pct"/>
            <w:tcBorders>
              <w:top w:val="nil"/>
              <w:left w:val="nil"/>
              <w:bottom w:val="single" w:sz="4" w:space="0" w:color="auto"/>
              <w:right w:val="single" w:sz="4" w:space="0" w:color="auto"/>
            </w:tcBorders>
            <w:shd w:val="clear" w:color="auto" w:fill="auto"/>
            <w:noWrap/>
            <w:vAlign w:val="center"/>
            <w:hideMark/>
          </w:tcPr>
          <w:p w14:paraId="14EA7BE0" w14:textId="55691809"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$820</w:t>
            </w:r>
          </w:p>
        </w:tc>
        <w:tc>
          <w:tcPr>
            <w:tcW w:w="292" w:type="pct"/>
            <w:tcBorders>
              <w:top w:val="nil"/>
              <w:left w:val="nil"/>
              <w:bottom w:val="single" w:sz="4" w:space="0" w:color="auto"/>
              <w:right w:val="single" w:sz="4" w:space="0" w:color="auto"/>
            </w:tcBorders>
            <w:shd w:val="clear" w:color="auto" w:fill="auto"/>
            <w:noWrap/>
            <w:vAlign w:val="center"/>
            <w:hideMark/>
          </w:tcPr>
          <w:p w14:paraId="029F0264" w14:textId="436EA82D"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$600</w:t>
            </w:r>
          </w:p>
        </w:tc>
        <w:tc>
          <w:tcPr>
            <w:tcW w:w="321" w:type="pct"/>
            <w:tcBorders>
              <w:top w:val="nil"/>
              <w:left w:val="nil"/>
              <w:bottom w:val="single" w:sz="4" w:space="0" w:color="auto"/>
              <w:right w:val="single" w:sz="4" w:space="0" w:color="auto"/>
            </w:tcBorders>
            <w:shd w:val="clear" w:color="auto" w:fill="auto"/>
            <w:noWrap/>
            <w:vAlign w:val="center"/>
            <w:hideMark/>
          </w:tcPr>
          <w:p w14:paraId="292B6AC8" w14:textId="0F612B9F"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$749</w:t>
            </w:r>
          </w:p>
        </w:tc>
      </w:tr>
      <w:tr w:rsidR="00B2419F" w:rsidRPr="00200991" w14:paraId="32107547" w14:textId="77777777" w:rsidTr="00B2419F">
        <w:trPr>
          <w:trHeight w:val="435"/>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464D2D33"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7903</w:t>
            </w:r>
          </w:p>
        </w:tc>
        <w:tc>
          <w:tcPr>
            <w:tcW w:w="372" w:type="pct"/>
            <w:tcBorders>
              <w:top w:val="nil"/>
              <w:left w:val="nil"/>
              <w:bottom w:val="single" w:sz="4" w:space="0" w:color="auto"/>
              <w:right w:val="single" w:sz="4" w:space="0" w:color="auto"/>
            </w:tcBorders>
            <w:shd w:val="clear" w:color="auto" w:fill="auto"/>
            <w:noWrap/>
            <w:vAlign w:val="center"/>
            <w:hideMark/>
          </w:tcPr>
          <w:p w14:paraId="19CBC790" w14:textId="0683D61C"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$6.000</w:t>
            </w:r>
          </w:p>
        </w:tc>
        <w:tc>
          <w:tcPr>
            <w:tcW w:w="450" w:type="pct"/>
            <w:tcBorders>
              <w:top w:val="nil"/>
              <w:left w:val="nil"/>
              <w:bottom w:val="single" w:sz="4" w:space="0" w:color="auto"/>
              <w:right w:val="single" w:sz="4" w:space="0" w:color="auto"/>
            </w:tcBorders>
            <w:shd w:val="clear" w:color="auto" w:fill="auto"/>
            <w:noWrap/>
            <w:vAlign w:val="center"/>
            <w:hideMark/>
          </w:tcPr>
          <w:p w14:paraId="39B3951D" w14:textId="6E96ABFB"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$ 343</w:t>
            </w:r>
          </w:p>
        </w:tc>
        <w:tc>
          <w:tcPr>
            <w:tcW w:w="365" w:type="pct"/>
            <w:tcBorders>
              <w:top w:val="nil"/>
              <w:left w:val="nil"/>
              <w:bottom w:val="single" w:sz="4" w:space="0" w:color="auto"/>
              <w:right w:val="single" w:sz="4" w:space="0" w:color="auto"/>
            </w:tcBorders>
            <w:shd w:val="clear" w:color="auto" w:fill="auto"/>
            <w:noWrap/>
            <w:vAlign w:val="center"/>
            <w:hideMark/>
          </w:tcPr>
          <w:p w14:paraId="396C3D0C"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5,72%</w:t>
            </w:r>
          </w:p>
        </w:tc>
        <w:tc>
          <w:tcPr>
            <w:tcW w:w="383" w:type="pct"/>
            <w:tcBorders>
              <w:top w:val="nil"/>
              <w:left w:val="nil"/>
              <w:bottom w:val="single" w:sz="4" w:space="0" w:color="auto"/>
              <w:right w:val="single" w:sz="4" w:space="0" w:color="auto"/>
            </w:tcBorders>
            <w:shd w:val="clear" w:color="auto" w:fill="auto"/>
            <w:noWrap/>
            <w:vAlign w:val="center"/>
            <w:hideMark/>
          </w:tcPr>
          <w:p w14:paraId="086EC217" w14:textId="2550B592"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$ 143</w:t>
            </w:r>
          </w:p>
        </w:tc>
        <w:tc>
          <w:tcPr>
            <w:tcW w:w="292" w:type="pct"/>
            <w:tcBorders>
              <w:top w:val="nil"/>
              <w:left w:val="nil"/>
              <w:bottom w:val="single" w:sz="4" w:space="0" w:color="auto"/>
              <w:right w:val="single" w:sz="4" w:space="0" w:color="auto"/>
            </w:tcBorders>
            <w:shd w:val="clear" w:color="auto" w:fill="auto"/>
            <w:noWrap/>
            <w:vAlign w:val="center"/>
            <w:hideMark/>
          </w:tcPr>
          <w:p w14:paraId="1C189FD5"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2,38%</w:t>
            </w:r>
          </w:p>
        </w:tc>
        <w:tc>
          <w:tcPr>
            <w:tcW w:w="307" w:type="pct"/>
            <w:gridSpan w:val="2"/>
            <w:tcBorders>
              <w:top w:val="nil"/>
              <w:left w:val="nil"/>
              <w:bottom w:val="single" w:sz="4" w:space="0" w:color="auto"/>
              <w:right w:val="single" w:sz="4" w:space="0" w:color="auto"/>
            </w:tcBorders>
            <w:shd w:val="clear" w:color="auto" w:fill="auto"/>
            <w:noWrap/>
            <w:vAlign w:val="center"/>
            <w:hideMark/>
          </w:tcPr>
          <w:p w14:paraId="77B8800C" w14:textId="01486428"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$25</w:t>
            </w:r>
          </w:p>
        </w:tc>
        <w:tc>
          <w:tcPr>
            <w:tcW w:w="355" w:type="pct"/>
            <w:tcBorders>
              <w:top w:val="nil"/>
              <w:left w:val="nil"/>
              <w:bottom w:val="single" w:sz="4" w:space="0" w:color="auto"/>
              <w:right w:val="single" w:sz="4" w:space="0" w:color="auto"/>
            </w:tcBorders>
            <w:shd w:val="clear" w:color="auto" w:fill="auto"/>
            <w:noWrap/>
            <w:vAlign w:val="center"/>
            <w:hideMark/>
          </w:tcPr>
          <w:p w14:paraId="7C154C1C" w14:textId="111F3405"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$3.664</w:t>
            </w:r>
          </w:p>
        </w:tc>
        <w:tc>
          <w:tcPr>
            <w:tcW w:w="391" w:type="pct"/>
            <w:tcBorders>
              <w:top w:val="nil"/>
              <w:left w:val="nil"/>
              <w:bottom w:val="single" w:sz="4" w:space="0" w:color="auto"/>
              <w:right w:val="single" w:sz="4" w:space="0" w:color="auto"/>
            </w:tcBorders>
            <w:shd w:val="clear" w:color="auto" w:fill="auto"/>
            <w:noWrap/>
            <w:vAlign w:val="center"/>
            <w:hideMark/>
          </w:tcPr>
          <w:p w14:paraId="5815C2D6" w14:textId="367C8562"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$1.090</w:t>
            </w:r>
          </w:p>
        </w:tc>
        <w:tc>
          <w:tcPr>
            <w:tcW w:w="308" w:type="pct"/>
            <w:tcBorders>
              <w:top w:val="nil"/>
              <w:left w:val="nil"/>
              <w:bottom w:val="single" w:sz="4" w:space="0" w:color="auto"/>
              <w:right w:val="single" w:sz="4" w:space="0" w:color="auto"/>
            </w:tcBorders>
            <w:shd w:val="clear" w:color="auto" w:fill="auto"/>
            <w:noWrap/>
            <w:vAlign w:val="center"/>
            <w:hideMark/>
          </w:tcPr>
          <w:p w14:paraId="55E05E89" w14:textId="3DBD61F2"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$ 415</w:t>
            </w:r>
          </w:p>
        </w:tc>
        <w:tc>
          <w:tcPr>
            <w:tcW w:w="388" w:type="pct"/>
            <w:tcBorders>
              <w:top w:val="nil"/>
              <w:left w:val="nil"/>
              <w:bottom w:val="single" w:sz="4" w:space="0" w:color="auto"/>
              <w:right w:val="single" w:sz="4" w:space="0" w:color="auto"/>
            </w:tcBorders>
            <w:shd w:val="clear" w:color="auto" w:fill="auto"/>
            <w:noWrap/>
            <w:vAlign w:val="center"/>
            <w:hideMark/>
          </w:tcPr>
          <w:p w14:paraId="1B97A2F6"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w:t>
            </w:r>
          </w:p>
        </w:tc>
        <w:tc>
          <w:tcPr>
            <w:tcW w:w="232" w:type="pct"/>
            <w:tcBorders>
              <w:top w:val="nil"/>
              <w:left w:val="nil"/>
              <w:bottom w:val="single" w:sz="4" w:space="0" w:color="auto"/>
              <w:right w:val="single" w:sz="4" w:space="0" w:color="auto"/>
            </w:tcBorders>
            <w:shd w:val="clear" w:color="auto" w:fill="auto"/>
            <w:noWrap/>
            <w:vAlign w:val="center"/>
            <w:hideMark/>
          </w:tcPr>
          <w:p w14:paraId="23536E24"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w:t>
            </w:r>
          </w:p>
        </w:tc>
        <w:tc>
          <w:tcPr>
            <w:tcW w:w="232" w:type="pct"/>
            <w:tcBorders>
              <w:top w:val="nil"/>
              <w:left w:val="nil"/>
              <w:bottom w:val="single" w:sz="4" w:space="0" w:color="auto"/>
              <w:right w:val="single" w:sz="4" w:space="0" w:color="auto"/>
            </w:tcBorders>
            <w:shd w:val="clear" w:color="auto" w:fill="auto"/>
            <w:noWrap/>
            <w:vAlign w:val="center"/>
            <w:hideMark/>
          </w:tcPr>
          <w:p w14:paraId="52B52C73"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w:t>
            </w:r>
          </w:p>
        </w:tc>
        <w:tc>
          <w:tcPr>
            <w:tcW w:w="292" w:type="pct"/>
            <w:tcBorders>
              <w:top w:val="nil"/>
              <w:left w:val="nil"/>
              <w:bottom w:val="single" w:sz="4" w:space="0" w:color="auto"/>
              <w:right w:val="single" w:sz="4" w:space="0" w:color="auto"/>
            </w:tcBorders>
            <w:shd w:val="clear" w:color="auto" w:fill="auto"/>
            <w:noWrap/>
            <w:vAlign w:val="center"/>
            <w:hideMark/>
          </w:tcPr>
          <w:p w14:paraId="0B771BA9"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w:t>
            </w:r>
          </w:p>
        </w:tc>
        <w:tc>
          <w:tcPr>
            <w:tcW w:w="321" w:type="pct"/>
            <w:tcBorders>
              <w:top w:val="nil"/>
              <w:left w:val="nil"/>
              <w:bottom w:val="single" w:sz="4" w:space="0" w:color="auto"/>
              <w:right w:val="single" w:sz="4" w:space="0" w:color="auto"/>
            </w:tcBorders>
            <w:shd w:val="clear" w:color="auto" w:fill="auto"/>
            <w:noWrap/>
            <w:vAlign w:val="center"/>
            <w:hideMark/>
          </w:tcPr>
          <w:p w14:paraId="736CDABD" w14:textId="5D560521"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$463</w:t>
            </w:r>
          </w:p>
        </w:tc>
      </w:tr>
      <w:tr w:rsidR="00B2419F" w:rsidRPr="00200991" w14:paraId="5F311C69" w14:textId="77777777" w:rsidTr="00B2419F">
        <w:trPr>
          <w:trHeight w:val="435"/>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FFEEF"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lastRenderedPageBreak/>
              <w:t>7859</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2F93DE02" w14:textId="295C1456"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$22.586</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56B8BBA1" w14:textId="319FB68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$ 12.461</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08030594"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55,17%</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76F9BC6E" w14:textId="572A1728"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$ 2.061</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65BEB49B"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9,13%</w:t>
            </w:r>
          </w:p>
        </w:tc>
        <w:tc>
          <w:tcPr>
            <w:tcW w:w="3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2386D5" w14:textId="34F081B8"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$100</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4DF88221" w14:textId="6D8F0B24"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$2.020</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14:paraId="51A50347" w14:textId="33A3E156"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$4.712</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427BAC16"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$ 824</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14:paraId="1D85940C" w14:textId="189E5B7B"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$2.112</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14:paraId="288D51D9" w14:textId="22E20BCF"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$351</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5089C23B" w14:textId="7248ED8C" w:rsidR="00200991" w:rsidRPr="00200991" w:rsidRDefault="00200991" w:rsidP="00B2419F">
            <w:pPr>
              <w:spacing w:after="0" w:line="240" w:lineRule="auto"/>
              <w:jc w:val="right"/>
              <w:rPr>
                <w:rFonts w:ascii="Calibri" w:eastAsia="Times New Roman" w:hAnsi="Calibri" w:cs="Calibri"/>
                <w:color w:val="000000"/>
                <w:sz w:val="14"/>
                <w:szCs w:val="14"/>
                <w:lang w:eastAsia="es-CO"/>
              </w:rPr>
            </w:pPr>
          </w:p>
        </w:tc>
        <w:tc>
          <w:tcPr>
            <w:tcW w:w="292" w:type="pct"/>
            <w:tcBorders>
              <w:top w:val="single" w:sz="4" w:space="0" w:color="auto"/>
              <w:left w:val="nil"/>
              <w:bottom w:val="single" w:sz="4" w:space="0" w:color="auto"/>
              <w:right w:val="single" w:sz="4" w:space="0" w:color="auto"/>
            </w:tcBorders>
            <w:shd w:val="clear" w:color="auto" w:fill="auto"/>
            <w:noWrap/>
            <w:vAlign w:val="center"/>
          </w:tcPr>
          <w:p w14:paraId="4FED2773" w14:textId="62B91AE0" w:rsidR="00200991" w:rsidRPr="00200991" w:rsidRDefault="00200991" w:rsidP="00B2419F">
            <w:pPr>
              <w:spacing w:after="0" w:line="240" w:lineRule="auto"/>
              <w:jc w:val="right"/>
              <w:rPr>
                <w:rFonts w:ascii="Calibri" w:eastAsia="Times New Roman" w:hAnsi="Calibri" w:cs="Calibri"/>
                <w:color w:val="000000"/>
                <w:sz w:val="14"/>
                <w:szCs w:val="14"/>
                <w:lang w:eastAsia="es-CO"/>
              </w:rPr>
            </w:pP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580F54B2" w14:textId="74B1FEC9"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6</w:t>
            </w:r>
          </w:p>
        </w:tc>
      </w:tr>
      <w:tr w:rsidR="00B2419F" w:rsidRPr="00200991" w14:paraId="573D1D2D" w14:textId="77777777" w:rsidTr="00B2419F">
        <w:trPr>
          <w:trHeight w:val="39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BC99F"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7860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1712E508" w14:textId="4FD6C369"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$6.356</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4AE91895"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$ 3.496</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6B60DA34" w14:textId="04C749A1"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55%</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7D9FE111"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$ 358</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798A43D5"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5,63%</w:t>
            </w:r>
          </w:p>
        </w:tc>
        <w:tc>
          <w:tcPr>
            <w:tcW w:w="3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859298E" w14:textId="657C0C7C"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$110</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1F9C0B13"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$ 136</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14:paraId="40618D40"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$ 1.061</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7974B6AC" w14:textId="57F5E383" w:rsidR="00200991" w:rsidRPr="00200991" w:rsidRDefault="00200991" w:rsidP="00B2419F">
            <w:pPr>
              <w:spacing w:after="0" w:line="240" w:lineRule="auto"/>
              <w:jc w:val="right"/>
              <w:rPr>
                <w:rFonts w:ascii="Calibri" w:eastAsia="Times New Roman" w:hAnsi="Calibri" w:cs="Calibri"/>
                <w:color w:val="000000"/>
                <w:sz w:val="14"/>
                <w:szCs w:val="14"/>
                <w:lang w:eastAsia="es-CO"/>
              </w:rPr>
            </w:pP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14:paraId="0D90F04E" w14:textId="0505DB92"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$1.364</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14:paraId="0C5F91B8" w14:textId="5421D6AB"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$120</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14:paraId="4965E7DB"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657C963F"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$ 69</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779CD8FB" w14:textId="77777777" w:rsidR="00200991" w:rsidRPr="00200991" w:rsidRDefault="00200991" w:rsidP="00B2419F">
            <w:pPr>
              <w:spacing w:after="0" w:line="240" w:lineRule="auto"/>
              <w:jc w:val="right"/>
              <w:rPr>
                <w:rFonts w:ascii="Calibri" w:eastAsia="Times New Roman" w:hAnsi="Calibri" w:cs="Calibri"/>
                <w:color w:val="000000"/>
                <w:sz w:val="14"/>
                <w:szCs w:val="14"/>
                <w:lang w:eastAsia="es-CO"/>
              </w:rPr>
            </w:pPr>
            <w:r w:rsidRPr="00200991">
              <w:rPr>
                <w:rFonts w:ascii="Calibri" w:eastAsia="Times New Roman" w:hAnsi="Calibri" w:cs="Calibri"/>
                <w:color w:val="000000"/>
                <w:sz w:val="14"/>
                <w:szCs w:val="14"/>
                <w:lang w:eastAsia="es-CO"/>
              </w:rPr>
              <w:t> </w:t>
            </w:r>
          </w:p>
        </w:tc>
      </w:tr>
      <w:tr w:rsidR="00B2419F" w:rsidRPr="00077843" w14:paraId="713F294A" w14:textId="77777777" w:rsidTr="00B2419F">
        <w:trPr>
          <w:trHeight w:val="39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53B43" w14:textId="77777777"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200991">
              <w:rPr>
                <w:rFonts w:ascii="Calibri" w:eastAsia="Times New Roman" w:hAnsi="Calibri" w:cs="Calibri"/>
                <w:b/>
                <w:bCs/>
                <w:color w:val="000000"/>
                <w:sz w:val="14"/>
                <w:szCs w:val="14"/>
                <w:lang w:eastAsia="es-CO"/>
              </w:rPr>
              <w:t>TOTAL</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1E0F531B" w14:textId="559537E8"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200991">
              <w:rPr>
                <w:rFonts w:ascii="Calibri" w:eastAsia="Times New Roman" w:hAnsi="Calibri" w:cs="Calibri"/>
                <w:b/>
                <w:bCs/>
                <w:color w:val="000000"/>
                <w:sz w:val="14"/>
                <w:szCs w:val="14"/>
                <w:lang w:eastAsia="es-CO"/>
              </w:rPr>
              <w:t>$163.857</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14:paraId="4CF3FD83" w14:textId="57752989"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103.486</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4751681A" w14:textId="77777777"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200991">
              <w:rPr>
                <w:rFonts w:ascii="Calibri" w:eastAsia="Times New Roman" w:hAnsi="Calibri" w:cs="Calibri"/>
                <w:b/>
                <w:bCs/>
                <w:color w:val="000000"/>
                <w:sz w:val="14"/>
                <w:szCs w:val="14"/>
                <w:lang w:eastAsia="es-CO"/>
              </w:rPr>
              <w:t>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19137B4C" w14:textId="2D0980D4"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200991">
              <w:rPr>
                <w:rFonts w:ascii="Calibri" w:eastAsia="Times New Roman" w:hAnsi="Calibri" w:cs="Calibri"/>
                <w:b/>
                <w:bCs/>
                <w:color w:val="000000"/>
                <w:sz w:val="14"/>
                <w:szCs w:val="14"/>
                <w:lang w:eastAsia="es-CO"/>
              </w:rPr>
              <w:t>$ 8.940</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1B6DE1E3" w14:textId="77777777"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200991">
              <w:rPr>
                <w:rFonts w:ascii="Calibri" w:eastAsia="Times New Roman" w:hAnsi="Calibri" w:cs="Calibri"/>
                <w:b/>
                <w:bCs/>
                <w:color w:val="000000"/>
                <w:sz w:val="14"/>
                <w:szCs w:val="14"/>
                <w:lang w:eastAsia="es-CO"/>
              </w:rPr>
              <w:t> </w:t>
            </w:r>
          </w:p>
        </w:tc>
        <w:tc>
          <w:tcPr>
            <w:tcW w:w="3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7F7BAF" w14:textId="516F16C8"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200991">
              <w:rPr>
                <w:rFonts w:ascii="Calibri" w:eastAsia="Times New Roman" w:hAnsi="Calibri" w:cs="Calibri"/>
                <w:b/>
                <w:bCs/>
                <w:color w:val="000000"/>
                <w:sz w:val="14"/>
                <w:szCs w:val="14"/>
                <w:lang w:eastAsia="es-CO"/>
              </w:rPr>
              <w:t>$2.125</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72B8C795" w14:textId="4D84AD4F"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12.978</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14:paraId="35CD8542" w14:textId="505220A7"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14.586</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287DFEA2" w14:textId="0477D224"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7.813</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14:paraId="049E5589" w14:textId="522837DC"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19.311</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14:paraId="49442397" w14:textId="115809EA"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851</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14:paraId="561621E2" w14:textId="6310430E"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820</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2A1EC6A0" w14:textId="2102C630"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669</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79B6B4B3" w14:textId="25A3E62A" w:rsidR="00200991" w:rsidRPr="00200991" w:rsidRDefault="00200991" w:rsidP="00B2419F">
            <w:pPr>
              <w:spacing w:after="0" w:line="240" w:lineRule="auto"/>
              <w:jc w:val="right"/>
              <w:rPr>
                <w:rFonts w:ascii="Calibri" w:eastAsia="Times New Roman" w:hAnsi="Calibri" w:cs="Calibri"/>
                <w:b/>
                <w:bCs/>
                <w:color w:val="000000"/>
                <w:sz w:val="14"/>
                <w:szCs w:val="14"/>
                <w:lang w:eastAsia="es-CO"/>
              </w:rPr>
            </w:pPr>
            <w:r w:rsidRPr="00077843">
              <w:rPr>
                <w:rFonts w:ascii="Calibri" w:eastAsia="Times New Roman" w:hAnsi="Calibri" w:cs="Calibri"/>
                <w:b/>
                <w:bCs/>
                <w:color w:val="000000"/>
                <w:sz w:val="14"/>
                <w:szCs w:val="14"/>
                <w:lang w:eastAsia="es-CO"/>
              </w:rPr>
              <w:t>$</w:t>
            </w:r>
            <w:r w:rsidRPr="00200991">
              <w:rPr>
                <w:rFonts w:ascii="Calibri" w:eastAsia="Times New Roman" w:hAnsi="Calibri" w:cs="Calibri"/>
                <w:b/>
                <w:bCs/>
                <w:color w:val="000000"/>
                <w:sz w:val="14"/>
                <w:szCs w:val="14"/>
                <w:lang w:eastAsia="es-CO"/>
              </w:rPr>
              <w:t>1.218</w:t>
            </w:r>
          </w:p>
        </w:tc>
      </w:tr>
    </w:tbl>
    <w:p w14:paraId="5885B2E3" w14:textId="3B4465AC" w:rsidR="008842AB" w:rsidRPr="00077843" w:rsidRDefault="00077843" w:rsidP="009B2232">
      <w:pPr>
        <w:jc w:val="both"/>
        <w:rPr>
          <w:rFonts w:ascii="Arial" w:hAnsi="Arial" w:cs="Arial"/>
          <w:sz w:val="18"/>
          <w:szCs w:val="18"/>
        </w:rPr>
      </w:pPr>
      <w:r w:rsidRPr="00077843">
        <w:rPr>
          <w:rFonts w:ascii="Arial" w:hAnsi="Arial" w:cs="Arial"/>
          <w:sz w:val="18"/>
          <w:szCs w:val="18"/>
        </w:rPr>
        <w:t>Fuente: Gerencia de Proyectos 31 de marzo de 2022</w:t>
      </w:r>
    </w:p>
    <w:p w14:paraId="56DE0FFD" w14:textId="0C2FD3BC" w:rsidR="008842AB" w:rsidRDefault="008842AB" w:rsidP="00231535">
      <w:pPr>
        <w:spacing w:after="0"/>
        <w:jc w:val="both"/>
        <w:rPr>
          <w:rFonts w:ascii="Arial" w:hAnsi="Arial" w:cs="Arial"/>
          <w:color w:val="000000" w:themeColor="text1"/>
        </w:rPr>
      </w:pPr>
    </w:p>
    <w:p w14:paraId="03C30588" w14:textId="2A214B25" w:rsidR="00077843" w:rsidRDefault="00231535" w:rsidP="00077843">
      <w:pPr>
        <w:jc w:val="both"/>
        <w:rPr>
          <w:rFonts w:ascii="Arial" w:hAnsi="Arial" w:cs="Arial"/>
          <w:color w:val="000000" w:themeColor="text1"/>
        </w:rPr>
      </w:pPr>
      <w:r>
        <w:rPr>
          <w:rFonts w:ascii="Arial" w:hAnsi="Arial" w:cs="Arial"/>
          <w:color w:val="000000" w:themeColor="text1"/>
        </w:rPr>
        <w:t>Es así que</w:t>
      </w:r>
      <w:r w:rsidR="00077843">
        <w:rPr>
          <w:rFonts w:ascii="Arial" w:hAnsi="Arial" w:cs="Arial"/>
          <w:color w:val="000000" w:themeColor="text1"/>
        </w:rPr>
        <w:t xml:space="preserve"> se puede evidenciar que en los meses de mayo, junio y agosto se proyectan comprometer </w:t>
      </w:r>
      <w:r w:rsidR="00077843" w:rsidRPr="00077843">
        <w:rPr>
          <w:rFonts w:ascii="Arial" w:hAnsi="Arial" w:cs="Arial"/>
          <w:color w:val="000000" w:themeColor="text1"/>
        </w:rPr>
        <w:t>$ 46.875,00</w:t>
      </w:r>
      <w:r w:rsidR="00077843">
        <w:rPr>
          <w:rFonts w:ascii="Arial" w:hAnsi="Arial" w:cs="Arial"/>
          <w:color w:val="000000" w:themeColor="text1"/>
        </w:rPr>
        <w:t xml:space="preserve"> millones de pesos, que equivalen al 28,61% del presupuesto y sus principales procesos son:</w:t>
      </w:r>
    </w:p>
    <w:p w14:paraId="13FE1BDD" w14:textId="4C7FF891" w:rsidR="00231535" w:rsidRPr="00231535" w:rsidRDefault="00231535" w:rsidP="00231535">
      <w:pPr>
        <w:pStyle w:val="Descripcin"/>
        <w:jc w:val="center"/>
        <w:rPr>
          <w:rFonts w:ascii="Arial" w:hAnsi="Arial" w:cs="Arial"/>
          <w:bCs/>
          <w:i w:val="0"/>
          <w:color w:val="000000" w:themeColor="text1"/>
        </w:rPr>
      </w:pPr>
      <w:r w:rsidRPr="001253F2">
        <w:rPr>
          <w:rFonts w:ascii="Arial" w:hAnsi="Arial" w:cs="Arial"/>
          <w:i w:val="0"/>
          <w:color w:val="000000" w:themeColor="text1"/>
        </w:rPr>
        <w:t xml:space="preserve">Tabla </w:t>
      </w:r>
      <w:r w:rsidRPr="001253F2">
        <w:rPr>
          <w:rFonts w:ascii="Arial" w:hAnsi="Arial" w:cs="Arial"/>
          <w:i w:val="0"/>
          <w:color w:val="000000" w:themeColor="text1"/>
          <w:shd w:val="clear" w:color="auto" w:fill="E6E6E6"/>
        </w:rPr>
        <w:fldChar w:fldCharType="begin"/>
      </w:r>
      <w:r w:rsidRPr="001253F2">
        <w:rPr>
          <w:rFonts w:ascii="Arial" w:hAnsi="Arial" w:cs="Arial"/>
          <w:i w:val="0"/>
          <w:color w:val="000000" w:themeColor="text1"/>
        </w:rPr>
        <w:instrText xml:space="preserve"> SEQ Tabla \* ARABIC </w:instrText>
      </w:r>
      <w:r w:rsidRPr="001253F2">
        <w:rPr>
          <w:rFonts w:ascii="Arial" w:hAnsi="Arial" w:cs="Arial"/>
          <w:i w:val="0"/>
          <w:color w:val="000000" w:themeColor="text1"/>
          <w:shd w:val="clear" w:color="auto" w:fill="E6E6E6"/>
        </w:rPr>
        <w:fldChar w:fldCharType="separate"/>
      </w:r>
      <w:r>
        <w:rPr>
          <w:rFonts w:ascii="Arial" w:hAnsi="Arial" w:cs="Arial"/>
          <w:i w:val="0"/>
          <w:noProof/>
          <w:color w:val="000000" w:themeColor="text1"/>
        </w:rPr>
        <w:t>4</w:t>
      </w:r>
      <w:r w:rsidRPr="001253F2">
        <w:rPr>
          <w:rFonts w:ascii="Arial" w:hAnsi="Arial" w:cs="Arial"/>
          <w:i w:val="0"/>
          <w:color w:val="000000" w:themeColor="text1"/>
          <w:shd w:val="clear" w:color="auto" w:fill="E6E6E6"/>
        </w:rPr>
        <w:fldChar w:fldCharType="end"/>
      </w:r>
      <w:r w:rsidRPr="001253F2">
        <w:rPr>
          <w:rFonts w:ascii="Arial" w:hAnsi="Arial" w:cs="Arial"/>
          <w:i w:val="0"/>
          <w:color w:val="000000" w:themeColor="text1"/>
        </w:rPr>
        <w:t xml:space="preserve">. </w:t>
      </w:r>
      <w:r>
        <w:rPr>
          <w:rFonts w:ascii="Arial" w:hAnsi="Arial" w:cs="Arial"/>
          <w:bCs/>
          <w:i w:val="0"/>
          <w:iCs w:val="0"/>
          <w:color w:val="000000" w:themeColor="text1"/>
        </w:rPr>
        <w:t>Procesos por Comprometer meses Mayo, Junio y Agosto</w:t>
      </w:r>
    </w:p>
    <w:tbl>
      <w:tblPr>
        <w:tblW w:w="5000" w:type="pct"/>
        <w:tblLayout w:type="fixed"/>
        <w:tblCellMar>
          <w:left w:w="70" w:type="dxa"/>
          <w:right w:w="70" w:type="dxa"/>
        </w:tblCellMar>
        <w:tblLook w:val="04A0" w:firstRow="1" w:lastRow="0" w:firstColumn="1" w:lastColumn="0" w:noHBand="0" w:noVBand="1"/>
      </w:tblPr>
      <w:tblGrid>
        <w:gridCol w:w="1129"/>
        <w:gridCol w:w="5104"/>
        <w:gridCol w:w="1843"/>
        <w:gridCol w:w="752"/>
      </w:tblGrid>
      <w:tr w:rsidR="00077843" w:rsidRPr="00231535" w14:paraId="396B27B9" w14:textId="77777777" w:rsidTr="00231535">
        <w:trPr>
          <w:trHeight w:val="345"/>
          <w:tblHeader/>
        </w:trPr>
        <w:tc>
          <w:tcPr>
            <w:tcW w:w="639"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20A5810" w14:textId="77777777" w:rsidR="00077843" w:rsidRPr="00077843" w:rsidRDefault="00077843" w:rsidP="00077843">
            <w:pPr>
              <w:spacing w:after="0" w:line="240" w:lineRule="auto"/>
              <w:jc w:val="center"/>
              <w:rPr>
                <w:rFonts w:ascii="Calibri" w:eastAsia="Times New Roman" w:hAnsi="Calibri" w:cs="Calibri"/>
                <w:b/>
                <w:bCs/>
                <w:color w:val="000000"/>
                <w:lang w:eastAsia="es-CO"/>
              </w:rPr>
            </w:pPr>
            <w:r w:rsidRPr="00077843">
              <w:rPr>
                <w:rFonts w:ascii="Calibri" w:eastAsia="Times New Roman" w:hAnsi="Calibri" w:cs="Calibri"/>
                <w:b/>
                <w:bCs/>
                <w:color w:val="000000"/>
                <w:lang w:eastAsia="es-CO"/>
              </w:rPr>
              <w:t>Proyecto</w:t>
            </w:r>
          </w:p>
        </w:tc>
        <w:tc>
          <w:tcPr>
            <w:tcW w:w="2891" w:type="pct"/>
            <w:tcBorders>
              <w:top w:val="single" w:sz="4" w:space="0" w:color="auto"/>
              <w:left w:val="nil"/>
              <w:bottom w:val="single" w:sz="4" w:space="0" w:color="auto"/>
              <w:right w:val="single" w:sz="4" w:space="0" w:color="auto"/>
            </w:tcBorders>
            <w:shd w:val="clear" w:color="000000" w:fill="E2EFDA"/>
            <w:noWrap/>
            <w:vAlign w:val="center"/>
            <w:hideMark/>
          </w:tcPr>
          <w:p w14:paraId="31E11363" w14:textId="77777777" w:rsidR="00077843" w:rsidRPr="00077843" w:rsidRDefault="00077843" w:rsidP="00077843">
            <w:pPr>
              <w:spacing w:after="0" w:line="240" w:lineRule="auto"/>
              <w:jc w:val="center"/>
              <w:rPr>
                <w:rFonts w:ascii="Calibri" w:eastAsia="Times New Roman" w:hAnsi="Calibri" w:cs="Calibri"/>
                <w:b/>
                <w:bCs/>
                <w:color w:val="000000"/>
                <w:lang w:eastAsia="es-CO"/>
              </w:rPr>
            </w:pPr>
            <w:r w:rsidRPr="00077843">
              <w:rPr>
                <w:rFonts w:ascii="Calibri" w:eastAsia="Times New Roman" w:hAnsi="Calibri" w:cs="Calibri"/>
                <w:b/>
                <w:bCs/>
                <w:color w:val="000000"/>
                <w:lang w:eastAsia="es-CO"/>
              </w:rPr>
              <w:t xml:space="preserve">Objeto </w:t>
            </w:r>
          </w:p>
        </w:tc>
        <w:tc>
          <w:tcPr>
            <w:tcW w:w="1044" w:type="pct"/>
            <w:tcBorders>
              <w:top w:val="single" w:sz="4" w:space="0" w:color="auto"/>
              <w:left w:val="nil"/>
              <w:bottom w:val="single" w:sz="4" w:space="0" w:color="auto"/>
              <w:right w:val="single" w:sz="4" w:space="0" w:color="auto"/>
            </w:tcBorders>
            <w:shd w:val="clear" w:color="000000" w:fill="E2EFDA"/>
            <w:noWrap/>
            <w:vAlign w:val="center"/>
            <w:hideMark/>
          </w:tcPr>
          <w:p w14:paraId="22B191F0" w14:textId="77777777" w:rsidR="00077843" w:rsidRPr="00077843" w:rsidRDefault="00077843" w:rsidP="00077843">
            <w:pPr>
              <w:spacing w:after="0" w:line="240" w:lineRule="auto"/>
              <w:jc w:val="center"/>
              <w:rPr>
                <w:rFonts w:ascii="Calibri" w:eastAsia="Times New Roman" w:hAnsi="Calibri" w:cs="Calibri"/>
                <w:b/>
                <w:bCs/>
                <w:color w:val="000000"/>
                <w:lang w:eastAsia="es-CO"/>
              </w:rPr>
            </w:pPr>
            <w:r w:rsidRPr="00077843">
              <w:rPr>
                <w:rFonts w:ascii="Calibri" w:eastAsia="Times New Roman" w:hAnsi="Calibri" w:cs="Calibri"/>
                <w:b/>
                <w:bCs/>
                <w:color w:val="000000"/>
                <w:lang w:eastAsia="es-CO"/>
              </w:rPr>
              <w:t>Valor</w:t>
            </w:r>
          </w:p>
        </w:tc>
        <w:tc>
          <w:tcPr>
            <w:tcW w:w="426" w:type="pct"/>
            <w:tcBorders>
              <w:top w:val="single" w:sz="4" w:space="0" w:color="auto"/>
              <w:left w:val="nil"/>
              <w:bottom w:val="single" w:sz="4" w:space="0" w:color="auto"/>
              <w:right w:val="single" w:sz="4" w:space="0" w:color="auto"/>
            </w:tcBorders>
            <w:shd w:val="clear" w:color="000000" w:fill="E2EFDA"/>
            <w:vAlign w:val="center"/>
          </w:tcPr>
          <w:p w14:paraId="113856EB" w14:textId="682ED063" w:rsidR="00077843" w:rsidRPr="00077843" w:rsidRDefault="00077843" w:rsidP="00077843">
            <w:pPr>
              <w:spacing w:after="0" w:line="240" w:lineRule="auto"/>
              <w:rPr>
                <w:rFonts w:ascii="Calibri" w:eastAsia="Times New Roman" w:hAnsi="Calibri" w:cs="Calibri"/>
                <w:b/>
                <w:bCs/>
                <w:color w:val="000000"/>
                <w:lang w:eastAsia="es-CO"/>
              </w:rPr>
            </w:pPr>
            <w:r w:rsidRPr="00231535">
              <w:rPr>
                <w:rFonts w:ascii="Calibri" w:eastAsia="Times New Roman" w:hAnsi="Calibri" w:cs="Calibri"/>
                <w:b/>
                <w:bCs/>
                <w:color w:val="000000"/>
                <w:lang w:eastAsia="es-CO"/>
              </w:rPr>
              <w:t>Mes</w:t>
            </w:r>
          </w:p>
        </w:tc>
      </w:tr>
      <w:tr w:rsidR="00077843" w:rsidRPr="00231535" w14:paraId="5610364D"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5EDFC071"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nil"/>
              <w:left w:val="nil"/>
              <w:bottom w:val="single" w:sz="4" w:space="0" w:color="auto"/>
              <w:right w:val="single" w:sz="4" w:space="0" w:color="auto"/>
            </w:tcBorders>
            <w:shd w:val="clear" w:color="auto" w:fill="auto"/>
            <w:noWrap/>
            <w:vAlign w:val="center"/>
            <w:hideMark/>
          </w:tcPr>
          <w:p w14:paraId="48E69FE4" w14:textId="2F0FE671"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Compra de maquinaria y equipos, para implementar las estrategias de </w:t>
            </w:r>
            <w:r w:rsidR="00231535" w:rsidRPr="00231535">
              <w:rPr>
                <w:rFonts w:ascii="Calibri" w:eastAsia="Times New Roman" w:hAnsi="Calibri" w:cs="Calibri"/>
                <w:color w:val="000000"/>
                <w:sz w:val="18"/>
                <w:szCs w:val="18"/>
                <w:lang w:eastAsia="es-CO"/>
              </w:rPr>
              <w:t>intervención</w:t>
            </w:r>
            <w:r w:rsidRPr="00231535">
              <w:rPr>
                <w:rFonts w:ascii="Calibri" w:eastAsia="Times New Roman" w:hAnsi="Calibri" w:cs="Calibri"/>
                <w:color w:val="000000"/>
                <w:sz w:val="18"/>
                <w:szCs w:val="18"/>
                <w:lang w:eastAsia="es-CO"/>
              </w:rPr>
              <w:t xml:space="preserve"> de la </w:t>
            </w:r>
            <w:r w:rsidR="00231535" w:rsidRPr="00231535">
              <w:rPr>
                <w:rFonts w:ascii="Calibri" w:eastAsia="Times New Roman" w:hAnsi="Calibri" w:cs="Calibri"/>
                <w:color w:val="000000"/>
                <w:sz w:val="18"/>
                <w:szCs w:val="18"/>
                <w:lang w:eastAsia="es-CO"/>
              </w:rPr>
              <w:t>UAERMV</w:t>
            </w:r>
            <w:r w:rsidRPr="00231535">
              <w:rPr>
                <w:rFonts w:ascii="Calibri" w:eastAsia="Times New Roman" w:hAnsi="Calibri" w:cs="Calibri"/>
                <w:color w:val="000000"/>
                <w:sz w:val="18"/>
                <w:szCs w:val="18"/>
                <w:lang w:eastAsia="es-CO"/>
              </w:rPr>
              <w:t xml:space="preserve">,  a cargo del proyecto 7858 (metas 1, 2, 4 y 5) </w:t>
            </w:r>
          </w:p>
        </w:tc>
        <w:tc>
          <w:tcPr>
            <w:tcW w:w="1044" w:type="pct"/>
            <w:tcBorders>
              <w:top w:val="nil"/>
              <w:left w:val="nil"/>
              <w:bottom w:val="single" w:sz="4" w:space="0" w:color="auto"/>
              <w:right w:val="single" w:sz="4" w:space="0" w:color="auto"/>
            </w:tcBorders>
            <w:shd w:val="clear" w:color="auto" w:fill="auto"/>
            <w:noWrap/>
            <w:vAlign w:val="center"/>
            <w:hideMark/>
          </w:tcPr>
          <w:p w14:paraId="5290DCCC"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10.000.000.000 </w:t>
            </w:r>
          </w:p>
        </w:tc>
        <w:tc>
          <w:tcPr>
            <w:tcW w:w="426" w:type="pct"/>
            <w:tcBorders>
              <w:top w:val="nil"/>
              <w:left w:val="nil"/>
              <w:bottom w:val="single" w:sz="4" w:space="0" w:color="auto"/>
              <w:right w:val="single" w:sz="4" w:space="0" w:color="auto"/>
            </w:tcBorders>
            <w:shd w:val="clear" w:color="auto" w:fill="auto"/>
            <w:noWrap/>
            <w:vAlign w:val="center"/>
            <w:hideMark/>
          </w:tcPr>
          <w:p w14:paraId="1A735853" w14:textId="12437FE7"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Ago</w:t>
            </w:r>
          </w:p>
        </w:tc>
      </w:tr>
      <w:tr w:rsidR="00077843" w:rsidRPr="00231535" w14:paraId="3532CFC0"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4700131F"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7859</w:t>
            </w:r>
          </w:p>
        </w:tc>
        <w:tc>
          <w:tcPr>
            <w:tcW w:w="2891" w:type="pct"/>
            <w:tcBorders>
              <w:top w:val="nil"/>
              <w:left w:val="nil"/>
              <w:bottom w:val="single" w:sz="4" w:space="0" w:color="auto"/>
              <w:right w:val="single" w:sz="4" w:space="0" w:color="auto"/>
            </w:tcBorders>
            <w:shd w:val="clear" w:color="auto" w:fill="auto"/>
            <w:noWrap/>
            <w:vAlign w:val="bottom"/>
            <w:hideMark/>
          </w:tcPr>
          <w:p w14:paraId="68EA5C5C" w14:textId="42C4F7FB"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Arrendamiento de un inmueble, con </w:t>
            </w:r>
            <w:r w:rsidR="00231535" w:rsidRPr="00231535">
              <w:rPr>
                <w:rFonts w:ascii="Calibri" w:eastAsia="Times New Roman" w:hAnsi="Calibri" w:cs="Calibri"/>
                <w:color w:val="000000"/>
                <w:sz w:val="18"/>
                <w:szCs w:val="18"/>
                <w:lang w:eastAsia="es-CO"/>
              </w:rPr>
              <w:t>áreas</w:t>
            </w:r>
            <w:r w:rsidRPr="00231535">
              <w:rPr>
                <w:rFonts w:ascii="Calibri" w:eastAsia="Times New Roman" w:hAnsi="Calibri" w:cs="Calibri"/>
                <w:color w:val="000000"/>
                <w:sz w:val="18"/>
                <w:szCs w:val="18"/>
                <w:lang w:eastAsia="es-CO"/>
              </w:rPr>
              <w:t xml:space="preserve"> acondicionadas para el funcionamiento de la sede operativa de la unidad administrativa especial de </w:t>
            </w:r>
            <w:r w:rsidR="00231535" w:rsidRPr="00231535">
              <w:rPr>
                <w:rFonts w:ascii="Calibri" w:eastAsia="Times New Roman" w:hAnsi="Calibri" w:cs="Calibri"/>
                <w:color w:val="000000"/>
                <w:sz w:val="18"/>
                <w:szCs w:val="18"/>
                <w:lang w:eastAsia="es-CO"/>
              </w:rPr>
              <w:t>rehabilitación</w:t>
            </w:r>
            <w:r w:rsidRPr="00231535">
              <w:rPr>
                <w:rFonts w:ascii="Calibri" w:eastAsia="Times New Roman" w:hAnsi="Calibri" w:cs="Calibri"/>
                <w:color w:val="000000"/>
                <w:sz w:val="18"/>
                <w:szCs w:val="18"/>
                <w:lang w:eastAsia="es-CO"/>
              </w:rPr>
              <w:t xml:space="preserve"> y mantenimiento vial (</w:t>
            </w:r>
            <w:r w:rsidR="00231535" w:rsidRPr="00231535">
              <w:rPr>
                <w:rFonts w:ascii="Calibri" w:eastAsia="Times New Roman" w:hAnsi="Calibri" w:cs="Calibri"/>
                <w:color w:val="000000"/>
                <w:sz w:val="18"/>
                <w:szCs w:val="18"/>
                <w:lang w:eastAsia="es-CO"/>
              </w:rPr>
              <w:t xml:space="preserve">UAERMV), </w:t>
            </w:r>
            <w:r w:rsidRPr="00231535">
              <w:rPr>
                <w:rFonts w:ascii="Calibri" w:eastAsia="Times New Roman" w:hAnsi="Calibri" w:cs="Calibri"/>
                <w:color w:val="000000"/>
                <w:sz w:val="18"/>
                <w:szCs w:val="18"/>
                <w:lang w:eastAsia="es-CO"/>
              </w:rPr>
              <w:t xml:space="preserve">en los </w:t>
            </w:r>
            <w:r w:rsidR="00231535" w:rsidRPr="00231535">
              <w:rPr>
                <w:rFonts w:ascii="Calibri" w:eastAsia="Times New Roman" w:hAnsi="Calibri" w:cs="Calibri"/>
                <w:color w:val="000000"/>
                <w:sz w:val="18"/>
                <w:szCs w:val="18"/>
                <w:lang w:eastAsia="es-CO"/>
              </w:rPr>
              <w:t>términos</w:t>
            </w:r>
            <w:r w:rsidRPr="00231535">
              <w:rPr>
                <w:rFonts w:ascii="Calibri" w:eastAsia="Times New Roman" w:hAnsi="Calibri" w:cs="Calibri"/>
                <w:color w:val="000000"/>
                <w:sz w:val="18"/>
                <w:szCs w:val="18"/>
                <w:lang w:eastAsia="es-CO"/>
              </w:rPr>
              <w:t xml:space="preserve"> y condiciones estipulados en los estudios previos y la propuesta presentada por el arrendador - proyecto 7859 meta 3</w:t>
            </w:r>
          </w:p>
        </w:tc>
        <w:tc>
          <w:tcPr>
            <w:tcW w:w="1044" w:type="pct"/>
            <w:tcBorders>
              <w:top w:val="nil"/>
              <w:left w:val="nil"/>
              <w:bottom w:val="single" w:sz="4" w:space="0" w:color="auto"/>
              <w:right w:val="single" w:sz="4" w:space="0" w:color="auto"/>
            </w:tcBorders>
            <w:shd w:val="clear" w:color="auto" w:fill="auto"/>
            <w:noWrap/>
            <w:vAlign w:val="center"/>
            <w:hideMark/>
          </w:tcPr>
          <w:p w14:paraId="01E615EF"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4.712.193.463 </w:t>
            </w:r>
          </w:p>
        </w:tc>
        <w:tc>
          <w:tcPr>
            <w:tcW w:w="426" w:type="pct"/>
            <w:tcBorders>
              <w:top w:val="nil"/>
              <w:left w:val="nil"/>
              <w:bottom w:val="single" w:sz="4" w:space="0" w:color="auto"/>
              <w:right w:val="single" w:sz="4" w:space="0" w:color="auto"/>
            </w:tcBorders>
            <w:shd w:val="clear" w:color="auto" w:fill="auto"/>
            <w:vAlign w:val="center"/>
            <w:hideMark/>
          </w:tcPr>
          <w:p w14:paraId="72E42380" w14:textId="732DDF21" w:rsidR="00077843" w:rsidRPr="00077843" w:rsidRDefault="00077843" w:rsidP="00077843">
            <w:pPr>
              <w:spacing w:after="0" w:line="240" w:lineRule="auto"/>
              <w:rPr>
                <w:rFonts w:ascii="Calibri" w:eastAsia="Times New Roman" w:hAnsi="Calibri" w:cs="Calibri"/>
                <w:sz w:val="18"/>
                <w:szCs w:val="18"/>
                <w:lang w:eastAsia="es-CO"/>
              </w:rPr>
            </w:pPr>
            <w:r w:rsidRPr="00231535">
              <w:rPr>
                <w:rFonts w:ascii="Calibri" w:eastAsia="Times New Roman" w:hAnsi="Calibri" w:cs="Calibri"/>
                <w:sz w:val="18"/>
                <w:szCs w:val="18"/>
                <w:lang w:eastAsia="es-CO"/>
              </w:rPr>
              <w:t>Jun</w:t>
            </w:r>
          </w:p>
        </w:tc>
      </w:tr>
      <w:tr w:rsidR="00077843" w:rsidRPr="00231535" w14:paraId="6EFB56B5"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7958D908"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nil"/>
              <w:left w:val="nil"/>
              <w:bottom w:val="single" w:sz="4" w:space="0" w:color="auto"/>
              <w:right w:val="single" w:sz="4" w:space="0" w:color="auto"/>
            </w:tcBorders>
            <w:shd w:val="clear" w:color="auto" w:fill="auto"/>
            <w:noWrap/>
            <w:vAlign w:val="center"/>
            <w:hideMark/>
          </w:tcPr>
          <w:p w14:paraId="608AF167" w14:textId="2197AC51"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Suministro de combustible industrial para la </w:t>
            </w:r>
            <w:r w:rsidR="00231535" w:rsidRPr="00231535">
              <w:rPr>
                <w:rFonts w:ascii="Calibri" w:eastAsia="Times New Roman" w:hAnsi="Calibri" w:cs="Calibri"/>
                <w:color w:val="000000"/>
                <w:sz w:val="18"/>
                <w:szCs w:val="18"/>
                <w:lang w:eastAsia="es-CO"/>
              </w:rPr>
              <w:t>producción</w:t>
            </w:r>
            <w:r w:rsidRPr="00231535">
              <w:rPr>
                <w:rFonts w:ascii="Calibri" w:eastAsia="Times New Roman" w:hAnsi="Calibri" w:cs="Calibri"/>
                <w:color w:val="000000"/>
                <w:sz w:val="18"/>
                <w:szCs w:val="18"/>
                <w:lang w:eastAsia="es-CO"/>
              </w:rPr>
              <w:t xml:space="preserve"> de mezcla </w:t>
            </w:r>
            <w:r w:rsidR="00231535" w:rsidRPr="00231535">
              <w:rPr>
                <w:rFonts w:ascii="Calibri" w:eastAsia="Times New Roman" w:hAnsi="Calibri" w:cs="Calibri"/>
                <w:color w:val="000000"/>
                <w:sz w:val="18"/>
                <w:szCs w:val="18"/>
                <w:lang w:eastAsia="es-CO"/>
              </w:rPr>
              <w:t>asfáltica</w:t>
            </w:r>
            <w:r w:rsidRPr="00231535">
              <w:rPr>
                <w:rFonts w:ascii="Calibri" w:eastAsia="Times New Roman" w:hAnsi="Calibri" w:cs="Calibri"/>
                <w:color w:val="000000"/>
                <w:sz w:val="18"/>
                <w:szCs w:val="18"/>
                <w:lang w:eastAsia="es-CO"/>
              </w:rPr>
              <w:t xml:space="preserve"> en caliente para las plantas de </w:t>
            </w:r>
            <w:r w:rsidR="00231535" w:rsidRPr="00231535">
              <w:rPr>
                <w:rFonts w:ascii="Calibri" w:eastAsia="Times New Roman" w:hAnsi="Calibri" w:cs="Calibri"/>
                <w:color w:val="000000"/>
                <w:sz w:val="18"/>
                <w:szCs w:val="18"/>
                <w:lang w:eastAsia="es-CO"/>
              </w:rPr>
              <w:t>producción</w:t>
            </w:r>
            <w:r w:rsidRPr="00231535">
              <w:rPr>
                <w:rFonts w:ascii="Calibri" w:eastAsia="Times New Roman" w:hAnsi="Calibri" w:cs="Calibri"/>
                <w:color w:val="000000"/>
                <w:sz w:val="18"/>
                <w:szCs w:val="18"/>
                <w:lang w:eastAsia="es-CO"/>
              </w:rPr>
              <w:t xml:space="preserve"> de propiedad de </w:t>
            </w:r>
            <w:r w:rsidR="00231535" w:rsidRPr="00231535">
              <w:rPr>
                <w:rFonts w:ascii="Calibri" w:eastAsia="Times New Roman" w:hAnsi="Calibri" w:cs="Calibri"/>
                <w:color w:val="000000"/>
                <w:sz w:val="18"/>
                <w:szCs w:val="18"/>
                <w:lang w:eastAsia="es-CO"/>
              </w:rPr>
              <w:t xml:space="preserve">UAERMV, </w:t>
            </w:r>
            <w:r w:rsidRPr="00231535">
              <w:rPr>
                <w:rFonts w:ascii="Calibri" w:eastAsia="Times New Roman" w:hAnsi="Calibri" w:cs="Calibri"/>
                <w:color w:val="000000"/>
                <w:sz w:val="18"/>
                <w:szCs w:val="18"/>
                <w:lang w:eastAsia="es-CO"/>
              </w:rPr>
              <w:t xml:space="preserve">a cargo del proyecto 7858 (metas 1, 2, 4 y 5) </w:t>
            </w:r>
          </w:p>
        </w:tc>
        <w:tc>
          <w:tcPr>
            <w:tcW w:w="1044" w:type="pct"/>
            <w:tcBorders>
              <w:top w:val="nil"/>
              <w:left w:val="nil"/>
              <w:bottom w:val="single" w:sz="4" w:space="0" w:color="auto"/>
              <w:right w:val="single" w:sz="4" w:space="0" w:color="auto"/>
            </w:tcBorders>
            <w:shd w:val="clear" w:color="auto" w:fill="auto"/>
            <w:noWrap/>
            <w:vAlign w:val="center"/>
            <w:hideMark/>
          </w:tcPr>
          <w:p w14:paraId="4D5BF307"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3.176.526.000 </w:t>
            </w:r>
          </w:p>
        </w:tc>
        <w:tc>
          <w:tcPr>
            <w:tcW w:w="426" w:type="pct"/>
            <w:tcBorders>
              <w:top w:val="nil"/>
              <w:left w:val="nil"/>
              <w:bottom w:val="single" w:sz="4" w:space="0" w:color="auto"/>
              <w:right w:val="single" w:sz="4" w:space="0" w:color="auto"/>
            </w:tcBorders>
            <w:shd w:val="clear" w:color="auto" w:fill="auto"/>
            <w:noWrap/>
            <w:vAlign w:val="center"/>
            <w:hideMark/>
          </w:tcPr>
          <w:p w14:paraId="5B8741FC" w14:textId="5D9FD68D"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May</w:t>
            </w:r>
          </w:p>
        </w:tc>
      </w:tr>
      <w:tr w:rsidR="00077843" w:rsidRPr="00231535" w14:paraId="541A814A"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3B3A48C1"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nil"/>
              <w:left w:val="nil"/>
              <w:bottom w:val="single" w:sz="4" w:space="0" w:color="auto"/>
              <w:right w:val="single" w:sz="4" w:space="0" w:color="auto"/>
            </w:tcBorders>
            <w:shd w:val="clear" w:color="auto" w:fill="auto"/>
            <w:noWrap/>
            <w:vAlign w:val="center"/>
            <w:hideMark/>
          </w:tcPr>
          <w:p w14:paraId="4605D646" w14:textId="6D4531C5"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Recursos de convenio 1554 </w:t>
            </w:r>
            <w:r w:rsidR="00231535" w:rsidRPr="00231535">
              <w:rPr>
                <w:rFonts w:ascii="Calibri" w:eastAsia="Times New Roman" w:hAnsi="Calibri" w:cs="Calibri"/>
                <w:color w:val="000000"/>
                <w:sz w:val="18"/>
                <w:szCs w:val="18"/>
                <w:lang w:eastAsia="es-CO"/>
              </w:rPr>
              <w:t>IDU</w:t>
            </w:r>
            <w:r w:rsidRPr="00231535">
              <w:rPr>
                <w:rFonts w:ascii="Calibri" w:eastAsia="Times New Roman" w:hAnsi="Calibri" w:cs="Calibri"/>
                <w:color w:val="000000"/>
                <w:sz w:val="18"/>
                <w:szCs w:val="18"/>
                <w:lang w:eastAsia="es-CO"/>
              </w:rPr>
              <w:t>-sumapaz y 1374 con el i</w:t>
            </w:r>
            <w:r w:rsidR="00231535" w:rsidRPr="00231535">
              <w:rPr>
                <w:rFonts w:ascii="Calibri" w:eastAsia="Times New Roman" w:hAnsi="Calibri" w:cs="Calibri"/>
                <w:color w:val="000000"/>
                <w:sz w:val="18"/>
                <w:szCs w:val="18"/>
                <w:lang w:eastAsia="es-CO"/>
              </w:rPr>
              <w:t>DU</w:t>
            </w:r>
          </w:p>
        </w:tc>
        <w:tc>
          <w:tcPr>
            <w:tcW w:w="1044" w:type="pct"/>
            <w:tcBorders>
              <w:top w:val="nil"/>
              <w:left w:val="nil"/>
              <w:bottom w:val="single" w:sz="4" w:space="0" w:color="auto"/>
              <w:right w:val="single" w:sz="4" w:space="0" w:color="auto"/>
            </w:tcBorders>
            <w:shd w:val="clear" w:color="auto" w:fill="auto"/>
            <w:noWrap/>
            <w:vAlign w:val="center"/>
            <w:hideMark/>
          </w:tcPr>
          <w:p w14:paraId="68FA242D"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3.025.000.000 </w:t>
            </w:r>
          </w:p>
        </w:tc>
        <w:tc>
          <w:tcPr>
            <w:tcW w:w="426" w:type="pct"/>
            <w:tcBorders>
              <w:top w:val="nil"/>
              <w:left w:val="nil"/>
              <w:bottom w:val="single" w:sz="4" w:space="0" w:color="auto"/>
              <w:right w:val="single" w:sz="4" w:space="0" w:color="auto"/>
            </w:tcBorders>
            <w:shd w:val="clear" w:color="auto" w:fill="auto"/>
            <w:noWrap/>
            <w:vAlign w:val="center"/>
            <w:hideMark/>
          </w:tcPr>
          <w:p w14:paraId="5F4AD000" w14:textId="1C19D60D"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May</w:t>
            </w:r>
          </w:p>
        </w:tc>
      </w:tr>
      <w:tr w:rsidR="00077843" w:rsidRPr="00231535" w14:paraId="2BB3A2C4"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17DEE64D"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nil"/>
              <w:left w:val="nil"/>
              <w:bottom w:val="single" w:sz="4" w:space="0" w:color="auto"/>
              <w:right w:val="single" w:sz="4" w:space="0" w:color="auto"/>
            </w:tcBorders>
            <w:shd w:val="clear" w:color="auto" w:fill="auto"/>
            <w:noWrap/>
            <w:vAlign w:val="center"/>
            <w:hideMark/>
          </w:tcPr>
          <w:p w14:paraId="5D35D975" w14:textId="0AA0AFAD"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Recursos de convenio 1374con el </w:t>
            </w:r>
            <w:r w:rsidR="00231535" w:rsidRPr="00231535">
              <w:rPr>
                <w:rFonts w:ascii="Calibri" w:eastAsia="Times New Roman" w:hAnsi="Calibri" w:cs="Calibri"/>
                <w:color w:val="000000"/>
                <w:sz w:val="18"/>
                <w:szCs w:val="18"/>
                <w:lang w:eastAsia="es-CO"/>
              </w:rPr>
              <w:t>IDU</w:t>
            </w:r>
          </w:p>
        </w:tc>
        <w:tc>
          <w:tcPr>
            <w:tcW w:w="1044" w:type="pct"/>
            <w:tcBorders>
              <w:top w:val="nil"/>
              <w:left w:val="nil"/>
              <w:bottom w:val="single" w:sz="4" w:space="0" w:color="auto"/>
              <w:right w:val="single" w:sz="4" w:space="0" w:color="auto"/>
            </w:tcBorders>
            <w:shd w:val="clear" w:color="auto" w:fill="auto"/>
            <w:noWrap/>
            <w:vAlign w:val="center"/>
            <w:hideMark/>
          </w:tcPr>
          <w:p w14:paraId="75E45443"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3.025.000.000 </w:t>
            </w:r>
          </w:p>
        </w:tc>
        <w:tc>
          <w:tcPr>
            <w:tcW w:w="426" w:type="pct"/>
            <w:tcBorders>
              <w:top w:val="nil"/>
              <w:left w:val="nil"/>
              <w:bottom w:val="single" w:sz="4" w:space="0" w:color="auto"/>
              <w:right w:val="single" w:sz="4" w:space="0" w:color="auto"/>
            </w:tcBorders>
            <w:shd w:val="clear" w:color="auto" w:fill="auto"/>
            <w:noWrap/>
            <w:vAlign w:val="center"/>
            <w:hideMark/>
          </w:tcPr>
          <w:p w14:paraId="53818AB8" w14:textId="20C541AA"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Jun</w:t>
            </w:r>
          </w:p>
        </w:tc>
      </w:tr>
      <w:tr w:rsidR="00077843" w:rsidRPr="00231535" w14:paraId="645F9BF1"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2577FE97"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nil"/>
              <w:left w:val="nil"/>
              <w:bottom w:val="single" w:sz="4" w:space="0" w:color="auto"/>
              <w:right w:val="single" w:sz="4" w:space="0" w:color="auto"/>
            </w:tcBorders>
            <w:shd w:val="clear" w:color="auto" w:fill="auto"/>
            <w:noWrap/>
            <w:vAlign w:val="center"/>
            <w:hideMark/>
          </w:tcPr>
          <w:p w14:paraId="076EA1FA" w14:textId="0A3CF286"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Recursos de convenio 1374con el</w:t>
            </w:r>
            <w:r w:rsidR="00231535" w:rsidRPr="00231535">
              <w:rPr>
                <w:rFonts w:ascii="Calibri" w:eastAsia="Times New Roman" w:hAnsi="Calibri" w:cs="Calibri"/>
                <w:color w:val="000000"/>
                <w:sz w:val="18"/>
                <w:szCs w:val="18"/>
                <w:lang w:eastAsia="es-CO"/>
              </w:rPr>
              <w:t xml:space="preserve"> IDU</w:t>
            </w:r>
          </w:p>
        </w:tc>
        <w:tc>
          <w:tcPr>
            <w:tcW w:w="1044" w:type="pct"/>
            <w:tcBorders>
              <w:top w:val="nil"/>
              <w:left w:val="nil"/>
              <w:bottom w:val="single" w:sz="4" w:space="0" w:color="auto"/>
              <w:right w:val="single" w:sz="4" w:space="0" w:color="auto"/>
            </w:tcBorders>
            <w:shd w:val="clear" w:color="auto" w:fill="auto"/>
            <w:noWrap/>
            <w:vAlign w:val="center"/>
            <w:hideMark/>
          </w:tcPr>
          <w:p w14:paraId="3A48B35C"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3.025.000.000 </w:t>
            </w:r>
          </w:p>
        </w:tc>
        <w:tc>
          <w:tcPr>
            <w:tcW w:w="426" w:type="pct"/>
            <w:tcBorders>
              <w:top w:val="nil"/>
              <w:left w:val="nil"/>
              <w:bottom w:val="single" w:sz="4" w:space="0" w:color="auto"/>
              <w:right w:val="single" w:sz="4" w:space="0" w:color="auto"/>
            </w:tcBorders>
            <w:shd w:val="clear" w:color="auto" w:fill="auto"/>
            <w:noWrap/>
            <w:vAlign w:val="center"/>
            <w:hideMark/>
          </w:tcPr>
          <w:p w14:paraId="1215AB76" w14:textId="29A2E64A"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Ago</w:t>
            </w:r>
          </w:p>
        </w:tc>
      </w:tr>
      <w:tr w:rsidR="00077843" w:rsidRPr="00231535" w14:paraId="14621B43"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42EE50BB"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nil"/>
              <w:left w:val="nil"/>
              <w:bottom w:val="single" w:sz="4" w:space="0" w:color="auto"/>
              <w:right w:val="single" w:sz="4" w:space="0" w:color="auto"/>
            </w:tcBorders>
            <w:shd w:val="clear" w:color="auto" w:fill="auto"/>
            <w:noWrap/>
            <w:vAlign w:val="center"/>
            <w:hideMark/>
          </w:tcPr>
          <w:p w14:paraId="4B9BEA27" w14:textId="23F43166"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Suministro de mezclas </w:t>
            </w:r>
            <w:r w:rsidR="00231535" w:rsidRPr="00231535">
              <w:rPr>
                <w:rFonts w:ascii="Calibri" w:eastAsia="Times New Roman" w:hAnsi="Calibri" w:cs="Calibri"/>
                <w:color w:val="000000"/>
                <w:sz w:val="18"/>
                <w:szCs w:val="18"/>
                <w:lang w:eastAsia="es-CO"/>
              </w:rPr>
              <w:t>asfálticas</w:t>
            </w:r>
            <w:r w:rsidRPr="00231535">
              <w:rPr>
                <w:rFonts w:ascii="Calibri" w:eastAsia="Times New Roman" w:hAnsi="Calibri" w:cs="Calibri"/>
                <w:color w:val="000000"/>
                <w:sz w:val="18"/>
                <w:szCs w:val="18"/>
                <w:lang w:eastAsia="es-CO"/>
              </w:rPr>
              <w:t xml:space="preserve"> para las intervenciones a cargo de la </w:t>
            </w:r>
            <w:r w:rsidR="00231535" w:rsidRPr="00231535">
              <w:rPr>
                <w:rFonts w:ascii="Calibri" w:eastAsia="Times New Roman" w:hAnsi="Calibri" w:cs="Calibri"/>
                <w:color w:val="000000"/>
                <w:sz w:val="18"/>
                <w:szCs w:val="18"/>
                <w:lang w:eastAsia="es-CO"/>
              </w:rPr>
              <w:t>UAERMV</w:t>
            </w:r>
            <w:r w:rsidRPr="00231535">
              <w:rPr>
                <w:rFonts w:ascii="Calibri" w:eastAsia="Times New Roman" w:hAnsi="Calibri" w:cs="Calibri"/>
                <w:color w:val="000000"/>
                <w:sz w:val="18"/>
                <w:szCs w:val="18"/>
                <w:lang w:eastAsia="es-CO"/>
              </w:rPr>
              <w:t xml:space="preserve">, a cargo del proyecto 7858 (metas 1, 2, 4 y 5) </w:t>
            </w:r>
          </w:p>
        </w:tc>
        <w:tc>
          <w:tcPr>
            <w:tcW w:w="1044" w:type="pct"/>
            <w:tcBorders>
              <w:top w:val="nil"/>
              <w:left w:val="nil"/>
              <w:bottom w:val="single" w:sz="4" w:space="0" w:color="auto"/>
              <w:right w:val="single" w:sz="4" w:space="0" w:color="auto"/>
            </w:tcBorders>
            <w:shd w:val="clear" w:color="auto" w:fill="auto"/>
            <w:noWrap/>
            <w:vAlign w:val="center"/>
            <w:hideMark/>
          </w:tcPr>
          <w:p w14:paraId="3772BA4D"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2.798.182.000 </w:t>
            </w:r>
          </w:p>
        </w:tc>
        <w:tc>
          <w:tcPr>
            <w:tcW w:w="426" w:type="pct"/>
            <w:tcBorders>
              <w:top w:val="nil"/>
              <w:left w:val="nil"/>
              <w:bottom w:val="single" w:sz="4" w:space="0" w:color="auto"/>
              <w:right w:val="single" w:sz="4" w:space="0" w:color="auto"/>
            </w:tcBorders>
            <w:shd w:val="clear" w:color="auto" w:fill="auto"/>
            <w:noWrap/>
            <w:vAlign w:val="center"/>
            <w:hideMark/>
          </w:tcPr>
          <w:p w14:paraId="4761F789" w14:textId="4EF8BB16"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Jun</w:t>
            </w:r>
          </w:p>
        </w:tc>
      </w:tr>
      <w:tr w:rsidR="00077843" w:rsidRPr="00231535" w14:paraId="400A4D1C"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12BCA0AD"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7903</w:t>
            </w:r>
          </w:p>
        </w:tc>
        <w:tc>
          <w:tcPr>
            <w:tcW w:w="2891" w:type="pct"/>
            <w:tcBorders>
              <w:top w:val="nil"/>
              <w:left w:val="nil"/>
              <w:bottom w:val="single" w:sz="4" w:space="0" w:color="auto"/>
              <w:right w:val="single" w:sz="4" w:space="0" w:color="auto"/>
            </w:tcBorders>
            <w:shd w:val="clear" w:color="auto" w:fill="auto"/>
            <w:noWrap/>
            <w:vAlign w:val="center"/>
            <w:hideMark/>
          </w:tcPr>
          <w:p w14:paraId="696CBD53" w14:textId="0C5C6B3E"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Ejecución de las obras públicas que, sobre mantenimiento y/o rehabilitación de la malla vial, atención de emergencias y/o situaciones imprevistas, mantenimiento y operación de las plantas de producción, de conformidad con su objeto misional, a cargo del proyecto 7903 meta 1</w:t>
            </w:r>
          </w:p>
        </w:tc>
        <w:tc>
          <w:tcPr>
            <w:tcW w:w="1044" w:type="pct"/>
            <w:tcBorders>
              <w:top w:val="nil"/>
              <w:left w:val="nil"/>
              <w:bottom w:val="single" w:sz="4" w:space="0" w:color="auto"/>
              <w:right w:val="single" w:sz="4" w:space="0" w:color="auto"/>
            </w:tcBorders>
            <w:shd w:val="clear" w:color="auto" w:fill="auto"/>
            <w:noWrap/>
            <w:vAlign w:val="center"/>
            <w:hideMark/>
          </w:tcPr>
          <w:p w14:paraId="0BA80700"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2.114.000.000 </w:t>
            </w:r>
          </w:p>
        </w:tc>
        <w:tc>
          <w:tcPr>
            <w:tcW w:w="426" w:type="pct"/>
            <w:tcBorders>
              <w:top w:val="nil"/>
              <w:left w:val="nil"/>
              <w:bottom w:val="single" w:sz="4" w:space="0" w:color="auto"/>
              <w:right w:val="single" w:sz="4" w:space="0" w:color="auto"/>
            </w:tcBorders>
            <w:shd w:val="clear" w:color="auto" w:fill="auto"/>
            <w:noWrap/>
            <w:vAlign w:val="center"/>
            <w:hideMark/>
          </w:tcPr>
          <w:p w14:paraId="4821496A" w14:textId="4F92DEE1"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May</w:t>
            </w:r>
          </w:p>
        </w:tc>
      </w:tr>
      <w:tr w:rsidR="00077843" w:rsidRPr="00231535" w14:paraId="190CD8B7" w14:textId="77777777" w:rsidTr="00231535">
        <w:trPr>
          <w:trHeight w:val="345"/>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D10B3"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single" w:sz="4" w:space="0" w:color="auto"/>
              <w:left w:val="nil"/>
              <w:bottom w:val="single" w:sz="4" w:space="0" w:color="auto"/>
              <w:right w:val="single" w:sz="4" w:space="0" w:color="auto"/>
            </w:tcBorders>
            <w:shd w:val="clear" w:color="auto" w:fill="auto"/>
            <w:noWrap/>
            <w:vAlign w:val="center"/>
            <w:hideMark/>
          </w:tcPr>
          <w:p w14:paraId="4FB68196" w14:textId="4F18C4FD"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Suministro de elementos de </w:t>
            </w:r>
            <w:r w:rsidR="00231535" w:rsidRPr="00231535">
              <w:rPr>
                <w:rFonts w:ascii="Calibri" w:eastAsia="Times New Roman" w:hAnsi="Calibri" w:cs="Calibri"/>
                <w:color w:val="000000"/>
                <w:sz w:val="18"/>
                <w:szCs w:val="18"/>
                <w:lang w:eastAsia="es-CO"/>
              </w:rPr>
              <w:t>ferretería</w:t>
            </w:r>
            <w:r w:rsidRPr="00231535">
              <w:rPr>
                <w:rFonts w:ascii="Calibri" w:eastAsia="Times New Roman" w:hAnsi="Calibri" w:cs="Calibri"/>
                <w:color w:val="000000"/>
                <w:sz w:val="18"/>
                <w:szCs w:val="18"/>
                <w:lang w:eastAsia="es-CO"/>
              </w:rPr>
              <w:t xml:space="preserve"> para adelantar las labores que requiera la unidad administrativa especial de </w:t>
            </w:r>
            <w:r w:rsidR="00231535" w:rsidRPr="00231535">
              <w:rPr>
                <w:rFonts w:ascii="Calibri" w:eastAsia="Times New Roman" w:hAnsi="Calibri" w:cs="Calibri"/>
                <w:color w:val="000000"/>
                <w:sz w:val="18"/>
                <w:szCs w:val="18"/>
                <w:lang w:eastAsia="es-CO"/>
              </w:rPr>
              <w:t>rehabilitación</w:t>
            </w:r>
            <w:r w:rsidRPr="00231535">
              <w:rPr>
                <w:rFonts w:ascii="Calibri" w:eastAsia="Times New Roman" w:hAnsi="Calibri" w:cs="Calibri"/>
                <w:color w:val="000000"/>
                <w:sz w:val="18"/>
                <w:szCs w:val="18"/>
                <w:lang w:eastAsia="es-CO"/>
              </w:rPr>
              <w:t xml:space="preserve"> y mantenimiento vial en el distrito capital,  a cargo del proyecto 7858 (metas 1, 2, 4 y 5) </w:t>
            </w:r>
          </w:p>
        </w:tc>
        <w:tc>
          <w:tcPr>
            <w:tcW w:w="1044" w:type="pct"/>
            <w:tcBorders>
              <w:top w:val="single" w:sz="4" w:space="0" w:color="auto"/>
              <w:left w:val="nil"/>
              <w:bottom w:val="single" w:sz="4" w:space="0" w:color="auto"/>
              <w:right w:val="single" w:sz="4" w:space="0" w:color="auto"/>
            </w:tcBorders>
            <w:shd w:val="clear" w:color="auto" w:fill="auto"/>
            <w:noWrap/>
            <w:vAlign w:val="center"/>
            <w:hideMark/>
          </w:tcPr>
          <w:p w14:paraId="27963A2D"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1.700.000.000 </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49428C4A" w14:textId="0E93F715"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Jun</w:t>
            </w:r>
          </w:p>
        </w:tc>
      </w:tr>
      <w:tr w:rsidR="00077843" w:rsidRPr="00231535" w14:paraId="5335294E" w14:textId="77777777" w:rsidTr="00231535">
        <w:trPr>
          <w:trHeight w:val="345"/>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29230"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lastRenderedPageBreak/>
              <w:t>7858</w:t>
            </w:r>
          </w:p>
        </w:tc>
        <w:tc>
          <w:tcPr>
            <w:tcW w:w="2891" w:type="pct"/>
            <w:tcBorders>
              <w:top w:val="single" w:sz="4" w:space="0" w:color="auto"/>
              <w:left w:val="nil"/>
              <w:bottom w:val="single" w:sz="4" w:space="0" w:color="auto"/>
              <w:right w:val="single" w:sz="4" w:space="0" w:color="auto"/>
            </w:tcBorders>
            <w:shd w:val="clear" w:color="auto" w:fill="auto"/>
            <w:noWrap/>
            <w:vAlign w:val="center"/>
            <w:hideMark/>
          </w:tcPr>
          <w:p w14:paraId="3B0F0DA2" w14:textId="7C6545D8" w:rsidR="00077843" w:rsidRPr="00077843" w:rsidRDefault="00231535"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Implementación</w:t>
            </w:r>
            <w:r w:rsidR="00077843" w:rsidRPr="00231535">
              <w:rPr>
                <w:rFonts w:ascii="Calibri" w:eastAsia="Times New Roman" w:hAnsi="Calibri" w:cs="Calibri"/>
                <w:color w:val="000000"/>
                <w:sz w:val="18"/>
                <w:szCs w:val="18"/>
                <w:lang w:eastAsia="es-CO"/>
              </w:rPr>
              <w:t xml:space="preserve"> de </w:t>
            </w:r>
            <w:r w:rsidRPr="00231535">
              <w:rPr>
                <w:rFonts w:ascii="Calibri" w:eastAsia="Times New Roman" w:hAnsi="Calibri" w:cs="Calibri"/>
                <w:color w:val="000000"/>
                <w:sz w:val="18"/>
                <w:szCs w:val="18"/>
                <w:lang w:eastAsia="es-CO"/>
              </w:rPr>
              <w:t>señalización</w:t>
            </w:r>
            <w:r w:rsidR="00077843" w:rsidRPr="00231535">
              <w:rPr>
                <w:rFonts w:ascii="Calibri" w:eastAsia="Times New Roman" w:hAnsi="Calibri" w:cs="Calibri"/>
                <w:color w:val="000000"/>
                <w:sz w:val="18"/>
                <w:szCs w:val="18"/>
                <w:lang w:eastAsia="es-CO"/>
              </w:rPr>
              <w:t xml:space="preserve"> horizontal en los segmentos viales intervenidos en desarrollo de las actividades realizadas por la unidad administrativa especial de </w:t>
            </w:r>
            <w:r w:rsidRPr="00231535">
              <w:rPr>
                <w:rFonts w:ascii="Calibri" w:eastAsia="Times New Roman" w:hAnsi="Calibri" w:cs="Calibri"/>
                <w:color w:val="000000"/>
                <w:sz w:val="18"/>
                <w:szCs w:val="18"/>
                <w:lang w:eastAsia="es-CO"/>
              </w:rPr>
              <w:t>rehabilitación</w:t>
            </w:r>
            <w:r w:rsidR="00077843" w:rsidRPr="00231535">
              <w:rPr>
                <w:rFonts w:ascii="Calibri" w:eastAsia="Times New Roman" w:hAnsi="Calibri" w:cs="Calibri"/>
                <w:color w:val="000000"/>
                <w:sz w:val="18"/>
                <w:szCs w:val="18"/>
                <w:lang w:eastAsia="es-CO"/>
              </w:rPr>
              <w:t xml:space="preserve"> y mantenimiento vial -</w:t>
            </w:r>
            <w:r w:rsidRPr="00231535">
              <w:rPr>
                <w:rFonts w:ascii="Calibri" w:eastAsia="Times New Roman" w:hAnsi="Calibri" w:cs="Calibri"/>
                <w:color w:val="000000"/>
                <w:sz w:val="18"/>
                <w:szCs w:val="18"/>
                <w:lang w:eastAsia="es-CO"/>
              </w:rPr>
              <w:t xml:space="preserve">UAERMV,  </w:t>
            </w:r>
            <w:r w:rsidR="00077843" w:rsidRPr="00231535">
              <w:rPr>
                <w:rFonts w:ascii="Calibri" w:eastAsia="Times New Roman" w:hAnsi="Calibri" w:cs="Calibri"/>
                <w:color w:val="000000"/>
                <w:sz w:val="18"/>
                <w:szCs w:val="18"/>
                <w:lang w:eastAsia="es-CO"/>
              </w:rPr>
              <w:t>a cargo del proyecto 7858 meta 1</w:t>
            </w:r>
          </w:p>
        </w:tc>
        <w:tc>
          <w:tcPr>
            <w:tcW w:w="1044" w:type="pct"/>
            <w:tcBorders>
              <w:top w:val="single" w:sz="4" w:space="0" w:color="auto"/>
              <w:left w:val="nil"/>
              <w:bottom w:val="single" w:sz="4" w:space="0" w:color="auto"/>
              <w:right w:val="single" w:sz="4" w:space="0" w:color="auto"/>
            </w:tcBorders>
            <w:shd w:val="clear" w:color="auto" w:fill="auto"/>
            <w:noWrap/>
            <w:vAlign w:val="center"/>
            <w:hideMark/>
          </w:tcPr>
          <w:p w14:paraId="4B8AE3A8"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1.510.000.000 </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2A4C7BC6" w14:textId="08DA9476"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Ago</w:t>
            </w:r>
          </w:p>
        </w:tc>
      </w:tr>
      <w:tr w:rsidR="00077843" w:rsidRPr="00231535" w14:paraId="16267EB3"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397E6F07"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7859</w:t>
            </w:r>
          </w:p>
        </w:tc>
        <w:tc>
          <w:tcPr>
            <w:tcW w:w="2891" w:type="pct"/>
            <w:tcBorders>
              <w:top w:val="nil"/>
              <w:left w:val="nil"/>
              <w:bottom w:val="single" w:sz="4" w:space="0" w:color="auto"/>
              <w:right w:val="single" w:sz="4" w:space="0" w:color="auto"/>
            </w:tcBorders>
            <w:shd w:val="clear" w:color="auto" w:fill="auto"/>
            <w:noWrap/>
            <w:vAlign w:val="bottom"/>
            <w:hideMark/>
          </w:tcPr>
          <w:p w14:paraId="42762347" w14:textId="35B79ED0"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Prestar el servicio de vigilancia y seguridad integral de los bienes muebles e inmuebles de propiedad de la unidad administrativa especial de </w:t>
            </w:r>
            <w:r w:rsidR="00231535" w:rsidRPr="00231535">
              <w:rPr>
                <w:rFonts w:ascii="Calibri" w:eastAsia="Times New Roman" w:hAnsi="Calibri" w:cs="Calibri"/>
                <w:color w:val="000000"/>
                <w:sz w:val="18"/>
                <w:szCs w:val="18"/>
                <w:lang w:eastAsia="es-CO"/>
              </w:rPr>
              <w:t>rehabilitación</w:t>
            </w:r>
            <w:r w:rsidRPr="00231535">
              <w:rPr>
                <w:rFonts w:ascii="Calibri" w:eastAsia="Times New Roman" w:hAnsi="Calibri" w:cs="Calibri"/>
                <w:color w:val="000000"/>
                <w:sz w:val="18"/>
                <w:szCs w:val="18"/>
                <w:lang w:eastAsia="es-CO"/>
              </w:rPr>
              <w:t xml:space="preserve"> y mantenimiento vial - </w:t>
            </w:r>
            <w:r w:rsidR="00231535" w:rsidRPr="00231535">
              <w:rPr>
                <w:rFonts w:ascii="Calibri" w:eastAsia="Times New Roman" w:hAnsi="Calibri" w:cs="Calibri"/>
                <w:color w:val="000000"/>
                <w:sz w:val="18"/>
                <w:szCs w:val="18"/>
                <w:lang w:eastAsia="es-CO"/>
              </w:rPr>
              <w:t xml:space="preserve">UAERMV, </w:t>
            </w:r>
            <w:r w:rsidRPr="00231535">
              <w:rPr>
                <w:rFonts w:ascii="Calibri" w:eastAsia="Times New Roman" w:hAnsi="Calibri" w:cs="Calibri"/>
                <w:color w:val="000000"/>
                <w:sz w:val="18"/>
                <w:szCs w:val="18"/>
                <w:lang w:eastAsia="es-CO"/>
              </w:rPr>
              <w:t>y de los que legalmente sea responsable, ubicados en las sedes de la entidad - proyecto 7859 meta 3</w:t>
            </w:r>
          </w:p>
        </w:tc>
        <w:tc>
          <w:tcPr>
            <w:tcW w:w="1044" w:type="pct"/>
            <w:tcBorders>
              <w:top w:val="nil"/>
              <w:left w:val="nil"/>
              <w:bottom w:val="single" w:sz="4" w:space="0" w:color="auto"/>
              <w:right w:val="single" w:sz="4" w:space="0" w:color="auto"/>
            </w:tcBorders>
            <w:shd w:val="clear" w:color="auto" w:fill="auto"/>
            <w:noWrap/>
            <w:vAlign w:val="center"/>
            <w:hideMark/>
          </w:tcPr>
          <w:p w14:paraId="49343C6D"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944.683.000 </w:t>
            </w:r>
          </w:p>
        </w:tc>
        <w:tc>
          <w:tcPr>
            <w:tcW w:w="426" w:type="pct"/>
            <w:tcBorders>
              <w:top w:val="nil"/>
              <w:left w:val="nil"/>
              <w:bottom w:val="single" w:sz="4" w:space="0" w:color="auto"/>
              <w:right w:val="single" w:sz="4" w:space="0" w:color="auto"/>
            </w:tcBorders>
            <w:shd w:val="clear" w:color="auto" w:fill="auto"/>
            <w:noWrap/>
            <w:vAlign w:val="center"/>
            <w:hideMark/>
          </w:tcPr>
          <w:p w14:paraId="73FEEF12" w14:textId="55E0F19C"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May</w:t>
            </w:r>
          </w:p>
        </w:tc>
      </w:tr>
      <w:tr w:rsidR="00077843" w:rsidRPr="00231535" w14:paraId="3F759411"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5DD767ED"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7903</w:t>
            </w:r>
          </w:p>
        </w:tc>
        <w:tc>
          <w:tcPr>
            <w:tcW w:w="2891" w:type="pct"/>
            <w:tcBorders>
              <w:top w:val="nil"/>
              <w:left w:val="nil"/>
              <w:bottom w:val="single" w:sz="4" w:space="0" w:color="auto"/>
              <w:right w:val="single" w:sz="4" w:space="0" w:color="auto"/>
            </w:tcBorders>
            <w:shd w:val="clear" w:color="auto" w:fill="auto"/>
            <w:noWrap/>
            <w:vAlign w:val="center"/>
            <w:hideMark/>
          </w:tcPr>
          <w:p w14:paraId="2BBAD334" w14:textId="18AF379B"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Suministro de materiales </w:t>
            </w:r>
            <w:r w:rsidR="00231535" w:rsidRPr="00231535">
              <w:rPr>
                <w:rFonts w:ascii="Calibri" w:eastAsia="Times New Roman" w:hAnsi="Calibri" w:cs="Calibri"/>
                <w:color w:val="000000"/>
                <w:sz w:val="18"/>
                <w:szCs w:val="18"/>
                <w:lang w:eastAsia="es-CO"/>
              </w:rPr>
              <w:t>pétreos</w:t>
            </w:r>
            <w:r w:rsidRPr="00231535">
              <w:rPr>
                <w:rFonts w:ascii="Calibri" w:eastAsia="Times New Roman" w:hAnsi="Calibri" w:cs="Calibri"/>
                <w:color w:val="000000"/>
                <w:sz w:val="18"/>
                <w:szCs w:val="18"/>
                <w:lang w:eastAsia="es-CO"/>
              </w:rPr>
              <w:t xml:space="preserve"> requeridos para la </w:t>
            </w:r>
            <w:r w:rsidR="00231535" w:rsidRPr="00231535">
              <w:rPr>
                <w:rFonts w:ascii="Calibri" w:eastAsia="Times New Roman" w:hAnsi="Calibri" w:cs="Calibri"/>
                <w:color w:val="000000"/>
                <w:sz w:val="18"/>
                <w:szCs w:val="18"/>
                <w:lang w:eastAsia="es-CO"/>
              </w:rPr>
              <w:t>ejecución</w:t>
            </w:r>
            <w:r w:rsidRPr="00231535">
              <w:rPr>
                <w:rFonts w:ascii="Calibri" w:eastAsia="Times New Roman" w:hAnsi="Calibri" w:cs="Calibri"/>
                <w:color w:val="000000"/>
                <w:sz w:val="18"/>
                <w:szCs w:val="18"/>
                <w:lang w:eastAsia="es-CO"/>
              </w:rPr>
              <w:t xml:space="preserve"> de las estrategias de </w:t>
            </w:r>
            <w:r w:rsidR="00231535" w:rsidRPr="00231535">
              <w:rPr>
                <w:rFonts w:ascii="Calibri" w:eastAsia="Times New Roman" w:hAnsi="Calibri" w:cs="Calibri"/>
                <w:color w:val="000000"/>
                <w:sz w:val="18"/>
                <w:szCs w:val="18"/>
                <w:lang w:eastAsia="es-CO"/>
              </w:rPr>
              <w:t>intervención</w:t>
            </w:r>
            <w:r w:rsidRPr="00231535">
              <w:rPr>
                <w:rFonts w:ascii="Calibri" w:eastAsia="Times New Roman" w:hAnsi="Calibri" w:cs="Calibri"/>
                <w:color w:val="000000"/>
                <w:sz w:val="18"/>
                <w:szCs w:val="18"/>
                <w:lang w:eastAsia="es-CO"/>
              </w:rPr>
              <w:t>.</w:t>
            </w:r>
          </w:p>
        </w:tc>
        <w:tc>
          <w:tcPr>
            <w:tcW w:w="1044" w:type="pct"/>
            <w:tcBorders>
              <w:top w:val="nil"/>
              <w:left w:val="nil"/>
              <w:bottom w:val="single" w:sz="4" w:space="0" w:color="auto"/>
              <w:right w:val="single" w:sz="4" w:space="0" w:color="auto"/>
            </w:tcBorders>
            <w:shd w:val="clear" w:color="auto" w:fill="auto"/>
            <w:noWrap/>
            <w:vAlign w:val="center"/>
            <w:hideMark/>
          </w:tcPr>
          <w:p w14:paraId="39453F24"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800.000.000 </w:t>
            </w:r>
          </w:p>
        </w:tc>
        <w:tc>
          <w:tcPr>
            <w:tcW w:w="426" w:type="pct"/>
            <w:tcBorders>
              <w:top w:val="nil"/>
              <w:left w:val="nil"/>
              <w:bottom w:val="single" w:sz="4" w:space="0" w:color="auto"/>
              <w:right w:val="single" w:sz="4" w:space="0" w:color="auto"/>
            </w:tcBorders>
            <w:shd w:val="clear" w:color="auto" w:fill="auto"/>
            <w:noWrap/>
            <w:vAlign w:val="center"/>
            <w:hideMark/>
          </w:tcPr>
          <w:p w14:paraId="30942C55" w14:textId="7FF07256"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May</w:t>
            </w:r>
          </w:p>
        </w:tc>
      </w:tr>
      <w:tr w:rsidR="00077843" w:rsidRPr="00231535" w14:paraId="7D349DA9"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1CBE2C31"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7859</w:t>
            </w:r>
          </w:p>
        </w:tc>
        <w:tc>
          <w:tcPr>
            <w:tcW w:w="2891" w:type="pct"/>
            <w:tcBorders>
              <w:top w:val="nil"/>
              <w:left w:val="nil"/>
              <w:bottom w:val="single" w:sz="4" w:space="0" w:color="auto"/>
              <w:right w:val="single" w:sz="4" w:space="0" w:color="auto"/>
            </w:tcBorders>
            <w:shd w:val="clear" w:color="auto" w:fill="auto"/>
            <w:noWrap/>
            <w:vAlign w:val="bottom"/>
            <w:hideMark/>
          </w:tcPr>
          <w:p w14:paraId="46B20960" w14:textId="3CB99B53"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Prestar </w:t>
            </w:r>
            <w:r w:rsidR="00231535" w:rsidRPr="00231535">
              <w:rPr>
                <w:rFonts w:ascii="Calibri" w:eastAsia="Times New Roman" w:hAnsi="Calibri" w:cs="Calibri"/>
                <w:color w:val="000000"/>
                <w:sz w:val="18"/>
                <w:szCs w:val="18"/>
                <w:lang w:eastAsia="es-CO"/>
              </w:rPr>
              <w:t>servicios</w:t>
            </w:r>
            <w:r w:rsidRPr="00231535">
              <w:rPr>
                <w:rFonts w:ascii="Calibri" w:eastAsia="Times New Roman" w:hAnsi="Calibri" w:cs="Calibri"/>
                <w:color w:val="000000"/>
                <w:sz w:val="18"/>
                <w:szCs w:val="18"/>
                <w:lang w:eastAsia="es-CO"/>
              </w:rPr>
              <w:t xml:space="preserve"> para la organización (clasificación, ordenación y descripción) al fondo documental acumulado de la secretaría de obras </w:t>
            </w:r>
            <w:r w:rsidR="00231535" w:rsidRPr="00231535">
              <w:rPr>
                <w:rFonts w:ascii="Calibri" w:eastAsia="Times New Roman" w:hAnsi="Calibri" w:cs="Calibri"/>
                <w:color w:val="000000"/>
                <w:sz w:val="18"/>
                <w:szCs w:val="18"/>
                <w:lang w:eastAsia="es-CO"/>
              </w:rPr>
              <w:t>públicas</w:t>
            </w:r>
            <w:r w:rsidRPr="00231535">
              <w:rPr>
                <w:rFonts w:ascii="Calibri" w:eastAsia="Times New Roman" w:hAnsi="Calibri" w:cs="Calibri"/>
                <w:color w:val="000000"/>
                <w:sz w:val="18"/>
                <w:szCs w:val="18"/>
                <w:lang w:eastAsia="es-CO"/>
              </w:rPr>
              <w:t xml:space="preserve"> - </w:t>
            </w:r>
            <w:r w:rsidR="00231535" w:rsidRPr="00231535">
              <w:rPr>
                <w:rFonts w:ascii="Calibri" w:eastAsia="Times New Roman" w:hAnsi="Calibri" w:cs="Calibri"/>
                <w:color w:val="000000"/>
                <w:sz w:val="18"/>
                <w:szCs w:val="18"/>
                <w:lang w:eastAsia="es-CO"/>
              </w:rPr>
              <w:t xml:space="preserve">SOP </w:t>
            </w:r>
            <w:r w:rsidRPr="00231535">
              <w:rPr>
                <w:rFonts w:ascii="Calibri" w:eastAsia="Times New Roman" w:hAnsi="Calibri" w:cs="Calibri"/>
                <w:color w:val="000000"/>
                <w:sz w:val="18"/>
                <w:szCs w:val="18"/>
                <w:lang w:eastAsia="es-CO"/>
              </w:rPr>
              <w:t>- proyecto 7859 meta 2</w:t>
            </w:r>
          </w:p>
        </w:tc>
        <w:tc>
          <w:tcPr>
            <w:tcW w:w="1044" w:type="pct"/>
            <w:tcBorders>
              <w:top w:val="nil"/>
              <w:left w:val="nil"/>
              <w:bottom w:val="single" w:sz="4" w:space="0" w:color="auto"/>
              <w:right w:val="single" w:sz="4" w:space="0" w:color="auto"/>
            </w:tcBorders>
            <w:shd w:val="clear" w:color="auto" w:fill="auto"/>
            <w:noWrap/>
            <w:vAlign w:val="center"/>
            <w:hideMark/>
          </w:tcPr>
          <w:p w14:paraId="371E7CD8"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654.342.000 </w:t>
            </w:r>
          </w:p>
        </w:tc>
        <w:tc>
          <w:tcPr>
            <w:tcW w:w="426" w:type="pct"/>
            <w:tcBorders>
              <w:top w:val="nil"/>
              <w:left w:val="nil"/>
              <w:bottom w:val="single" w:sz="4" w:space="0" w:color="auto"/>
              <w:right w:val="single" w:sz="4" w:space="0" w:color="auto"/>
            </w:tcBorders>
            <w:shd w:val="clear" w:color="auto" w:fill="auto"/>
            <w:vAlign w:val="center"/>
            <w:hideMark/>
          </w:tcPr>
          <w:p w14:paraId="27A8438F" w14:textId="544BF6A1" w:rsidR="00077843" w:rsidRPr="00077843" w:rsidRDefault="00077843" w:rsidP="00077843">
            <w:pPr>
              <w:spacing w:after="0" w:line="240" w:lineRule="auto"/>
              <w:rPr>
                <w:rFonts w:ascii="Calibri" w:eastAsia="Times New Roman" w:hAnsi="Calibri" w:cs="Calibri"/>
                <w:sz w:val="18"/>
                <w:szCs w:val="18"/>
                <w:lang w:eastAsia="es-CO"/>
              </w:rPr>
            </w:pPr>
            <w:r w:rsidRPr="00231535">
              <w:rPr>
                <w:rFonts w:ascii="Calibri" w:eastAsia="Times New Roman" w:hAnsi="Calibri" w:cs="Calibri"/>
                <w:sz w:val="18"/>
                <w:szCs w:val="18"/>
                <w:lang w:eastAsia="es-CO"/>
              </w:rPr>
              <w:t>Ago</w:t>
            </w:r>
          </w:p>
        </w:tc>
      </w:tr>
      <w:tr w:rsidR="00077843" w:rsidRPr="00231535" w14:paraId="684F725C"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66915EFE"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7903</w:t>
            </w:r>
          </w:p>
        </w:tc>
        <w:tc>
          <w:tcPr>
            <w:tcW w:w="2891" w:type="pct"/>
            <w:tcBorders>
              <w:top w:val="nil"/>
              <w:left w:val="nil"/>
              <w:bottom w:val="single" w:sz="4" w:space="0" w:color="auto"/>
              <w:right w:val="single" w:sz="4" w:space="0" w:color="auto"/>
            </w:tcBorders>
            <w:shd w:val="clear" w:color="auto" w:fill="auto"/>
            <w:noWrap/>
            <w:vAlign w:val="center"/>
            <w:hideMark/>
          </w:tcPr>
          <w:p w14:paraId="71F62730" w14:textId="093DC2E4"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Suministro de elementos en concreto para construcción y restitución de espacio </w:t>
            </w:r>
            <w:r w:rsidR="00231535" w:rsidRPr="00231535">
              <w:rPr>
                <w:rFonts w:ascii="Calibri" w:eastAsia="Times New Roman" w:hAnsi="Calibri" w:cs="Calibri"/>
                <w:color w:val="000000"/>
                <w:sz w:val="18"/>
                <w:szCs w:val="18"/>
                <w:lang w:eastAsia="es-CO"/>
              </w:rPr>
              <w:t>público</w:t>
            </w:r>
            <w:r w:rsidRPr="00231535">
              <w:rPr>
                <w:rFonts w:ascii="Calibri" w:eastAsia="Times New Roman" w:hAnsi="Calibri" w:cs="Calibri"/>
                <w:color w:val="000000"/>
                <w:sz w:val="18"/>
                <w:szCs w:val="18"/>
                <w:lang w:eastAsia="es-CO"/>
              </w:rPr>
              <w:t xml:space="preserve"> a cargo de la </w:t>
            </w:r>
            <w:r w:rsidR="00231535" w:rsidRPr="00231535">
              <w:rPr>
                <w:rFonts w:ascii="Calibri" w:eastAsia="Times New Roman" w:hAnsi="Calibri" w:cs="Calibri"/>
                <w:color w:val="000000"/>
                <w:sz w:val="18"/>
                <w:szCs w:val="18"/>
                <w:lang w:eastAsia="es-CO"/>
              </w:rPr>
              <w:t xml:space="preserve">UAERMV,  </w:t>
            </w:r>
            <w:r w:rsidRPr="00231535">
              <w:rPr>
                <w:rFonts w:ascii="Calibri" w:eastAsia="Times New Roman" w:hAnsi="Calibri" w:cs="Calibri"/>
                <w:color w:val="000000"/>
                <w:sz w:val="18"/>
                <w:szCs w:val="18"/>
                <w:lang w:eastAsia="es-CO"/>
              </w:rPr>
              <w:t>a cargo del proyecto 7903 meta 1</w:t>
            </w:r>
          </w:p>
        </w:tc>
        <w:tc>
          <w:tcPr>
            <w:tcW w:w="1044" w:type="pct"/>
            <w:tcBorders>
              <w:top w:val="nil"/>
              <w:left w:val="nil"/>
              <w:bottom w:val="single" w:sz="4" w:space="0" w:color="auto"/>
              <w:right w:val="single" w:sz="4" w:space="0" w:color="auto"/>
            </w:tcBorders>
            <w:shd w:val="clear" w:color="auto" w:fill="auto"/>
            <w:noWrap/>
            <w:vAlign w:val="center"/>
            <w:hideMark/>
          </w:tcPr>
          <w:p w14:paraId="0B4A5261"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645.000.000 </w:t>
            </w:r>
          </w:p>
        </w:tc>
        <w:tc>
          <w:tcPr>
            <w:tcW w:w="426" w:type="pct"/>
            <w:tcBorders>
              <w:top w:val="nil"/>
              <w:left w:val="nil"/>
              <w:bottom w:val="single" w:sz="4" w:space="0" w:color="auto"/>
              <w:right w:val="single" w:sz="4" w:space="0" w:color="auto"/>
            </w:tcBorders>
            <w:shd w:val="clear" w:color="auto" w:fill="auto"/>
            <w:noWrap/>
            <w:vAlign w:val="center"/>
            <w:hideMark/>
          </w:tcPr>
          <w:p w14:paraId="3D47031E" w14:textId="28A9980F"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Jun</w:t>
            </w:r>
          </w:p>
        </w:tc>
      </w:tr>
      <w:tr w:rsidR="00077843" w:rsidRPr="00231535" w14:paraId="1A6658B5"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4AE312CE"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7860</w:t>
            </w:r>
          </w:p>
        </w:tc>
        <w:tc>
          <w:tcPr>
            <w:tcW w:w="2891" w:type="pct"/>
            <w:tcBorders>
              <w:top w:val="nil"/>
              <w:left w:val="nil"/>
              <w:bottom w:val="single" w:sz="4" w:space="0" w:color="auto"/>
              <w:right w:val="single" w:sz="4" w:space="0" w:color="auto"/>
            </w:tcBorders>
            <w:shd w:val="clear" w:color="auto" w:fill="auto"/>
            <w:noWrap/>
            <w:vAlign w:val="center"/>
            <w:hideMark/>
          </w:tcPr>
          <w:p w14:paraId="04554B72" w14:textId="40F76197"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Adquirir los servicios de infraestructura en la nube a fin de soportar las aplicaciones, procesamiento, almacenamiento, backups y </w:t>
            </w:r>
            <w:r w:rsidR="00231535" w:rsidRPr="00231535">
              <w:rPr>
                <w:rFonts w:ascii="Calibri" w:eastAsia="Times New Roman" w:hAnsi="Calibri" w:cs="Calibri"/>
                <w:color w:val="000000"/>
                <w:sz w:val="18"/>
                <w:szCs w:val="18"/>
                <w:lang w:eastAsia="es-CO"/>
              </w:rPr>
              <w:t>gestión</w:t>
            </w:r>
            <w:r w:rsidRPr="00231535">
              <w:rPr>
                <w:rFonts w:ascii="Calibri" w:eastAsia="Times New Roman" w:hAnsi="Calibri" w:cs="Calibri"/>
                <w:color w:val="000000"/>
                <w:sz w:val="18"/>
                <w:szCs w:val="18"/>
                <w:lang w:eastAsia="es-CO"/>
              </w:rPr>
              <w:t xml:space="preserve"> de datos de la unidad administrativa especial de </w:t>
            </w:r>
            <w:r w:rsidR="00231535" w:rsidRPr="00231535">
              <w:rPr>
                <w:rFonts w:ascii="Calibri" w:eastAsia="Times New Roman" w:hAnsi="Calibri" w:cs="Calibri"/>
                <w:color w:val="000000"/>
                <w:sz w:val="18"/>
                <w:szCs w:val="18"/>
                <w:lang w:eastAsia="es-CO"/>
              </w:rPr>
              <w:t>rehabilitación</w:t>
            </w:r>
            <w:r w:rsidRPr="00231535">
              <w:rPr>
                <w:rFonts w:ascii="Calibri" w:eastAsia="Times New Roman" w:hAnsi="Calibri" w:cs="Calibri"/>
                <w:color w:val="000000"/>
                <w:sz w:val="18"/>
                <w:szCs w:val="18"/>
                <w:lang w:eastAsia="es-CO"/>
              </w:rPr>
              <w:t xml:space="preserve"> y mantenimiento vial.</w:t>
            </w:r>
          </w:p>
        </w:tc>
        <w:tc>
          <w:tcPr>
            <w:tcW w:w="1044" w:type="pct"/>
            <w:tcBorders>
              <w:top w:val="nil"/>
              <w:left w:val="nil"/>
              <w:bottom w:val="single" w:sz="4" w:space="0" w:color="auto"/>
              <w:right w:val="single" w:sz="4" w:space="0" w:color="auto"/>
            </w:tcBorders>
            <w:shd w:val="clear" w:color="auto" w:fill="auto"/>
            <w:noWrap/>
            <w:vAlign w:val="center"/>
            <w:hideMark/>
          </w:tcPr>
          <w:p w14:paraId="573C0963" w14:textId="77777777" w:rsidR="00077843" w:rsidRPr="00077843" w:rsidRDefault="00077843" w:rsidP="00077843">
            <w:pPr>
              <w:spacing w:after="0" w:line="240" w:lineRule="auto"/>
              <w:jc w:val="right"/>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$ 613.817.000</w:t>
            </w:r>
          </w:p>
        </w:tc>
        <w:tc>
          <w:tcPr>
            <w:tcW w:w="426" w:type="pct"/>
            <w:tcBorders>
              <w:top w:val="nil"/>
              <w:left w:val="nil"/>
              <w:bottom w:val="single" w:sz="4" w:space="0" w:color="auto"/>
              <w:right w:val="single" w:sz="4" w:space="0" w:color="auto"/>
            </w:tcBorders>
            <w:shd w:val="clear" w:color="auto" w:fill="auto"/>
            <w:noWrap/>
            <w:vAlign w:val="center"/>
            <w:hideMark/>
          </w:tcPr>
          <w:p w14:paraId="354104EA" w14:textId="3AAF5E95" w:rsidR="00077843" w:rsidRPr="00077843" w:rsidRDefault="00077843" w:rsidP="00077843">
            <w:pPr>
              <w:spacing w:after="0" w:line="240" w:lineRule="auto"/>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Ago</w:t>
            </w:r>
          </w:p>
        </w:tc>
      </w:tr>
      <w:tr w:rsidR="00077843" w:rsidRPr="00231535" w14:paraId="5B85B192"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6365C71B"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7859</w:t>
            </w:r>
          </w:p>
        </w:tc>
        <w:tc>
          <w:tcPr>
            <w:tcW w:w="2891" w:type="pct"/>
            <w:tcBorders>
              <w:top w:val="nil"/>
              <w:left w:val="nil"/>
              <w:bottom w:val="single" w:sz="4" w:space="0" w:color="auto"/>
              <w:right w:val="single" w:sz="4" w:space="0" w:color="auto"/>
            </w:tcBorders>
            <w:shd w:val="clear" w:color="auto" w:fill="auto"/>
            <w:noWrap/>
            <w:vAlign w:val="bottom"/>
            <w:hideMark/>
          </w:tcPr>
          <w:p w14:paraId="52944F38" w14:textId="492F1199"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Construcción de pozos profundos y red de distribución </w:t>
            </w:r>
            <w:r w:rsidR="00231535" w:rsidRPr="00231535">
              <w:rPr>
                <w:rFonts w:ascii="Calibri" w:eastAsia="Times New Roman" w:hAnsi="Calibri" w:cs="Calibri"/>
                <w:color w:val="000000"/>
                <w:sz w:val="18"/>
                <w:szCs w:val="18"/>
                <w:lang w:eastAsia="es-CO"/>
              </w:rPr>
              <w:t>hidráulica</w:t>
            </w:r>
            <w:r w:rsidRPr="00231535">
              <w:rPr>
                <w:rFonts w:ascii="Calibri" w:eastAsia="Times New Roman" w:hAnsi="Calibri" w:cs="Calibri"/>
                <w:color w:val="000000"/>
                <w:sz w:val="18"/>
                <w:szCs w:val="18"/>
                <w:lang w:eastAsia="es-CO"/>
              </w:rPr>
              <w:t xml:space="preserve"> conforme a los diseños en la sede de producción de la </w:t>
            </w:r>
            <w:r w:rsidR="00231535" w:rsidRPr="00231535">
              <w:rPr>
                <w:rFonts w:ascii="Calibri" w:eastAsia="Times New Roman" w:hAnsi="Calibri" w:cs="Calibri"/>
                <w:color w:val="000000"/>
                <w:sz w:val="18"/>
                <w:szCs w:val="18"/>
                <w:lang w:eastAsia="es-CO"/>
              </w:rPr>
              <w:t xml:space="preserve">UAERMV </w:t>
            </w:r>
            <w:r w:rsidRPr="00231535">
              <w:rPr>
                <w:rFonts w:ascii="Calibri" w:eastAsia="Times New Roman" w:hAnsi="Calibri" w:cs="Calibri"/>
                <w:color w:val="000000"/>
                <w:sz w:val="18"/>
                <w:szCs w:val="18"/>
                <w:lang w:eastAsia="es-CO"/>
              </w:rPr>
              <w:t xml:space="preserve"> -  proyecto 7859 meta 3</w:t>
            </w:r>
          </w:p>
        </w:tc>
        <w:tc>
          <w:tcPr>
            <w:tcW w:w="1044" w:type="pct"/>
            <w:tcBorders>
              <w:top w:val="nil"/>
              <w:left w:val="nil"/>
              <w:bottom w:val="single" w:sz="4" w:space="0" w:color="auto"/>
              <w:right w:val="single" w:sz="4" w:space="0" w:color="auto"/>
            </w:tcBorders>
            <w:shd w:val="clear" w:color="auto" w:fill="auto"/>
            <w:noWrap/>
            <w:vAlign w:val="center"/>
            <w:hideMark/>
          </w:tcPr>
          <w:p w14:paraId="1EAFED37"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535.033.184 </w:t>
            </w:r>
          </w:p>
        </w:tc>
        <w:tc>
          <w:tcPr>
            <w:tcW w:w="426" w:type="pct"/>
            <w:tcBorders>
              <w:top w:val="nil"/>
              <w:left w:val="nil"/>
              <w:bottom w:val="single" w:sz="4" w:space="0" w:color="auto"/>
              <w:right w:val="single" w:sz="4" w:space="0" w:color="auto"/>
            </w:tcBorders>
            <w:shd w:val="clear" w:color="auto" w:fill="auto"/>
            <w:vAlign w:val="center"/>
            <w:hideMark/>
          </w:tcPr>
          <w:p w14:paraId="5E2C1099" w14:textId="0B66427B" w:rsidR="00077843" w:rsidRPr="00077843" w:rsidRDefault="00B2419F" w:rsidP="00077843">
            <w:pPr>
              <w:spacing w:after="0" w:line="240" w:lineRule="auto"/>
              <w:rPr>
                <w:rFonts w:ascii="Calibri" w:eastAsia="Times New Roman" w:hAnsi="Calibri" w:cs="Calibri"/>
                <w:sz w:val="18"/>
                <w:szCs w:val="18"/>
                <w:lang w:eastAsia="es-CO"/>
              </w:rPr>
            </w:pPr>
            <w:r>
              <w:rPr>
                <w:rFonts w:ascii="Calibri" w:eastAsia="Times New Roman" w:hAnsi="Calibri" w:cs="Calibri"/>
                <w:sz w:val="18"/>
                <w:szCs w:val="18"/>
                <w:lang w:eastAsia="es-CO"/>
              </w:rPr>
              <w:t>Ago</w:t>
            </w:r>
          </w:p>
        </w:tc>
      </w:tr>
      <w:tr w:rsidR="00077843" w:rsidRPr="00231535" w14:paraId="3E0DAA56"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32FA0EC6"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7860</w:t>
            </w:r>
          </w:p>
        </w:tc>
        <w:tc>
          <w:tcPr>
            <w:tcW w:w="2891" w:type="pct"/>
            <w:tcBorders>
              <w:top w:val="nil"/>
              <w:left w:val="nil"/>
              <w:bottom w:val="single" w:sz="4" w:space="0" w:color="auto"/>
              <w:right w:val="single" w:sz="4" w:space="0" w:color="auto"/>
            </w:tcBorders>
            <w:shd w:val="clear" w:color="auto" w:fill="auto"/>
            <w:noWrap/>
            <w:vAlign w:val="center"/>
            <w:hideMark/>
          </w:tcPr>
          <w:p w14:paraId="3E158883" w14:textId="0CEDFB51" w:rsidR="00077843" w:rsidRPr="00077843" w:rsidRDefault="00077843" w:rsidP="00077843">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Adquisición de elementos de seguridad de la información para fortalecer la infraestructura tecnología de la </w:t>
            </w:r>
            <w:r w:rsidR="00231535" w:rsidRPr="00231535">
              <w:rPr>
                <w:rFonts w:ascii="Calibri" w:eastAsia="Times New Roman" w:hAnsi="Calibri" w:cs="Calibri"/>
                <w:color w:val="000000"/>
                <w:sz w:val="18"/>
                <w:szCs w:val="18"/>
                <w:lang w:eastAsia="es-CO"/>
              </w:rPr>
              <w:t xml:space="preserve">UAERMV, </w:t>
            </w:r>
            <w:r w:rsidRPr="00231535">
              <w:rPr>
                <w:rFonts w:ascii="Calibri" w:eastAsia="Times New Roman" w:hAnsi="Calibri" w:cs="Calibri"/>
                <w:color w:val="000000"/>
                <w:sz w:val="18"/>
                <w:szCs w:val="18"/>
                <w:lang w:eastAsia="es-CO"/>
              </w:rPr>
              <w:t>de acuerdo con la distribución de los lotes nro. 1, 2 y 3. Proyecto 7860 - meta 1</w:t>
            </w:r>
          </w:p>
        </w:tc>
        <w:tc>
          <w:tcPr>
            <w:tcW w:w="1044" w:type="pct"/>
            <w:tcBorders>
              <w:top w:val="nil"/>
              <w:left w:val="nil"/>
              <w:bottom w:val="single" w:sz="4" w:space="0" w:color="auto"/>
              <w:right w:val="single" w:sz="4" w:space="0" w:color="auto"/>
            </w:tcBorders>
            <w:shd w:val="clear" w:color="auto" w:fill="auto"/>
            <w:noWrap/>
            <w:vAlign w:val="center"/>
            <w:hideMark/>
          </w:tcPr>
          <w:p w14:paraId="5B22E779" w14:textId="77777777" w:rsidR="00077843" w:rsidRPr="00077843" w:rsidRDefault="00077843" w:rsidP="00077843">
            <w:pPr>
              <w:spacing w:after="0" w:line="240" w:lineRule="auto"/>
              <w:jc w:val="right"/>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$ 497.000.000</w:t>
            </w:r>
          </w:p>
        </w:tc>
        <w:tc>
          <w:tcPr>
            <w:tcW w:w="426" w:type="pct"/>
            <w:tcBorders>
              <w:top w:val="nil"/>
              <w:left w:val="nil"/>
              <w:bottom w:val="single" w:sz="4" w:space="0" w:color="auto"/>
              <w:right w:val="single" w:sz="4" w:space="0" w:color="auto"/>
            </w:tcBorders>
            <w:shd w:val="clear" w:color="auto" w:fill="auto"/>
            <w:noWrap/>
            <w:vAlign w:val="center"/>
            <w:hideMark/>
          </w:tcPr>
          <w:p w14:paraId="6516FDA6" w14:textId="10DEEABA" w:rsidR="00077843" w:rsidRPr="00077843" w:rsidRDefault="00B2419F" w:rsidP="00077843">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Jun</w:t>
            </w:r>
          </w:p>
        </w:tc>
      </w:tr>
      <w:tr w:rsidR="00077843" w:rsidRPr="00231535" w14:paraId="424A4147"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2D4C87B3"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nil"/>
              <w:left w:val="nil"/>
              <w:bottom w:val="single" w:sz="4" w:space="0" w:color="auto"/>
              <w:right w:val="single" w:sz="4" w:space="0" w:color="auto"/>
            </w:tcBorders>
            <w:shd w:val="clear" w:color="auto" w:fill="auto"/>
            <w:noWrap/>
            <w:vAlign w:val="center"/>
            <w:hideMark/>
          </w:tcPr>
          <w:p w14:paraId="6BFEAB6D" w14:textId="271E7272" w:rsidR="00077843" w:rsidRPr="00077843" w:rsidRDefault="00231535"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Interventoría</w:t>
            </w:r>
            <w:r w:rsidR="00077843" w:rsidRPr="00231535">
              <w:rPr>
                <w:rFonts w:ascii="Calibri" w:eastAsia="Times New Roman" w:hAnsi="Calibri" w:cs="Calibri"/>
                <w:color w:val="000000"/>
                <w:sz w:val="18"/>
                <w:szCs w:val="18"/>
                <w:lang w:eastAsia="es-CO"/>
              </w:rPr>
              <w:t xml:space="preserve"> </w:t>
            </w:r>
            <w:r w:rsidRPr="00231535">
              <w:rPr>
                <w:rFonts w:ascii="Calibri" w:eastAsia="Times New Roman" w:hAnsi="Calibri" w:cs="Calibri"/>
                <w:color w:val="000000"/>
                <w:sz w:val="18"/>
                <w:szCs w:val="18"/>
                <w:lang w:eastAsia="es-CO"/>
              </w:rPr>
              <w:t>técnica</w:t>
            </w:r>
            <w:r w:rsidR="00077843" w:rsidRPr="00231535">
              <w:rPr>
                <w:rFonts w:ascii="Calibri" w:eastAsia="Times New Roman" w:hAnsi="Calibri" w:cs="Calibri"/>
                <w:color w:val="000000"/>
                <w:sz w:val="18"/>
                <w:szCs w:val="18"/>
                <w:lang w:eastAsia="es-CO"/>
              </w:rPr>
              <w:t xml:space="preserve"> , administrativa , financiera, contable y </w:t>
            </w:r>
            <w:r w:rsidRPr="00231535">
              <w:rPr>
                <w:rFonts w:ascii="Calibri" w:eastAsia="Times New Roman" w:hAnsi="Calibri" w:cs="Calibri"/>
                <w:color w:val="000000"/>
                <w:sz w:val="18"/>
                <w:szCs w:val="18"/>
                <w:lang w:eastAsia="es-CO"/>
              </w:rPr>
              <w:t>jurídica</w:t>
            </w:r>
            <w:r w:rsidR="00077843" w:rsidRPr="00231535">
              <w:rPr>
                <w:rFonts w:ascii="Calibri" w:eastAsia="Times New Roman" w:hAnsi="Calibri" w:cs="Calibri"/>
                <w:color w:val="000000"/>
                <w:sz w:val="18"/>
                <w:szCs w:val="18"/>
                <w:lang w:eastAsia="es-CO"/>
              </w:rPr>
              <w:t xml:space="preserve"> al contrato cuyo objeto consiste en </w:t>
            </w:r>
            <w:r w:rsidRPr="00231535">
              <w:rPr>
                <w:rFonts w:ascii="Calibri" w:eastAsia="Times New Roman" w:hAnsi="Calibri" w:cs="Calibri"/>
                <w:color w:val="000000"/>
                <w:sz w:val="18"/>
                <w:szCs w:val="18"/>
                <w:lang w:eastAsia="es-CO"/>
              </w:rPr>
              <w:t>implementación</w:t>
            </w:r>
            <w:r w:rsidR="00077843" w:rsidRPr="00231535">
              <w:rPr>
                <w:rFonts w:ascii="Calibri" w:eastAsia="Times New Roman" w:hAnsi="Calibri" w:cs="Calibri"/>
                <w:color w:val="000000"/>
                <w:sz w:val="18"/>
                <w:szCs w:val="18"/>
                <w:lang w:eastAsia="es-CO"/>
              </w:rPr>
              <w:t xml:space="preserve"> de </w:t>
            </w:r>
            <w:r w:rsidRPr="00231535">
              <w:rPr>
                <w:rFonts w:ascii="Calibri" w:eastAsia="Times New Roman" w:hAnsi="Calibri" w:cs="Calibri"/>
                <w:color w:val="000000"/>
                <w:sz w:val="18"/>
                <w:szCs w:val="18"/>
                <w:lang w:eastAsia="es-CO"/>
              </w:rPr>
              <w:t>señalización</w:t>
            </w:r>
            <w:r w:rsidR="00077843" w:rsidRPr="00231535">
              <w:rPr>
                <w:rFonts w:ascii="Calibri" w:eastAsia="Times New Roman" w:hAnsi="Calibri" w:cs="Calibri"/>
                <w:color w:val="000000"/>
                <w:sz w:val="18"/>
                <w:szCs w:val="18"/>
                <w:lang w:eastAsia="es-CO"/>
              </w:rPr>
              <w:t xml:space="preserve"> horizontal en los segmentos viales intervenidos en desarrollo de las actividades realizadas por la unidad administrativa especial de </w:t>
            </w:r>
            <w:r w:rsidRPr="00231535">
              <w:rPr>
                <w:rFonts w:ascii="Calibri" w:eastAsia="Times New Roman" w:hAnsi="Calibri" w:cs="Calibri"/>
                <w:color w:val="000000"/>
                <w:sz w:val="18"/>
                <w:szCs w:val="18"/>
                <w:lang w:eastAsia="es-CO"/>
              </w:rPr>
              <w:t>rehabilitación</w:t>
            </w:r>
            <w:r w:rsidR="00077843" w:rsidRPr="00231535">
              <w:rPr>
                <w:rFonts w:ascii="Calibri" w:eastAsia="Times New Roman" w:hAnsi="Calibri" w:cs="Calibri"/>
                <w:color w:val="000000"/>
                <w:sz w:val="18"/>
                <w:szCs w:val="18"/>
                <w:lang w:eastAsia="es-CO"/>
              </w:rPr>
              <w:t xml:space="preserve"> y mantenimiento vial -</w:t>
            </w:r>
            <w:r w:rsidRPr="00231535">
              <w:rPr>
                <w:rFonts w:ascii="Calibri" w:eastAsia="Times New Roman" w:hAnsi="Calibri" w:cs="Calibri"/>
                <w:color w:val="000000"/>
                <w:sz w:val="18"/>
                <w:szCs w:val="18"/>
                <w:lang w:eastAsia="es-CO"/>
              </w:rPr>
              <w:t>UAERMV</w:t>
            </w:r>
            <w:r w:rsidR="00077843" w:rsidRPr="00231535">
              <w:rPr>
                <w:rFonts w:ascii="Calibri" w:eastAsia="Times New Roman" w:hAnsi="Calibri" w:cs="Calibri"/>
                <w:color w:val="000000"/>
                <w:sz w:val="18"/>
                <w:szCs w:val="18"/>
                <w:lang w:eastAsia="es-CO"/>
              </w:rPr>
              <w:t>,  a cargo del proyecto 7858 meta 1</w:t>
            </w:r>
          </w:p>
        </w:tc>
        <w:tc>
          <w:tcPr>
            <w:tcW w:w="1044" w:type="pct"/>
            <w:tcBorders>
              <w:top w:val="nil"/>
              <w:left w:val="nil"/>
              <w:bottom w:val="single" w:sz="4" w:space="0" w:color="auto"/>
              <w:right w:val="single" w:sz="4" w:space="0" w:color="auto"/>
            </w:tcBorders>
            <w:shd w:val="clear" w:color="auto" w:fill="auto"/>
            <w:noWrap/>
            <w:vAlign w:val="center"/>
            <w:hideMark/>
          </w:tcPr>
          <w:p w14:paraId="240366CA"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492.046.000 </w:t>
            </w:r>
          </w:p>
        </w:tc>
        <w:tc>
          <w:tcPr>
            <w:tcW w:w="426" w:type="pct"/>
            <w:tcBorders>
              <w:top w:val="nil"/>
              <w:left w:val="nil"/>
              <w:bottom w:val="single" w:sz="4" w:space="0" w:color="auto"/>
              <w:right w:val="single" w:sz="4" w:space="0" w:color="auto"/>
            </w:tcBorders>
            <w:shd w:val="clear" w:color="auto" w:fill="auto"/>
            <w:noWrap/>
            <w:vAlign w:val="center"/>
            <w:hideMark/>
          </w:tcPr>
          <w:p w14:paraId="318B2654" w14:textId="715B8BAC" w:rsidR="00077843" w:rsidRPr="00077843" w:rsidRDefault="00B2419F" w:rsidP="00077843">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Ago</w:t>
            </w:r>
          </w:p>
        </w:tc>
      </w:tr>
      <w:tr w:rsidR="00077843" w:rsidRPr="00231535" w14:paraId="4650B49A"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35B715B0"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7859</w:t>
            </w:r>
          </w:p>
        </w:tc>
        <w:tc>
          <w:tcPr>
            <w:tcW w:w="2891" w:type="pct"/>
            <w:tcBorders>
              <w:top w:val="nil"/>
              <w:left w:val="nil"/>
              <w:bottom w:val="single" w:sz="4" w:space="0" w:color="auto"/>
              <w:right w:val="single" w:sz="4" w:space="0" w:color="auto"/>
            </w:tcBorders>
            <w:shd w:val="clear" w:color="auto" w:fill="auto"/>
            <w:noWrap/>
            <w:vAlign w:val="bottom"/>
            <w:hideMark/>
          </w:tcPr>
          <w:p w14:paraId="4BC7D30F" w14:textId="07DE2CB2"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Prestar servicios profesionales y técnicos de apoyo a la gestión de los procesos asociados al proyecto 7859</w:t>
            </w:r>
          </w:p>
        </w:tc>
        <w:tc>
          <w:tcPr>
            <w:tcW w:w="1044" w:type="pct"/>
            <w:tcBorders>
              <w:top w:val="nil"/>
              <w:left w:val="nil"/>
              <w:bottom w:val="single" w:sz="4" w:space="0" w:color="auto"/>
              <w:right w:val="single" w:sz="4" w:space="0" w:color="auto"/>
            </w:tcBorders>
            <w:shd w:val="clear" w:color="auto" w:fill="auto"/>
            <w:noWrap/>
            <w:vAlign w:val="center"/>
            <w:hideMark/>
          </w:tcPr>
          <w:p w14:paraId="4BF8C349"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437.676.844 </w:t>
            </w:r>
          </w:p>
        </w:tc>
        <w:tc>
          <w:tcPr>
            <w:tcW w:w="426" w:type="pct"/>
            <w:tcBorders>
              <w:top w:val="nil"/>
              <w:left w:val="nil"/>
              <w:bottom w:val="single" w:sz="4" w:space="0" w:color="auto"/>
              <w:right w:val="single" w:sz="4" w:space="0" w:color="auto"/>
            </w:tcBorders>
            <w:shd w:val="clear" w:color="auto" w:fill="auto"/>
            <w:vAlign w:val="center"/>
            <w:hideMark/>
          </w:tcPr>
          <w:p w14:paraId="2168A362" w14:textId="4044A8E3" w:rsidR="00077843" w:rsidRPr="00077843" w:rsidRDefault="00B2419F" w:rsidP="00077843">
            <w:pPr>
              <w:spacing w:after="0" w:line="240" w:lineRule="auto"/>
              <w:rPr>
                <w:rFonts w:ascii="Calibri" w:eastAsia="Times New Roman" w:hAnsi="Calibri" w:cs="Calibri"/>
                <w:sz w:val="18"/>
                <w:szCs w:val="18"/>
                <w:lang w:eastAsia="es-CO"/>
              </w:rPr>
            </w:pPr>
            <w:r>
              <w:rPr>
                <w:rFonts w:ascii="Calibri" w:eastAsia="Times New Roman" w:hAnsi="Calibri" w:cs="Calibri"/>
                <w:sz w:val="18"/>
                <w:szCs w:val="18"/>
                <w:lang w:eastAsia="es-CO"/>
              </w:rPr>
              <w:t>Ago</w:t>
            </w:r>
          </w:p>
        </w:tc>
      </w:tr>
      <w:tr w:rsidR="00077843" w:rsidRPr="00231535" w14:paraId="1221CE67"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212D5529"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7858</w:t>
            </w:r>
          </w:p>
        </w:tc>
        <w:tc>
          <w:tcPr>
            <w:tcW w:w="2891" w:type="pct"/>
            <w:tcBorders>
              <w:top w:val="nil"/>
              <w:left w:val="nil"/>
              <w:bottom w:val="single" w:sz="4" w:space="0" w:color="auto"/>
              <w:right w:val="single" w:sz="4" w:space="0" w:color="auto"/>
            </w:tcBorders>
            <w:shd w:val="clear" w:color="auto" w:fill="auto"/>
            <w:noWrap/>
            <w:vAlign w:val="center"/>
            <w:hideMark/>
          </w:tcPr>
          <w:p w14:paraId="6328B7DF" w14:textId="6696EF12"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Suministro de equipos, elementos e insumos para el laboratorio de suelos, asfaltos y pavimentos de la </w:t>
            </w:r>
            <w:r w:rsidR="00231535" w:rsidRPr="00231535">
              <w:rPr>
                <w:rFonts w:ascii="Calibri" w:eastAsia="Times New Roman" w:hAnsi="Calibri" w:cs="Calibri"/>
                <w:color w:val="000000"/>
                <w:sz w:val="18"/>
                <w:szCs w:val="18"/>
                <w:lang w:eastAsia="es-CO"/>
              </w:rPr>
              <w:t xml:space="preserve">UAERMV, </w:t>
            </w:r>
            <w:r w:rsidRPr="00231535">
              <w:rPr>
                <w:rFonts w:ascii="Calibri" w:eastAsia="Times New Roman" w:hAnsi="Calibri" w:cs="Calibri"/>
                <w:color w:val="000000"/>
                <w:sz w:val="18"/>
                <w:szCs w:val="18"/>
                <w:lang w:eastAsia="es-CO"/>
              </w:rPr>
              <w:t xml:space="preserve">a cargo del proyecto 7858 (metas 1, 2, 4 y 5) </w:t>
            </w:r>
          </w:p>
        </w:tc>
        <w:tc>
          <w:tcPr>
            <w:tcW w:w="1044" w:type="pct"/>
            <w:tcBorders>
              <w:top w:val="nil"/>
              <w:left w:val="nil"/>
              <w:bottom w:val="single" w:sz="4" w:space="0" w:color="auto"/>
              <w:right w:val="single" w:sz="4" w:space="0" w:color="auto"/>
            </w:tcBorders>
            <w:shd w:val="clear" w:color="auto" w:fill="auto"/>
            <w:noWrap/>
            <w:vAlign w:val="center"/>
            <w:hideMark/>
          </w:tcPr>
          <w:p w14:paraId="2C22C5C6" w14:textId="77777777" w:rsidR="00077843" w:rsidRPr="00077843" w:rsidRDefault="00077843" w:rsidP="00077843">
            <w:pPr>
              <w:spacing w:after="0" w:line="240" w:lineRule="auto"/>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400.000.000 </w:t>
            </w:r>
          </w:p>
        </w:tc>
        <w:tc>
          <w:tcPr>
            <w:tcW w:w="426" w:type="pct"/>
            <w:tcBorders>
              <w:top w:val="nil"/>
              <w:left w:val="nil"/>
              <w:bottom w:val="single" w:sz="4" w:space="0" w:color="auto"/>
              <w:right w:val="single" w:sz="4" w:space="0" w:color="auto"/>
            </w:tcBorders>
            <w:shd w:val="clear" w:color="auto" w:fill="auto"/>
            <w:noWrap/>
            <w:vAlign w:val="center"/>
            <w:hideMark/>
          </w:tcPr>
          <w:p w14:paraId="4D09F5A6" w14:textId="3AB247C3" w:rsidR="00077843" w:rsidRPr="00077843" w:rsidRDefault="00B2419F" w:rsidP="00077843">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May</w:t>
            </w:r>
          </w:p>
        </w:tc>
      </w:tr>
      <w:tr w:rsidR="00077843" w:rsidRPr="00231535" w14:paraId="32D48D37"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35F80AE1"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7903</w:t>
            </w:r>
          </w:p>
        </w:tc>
        <w:tc>
          <w:tcPr>
            <w:tcW w:w="2891" w:type="pct"/>
            <w:tcBorders>
              <w:top w:val="nil"/>
              <w:left w:val="nil"/>
              <w:bottom w:val="single" w:sz="4" w:space="0" w:color="auto"/>
              <w:right w:val="single" w:sz="4" w:space="0" w:color="auto"/>
            </w:tcBorders>
            <w:shd w:val="clear" w:color="auto" w:fill="auto"/>
            <w:noWrap/>
            <w:vAlign w:val="center"/>
            <w:hideMark/>
          </w:tcPr>
          <w:p w14:paraId="07C61BD4" w14:textId="2948F01A"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 xml:space="preserve">Suministro de elementos de </w:t>
            </w:r>
            <w:r w:rsidR="00231535" w:rsidRPr="00231535">
              <w:rPr>
                <w:rFonts w:ascii="Calibri" w:eastAsia="Times New Roman" w:hAnsi="Calibri" w:cs="Calibri"/>
                <w:color w:val="000000"/>
                <w:sz w:val="18"/>
                <w:szCs w:val="18"/>
                <w:lang w:eastAsia="es-CO"/>
              </w:rPr>
              <w:t>ferretería</w:t>
            </w:r>
            <w:r w:rsidRPr="00231535">
              <w:rPr>
                <w:rFonts w:ascii="Calibri" w:eastAsia="Times New Roman" w:hAnsi="Calibri" w:cs="Calibri"/>
                <w:color w:val="000000"/>
                <w:sz w:val="18"/>
                <w:szCs w:val="18"/>
                <w:lang w:eastAsia="es-CO"/>
              </w:rPr>
              <w:t xml:space="preserve"> para adelantar las labores que requiera la unidad administrativa especial de </w:t>
            </w:r>
            <w:r w:rsidR="00231535" w:rsidRPr="00231535">
              <w:rPr>
                <w:rFonts w:ascii="Calibri" w:eastAsia="Times New Roman" w:hAnsi="Calibri" w:cs="Calibri"/>
                <w:color w:val="000000"/>
                <w:sz w:val="18"/>
                <w:szCs w:val="18"/>
                <w:lang w:eastAsia="es-CO"/>
              </w:rPr>
              <w:t>rehabilitación</w:t>
            </w:r>
            <w:r w:rsidRPr="00231535">
              <w:rPr>
                <w:rFonts w:ascii="Calibri" w:eastAsia="Times New Roman" w:hAnsi="Calibri" w:cs="Calibri"/>
                <w:color w:val="000000"/>
                <w:sz w:val="18"/>
                <w:szCs w:val="18"/>
                <w:lang w:eastAsia="es-CO"/>
              </w:rPr>
              <w:t xml:space="preserve"> y mantenimiento vial en el distrito capital,  a cargo del proyecto 7903 meta 1</w:t>
            </w:r>
          </w:p>
        </w:tc>
        <w:tc>
          <w:tcPr>
            <w:tcW w:w="1044" w:type="pct"/>
            <w:tcBorders>
              <w:top w:val="nil"/>
              <w:left w:val="nil"/>
              <w:bottom w:val="single" w:sz="4" w:space="0" w:color="auto"/>
              <w:right w:val="single" w:sz="4" w:space="0" w:color="auto"/>
            </w:tcBorders>
            <w:shd w:val="clear" w:color="auto" w:fill="auto"/>
            <w:noWrap/>
            <w:vAlign w:val="center"/>
            <w:hideMark/>
          </w:tcPr>
          <w:p w14:paraId="56264F6F"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400.000.000 </w:t>
            </w:r>
          </w:p>
        </w:tc>
        <w:tc>
          <w:tcPr>
            <w:tcW w:w="426" w:type="pct"/>
            <w:tcBorders>
              <w:top w:val="nil"/>
              <w:left w:val="nil"/>
              <w:bottom w:val="single" w:sz="4" w:space="0" w:color="auto"/>
              <w:right w:val="single" w:sz="4" w:space="0" w:color="auto"/>
            </w:tcBorders>
            <w:shd w:val="clear" w:color="auto" w:fill="auto"/>
            <w:noWrap/>
            <w:vAlign w:val="center"/>
            <w:hideMark/>
          </w:tcPr>
          <w:p w14:paraId="16C230BD" w14:textId="77D92039" w:rsidR="00077843" w:rsidRPr="00077843" w:rsidRDefault="00B2419F" w:rsidP="00077843">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Jun</w:t>
            </w:r>
          </w:p>
        </w:tc>
      </w:tr>
      <w:tr w:rsidR="00077843" w:rsidRPr="00231535" w14:paraId="3CA18697" w14:textId="77777777" w:rsidTr="00231535">
        <w:trPr>
          <w:trHeight w:val="345"/>
        </w:trPr>
        <w:tc>
          <w:tcPr>
            <w:tcW w:w="639" w:type="pct"/>
            <w:tcBorders>
              <w:top w:val="nil"/>
              <w:left w:val="single" w:sz="4" w:space="0" w:color="auto"/>
              <w:bottom w:val="single" w:sz="4" w:space="0" w:color="auto"/>
              <w:right w:val="single" w:sz="4" w:space="0" w:color="auto"/>
            </w:tcBorders>
            <w:shd w:val="clear" w:color="auto" w:fill="auto"/>
            <w:noWrap/>
            <w:vAlign w:val="center"/>
            <w:hideMark/>
          </w:tcPr>
          <w:p w14:paraId="1F3A468F"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7903</w:t>
            </w:r>
          </w:p>
        </w:tc>
        <w:tc>
          <w:tcPr>
            <w:tcW w:w="2891" w:type="pct"/>
            <w:tcBorders>
              <w:top w:val="nil"/>
              <w:left w:val="nil"/>
              <w:bottom w:val="single" w:sz="4" w:space="0" w:color="auto"/>
              <w:right w:val="single" w:sz="4" w:space="0" w:color="auto"/>
            </w:tcBorders>
            <w:shd w:val="clear" w:color="auto" w:fill="auto"/>
            <w:noWrap/>
            <w:vAlign w:val="center"/>
            <w:hideMark/>
          </w:tcPr>
          <w:p w14:paraId="19B18BAE" w14:textId="41E9A4D6" w:rsidR="00077843" w:rsidRPr="00077843" w:rsidRDefault="00077843" w:rsidP="00231535">
            <w:pPr>
              <w:spacing w:after="0" w:line="240" w:lineRule="auto"/>
              <w:jc w:val="both"/>
              <w:rPr>
                <w:rFonts w:ascii="Calibri" w:eastAsia="Times New Roman" w:hAnsi="Calibri" w:cs="Calibri"/>
                <w:color w:val="000000"/>
                <w:sz w:val="18"/>
                <w:szCs w:val="18"/>
                <w:lang w:eastAsia="es-CO"/>
              </w:rPr>
            </w:pPr>
            <w:r w:rsidRPr="00231535">
              <w:rPr>
                <w:rFonts w:ascii="Calibri" w:eastAsia="Times New Roman" w:hAnsi="Calibri" w:cs="Calibri"/>
                <w:color w:val="000000"/>
                <w:sz w:val="18"/>
                <w:szCs w:val="18"/>
                <w:lang w:eastAsia="es-CO"/>
              </w:rPr>
              <w:t>Suministro de cemento gris   de uso general, cemento   tipo art y aditivos para concreto,  a cargo del proyecto 7903 meta 1</w:t>
            </w:r>
          </w:p>
        </w:tc>
        <w:tc>
          <w:tcPr>
            <w:tcW w:w="1044" w:type="pct"/>
            <w:tcBorders>
              <w:top w:val="nil"/>
              <w:left w:val="nil"/>
              <w:bottom w:val="single" w:sz="4" w:space="0" w:color="auto"/>
              <w:right w:val="single" w:sz="4" w:space="0" w:color="auto"/>
            </w:tcBorders>
            <w:shd w:val="clear" w:color="auto" w:fill="auto"/>
            <w:noWrap/>
            <w:vAlign w:val="center"/>
            <w:hideMark/>
          </w:tcPr>
          <w:p w14:paraId="4B4860BC" w14:textId="77777777" w:rsidR="00077843" w:rsidRPr="00077843" w:rsidRDefault="00077843" w:rsidP="00077843">
            <w:pPr>
              <w:spacing w:after="0" w:line="240" w:lineRule="auto"/>
              <w:jc w:val="center"/>
              <w:rPr>
                <w:rFonts w:ascii="Calibri" w:eastAsia="Times New Roman" w:hAnsi="Calibri" w:cs="Calibri"/>
                <w:color w:val="000000"/>
                <w:sz w:val="18"/>
                <w:szCs w:val="18"/>
                <w:lang w:eastAsia="es-CO"/>
              </w:rPr>
            </w:pPr>
            <w:r w:rsidRPr="00077843">
              <w:rPr>
                <w:rFonts w:ascii="Calibri" w:eastAsia="Times New Roman" w:hAnsi="Calibri" w:cs="Calibri"/>
                <w:color w:val="000000"/>
                <w:sz w:val="18"/>
                <w:szCs w:val="18"/>
                <w:lang w:eastAsia="es-CO"/>
              </w:rPr>
              <w:t xml:space="preserve"> $              400.000.000 </w:t>
            </w:r>
          </w:p>
        </w:tc>
        <w:tc>
          <w:tcPr>
            <w:tcW w:w="426" w:type="pct"/>
            <w:tcBorders>
              <w:top w:val="nil"/>
              <w:left w:val="nil"/>
              <w:bottom w:val="single" w:sz="4" w:space="0" w:color="auto"/>
              <w:right w:val="single" w:sz="4" w:space="0" w:color="auto"/>
            </w:tcBorders>
            <w:shd w:val="clear" w:color="auto" w:fill="auto"/>
            <w:noWrap/>
            <w:vAlign w:val="center"/>
            <w:hideMark/>
          </w:tcPr>
          <w:p w14:paraId="32B3F3ED" w14:textId="4914BC5C" w:rsidR="00077843" w:rsidRPr="00077843" w:rsidRDefault="00B2419F" w:rsidP="00077843">
            <w:pPr>
              <w:spacing w:after="0" w:line="240" w:lineRule="auto"/>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May</w:t>
            </w:r>
          </w:p>
        </w:tc>
      </w:tr>
    </w:tbl>
    <w:p w14:paraId="24AB0FAD" w14:textId="77777777" w:rsidR="00231535" w:rsidRPr="00077843" w:rsidRDefault="00231535" w:rsidP="00231535">
      <w:pPr>
        <w:jc w:val="both"/>
        <w:rPr>
          <w:rFonts w:ascii="Arial" w:hAnsi="Arial" w:cs="Arial"/>
          <w:sz w:val="18"/>
          <w:szCs w:val="18"/>
        </w:rPr>
      </w:pPr>
      <w:r w:rsidRPr="00077843">
        <w:rPr>
          <w:rFonts w:ascii="Arial" w:hAnsi="Arial" w:cs="Arial"/>
          <w:sz w:val="18"/>
          <w:szCs w:val="18"/>
        </w:rPr>
        <w:t>Fuente: Gerencia de Proyectos 31 de marzo de 2022</w:t>
      </w:r>
    </w:p>
    <w:p w14:paraId="1D184721" w14:textId="3F2E8201" w:rsidR="00615EF1" w:rsidRDefault="00615EF1" w:rsidP="00231535">
      <w:pPr>
        <w:spacing w:after="0" w:line="240" w:lineRule="auto"/>
        <w:jc w:val="both"/>
        <w:rPr>
          <w:rFonts w:ascii="Arial" w:hAnsi="Arial" w:cs="Arial"/>
          <w:b/>
          <w:color w:val="000000" w:themeColor="text1"/>
        </w:rPr>
      </w:pPr>
    </w:p>
    <w:p w14:paraId="763E37E0" w14:textId="4DD01054" w:rsidR="00231535" w:rsidRDefault="00231535" w:rsidP="00231535">
      <w:pPr>
        <w:spacing w:after="0" w:line="240" w:lineRule="auto"/>
        <w:jc w:val="both"/>
        <w:rPr>
          <w:rFonts w:ascii="Arial" w:hAnsi="Arial" w:cs="Arial"/>
          <w:color w:val="000000" w:themeColor="text1"/>
        </w:rPr>
      </w:pPr>
      <w:r w:rsidRPr="00231535">
        <w:rPr>
          <w:rFonts w:ascii="Arial" w:hAnsi="Arial" w:cs="Arial"/>
          <w:color w:val="000000" w:themeColor="text1"/>
        </w:rPr>
        <w:t xml:space="preserve">Por consiguiente, </w:t>
      </w:r>
      <w:r>
        <w:rPr>
          <w:rFonts w:ascii="Arial" w:hAnsi="Arial" w:cs="Arial"/>
          <w:color w:val="000000" w:themeColor="text1"/>
        </w:rPr>
        <w:t xml:space="preserve">se recomienda tener un continuo monitoreo al estado de estos procesos que permitan garantizar con éxito su adjudicación, ya que el inicio de </w:t>
      </w:r>
      <w:r w:rsidR="00B2419F">
        <w:rPr>
          <w:rFonts w:ascii="Arial" w:hAnsi="Arial" w:cs="Arial"/>
          <w:color w:val="000000" w:themeColor="text1"/>
        </w:rPr>
        <w:t>los mismos,</w:t>
      </w:r>
      <w:r>
        <w:rPr>
          <w:rFonts w:ascii="Arial" w:hAnsi="Arial" w:cs="Arial"/>
          <w:color w:val="000000" w:themeColor="text1"/>
        </w:rPr>
        <w:t xml:space="preserve"> trae como consecuencia </w:t>
      </w:r>
      <w:r w:rsidR="00B2419F">
        <w:rPr>
          <w:rFonts w:ascii="Arial" w:hAnsi="Arial" w:cs="Arial"/>
          <w:color w:val="000000" w:themeColor="text1"/>
        </w:rPr>
        <w:t xml:space="preserve">mejorar la ejecución de </w:t>
      </w:r>
      <w:r>
        <w:rPr>
          <w:rFonts w:ascii="Arial" w:hAnsi="Arial" w:cs="Arial"/>
          <w:color w:val="000000" w:themeColor="text1"/>
        </w:rPr>
        <w:t>los giros programados como entidad.</w:t>
      </w:r>
    </w:p>
    <w:p w14:paraId="420F454D" w14:textId="25DD9271" w:rsidR="00B2419F" w:rsidRDefault="00B2419F" w:rsidP="00231535">
      <w:pPr>
        <w:spacing w:after="0" w:line="240" w:lineRule="auto"/>
        <w:jc w:val="both"/>
        <w:rPr>
          <w:rFonts w:ascii="Arial" w:hAnsi="Arial" w:cs="Arial"/>
          <w:color w:val="000000" w:themeColor="text1"/>
        </w:rPr>
      </w:pPr>
    </w:p>
    <w:p w14:paraId="4047C374" w14:textId="5CC20478" w:rsidR="00B2419F" w:rsidRDefault="00B2419F" w:rsidP="00231535">
      <w:pPr>
        <w:spacing w:after="0" w:line="240" w:lineRule="auto"/>
        <w:jc w:val="both"/>
        <w:rPr>
          <w:rFonts w:ascii="Arial" w:hAnsi="Arial" w:cs="Arial"/>
          <w:color w:val="000000" w:themeColor="text1"/>
        </w:rPr>
      </w:pPr>
      <w:r>
        <w:rPr>
          <w:rFonts w:ascii="Arial" w:hAnsi="Arial" w:cs="Arial"/>
          <w:color w:val="000000" w:themeColor="text1"/>
        </w:rPr>
        <w:lastRenderedPageBreak/>
        <w:t>Finalmente, se recomienda revisar los procesos proyectados para el mes de diciembre con el fin de ser reprogramados, debido a que estos recursos se constituirían en reservas.</w:t>
      </w:r>
    </w:p>
    <w:p w14:paraId="0484BAB2" w14:textId="77777777" w:rsidR="00B2419F" w:rsidRPr="00231535" w:rsidRDefault="00B2419F" w:rsidP="00231535">
      <w:pPr>
        <w:spacing w:after="0" w:line="240" w:lineRule="auto"/>
        <w:jc w:val="both"/>
        <w:rPr>
          <w:rFonts w:ascii="Arial" w:hAnsi="Arial" w:cs="Arial"/>
          <w:color w:val="000000" w:themeColor="text1"/>
        </w:rPr>
      </w:pPr>
    </w:p>
    <w:p w14:paraId="495909A8" w14:textId="77777777" w:rsidR="00231535" w:rsidRPr="00231535" w:rsidRDefault="00231535" w:rsidP="00231535">
      <w:pPr>
        <w:spacing w:after="0" w:line="240" w:lineRule="auto"/>
        <w:jc w:val="both"/>
        <w:rPr>
          <w:rFonts w:ascii="Arial" w:hAnsi="Arial" w:cs="Arial"/>
          <w:b/>
          <w:color w:val="000000" w:themeColor="text1"/>
        </w:rPr>
      </w:pPr>
    </w:p>
    <w:p w14:paraId="4545751B" w14:textId="6EC1E515" w:rsidR="00644DE9" w:rsidRPr="0062798D" w:rsidRDefault="00F64FB2" w:rsidP="6156A82B">
      <w:pPr>
        <w:pStyle w:val="Ttulo1"/>
        <w:numPr>
          <w:ilvl w:val="0"/>
          <w:numId w:val="1"/>
        </w:numPr>
        <w:spacing w:before="0"/>
        <w:rPr>
          <w:rFonts w:ascii="Arial" w:hAnsi="Arial" w:cs="Arial"/>
          <w:b/>
          <w:bCs/>
          <w:color w:val="000000" w:themeColor="text1"/>
          <w:sz w:val="22"/>
          <w:szCs w:val="22"/>
        </w:rPr>
      </w:pPr>
      <w:bookmarkStart w:id="12" w:name="_Toc101517097"/>
      <w:r w:rsidRPr="6156A82B">
        <w:rPr>
          <w:rFonts w:ascii="Arial" w:hAnsi="Arial" w:cs="Arial"/>
          <w:b/>
          <w:bCs/>
          <w:color w:val="auto"/>
          <w:sz w:val="22"/>
          <w:szCs w:val="22"/>
        </w:rPr>
        <w:t>SEGUIMIENTO A EJECUCIÓN FÍSICA DE PROYECTOS DE INVERSIÓN DE LA UAERMV</w:t>
      </w:r>
      <w:bookmarkEnd w:id="12"/>
      <w:r w:rsidRPr="6156A82B">
        <w:rPr>
          <w:rFonts w:ascii="Arial" w:hAnsi="Arial" w:cs="Arial"/>
          <w:b/>
          <w:bCs/>
          <w:color w:val="auto"/>
          <w:sz w:val="22"/>
          <w:szCs w:val="22"/>
        </w:rPr>
        <w:t xml:space="preserve"> </w:t>
      </w:r>
    </w:p>
    <w:p w14:paraId="0A809FAE" w14:textId="77777777" w:rsidR="0077616F" w:rsidRPr="0062798D" w:rsidRDefault="0077616F" w:rsidP="6156A82B">
      <w:pPr>
        <w:jc w:val="both"/>
        <w:rPr>
          <w:rFonts w:ascii="Arial" w:hAnsi="Arial" w:cs="Arial"/>
          <w:shd w:val="clear" w:color="auto" w:fill="FFFFFF"/>
        </w:rPr>
      </w:pPr>
    </w:p>
    <w:p w14:paraId="4DCDF1D9" w14:textId="77777777" w:rsidR="0077616F" w:rsidRPr="0062798D" w:rsidRDefault="0077616F" w:rsidP="6156A82B">
      <w:pPr>
        <w:pStyle w:val="Ttulo1"/>
        <w:numPr>
          <w:ilvl w:val="1"/>
          <w:numId w:val="1"/>
        </w:numPr>
        <w:rPr>
          <w:rFonts w:ascii="Arial" w:hAnsi="Arial" w:cs="Arial"/>
          <w:b/>
          <w:bCs/>
          <w:color w:val="000000" w:themeColor="text1"/>
          <w:sz w:val="22"/>
          <w:szCs w:val="22"/>
        </w:rPr>
      </w:pPr>
      <w:bookmarkStart w:id="13" w:name="_Toc101517098"/>
      <w:r w:rsidRPr="6156A82B">
        <w:rPr>
          <w:rFonts w:ascii="Arial" w:hAnsi="Arial" w:cs="Arial"/>
          <w:b/>
          <w:bCs/>
          <w:color w:val="auto"/>
          <w:sz w:val="22"/>
          <w:szCs w:val="22"/>
        </w:rPr>
        <w:t>Proyecto de inversión 7858 “Conservación de la Malla Vial Distrital y Cicloinfraestructura de Bogotá”</w:t>
      </w:r>
      <w:bookmarkEnd w:id="13"/>
    </w:p>
    <w:p w14:paraId="70C3F6C2" w14:textId="77777777" w:rsidR="0077616F" w:rsidRPr="0062798D" w:rsidRDefault="0077616F" w:rsidP="6156A82B">
      <w:pPr>
        <w:rPr>
          <w:rFonts w:ascii="Arial" w:hAnsi="Arial" w:cs="Arial"/>
        </w:rPr>
      </w:pPr>
    </w:p>
    <w:p w14:paraId="28DE6405" w14:textId="77777777" w:rsidR="0077616F" w:rsidRPr="0062798D" w:rsidRDefault="0077616F" w:rsidP="6156A82B">
      <w:pPr>
        <w:contextualSpacing/>
        <w:jc w:val="both"/>
        <w:rPr>
          <w:rFonts w:ascii="Arial" w:hAnsi="Arial" w:cs="Arial"/>
          <w:lang w:val="es-ES"/>
        </w:rPr>
      </w:pPr>
      <w:r w:rsidRPr="6156A82B">
        <w:rPr>
          <w:rFonts w:ascii="Arial" w:hAnsi="Arial" w:cs="Arial"/>
          <w:b/>
          <w:bCs/>
          <w:lang w:val="es-ES"/>
        </w:rPr>
        <w:t>Objetivo general:</w:t>
      </w:r>
      <w:r w:rsidRPr="6156A82B">
        <w:rPr>
          <w:rFonts w:ascii="Arial" w:hAnsi="Arial" w:cs="Arial"/>
          <w:lang w:val="es-ES"/>
        </w:rPr>
        <w:t xml:space="preserve"> Conservar la estructura de pavimento de la malla vial distrital y de la cicloinfraestructura de Bogotá D.C.</w:t>
      </w:r>
    </w:p>
    <w:p w14:paraId="76AFCAE3" w14:textId="77777777" w:rsidR="0077616F" w:rsidRPr="0062798D" w:rsidRDefault="0077616F" w:rsidP="6156A82B">
      <w:pPr>
        <w:spacing w:after="0"/>
        <w:contextualSpacing/>
        <w:jc w:val="both"/>
        <w:rPr>
          <w:rFonts w:ascii="Arial" w:hAnsi="Arial" w:cs="Arial"/>
          <w:lang w:val="es-ES"/>
        </w:rPr>
      </w:pPr>
    </w:p>
    <w:p w14:paraId="510753B6" w14:textId="77777777" w:rsidR="0077616F" w:rsidRPr="0062798D" w:rsidRDefault="0077616F" w:rsidP="6156A82B">
      <w:pPr>
        <w:pStyle w:val="NormalWeb"/>
        <w:shd w:val="clear" w:color="auto" w:fill="FFFFFF" w:themeFill="background1"/>
        <w:spacing w:before="0" w:beforeAutospacing="0" w:after="0" w:afterAutospacing="0"/>
        <w:contextualSpacing/>
        <w:jc w:val="both"/>
        <w:rPr>
          <w:rFonts w:ascii="Arial" w:hAnsi="Arial" w:cs="Arial"/>
          <w:b/>
          <w:bCs/>
          <w:sz w:val="22"/>
          <w:szCs w:val="22"/>
        </w:rPr>
      </w:pPr>
      <w:r w:rsidRPr="6156A82B">
        <w:rPr>
          <w:rFonts w:ascii="Arial" w:hAnsi="Arial" w:cs="Arial"/>
          <w:b/>
          <w:bCs/>
          <w:sz w:val="22"/>
          <w:szCs w:val="22"/>
        </w:rPr>
        <w:t>Objetivos específicos:</w:t>
      </w:r>
    </w:p>
    <w:p w14:paraId="212340AA" w14:textId="77777777" w:rsidR="0077616F" w:rsidRPr="0062798D" w:rsidRDefault="0077616F" w:rsidP="6156A82B">
      <w:pPr>
        <w:pStyle w:val="NormalWeb"/>
        <w:shd w:val="clear" w:color="auto" w:fill="FFFFFF" w:themeFill="background1"/>
        <w:spacing w:before="0" w:beforeAutospacing="0" w:after="0" w:afterAutospacing="0"/>
        <w:contextualSpacing/>
        <w:jc w:val="both"/>
        <w:rPr>
          <w:rFonts w:ascii="Arial" w:hAnsi="Arial" w:cs="Arial"/>
          <w:b/>
          <w:bCs/>
          <w:sz w:val="22"/>
          <w:szCs w:val="22"/>
        </w:rPr>
      </w:pPr>
      <w:r w:rsidRPr="6156A82B">
        <w:rPr>
          <w:rFonts w:ascii="Arial" w:hAnsi="Arial" w:cs="Arial"/>
          <w:b/>
          <w:bCs/>
          <w:sz w:val="22"/>
          <w:szCs w:val="22"/>
        </w:rPr>
        <w:t xml:space="preserve"> </w:t>
      </w:r>
    </w:p>
    <w:p w14:paraId="6074818A" w14:textId="77777777" w:rsidR="0077616F" w:rsidRPr="0062798D" w:rsidRDefault="0077616F" w:rsidP="6156A82B">
      <w:pPr>
        <w:pStyle w:val="Prrafodelista"/>
        <w:numPr>
          <w:ilvl w:val="0"/>
          <w:numId w:val="6"/>
        </w:numPr>
        <w:spacing w:after="0" w:line="240" w:lineRule="auto"/>
        <w:jc w:val="both"/>
        <w:rPr>
          <w:rFonts w:ascii="Arial" w:hAnsi="Arial" w:cs="Arial"/>
          <w:color w:val="000000" w:themeColor="text1"/>
        </w:rPr>
      </w:pPr>
      <w:r w:rsidRPr="6156A82B">
        <w:rPr>
          <w:rFonts w:ascii="Arial" w:hAnsi="Arial" w:cs="Arial"/>
        </w:rPr>
        <w:t>Conservar la malla vial local, intermedia y arterial del D.C.</w:t>
      </w:r>
    </w:p>
    <w:p w14:paraId="709A656B" w14:textId="77777777" w:rsidR="0077616F" w:rsidRPr="0062798D" w:rsidRDefault="0077616F" w:rsidP="6156A82B">
      <w:pPr>
        <w:pStyle w:val="Prrafodelista"/>
        <w:numPr>
          <w:ilvl w:val="0"/>
          <w:numId w:val="6"/>
        </w:numPr>
        <w:spacing w:after="0" w:line="240" w:lineRule="auto"/>
        <w:jc w:val="both"/>
        <w:rPr>
          <w:rFonts w:ascii="Arial" w:hAnsi="Arial" w:cs="Arial"/>
          <w:color w:val="000000" w:themeColor="text1"/>
        </w:rPr>
      </w:pPr>
      <w:r w:rsidRPr="6156A82B">
        <w:rPr>
          <w:rFonts w:ascii="Arial" w:hAnsi="Arial" w:cs="Arial"/>
        </w:rPr>
        <w:t>Conservar la cicloinfraestructura del D.C.</w:t>
      </w:r>
    </w:p>
    <w:p w14:paraId="6E31B55A" w14:textId="77777777" w:rsidR="0077616F" w:rsidRPr="0062798D" w:rsidRDefault="0077616F" w:rsidP="6156A82B">
      <w:pPr>
        <w:pStyle w:val="Prrafodelista"/>
        <w:numPr>
          <w:ilvl w:val="0"/>
          <w:numId w:val="6"/>
        </w:numPr>
        <w:spacing w:after="0" w:line="240" w:lineRule="auto"/>
        <w:jc w:val="both"/>
        <w:rPr>
          <w:rFonts w:ascii="Arial" w:hAnsi="Arial" w:cs="Arial"/>
          <w:color w:val="000000" w:themeColor="text1"/>
        </w:rPr>
      </w:pPr>
      <w:r w:rsidRPr="6156A82B">
        <w:rPr>
          <w:rFonts w:ascii="Arial" w:hAnsi="Arial" w:cs="Arial"/>
        </w:rPr>
        <w:t>Conservar la malla vial rural del D.C.</w:t>
      </w:r>
    </w:p>
    <w:p w14:paraId="040724BA" w14:textId="77777777" w:rsidR="0077616F" w:rsidRPr="0062798D" w:rsidRDefault="0077616F" w:rsidP="6156A82B">
      <w:pPr>
        <w:spacing w:after="0"/>
        <w:jc w:val="both"/>
        <w:rPr>
          <w:rFonts w:ascii="Arial" w:eastAsiaTheme="majorEastAsia" w:hAnsi="Arial" w:cs="Arial"/>
          <w:b/>
          <w:bCs/>
        </w:rPr>
      </w:pPr>
    </w:p>
    <w:p w14:paraId="21189DC2" w14:textId="77777777" w:rsidR="0077616F" w:rsidRPr="0062798D" w:rsidRDefault="0077616F" w:rsidP="6156A82B">
      <w:pPr>
        <w:pStyle w:val="Ttulo1"/>
        <w:numPr>
          <w:ilvl w:val="2"/>
          <w:numId w:val="1"/>
        </w:numPr>
        <w:rPr>
          <w:rFonts w:ascii="Arial" w:hAnsi="Arial" w:cs="Arial"/>
          <w:b/>
          <w:bCs/>
          <w:color w:val="000000" w:themeColor="text1"/>
          <w:sz w:val="22"/>
          <w:szCs w:val="22"/>
        </w:rPr>
      </w:pPr>
      <w:bookmarkStart w:id="14" w:name="_Toc101517099"/>
      <w:r w:rsidRPr="6156A82B">
        <w:rPr>
          <w:rFonts w:ascii="Arial" w:hAnsi="Arial" w:cs="Arial"/>
          <w:b/>
          <w:bCs/>
          <w:color w:val="auto"/>
          <w:sz w:val="22"/>
          <w:szCs w:val="22"/>
        </w:rPr>
        <w:t>Metas Plan de Desarrollo:</w:t>
      </w:r>
      <w:bookmarkEnd w:id="14"/>
    </w:p>
    <w:p w14:paraId="4868D911" w14:textId="77777777" w:rsidR="0077616F" w:rsidRPr="0062798D" w:rsidRDefault="0077616F" w:rsidP="6156A82B">
      <w:pPr>
        <w:pStyle w:val="Descripcin"/>
        <w:spacing w:after="0"/>
        <w:jc w:val="center"/>
        <w:rPr>
          <w:rFonts w:ascii="Arial" w:hAnsi="Arial" w:cs="Arial"/>
          <w:b/>
          <w:bCs/>
          <w:i w:val="0"/>
          <w:iCs w:val="0"/>
          <w:color w:val="auto"/>
        </w:rPr>
      </w:pPr>
    </w:p>
    <w:p w14:paraId="795C46DA" w14:textId="169849AF" w:rsidR="0077616F" w:rsidRPr="0062798D" w:rsidRDefault="0077616F" w:rsidP="6156A82B">
      <w:pPr>
        <w:pStyle w:val="Descripcin"/>
        <w:jc w:val="center"/>
        <w:rPr>
          <w:rFonts w:ascii="Arial" w:hAnsi="Arial" w:cs="Arial"/>
          <w:i w:val="0"/>
          <w:iCs w:val="0"/>
          <w:color w:val="auto"/>
        </w:rPr>
      </w:pPr>
      <w:r w:rsidRPr="0097198F">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1522E8">
        <w:rPr>
          <w:rFonts w:ascii="Arial" w:hAnsi="Arial" w:cs="Arial"/>
          <w:i w:val="0"/>
          <w:iCs w:val="0"/>
          <w:noProof/>
          <w:color w:val="auto"/>
        </w:rPr>
        <w:t>5</w:t>
      </w:r>
      <w:r w:rsidRPr="0097198F">
        <w:rPr>
          <w:rFonts w:ascii="Arial" w:hAnsi="Arial" w:cs="Arial"/>
          <w:i w:val="0"/>
          <w:iCs w:val="0"/>
          <w:color w:val="auto"/>
          <w:shd w:val="clear" w:color="auto" w:fill="E6E6E6"/>
        </w:rPr>
        <w:fldChar w:fldCharType="end"/>
      </w:r>
      <w:r w:rsidRPr="0097198F">
        <w:rPr>
          <w:rFonts w:ascii="Arial" w:hAnsi="Arial" w:cs="Arial"/>
          <w:i w:val="0"/>
          <w:iCs w:val="0"/>
          <w:color w:val="auto"/>
        </w:rPr>
        <w:t xml:space="preserve">. </w:t>
      </w:r>
      <w:r w:rsidRPr="0097198F">
        <w:rPr>
          <w:rFonts w:ascii="Arial" w:hAnsi="Arial" w:cs="Arial"/>
          <w:b/>
          <w:bCs/>
          <w:i w:val="0"/>
          <w:iCs w:val="0"/>
          <w:color w:val="auto"/>
        </w:rPr>
        <w:t xml:space="preserve"> </w:t>
      </w:r>
      <w:r w:rsidRPr="6156A82B">
        <w:rPr>
          <w:rFonts w:ascii="Arial" w:hAnsi="Arial" w:cs="Arial"/>
          <w:i w:val="0"/>
          <w:iCs w:val="0"/>
          <w:color w:val="auto"/>
        </w:rPr>
        <w:t>Avance metas PDD 7858</w:t>
      </w:r>
    </w:p>
    <w:tbl>
      <w:tblPr>
        <w:tblW w:w="0" w:type="auto"/>
        <w:tblCellMar>
          <w:left w:w="70" w:type="dxa"/>
          <w:right w:w="70" w:type="dxa"/>
        </w:tblCellMar>
        <w:tblLook w:val="04A0" w:firstRow="1" w:lastRow="0" w:firstColumn="1" w:lastColumn="0" w:noHBand="0" w:noVBand="1"/>
      </w:tblPr>
      <w:tblGrid>
        <w:gridCol w:w="1506"/>
        <w:gridCol w:w="1228"/>
        <w:gridCol w:w="1177"/>
        <w:gridCol w:w="998"/>
        <w:gridCol w:w="806"/>
        <w:gridCol w:w="993"/>
        <w:gridCol w:w="1004"/>
        <w:gridCol w:w="1116"/>
      </w:tblGrid>
      <w:tr w:rsidR="0077616F" w:rsidRPr="0062798D" w14:paraId="624231BD" w14:textId="77777777" w:rsidTr="6156A82B">
        <w:trPr>
          <w:trHeight w:val="300"/>
          <w:tblHeader/>
        </w:trPr>
        <w:tc>
          <w:tcPr>
            <w:tcW w:w="0" w:type="auto"/>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641705B1"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PROYECTO 7858  Conservación de la Malla Vial Distrital y Ciclo infraestructura de Bogotá</w:t>
            </w:r>
          </w:p>
        </w:tc>
      </w:tr>
      <w:tr w:rsidR="0077616F" w:rsidRPr="0062798D" w14:paraId="2A240544" w14:textId="77777777" w:rsidTr="6156A82B">
        <w:trPr>
          <w:trHeight w:val="300"/>
          <w:tblHeader/>
        </w:trPr>
        <w:tc>
          <w:tcPr>
            <w:tcW w:w="0" w:type="auto"/>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207B02B8"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PROPOSITO: 04   Hacer de Bogotá Región un modelo de movilidad multimodal, incluyente y sostenible</w:t>
            </w:r>
          </w:p>
        </w:tc>
      </w:tr>
      <w:tr w:rsidR="0077616F" w:rsidRPr="0062798D" w14:paraId="45AAA40A" w14:textId="77777777" w:rsidTr="6156A82B">
        <w:trPr>
          <w:trHeight w:val="300"/>
          <w:tblHeader/>
        </w:trPr>
        <w:tc>
          <w:tcPr>
            <w:tcW w:w="0" w:type="auto"/>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42EAD2ED"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PROGRAMA: 49   Movilidad segura, sostenible y accesible</w:t>
            </w:r>
          </w:p>
        </w:tc>
      </w:tr>
      <w:tr w:rsidR="0077616F" w:rsidRPr="0062798D" w14:paraId="18FB648B" w14:textId="77777777" w:rsidTr="6156A82B">
        <w:trPr>
          <w:trHeight w:val="900"/>
          <w:tblHeader/>
        </w:trPr>
        <w:tc>
          <w:tcPr>
            <w:tcW w:w="0" w:type="auto"/>
            <w:tcBorders>
              <w:top w:val="nil"/>
              <w:left w:val="single" w:sz="4" w:space="0" w:color="auto"/>
              <w:bottom w:val="single" w:sz="4" w:space="0" w:color="auto"/>
              <w:right w:val="single" w:sz="4" w:space="0" w:color="auto"/>
            </w:tcBorders>
            <w:shd w:val="clear" w:color="auto" w:fill="BDD7EE"/>
            <w:vAlign w:val="center"/>
            <w:hideMark/>
          </w:tcPr>
          <w:p w14:paraId="3E63FA96" w14:textId="77777777" w:rsidR="0077616F" w:rsidRPr="0062798D" w:rsidRDefault="0077616F"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METAS PLAN DE DESARROLLO</w:t>
            </w:r>
          </w:p>
        </w:tc>
        <w:tc>
          <w:tcPr>
            <w:tcW w:w="0" w:type="auto"/>
            <w:tcBorders>
              <w:top w:val="nil"/>
              <w:left w:val="nil"/>
              <w:bottom w:val="single" w:sz="4" w:space="0" w:color="auto"/>
              <w:right w:val="single" w:sz="4" w:space="0" w:color="auto"/>
            </w:tcBorders>
            <w:shd w:val="clear" w:color="auto" w:fill="BDD7EE"/>
            <w:vAlign w:val="center"/>
            <w:hideMark/>
          </w:tcPr>
          <w:p w14:paraId="1C911600" w14:textId="77777777" w:rsidR="0077616F" w:rsidRPr="0062798D" w:rsidRDefault="0077616F"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INDICADOR</w:t>
            </w:r>
          </w:p>
        </w:tc>
        <w:tc>
          <w:tcPr>
            <w:tcW w:w="0" w:type="auto"/>
            <w:tcBorders>
              <w:top w:val="nil"/>
              <w:left w:val="nil"/>
              <w:bottom w:val="single" w:sz="4" w:space="0" w:color="auto"/>
              <w:right w:val="single" w:sz="4" w:space="0" w:color="auto"/>
            </w:tcBorders>
            <w:shd w:val="clear" w:color="auto" w:fill="BDD7EE"/>
            <w:vAlign w:val="center"/>
            <w:hideMark/>
          </w:tcPr>
          <w:p w14:paraId="0505B8BF" w14:textId="6254155C" w:rsidR="0077616F" w:rsidRPr="0062798D" w:rsidRDefault="0077616F"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MAGNITUD FÍSICA PROGRAMADA 2022</w:t>
            </w:r>
          </w:p>
        </w:tc>
        <w:tc>
          <w:tcPr>
            <w:tcW w:w="0" w:type="auto"/>
            <w:tcBorders>
              <w:top w:val="nil"/>
              <w:left w:val="nil"/>
              <w:bottom w:val="single" w:sz="4" w:space="0" w:color="auto"/>
              <w:right w:val="single" w:sz="4" w:space="0" w:color="auto"/>
            </w:tcBorders>
            <w:shd w:val="clear" w:color="auto" w:fill="BDD7EE"/>
            <w:vAlign w:val="center"/>
            <w:hideMark/>
          </w:tcPr>
          <w:p w14:paraId="478D3A73" w14:textId="136E17FC" w:rsidR="0077616F" w:rsidRPr="0062798D" w:rsidRDefault="0077616F"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MAGNITUD FÍSICA EJECUTADA 2022</w:t>
            </w:r>
          </w:p>
        </w:tc>
        <w:tc>
          <w:tcPr>
            <w:tcW w:w="806" w:type="dxa"/>
            <w:tcBorders>
              <w:top w:val="nil"/>
              <w:left w:val="nil"/>
              <w:bottom w:val="single" w:sz="4" w:space="0" w:color="auto"/>
              <w:right w:val="single" w:sz="4" w:space="0" w:color="auto"/>
            </w:tcBorders>
            <w:shd w:val="clear" w:color="auto" w:fill="BDD7EE"/>
            <w:vAlign w:val="center"/>
            <w:hideMark/>
          </w:tcPr>
          <w:p w14:paraId="1008170F" w14:textId="4D7F346D" w:rsidR="0077616F" w:rsidRPr="0062798D" w:rsidRDefault="0077616F"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 xml:space="preserve">% </w:t>
            </w:r>
            <w:r w:rsidRPr="6156A82B">
              <w:rPr>
                <w:rFonts w:ascii="Arial" w:eastAsia="Times New Roman" w:hAnsi="Arial" w:cs="Arial"/>
                <w:b/>
                <w:bCs/>
                <w:sz w:val="10"/>
                <w:szCs w:val="10"/>
                <w:lang w:eastAsia="es-CO"/>
              </w:rPr>
              <w:t>EJECUCIÓN MAGNITUD FÍSICA</w:t>
            </w:r>
            <w:r w:rsidRPr="6156A82B">
              <w:rPr>
                <w:rFonts w:ascii="Arial" w:eastAsia="Times New Roman" w:hAnsi="Arial" w:cs="Arial"/>
                <w:b/>
                <w:bCs/>
                <w:sz w:val="14"/>
                <w:szCs w:val="14"/>
                <w:lang w:eastAsia="es-CO"/>
              </w:rPr>
              <w:t xml:space="preserve"> 2022</w:t>
            </w:r>
          </w:p>
        </w:tc>
        <w:tc>
          <w:tcPr>
            <w:tcW w:w="993" w:type="dxa"/>
            <w:tcBorders>
              <w:top w:val="nil"/>
              <w:left w:val="nil"/>
              <w:bottom w:val="single" w:sz="4" w:space="0" w:color="auto"/>
              <w:right w:val="single" w:sz="4" w:space="0" w:color="auto"/>
            </w:tcBorders>
            <w:shd w:val="clear" w:color="auto" w:fill="BDD7EE"/>
            <w:vAlign w:val="center"/>
            <w:hideMark/>
          </w:tcPr>
          <w:p w14:paraId="216966A7" w14:textId="77777777" w:rsidR="0077616F" w:rsidRPr="0062798D" w:rsidRDefault="0077616F" w:rsidP="6156A82B">
            <w:pPr>
              <w:spacing w:after="0" w:line="240" w:lineRule="auto"/>
              <w:jc w:val="center"/>
              <w:rPr>
                <w:rFonts w:ascii="Arial" w:eastAsia="Times New Roman" w:hAnsi="Arial" w:cs="Arial"/>
                <w:b/>
                <w:bCs/>
                <w:sz w:val="10"/>
                <w:szCs w:val="10"/>
                <w:lang w:eastAsia="es-CO"/>
              </w:rPr>
            </w:pPr>
            <w:r w:rsidRPr="6156A82B">
              <w:rPr>
                <w:rFonts w:ascii="Arial" w:eastAsia="Times New Roman" w:hAnsi="Arial" w:cs="Arial"/>
                <w:b/>
                <w:bCs/>
                <w:sz w:val="10"/>
                <w:szCs w:val="10"/>
                <w:lang w:eastAsia="es-CO"/>
              </w:rPr>
              <w:t xml:space="preserve">PRESUPUESTO PROGRAMADO </w:t>
            </w:r>
          </w:p>
          <w:p w14:paraId="6393E417" w14:textId="7BAE6EFC" w:rsidR="0077616F" w:rsidRPr="0062798D" w:rsidRDefault="0077616F"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2022</w:t>
            </w:r>
          </w:p>
        </w:tc>
        <w:tc>
          <w:tcPr>
            <w:tcW w:w="899" w:type="dxa"/>
            <w:tcBorders>
              <w:top w:val="nil"/>
              <w:left w:val="nil"/>
              <w:bottom w:val="single" w:sz="4" w:space="0" w:color="auto"/>
              <w:right w:val="single" w:sz="4" w:space="0" w:color="auto"/>
            </w:tcBorders>
            <w:shd w:val="clear" w:color="auto" w:fill="BDD7EE"/>
            <w:vAlign w:val="center"/>
            <w:hideMark/>
          </w:tcPr>
          <w:p w14:paraId="3BA234E0" w14:textId="112766C3" w:rsidR="0077616F" w:rsidRPr="0062798D" w:rsidRDefault="0077616F"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0"/>
                <w:szCs w:val="10"/>
                <w:lang w:eastAsia="es-CO"/>
              </w:rPr>
              <w:t xml:space="preserve">PRESUPUESTO </w:t>
            </w:r>
            <w:r w:rsidRPr="6156A82B">
              <w:rPr>
                <w:rFonts w:ascii="Arial" w:eastAsia="Times New Roman" w:hAnsi="Arial" w:cs="Arial"/>
                <w:b/>
                <w:bCs/>
                <w:sz w:val="14"/>
                <w:szCs w:val="14"/>
                <w:lang w:eastAsia="es-CO"/>
              </w:rPr>
              <w:t>EJECUTADO 2022</w:t>
            </w:r>
          </w:p>
        </w:tc>
        <w:tc>
          <w:tcPr>
            <w:tcW w:w="0" w:type="auto"/>
            <w:tcBorders>
              <w:top w:val="nil"/>
              <w:left w:val="nil"/>
              <w:bottom w:val="single" w:sz="4" w:space="0" w:color="auto"/>
              <w:right w:val="single" w:sz="4" w:space="0" w:color="auto"/>
            </w:tcBorders>
            <w:shd w:val="clear" w:color="auto" w:fill="BDD7EE"/>
            <w:vAlign w:val="center"/>
            <w:hideMark/>
          </w:tcPr>
          <w:p w14:paraId="58D34C24" w14:textId="77777777" w:rsidR="0077616F" w:rsidRPr="0062798D" w:rsidRDefault="0077616F" w:rsidP="6156A82B">
            <w:pPr>
              <w:spacing w:after="0" w:line="240" w:lineRule="auto"/>
              <w:jc w:val="center"/>
              <w:rPr>
                <w:rFonts w:ascii="Arial" w:eastAsia="Times New Roman" w:hAnsi="Arial" w:cs="Arial"/>
                <w:b/>
                <w:bCs/>
                <w:sz w:val="12"/>
                <w:szCs w:val="12"/>
                <w:lang w:eastAsia="es-CO"/>
              </w:rPr>
            </w:pPr>
            <w:r w:rsidRPr="6156A82B">
              <w:rPr>
                <w:rFonts w:ascii="Arial" w:eastAsia="Times New Roman" w:hAnsi="Arial" w:cs="Arial"/>
                <w:b/>
                <w:bCs/>
                <w:sz w:val="12"/>
                <w:szCs w:val="12"/>
                <w:lang w:eastAsia="es-CO"/>
              </w:rPr>
              <w:t xml:space="preserve">% DE EJECUCIÓN PRESUPUESTAL </w:t>
            </w:r>
          </w:p>
          <w:p w14:paraId="3D1CE7F5" w14:textId="02FCEAC8" w:rsidR="0077616F" w:rsidRPr="0062798D" w:rsidRDefault="0077616F"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2022</w:t>
            </w:r>
          </w:p>
        </w:tc>
      </w:tr>
      <w:tr w:rsidR="0077616F" w:rsidRPr="0062798D" w14:paraId="721FD456" w14:textId="77777777" w:rsidTr="6156A82B">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CE75B"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Conservar 190 km. de cicloinfraestructura</w:t>
            </w:r>
          </w:p>
        </w:tc>
        <w:tc>
          <w:tcPr>
            <w:tcW w:w="0" w:type="auto"/>
            <w:tcBorders>
              <w:top w:val="nil"/>
              <w:left w:val="nil"/>
              <w:bottom w:val="single" w:sz="4" w:space="0" w:color="auto"/>
              <w:right w:val="single" w:sz="4" w:space="0" w:color="auto"/>
            </w:tcBorders>
            <w:shd w:val="clear" w:color="auto" w:fill="auto"/>
            <w:vAlign w:val="center"/>
            <w:hideMark/>
          </w:tcPr>
          <w:p w14:paraId="44549D79"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km de Ciclorruta conservados</w:t>
            </w:r>
          </w:p>
        </w:tc>
        <w:tc>
          <w:tcPr>
            <w:tcW w:w="0" w:type="auto"/>
            <w:tcBorders>
              <w:top w:val="nil"/>
              <w:left w:val="nil"/>
              <w:bottom w:val="single" w:sz="4" w:space="0" w:color="auto"/>
              <w:right w:val="single" w:sz="4" w:space="0" w:color="auto"/>
            </w:tcBorders>
            <w:shd w:val="clear" w:color="auto" w:fill="auto"/>
            <w:noWrap/>
            <w:vAlign w:val="center"/>
            <w:hideMark/>
          </w:tcPr>
          <w:p w14:paraId="7D29F7E8" w14:textId="1F96E5C5" w:rsidR="0077616F" w:rsidRPr="0062798D" w:rsidRDefault="6156A82B"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19.10</w:t>
            </w:r>
          </w:p>
        </w:tc>
        <w:tc>
          <w:tcPr>
            <w:tcW w:w="0" w:type="auto"/>
            <w:tcBorders>
              <w:top w:val="nil"/>
              <w:left w:val="nil"/>
              <w:bottom w:val="single" w:sz="4" w:space="0" w:color="auto"/>
              <w:right w:val="single" w:sz="4" w:space="0" w:color="auto"/>
            </w:tcBorders>
            <w:shd w:val="clear" w:color="auto" w:fill="auto"/>
            <w:noWrap/>
            <w:vAlign w:val="center"/>
            <w:hideMark/>
          </w:tcPr>
          <w:p w14:paraId="4E186E06" w14:textId="6C2DD94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8,50</w:t>
            </w:r>
          </w:p>
        </w:tc>
        <w:tc>
          <w:tcPr>
            <w:tcW w:w="806" w:type="dxa"/>
            <w:tcBorders>
              <w:top w:val="nil"/>
              <w:left w:val="nil"/>
              <w:bottom w:val="single" w:sz="4" w:space="0" w:color="auto"/>
              <w:right w:val="single" w:sz="4" w:space="0" w:color="auto"/>
            </w:tcBorders>
            <w:shd w:val="clear" w:color="auto" w:fill="auto"/>
            <w:noWrap/>
            <w:vAlign w:val="center"/>
            <w:hideMark/>
          </w:tcPr>
          <w:p w14:paraId="1A41C801" w14:textId="77870008"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44,50%</w:t>
            </w:r>
          </w:p>
        </w:tc>
        <w:tc>
          <w:tcPr>
            <w:tcW w:w="993" w:type="dxa"/>
            <w:tcBorders>
              <w:top w:val="nil"/>
              <w:left w:val="nil"/>
              <w:bottom w:val="single" w:sz="4" w:space="0" w:color="auto"/>
              <w:right w:val="single" w:sz="4" w:space="0" w:color="auto"/>
            </w:tcBorders>
            <w:shd w:val="clear" w:color="auto" w:fill="auto"/>
            <w:noWrap/>
            <w:vAlign w:val="center"/>
            <w:hideMark/>
          </w:tcPr>
          <w:p w14:paraId="68A29073" w14:textId="6F82BBBB" w:rsidR="0077616F" w:rsidRPr="0062798D" w:rsidRDefault="6156A82B"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$10.598</w:t>
            </w:r>
          </w:p>
        </w:tc>
        <w:tc>
          <w:tcPr>
            <w:tcW w:w="899" w:type="dxa"/>
            <w:tcBorders>
              <w:top w:val="nil"/>
              <w:left w:val="nil"/>
              <w:bottom w:val="single" w:sz="4" w:space="0" w:color="auto"/>
              <w:right w:val="single" w:sz="4" w:space="0" w:color="auto"/>
            </w:tcBorders>
            <w:shd w:val="clear" w:color="auto" w:fill="auto"/>
            <w:noWrap/>
            <w:vAlign w:val="center"/>
            <w:hideMark/>
          </w:tcPr>
          <w:p w14:paraId="3F8C6D8F" w14:textId="1DC0F503"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$9.477</w:t>
            </w:r>
          </w:p>
        </w:tc>
        <w:tc>
          <w:tcPr>
            <w:tcW w:w="0" w:type="auto"/>
            <w:tcBorders>
              <w:top w:val="nil"/>
              <w:left w:val="nil"/>
              <w:bottom w:val="single" w:sz="4" w:space="0" w:color="auto"/>
              <w:right w:val="single" w:sz="4" w:space="0" w:color="auto"/>
            </w:tcBorders>
            <w:shd w:val="clear" w:color="auto" w:fill="auto"/>
            <w:noWrap/>
            <w:vAlign w:val="center"/>
            <w:hideMark/>
          </w:tcPr>
          <w:p w14:paraId="0953E25E" w14:textId="3318DAA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89.42%</w:t>
            </w:r>
          </w:p>
        </w:tc>
      </w:tr>
      <w:tr w:rsidR="0077616F" w:rsidRPr="0062798D" w14:paraId="039D0A3D" w14:textId="77777777" w:rsidTr="6156A82B">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1DD2E"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Realizar actividades de conservación a 2.308 km carril de malla vial</w:t>
            </w:r>
          </w:p>
        </w:tc>
        <w:tc>
          <w:tcPr>
            <w:tcW w:w="0" w:type="auto"/>
            <w:tcBorders>
              <w:top w:val="nil"/>
              <w:left w:val="nil"/>
              <w:bottom w:val="single" w:sz="4" w:space="0" w:color="auto"/>
              <w:right w:val="single" w:sz="4" w:space="0" w:color="auto"/>
            </w:tcBorders>
            <w:shd w:val="clear" w:color="auto" w:fill="auto"/>
            <w:vAlign w:val="center"/>
            <w:hideMark/>
          </w:tcPr>
          <w:p w14:paraId="102F03F5"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km de malla vial</w:t>
            </w:r>
          </w:p>
        </w:tc>
        <w:tc>
          <w:tcPr>
            <w:tcW w:w="0" w:type="auto"/>
            <w:tcBorders>
              <w:top w:val="nil"/>
              <w:left w:val="nil"/>
              <w:bottom w:val="single" w:sz="4" w:space="0" w:color="auto"/>
              <w:right w:val="single" w:sz="4" w:space="0" w:color="auto"/>
            </w:tcBorders>
            <w:shd w:val="clear" w:color="auto" w:fill="auto"/>
            <w:noWrap/>
            <w:vAlign w:val="center"/>
            <w:hideMark/>
          </w:tcPr>
          <w:p w14:paraId="76B78419" w14:textId="29EF8EB9"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464,62</w:t>
            </w:r>
          </w:p>
        </w:tc>
        <w:tc>
          <w:tcPr>
            <w:tcW w:w="0" w:type="auto"/>
            <w:tcBorders>
              <w:top w:val="nil"/>
              <w:left w:val="nil"/>
              <w:bottom w:val="single" w:sz="4" w:space="0" w:color="auto"/>
              <w:right w:val="single" w:sz="4" w:space="0" w:color="auto"/>
            </w:tcBorders>
            <w:shd w:val="clear" w:color="auto" w:fill="auto"/>
            <w:noWrap/>
            <w:vAlign w:val="center"/>
            <w:hideMark/>
          </w:tcPr>
          <w:p w14:paraId="7953B8D3" w14:textId="74A66593"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202.93</w:t>
            </w:r>
          </w:p>
        </w:tc>
        <w:tc>
          <w:tcPr>
            <w:tcW w:w="806" w:type="dxa"/>
            <w:tcBorders>
              <w:top w:val="nil"/>
              <w:left w:val="nil"/>
              <w:bottom w:val="single" w:sz="4" w:space="0" w:color="auto"/>
              <w:right w:val="single" w:sz="4" w:space="0" w:color="auto"/>
            </w:tcBorders>
            <w:shd w:val="clear" w:color="auto" w:fill="auto"/>
            <w:noWrap/>
            <w:vAlign w:val="center"/>
            <w:hideMark/>
          </w:tcPr>
          <w:p w14:paraId="1BE67FB3" w14:textId="38DF6E8F"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43,68%</w:t>
            </w:r>
          </w:p>
        </w:tc>
        <w:tc>
          <w:tcPr>
            <w:tcW w:w="993" w:type="dxa"/>
            <w:tcBorders>
              <w:top w:val="nil"/>
              <w:left w:val="nil"/>
              <w:bottom w:val="single" w:sz="4" w:space="0" w:color="auto"/>
              <w:right w:val="single" w:sz="4" w:space="0" w:color="auto"/>
            </w:tcBorders>
            <w:shd w:val="clear" w:color="auto" w:fill="auto"/>
            <w:noWrap/>
            <w:vAlign w:val="center"/>
            <w:hideMark/>
          </w:tcPr>
          <w:p w14:paraId="74BDB20B" w14:textId="2D52BA42"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$122.478</w:t>
            </w:r>
          </w:p>
        </w:tc>
        <w:tc>
          <w:tcPr>
            <w:tcW w:w="899" w:type="dxa"/>
            <w:tcBorders>
              <w:top w:val="nil"/>
              <w:left w:val="nil"/>
              <w:bottom w:val="single" w:sz="4" w:space="0" w:color="auto"/>
              <w:right w:val="single" w:sz="4" w:space="0" w:color="auto"/>
            </w:tcBorders>
            <w:shd w:val="clear" w:color="auto" w:fill="auto"/>
            <w:noWrap/>
            <w:vAlign w:val="center"/>
            <w:hideMark/>
          </w:tcPr>
          <w:p w14:paraId="2C643CCB" w14:textId="1868E11F"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$77.621</w:t>
            </w:r>
          </w:p>
        </w:tc>
        <w:tc>
          <w:tcPr>
            <w:tcW w:w="0" w:type="auto"/>
            <w:tcBorders>
              <w:top w:val="nil"/>
              <w:left w:val="nil"/>
              <w:bottom w:val="single" w:sz="4" w:space="0" w:color="auto"/>
              <w:right w:val="single" w:sz="4" w:space="0" w:color="auto"/>
            </w:tcBorders>
            <w:shd w:val="clear" w:color="auto" w:fill="auto"/>
            <w:noWrap/>
            <w:vAlign w:val="center"/>
            <w:hideMark/>
          </w:tcPr>
          <w:p w14:paraId="1C7D07B2" w14:textId="2F1385A3"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63,38%</w:t>
            </w:r>
          </w:p>
        </w:tc>
      </w:tr>
      <w:tr w:rsidR="0077616F" w:rsidRPr="0062798D" w14:paraId="009D4176" w14:textId="77777777" w:rsidTr="6156A82B">
        <w:trPr>
          <w:trHeight w:val="8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9E8015"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 xml:space="preserve">Definir e implementar dos estrategias de cultura ciudadana para el sistema de movilidad, con enfoque diferencial, de género y territorial, donde una de ellas </w:t>
            </w:r>
            <w:r w:rsidRPr="6156A82B">
              <w:rPr>
                <w:rFonts w:ascii="Arial" w:eastAsia="Times New Roman" w:hAnsi="Arial" w:cs="Arial"/>
                <w:sz w:val="16"/>
                <w:szCs w:val="16"/>
                <w:lang w:eastAsia="es-CO"/>
              </w:rPr>
              <w:lastRenderedPageBreak/>
              <w:t>incluya la prevención, atención y sanción de la violencia contra la mujer en el transporte</w:t>
            </w:r>
          </w:p>
        </w:tc>
        <w:tc>
          <w:tcPr>
            <w:tcW w:w="0" w:type="auto"/>
            <w:tcBorders>
              <w:top w:val="nil"/>
              <w:left w:val="nil"/>
              <w:bottom w:val="single" w:sz="4" w:space="0" w:color="auto"/>
              <w:right w:val="single" w:sz="4" w:space="0" w:color="auto"/>
            </w:tcBorders>
            <w:shd w:val="clear" w:color="auto" w:fill="auto"/>
            <w:vAlign w:val="center"/>
            <w:hideMark/>
          </w:tcPr>
          <w:p w14:paraId="6DA468C3"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lastRenderedPageBreak/>
              <w:t>Estrategias de cultura ciudadana implementadas</w:t>
            </w:r>
          </w:p>
        </w:tc>
        <w:tc>
          <w:tcPr>
            <w:tcW w:w="0" w:type="auto"/>
            <w:tcBorders>
              <w:top w:val="nil"/>
              <w:left w:val="nil"/>
              <w:bottom w:val="single" w:sz="4" w:space="0" w:color="auto"/>
              <w:right w:val="single" w:sz="4" w:space="0" w:color="auto"/>
            </w:tcBorders>
            <w:shd w:val="clear" w:color="auto" w:fill="auto"/>
            <w:noWrap/>
            <w:vAlign w:val="center"/>
            <w:hideMark/>
          </w:tcPr>
          <w:p w14:paraId="5753F773" w14:textId="240F634D"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0,08</w:t>
            </w:r>
          </w:p>
        </w:tc>
        <w:tc>
          <w:tcPr>
            <w:tcW w:w="0" w:type="auto"/>
            <w:tcBorders>
              <w:top w:val="nil"/>
              <w:left w:val="nil"/>
              <w:bottom w:val="single" w:sz="4" w:space="0" w:color="auto"/>
              <w:right w:val="single" w:sz="4" w:space="0" w:color="auto"/>
            </w:tcBorders>
            <w:shd w:val="clear" w:color="auto" w:fill="auto"/>
            <w:noWrap/>
            <w:vAlign w:val="center"/>
            <w:hideMark/>
          </w:tcPr>
          <w:p w14:paraId="4B48E54C" w14:textId="34363C2F"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0.02</w:t>
            </w:r>
          </w:p>
        </w:tc>
        <w:tc>
          <w:tcPr>
            <w:tcW w:w="806" w:type="dxa"/>
            <w:tcBorders>
              <w:top w:val="nil"/>
              <w:left w:val="nil"/>
              <w:bottom w:val="single" w:sz="4" w:space="0" w:color="auto"/>
              <w:right w:val="single" w:sz="4" w:space="0" w:color="auto"/>
            </w:tcBorders>
            <w:shd w:val="clear" w:color="auto" w:fill="auto"/>
            <w:noWrap/>
            <w:vAlign w:val="center"/>
            <w:hideMark/>
          </w:tcPr>
          <w:p w14:paraId="46916B60" w14:textId="6FB825CE"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25%</w:t>
            </w:r>
          </w:p>
        </w:tc>
        <w:tc>
          <w:tcPr>
            <w:tcW w:w="993" w:type="dxa"/>
            <w:tcBorders>
              <w:top w:val="nil"/>
              <w:left w:val="nil"/>
              <w:bottom w:val="single" w:sz="4" w:space="0" w:color="auto"/>
              <w:right w:val="single" w:sz="4" w:space="0" w:color="auto"/>
            </w:tcBorders>
            <w:shd w:val="clear" w:color="auto" w:fill="auto"/>
            <w:noWrap/>
            <w:vAlign w:val="center"/>
            <w:hideMark/>
          </w:tcPr>
          <w:p w14:paraId="53D128C0" w14:textId="1E9461C2"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$157</w:t>
            </w:r>
          </w:p>
        </w:tc>
        <w:tc>
          <w:tcPr>
            <w:tcW w:w="899" w:type="dxa"/>
            <w:tcBorders>
              <w:top w:val="nil"/>
              <w:left w:val="nil"/>
              <w:bottom w:val="single" w:sz="4" w:space="0" w:color="auto"/>
              <w:right w:val="single" w:sz="4" w:space="0" w:color="auto"/>
            </w:tcBorders>
            <w:shd w:val="clear" w:color="auto" w:fill="auto"/>
            <w:noWrap/>
            <w:vAlign w:val="center"/>
            <w:hideMark/>
          </w:tcPr>
          <w:p w14:paraId="1A1536A7" w14:textId="2F1B8EEF"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$88</w:t>
            </w:r>
          </w:p>
        </w:tc>
        <w:tc>
          <w:tcPr>
            <w:tcW w:w="0" w:type="auto"/>
            <w:tcBorders>
              <w:top w:val="nil"/>
              <w:left w:val="nil"/>
              <w:bottom w:val="single" w:sz="4" w:space="0" w:color="auto"/>
              <w:right w:val="single" w:sz="4" w:space="0" w:color="auto"/>
            </w:tcBorders>
            <w:shd w:val="clear" w:color="auto" w:fill="auto"/>
            <w:noWrap/>
            <w:vAlign w:val="center"/>
            <w:hideMark/>
          </w:tcPr>
          <w:p w14:paraId="3ADE6389" w14:textId="474608BF"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55,91%</w:t>
            </w:r>
          </w:p>
        </w:tc>
      </w:tr>
    </w:tbl>
    <w:p w14:paraId="2BE4F24F" w14:textId="77777777" w:rsidR="0077616F" w:rsidRPr="0062798D" w:rsidRDefault="0077616F" w:rsidP="6156A82B">
      <w:pPr>
        <w:spacing w:after="0"/>
        <w:rPr>
          <w:rFonts w:ascii="Arial" w:hAnsi="Arial" w:cs="Arial"/>
          <w:b/>
          <w:bCs/>
          <w:sz w:val="18"/>
          <w:szCs w:val="18"/>
        </w:rPr>
      </w:pPr>
    </w:p>
    <w:p w14:paraId="09307B26" w14:textId="21CF5B69" w:rsidR="0077616F" w:rsidRPr="00BF3C67" w:rsidRDefault="0077616F" w:rsidP="6156A82B">
      <w:pPr>
        <w:spacing w:after="0"/>
        <w:jc w:val="both"/>
        <w:rPr>
          <w:rFonts w:ascii="Arial" w:hAnsi="Arial" w:cs="Arial"/>
          <w:bCs/>
          <w:sz w:val="18"/>
          <w:szCs w:val="18"/>
        </w:rPr>
      </w:pPr>
      <w:r w:rsidRPr="00BF3C67">
        <w:rPr>
          <w:rFonts w:ascii="Arial" w:hAnsi="Arial" w:cs="Arial"/>
          <w:bCs/>
          <w:sz w:val="18"/>
          <w:szCs w:val="18"/>
        </w:rPr>
        <w:t>Fuente: INFORME DE INVERSION SEGPLAN A CORTE 31-03-2022 / DESI-FM-024 V1 Plantilla Seguimiento Plan de Acción Proyectos_7858, 31 de marzo de 2022.</w:t>
      </w:r>
    </w:p>
    <w:p w14:paraId="23F1137F" w14:textId="77777777" w:rsidR="0077616F" w:rsidRPr="0062798D" w:rsidRDefault="0077616F" w:rsidP="0077616F">
      <w:pPr>
        <w:spacing w:after="0"/>
        <w:rPr>
          <w:rFonts w:ascii="Arial" w:hAnsi="Arial" w:cs="Arial"/>
          <w:b/>
          <w:bCs/>
          <w:color w:val="FF0000"/>
          <w:sz w:val="14"/>
          <w:szCs w:val="14"/>
        </w:rPr>
      </w:pPr>
    </w:p>
    <w:p w14:paraId="7285B12F" w14:textId="77777777" w:rsidR="0077616F" w:rsidRPr="0062798D" w:rsidRDefault="0077616F" w:rsidP="0077616F">
      <w:pPr>
        <w:pStyle w:val="Descripcin"/>
        <w:spacing w:after="0"/>
        <w:jc w:val="center"/>
        <w:rPr>
          <w:rFonts w:ascii="Arial" w:hAnsi="Arial" w:cs="Arial"/>
          <w:b/>
          <w:i w:val="0"/>
          <w:color w:val="FF0000"/>
          <w:szCs w:val="22"/>
        </w:rPr>
      </w:pPr>
    </w:p>
    <w:p w14:paraId="0DEB498E" w14:textId="77777777" w:rsidR="0077616F" w:rsidRPr="0062798D" w:rsidRDefault="0077616F" w:rsidP="6156A82B">
      <w:pPr>
        <w:pStyle w:val="Ttulo2"/>
        <w:numPr>
          <w:ilvl w:val="3"/>
          <w:numId w:val="1"/>
        </w:numPr>
        <w:jc w:val="both"/>
        <w:rPr>
          <w:rFonts w:ascii="Arial" w:hAnsi="Arial" w:cs="Arial"/>
          <w:b/>
          <w:bCs/>
          <w:color w:val="000000" w:themeColor="text1"/>
          <w:sz w:val="22"/>
          <w:szCs w:val="22"/>
        </w:rPr>
      </w:pPr>
      <w:bookmarkStart w:id="15" w:name="_Toc101517100"/>
      <w:r w:rsidRPr="6156A82B">
        <w:rPr>
          <w:rFonts w:ascii="Arial" w:hAnsi="Arial" w:cs="Arial"/>
          <w:b/>
          <w:bCs/>
          <w:color w:val="auto"/>
          <w:sz w:val="22"/>
          <w:szCs w:val="22"/>
        </w:rPr>
        <w:t>Meta PDD: “Conservar 190 km. de Cicloinfraestructura”.</w:t>
      </w:r>
      <w:bookmarkEnd w:id="15"/>
      <w:r w:rsidRPr="6156A82B">
        <w:rPr>
          <w:rFonts w:ascii="Arial" w:hAnsi="Arial" w:cs="Arial"/>
          <w:b/>
          <w:bCs/>
          <w:color w:val="auto"/>
          <w:sz w:val="22"/>
          <w:szCs w:val="22"/>
        </w:rPr>
        <w:t xml:space="preserve"> </w:t>
      </w:r>
    </w:p>
    <w:p w14:paraId="167196FE" w14:textId="77777777" w:rsidR="0077616F" w:rsidRPr="0062798D" w:rsidRDefault="0077616F" w:rsidP="6156A82B">
      <w:pPr>
        <w:spacing w:after="0"/>
        <w:jc w:val="both"/>
        <w:rPr>
          <w:rFonts w:ascii="Arial" w:eastAsiaTheme="majorEastAsia" w:hAnsi="Arial" w:cs="Arial"/>
          <w:b/>
          <w:bCs/>
        </w:rPr>
      </w:pPr>
    </w:p>
    <w:p w14:paraId="1EBA4FEA" w14:textId="77777777" w:rsidR="0077616F" w:rsidRPr="0062798D" w:rsidRDefault="0077616F" w:rsidP="6156A82B">
      <w:pPr>
        <w:spacing w:after="0"/>
        <w:jc w:val="both"/>
        <w:rPr>
          <w:rFonts w:ascii="Arial" w:eastAsiaTheme="majorEastAsia" w:hAnsi="Arial" w:cs="Arial"/>
          <w:b/>
          <w:bCs/>
        </w:rPr>
      </w:pPr>
      <w:r w:rsidRPr="6156A82B">
        <w:rPr>
          <w:rFonts w:ascii="Arial" w:eastAsia="Times New Roman" w:hAnsi="Arial" w:cs="Arial"/>
          <w:b/>
          <w:bCs/>
          <w:i/>
          <w:iCs/>
          <w:u w:val="single"/>
          <w:lang w:eastAsia="es-CO"/>
        </w:rPr>
        <w:t>Descripción de los avances y logros alcanzados:</w:t>
      </w:r>
      <w:r w:rsidRPr="6156A82B">
        <w:rPr>
          <w:rFonts w:ascii="Arial" w:eastAsia="Times New Roman" w:hAnsi="Arial" w:cs="Arial"/>
          <w:i/>
          <w:iCs/>
          <w:lang w:eastAsia="es-CO"/>
        </w:rPr>
        <w:t xml:space="preserve"> </w:t>
      </w:r>
      <w:r w:rsidRPr="6156A82B">
        <w:rPr>
          <w:rFonts w:ascii="Arial" w:eastAsiaTheme="majorEastAsia" w:hAnsi="Arial" w:cs="Arial"/>
          <w:b/>
          <w:bCs/>
        </w:rPr>
        <w:t xml:space="preserve"> </w:t>
      </w:r>
    </w:p>
    <w:p w14:paraId="6C987BFA" w14:textId="77777777" w:rsidR="0077616F" w:rsidRPr="0062798D" w:rsidRDefault="0077616F" w:rsidP="6156A82B">
      <w:pPr>
        <w:spacing w:after="0"/>
        <w:jc w:val="both"/>
        <w:rPr>
          <w:rFonts w:ascii="Arial" w:eastAsiaTheme="majorEastAsia" w:hAnsi="Arial" w:cs="Arial"/>
          <w:b/>
          <w:bCs/>
        </w:rPr>
      </w:pPr>
    </w:p>
    <w:p w14:paraId="34A98C21" w14:textId="083F58F4" w:rsidR="6156A82B" w:rsidRDefault="6156A82B" w:rsidP="6156A82B">
      <w:pPr>
        <w:spacing w:after="0"/>
        <w:jc w:val="both"/>
        <w:rPr>
          <w:rFonts w:ascii="Arial" w:eastAsiaTheme="majorEastAsia" w:hAnsi="Arial" w:cs="Arial"/>
        </w:rPr>
      </w:pPr>
      <w:r w:rsidRPr="6156A82B">
        <w:rPr>
          <w:rFonts w:ascii="Arial" w:eastAsiaTheme="majorEastAsia" w:hAnsi="Arial" w:cs="Arial"/>
        </w:rPr>
        <w:t>Se ejecutaron 8,50 Km en la Cicloinfraestructura que corresponden a 103 segmentos, en las localidades de Kennedy y Suba del Distrito Capital.</w:t>
      </w:r>
    </w:p>
    <w:p w14:paraId="18C6D3D6" w14:textId="2E4BDB72" w:rsidR="6156A82B" w:rsidRDefault="6156A82B" w:rsidP="6156A82B">
      <w:pPr>
        <w:spacing w:after="0"/>
        <w:jc w:val="both"/>
        <w:rPr>
          <w:rFonts w:ascii="Arial" w:eastAsiaTheme="majorEastAsia" w:hAnsi="Arial" w:cs="Arial"/>
        </w:rPr>
      </w:pPr>
      <w:r w:rsidRPr="6156A82B">
        <w:rPr>
          <w:rFonts w:ascii="Arial" w:eastAsiaTheme="majorEastAsia" w:hAnsi="Arial" w:cs="Arial"/>
        </w:rPr>
        <w:t>Durante el primer trimestre se realizaron intervenciones en las cicloinfraestructuras de: El Porvenir, Tintal y el Humedal Juan Amarillo.</w:t>
      </w:r>
    </w:p>
    <w:p w14:paraId="13C5BAD3" w14:textId="77777777" w:rsidR="0077616F" w:rsidRPr="0062798D" w:rsidRDefault="0077616F" w:rsidP="0077616F">
      <w:pPr>
        <w:spacing w:after="0"/>
        <w:jc w:val="both"/>
        <w:rPr>
          <w:rFonts w:ascii="Arial" w:eastAsiaTheme="majorEastAsia" w:hAnsi="Arial" w:cs="Arial"/>
          <w:b/>
          <w:bCs/>
          <w:color w:val="FF0000"/>
        </w:rPr>
      </w:pPr>
    </w:p>
    <w:p w14:paraId="239CFCEE" w14:textId="77777777" w:rsidR="0077616F" w:rsidRPr="0062798D" w:rsidRDefault="0077616F" w:rsidP="6156A82B">
      <w:pPr>
        <w:pStyle w:val="Ttulo2"/>
        <w:numPr>
          <w:ilvl w:val="3"/>
          <w:numId w:val="1"/>
        </w:numPr>
        <w:jc w:val="both"/>
        <w:rPr>
          <w:rFonts w:ascii="Arial" w:hAnsi="Arial" w:cs="Arial"/>
          <w:b/>
          <w:bCs/>
          <w:color w:val="000000" w:themeColor="text1"/>
          <w:sz w:val="22"/>
          <w:szCs w:val="22"/>
        </w:rPr>
      </w:pPr>
      <w:bookmarkStart w:id="16" w:name="_Toc101517101"/>
      <w:r w:rsidRPr="6156A82B">
        <w:rPr>
          <w:rFonts w:ascii="Arial" w:hAnsi="Arial" w:cs="Arial"/>
          <w:b/>
          <w:bCs/>
          <w:color w:val="auto"/>
          <w:sz w:val="22"/>
          <w:szCs w:val="22"/>
        </w:rPr>
        <w:t>Meta PDD: “Realizar actividades de conservación a 2.308 km carril de malla vial”.</w:t>
      </w:r>
      <w:bookmarkEnd w:id="16"/>
      <w:r w:rsidRPr="6156A82B">
        <w:rPr>
          <w:rFonts w:ascii="Arial" w:hAnsi="Arial" w:cs="Arial"/>
          <w:b/>
          <w:bCs/>
          <w:color w:val="auto"/>
          <w:sz w:val="22"/>
          <w:szCs w:val="22"/>
        </w:rPr>
        <w:t xml:space="preserve"> </w:t>
      </w:r>
    </w:p>
    <w:p w14:paraId="58A00CDA" w14:textId="77777777" w:rsidR="0077616F" w:rsidRPr="0062798D" w:rsidRDefault="0077616F" w:rsidP="6156A82B">
      <w:pPr>
        <w:spacing w:after="0"/>
        <w:jc w:val="both"/>
        <w:rPr>
          <w:rFonts w:ascii="Arial" w:eastAsiaTheme="majorEastAsia" w:hAnsi="Arial" w:cs="Arial"/>
        </w:rPr>
      </w:pPr>
    </w:p>
    <w:p w14:paraId="0F19F199" w14:textId="77777777" w:rsidR="0077616F" w:rsidRPr="0062798D" w:rsidRDefault="0077616F" w:rsidP="6156A82B">
      <w:pPr>
        <w:spacing w:after="0"/>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0A153C35" w14:textId="164286EF" w:rsidR="6156A82B" w:rsidRDefault="6156A82B" w:rsidP="6156A82B">
      <w:pPr>
        <w:spacing w:after="0"/>
        <w:jc w:val="both"/>
        <w:rPr>
          <w:rFonts w:ascii="Arial" w:eastAsia="Times New Roman" w:hAnsi="Arial" w:cs="Arial"/>
          <w:lang w:eastAsia="es-CO"/>
        </w:rPr>
      </w:pPr>
    </w:p>
    <w:p w14:paraId="6E6065C8" w14:textId="75E1178C" w:rsidR="0077616F" w:rsidRPr="0062798D" w:rsidRDefault="6156A82B" w:rsidP="6156A82B">
      <w:pPr>
        <w:spacing w:after="0"/>
        <w:jc w:val="both"/>
        <w:rPr>
          <w:rFonts w:ascii="Arial" w:eastAsia="Times New Roman" w:hAnsi="Arial" w:cs="Arial"/>
          <w:lang w:eastAsia="es-CO"/>
        </w:rPr>
      </w:pPr>
      <w:r w:rsidRPr="6156A82B">
        <w:rPr>
          <w:rFonts w:ascii="Arial" w:eastAsia="Times New Roman" w:hAnsi="Arial" w:cs="Arial"/>
          <w:lang w:eastAsia="es-CO"/>
        </w:rPr>
        <w:t>De acuerdo con lo programado se presenta un avance en obra de 43,68%, se intervinieron 196.78 km-carril de malla vial local e intermedia, 3.82 km- carril de obra de malla vial arterial y 2.33 km- carril de malla vial rural para un total de 202.93 km carril intervenidos y se taparon un total de 142.254 huecos.</w:t>
      </w:r>
    </w:p>
    <w:p w14:paraId="1B0FBA75" w14:textId="4C674A88" w:rsidR="0077616F" w:rsidRPr="0062798D" w:rsidRDefault="0077616F" w:rsidP="6156A82B">
      <w:pPr>
        <w:spacing w:after="0"/>
        <w:jc w:val="both"/>
        <w:rPr>
          <w:rFonts w:ascii="Arial" w:eastAsia="Times New Roman" w:hAnsi="Arial" w:cs="Arial"/>
          <w:lang w:eastAsia="es-CO"/>
        </w:rPr>
      </w:pPr>
    </w:p>
    <w:p w14:paraId="2904FADD" w14:textId="6A89EFC9" w:rsidR="0077616F" w:rsidRPr="0062798D" w:rsidRDefault="6156A82B" w:rsidP="6156A82B">
      <w:pPr>
        <w:spacing w:after="0"/>
        <w:jc w:val="both"/>
        <w:rPr>
          <w:rFonts w:ascii="Arial" w:eastAsia="Times New Roman" w:hAnsi="Arial" w:cs="Arial"/>
          <w:lang w:eastAsia="es-CO"/>
        </w:rPr>
      </w:pPr>
      <w:r w:rsidRPr="6156A82B">
        <w:rPr>
          <w:rFonts w:ascii="Arial" w:eastAsia="Times New Roman" w:hAnsi="Arial" w:cs="Arial"/>
          <w:lang w:eastAsia="es-CO"/>
        </w:rPr>
        <w:t>Entre las principales vías intervenidas se destacan Santa Lucia Transversal 19 sur, La Castellana Carrera 48, 20 de Julio Calle 22 sur, Autopista Musu, Villa Alsacia 2 Calle 10, Chico Norte Calle 96, Comuneros Calle 4, Carrera 9 entre calles 100 y 140, Conexión Bosa Soacha Calle 31 sur, Fontibón Calle 22d, Calle 13 Sector 92a 138, entre otras.</w:t>
      </w:r>
    </w:p>
    <w:p w14:paraId="687D5832" w14:textId="27996586" w:rsidR="0077616F" w:rsidRPr="0062798D" w:rsidRDefault="0077616F" w:rsidP="6156A82B">
      <w:pPr>
        <w:spacing w:after="0"/>
        <w:jc w:val="both"/>
        <w:rPr>
          <w:rFonts w:ascii="Arial" w:eastAsia="Times New Roman" w:hAnsi="Arial" w:cs="Arial"/>
          <w:lang w:eastAsia="es-CO"/>
        </w:rPr>
      </w:pPr>
    </w:p>
    <w:p w14:paraId="4CC3F435" w14:textId="3FAF1E0D" w:rsidR="0077616F" w:rsidRPr="0062798D" w:rsidRDefault="6156A82B" w:rsidP="6156A82B">
      <w:pPr>
        <w:spacing w:after="0"/>
        <w:jc w:val="both"/>
        <w:rPr>
          <w:rFonts w:ascii="Arial" w:eastAsia="Times New Roman" w:hAnsi="Arial" w:cs="Arial"/>
          <w:lang w:eastAsia="es-CO"/>
        </w:rPr>
      </w:pPr>
      <w:r w:rsidRPr="6156A82B">
        <w:rPr>
          <w:rFonts w:ascii="Arial" w:eastAsia="Times New Roman" w:hAnsi="Arial" w:cs="Arial"/>
          <w:lang w:eastAsia="es-CO"/>
        </w:rPr>
        <w:t>Así mismo las intervenciones realizadas corresponden a:</w:t>
      </w:r>
    </w:p>
    <w:p w14:paraId="1DD95022" w14:textId="73C66432" w:rsidR="0077616F" w:rsidRPr="0062798D" w:rsidRDefault="0077616F" w:rsidP="6156A82B">
      <w:pPr>
        <w:spacing w:after="0"/>
        <w:jc w:val="both"/>
        <w:rPr>
          <w:rFonts w:ascii="Arial" w:eastAsia="Times New Roman" w:hAnsi="Arial" w:cs="Arial"/>
          <w:lang w:eastAsia="es-CO"/>
        </w:rPr>
      </w:pPr>
    </w:p>
    <w:p w14:paraId="2D908D34" w14:textId="04F878A3" w:rsidR="0077616F" w:rsidRPr="0062798D" w:rsidRDefault="6156A82B" w:rsidP="6156A82B">
      <w:pPr>
        <w:spacing w:after="0"/>
        <w:jc w:val="both"/>
        <w:rPr>
          <w:rFonts w:ascii="Arial" w:eastAsia="Times New Roman" w:hAnsi="Arial" w:cs="Arial"/>
          <w:lang w:eastAsia="es-CO"/>
        </w:rPr>
      </w:pPr>
      <w:r w:rsidRPr="6156A82B">
        <w:rPr>
          <w:rFonts w:ascii="Arial" w:eastAsia="Times New Roman" w:hAnsi="Arial" w:cs="Arial"/>
          <w:lang w:eastAsia="es-CO"/>
        </w:rPr>
        <w:t>Parcheo/Bacheo, Cambio de carpeta, Rehabilitación en flexible, Cambio de losa, Rehabilitación en rígido, Sello de fisuras, y fresado estabilizado.</w:t>
      </w:r>
    </w:p>
    <w:p w14:paraId="75169889" w14:textId="0AB9E066" w:rsidR="0077616F" w:rsidRPr="0062798D" w:rsidRDefault="0077616F" w:rsidP="6156A82B">
      <w:pPr>
        <w:spacing w:after="0"/>
        <w:jc w:val="both"/>
        <w:rPr>
          <w:rFonts w:ascii="Arial" w:eastAsia="Times New Roman" w:hAnsi="Arial" w:cs="Arial"/>
          <w:lang w:eastAsia="es-CO"/>
        </w:rPr>
      </w:pPr>
    </w:p>
    <w:p w14:paraId="71562B5C" w14:textId="45F8149C" w:rsidR="0077616F" w:rsidRPr="0062798D" w:rsidRDefault="6156A82B" w:rsidP="6156A82B">
      <w:pPr>
        <w:spacing w:after="0"/>
        <w:jc w:val="both"/>
        <w:rPr>
          <w:rFonts w:ascii="Arial" w:eastAsia="Times New Roman" w:hAnsi="Arial" w:cs="Arial"/>
          <w:lang w:eastAsia="es-CO"/>
        </w:rPr>
      </w:pPr>
      <w:r w:rsidRPr="6156A82B">
        <w:rPr>
          <w:rFonts w:ascii="Arial" w:eastAsia="Times New Roman" w:hAnsi="Arial" w:cs="Arial"/>
          <w:lang w:eastAsia="es-CO"/>
        </w:rPr>
        <w:t>Es importante destacar que la UAERMV ha logrado beneficiar alrededor de 3.560.997 habitantes del distrito capital, reduciendo sus tiempos de desplazamiento y mejorando las condiciones de movilidad, seguridad y calidad de vida.</w:t>
      </w:r>
    </w:p>
    <w:p w14:paraId="18A752BC" w14:textId="426C20DE" w:rsidR="0077616F" w:rsidRPr="0062798D" w:rsidRDefault="0077616F" w:rsidP="6156A82B">
      <w:pPr>
        <w:spacing w:after="0"/>
        <w:jc w:val="both"/>
        <w:rPr>
          <w:rFonts w:ascii="Arial" w:eastAsia="Times New Roman" w:hAnsi="Arial" w:cs="Arial"/>
          <w:lang w:eastAsia="es-CO"/>
        </w:rPr>
      </w:pPr>
    </w:p>
    <w:p w14:paraId="0D34FD56" w14:textId="77777777" w:rsidR="0077616F" w:rsidRPr="0062798D" w:rsidRDefault="0077616F" w:rsidP="6156A82B">
      <w:pPr>
        <w:pStyle w:val="Ttulo2"/>
        <w:numPr>
          <w:ilvl w:val="3"/>
          <w:numId w:val="1"/>
        </w:numPr>
        <w:jc w:val="both"/>
        <w:rPr>
          <w:rFonts w:ascii="Arial" w:hAnsi="Arial" w:cs="Arial"/>
          <w:b/>
          <w:bCs/>
          <w:color w:val="000000" w:themeColor="text1"/>
          <w:sz w:val="22"/>
          <w:szCs w:val="22"/>
        </w:rPr>
      </w:pPr>
      <w:bookmarkStart w:id="17" w:name="_Toc101517102"/>
      <w:r w:rsidRPr="6156A82B">
        <w:rPr>
          <w:rFonts w:ascii="Arial" w:hAnsi="Arial" w:cs="Arial"/>
          <w:b/>
          <w:bCs/>
          <w:color w:val="auto"/>
          <w:sz w:val="22"/>
          <w:szCs w:val="22"/>
        </w:rPr>
        <w:t>Meta PDD: “Definir e implementar dos estrategias de cultura ciudadana para el sistema de movilidad, con enfoque diferencial, de género y territorial, donde una de ellas incluya la prevención, atención y sanción de la violencia contra la mujer en el transporte”.</w:t>
      </w:r>
      <w:bookmarkEnd w:id="17"/>
    </w:p>
    <w:p w14:paraId="44E7905A" w14:textId="77777777" w:rsidR="0077616F" w:rsidRPr="0062798D" w:rsidRDefault="0077616F" w:rsidP="6156A82B">
      <w:pPr>
        <w:spacing w:after="0"/>
        <w:jc w:val="both"/>
        <w:rPr>
          <w:rFonts w:ascii="Arial" w:eastAsia="Times New Roman" w:hAnsi="Arial" w:cs="Arial"/>
          <w:b/>
          <w:bCs/>
          <w:i/>
          <w:iCs/>
          <w:u w:val="single"/>
          <w:lang w:eastAsia="es-CO"/>
        </w:rPr>
      </w:pPr>
    </w:p>
    <w:p w14:paraId="0299AACF" w14:textId="77777777" w:rsidR="0077616F" w:rsidRPr="0062798D" w:rsidRDefault="0077616F" w:rsidP="6156A82B">
      <w:pPr>
        <w:autoSpaceDE w:val="0"/>
        <w:autoSpaceDN w:val="0"/>
        <w:adjustRightInd w:val="0"/>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4608C539" w14:textId="1B942FB5" w:rsidR="0077616F" w:rsidRPr="0062798D" w:rsidRDefault="6156A82B" w:rsidP="6156A82B">
      <w:pPr>
        <w:autoSpaceDE w:val="0"/>
        <w:autoSpaceDN w:val="0"/>
        <w:adjustRightInd w:val="0"/>
        <w:spacing w:after="0" w:line="240" w:lineRule="auto"/>
        <w:jc w:val="both"/>
        <w:rPr>
          <w:rFonts w:ascii="Arial" w:hAnsi="Arial" w:cs="Arial"/>
        </w:rPr>
      </w:pPr>
      <w:r w:rsidRPr="6156A82B">
        <w:rPr>
          <w:rFonts w:ascii="Arial" w:hAnsi="Arial" w:cs="Arial"/>
        </w:rPr>
        <w:t>Durante el primer trimestre de 2022, se realizaron acciones asociadas al Objetivo 1, en la actividad: “Campaña ahora somos más ciudadanos, donde se realizó una propuesta de las piezas publicitarias al equipo de comunicaciones de la UAERMV, con el diseño de las vallas publicitarias y plegables. Otro de los avances destacados es la recopilación de los reportajes a los colaboradores de obra donde se resalta su labor.</w:t>
      </w:r>
    </w:p>
    <w:p w14:paraId="08042FF2" w14:textId="1731435B" w:rsidR="0077616F" w:rsidRPr="0062798D" w:rsidRDefault="0077616F" w:rsidP="6156A82B">
      <w:pPr>
        <w:autoSpaceDE w:val="0"/>
        <w:autoSpaceDN w:val="0"/>
        <w:adjustRightInd w:val="0"/>
        <w:spacing w:after="0" w:line="240" w:lineRule="auto"/>
        <w:jc w:val="both"/>
        <w:rPr>
          <w:rFonts w:ascii="Arial" w:hAnsi="Arial" w:cs="Arial"/>
        </w:rPr>
      </w:pPr>
    </w:p>
    <w:p w14:paraId="402F0920" w14:textId="6F3F405F" w:rsidR="0077616F" w:rsidRPr="0062798D" w:rsidRDefault="6156A82B" w:rsidP="6156A82B">
      <w:pPr>
        <w:autoSpaceDE w:val="0"/>
        <w:autoSpaceDN w:val="0"/>
        <w:adjustRightInd w:val="0"/>
        <w:spacing w:after="0" w:line="240" w:lineRule="auto"/>
        <w:jc w:val="both"/>
        <w:rPr>
          <w:rFonts w:ascii="Arial" w:hAnsi="Arial" w:cs="Arial"/>
        </w:rPr>
      </w:pPr>
      <w:r w:rsidRPr="6156A82B">
        <w:rPr>
          <w:rFonts w:ascii="Arial" w:hAnsi="Arial" w:cs="Arial"/>
        </w:rPr>
        <w:t>Ahora bien, con respecto al Objetivo 2, se avanzó en la actividad de Charlas para el respeto, la prudencia y la paciencia en los frentes de obra, donde</w:t>
      </w:r>
      <w:r w:rsidR="00213418">
        <w:rPr>
          <w:rFonts w:ascii="Arial" w:hAnsi="Arial" w:cs="Arial"/>
        </w:rPr>
        <w:t xml:space="preserve"> </w:t>
      </w:r>
      <w:r w:rsidRPr="6156A82B">
        <w:rPr>
          <w:rFonts w:ascii="Arial" w:hAnsi="Arial" w:cs="Arial"/>
        </w:rPr>
        <w:t>se elaboraron los contenidos de la presentación acerca del respeto y la prudencia, e</w:t>
      </w:r>
      <w:r w:rsidR="00A36032">
        <w:rPr>
          <w:rFonts w:ascii="Arial" w:hAnsi="Arial" w:cs="Arial"/>
        </w:rPr>
        <w:t>sta</w:t>
      </w:r>
      <w:r w:rsidRPr="6156A82B">
        <w:rPr>
          <w:rFonts w:ascii="Arial" w:hAnsi="Arial" w:cs="Arial"/>
        </w:rPr>
        <w:t xml:space="preserve">s charlas serán socializadas durante el segundo trimestre con los directivos, personal administrativo y colaboradores de la UAERMV. Otra de las acciones de esta actividad se basó en la prevención de la violencia hacia las mujeres en el espacio público donde se realizaron acciones de intercambio interinstitucional con el equipo de la SDMujer asociado a la prevención de violencias. </w:t>
      </w:r>
    </w:p>
    <w:p w14:paraId="52B0FDC4" w14:textId="44C6ADFB" w:rsidR="0077616F" w:rsidRPr="0062798D" w:rsidRDefault="0077616F" w:rsidP="6156A82B">
      <w:pPr>
        <w:autoSpaceDE w:val="0"/>
        <w:autoSpaceDN w:val="0"/>
        <w:adjustRightInd w:val="0"/>
        <w:spacing w:after="0" w:line="240" w:lineRule="auto"/>
        <w:jc w:val="both"/>
        <w:rPr>
          <w:rFonts w:ascii="Arial" w:hAnsi="Arial" w:cs="Arial"/>
        </w:rPr>
      </w:pPr>
    </w:p>
    <w:p w14:paraId="613D6C98" w14:textId="7BE12118" w:rsidR="0077616F" w:rsidRPr="0062798D" w:rsidRDefault="6156A82B" w:rsidP="6156A82B">
      <w:pPr>
        <w:autoSpaceDE w:val="0"/>
        <w:autoSpaceDN w:val="0"/>
        <w:adjustRightInd w:val="0"/>
        <w:spacing w:after="0" w:line="240" w:lineRule="auto"/>
        <w:jc w:val="both"/>
        <w:rPr>
          <w:rFonts w:ascii="Arial" w:hAnsi="Arial" w:cs="Arial"/>
        </w:rPr>
      </w:pPr>
      <w:r w:rsidRPr="6156A82B">
        <w:rPr>
          <w:rFonts w:ascii="Arial" w:hAnsi="Arial" w:cs="Arial"/>
        </w:rPr>
        <w:t>Otra de las actividades desarrolladas para el cumplimiento del objetivo 2, es Humanizando la labor del personal en obra, en la cual se estableció una ruta de criterios para la selección de segmentos viales donde se realizará esta actividad</w:t>
      </w:r>
      <w:r w:rsidR="00A36032">
        <w:rPr>
          <w:rFonts w:ascii="Arial" w:hAnsi="Arial" w:cs="Arial"/>
        </w:rPr>
        <w:t xml:space="preserve">. </w:t>
      </w:r>
      <w:r w:rsidRPr="6156A82B">
        <w:rPr>
          <w:rFonts w:ascii="Arial" w:hAnsi="Arial" w:cs="Arial"/>
        </w:rPr>
        <w:t xml:space="preserve">Se implementaron los rituales de inicio y fin en los frentes de obras asociados a la rehabilitación a los barrios Alcalá y Bosa Centro Gualoche, donde también se aplicaron las encuestas de percepción ciudadana sobre el desarrollo de las obras y las encuestas de percepción de riesgo y percepción de seguridad en el desempeño de su rol en obra. Finalmente, con respecto a la implementación de las piezas comunicativas que promuevan el reconocimiento institucional en los frentes de obra, se realizaron los diseños y cotizaciones para su elaboración y colocación en el segundo trimestre. </w:t>
      </w:r>
    </w:p>
    <w:p w14:paraId="35ED9910" w14:textId="429382ED" w:rsidR="0077616F" w:rsidRPr="0062798D" w:rsidRDefault="0077616F" w:rsidP="6156A82B">
      <w:pPr>
        <w:autoSpaceDE w:val="0"/>
        <w:autoSpaceDN w:val="0"/>
        <w:adjustRightInd w:val="0"/>
        <w:spacing w:after="0" w:line="240" w:lineRule="auto"/>
        <w:jc w:val="both"/>
        <w:rPr>
          <w:rFonts w:ascii="Arial" w:hAnsi="Arial" w:cs="Arial"/>
        </w:rPr>
      </w:pPr>
    </w:p>
    <w:p w14:paraId="5EEFC8A5" w14:textId="6852ECE5" w:rsidR="0077616F" w:rsidRPr="0062798D" w:rsidRDefault="6156A82B" w:rsidP="6156A82B">
      <w:pPr>
        <w:autoSpaceDE w:val="0"/>
        <w:autoSpaceDN w:val="0"/>
        <w:adjustRightInd w:val="0"/>
        <w:spacing w:after="0" w:line="240" w:lineRule="auto"/>
        <w:jc w:val="both"/>
        <w:rPr>
          <w:rFonts w:ascii="Arial" w:hAnsi="Arial" w:cs="Arial"/>
        </w:rPr>
      </w:pPr>
      <w:r w:rsidRPr="6156A82B">
        <w:rPr>
          <w:rFonts w:ascii="Arial" w:hAnsi="Arial" w:cs="Arial"/>
        </w:rPr>
        <w:t xml:space="preserve">Con respecto al Objetivo 3 y la actividad: “Cuidando Ando”. Se diseñó la encuesta de percepción del cuidado de la malla vial y el espacio público; Se elaboraron las infografías “sembrando el cuidado”, “manitas para el cuidado”. Finalmente, para el objetivo 4, y la actividad: “La Trece se crece”, se diseñaron y aplicaron las encuestas de percepción de la implementación de la Ciclo-ruta de la calle 13 a los diferentes actores viales. Adicionalmente se realizó la articulación con el equipo de cultura ciudadana de la SDM, con el propósito de dar a conocer la propuesta de las estrategias del equipo de cultura ciudadana de la UAERMV y la evaluación de los recorridos de la calle 13, así mismo definir las acciones </w:t>
      </w:r>
      <w:r w:rsidRPr="6156A82B">
        <w:rPr>
          <w:rFonts w:ascii="Arial" w:hAnsi="Arial" w:cs="Arial"/>
        </w:rPr>
        <w:lastRenderedPageBreak/>
        <w:t>conjuntas para las jornadas pedagógicas con el fin de corregir comportamientos en los diferentes actores viales.</w:t>
      </w:r>
    </w:p>
    <w:p w14:paraId="0A0FCC5B" w14:textId="77777777" w:rsidR="0077616F" w:rsidRPr="0062798D" w:rsidRDefault="0077616F" w:rsidP="6156A82B">
      <w:pPr>
        <w:pStyle w:val="Ttulo1"/>
        <w:numPr>
          <w:ilvl w:val="2"/>
          <w:numId w:val="1"/>
        </w:numPr>
        <w:rPr>
          <w:rFonts w:ascii="Arial" w:hAnsi="Arial" w:cs="Arial"/>
          <w:b/>
          <w:bCs/>
          <w:color w:val="000000" w:themeColor="text1"/>
          <w:sz w:val="22"/>
          <w:szCs w:val="22"/>
        </w:rPr>
      </w:pPr>
      <w:bookmarkStart w:id="18" w:name="_Toc101517103"/>
      <w:r w:rsidRPr="6156A82B">
        <w:rPr>
          <w:rFonts w:ascii="Arial" w:hAnsi="Arial" w:cs="Arial"/>
          <w:b/>
          <w:bCs/>
          <w:color w:val="auto"/>
          <w:sz w:val="22"/>
          <w:szCs w:val="22"/>
        </w:rPr>
        <w:t>Metas Proyecto:</w:t>
      </w:r>
      <w:bookmarkEnd w:id="18"/>
    </w:p>
    <w:p w14:paraId="1B1F6D5E" w14:textId="77777777" w:rsidR="0077616F" w:rsidRPr="0062798D" w:rsidRDefault="0077616F" w:rsidP="6156A82B">
      <w:pPr>
        <w:pStyle w:val="Descripcin"/>
        <w:spacing w:after="0"/>
        <w:jc w:val="center"/>
        <w:rPr>
          <w:rFonts w:ascii="Arial" w:hAnsi="Arial" w:cs="Arial"/>
          <w:b/>
          <w:bCs/>
          <w:i w:val="0"/>
          <w:iCs w:val="0"/>
          <w:color w:val="auto"/>
        </w:rPr>
      </w:pPr>
    </w:p>
    <w:p w14:paraId="1FB36C5E" w14:textId="099E5924" w:rsidR="0077616F" w:rsidRPr="0062798D" w:rsidRDefault="0077616F" w:rsidP="6156A82B">
      <w:pPr>
        <w:pStyle w:val="Descripcin"/>
        <w:jc w:val="center"/>
        <w:rPr>
          <w:rFonts w:ascii="Arial" w:hAnsi="Arial" w:cs="Arial"/>
          <w:i w:val="0"/>
          <w:iCs w:val="0"/>
          <w:color w:val="auto"/>
        </w:rPr>
      </w:pPr>
      <w:r w:rsidRPr="6156A82B">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1522E8">
        <w:rPr>
          <w:rFonts w:ascii="Arial" w:hAnsi="Arial" w:cs="Arial"/>
          <w:i w:val="0"/>
          <w:iCs w:val="0"/>
          <w:noProof/>
          <w:color w:val="auto"/>
        </w:rPr>
        <w:t>6</w:t>
      </w:r>
      <w:r w:rsidRPr="0097198F">
        <w:rPr>
          <w:rFonts w:ascii="Arial" w:hAnsi="Arial" w:cs="Arial"/>
          <w:i w:val="0"/>
          <w:iCs w:val="0"/>
          <w:color w:val="auto"/>
          <w:shd w:val="clear" w:color="auto" w:fill="E6E6E6"/>
        </w:rPr>
        <w:fldChar w:fldCharType="end"/>
      </w:r>
      <w:r w:rsidRPr="6156A82B">
        <w:rPr>
          <w:rFonts w:ascii="Arial" w:hAnsi="Arial" w:cs="Arial"/>
          <w:i w:val="0"/>
          <w:iCs w:val="0"/>
          <w:color w:val="auto"/>
        </w:rPr>
        <w:t>. Avance metas proyecto 7858</w:t>
      </w:r>
    </w:p>
    <w:tbl>
      <w:tblPr>
        <w:tblW w:w="8828" w:type="dxa"/>
        <w:tblCellMar>
          <w:left w:w="70" w:type="dxa"/>
          <w:right w:w="70" w:type="dxa"/>
        </w:tblCellMar>
        <w:tblLook w:val="04A0" w:firstRow="1" w:lastRow="0" w:firstColumn="1" w:lastColumn="0" w:noHBand="0" w:noVBand="1"/>
      </w:tblPr>
      <w:tblGrid>
        <w:gridCol w:w="3750"/>
        <w:gridCol w:w="1305"/>
        <w:gridCol w:w="1350"/>
        <w:gridCol w:w="1155"/>
        <w:gridCol w:w="1268"/>
      </w:tblGrid>
      <w:tr w:rsidR="0077616F" w:rsidRPr="0062798D" w14:paraId="5E9EE249" w14:textId="77777777" w:rsidTr="6156A82B">
        <w:trPr>
          <w:trHeight w:val="450"/>
          <w:tblHeader/>
        </w:trPr>
        <w:tc>
          <w:tcPr>
            <w:tcW w:w="8828" w:type="dxa"/>
            <w:gridSpan w:val="5"/>
            <w:tcBorders>
              <w:top w:val="single" w:sz="4" w:space="0" w:color="auto"/>
              <w:left w:val="single" w:sz="4" w:space="0" w:color="auto"/>
              <w:bottom w:val="single" w:sz="4" w:space="0" w:color="auto"/>
              <w:right w:val="single" w:sz="4" w:space="0" w:color="auto"/>
            </w:tcBorders>
            <w:shd w:val="clear" w:color="auto" w:fill="BDD7EE"/>
            <w:vAlign w:val="center"/>
            <w:hideMark/>
          </w:tcPr>
          <w:p w14:paraId="415114FC"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PROPOSITO: 04  Hacer de Bogotá Región un modelo de movilidad multimodal, incluyente y sostenible</w:t>
            </w:r>
          </w:p>
        </w:tc>
      </w:tr>
      <w:tr w:rsidR="0077616F" w:rsidRPr="0062798D" w14:paraId="3023914B" w14:textId="77777777" w:rsidTr="6156A82B">
        <w:trPr>
          <w:trHeight w:val="300"/>
          <w:tblHeader/>
        </w:trPr>
        <w:tc>
          <w:tcPr>
            <w:tcW w:w="8828" w:type="dxa"/>
            <w:gridSpan w:val="5"/>
            <w:tcBorders>
              <w:top w:val="single" w:sz="4" w:space="0" w:color="auto"/>
              <w:left w:val="single" w:sz="4" w:space="0" w:color="auto"/>
              <w:bottom w:val="single" w:sz="4" w:space="0" w:color="auto"/>
              <w:right w:val="single" w:sz="4" w:space="0" w:color="auto"/>
            </w:tcBorders>
            <w:shd w:val="clear" w:color="auto" w:fill="BDD7EE"/>
            <w:vAlign w:val="center"/>
            <w:hideMark/>
          </w:tcPr>
          <w:p w14:paraId="105BE317"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PROGRAMA: 49  Movilidad segura, sostenible y accesible</w:t>
            </w:r>
          </w:p>
        </w:tc>
      </w:tr>
      <w:tr w:rsidR="0077616F" w:rsidRPr="0062798D" w14:paraId="42233DF3" w14:textId="77777777" w:rsidTr="6156A82B">
        <w:trPr>
          <w:trHeight w:val="450"/>
          <w:tblHeader/>
        </w:trPr>
        <w:tc>
          <w:tcPr>
            <w:tcW w:w="8828" w:type="dxa"/>
            <w:gridSpan w:val="5"/>
            <w:tcBorders>
              <w:top w:val="single" w:sz="4" w:space="0" w:color="auto"/>
              <w:left w:val="single" w:sz="4" w:space="0" w:color="auto"/>
              <w:bottom w:val="single" w:sz="4" w:space="0" w:color="auto"/>
              <w:right w:val="single" w:sz="4" w:space="0" w:color="auto"/>
            </w:tcBorders>
            <w:shd w:val="clear" w:color="auto" w:fill="BDD7EE"/>
            <w:vAlign w:val="center"/>
            <w:hideMark/>
          </w:tcPr>
          <w:p w14:paraId="5F89BCF7"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 xml:space="preserve"> PROYECTO: 7858  Conservación de la Malla Vial Distrital y Ciclo infraestructura de Bogotá</w:t>
            </w:r>
          </w:p>
        </w:tc>
      </w:tr>
      <w:tr w:rsidR="0077616F" w:rsidRPr="0062798D" w14:paraId="69EEE1AA" w14:textId="77777777" w:rsidTr="0097198F">
        <w:trPr>
          <w:trHeight w:val="300"/>
          <w:tblHeader/>
        </w:trPr>
        <w:tc>
          <w:tcPr>
            <w:tcW w:w="3750" w:type="dxa"/>
            <w:tcBorders>
              <w:top w:val="nil"/>
              <w:left w:val="single" w:sz="4" w:space="0" w:color="auto"/>
              <w:bottom w:val="single" w:sz="4" w:space="0" w:color="auto"/>
              <w:right w:val="single" w:sz="4" w:space="0" w:color="auto"/>
            </w:tcBorders>
            <w:shd w:val="clear" w:color="auto" w:fill="BDD7EE"/>
            <w:vAlign w:val="center"/>
            <w:hideMark/>
          </w:tcPr>
          <w:p w14:paraId="5D0C7488"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METAS PROYECTO</w:t>
            </w:r>
          </w:p>
        </w:tc>
        <w:tc>
          <w:tcPr>
            <w:tcW w:w="1305" w:type="dxa"/>
            <w:tcBorders>
              <w:top w:val="nil"/>
              <w:left w:val="nil"/>
              <w:bottom w:val="single" w:sz="4" w:space="0" w:color="auto"/>
              <w:right w:val="single" w:sz="4" w:space="0" w:color="auto"/>
            </w:tcBorders>
            <w:shd w:val="clear" w:color="auto" w:fill="BDD7EE"/>
            <w:vAlign w:val="center"/>
            <w:hideMark/>
          </w:tcPr>
          <w:p w14:paraId="41DF7CC4"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 </w:t>
            </w:r>
          </w:p>
        </w:tc>
        <w:tc>
          <w:tcPr>
            <w:tcW w:w="1350" w:type="dxa"/>
            <w:tcBorders>
              <w:top w:val="nil"/>
              <w:left w:val="nil"/>
              <w:bottom w:val="single" w:sz="4" w:space="0" w:color="auto"/>
              <w:right w:val="single" w:sz="4" w:space="0" w:color="auto"/>
            </w:tcBorders>
            <w:shd w:val="clear" w:color="auto" w:fill="BDD7EE"/>
            <w:vAlign w:val="center"/>
            <w:hideMark/>
          </w:tcPr>
          <w:p w14:paraId="35C2529B"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PROGRAMADO</w:t>
            </w:r>
          </w:p>
        </w:tc>
        <w:tc>
          <w:tcPr>
            <w:tcW w:w="1155" w:type="dxa"/>
            <w:tcBorders>
              <w:top w:val="nil"/>
              <w:left w:val="nil"/>
              <w:bottom w:val="single" w:sz="4" w:space="0" w:color="auto"/>
              <w:right w:val="single" w:sz="4" w:space="0" w:color="auto"/>
            </w:tcBorders>
            <w:shd w:val="clear" w:color="auto" w:fill="BDD7EE"/>
            <w:vAlign w:val="center"/>
            <w:hideMark/>
          </w:tcPr>
          <w:p w14:paraId="7AE7D142"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EJECUTADO</w:t>
            </w:r>
          </w:p>
        </w:tc>
        <w:tc>
          <w:tcPr>
            <w:tcW w:w="1268" w:type="dxa"/>
            <w:tcBorders>
              <w:top w:val="nil"/>
              <w:left w:val="nil"/>
              <w:bottom w:val="single" w:sz="4" w:space="0" w:color="auto"/>
              <w:right w:val="single" w:sz="4" w:space="0" w:color="auto"/>
            </w:tcBorders>
            <w:shd w:val="clear" w:color="auto" w:fill="BDD7EE"/>
            <w:vAlign w:val="center"/>
            <w:hideMark/>
          </w:tcPr>
          <w:p w14:paraId="2A53BFB9" w14:textId="77777777" w:rsidR="0077616F" w:rsidRPr="0062798D" w:rsidRDefault="0077616F" w:rsidP="6156A82B">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 DE EJECUCIÓN</w:t>
            </w:r>
          </w:p>
        </w:tc>
      </w:tr>
      <w:tr w:rsidR="0077616F" w:rsidRPr="0062798D" w14:paraId="4A458547" w14:textId="77777777" w:rsidTr="0097198F">
        <w:trPr>
          <w:trHeight w:val="36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41F36"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Conservar 1360,94 Km Carril de La Malla Vial Local e Intermedia Distrito Capital</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123E160A"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72E032AE" w14:textId="54B2EE77" w:rsidR="0077616F" w:rsidRPr="0062798D" w:rsidRDefault="6156A82B"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440.55</w:t>
            </w:r>
          </w:p>
        </w:tc>
        <w:tc>
          <w:tcPr>
            <w:tcW w:w="1155" w:type="dxa"/>
            <w:tcBorders>
              <w:top w:val="nil"/>
              <w:left w:val="nil"/>
              <w:bottom w:val="single" w:sz="4" w:space="0" w:color="auto"/>
              <w:right w:val="single" w:sz="4" w:space="0" w:color="auto"/>
            </w:tcBorders>
            <w:shd w:val="clear" w:color="auto" w:fill="auto"/>
            <w:noWrap/>
            <w:vAlign w:val="center"/>
            <w:hideMark/>
          </w:tcPr>
          <w:p w14:paraId="1E052E21" w14:textId="1837E341" w:rsidR="0077616F" w:rsidRPr="0062798D" w:rsidRDefault="6156A82B"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196.78</w:t>
            </w:r>
          </w:p>
        </w:tc>
        <w:tc>
          <w:tcPr>
            <w:tcW w:w="1268" w:type="dxa"/>
            <w:tcBorders>
              <w:top w:val="nil"/>
              <w:left w:val="nil"/>
              <w:bottom w:val="single" w:sz="4" w:space="0" w:color="auto"/>
              <w:right w:val="single" w:sz="4" w:space="0" w:color="auto"/>
            </w:tcBorders>
            <w:shd w:val="clear" w:color="auto" w:fill="auto"/>
            <w:noWrap/>
            <w:vAlign w:val="center"/>
            <w:hideMark/>
          </w:tcPr>
          <w:p w14:paraId="47C777A3" w14:textId="11D05A41"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44,67%</w:t>
            </w:r>
          </w:p>
        </w:tc>
      </w:tr>
      <w:tr w:rsidR="0077616F" w:rsidRPr="0062798D" w14:paraId="4C102212" w14:textId="77777777" w:rsidTr="0097198F">
        <w:trPr>
          <w:trHeight w:val="360"/>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6816BF32" w14:textId="77777777" w:rsidR="0077616F" w:rsidRPr="0062798D" w:rsidRDefault="0077616F" w:rsidP="003A0D0D">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1C92A"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7E7F2E97" w14:textId="58C6097A"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$97.542</w:t>
            </w:r>
          </w:p>
        </w:tc>
        <w:tc>
          <w:tcPr>
            <w:tcW w:w="1155" w:type="dxa"/>
            <w:tcBorders>
              <w:top w:val="nil"/>
              <w:left w:val="nil"/>
              <w:bottom w:val="single" w:sz="4" w:space="0" w:color="auto"/>
              <w:right w:val="single" w:sz="4" w:space="0" w:color="auto"/>
            </w:tcBorders>
            <w:shd w:val="clear" w:color="auto" w:fill="auto"/>
            <w:noWrap/>
            <w:vAlign w:val="center"/>
            <w:hideMark/>
          </w:tcPr>
          <w:p w14:paraId="702B4AFE" w14:textId="67641E71"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$59.881</w:t>
            </w:r>
          </w:p>
        </w:tc>
        <w:tc>
          <w:tcPr>
            <w:tcW w:w="1268" w:type="dxa"/>
            <w:tcBorders>
              <w:top w:val="nil"/>
              <w:left w:val="nil"/>
              <w:bottom w:val="single" w:sz="4" w:space="0" w:color="auto"/>
              <w:right w:val="single" w:sz="4" w:space="0" w:color="auto"/>
            </w:tcBorders>
            <w:shd w:val="clear" w:color="auto" w:fill="auto"/>
            <w:noWrap/>
            <w:vAlign w:val="center"/>
            <w:hideMark/>
          </w:tcPr>
          <w:p w14:paraId="47E8E118" w14:textId="6AD0B659"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61,39%</w:t>
            </w:r>
          </w:p>
        </w:tc>
      </w:tr>
      <w:tr w:rsidR="0077616F" w:rsidRPr="0062798D" w14:paraId="5EBFC168" w14:textId="77777777" w:rsidTr="0097198F">
        <w:trPr>
          <w:trHeight w:val="48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7E9E7"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Conservar 80 Km Carril de la Malla Vial Arterial del Distrito Capital, Realizar Apoyos Interinstitucionales e Implementar Obras de Bioingeniería.</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3ED502D5"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0CDA7CE6" w14:textId="213CF28B" w:rsidR="0077616F" w:rsidRPr="0062798D" w:rsidRDefault="6156A82B"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14.57</w:t>
            </w:r>
          </w:p>
        </w:tc>
        <w:tc>
          <w:tcPr>
            <w:tcW w:w="1155" w:type="dxa"/>
            <w:tcBorders>
              <w:top w:val="nil"/>
              <w:left w:val="nil"/>
              <w:bottom w:val="single" w:sz="4" w:space="0" w:color="auto"/>
              <w:right w:val="single" w:sz="4" w:space="0" w:color="auto"/>
            </w:tcBorders>
            <w:shd w:val="clear" w:color="auto" w:fill="auto"/>
            <w:noWrap/>
            <w:vAlign w:val="center"/>
            <w:hideMark/>
          </w:tcPr>
          <w:p w14:paraId="34F63D07" w14:textId="166C6A3E" w:rsidR="0077616F" w:rsidRPr="0062798D" w:rsidRDefault="6156A82B"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3.82</w:t>
            </w:r>
          </w:p>
        </w:tc>
        <w:tc>
          <w:tcPr>
            <w:tcW w:w="1268" w:type="dxa"/>
            <w:tcBorders>
              <w:top w:val="nil"/>
              <w:left w:val="nil"/>
              <w:bottom w:val="single" w:sz="4" w:space="0" w:color="auto"/>
              <w:right w:val="single" w:sz="4" w:space="0" w:color="auto"/>
            </w:tcBorders>
            <w:shd w:val="clear" w:color="auto" w:fill="auto"/>
            <w:noWrap/>
            <w:vAlign w:val="center"/>
            <w:hideMark/>
          </w:tcPr>
          <w:p w14:paraId="658FF53B" w14:textId="3B2DC2B1"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26.22%</w:t>
            </w:r>
          </w:p>
        </w:tc>
      </w:tr>
      <w:tr w:rsidR="0077616F" w:rsidRPr="0062798D" w14:paraId="356E407C" w14:textId="77777777" w:rsidTr="0097198F">
        <w:trPr>
          <w:trHeight w:val="480"/>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7D6B9EF9" w14:textId="77777777" w:rsidR="0077616F" w:rsidRPr="0062798D" w:rsidRDefault="0077616F" w:rsidP="003A0D0D">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EC1C0"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451BB000" w14:textId="0466238C"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$16.071</w:t>
            </w:r>
          </w:p>
        </w:tc>
        <w:tc>
          <w:tcPr>
            <w:tcW w:w="1155" w:type="dxa"/>
            <w:tcBorders>
              <w:top w:val="nil"/>
              <w:left w:val="nil"/>
              <w:bottom w:val="single" w:sz="4" w:space="0" w:color="auto"/>
              <w:right w:val="single" w:sz="4" w:space="0" w:color="auto"/>
            </w:tcBorders>
            <w:shd w:val="clear" w:color="auto" w:fill="auto"/>
            <w:noWrap/>
            <w:vAlign w:val="center"/>
            <w:hideMark/>
          </w:tcPr>
          <w:p w14:paraId="523BD441" w14:textId="3CD6429D"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$12.126</w:t>
            </w:r>
          </w:p>
        </w:tc>
        <w:tc>
          <w:tcPr>
            <w:tcW w:w="1268" w:type="dxa"/>
            <w:tcBorders>
              <w:top w:val="nil"/>
              <w:left w:val="nil"/>
              <w:bottom w:val="single" w:sz="4" w:space="0" w:color="auto"/>
              <w:right w:val="single" w:sz="4" w:space="0" w:color="auto"/>
            </w:tcBorders>
            <w:shd w:val="clear" w:color="auto" w:fill="auto"/>
            <w:noWrap/>
            <w:vAlign w:val="center"/>
            <w:hideMark/>
          </w:tcPr>
          <w:p w14:paraId="5C4A9CCD" w14:textId="1F8CC892"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75.46%</w:t>
            </w:r>
          </w:p>
        </w:tc>
      </w:tr>
      <w:tr w:rsidR="0077616F" w:rsidRPr="0062798D" w14:paraId="0721E28B" w14:textId="77777777" w:rsidTr="0097198F">
        <w:trPr>
          <w:trHeight w:val="495"/>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CB0FB"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Definir e Implementar 1 Estrategias de Cultura Ciudadana para el Sistema de Movilidad, Con Enfoque Diferencial, de Género y Territorial.</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390E8884"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7D98090A" w14:textId="77777777"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0,25</w:t>
            </w:r>
          </w:p>
        </w:tc>
        <w:tc>
          <w:tcPr>
            <w:tcW w:w="1155" w:type="dxa"/>
            <w:tcBorders>
              <w:top w:val="nil"/>
              <w:left w:val="nil"/>
              <w:bottom w:val="single" w:sz="4" w:space="0" w:color="auto"/>
              <w:right w:val="single" w:sz="4" w:space="0" w:color="auto"/>
            </w:tcBorders>
            <w:shd w:val="clear" w:color="auto" w:fill="auto"/>
            <w:noWrap/>
            <w:vAlign w:val="center"/>
            <w:hideMark/>
          </w:tcPr>
          <w:p w14:paraId="4C9FC3B6" w14:textId="0EED264E"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0.06</w:t>
            </w:r>
          </w:p>
        </w:tc>
        <w:tc>
          <w:tcPr>
            <w:tcW w:w="1268" w:type="dxa"/>
            <w:tcBorders>
              <w:top w:val="nil"/>
              <w:left w:val="nil"/>
              <w:bottom w:val="single" w:sz="4" w:space="0" w:color="auto"/>
              <w:right w:val="single" w:sz="4" w:space="0" w:color="auto"/>
            </w:tcBorders>
            <w:shd w:val="clear" w:color="auto" w:fill="auto"/>
            <w:noWrap/>
            <w:vAlign w:val="center"/>
            <w:hideMark/>
          </w:tcPr>
          <w:p w14:paraId="2823F95B" w14:textId="3FB6029C"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24%</w:t>
            </w:r>
          </w:p>
        </w:tc>
      </w:tr>
      <w:tr w:rsidR="0077616F" w:rsidRPr="0062798D" w14:paraId="578EBF09" w14:textId="77777777" w:rsidTr="0097198F">
        <w:trPr>
          <w:trHeight w:val="495"/>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39FC90BD" w14:textId="77777777" w:rsidR="0077616F" w:rsidRPr="0062798D" w:rsidRDefault="0077616F" w:rsidP="003A0D0D">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97CE0"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03486B87" w14:textId="63354D2F"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$157</w:t>
            </w:r>
          </w:p>
        </w:tc>
        <w:tc>
          <w:tcPr>
            <w:tcW w:w="1155" w:type="dxa"/>
            <w:tcBorders>
              <w:top w:val="nil"/>
              <w:left w:val="nil"/>
              <w:bottom w:val="single" w:sz="4" w:space="0" w:color="auto"/>
              <w:right w:val="single" w:sz="4" w:space="0" w:color="auto"/>
            </w:tcBorders>
            <w:shd w:val="clear" w:color="auto" w:fill="auto"/>
            <w:noWrap/>
            <w:vAlign w:val="center"/>
            <w:hideMark/>
          </w:tcPr>
          <w:p w14:paraId="0C51DED5" w14:textId="3B4429AA"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$88</w:t>
            </w:r>
          </w:p>
        </w:tc>
        <w:tc>
          <w:tcPr>
            <w:tcW w:w="1268" w:type="dxa"/>
            <w:tcBorders>
              <w:top w:val="nil"/>
              <w:left w:val="nil"/>
              <w:bottom w:val="single" w:sz="4" w:space="0" w:color="auto"/>
              <w:right w:val="single" w:sz="4" w:space="0" w:color="auto"/>
            </w:tcBorders>
            <w:shd w:val="clear" w:color="auto" w:fill="auto"/>
            <w:noWrap/>
            <w:vAlign w:val="center"/>
            <w:hideMark/>
          </w:tcPr>
          <w:p w14:paraId="3BDE3B1E" w14:textId="5D87779F"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55.90%</w:t>
            </w:r>
          </w:p>
        </w:tc>
      </w:tr>
      <w:tr w:rsidR="0077616F" w:rsidRPr="0062798D" w14:paraId="0C4F16AE" w14:textId="77777777" w:rsidTr="0097198F">
        <w:trPr>
          <w:trHeight w:val="36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3A253"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Conservar 79 Km de Ciclo infraestructura del Distrito Capital</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2FB70CC4"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1C71810A" w14:textId="1CDDE3D7" w:rsidR="0077616F" w:rsidRPr="0062798D" w:rsidRDefault="6156A82B"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19.10</w:t>
            </w:r>
          </w:p>
        </w:tc>
        <w:tc>
          <w:tcPr>
            <w:tcW w:w="1155" w:type="dxa"/>
            <w:tcBorders>
              <w:top w:val="nil"/>
              <w:left w:val="nil"/>
              <w:bottom w:val="single" w:sz="4" w:space="0" w:color="auto"/>
              <w:right w:val="single" w:sz="4" w:space="0" w:color="auto"/>
            </w:tcBorders>
            <w:shd w:val="clear" w:color="auto" w:fill="auto"/>
            <w:noWrap/>
            <w:vAlign w:val="center"/>
            <w:hideMark/>
          </w:tcPr>
          <w:p w14:paraId="49701B33" w14:textId="5AE98491" w:rsidR="0077616F" w:rsidRPr="0062798D" w:rsidRDefault="6156A82B"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8.50</w:t>
            </w:r>
          </w:p>
        </w:tc>
        <w:tc>
          <w:tcPr>
            <w:tcW w:w="1268" w:type="dxa"/>
            <w:tcBorders>
              <w:top w:val="nil"/>
              <w:left w:val="nil"/>
              <w:bottom w:val="single" w:sz="4" w:space="0" w:color="auto"/>
              <w:right w:val="single" w:sz="4" w:space="0" w:color="auto"/>
            </w:tcBorders>
            <w:shd w:val="clear" w:color="auto" w:fill="auto"/>
            <w:noWrap/>
            <w:vAlign w:val="center"/>
            <w:hideMark/>
          </w:tcPr>
          <w:p w14:paraId="6CD040B3" w14:textId="0F8BA431"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44.50%</w:t>
            </w:r>
          </w:p>
        </w:tc>
      </w:tr>
      <w:tr w:rsidR="0077616F" w:rsidRPr="0062798D" w14:paraId="06F962C4" w14:textId="77777777" w:rsidTr="0097198F">
        <w:trPr>
          <w:trHeight w:val="360"/>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5125CA3B" w14:textId="77777777" w:rsidR="0077616F" w:rsidRPr="0062798D" w:rsidRDefault="0077616F" w:rsidP="003A0D0D">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C1C0A"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7E5C86F8" w14:textId="37A8819A"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$10.598</w:t>
            </w:r>
          </w:p>
        </w:tc>
        <w:tc>
          <w:tcPr>
            <w:tcW w:w="1155" w:type="dxa"/>
            <w:tcBorders>
              <w:top w:val="nil"/>
              <w:left w:val="nil"/>
              <w:bottom w:val="single" w:sz="4" w:space="0" w:color="auto"/>
              <w:right w:val="single" w:sz="4" w:space="0" w:color="auto"/>
            </w:tcBorders>
            <w:shd w:val="clear" w:color="auto" w:fill="auto"/>
            <w:noWrap/>
            <w:vAlign w:val="center"/>
            <w:hideMark/>
          </w:tcPr>
          <w:p w14:paraId="3EB2C20B" w14:textId="06A8A064"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$9.477</w:t>
            </w:r>
          </w:p>
        </w:tc>
        <w:tc>
          <w:tcPr>
            <w:tcW w:w="1268" w:type="dxa"/>
            <w:tcBorders>
              <w:top w:val="nil"/>
              <w:left w:val="nil"/>
              <w:bottom w:val="single" w:sz="4" w:space="0" w:color="auto"/>
              <w:right w:val="single" w:sz="4" w:space="0" w:color="auto"/>
            </w:tcBorders>
            <w:shd w:val="clear" w:color="auto" w:fill="auto"/>
            <w:noWrap/>
            <w:vAlign w:val="center"/>
            <w:hideMark/>
          </w:tcPr>
          <w:p w14:paraId="6ACAF3D7" w14:textId="70E2252A"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89.42%</w:t>
            </w:r>
          </w:p>
        </w:tc>
      </w:tr>
      <w:tr w:rsidR="0077616F" w:rsidRPr="0062798D" w14:paraId="7ADF7BAF" w14:textId="77777777" w:rsidTr="0097198F">
        <w:trPr>
          <w:trHeight w:val="36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E9CCC" w14:textId="77777777" w:rsidR="0077616F" w:rsidRPr="0062798D" w:rsidRDefault="0077616F" w:rsidP="6156A82B">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Mejorar 34 Km Carril de Vías Rurales del Distrito Capital e Implementar Obras de Bioingeniería</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6AE1FC4C"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7A98E6AB" w14:textId="44BE7B0A" w:rsidR="0077616F" w:rsidRPr="0062798D" w:rsidRDefault="6156A82B"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9.50</w:t>
            </w:r>
          </w:p>
        </w:tc>
        <w:tc>
          <w:tcPr>
            <w:tcW w:w="1155" w:type="dxa"/>
            <w:tcBorders>
              <w:top w:val="nil"/>
              <w:left w:val="nil"/>
              <w:bottom w:val="single" w:sz="4" w:space="0" w:color="auto"/>
              <w:right w:val="single" w:sz="4" w:space="0" w:color="auto"/>
            </w:tcBorders>
            <w:shd w:val="clear" w:color="auto" w:fill="auto"/>
            <w:noWrap/>
            <w:vAlign w:val="center"/>
            <w:hideMark/>
          </w:tcPr>
          <w:p w14:paraId="56D62016" w14:textId="4DFB9BDE" w:rsidR="0077616F" w:rsidRPr="0062798D" w:rsidRDefault="6156A82B"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2.33</w:t>
            </w:r>
          </w:p>
        </w:tc>
        <w:tc>
          <w:tcPr>
            <w:tcW w:w="1268" w:type="dxa"/>
            <w:tcBorders>
              <w:top w:val="nil"/>
              <w:left w:val="nil"/>
              <w:bottom w:val="single" w:sz="4" w:space="0" w:color="auto"/>
              <w:right w:val="single" w:sz="4" w:space="0" w:color="auto"/>
            </w:tcBorders>
            <w:shd w:val="clear" w:color="auto" w:fill="auto"/>
            <w:noWrap/>
            <w:vAlign w:val="center"/>
            <w:hideMark/>
          </w:tcPr>
          <w:p w14:paraId="6F99D078" w14:textId="7A47328D"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24.53%</w:t>
            </w:r>
          </w:p>
        </w:tc>
      </w:tr>
      <w:tr w:rsidR="0077616F" w:rsidRPr="0062798D" w14:paraId="266CE554" w14:textId="77777777" w:rsidTr="0097198F">
        <w:trPr>
          <w:trHeight w:val="360"/>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6A98DE96" w14:textId="77777777" w:rsidR="0077616F" w:rsidRPr="0062798D" w:rsidRDefault="0077616F" w:rsidP="003A0D0D">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FFDA2" w14:textId="77777777" w:rsidR="0077616F" w:rsidRPr="0062798D" w:rsidRDefault="0077616F" w:rsidP="6156A82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65D1DADC" w14:textId="76BC1AF6"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$8.865</w:t>
            </w:r>
          </w:p>
        </w:tc>
        <w:tc>
          <w:tcPr>
            <w:tcW w:w="1155" w:type="dxa"/>
            <w:tcBorders>
              <w:top w:val="nil"/>
              <w:left w:val="nil"/>
              <w:bottom w:val="single" w:sz="4" w:space="0" w:color="auto"/>
              <w:right w:val="single" w:sz="4" w:space="0" w:color="auto"/>
            </w:tcBorders>
            <w:shd w:val="clear" w:color="auto" w:fill="auto"/>
            <w:noWrap/>
            <w:vAlign w:val="center"/>
            <w:hideMark/>
          </w:tcPr>
          <w:p w14:paraId="3EC60DCD" w14:textId="6BEBCA5C"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$5.613</w:t>
            </w:r>
          </w:p>
        </w:tc>
        <w:tc>
          <w:tcPr>
            <w:tcW w:w="1268" w:type="dxa"/>
            <w:tcBorders>
              <w:top w:val="nil"/>
              <w:left w:val="nil"/>
              <w:bottom w:val="single" w:sz="4" w:space="0" w:color="auto"/>
              <w:right w:val="single" w:sz="4" w:space="0" w:color="auto"/>
            </w:tcBorders>
            <w:shd w:val="clear" w:color="auto" w:fill="auto"/>
            <w:noWrap/>
            <w:vAlign w:val="center"/>
            <w:hideMark/>
          </w:tcPr>
          <w:p w14:paraId="4F0C502E" w14:textId="0D824CC5" w:rsidR="0077616F" w:rsidRPr="0062798D" w:rsidRDefault="0077616F" w:rsidP="6156A82B">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63.32%</w:t>
            </w:r>
          </w:p>
        </w:tc>
      </w:tr>
    </w:tbl>
    <w:p w14:paraId="3AA6A195" w14:textId="77777777" w:rsidR="0077616F" w:rsidRPr="0062798D" w:rsidRDefault="0077616F" w:rsidP="6156A82B">
      <w:pPr>
        <w:spacing w:after="0"/>
        <w:rPr>
          <w:rFonts w:ascii="Arial" w:hAnsi="Arial" w:cs="Arial"/>
          <w:b/>
          <w:bCs/>
          <w:sz w:val="18"/>
          <w:szCs w:val="18"/>
        </w:rPr>
      </w:pPr>
    </w:p>
    <w:p w14:paraId="25919158" w14:textId="3CC07C9F" w:rsidR="0077616F" w:rsidRPr="00BF3C67" w:rsidRDefault="0077616F" w:rsidP="6156A82B">
      <w:pPr>
        <w:spacing w:after="0"/>
        <w:jc w:val="both"/>
        <w:rPr>
          <w:rFonts w:ascii="Arial" w:hAnsi="Arial" w:cs="Arial"/>
          <w:bCs/>
          <w:sz w:val="18"/>
          <w:szCs w:val="18"/>
        </w:rPr>
      </w:pPr>
      <w:r w:rsidRPr="00BF3C67">
        <w:rPr>
          <w:rFonts w:ascii="Arial" w:hAnsi="Arial" w:cs="Arial"/>
          <w:bCs/>
          <w:sz w:val="18"/>
          <w:szCs w:val="18"/>
        </w:rPr>
        <w:t>Fuente: INFORME DE INVERSION SEGPLAN A CORTE 31-04-2022 / DESI-FM-024 V1 Plantilla Seguimiento Plan de Acción Proyectos_7858, 31 de marzo de 2022.</w:t>
      </w:r>
    </w:p>
    <w:p w14:paraId="5C81A9FE" w14:textId="77777777" w:rsidR="0077616F" w:rsidRPr="0062798D" w:rsidRDefault="0077616F" w:rsidP="6156A82B">
      <w:pPr>
        <w:autoSpaceDE w:val="0"/>
        <w:autoSpaceDN w:val="0"/>
        <w:adjustRightInd w:val="0"/>
        <w:jc w:val="both"/>
        <w:rPr>
          <w:rFonts w:ascii="Arial" w:hAnsi="Arial" w:cs="Arial"/>
          <w:b/>
          <w:bCs/>
        </w:rPr>
      </w:pPr>
    </w:p>
    <w:p w14:paraId="75636AFC" w14:textId="77777777" w:rsidR="0077616F" w:rsidRPr="0062798D" w:rsidRDefault="0077616F" w:rsidP="6156A82B">
      <w:pPr>
        <w:pStyle w:val="Ttulo2"/>
        <w:numPr>
          <w:ilvl w:val="3"/>
          <w:numId w:val="1"/>
        </w:numPr>
        <w:rPr>
          <w:rFonts w:ascii="Arial" w:hAnsi="Arial" w:cs="Arial"/>
          <w:b/>
          <w:bCs/>
          <w:color w:val="000000" w:themeColor="text1"/>
          <w:sz w:val="22"/>
          <w:szCs w:val="22"/>
        </w:rPr>
      </w:pPr>
      <w:bookmarkStart w:id="19" w:name="_Toc101517104"/>
      <w:r w:rsidRPr="6156A82B">
        <w:rPr>
          <w:rFonts w:ascii="Arial" w:hAnsi="Arial" w:cs="Arial"/>
          <w:b/>
          <w:bCs/>
          <w:color w:val="auto"/>
          <w:sz w:val="22"/>
          <w:szCs w:val="22"/>
        </w:rPr>
        <w:t>Meta Proyecto “Conservar 1360,94 km carril de la malla vial local e intermedia Distrito Capital”:</w:t>
      </w:r>
      <w:bookmarkEnd w:id="19"/>
    </w:p>
    <w:p w14:paraId="020C2D1A" w14:textId="77777777" w:rsidR="0077616F" w:rsidRPr="0062798D" w:rsidRDefault="0077616F" w:rsidP="6156A82B">
      <w:pPr>
        <w:pStyle w:val="Prrafodelista"/>
        <w:spacing w:after="0"/>
        <w:jc w:val="both"/>
        <w:rPr>
          <w:rFonts w:ascii="Arial" w:eastAsia="Times New Roman" w:hAnsi="Arial" w:cs="Arial"/>
          <w:b/>
          <w:bCs/>
          <w:i/>
          <w:iCs/>
          <w:u w:val="single"/>
          <w:lang w:eastAsia="es-CO"/>
        </w:rPr>
      </w:pPr>
    </w:p>
    <w:p w14:paraId="282AF31F" w14:textId="77777777" w:rsidR="0077616F" w:rsidRPr="0062798D" w:rsidRDefault="0077616F" w:rsidP="6156A82B">
      <w:pPr>
        <w:spacing w:after="0"/>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12BDBA58" w14:textId="77777777" w:rsidR="0077616F" w:rsidRPr="0062798D" w:rsidRDefault="0077616F" w:rsidP="6156A82B">
      <w:pPr>
        <w:spacing w:after="0"/>
        <w:jc w:val="both"/>
        <w:rPr>
          <w:rFonts w:ascii="Arial" w:eastAsia="Times New Roman" w:hAnsi="Arial" w:cs="Arial"/>
          <w:lang w:eastAsia="es-CO"/>
        </w:rPr>
      </w:pPr>
    </w:p>
    <w:p w14:paraId="2DE58948" w14:textId="52BDFE1A" w:rsidR="0077616F" w:rsidRDefault="0077616F" w:rsidP="6156A82B">
      <w:pPr>
        <w:spacing w:after="0" w:line="240" w:lineRule="auto"/>
        <w:jc w:val="both"/>
        <w:rPr>
          <w:rFonts w:ascii="Arial" w:hAnsi="Arial" w:cs="Arial"/>
        </w:rPr>
      </w:pPr>
      <w:r w:rsidRPr="6156A82B">
        <w:rPr>
          <w:rFonts w:ascii="Arial" w:hAnsi="Arial" w:cs="Arial"/>
        </w:rPr>
        <w:t xml:space="preserve">En materia de conservación y rehabilitación de malla vial local e intermedia, a corte 31 de marzo de 2022, </w:t>
      </w:r>
      <w:r w:rsidR="6156A82B" w:rsidRPr="6156A82B">
        <w:rPr>
          <w:rFonts w:ascii="Arial" w:hAnsi="Arial" w:cs="Arial"/>
        </w:rPr>
        <w:t>se ejecutaron 196.78 Km/Carril en la Malla Vial Local (MVL) y Malla Vial Intermedia (MVI) en las diferentes localidades del Distrito Capital, de los cuales 29.70 km/carril corresponde a reservas.</w:t>
      </w:r>
    </w:p>
    <w:p w14:paraId="114428F1" w14:textId="480D6ADD" w:rsidR="6156A82B" w:rsidRDefault="6156A82B" w:rsidP="6156A82B">
      <w:pPr>
        <w:spacing w:after="0" w:line="240" w:lineRule="auto"/>
        <w:jc w:val="both"/>
        <w:rPr>
          <w:rFonts w:ascii="Arial" w:hAnsi="Arial" w:cs="Arial"/>
        </w:rPr>
      </w:pPr>
    </w:p>
    <w:p w14:paraId="7199EEDE" w14:textId="679DB63C" w:rsidR="6156A82B" w:rsidRDefault="6156A82B" w:rsidP="6156A82B">
      <w:pPr>
        <w:spacing w:after="0" w:line="240" w:lineRule="auto"/>
        <w:jc w:val="both"/>
        <w:rPr>
          <w:rFonts w:ascii="Arial" w:hAnsi="Arial" w:cs="Arial"/>
        </w:rPr>
      </w:pPr>
      <w:r w:rsidRPr="6156A82B">
        <w:rPr>
          <w:rFonts w:ascii="Arial" w:hAnsi="Arial" w:cs="Arial"/>
        </w:rPr>
        <w:t xml:space="preserve">Se destaca en la Malla Local del Distrito obras en: Santa Lucia Transversal 19 sur, La Castellana Carrera 48, 20 de Julio Calle 22 sur, Autopista Musu, Villa Alsacia 2 Calle 10, </w:t>
      </w:r>
      <w:r w:rsidRPr="6156A82B">
        <w:rPr>
          <w:rFonts w:ascii="Arial" w:hAnsi="Arial" w:cs="Arial"/>
        </w:rPr>
        <w:lastRenderedPageBreak/>
        <w:t>Chico Norte Calle 96, Comuneros Calle 4, Carrera 31a bis, Carrera 31d, San Carlos Calle 35 sur, Toberin Calle 157, Timiza Diagonal 40c sur, La Calleja Avenida Carrera 19, Carrera 9 entre calles 100 y 140, Conexion Bosa Soacha Calle 31 sur, Fontibon Calle 22d, Calle 13 Sector 92a 138.</w:t>
      </w:r>
    </w:p>
    <w:p w14:paraId="0811126F" w14:textId="5B870132" w:rsidR="6156A82B" w:rsidRDefault="6156A82B" w:rsidP="6156A82B">
      <w:pPr>
        <w:spacing w:after="0" w:line="240" w:lineRule="auto"/>
        <w:jc w:val="both"/>
        <w:rPr>
          <w:rFonts w:ascii="Arial" w:hAnsi="Arial" w:cs="Arial"/>
        </w:rPr>
      </w:pPr>
    </w:p>
    <w:p w14:paraId="49073E83" w14:textId="58AF5499" w:rsidR="6156A82B" w:rsidRDefault="6156A82B" w:rsidP="6156A82B">
      <w:pPr>
        <w:spacing w:after="0" w:line="240" w:lineRule="auto"/>
        <w:jc w:val="both"/>
        <w:rPr>
          <w:rFonts w:ascii="Arial" w:hAnsi="Arial" w:cs="Arial"/>
        </w:rPr>
      </w:pPr>
      <w:r w:rsidRPr="6156A82B">
        <w:rPr>
          <w:rFonts w:ascii="Arial" w:hAnsi="Arial" w:cs="Arial"/>
        </w:rPr>
        <w:t>Por otro lado, se realizó rehabilitacion en concreto en: Suba Calle 140 con Carrera 108a, Engativa Carrera 109 con Calle 69, Kennedy Carrera 81 con Calle 41 sur.</w:t>
      </w:r>
    </w:p>
    <w:p w14:paraId="6E67BBE8" w14:textId="77777777" w:rsidR="0077616F" w:rsidRPr="0062798D" w:rsidRDefault="0077616F" w:rsidP="6156A82B">
      <w:pPr>
        <w:pStyle w:val="Prrafodelista"/>
        <w:jc w:val="both"/>
        <w:rPr>
          <w:rFonts w:ascii="Arial" w:eastAsia="Times New Roman" w:hAnsi="Arial" w:cs="Arial"/>
          <w:lang w:eastAsia="es-CO"/>
        </w:rPr>
      </w:pPr>
    </w:p>
    <w:p w14:paraId="1CA0ACAB" w14:textId="77777777" w:rsidR="0077616F" w:rsidRPr="0062798D" w:rsidRDefault="0077616F" w:rsidP="6156A82B">
      <w:pPr>
        <w:pStyle w:val="Ttulo2"/>
        <w:numPr>
          <w:ilvl w:val="3"/>
          <w:numId w:val="1"/>
        </w:numPr>
        <w:spacing w:before="0" w:line="240" w:lineRule="auto"/>
        <w:rPr>
          <w:rFonts w:ascii="Arial" w:hAnsi="Arial" w:cs="Arial"/>
          <w:b/>
          <w:bCs/>
          <w:color w:val="000000" w:themeColor="text1"/>
          <w:sz w:val="22"/>
          <w:szCs w:val="22"/>
        </w:rPr>
      </w:pPr>
      <w:bookmarkStart w:id="20" w:name="_Toc101517105"/>
      <w:r w:rsidRPr="6156A82B">
        <w:rPr>
          <w:rFonts w:ascii="Arial" w:hAnsi="Arial" w:cs="Arial"/>
          <w:b/>
          <w:bCs/>
          <w:color w:val="auto"/>
          <w:sz w:val="22"/>
          <w:szCs w:val="22"/>
        </w:rPr>
        <w:t>Meta Proyecto “Conservar 80 km carril de la malla vial arterial del Distrito Capital, realizar apoyos interinstitucionales e implementar obras de bioingeniería”:</w:t>
      </w:r>
      <w:bookmarkEnd w:id="20"/>
    </w:p>
    <w:p w14:paraId="5B0CD97C" w14:textId="77777777" w:rsidR="0077616F" w:rsidRPr="0062798D" w:rsidRDefault="0077616F" w:rsidP="6156A82B">
      <w:pPr>
        <w:spacing w:after="0" w:line="240" w:lineRule="auto"/>
        <w:ind w:left="360"/>
        <w:jc w:val="both"/>
        <w:rPr>
          <w:rFonts w:ascii="Arial" w:hAnsi="Arial" w:cs="Arial"/>
        </w:rPr>
      </w:pPr>
    </w:p>
    <w:p w14:paraId="17006130" w14:textId="77777777" w:rsidR="0077616F" w:rsidRPr="0062798D" w:rsidRDefault="0077616F" w:rsidP="6156A82B">
      <w:pPr>
        <w:spacing w:after="0" w:line="240" w:lineRule="auto"/>
        <w:jc w:val="both"/>
        <w:rPr>
          <w:rFonts w:ascii="Arial" w:eastAsia="Times New Roman" w:hAnsi="Arial" w:cs="Arial"/>
          <w:b/>
          <w:bCs/>
          <w:u w:val="single"/>
          <w:lang w:eastAsia="es-CO"/>
        </w:rPr>
      </w:pPr>
      <w:r w:rsidRPr="6156A82B">
        <w:rPr>
          <w:rFonts w:ascii="Arial" w:eastAsia="Times New Roman" w:hAnsi="Arial" w:cs="Arial"/>
          <w:b/>
          <w:bCs/>
          <w:u w:val="single"/>
          <w:lang w:eastAsia="es-CO"/>
        </w:rPr>
        <w:t xml:space="preserve">Descripción de los avances y logros alcanzados: </w:t>
      </w:r>
    </w:p>
    <w:p w14:paraId="049D1A93" w14:textId="77777777" w:rsidR="0077616F" w:rsidRPr="0062798D" w:rsidRDefault="0077616F" w:rsidP="6156A82B">
      <w:pPr>
        <w:spacing w:after="0" w:line="240" w:lineRule="auto"/>
        <w:jc w:val="both"/>
        <w:rPr>
          <w:rFonts w:ascii="Arial" w:hAnsi="Arial" w:cs="Arial"/>
          <w:lang w:val="es-ES"/>
        </w:rPr>
      </w:pPr>
    </w:p>
    <w:p w14:paraId="461E7878" w14:textId="18293940" w:rsidR="6156A82B" w:rsidRDefault="6156A82B" w:rsidP="6156A82B">
      <w:pPr>
        <w:spacing w:after="0" w:line="240" w:lineRule="auto"/>
        <w:jc w:val="both"/>
        <w:rPr>
          <w:rFonts w:ascii="Arial" w:hAnsi="Arial" w:cs="Arial"/>
          <w:lang w:val="es-ES"/>
        </w:rPr>
      </w:pPr>
      <w:r w:rsidRPr="6156A82B">
        <w:rPr>
          <w:rFonts w:ascii="Arial" w:hAnsi="Arial" w:cs="Arial"/>
          <w:lang w:val="es-ES"/>
        </w:rPr>
        <w:t>Se ejecutaron 3,82 Km/Carril de obra en la Malla Vial Arterial (MVA) en las diferentes localidades del Distrito Capital.</w:t>
      </w:r>
    </w:p>
    <w:p w14:paraId="535A3692" w14:textId="200C7831" w:rsidR="6156A82B" w:rsidRDefault="6156A82B" w:rsidP="6156A82B">
      <w:pPr>
        <w:spacing w:after="0" w:line="240" w:lineRule="auto"/>
        <w:jc w:val="both"/>
        <w:rPr>
          <w:rFonts w:ascii="Arial" w:hAnsi="Arial" w:cs="Arial"/>
          <w:lang w:val="es-ES"/>
        </w:rPr>
      </w:pPr>
    </w:p>
    <w:p w14:paraId="2A621CA6" w14:textId="147AAC01" w:rsidR="6156A82B" w:rsidRDefault="6156A82B" w:rsidP="6156A82B">
      <w:pPr>
        <w:spacing w:after="0" w:line="240" w:lineRule="auto"/>
        <w:jc w:val="both"/>
        <w:rPr>
          <w:rFonts w:ascii="Arial" w:hAnsi="Arial" w:cs="Arial"/>
          <w:lang w:val="es-ES"/>
        </w:rPr>
      </w:pPr>
      <w:r w:rsidRPr="6156A82B">
        <w:rPr>
          <w:rFonts w:ascii="Arial" w:hAnsi="Arial" w:cs="Arial"/>
          <w:lang w:val="es-ES"/>
        </w:rPr>
        <w:t>Entre las principales vías intervenidas esta la Carrera Séptima, Autopista Norte, Calle 80, Autopista Sur, La Circunvalar, Avenida Boyacá, Calle 127, Calle 11 sur y Calle 63.</w:t>
      </w:r>
    </w:p>
    <w:p w14:paraId="1FDF6651" w14:textId="77777777" w:rsidR="0077616F" w:rsidRPr="0062798D" w:rsidRDefault="0077616F" w:rsidP="6156A82B">
      <w:pPr>
        <w:spacing w:after="0" w:line="240" w:lineRule="auto"/>
        <w:jc w:val="both"/>
        <w:rPr>
          <w:rFonts w:ascii="Arial" w:hAnsi="Arial" w:cs="Arial"/>
          <w:lang w:val="es-ES"/>
        </w:rPr>
      </w:pPr>
    </w:p>
    <w:p w14:paraId="5865014C" w14:textId="77777777" w:rsidR="0077616F" w:rsidRPr="0062798D" w:rsidRDefault="0077616F" w:rsidP="6156A82B">
      <w:pPr>
        <w:spacing w:after="0" w:line="240" w:lineRule="auto"/>
        <w:jc w:val="both"/>
        <w:rPr>
          <w:rFonts w:ascii="Arial" w:hAnsi="Arial" w:cs="Arial"/>
          <w:lang w:val="es-ES"/>
        </w:rPr>
      </w:pPr>
    </w:p>
    <w:p w14:paraId="35EFB294" w14:textId="77777777" w:rsidR="0077616F" w:rsidRPr="0062798D" w:rsidRDefault="0077616F" w:rsidP="6156A82B">
      <w:pPr>
        <w:pStyle w:val="Ttulo2"/>
        <w:numPr>
          <w:ilvl w:val="3"/>
          <w:numId w:val="1"/>
        </w:numPr>
        <w:spacing w:before="0" w:line="240" w:lineRule="auto"/>
        <w:jc w:val="both"/>
        <w:rPr>
          <w:rFonts w:ascii="Arial" w:hAnsi="Arial" w:cs="Arial"/>
          <w:b/>
          <w:bCs/>
          <w:color w:val="000000" w:themeColor="text1"/>
          <w:sz w:val="22"/>
          <w:szCs w:val="22"/>
        </w:rPr>
      </w:pPr>
      <w:bookmarkStart w:id="21" w:name="_Toc101517106"/>
      <w:r w:rsidRPr="6156A82B">
        <w:rPr>
          <w:rFonts w:ascii="Arial" w:hAnsi="Arial" w:cs="Arial"/>
          <w:b/>
          <w:bCs/>
          <w:color w:val="auto"/>
          <w:sz w:val="22"/>
          <w:szCs w:val="22"/>
        </w:rPr>
        <w:t>Meta Proyecto “Definir e implementar 1 estrategia de cultura ciudadana para el sistema de movilidad, con enfoque diferencial, de género y territorial”:</w:t>
      </w:r>
      <w:bookmarkEnd w:id="21"/>
    </w:p>
    <w:p w14:paraId="47A295CE" w14:textId="77777777" w:rsidR="0077616F" w:rsidRPr="0062798D" w:rsidRDefault="0077616F" w:rsidP="6156A82B">
      <w:pPr>
        <w:spacing w:after="0"/>
        <w:ind w:left="360"/>
        <w:jc w:val="both"/>
        <w:rPr>
          <w:rFonts w:ascii="Arial" w:hAnsi="Arial" w:cs="Arial"/>
        </w:rPr>
      </w:pPr>
    </w:p>
    <w:p w14:paraId="4359E8F6" w14:textId="77777777" w:rsidR="0077616F" w:rsidRPr="0062798D" w:rsidRDefault="0077616F" w:rsidP="6156A82B">
      <w:pPr>
        <w:autoSpaceDE w:val="0"/>
        <w:autoSpaceDN w:val="0"/>
        <w:adjustRightInd w:val="0"/>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4BEF9DA4" w14:textId="758EA8F3" w:rsidR="5D1BB9AF" w:rsidRDefault="5A4FB8CD" w:rsidP="5A4FB8CD">
      <w:pPr>
        <w:jc w:val="both"/>
        <w:rPr>
          <w:rFonts w:ascii="Arial" w:hAnsi="Arial" w:cs="Arial"/>
        </w:rPr>
      </w:pPr>
      <w:r w:rsidRPr="5A4FB8CD">
        <w:rPr>
          <w:rFonts w:ascii="Arial" w:hAnsi="Arial" w:cs="Arial"/>
        </w:rPr>
        <w:t>Se realizaron acciones asociadas al Objetivo 1, en la actividad: campaña ahora somos más ciudadanos, con el diseño de las vallas publicitarias y plegables. Con respecto al Objetivo 2, se avanzó en la actividad de charlas para el respeto, la prudencia y la paciencia en los frentes de obra, donde se elaboraron los contenidos de la presentación, estás charlas serán socializadas durante el segundo trimestre con los directivos, personal administrativo y colaboradores de la UAERMV. Otra de las acciones de esta actividad se basó en la prevención de la violencia hacia las mujeres en el espacio público donde se realizaron acciones de intercambio interinstitucional con el equipo de la SDMujer asociado a la prevención de violencias.</w:t>
      </w:r>
    </w:p>
    <w:p w14:paraId="18A9F3CD" w14:textId="5629379E" w:rsidR="5D1BB9AF" w:rsidRDefault="5A4FB8CD" w:rsidP="5A4FB8CD">
      <w:pPr>
        <w:jc w:val="both"/>
        <w:rPr>
          <w:rFonts w:ascii="Arial" w:hAnsi="Arial" w:cs="Arial"/>
        </w:rPr>
      </w:pPr>
      <w:r w:rsidRPr="5A4FB8CD">
        <w:rPr>
          <w:rFonts w:ascii="Arial" w:hAnsi="Arial" w:cs="Arial"/>
        </w:rPr>
        <w:t>De igual manera, con el Objetivo 3 y la actividad: -cuidando ando-, se diseñó la encuesta de percepción del cuidado de la malla vial y el espacio público; se elaboraron las infografías -sembrando el cuidado-, -manitas para el cuidado-. Finalmente, para el objetivo 4, y la actividad: -la trece se crece-, se diseñaron y aplicaron las encuestas de percepción de la implementación de la ciclorruta de la calle 13 a los diferentes actores viales.</w:t>
      </w:r>
    </w:p>
    <w:p w14:paraId="33BF40F8" w14:textId="77777777" w:rsidR="0077616F" w:rsidRPr="0062798D" w:rsidRDefault="0077616F" w:rsidP="5A4FB8CD">
      <w:pPr>
        <w:autoSpaceDE w:val="0"/>
        <w:autoSpaceDN w:val="0"/>
        <w:adjustRightInd w:val="0"/>
        <w:jc w:val="both"/>
        <w:rPr>
          <w:rFonts w:ascii="Arial" w:hAnsi="Arial" w:cs="Arial"/>
        </w:rPr>
      </w:pPr>
      <w:r w:rsidRPr="5A4FB8CD">
        <w:rPr>
          <w:rFonts w:ascii="Arial" w:eastAsia="Calibri" w:hAnsi="Arial" w:cs="Arial"/>
        </w:rPr>
        <w:t xml:space="preserve"> </w:t>
      </w:r>
    </w:p>
    <w:p w14:paraId="4B2C49DA" w14:textId="77777777" w:rsidR="0077616F" w:rsidRPr="0062798D" w:rsidRDefault="0077616F" w:rsidP="5A4FB8CD">
      <w:pPr>
        <w:pStyle w:val="Ttulo2"/>
        <w:numPr>
          <w:ilvl w:val="3"/>
          <w:numId w:val="1"/>
        </w:numPr>
        <w:rPr>
          <w:rFonts w:ascii="Arial" w:hAnsi="Arial" w:cs="Arial"/>
          <w:b/>
          <w:bCs/>
          <w:color w:val="000000" w:themeColor="text1"/>
          <w:sz w:val="22"/>
          <w:szCs w:val="22"/>
        </w:rPr>
      </w:pPr>
      <w:bookmarkStart w:id="22" w:name="_Toc101517107"/>
      <w:r w:rsidRPr="5A4FB8CD">
        <w:rPr>
          <w:rFonts w:ascii="Arial" w:hAnsi="Arial" w:cs="Arial"/>
          <w:b/>
          <w:bCs/>
          <w:color w:val="auto"/>
          <w:sz w:val="22"/>
          <w:szCs w:val="22"/>
        </w:rPr>
        <w:lastRenderedPageBreak/>
        <w:t>Meta Proyecto “Conservar 79 km de cicloinfraestructura del Distrito Capital”:</w:t>
      </w:r>
      <w:bookmarkEnd w:id="22"/>
    </w:p>
    <w:p w14:paraId="7D1A0F47" w14:textId="77777777" w:rsidR="0077616F" w:rsidRPr="0062798D" w:rsidRDefault="0077616F" w:rsidP="6156A82B">
      <w:pPr>
        <w:spacing w:after="0"/>
        <w:ind w:left="360"/>
        <w:jc w:val="both"/>
        <w:rPr>
          <w:rFonts w:ascii="Arial" w:hAnsi="Arial" w:cs="Arial"/>
        </w:rPr>
      </w:pPr>
    </w:p>
    <w:p w14:paraId="6BC903E3" w14:textId="77777777" w:rsidR="0077616F" w:rsidRPr="0062798D" w:rsidRDefault="0077616F" w:rsidP="6156A82B">
      <w:pPr>
        <w:autoSpaceDE w:val="0"/>
        <w:autoSpaceDN w:val="0"/>
        <w:adjustRightInd w:val="0"/>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6ED5D56C" w14:textId="3DB20E24" w:rsidR="6156A82B" w:rsidRDefault="6156A82B" w:rsidP="6156A82B">
      <w:pPr>
        <w:jc w:val="both"/>
        <w:rPr>
          <w:rFonts w:ascii="Arial" w:hAnsi="Arial" w:cs="Arial"/>
        </w:rPr>
      </w:pPr>
      <w:r w:rsidRPr="6156A82B">
        <w:rPr>
          <w:rFonts w:ascii="Arial" w:hAnsi="Arial" w:cs="Arial"/>
        </w:rPr>
        <w:t>Se ejecutaron 8,50 Km en la Cicloinfraestructura que comprenden 103 segmentos, en las localidades de Kennedy y Suba del Distrito Capital.</w:t>
      </w:r>
    </w:p>
    <w:p w14:paraId="727D9FF0" w14:textId="1CE37CE5" w:rsidR="6156A82B" w:rsidRDefault="6156A82B" w:rsidP="6156A82B">
      <w:pPr>
        <w:jc w:val="both"/>
        <w:rPr>
          <w:rFonts w:ascii="Arial" w:hAnsi="Arial" w:cs="Arial"/>
        </w:rPr>
      </w:pPr>
      <w:r w:rsidRPr="6156A82B">
        <w:rPr>
          <w:rFonts w:ascii="Arial" w:hAnsi="Arial" w:cs="Arial"/>
        </w:rPr>
        <w:t>Durante el primer trimestre se realizaron intervenciones en las cicloinfraestructuras de El Porvenir, Tintal y el Humedal Juan Amarillo.</w:t>
      </w:r>
    </w:p>
    <w:p w14:paraId="2A3DE2BF" w14:textId="77777777" w:rsidR="0077616F" w:rsidRPr="0062798D" w:rsidRDefault="0077616F" w:rsidP="6156A82B">
      <w:pPr>
        <w:autoSpaceDE w:val="0"/>
        <w:autoSpaceDN w:val="0"/>
        <w:adjustRightInd w:val="0"/>
        <w:jc w:val="both"/>
        <w:rPr>
          <w:rFonts w:ascii="Arial" w:eastAsia="Times New Roman" w:hAnsi="Arial" w:cs="Arial"/>
          <w:lang w:eastAsia="es-CO"/>
        </w:rPr>
      </w:pPr>
      <w:r w:rsidRPr="6156A82B">
        <w:rPr>
          <w:rFonts w:ascii="Arial" w:eastAsia="Times New Roman" w:hAnsi="Arial" w:cs="Arial"/>
          <w:lang w:eastAsia="es-CO"/>
        </w:rPr>
        <w:t xml:space="preserve"> </w:t>
      </w:r>
    </w:p>
    <w:p w14:paraId="233090AE" w14:textId="77777777" w:rsidR="0077616F" w:rsidRPr="0062798D" w:rsidRDefault="0077616F" w:rsidP="6156A82B">
      <w:pPr>
        <w:pStyle w:val="Ttulo2"/>
        <w:numPr>
          <w:ilvl w:val="3"/>
          <w:numId w:val="1"/>
        </w:numPr>
        <w:rPr>
          <w:rFonts w:ascii="Arial" w:hAnsi="Arial" w:cs="Arial"/>
          <w:b/>
          <w:bCs/>
          <w:color w:val="000000" w:themeColor="text1"/>
          <w:sz w:val="22"/>
          <w:szCs w:val="22"/>
        </w:rPr>
      </w:pPr>
      <w:bookmarkStart w:id="23" w:name="_Toc101517108"/>
      <w:r w:rsidRPr="6156A82B">
        <w:rPr>
          <w:rFonts w:ascii="Arial" w:hAnsi="Arial" w:cs="Arial"/>
          <w:b/>
          <w:bCs/>
          <w:color w:val="auto"/>
          <w:sz w:val="22"/>
          <w:szCs w:val="22"/>
        </w:rPr>
        <w:t>Meta Proyecto “Mejorar 34 km carril de vías rurales del Distrito Capital e implementar obras de bioingeniería”</w:t>
      </w:r>
      <w:bookmarkEnd w:id="23"/>
    </w:p>
    <w:p w14:paraId="192B2E24" w14:textId="77777777" w:rsidR="0077616F" w:rsidRPr="0062798D" w:rsidRDefault="0077616F" w:rsidP="6156A82B">
      <w:pPr>
        <w:rPr>
          <w:rFonts w:ascii="Arial" w:hAnsi="Arial" w:cs="Arial"/>
        </w:rPr>
      </w:pPr>
    </w:p>
    <w:p w14:paraId="2895E722" w14:textId="77777777" w:rsidR="0077616F" w:rsidRPr="0062798D" w:rsidRDefault="0077616F" w:rsidP="6156A82B">
      <w:pPr>
        <w:autoSpaceDE w:val="0"/>
        <w:autoSpaceDN w:val="0"/>
        <w:adjustRightInd w:val="0"/>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6B82FAB3" w14:textId="06E49EC0" w:rsidR="6156A82B" w:rsidRDefault="6156A82B" w:rsidP="6156A82B">
      <w:pPr>
        <w:jc w:val="both"/>
        <w:rPr>
          <w:rFonts w:ascii="Arial" w:hAnsi="Arial" w:cs="Arial"/>
        </w:rPr>
      </w:pPr>
      <w:r w:rsidRPr="5A4FB8CD">
        <w:rPr>
          <w:rFonts w:ascii="Arial" w:hAnsi="Arial" w:cs="Arial"/>
        </w:rPr>
        <w:t xml:space="preserve">Se ejecutaron 2,33 Km/Carril en la Malla Vial Rural en las diferentes localidades del Distrito Capital. </w:t>
      </w:r>
    </w:p>
    <w:p w14:paraId="24C3A23C" w14:textId="083F3F0E" w:rsidR="6156A82B" w:rsidRDefault="6156A82B" w:rsidP="6156A82B">
      <w:pPr>
        <w:jc w:val="both"/>
        <w:rPr>
          <w:rFonts w:ascii="Arial" w:hAnsi="Arial" w:cs="Arial"/>
        </w:rPr>
      </w:pPr>
      <w:r w:rsidRPr="5A4FB8CD">
        <w:rPr>
          <w:rFonts w:ascii="Arial" w:hAnsi="Arial" w:cs="Arial"/>
        </w:rPr>
        <w:t xml:space="preserve">Se realizaron intervenciones en las vías rurales de: </w:t>
      </w:r>
    </w:p>
    <w:p w14:paraId="0AE67F34" w14:textId="01B29D6B" w:rsidR="6156A82B" w:rsidRDefault="6156A82B" w:rsidP="6156A82B">
      <w:pPr>
        <w:jc w:val="both"/>
        <w:rPr>
          <w:rFonts w:ascii="Arial" w:hAnsi="Arial" w:cs="Arial"/>
        </w:rPr>
      </w:pPr>
      <w:r w:rsidRPr="5A4FB8CD">
        <w:rPr>
          <w:rFonts w:ascii="Arial" w:hAnsi="Arial" w:cs="Arial"/>
        </w:rPr>
        <w:t xml:space="preserve">Usme: Pasquilla, Quiba y el Tuno. </w:t>
      </w:r>
    </w:p>
    <w:p w14:paraId="162563BC" w14:textId="76EF6089" w:rsidR="6156A82B" w:rsidRDefault="6156A82B" w:rsidP="6156A82B">
      <w:pPr>
        <w:jc w:val="both"/>
        <w:rPr>
          <w:rFonts w:ascii="Arial" w:hAnsi="Arial" w:cs="Arial"/>
        </w:rPr>
      </w:pPr>
      <w:r w:rsidRPr="5A4FB8CD">
        <w:rPr>
          <w:rFonts w:ascii="Arial" w:hAnsi="Arial" w:cs="Arial"/>
        </w:rPr>
        <w:t xml:space="preserve">Ciudad Bolívar: El Mochuelo </w:t>
      </w:r>
    </w:p>
    <w:p w14:paraId="15387FA0" w14:textId="5EF36BC1" w:rsidR="6156A82B" w:rsidRDefault="6156A82B" w:rsidP="6156A82B">
      <w:pPr>
        <w:jc w:val="both"/>
        <w:rPr>
          <w:rFonts w:ascii="Arial" w:hAnsi="Arial" w:cs="Arial"/>
        </w:rPr>
      </w:pPr>
      <w:r w:rsidRPr="5A4FB8CD">
        <w:rPr>
          <w:rFonts w:ascii="Arial" w:hAnsi="Arial" w:cs="Arial"/>
        </w:rPr>
        <w:t>Suba: Santa Cecilia.</w:t>
      </w:r>
    </w:p>
    <w:p w14:paraId="3B79BA75" w14:textId="77777777" w:rsidR="001522E8" w:rsidRDefault="001522E8" w:rsidP="6156A82B">
      <w:pPr>
        <w:jc w:val="both"/>
        <w:rPr>
          <w:rFonts w:ascii="Arial" w:hAnsi="Arial" w:cs="Arial"/>
        </w:rPr>
      </w:pPr>
    </w:p>
    <w:p w14:paraId="4B49F6E1" w14:textId="77777777" w:rsidR="0077616F" w:rsidRPr="0062798D" w:rsidRDefault="0077616F" w:rsidP="5A4FB8CD">
      <w:pPr>
        <w:pStyle w:val="Ttulo1"/>
        <w:numPr>
          <w:ilvl w:val="1"/>
          <w:numId w:val="1"/>
        </w:numPr>
        <w:rPr>
          <w:rFonts w:ascii="Arial" w:hAnsi="Arial" w:cs="Arial"/>
          <w:b/>
          <w:bCs/>
          <w:color w:val="000000" w:themeColor="text1"/>
          <w:sz w:val="22"/>
          <w:szCs w:val="22"/>
        </w:rPr>
      </w:pPr>
      <w:bookmarkStart w:id="24" w:name="_Toc63761114"/>
      <w:bookmarkStart w:id="25" w:name="_Toc101517109"/>
      <w:r w:rsidRPr="5A4FB8CD">
        <w:rPr>
          <w:rFonts w:ascii="Arial" w:hAnsi="Arial" w:cs="Arial"/>
          <w:b/>
          <w:bCs/>
          <w:color w:val="auto"/>
          <w:sz w:val="22"/>
          <w:szCs w:val="22"/>
        </w:rPr>
        <w:t>Proyecto de inversión 7859 - Fortalecimiento institucional</w:t>
      </w:r>
      <w:bookmarkEnd w:id="24"/>
      <w:bookmarkEnd w:id="25"/>
    </w:p>
    <w:p w14:paraId="6F9103A8" w14:textId="77777777" w:rsidR="0077616F" w:rsidRPr="0062798D" w:rsidRDefault="0077616F" w:rsidP="5A4FB8CD">
      <w:pPr>
        <w:ind w:left="360"/>
        <w:jc w:val="both"/>
        <w:rPr>
          <w:rFonts w:ascii="Arial" w:hAnsi="Arial" w:cs="Arial"/>
        </w:rPr>
      </w:pPr>
    </w:p>
    <w:p w14:paraId="29462FC8" w14:textId="77777777" w:rsidR="0077616F" w:rsidRPr="0062798D" w:rsidRDefault="0077616F" w:rsidP="5A4FB8CD">
      <w:pPr>
        <w:ind w:right="-1"/>
        <w:contextualSpacing/>
        <w:jc w:val="both"/>
        <w:rPr>
          <w:rFonts w:ascii="Arial" w:eastAsia="Calibri" w:hAnsi="Arial" w:cs="Arial"/>
          <w:lang w:val="es-ES"/>
        </w:rPr>
      </w:pPr>
      <w:r w:rsidRPr="5A4FB8CD">
        <w:rPr>
          <w:rFonts w:ascii="Arial" w:eastAsia="Calibri" w:hAnsi="Arial" w:cs="Arial"/>
          <w:b/>
          <w:bCs/>
          <w:lang w:val="es-ES"/>
        </w:rPr>
        <w:t>Objetivo general:</w:t>
      </w:r>
      <w:r w:rsidRPr="5A4FB8CD">
        <w:rPr>
          <w:rFonts w:ascii="Arial" w:eastAsia="Calibri" w:hAnsi="Arial" w:cs="Arial"/>
          <w:lang w:val="es-ES"/>
        </w:rPr>
        <w:t xml:space="preserve"> Incrementar el cumplimiento de las políticas que componen el MIPG para el mejoramiento de la gestión interna, fortalecimiento de los procesos y satisfacción de los grupos de valor.</w:t>
      </w:r>
    </w:p>
    <w:p w14:paraId="04A3C6EE" w14:textId="77777777" w:rsidR="0077616F" w:rsidRPr="0062798D" w:rsidRDefault="0077616F" w:rsidP="5A4FB8CD">
      <w:pPr>
        <w:ind w:right="-1"/>
        <w:contextualSpacing/>
        <w:jc w:val="both"/>
        <w:rPr>
          <w:rFonts w:ascii="Arial" w:eastAsia="Calibri" w:hAnsi="Arial" w:cs="Arial"/>
          <w:lang w:val="es-ES"/>
        </w:rPr>
      </w:pPr>
    </w:p>
    <w:p w14:paraId="228185D5" w14:textId="77777777" w:rsidR="0077616F" w:rsidRPr="0062798D" w:rsidRDefault="0077616F" w:rsidP="5A4FB8CD">
      <w:pPr>
        <w:contextualSpacing/>
        <w:jc w:val="both"/>
        <w:rPr>
          <w:rFonts w:ascii="Arial" w:eastAsia="Calibri" w:hAnsi="Arial" w:cs="Arial"/>
          <w:b/>
          <w:bCs/>
          <w:lang w:val="es-ES"/>
        </w:rPr>
      </w:pPr>
      <w:r w:rsidRPr="5A4FB8CD">
        <w:rPr>
          <w:rFonts w:ascii="Arial" w:eastAsia="Calibri" w:hAnsi="Arial" w:cs="Arial"/>
          <w:b/>
          <w:bCs/>
          <w:lang w:val="es-ES"/>
        </w:rPr>
        <w:t>Objetivo específico:</w:t>
      </w:r>
    </w:p>
    <w:p w14:paraId="5DF80DC0" w14:textId="77777777" w:rsidR="0077616F" w:rsidRPr="0062798D" w:rsidRDefault="0077616F" w:rsidP="5A4FB8CD">
      <w:pPr>
        <w:contextualSpacing/>
        <w:jc w:val="both"/>
        <w:rPr>
          <w:rFonts w:ascii="Arial" w:eastAsia="Calibri" w:hAnsi="Arial" w:cs="Arial"/>
          <w:lang w:val="es-ES"/>
        </w:rPr>
      </w:pPr>
    </w:p>
    <w:p w14:paraId="103462A2" w14:textId="77777777" w:rsidR="0077616F" w:rsidRPr="0062798D" w:rsidRDefault="0077616F" w:rsidP="5A4FB8CD">
      <w:pPr>
        <w:numPr>
          <w:ilvl w:val="0"/>
          <w:numId w:val="7"/>
        </w:numPr>
        <w:spacing w:after="0" w:line="240" w:lineRule="auto"/>
        <w:ind w:left="709" w:hanging="283"/>
        <w:contextualSpacing/>
        <w:jc w:val="both"/>
        <w:rPr>
          <w:rFonts w:ascii="Arial" w:hAnsi="Arial" w:cs="Arial"/>
          <w:color w:val="000000" w:themeColor="text1"/>
        </w:rPr>
      </w:pPr>
      <w:r w:rsidRPr="5A4FB8CD">
        <w:rPr>
          <w:rFonts w:ascii="Arial" w:hAnsi="Arial" w:cs="Arial"/>
        </w:rPr>
        <w:t>Mejorar la formulación, ejecución y control de las actividades definidas para el cumplimiento de las políticas del MIPG y fortalecimiento del desempeño institucional.</w:t>
      </w:r>
    </w:p>
    <w:p w14:paraId="44B89933" w14:textId="015433A3" w:rsidR="0077616F" w:rsidRDefault="0077616F" w:rsidP="5A4FB8CD">
      <w:pPr>
        <w:spacing w:after="0" w:line="240" w:lineRule="auto"/>
        <w:contextualSpacing/>
        <w:jc w:val="both"/>
        <w:rPr>
          <w:rFonts w:ascii="Arial" w:hAnsi="Arial" w:cs="Arial"/>
        </w:rPr>
      </w:pPr>
    </w:p>
    <w:p w14:paraId="164DB6C1" w14:textId="4A54E8A8" w:rsidR="001522E8" w:rsidRDefault="001522E8" w:rsidP="5A4FB8CD">
      <w:pPr>
        <w:spacing w:after="0" w:line="240" w:lineRule="auto"/>
        <w:contextualSpacing/>
        <w:jc w:val="both"/>
        <w:rPr>
          <w:rFonts w:ascii="Arial" w:hAnsi="Arial" w:cs="Arial"/>
        </w:rPr>
      </w:pPr>
    </w:p>
    <w:p w14:paraId="366E4821" w14:textId="77777777" w:rsidR="001522E8" w:rsidRPr="0062798D" w:rsidRDefault="001522E8" w:rsidP="5A4FB8CD">
      <w:pPr>
        <w:spacing w:after="0" w:line="240" w:lineRule="auto"/>
        <w:contextualSpacing/>
        <w:jc w:val="both"/>
        <w:rPr>
          <w:rFonts w:ascii="Arial" w:hAnsi="Arial" w:cs="Arial"/>
        </w:rPr>
      </w:pPr>
    </w:p>
    <w:p w14:paraId="5ECFE9B8" w14:textId="16A3550F" w:rsidR="0077616F" w:rsidRPr="0062798D" w:rsidRDefault="0077616F" w:rsidP="5A4FB8CD">
      <w:pPr>
        <w:pStyle w:val="Ttulo1"/>
        <w:numPr>
          <w:ilvl w:val="2"/>
          <w:numId w:val="1"/>
        </w:numPr>
        <w:rPr>
          <w:rFonts w:ascii="Arial" w:hAnsi="Arial" w:cs="Arial"/>
          <w:b/>
          <w:bCs/>
          <w:color w:val="000000" w:themeColor="text1"/>
          <w:sz w:val="22"/>
          <w:szCs w:val="22"/>
        </w:rPr>
      </w:pPr>
      <w:bookmarkStart w:id="26" w:name="_Toc63761115"/>
      <w:bookmarkStart w:id="27" w:name="_Toc101517110"/>
      <w:r w:rsidRPr="5A4FB8CD">
        <w:rPr>
          <w:rFonts w:ascii="Arial" w:hAnsi="Arial" w:cs="Arial"/>
          <w:b/>
          <w:bCs/>
          <w:color w:val="auto"/>
          <w:sz w:val="22"/>
          <w:szCs w:val="22"/>
        </w:rPr>
        <w:lastRenderedPageBreak/>
        <w:t>Metas plan de desarrollo:</w:t>
      </w:r>
      <w:bookmarkEnd w:id="26"/>
      <w:bookmarkEnd w:id="27"/>
    </w:p>
    <w:p w14:paraId="69461E91" w14:textId="77777777" w:rsidR="0077616F" w:rsidRPr="0062798D" w:rsidRDefault="0077616F" w:rsidP="0077616F">
      <w:pPr>
        <w:rPr>
          <w:rFonts w:ascii="Arial" w:hAnsi="Arial" w:cs="Arial"/>
        </w:rPr>
      </w:pPr>
    </w:p>
    <w:p w14:paraId="420FA201" w14:textId="27B0127F" w:rsidR="0077616F" w:rsidRPr="0062798D" w:rsidRDefault="0077616F" w:rsidP="0077616F">
      <w:pPr>
        <w:pStyle w:val="Descripcin"/>
        <w:jc w:val="center"/>
        <w:rPr>
          <w:rFonts w:ascii="Arial" w:hAnsi="Arial" w:cs="Arial"/>
          <w:i w:val="0"/>
          <w:color w:val="auto"/>
          <w:szCs w:val="22"/>
        </w:rPr>
      </w:pPr>
      <w:r w:rsidRPr="0062798D">
        <w:rPr>
          <w:rFonts w:ascii="Arial" w:hAnsi="Arial" w:cs="Arial"/>
          <w:i w:val="0"/>
          <w:color w:val="auto"/>
        </w:rPr>
        <w:t xml:space="preserve">Tabla </w:t>
      </w:r>
      <w:r w:rsidRPr="0062798D">
        <w:rPr>
          <w:rFonts w:ascii="Arial" w:hAnsi="Arial" w:cs="Arial"/>
          <w:i w:val="0"/>
          <w:color w:val="auto"/>
          <w:shd w:val="clear" w:color="auto" w:fill="E6E6E6"/>
        </w:rPr>
        <w:fldChar w:fldCharType="begin"/>
      </w:r>
      <w:r w:rsidRPr="0062798D">
        <w:rPr>
          <w:rFonts w:ascii="Arial" w:hAnsi="Arial" w:cs="Arial"/>
          <w:i w:val="0"/>
          <w:color w:val="auto"/>
        </w:rPr>
        <w:instrText xml:space="preserve"> SEQ Tabla \* ARABIC </w:instrText>
      </w:r>
      <w:r w:rsidRPr="0062798D">
        <w:rPr>
          <w:rFonts w:ascii="Arial" w:hAnsi="Arial" w:cs="Arial"/>
          <w:i w:val="0"/>
          <w:color w:val="auto"/>
          <w:shd w:val="clear" w:color="auto" w:fill="E6E6E6"/>
        </w:rPr>
        <w:fldChar w:fldCharType="separate"/>
      </w:r>
      <w:r w:rsidR="001522E8">
        <w:rPr>
          <w:rFonts w:ascii="Arial" w:hAnsi="Arial" w:cs="Arial"/>
          <w:i w:val="0"/>
          <w:noProof/>
          <w:color w:val="auto"/>
        </w:rPr>
        <w:t>7</w:t>
      </w:r>
      <w:r w:rsidRPr="0062798D">
        <w:rPr>
          <w:rFonts w:ascii="Arial" w:hAnsi="Arial" w:cs="Arial"/>
          <w:i w:val="0"/>
          <w:color w:val="auto"/>
          <w:shd w:val="clear" w:color="auto" w:fill="E6E6E6"/>
        </w:rPr>
        <w:fldChar w:fldCharType="end"/>
      </w:r>
      <w:r w:rsidRPr="0062798D">
        <w:rPr>
          <w:rFonts w:ascii="Arial" w:hAnsi="Arial" w:cs="Arial"/>
          <w:i w:val="0"/>
          <w:color w:val="auto"/>
        </w:rPr>
        <w:t xml:space="preserve">. </w:t>
      </w:r>
      <w:r w:rsidRPr="0062798D">
        <w:rPr>
          <w:rFonts w:ascii="Arial" w:hAnsi="Arial" w:cs="Arial"/>
          <w:i w:val="0"/>
          <w:color w:val="auto"/>
          <w:szCs w:val="22"/>
        </w:rPr>
        <w:t>Avance metas plan de desarrollo 7859</w:t>
      </w:r>
    </w:p>
    <w:tbl>
      <w:tblPr>
        <w:tblW w:w="8926" w:type="dxa"/>
        <w:jc w:val="center"/>
        <w:tblCellMar>
          <w:left w:w="70" w:type="dxa"/>
          <w:right w:w="70" w:type="dxa"/>
        </w:tblCellMar>
        <w:tblLook w:val="04A0" w:firstRow="1" w:lastRow="0" w:firstColumn="1" w:lastColumn="0" w:noHBand="0" w:noVBand="1"/>
      </w:tblPr>
      <w:tblGrid>
        <w:gridCol w:w="1190"/>
        <w:gridCol w:w="990"/>
        <w:gridCol w:w="1249"/>
        <w:gridCol w:w="1057"/>
        <w:gridCol w:w="1016"/>
        <w:gridCol w:w="1274"/>
        <w:gridCol w:w="1274"/>
        <w:gridCol w:w="1370"/>
      </w:tblGrid>
      <w:tr w:rsidR="0077616F" w:rsidRPr="0062798D" w14:paraId="20DF2EE5" w14:textId="77777777" w:rsidTr="5A4FB8CD">
        <w:trPr>
          <w:trHeight w:val="255"/>
          <w:tblHeader/>
          <w:jc w:val="center"/>
        </w:trPr>
        <w:tc>
          <w:tcPr>
            <w:tcW w:w="8926"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6CC6C778"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Proyecto 7859. Fortalecimiento institucional</w:t>
            </w:r>
          </w:p>
        </w:tc>
      </w:tr>
      <w:tr w:rsidR="0077616F" w:rsidRPr="0062798D" w14:paraId="60DDCBEC" w14:textId="77777777" w:rsidTr="5A4FB8CD">
        <w:trPr>
          <w:trHeight w:val="255"/>
          <w:tblHeader/>
          <w:jc w:val="center"/>
        </w:trPr>
        <w:tc>
          <w:tcPr>
            <w:tcW w:w="8926"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2D16DB0A"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Propósito 5. Construir Bogotá - región con gobierno abierto, transparente y ciudadanía consciente</w:t>
            </w:r>
          </w:p>
        </w:tc>
      </w:tr>
      <w:tr w:rsidR="0077616F" w:rsidRPr="0062798D" w14:paraId="692CD088" w14:textId="77777777" w:rsidTr="5A4FB8CD">
        <w:trPr>
          <w:trHeight w:val="255"/>
          <w:tblHeader/>
          <w:jc w:val="center"/>
        </w:trPr>
        <w:tc>
          <w:tcPr>
            <w:tcW w:w="8926"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37E50CE7"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Programa 56. Gestión pública efectiva</w:t>
            </w:r>
          </w:p>
        </w:tc>
      </w:tr>
      <w:tr w:rsidR="0077616F" w:rsidRPr="0062798D" w14:paraId="445F1136" w14:textId="77777777" w:rsidTr="5A4FB8CD">
        <w:trPr>
          <w:trHeight w:val="10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95B3D7"/>
            <w:vAlign w:val="center"/>
            <w:hideMark/>
          </w:tcPr>
          <w:p w14:paraId="7748F0B5"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METAS PLAN DE DESARROLLO</w:t>
            </w:r>
          </w:p>
        </w:tc>
        <w:tc>
          <w:tcPr>
            <w:tcW w:w="0" w:type="auto"/>
            <w:tcBorders>
              <w:top w:val="nil"/>
              <w:left w:val="nil"/>
              <w:bottom w:val="single" w:sz="4" w:space="0" w:color="auto"/>
              <w:right w:val="single" w:sz="4" w:space="0" w:color="auto"/>
            </w:tcBorders>
            <w:shd w:val="clear" w:color="auto" w:fill="95B3D7"/>
            <w:vAlign w:val="center"/>
            <w:hideMark/>
          </w:tcPr>
          <w:p w14:paraId="444740E5"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INDICADOR</w:t>
            </w:r>
          </w:p>
        </w:tc>
        <w:tc>
          <w:tcPr>
            <w:tcW w:w="0" w:type="auto"/>
            <w:tcBorders>
              <w:top w:val="nil"/>
              <w:left w:val="nil"/>
              <w:bottom w:val="single" w:sz="4" w:space="0" w:color="auto"/>
              <w:right w:val="single" w:sz="4" w:space="0" w:color="auto"/>
            </w:tcBorders>
            <w:shd w:val="clear" w:color="auto" w:fill="95B3D7"/>
            <w:vAlign w:val="center"/>
            <w:hideMark/>
          </w:tcPr>
          <w:p w14:paraId="7C9175D1" w14:textId="7765B46E"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MAGNITUD FÍSICA PROGRAMADA 2022</w:t>
            </w:r>
          </w:p>
        </w:tc>
        <w:tc>
          <w:tcPr>
            <w:tcW w:w="0" w:type="auto"/>
            <w:tcBorders>
              <w:top w:val="nil"/>
              <w:left w:val="nil"/>
              <w:bottom w:val="single" w:sz="4" w:space="0" w:color="auto"/>
              <w:right w:val="single" w:sz="4" w:space="0" w:color="auto"/>
            </w:tcBorders>
            <w:shd w:val="clear" w:color="auto" w:fill="95B3D7"/>
            <w:vAlign w:val="center"/>
            <w:hideMark/>
          </w:tcPr>
          <w:p w14:paraId="7361D0F4" w14:textId="62C958C1"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MAGNITUD FÍSICA EJECUTADA 2022</w:t>
            </w:r>
          </w:p>
        </w:tc>
        <w:tc>
          <w:tcPr>
            <w:tcW w:w="0" w:type="auto"/>
            <w:tcBorders>
              <w:top w:val="nil"/>
              <w:left w:val="nil"/>
              <w:bottom w:val="single" w:sz="4" w:space="0" w:color="auto"/>
              <w:right w:val="single" w:sz="4" w:space="0" w:color="auto"/>
            </w:tcBorders>
            <w:shd w:val="clear" w:color="auto" w:fill="95B3D7"/>
            <w:vAlign w:val="center"/>
            <w:hideMark/>
          </w:tcPr>
          <w:p w14:paraId="0A9A0E90" w14:textId="2E1B5F1D"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 EJECUCIÓN MAGNITUD FÍSICA 2022</w:t>
            </w:r>
          </w:p>
        </w:tc>
        <w:tc>
          <w:tcPr>
            <w:tcW w:w="0" w:type="auto"/>
            <w:tcBorders>
              <w:top w:val="nil"/>
              <w:left w:val="nil"/>
              <w:bottom w:val="single" w:sz="4" w:space="0" w:color="auto"/>
              <w:right w:val="single" w:sz="4" w:space="0" w:color="auto"/>
            </w:tcBorders>
            <w:shd w:val="clear" w:color="auto" w:fill="95B3D7"/>
            <w:vAlign w:val="center"/>
            <w:hideMark/>
          </w:tcPr>
          <w:p w14:paraId="532D6FC5" w14:textId="08D43AAA"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PRESUPUESTO PROGRAMADO 2022*</w:t>
            </w:r>
          </w:p>
        </w:tc>
        <w:tc>
          <w:tcPr>
            <w:tcW w:w="0" w:type="auto"/>
            <w:tcBorders>
              <w:top w:val="nil"/>
              <w:left w:val="nil"/>
              <w:bottom w:val="single" w:sz="4" w:space="0" w:color="auto"/>
              <w:right w:val="single" w:sz="4" w:space="0" w:color="auto"/>
            </w:tcBorders>
            <w:shd w:val="clear" w:color="auto" w:fill="95B3D7"/>
            <w:vAlign w:val="center"/>
            <w:hideMark/>
          </w:tcPr>
          <w:p w14:paraId="1125C105" w14:textId="43F09028"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PRESUPUESTO EJECUTADO 2022*</w:t>
            </w:r>
          </w:p>
        </w:tc>
        <w:tc>
          <w:tcPr>
            <w:tcW w:w="1370" w:type="dxa"/>
            <w:tcBorders>
              <w:top w:val="nil"/>
              <w:left w:val="nil"/>
              <w:bottom w:val="single" w:sz="4" w:space="0" w:color="auto"/>
              <w:right w:val="single" w:sz="4" w:space="0" w:color="auto"/>
            </w:tcBorders>
            <w:shd w:val="clear" w:color="auto" w:fill="95B3D7"/>
            <w:vAlign w:val="center"/>
            <w:hideMark/>
          </w:tcPr>
          <w:p w14:paraId="706A983B" w14:textId="1B637935"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 DE EJECUCIÓN PRESUPUESTAL 2022</w:t>
            </w:r>
          </w:p>
        </w:tc>
      </w:tr>
      <w:tr w:rsidR="0077616F" w:rsidRPr="0062798D" w14:paraId="00A75909" w14:textId="77777777" w:rsidTr="0097198F">
        <w:trPr>
          <w:trHeight w:val="171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240F2D" w14:textId="7777777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Aumentar el índice de satisfacción al usuario de las entidades del sector movilidad en 5 puntos porcentuales</w:t>
            </w:r>
          </w:p>
        </w:tc>
        <w:tc>
          <w:tcPr>
            <w:tcW w:w="0" w:type="auto"/>
            <w:tcBorders>
              <w:top w:val="nil"/>
              <w:left w:val="nil"/>
              <w:bottom w:val="single" w:sz="4" w:space="0" w:color="auto"/>
              <w:right w:val="single" w:sz="4" w:space="0" w:color="auto"/>
            </w:tcBorders>
            <w:shd w:val="clear" w:color="auto" w:fill="auto"/>
            <w:vAlign w:val="center"/>
            <w:hideMark/>
          </w:tcPr>
          <w:p w14:paraId="1866DA90" w14:textId="7777777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Índice de satisfacción al usuario de las entidades del sector movilidad</w:t>
            </w:r>
          </w:p>
        </w:tc>
        <w:tc>
          <w:tcPr>
            <w:tcW w:w="0" w:type="auto"/>
            <w:tcBorders>
              <w:top w:val="nil"/>
              <w:left w:val="nil"/>
              <w:bottom w:val="single" w:sz="4" w:space="0" w:color="auto"/>
              <w:right w:val="single" w:sz="4" w:space="0" w:color="auto"/>
            </w:tcBorders>
            <w:shd w:val="clear" w:color="auto" w:fill="auto"/>
            <w:noWrap/>
            <w:vAlign w:val="center"/>
            <w:hideMark/>
          </w:tcPr>
          <w:p w14:paraId="3CDB760B" w14:textId="192C86A0"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87,43</w:t>
            </w:r>
          </w:p>
        </w:tc>
        <w:tc>
          <w:tcPr>
            <w:tcW w:w="0" w:type="auto"/>
            <w:tcBorders>
              <w:top w:val="nil"/>
              <w:left w:val="nil"/>
              <w:bottom w:val="single" w:sz="4" w:space="0" w:color="auto"/>
              <w:right w:val="single" w:sz="4" w:space="0" w:color="auto"/>
            </w:tcBorders>
            <w:shd w:val="clear" w:color="auto" w:fill="auto"/>
            <w:noWrap/>
            <w:vAlign w:val="center"/>
            <w:hideMark/>
          </w:tcPr>
          <w:p w14:paraId="4A4C5285" w14:textId="4F866693" w:rsidR="0077616F" w:rsidRPr="0062798D" w:rsidRDefault="5A4FB8CD" w:rsidP="5A4FB8CD">
            <w:pPr>
              <w:spacing w:after="0"/>
              <w:jc w:val="center"/>
              <w:rPr>
                <w:rFonts w:ascii="Arial" w:hAnsi="Arial" w:cs="Arial"/>
                <w:sz w:val="15"/>
                <w:szCs w:val="15"/>
                <w:lang w:eastAsia="es-CO"/>
              </w:rPr>
            </w:pPr>
            <w:r w:rsidRPr="5A4FB8CD">
              <w:rPr>
                <w:rFonts w:ascii="Arial" w:hAnsi="Arial" w:cs="Arial"/>
                <w:sz w:val="15"/>
                <w:szCs w:val="15"/>
                <w:lang w:eastAsia="es-CO"/>
              </w:rPr>
              <w:t>83.56</w:t>
            </w:r>
          </w:p>
        </w:tc>
        <w:tc>
          <w:tcPr>
            <w:tcW w:w="0" w:type="auto"/>
            <w:tcBorders>
              <w:top w:val="nil"/>
              <w:left w:val="nil"/>
              <w:bottom w:val="single" w:sz="4" w:space="0" w:color="auto"/>
              <w:right w:val="single" w:sz="4" w:space="0" w:color="auto"/>
            </w:tcBorders>
            <w:shd w:val="clear" w:color="auto" w:fill="auto"/>
            <w:noWrap/>
            <w:vAlign w:val="center"/>
            <w:hideMark/>
          </w:tcPr>
          <w:p w14:paraId="6D069FF1" w14:textId="0CBC56C0"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95.57%</w:t>
            </w:r>
          </w:p>
        </w:tc>
        <w:tc>
          <w:tcPr>
            <w:tcW w:w="0" w:type="auto"/>
            <w:tcBorders>
              <w:top w:val="nil"/>
              <w:left w:val="nil"/>
              <w:bottom w:val="single" w:sz="4" w:space="0" w:color="auto"/>
              <w:right w:val="single" w:sz="4" w:space="0" w:color="auto"/>
            </w:tcBorders>
            <w:shd w:val="clear" w:color="auto" w:fill="auto"/>
            <w:noWrap/>
            <w:vAlign w:val="center"/>
            <w:hideMark/>
          </w:tcPr>
          <w:p w14:paraId="3232C269" w14:textId="6D76FA41"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$450</w:t>
            </w:r>
          </w:p>
        </w:tc>
        <w:tc>
          <w:tcPr>
            <w:tcW w:w="0" w:type="auto"/>
            <w:tcBorders>
              <w:top w:val="nil"/>
              <w:left w:val="nil"/>
              <w:bottom w:val="single" w:sz="4" w:space="0" w:color="auto"/>
              <w:right w:val="single" w:sz="4" w:space="0" w:color="auto"/>
            </w:tcBorders>
            <w:shd w:val="clear" w:color="auto" w:fill="auto"/>
            <w:noWrap/>
            <w:vAlign w:val="center"/>
            <w:hideMark/>
          </w:tcPr>
          <w:p w14:paraId="6058F24F" w14:textId="394C9024"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$10</w:t>
            </w:r>
          </w:p>
        </w:tc>
        <w:tc>
          <w:tcPr>
            <w:tcW w:w="1370" w:type="dxa"/>
            <w:tcBorders>
              <w:top w:val="nil"/>
              <w:left w:val="nil"/>
              <w:bottom w:val="single" w:sz="4" w:space="0" w:color="auto"/>
              <w:right w:val="single" w:sz="4" w:space="0" w:color="auto"/>
            </w:tcBorders>
            <w:shd w:val="clear" w:color="auto" w:fill="auto"/>
            <w:noWrap/>
            <w:vAlign w:val="center"/>
            <w:hideMark/>
          </w:tcPr>
          <w:p w14:paraId="4F54BB6E" w14:textId="02081B4E"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2.13%</w:t>
            </w:r>
          </w:p>
        </w:tc>
      </w:tr>
      <w:tr w:rsidR="0077616F" w:rsidRPr="0062798D" w14:paraId="472F660A" w14:textId="77777777" w:rsidTr="0097198F">
        <w:trPr>
          <w:trHeight w:val="156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0F5B3A" w14:textId="7777777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Aumentar en 5 puntos el índice de desempeño institucional para las entidades del sector movilidad, en el marco de las políticas de MIPG</w:t>
            </w:r>
          </w:p>
        </w:tc>
        <w:tc>
          <w:tcPr>
            <w:tcW w:w="0" w:type="auto"/>
            <w:tcBorders>
              <w:top w:val="nil"/>
              <w:left w:val="nil"/>
              <w:bottom w:val="single" w:sz="4" w:space="0" w:color="auto"/>
              <w:right w:val="single" w:sz="4" w:space="0" w:color="auto"/>
            </w:tcBorders>
            <w:shd w:val="clear" w:color="auto" w:fill="auto"/>
            <w:vAlign w:val="center"/>
            <w:hideMark/>
          </w:tcPr>
          <w:p w14:paraId="7B2B994F" w14:textId="7777777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Índice de desempeño institucional para las entidades del sector movilidad</w:t>
            </w:r>
          </w:p>
        </w:tc>
        <w:tc>
          <w:tcPr>
            <w:tcW w:w="0" w:type="auto"/>
            <w:tcBorders>
              <w:top w:val="nil"/>
              <w:left w:val="nil"/>
              <w:bottom w:val="single" w:sz="4" w:space="0" w:color="auto"/>
              <w:right w:val="single" w:sz="4" w:space="0" w:color="auto"/>
            </w:tcBorders>
            <w:shd w:val="clear" w:color="auto" w:fill="auto"/>
            <w:noWrap/>
            <w:vAlign w:val="center"/>
            <w:hideMark/>
          </w:tcPr>
          <w:p w14:paraId="52A55DDA" w14:textId="00BB32FF"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66,60</w:t>
            </w:r>
          </w:p>
        </w:tc>
        <w:tc>
          <w:tcPr>
            <w:tcW w:w="0" w:type="auto"/>
            <w:tcBorders>
              <w:top w:val="nil"/>
              <w:left w:val="nil"/>
              <w:bottom w:val="single" w:sz="4" w:space="0" w:color="auto"/>
              <w:right w:val="single" w:sz="4" w:space="0" w:color="auto"/>
            </w:tcBorders>
            <w:shd w:val="clear" w:color="auto" w:fill="auto"/>
            <w:noWrap/>
            <w:vAlign w:val="center"/>
            <w:hideMark/>
          </w:tcPr>
          <w:p w14:paraId="2D0E56E1" w14:textId="7777777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87,30</w:t>
            </w:r>
          </w:p>
        </w:tc>
        <w:tc>
          <w:tcPr>
            <w:tcW w:w="0" w:type="auto"/>
            <w:tcBorders>
              <w:top w:val="nil"/>
              <w:left w:val="nil"/>
              <w:bottom w:val="single" w:sz="4" w:space="0" w:color="auto"/>
              <w:right w:val="single" w:sz="4" w:space="0" w:color="auto"/>
            </w:tcBorders>
            <w:shd w:val="clear" w:color="auto" w:fill="auto"/>
            <w:noWrap/>
            <w:vAlign w:val="center"/>
            <w:hideMark/>
          </w:tcPr>
          <w:p w14:paraId="1A27B1AF" w14:textId="7242B37C"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131,08%</w:t>
            </w:r>
          </w:p>
        </w:tc>
        <w:tc>
          <w:tcPr>
            <w:tcW w:w="0" w:type="auto"/>
            <w:tcBorders>
              <w:top w:val="nil"/>
              <w:left w:val="nil"/>
              <w:bottom w:val="single" w:sz="4" w:space="0" w:color="auto"/>
              <w:right w:val="single" w:sz="4" w:space="0" w:color="auto"/>
            </w:tcBorders>
            <w:shd w:val="clear" w:color="auto" w:fill="auto"/>
            <w:noWrap/>
            <w:vAlign w:val="center"/>
            <w:hideMark/>
          </w:tcPr>
          <w:p w14:paraId="7FD84609" w14:textId="62371579"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$ 28.492</w:t>
            </w:r>
          </w:p>
        </w:tc>
        <w:tc>
          <w:tcPr>
            <w:tcW w:w="0" w:type="auto"/>
            <w:tcBorders>
              <w:top w:val="nil"/>
              <w:left w:val="nil"/>
              <w:bottom w:val="single" w:sz="4" w:space="0" w:color="auto"/>
              <w:right w:val="single" w:sz="4" w:space="0" w:color="auto"/>
            </w:tcBorders>
            <w:shd w:val="clear" w:color="auto" w:fill="auto"/>
            <w:noWrap/>
            <w:vAlign w:val="center"/>
            <w:hideMark/>
          </w:tcPr>
          <w:p w14:paraId="2703C1B4" w14:textId="39673CED"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$15.498</w:t>
            </w:r>
          </w:p>
        </w:tc>
        <w:tc>
          <w:tcPr>
            <w:tcW w:w="1370" w:type="dxa"/>
            <w:tcBorders>
              <w:top w:val="nil"/>
              <w:left w:val="nil"/>
              <w:bottom w:val="single" w:sz="4" w:space="0" w:color="auto"/>
              <w:right w:val="single" w:sz="4" w:space="0" w:color="auto"/>
            </w:tcBorders>
            <w:shd w:val="clear" w:color="auto" w:fill="auto"/>
            <w:noWrap/>
            <w:vAlign w:val="center"/>
            <w:hideMark/>
          </w:tcPr>
          <w:p w14:paraId="562AE8BC" w14:textId="247B1B6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55.97%</w:t>
            </w:r>
          </w:p>
        </w:tc>
      </w:tr>
    </w:tbl>
    <w:p w14:paraId="006A5D23" w14:textId="77777777" w:rsidR="0077616F" w:rsidRPr="0062798D" w:rsidRDefault="0077616F" w:rsidP="5A4FB8CD">
      <w:pPr>
        <w:rPr>
          <w:rFonts w:ascii="Arial" w:hAnsi="Arial" w:cs="Arial"/>
          <w:sz w:val="15"/>
          <w:szCs w:val="15"/>
        </w:rPr>
      </w:pPr>
      <w:r w:rsidRPr="5A4FB8CD">
        <w:rPr>
          <w:rFonts w:ascii="Arial" w:hAnsi="Arial" w:cs="Arial"/>
          <w:b/>
          <w:bCs/>
          <w:sz w:val="15"/>
          <w:szCs w:val="15"/>
        </w:rPr>
        <w:t>*</w:t>
      </w:r>
      <w:r w:rsidRPr="5A4FB8CD">
        <w:rPr>
          <w:rFonts w:ascii="Arial" w:hAnsi="Arial" w:cs="Arial"/>
          <w:sz w:val="15"/>
          <w:szCs w:val="15"/>
        </w:rPr>
        <w:t xml:space="preserve"> Cifras representadas en millones de pesos</w:t>
      </w:r>
    </w:p>
    <w:p w14:paraId="0B83B07B" w14:textId="11D8FDB7" w:rsidR="0077616F" w:rsidRPr="0062798D" w:rsidRDefault="0077616F" w:rsidP="5A4FB8CD">
      <w:pPr>
        <w:rPr>
          <w:rFonts w:ascii="Arial" w:hAnsi="Arial" w:cs="Arial"/>
          <w:sz w:val="15"/>
          <w:szCs w:val="15"/>
        </w:rPr>
      </w:pPr>
      <w:r w:rsidRPr="00BF3C67">
        <w:rPr>
          <w:rFonts w:ascii="Arial" w:hAnsi="Arial" w:cs="Arial"/>
          <w:bCs/>
          <w:sz w:val="18"/>
          <w:szCs w:val="18"/>
        </w:rPr>
        <w:t>Fuente:</w:t>
      </w:r>
      <w:r w:rsidRPr="00BF3C67">
        <w:rPr>
          <w:rFonts w:ascii="Arial" w:hAnsi="Arial" w:cs="Arial"/>
          <w:sz w:val="18"/>
          <w:szCs w:val="18"/>
        </w:rPr>
        <w:t xml:space="preserve"> Plan de Acción 2020 - 2024 Componente de gestión e inversión por entidad con corte</w:t>
      </w:r>
      <w:r w:rsidRPr="5A4FB8CD">
        <w:rPr>
          <w:rFonts w:ascii="Arial" w:hAnsi="Arial" w:cs="Arial"/>
          <w:sz w:val="15"/>
          <w:szCs w:val="15"/>
        </w:rPr>
        <w:t xml:space="preserve"> a </w:t>
      </w:r>
      <w:r w:rsidR="0062798D" w:rsidRPr="5A4FB8CD">
        <w:rPr>
          <w:rFonts w:ascii="Arial" w:hAnsi="Arial" w:cs="Arial"/>
          <w:sz w:val="15"/>
          <w:szCs w:val="15"/>
        </w:rPr>
        <w:t>31-03-2022</w:t>
      </w:r>
      <w:r w:rsidRPr="5A4FB8CD">
        <w:rPr>
          <w:rFonts w:ascii="Arial" w:hAnsi="Arial" w:cs="Arial"/>
          <w:sz w:val="15"/>
          <w:szCs w:val="15"/>
        </w:rPr>
        <w:t>. SEGPLAN</w:t>
      </w:r>
    </w:p>
    <w:p w14:paraId="56160AF7" w14:textId="77777777" w:rsidR="0077616F" w:rsidRPr="0062798D" w:rsidRDefault="0077616F" w:rsidP="5A4FB8CD">
      <w:pPr>
        <w:rPr>
          <w:rFonts w:ascii="Arial" w:hAnsi="Arial" w:cs="Arial"/>
        </w:rPr>
      </w:pPr>
    </w:p>
    <w:p w14:paraId="092F9938" w14:textId="77777777" w:rsidR="0077616F" w:rsidRPr="00196447" w:rsidRDefault="0077616F" w:rsidP="5A4FB8CD">
      <w:pPr>
        <w:pStyle w:val="Ttulo2"/>
        <w:numPr>
          <w:ilvl w:val="3"/>
          <w:numId w:val="1"/>
        </w:numPr>
        <w:ind w:left="1134" w:hanging="1134"/>
        <w:jc w:val="both"/>
        <w:rPr>
          <w:rFonts w:ascii="Arial" w:hAnsi="Arial" w:cs="Arial"/>
          <w:b/>
          <w:bCs/>
          <w:color w:val="000000" w:themeColor="text1"/>
          <w:sz w:val="22"/>
          <w:szCs w:val="22"/>
        </w:rPr>
      </w:pPr>
      <w:bookmarkStart w:id="28" w:name="_Toc63761116"/>
      <w:bookmarkStart w:id="29" w:name="_Toc101517111"/>
      <w:r w:rsidRPr="5A4FB8CD">
        <w:rPr>
          <w:rFonts w:ascii="Arial" w:hAnsi="Arial" w:cs="Arial"/>
          <w:b/>
          <w:bCs/>
          <w:color w:val="auto"/>
          <w:sz w:val="22"/>
          <w:szCs w:val="22"/>
        </w:rPr>
        <w:t>Meta PDD: Aumentar el índice de satisfacción al usuario de las entidades del sector movilidad en 5 puntos porcentuales</w:t>
      </w:r>
      <w:bookmarkEnd w:id="28"/>
      <w:r w:rsidRPr="5A4FB8CD">
        <w:rPr>
          <w:rFonts w:ascii="Arial" w:hAnsi="Arial" w:cs="Arial"/>
          <w:b/>
          <w:bCs/>
          <w:color w:val="auto"/>
          <w:sz w:val="22"/>
          <w:szCs w:val="22"/>
        </w:rPr>
        <w:t>.</w:t>
      </w:r>
      <w:bookmarkEnd w:id="29"/>
    </w:p>
    <w:p w14:paraId="0215BFEE" w14:textId="77777777" w:rsidR="0077616F" w:rsidRPr="00196447" w:rsidRDefault="0077616F" w:rsidP="5A4FB8CD">
      <w:pPr>
        <w:jc w:val="both"/>
        <w:rPr>
          <w:rFonts w:ascii="Arial" w:hAnsi="Arial" w:cs="Arial"/>
        </w:rPr>
      </w:pPr>
    </w:p>
    <w:p w14:paraId="1770C4FC" w14:textId="77777777" w:rsidR="0077616F" w:rsidRPr="00196447" w:rsidRDefault="0077616F" w:rsidP="5A4FB8CD">
      <w:pPr>
        <w:jc w:val="both"/>
        <w:rPr>
          <w:rFonts w:ascii="Arial" w:hAnsi="Arial" w:cs="Arial"/>
          <w:lang w:eastAsia="es-CO"/>
        </w:rPr>
      </w:pPr>
      <w:r w:rsidRPr="5A4FB8CD">
        <w:rPr>
          <w:rFonts w:ascii="Arial" w:hAnsi="Arial" w:cs="Arial"/>
          <w:b/>
          <w:bCs/>
          <w:u w:val="single"/>
          <w:lang w:eastAsia="es-CO"/>
        </w:rPr>
        <w:t>Descripción de los avances y logros:</w:t>
      </w:r>
      <w:r w:rsidRPr="5A4FB8CD">
        <w:rPr>
          <w:rFonts w:ascii="Arial" w:hAnsi="Arial" w:cs="Arial"/>
          <w:lang w:eastAsia="es-CO"/>
        </w:rPr>
        <w:t xml:space="preserve">  </w:t>
      </w:r>
    </w:p>
    <w:p w14:paraId="0ED8DA5E" w14:textId="1AF4AA79" w:rsidR="00196447" w:rsidRPr="00196447" w:rsidRDefault="00196447" w:rsidP="5A4FB8CD">
      <w:pPr>
        <w:jc w:val="both"/>
        <w:rPr>
          <w:rFonts w:ascii="Arial" w:hAnsi="Arial" w:cs="Arial"/>
        </w:rPr>
      </w:pPr>
      <w:r w:rsidRPr="5A4FB8CD">
        <w:rPr>
          <w:rFonts w:ascii="Arial" w:hAnsi="Arial" w:cs="Arial"/>
        </w:rPr>
        <w:t>El resultado acumulado de satisfacción de partes interesadas es de 84% para el primer trimestre del año donde se encuestaron 1654 personas que corresponden a:</w:t>
      </w:r>
    </w:p>
    <w:p w14:paraId="59C6BCAB" w14:textId="2A38D6E0" w:rsidR="007E0FB8" w:rsidRPr="006C6046" w:rsidRDefault="00196447" w:rsidP="007E0FB8">
      <w:pPr>
        <w:jc w:val="both"/>
        <w:rPr>
          <w:rFonts w:ascii="Arial" w:hAnsi="Arial" w:cs="Arial"/>
        </w:rPr>
      </w:pPr>
      <w:r>
        <w:rPr>
          <w:rFonts w:ascii="Arial" w:hAnsi="Arial" w:cs="Arial"/>
        </w:rPr>
        <w:t>1200</w:t>
      </w:r>
      <w:r w:rsidR="007E0FB8" w:rsidRPr="006C6046">
        <w:rPr>
          <w:rFonts w:ascii="Arial" w:hAnsi="Arial" w:cs="Arial"/>
        </w:rPr>
        <w:t xml:space="preserve"> ciudadanos, usuarios/beneficiarios directos de las obras, </w:t>
      </w:r>
      <w:r>
        <w:rPr>
          <w:rFonts w:ascii="Arial" w:hAnsi="Arial" w:cs="Arial"/>
        </w:rPr>
        <w:t>290</w:t>
      </w:r>
      <w:r w:rsidR="007E0FB8" w:rsidRPr="006C6046">
        <w:rPr>
          <w:rFonts w:ascii="Arial" w:hAnsi="Arial" w:cs="Arial"/>
        </w:rPr>
        <w:t xml:space="preserve"> colaboradores de</w:t>
      </w:r>
      <w:r w:rsidR="007E0FB8" w:rsidRPr="00BF619F">
        <w:rPr>
          <w:rFonts w:ascii="Arial" w:hAnsi="Arial" w:cs="Arial"/>
        </w:rPr>
        <w:t xml:space="preserve"> la</w:t>
      </w:r>
      <w:r w:rsidR="007E0FB8" w:rsidRPr="006C6046">
        <w:rPr>
          <w:rFonts w:ascii="Arial" w:hAnsi="Arial" w:cs="Arial"/>
        </w:rPr>
        <w:t xml:space="preserve"> U</w:t>
      </w:r>
      <w:r w:rsidR="007E0FB8" w:rsidRPr="00BF619F">
        <w:rPr>
          <w:rFonts w:ascii="Arial" w:hAnsi="Arial" w:cs="Arial"/>
        </w:rPr>
        <w:t>AER</w:t>
      </w:r>
      <w:r>
        <w:rPr>
          <w:rFonts w:ascii="Arial" w:hAnsi="Arial" w:cs="Arial"/>
        </w:rPr>
        <w:t>MV y 164</w:t>
      </w:r>
      <w:r w:rsidR="007E0FB8" w:rsidRPr="006C6046">
        <w:rPr>
          <w:rFonts w:ascii="Arial" w:hAnsi="Arial" w:cs="Arial"/>
        </w:rPr>
        <w:t xml:space="preserve"> ciudadanos. De los cuales </w:t>
      </w:r>
      <w:r>
        <w:rPr>
          <w:rFonts w:ascii="Arial" w:hAnsi="Arial" w:cs="Arial"/>
        </w:rPr>
        <w:t>1382</w:t>
      </w:r>
      <w:r w:rsidR="007E0FB8" w:rsidRPr="006C6046">
        <w:rPr>
          <w:rFonts w:ascii="Arial" w:hAnsi="Arial" w:cs="Arial"/>
        </w:rPr>
        <w:t xml:space="preserve"> (</w:t>
      </w:r>
      <w:r>
        <w:rPr>
          <w:rFonts w:ascii="Arial" w:hAnsi="Arial" w:cs="Arial"/>
        </w:rPr>
        <w:t>84%) se encuentran satisfechos, 272</w:t>
      </w:r>
      <w:r w:rsidR="007E0FB8" w:rsidRPr="006C6046">
        <w:rPr>
          <w:rFonts w:ascii="Arial" w:hAnsi="Arial" w:cs="Arial"/>
        </w:rPr>
        <w:t xml:space="preserve"> (</w:t>
      </w:r>
      <w:r>
        <w:rPr>
          <w:rFonts w:ascii="Arial" w:hAnsi="Arial" w:cs="Arial"/>
        </w:rPr>
        <w:t>16%) se encuentran insatisfechos.</w:t>
      </w:r>
    </w:p>
    <w:p w14:paraId="3840DE50" w14:textId="658DA352" w:rsidR="007E0FB8" w:rsidRPr="00BF619F" w:rsidRDefault="6775B826" w:rsidP="007E0FB8">
      <w:pPr>
        <w:autoSpaceDE w:val="0"/>
        <w:autoSpaceDN w:val="0"/>
        <w:adjustRightInd w:val="0"/>
        <w:jc w:val="both"/>
        <w:rPr>
          <w:rFonts w:ascii="Arial" w:hAnsi="Arial" w:cs="Arial"/>
        </w:rPr>
      </w:pPr>
      <w:r w:rsidRPr="53B0FDAC">
        <w:rPr>
          <w:rFonts w:ascii="Arial" w:hAnsi="Arial" w:cs="Arial"/>
        </w:rPr>
        <w:lastRenderedPageBreak/>
        <w:t xml:space="preserve">Estos resultados se miden mediante </w:t>
      </w:r>
      <w:r w:rsidR="001522E8">
        <w:rPr>
          <w:rFonts w:ascii="Arial" w:hAnsi="Arial" w:cs="Arial"/>
        </w:rPr>
        <w:t xml:space="preserve">el </w:t>
      </w:r>
      <w:r w:rsidRPr="53B0FDAC">
        <w:rPr>
          <w:rFonts w:ascii="Arial" w:hAnsi="Arial" w:cs="Arial"/>
        </w:rPr>
        <w:t>promedio de las siguientes encuestas:</w:t>
      </w:r>
    </w:p>
    <w:p w14:paraId="2B9D7602" w14:textId="77777777" w:rsidR="007E0FB8" w:rsidRPr="00BF619F" w:rsidRDefault="007E0FB8" w:rsidP="007E0FB8">
      <w:pPr>
        <w:jc w:val="both"/>
        <w:rPr>
          <w:rFonts w:ascii="Arial" w:hAnsi="Arial" w:cs="Arial"/>
        </w:rPr>
      </w:pPr>
      <w:r w:rsidRPr="00BF619F">
        <w:rPr>
          <w:rFonts w:ascii="Arial" w:hAnsi="Arial" w:cs="Arial"/>
        </w:rPr>
        <w:t>* IMVI-FM-018 Encuesta de satisfacción de partes interesadas</w:t>
      </w:r>
      <w:r>
        <w:rPr>
          <w:rFonts w:ascii="Arial" w:hAnsi="Arial" w:cs="Arial"/>
        </w:rPr>
        <w:t>,</w:t>
      </w:r>
      <w:r w:rsidRPr="00BF619F">
        <w:rPr>
          <w:rFonts w:ascii="Arial" w:hAnsi="Arial" w:cs="Arial"/>
        </w:rPr>
        <w:t xml:space="preserve"> cuyo objetivo es medir la satisfacción del usuario beneficiario con respecto a las intervenciones realizadas.</w:t>
      </w:r>
    </w:p>
    <w:p w14:paraId="52C5077D" w14:textId="77777777" w:rsidR="007E0FB8" w:rsidRPr="00BF619F" w:rsidRDefault="007E0FB8" w:rsidP="007E0FB8">
      <w:pPr>
        <w:jc w:val="both"/>
        <w:rPr>
          <w:rFonts w:ascii="Arial" w:hAnsi="Arial" w:cs="Arial"/>
        </w:rPr>
      </w:pPr>
      <w:r w:rsidRPr="00BF619F">
        <w:rPr>
          <w:rFonts w:ascii="Arial" w:hAnsi="Arial" w:cs="Arial"/>
        </w:rPr>
        <w:t xml:space="preserve">* DESI-FM-014 Encuesta de satisfacción de cliente interno, el objetivo de esta encuesta es medir la satisfacción del cliente interno con las herramientas brindadas por la entidad para realizar su labor. </w:t>
      </w:r>
    </w:p>
    <w:p w14:paraId="5819F266" w14:textId="475886EC" w:rsidR="007E0FB8" w:rsidRPr="0062798D" w:rsidRDefault="007E0FB8" w:rsidP="007E0FB8">
      <w:pPr>
        <w:jc w:val="both"/>
        <w:rPr>
          <w:rFonts w:ascii="Arial" w:hAnsi="Arial" w:cs="Arial"/>
          <w:color w:val="FF0000"/>
        </w:rPr>
      </w:pPr>
      <w:r w:rsidRPr="00BF619F">
        <w:rPr>
          <w:rFonts w:ascii="Arial" w:hAnsi="Arial" w:cs="Arial"/>
        </w:rPr>
        <w:t>* APIC-FM-001 Encuesta de satisfacción de atención a la ciudadanía, la cual mide la satisfacción ciudadana respecto del servicio y del trámite a su derecho de petición atendido por la Entidad. Los beneficios de aplicar esta herramienta, es acceder a la percepción que tiene la ciudadanía frente al servicio y atención ciudadana que presta la Unidad, con el fin de identificar y establecer acciones para el mejoramiento continuo de la gestión</w:t>
      </w:r>
      <w:r w:rsidR="00196447">
        <w:rPr>
          <w:rFonts w:ascii="Arial" w:hAnsi="Arial" w:cs="Arial"/>
        </w:rPr>
        <w:t xml:space="preserve"> de la entidad.</w:t>
      </w:r>
    </w:p>
    <w:p w14:paraId="5E448A79" w14:textId="0A7F625E" w:rsidR="00196447" w:rsidRPr="00196447" w:rsidRDefault="00196447" w:rsidP="5A4FB8CD">
      <w:pPr>
        <w:jc w:val="both"/>
        <w:rPr>
          <w:rFonts w:ascii="Arial" w:hAnsi="Arial" w:cs="Arial"/>
        </w:rPr>
      </w:pPr>
      <w:r w:rsidRPr="5A4FB8CD">
        <w:rPr>
          <w:rFonts w:ascii="Arial" w:hAnsi="Arial" w:cs="Arial"/>
        </w:rPr>
        <w:t>La medición de la percepción de los diferentes grupos de valor es un ejercicio trimestral el cual permite identificar aspectos relacionados con oportunidades de mejora, necesidades, evidencia de la confianza que tienen los ciudadanos con las diferentes obras que realiza la entidad en la ciudad y acceso a la información.</w:t>
      </w:r>
    </w:p>
    <w:p w14:paraId="389378D3" w14:textId="77777777" w:rsidR="00196447" w:rsidRPr="00AD683F" w:rsidRDefault="00196447" w:rsidP="5A4FB8CD">
      <w:pPr>
        <w:jc w:val="both"/>
        <w:rPr>
          <w:rFonts w:ascii="Arial" w:hAnsi="Arial" w:cs="Arial"/>
        </w:rPr>
      </w:pPr>
    </w:p>
    <w:p w14:paraId="788BAE4D" w14:textId="77777777" w:rsidR="0077616F" w:rsidRPr="00AD683F" w:rsidRDefault="0077616F" w:rsidP="5A4FB8CD">
      <w:pPr>
        <w:pStyle w:val="Ttulo2"/>
        <w:numPr>
          <w:ilvl w:val="3"/>
          <w:numId w:val="1"/>
        </w:numPr>
        <w:ind w:left="1134" w:hanging="1134"/>
        <w:jc w:val="both"/>
        <w:rPr>
          <w:rFonts w:ascii="Arial" w:hAnsi="Arial" w:cs="Arial"/>
          <w:b/>
          <w:bCs/>
          <w:color w:val="000000" w:themeColor="text1"/>
          <w:sz w:val="22"/>
          <w:szCs w:val="22"/>
        </w:rPr>
      </w:pPr>
      <w:bookmarkStart w:id="30" w:name="_Toc63761117"/>
      <w:bookmarkStart w:id="31" w:name="_Toc101517112"/>
      <w:r w:rsidRPr="5A4FB8CD">
        <w:rPr>
          <w:rFonts w:ascii="Arial" w:hAnsi="Arial" w:cs="Arial"/>
          <w:b/>
          <w:bCs/>
          <w:color w:val="auto"/>
          <w:sz w:val="22"/>
          <w:szCs w:val="22"/>
        </w:rPr>
        <w:t>Meta PDD: Aumentar en 5 puntos el índice de desempeño institucional para las entidades del sector movilidad, en el marco de las políticas de MIPG</w:t>
      </w:r>
      <w:bookmarkEnd w:id="30"/>
      <w:r w:rsidRPr="5A4FB8CD">
        <w:rPr>
          <w:rFonts w:ascii="Arial" w:hAnsi="Arial" w:cs="Arial"/>
          <w:b/>
          <w:bCs/>
          <w:color w:val="auto"/>
          <w:sz w:val="22"/>
          <w:szCs w:val="22"/>
        </w:rPr>
        <w:t>.</w:t>
      </w:r>
      <w:bookmarkEnd w:id="31"/>
    </w:p>
    <w:p w14:paraId="21AAC738" w14:textId="77777777" w:rsidR="0077616F" w:rsidRPr="00AD683F" w:rsidRDefault="0077616F" w:rsidP="5A4FB8CD">
      <w:pPr>
        <w:jc w:val="both"/>
        <w:rPr>
          <w:rFonts w:ascii="Arial" w:eastAsiaTheme="majorEastAsia" w:hAnsi="Arial" w:cs="Arial"/>
          <w:b/>
          <w:bCs/>
        </w:rPr>
      </w:pPr>
    </w:p>
    <w:p w14:paraId="5418A653" w14:textId="77777777" w:rsidR="00196447" w:rsidRPr="00AD683F" w:rsidRDefault="0077616F" w:rsidP="0077616F">
      <w:pPr>
        <w:jc w:val="both"/>
        <w:rPr>
          <w:rFonts w:ascii="Arial" w:hAnsi="Arial" w:cs="Arial"/>
          <w:iCs/>
          <w:lang w:eastAsia="es-CO"/>
        </w:rPr>
      </w:pPr>
      <w:r w:rsidRPr="00AD683F">
        <w:rPr>
          <w:rFonts w:ascii="Arial" w:hAnsi="Arial" w:cs="Arial"/>
          <w:b/>
          <w:bCs/>
          <w:iCs/>
          <w:u w:val="single"/>
          <w:lang w:eastAsia="es-CO"/>
        </w:rPr>
        <w:t>Descripción de los avances y logros:</w:t>
      </w:r>
      <w:r w:rsidRPr="00AD683F">
        <w:rPr>
          <w:rFonts w:ascii="Arial" w:hAnsi="Arial" w:cs="Arial"/>
          <w:iCs/>
          <w:lang w:eastAsia="es-CO"/>
        </w:rPr>
        <w:t xml:space="preserve">  </w:t>
      </w:r>
    </w:p>
    <w:p w14:paraId="6C7F5A8B" w14:textId="64FE147C" w:rsidR="00D7759C" w:rsidRPr="00D7759C" w:rsidRDefault="00D7759C" w:rsidP="00D7759C">
      <w:pPr>
        <w:jc w:val="both"/>
        <w:rPr>
          <w:rFonts w:ascii="Arial" w:hAnsi="Arial" w:cs="Arial"/>
        </w:rPr>
      </w:pPr>
      <w:r w:rsidRPr="00D7759C">
        <w:rPr>
          <w:rFonts w:ascii="Arial" w:hAnsi="Arial" w:cs="Arial"/>
        </w:rPr>
        <w:t>En el mes de marzo se diligenció el Formulario Único de Reporte de Avances de la Gestión (FURAG), herramienta en línea para reportar los avances de la gestión y calcular el índice de desempeño institucional de la vigencia 2021.</w:t>
      </w:r>
    </w:p>
    <w:p w14:paraId="6CC175E9" w14:textId="76D2BA72" w:rsidR="00D7759C" w:rsidRPr="00D7759C" w:rsidRDefault="00D7759C" w:rsidP="00D7759C">
      <w:pPr>
        <w:jc w:val="both"/>
        <w:rPr>
          <w:rFonts w:ascii="Arial" w:hAnsi="Arial" w:cs="Arial"/>
        </w:rPr>
      </w:pPr>
      <w:r w:rsidRPr="00D7759C">
        <w:rPr>
          <w:rFonts w:ascii="Arial" w:hAnsi="Arial" w:cs="Arial"/>
        </w:rPr>
        <w:t>Para la vigencia 2020, la entidad obtuvo un índice de desempeño instituci</w:t>
      </w:r>
      <w:r>
        <w:rPr>
          <w:rFonts w:ascii="Arial" w:hAnsi="Arial" w:cs="Arial"/>
        </w:rPr>
        <w:t xml:space="preserve">onal de 87,3%, lo que conllevo </w:t>
      </w:r>
      <w:r w:rsidRPr="00D7759C">
        <w:rPr>
          <w:rFonts w:ascii="Arial" w:hAnsi="Arial" w:cs="Arial"/>
        </w:rPr>
        <w:t>a desarrollar actividades y productos para aumentar los resultad</w:t>
      </w:r>
      <w:r>
        <w:rPr>
          <w:rFonts w:ascii="Arial" w:hAnsi="Arial" w:cs="Arial"/>
        </w:rPr>
        <w:t>os obtenidos, de acuerdo con la necesidad</w:t>
      </w:r>
      <w:r w:rsidRPr="00D7759C">
        <w:rPr>
          <w:rFonts w:ascii="Arial" w:hAnsi="Arial" w:cs="Arial"/>
        </w:rPr>
        <w:t xml:space="preserve"> de continuar </w:t>
      </w:r>
      <w:r>
        <w:rPr>
          <w:rFonts w:ascii="Arial" w:hAnsi="Arial" w:cs="Arial"/>
        </w:rPr>
        <w:t>en</w:t>
      </w:r>
      <w:r w:rsidRPr="00D7759C">
        <w:rPr>
          <w:rFonts w:ascii="Arial" w:hAnsi="Arial" w:cs="Arial"/>
        </w:rPr>
        <w:t xml:space="preserve"> el ejercicio de mejoramiento para robustecer el que-hacer institucional.</w:t>
      </w:r>
    </w:p>
    <w:p w14:paraId="54D56FBE" w14:textId="5EB3E5F6" w:rsidR="00D7759C" w:rsidRPr="00D7759C" w:rsidRDefault="00D7759C" w:rsidP="00D7759C">
      <w:pPr>
        <w:jc w:val="both"/>
        <w:rPr>
          <w:rFonts w:ascii="Arial" w:hAnsi="Arial" w:cs="Arial"/>
        </w:rPr>
      </w:pPr>
      <w:r>
        <w:rPr>
          <w:rFonts w:ascii="Arial" w:hAnsi="Arial" w:cs="Arial"/>
        </w:rPr>
        <w:t>La entidad</w:t>
      </w:r>
      <w:r w:rsidRPr="00D7759C">
        <w:rPr>
          <w:rFonts w:ascii="Arial" w:hAnsi="Arial" w:cs="Arial"/>
        </w:rPr>
        <w:t xml:space="preserve"> para realizar el seguimiento a la implementación de las políticas </w:t>
      </w:r>
      <w:r>
        <w:rPr>
          <w:rFonts w:ascii="Arial" w:hAnsi="Arial" w:cs="Arial"/>
        </w:rPr>
        <w:t>usa una herramienta denominada</w:t>
      </w:r>
      <w:r w:rsidRPr="00D7759C">
        <w:rPr>
          <w:rFonts w:ascii="Arial" w:hAnsi="Arial" w:cs="Arial"/>
        </w:rPr>
        <w:t xml:space="preserve"> Plan de Adecuación y sostenibilidad MIPG, para el año 2021 conto con 236 actividades, de las cuales se ejecutaron en un 90% con corte al 3</w:t>
      </w:r>
      <w:r>
        <w:rPr>
          <w:rFonts w:ascii="Arial" w:hAnsi="Arial" w:cs="Arial"/>
        </w:rPr>
        <w:t>1</w:t>
      </w:r>
      <w:r w:rsidRPr="00D7759C">
        <w:rPr>
          <w:rFonts w:ascii="Arial" w:hAnsi="Arial" w:cs="Arial"/>
        </w:rPr>
        <w:t xml:space="preserve"> de diciembre.</w:t>
      </w:r>
    </w:p>
    <w:p w14:paraId="1B2CAEDB" w14:textId="77777777" w:rsidR="00D7759C" w:rsidRPr="00D7759C" w:rsidRDefault="00D7759C" w:rsidP="00D7759C">
      <w:pPr>
        <w:jc w:val="both"/>
        <w:rPr>
          <w:rFonts w:ascii="Arial" w:hAnsi="Arial" w:cs="Arial"/>
        </w:rPr>
      </w:pPr>
      <w:r w:rsidRPr="00D7759C">
        <w:rPr>
          <w:rFonts w:ascii="Arial" w:hAnsi="Arial" w:cs="Arial"/>
        </w:rPr>
        <w:t>Finalmente, para la vigencia 2022 se programaron 168 actividades en el Plan de Adecuación y sostenibilidad MIPG teniendo en cuenta las observaciones del FURAG, priorizando las recomendaciones para seguir avanzando en la implementación de las políticas</w:t>
      </w:r>
    </w:p>
    <w:p w14:paraId="42A7686C" w14:textId="2CF6A906" w:rsidR="00AD683F" w:rsidRPr="00AD683F" w:rsidRDefault="00AD683F" w:rsidP="00AD683F">
      <w:pPr>
        <w:jc w:val="both"/>
        <w:rPr>
          <w:rFonts w:ascii="Arial" w:hAnsi="Arial" w:cs="Arial"/>
          <w:u w:val="single"/>
        </w:rPr>
      </w:pPr>
      <w:r w:rsidRPr="00AD683F">
        <w:rPr>
          <w:rFonts w:ascii="Arial" w:hAnsi="Arial" w:cs="Arial"/>
          <w:b/>
          <w:u w:val="single"/>
        </w:rPr>
        <w:lastRenderedPageBreak/>
        <w:t>Retraso</w:t>
      </w:r>
      <w:r w:rsidRPr="00AD683F">
        <w:rPr>
          <w:rFonts w:ascii="Arial" w:hAnsi="Arial" w:cs="Arial"/>
          <w:u w:val="single"/>
        </w:rPr>
        <w:t xml:space="preserve"> </w:t>
      </w:r>
    </w:p>
    <w:p w14:paraId="32D09E5F" w14:textId="16D3509F" w:rsidR="00AD683F" w:rsidRDefault="00AD683F" w:rsidP="5A4FB8CD">
      <w:pPr>
        <w:jc w:val="both"/>
        <w:rPr>
          <w:rFonts w:ascii="Arial" w:hAnsi="Arial" w:cs="Arial"/>
        </w:rPr>
      </w:pPr>
      <w:r w:rsidRPr="5A4FB8CD">
        <w:rPr>
          <w:rFonts w:ascii="Arial" w:hAnsi="Arial" w:cs="Arial"/>
        </w:rPr>
        <w:t>La Función Pública es la entidad encargada de emitir los resultados del desempeño institucional a través de la herramienta FURAG. A la fecha estamos a la espera de la oficialización del puntaje obtenido para la vigencia 2021.</w:t>
      </w:r>
    </w:p>
    <w:p w14:paraId="5F0A2E10" w14:textId="77777777" w:rsidR="0077616F" w:rsidRPr="0062798D" w:rsidRDefault="0077616F" w:rsidP="5A4FB8CD">
      <w:pPr>
        <w:pStyle w:val="Ttulo1"/>
        <w:numPr>
          <w:ilvl w:val="2"/>
          <w:numId w:val="1"/>
        </w:numPr>
        <w:ind w:left="851" w:hanging="851"/>
        <w:rPr>
          <w:rFonts w:ascii="Arial" w:hAnsi="Arial" w:cs="Arial"/>
          <w:b/>
          <w:bCs/>
          <w:color w:val="000000" w:themeColor="text1"/>
          <w:sz w:val="22"/>
          <w:szCs w:val="22"/>
        </w:rPr>
      </w:pPr>
      <w:bookmarkStart w:id="32" w:name="_Toc63761118"/>
      <w:bookmarkStart w:id="33" w:name="_Toc101517113"/>
      <w:r w:rsidRPr="5A4FB8CD">
        <w:rPr>
          <w:rFonts w:ascii="Arial" w:hAnsi="Arial" w:cs="Arial"/>
          <w:b/>
          <w:bCs/>
          <w:color w:val="auto"/>
          <w:sz w:val="22"/>
          <w:szCs w:val="22"/>
        </w:rPr>
        <w:t>Metas del proyecto de inversión:</w:t>
      </w:r>
      <w:bookmarkEnd w:id="32"/>
      <w:bookmarkEnd w:id="33"/>
    </w:p>
    <w:p w14:paraId="24961307" w14:textId="77777777" w:rsidR="0077616F" w:rsidRPr="0062798D" w:rsidRDefault="0077616F" w:rsidP="5A4FB8CD">
      <w:pPr>
        <w:jc w:val="both"/>
        <w:rPr>
          <w:rFonts w:ascii="Arial" w:hAnsi="Arial" w:cs="Arial"/>
        </w:rPr>
      </w:pPr>
    </w:p>
    <w:p w14:paraId="2C64A6A5" w14:textId="3C23EFC3" w:rsidR="0077616F" w:rsidRPr="0062798D" w:rsidRDefault="0077616F" w:rsidP="5A4FB8CD">
      <w:pPr>
        <w:pStyle w:val="Descripcin"/>
        <w:jc w:val="center"/>
        <w:rPr>
          <w:rFonts w:ascii="Arial" w:hAnsi="Arial" w:cs="Arial"/>
          <w:i w:val="0"/>
          <w:iCs w:val="0"/>
          <w:color w:val="auto"/>
        </w:rPr>
      </w:pPr>
      <w:r w:rsidRPr="5A4FB8CD">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1522E8">
        <w:rPr>
          <w:rFonts w:ascii="Arial" w:hAnsi="Arial" w:cs="Arial"/>
          <w:i w:val="0"/>
          <w:iCs w:val="0"/>
          <w:noProof/>
          <w:color w:val="auto"/>
        </w:rPr>
        <w:t>8</w:t>
      </w:r>
      <w:r w:rsidRPr="0097198F">
        <w:rPr>
          <w:rFonts w:ascii="Arial" w:hAnsi="Arial" w:cs="Arial"/>
          <w:i w:val="0"/>
          <w:iCs w:val="0"/>
          <w:color w:val="auto"/>
          <w:shd w:val="clear" w:color="auto" w:fill="E6E6E6"/>
        </w:rPr>
        <w:fldChar w:fldCharType="end"/>
      </w:r>
      <w:r w:rsidRPr="5A4FB8CD">
        <w:rPr>
          <w:rFonts w:ascii="Arial" w:hAnsi="Arial" w:cs="Arial"/>
          <w:i w:val="0"/>
          <w:iCs w:val="0"/>
          <w:color w:val="auto"/>
        </w:rPr>
        <w:t>.</w:t>
      </w:r>
      <w:r w:rsidRPr="5A4FB8CD">
        <w:rPr>
          <w:rFonts w:ascii="Arial" w:hAnsi="Arial" w:cs="Arial"/>
          <w:color w:val="auto"/>
        </w:rPr>
        <w:t xml:space="preserve"> </w:t>
      </w:r>
      <w:r w:rsidRPr="5A4FB8CD">
        <w:rPr>
          <w:rFonts w:ascii="Arial" w:hAnsi="Arial" w:cs="Arial"/>
          <w:b/>
          <w:bCs/>
          <w:i w:val="0"/>
          <w:iCs w:val="0"/>
          <w:color w:val="auto"/>
        </w:rPr>
        <w:t xml:space="preserve"> </w:t>
      </w:r>
      <w:r w:rsidRPr="5A4FB8CD">
        <w:rPr>
          <w:rFonts w:ascii="Arial" w:hAnsi="Arial" w:cs="Arial"/>
          <w:i w:val="0"/>
          <w:iCs w:val="0"/>
          <w:color w:val="auto"/>
        </w:rPr>
        <w:t>Avance metas proyecto 7859</w:t>
      </w:r>
    </w:p>
    <w:tbl>
      <w:tblPr>
        <w:tblW w:w="5296" w:type="pct"/>
        <w:tblCellMar>
          <w:left w:w="70" w:type="dxa"/>
          <w:right w:w="70" w:type="dxa"/>
        </w:tblCellMar>
        <w:tblLook w:val="04A0" w:firstRow="1" w:lastRow="0" w:firstColumn="1" w:lastColumn="0" w:noHBand="0" w:noVBand="1"/>
      </w:tblPr>
      <w:tblGrid>
        <w:gridCol w:w="3811"/>
        <w:gridCol w:w="2007"/>
        <w:gridCol w:w="1332"/>
        <w:gridCol w:w="1128"/>
        <w:gridCol w:w="1073"/>
      </w:tblGrid>
      <w:tr w:rsidR="0077616F" w:rsidRPr="0062798D" w14:paraId="0E854F5A" w14:textId="77777777" w:rsidTr="5A4FB8CD">
        <w:trPr>
          <w:trHeight w:val="255"/>
          <w:tblHeader/>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Pr>
          <w:p w14:paraId="2C59DD23"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Proyecto 7859. Fortalecimiento institucional</w:t>
            </w:r>
          </w:p>
        </w:tc>
      </w:tr>
      <w:tr w:rsidR="0077616F" w:rsidRPr="0062798D" w14:paraId="17AF77F0" w14:textId="77777777" w:rsidTr="5A4FB8CD">
        <w:trPr>
          <w:trHeight w:val="255"/>
          <w:tblHeader/>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hideMark/>
          </w:tcPr>
          <w:p w14:paraId="2B41D5B0"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Propósito 5. Construir Bogotá - región con gobierno abierto, transparente y ciudadanía consciente</w:t>
            </w:r>
          </w:p>
        </w:tc>
      </w:tr>
      <w:tr w:rsidR="0077616F" w:rsidRPr="0062798D" w14:paraId="238CA6F7" w14:textId="77777777" w:rsidTr="5A4FB8CD">
        <w:trPr>
          <w:trHeight w:val="255"/>
          <w:tblHeader/>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hideMark/>
          </w:tcPr>
          <w:p w14:paraId="4198F21A"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Programa 56. Gestión pública efectiva</w:t>
            </w:r>
          </w:p>
        </w:tc>
      </w:tr>
      <w:tr w:rsidR="0077616F" w:rsidRPr="0062798D" w14:paraId="67250F6E" w14:textId="77777777" w:rsidTr="5A4FB8CD">
        <w:trPr>
          <w:trHeight w:val="345"/>
          <w:tblHeader/>
        </w:trPr>
        <w:tc>
          <w:tcPr>
            <w:tcW w:w="3111" w:type="pct"/>
            <w:gridSpan w:val="2"/>
            <w:tcBorders>
              <w:top w:val="nil"/>
              <w:left w:val="single" w:sz="4" w:space="0" w:color="000000" w:themeColor="text1"/>
              <w:bottom w:val="single" w:sz="4" w:space="0" w:color="000000" w:themeColor="text1"/>
              <w:right w:val="single" w:sz="4" w:space="0" w:color="000000" w:themeColor="text1"/>
            </w:tcBorders>
            <w:shd w:val="clear" w:color="auto" w:fill="95B3D7"/>
            <w:vAlign w:val="center"/>
            <w:hideMark/>
          </w:tcPr>
          <w:p w14:paraId="65EE0B33"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META PROYECTO</w:t>
            </w:r>
          </w:p>
        </w:tc>
        <w:tc>
          <w:tcPr>
            <w:tcW w:w="712" w:type="pct"/>
            <w:tcBorders>
              <w:top w:val="nil"/>
              <w:left w:val="nil"/>
              <w:bottom w:val="single" w:sz="4" w:space="0" w:color="000000" w:themeColor="text1"/>
              <w:right w:val="single" w:sz="4" w:space="0" w:color="000000" w:themeColor="text1"/>
            </w:tcBorders>
            <w:shd w:val="clear" w:color="auto" w:fill="95B3D7"/>
            <w:vAlign w:val="center"/>
            <w:hideMark/>
          </w:tcPr>
          <w:p w14:paraId="78308994"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PROGRAMADO</w:t>
            </w:r>
          </w:p>
        </w:tc>
        <w:tc>
          <w:tcPr>
            <w:tcW w:w="603" w:type="pct"/>
            <w:tcBorders>
              <w:top w:val="nil"/>
              <w:left w:val="nil"/>
              <w:bottom w:val="single" w:sz="4" w:space="0" w:color="000000" w:themeColor="text1"/>
              <w:right w:val="single" w:sz="4" w:space="0" w:color="000000" w:themeColor="text1"/>
            </w:tcBorders>
            <w:shd w:val="clear" w:color="auto" w:fill="95B3D7"/>
            <w:vAlign w:val="center"/>
            <w:hideMark/>
          </w:tcPr>
          <w:p w14:paraId="791ADBBD"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EJECUTADO</w:t>
            </w:r>
          </w:p>
        </w:tc>
        <w:tc>
          <w:tcPr>
            <w:tcW w:w="574" w:type="pct"/>
            <w:tcBorders>
              <w:top w:val="nil"/>
              <w:left w:val="nil"/>
              <w:bottom w:val="single" w:sz="4" w:space="0" w:color="000000" w:themeColor="text1"/>
              <w:right w:val="single" w:sz="4" w:space="0" w:color="000000" w:themeColor="text1"/>
            </w:tcBorders>
            <w:shd w:val="clear" w:color="auto" w:fill="95B3D7"/>
            <w:vAlign w:val="center"/>
            <w:hideMark/>
          </w:tcPr>
          <w:p w14:paraId="166CCDEF" w14:textId="77777777" w:rsidR="0077616F" w:rsidRPr="0062798D" w:rsidRDefault="0077616F" w:rsidP="5A4FB8CD">
            <w:pPr>
              <w:jc w:val="center"/>
              <w:rPr>
                <w:rFonts w:ascii="Arial" w:hAnsi="Arial" w:cs="Arial"/>
                <w:b/>
                <w:bCs/>
                <w:sz w:val="15"/>
                <w:szCs w:val="15"/>
                <w:lang w:eastAsia="es-CO"/>
              </w:rPr>
            </w:pPr>
            <w:r w:rsidRPr="5A4FB8CD">
              <w:rPr>
                <w:rFonts w:ascii="Arial" w:hAnsi="Arial" w:cs="Arial"/>
                <w:b/>
                <w:bCs/>
                <w:sz w:val="15"/>
                <w:szCs w:val="15"/>
                <w:lang w:eastAsia="es-CO"/>
              </w:rPr>
              <w:t>% DE EJECUCIÓN</w:t>
            </w:r>
          </w:p>
        </w:tc>
      </w:tr>
      <w:tr w:rsidR="0077616F" w:rsidRPr="0062798D" w14:paraId="1ADCFA25" w14:textId="77777777" w:rsidTr="0097198F">
        <w:trPr>
          <w:trHeight w:val="255"/>
        </w:trPr>
        <w:tc>
          <w:tcPr>
            <w:tcW w:w="20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DE55A" w14:textId="547B05BE"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Aumentar 89,43 puntos el índice de satisfacción al usuario</w:t>
            </w:r>
          </w:p>
        </w:tc>
        <w:tc>
          <w:tcPr>
            <w:tcW w:w="1073" w:type="pct"/>
            <w:tcBorders>
              <w:top w:val="nil"/>
              <w:left w:val="single" w:sz="4" w:space="0" w:color="auto"/>
              <w:bottom w:val="single" w:sz="4" w:space="0" w:color="000000" w:themeColor="text1"/>
              <w:right w:val="single" w:sz="4" w:space="0" w:color="000000" w:themeColor="text1"/>
            </w:tcBorders>
            <w:shd w:val="clear" w:color="auto" w:fill="auto"/>
            <w:vAlign w:val="center"/>
            <w:hideMark/>
          </w:tcPr>
          <w:p w14:paraId="5CE460DF" w14:textId="77777777"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Magnitud física</w:t>
            </w:r>
          </w:p>
        </w:tc>
        <w:tc>
          <w:tcPr>
            <w:tcW w:w="712" w:type="pct"/>
            <w:tcBorders>
              <w:top w:val="nil"/>
              <w:left w:val="nil"/>
              <w:bottom w:val="single" w:sz="4" w:space="0" w:color="000000" w:themeColor="text1"/>
              <w:right w:val="single" w:sz="4" w:space="0" w:color="000000" w:themeColor="text1"/>
            </w:tcBorders>
            <w:shd w:val="clear" w:color="auto" w:fill="auto"/>
            <w:noWrap/>
            <w:vAlign w:val="center"/>
            <w:hideMark/>
          </w:tcPr>
          <w:p w14:paraId="4065272C" w14:textId="7A6C689C"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87,43</w:t>
            </w:r>
          </w:p>
        </w:tc>
        <w:tc>
          <w:tcPr>
            <w:tcW w:w="603" w:type="pct"/>
            <w:tcBorders>
              <w:top w:val="nil"/>
              <w:left w:val="nil"/>
              <w:bottom w:val="single" w:sz="4" w:space="0" w:color="000000" w:themeColor="text1"/>
              <w:right w:val="single" w:sz="4" w:space="0" w:color="000000" w:themeColor="text1"/>
            </w:tcBorders>
            <w:shd w:val="clear" w:color="auto" w:fill="auto"/>
            <w:noWrap/>
            <w:vAlign w:val="center"/>
            <w:hideMark/>
          </w:tcPr>
          <w:p w14:paraId="039CACDD" w14:textId="141991A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83.56</w:t>
            </w:r>
          </w:p>
        </w:tc>
        <w:tc>
          <w:tcPr>
            <w:tcW w:w="574" w:type="pct"/>
            <w:tcBorders>
              <w:top w:val="nil"/>
              <w:left w:val="nil"/>
              <w:bottom w:val="single" w:sz="4" w:space="0" w:color="000000" w:themeColor="text1"/>
              <w:right w:val="single" w:sz="4" w:space="0" w:color="000000" w:themeColor="text1"/>
            </w:tcBorders>
            <w:shd w:val="clear" w:color="auto" w:fill="auto"/>
            <w:noWrap/>
            <w:vAlign w:val="center"/>
            <w:hideMark/>
          </w:tcPr>
          <w:p w14:paraId="2CA040A6" w14:textId="07194682"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95,57%</w:t>
            </w:r>
          </w:p>
        </w:tc>
      </w:tr>
      <w:tr w:rsidR="0077616F" w:rsidRPr="0062798D" w14:paraId="47DE85DC" w14:textId="77777777" w:rsidTr="0097198F">
        <w:trPr>
          <w:trHeight w:val="275"/>
        </w:trPr>
        <w:tc>
          <w:tcPr>
            <w:tcW w:w="2038" w:type="pct"/>
            <w:vMerge/>
            <w:tcBorders>
              <w:top w:val="single" w:sz="4" w:space="0" w:color="auto"/>
              <w:left w:val="single" w:sz="4" w:space="0" w:color="auto"/>
              <w:bottom w:val="single" w:sz="4" w:space="0" w:color="auto"/>
              <w:right w:val="single" w:sz="4" w:space="0" w:color="auto"/>
            </w:tcBorders>
            <w:vAlign w:val="center"/>
            <w:hideMark/>
          </w:tcPr>
          <w:p w14:paraId="2A752F1D" w14:textId="77777777" w:rsidR="0077616F" w:rsidRPr="0062798D" w:rsidRDefault="0077616F" w:rsidP="003A0D0D">
            <w:pPr>
              <w:rPr>
                <w:rFonts w:ascii="Arial" w:hAnsi="Arial" w:cs="Arial"/>
                <w:color w:val="FF0000"/>
                <w:sz w:val="15"/>
                <w:szCs w:val="15"/>
                <w:lang w:eastAsia="es-CO"/>
              </w:rPr>
            </w:pPr>
          </w:p>
        </w:tc>
        <w:tc>
          <w:tcPr>
            <w:tcW w:w="1073" w:type="pct"/>
            <w:tcBorders>
              <w:top w:val="nil"/>
              <w:left w:val="single" w:sz="4" w:space="0" w:color="auto"/>
              <w:bottom w:val="single" w:sz="4" w:space="0" w:color="000000" w:themeColor="text1"/>
              <w:right w:val="single" w:sz="4" w:space="0" w:color="000000" w:themeColor="text1"/>
            </w:tcBorders>
            <w:shd w:val="clear" w:color="auto" w:fill="auto"/>
            <w:vAlign w:val="center"/>
            <w:hideMark/>
          </w:tcPr>
          <w:p w14:paraId="6C9D44EC" w14:textId="77777777"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Recursos presupuestales</w:t>
            </w:r>
          </w:p>
        </w:tc>
        <w:tc>
          <w:tcPr>
            <w:tcW w:w="712" w:type="pct"/>
            <w:tcBorders>
              <w:top w:val="nil"/>
              <w:left w:val="nil"/>
              <w:bottom w:val="single" w:sz="4" w:space="0" w:color="000000" w:themeColor="text1"/>
              <w:right w:val="single" w:sz="4" w:space="0" w:color="000000" w:themeColor="text1"/>
            </w:tcBorders>
            <w:shd w:val="clear" w:color="auto" w:fill="auto"/>
            <w:noWrap/>
            <w:vAlign w:val="center"/>
            <w:hideMark/>
          </w:tcPr>
          <w:p w14:paraId="686A0652" w14:textId="57C50243"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$450</w:t>
            </w:r>
            <w:r w:rsidRPr="5A4FB8CD">
              <w:rPr>
                <w:rFonts w:ascii="Arial" w:hAnsi="Arial" w:cs="Arial"/>
                <w:b/>
                <w:bCs/>
                <w:sz w:val="15"/>
                <w:szCs w:val="15"/>
                <w:lang w:eastAsia="es-CO"/>
              </w:rPr>
              <w:t>*</w:t>
            </w:r>
          </w:p>
        </w:tc>
        <w:tc>
          <w:tcPr>
            <w:tcW w:w="603" w:type="pct"/>
            <w:tcBorders>
              <w:top w:val="nil"/>
              <w:left w:val="nil"/>
              <w:bottom w:val="single" w:sz="4" w:space="0" w:color="000000" w:themeColor="text1"/>
              <w:right w:val="single" w:sz="4" w:space="0" w:color="000000" w:themeColor="text1"/>
            </w:tcBorders>
            <w:shd w:val="clear" w:color="auto" w:fill="auto"/>
            <w:noWrap/>
            <w:vAlign w:val="center"/>
            <w:hideMark/>
          </w:tcPr>
          <w:p w14:paraId="468169E8" w14:textId="4F5B47CD"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$10</w:t>
            </w:r>
          </w:p>
        </w:tc>
        <w:tc>
          <w:tcPr>
            <w:tcW w:w="574" w:type="pct"/>
            <w:tcBorders>
              <w:top w:val="nil"/>
              <w:left w:val="nil"/>
              <w:bottom w:val="single" w:sz="4" w:space="0" w:color="000000" w:themeColor="text1"/>
              <w:right w:val="single" w:sz="4" w:space="0" w:color="000000" w:themeColor="text1"/>
            </w:tcBorders>
            <w:shd w:val="clear" w:color="auto" w:fill="auto"/>
            <w:noWrap/>
            <w:vAlign w:val="center"/>
            <w:hideMark/>
          </w:tcPr>
          <w:p w14:paraId="6DC8B542" w14:textId="3B33792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2.13%</w:t>
            </w:r>
          </w:p>
        </w:tc>
      </w:tr>
      <w:tr w:rsidR="0077616F" w:rsidRPr="0062798D" w14:paraId="60310C14" w14:textId="77777777" w:rsidTr="0097198F">
        <w:trPr>
          <w:trHeight w:val="255"/>
        </w:trPr>
        <w:tc>
          <w:tcPr>
            <w:tcW w:w="20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21D84" w14:textId="77777777"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Fortalecer 1 sistema de gestión para la UAERMV</w:t>
            </w:r>
            <w:r>
              <w:br/>
            </w:r>
          </w:p>
        </w:tc>
        <w:tc>
          <w:tcPr>
            <w:tcW w:w="1073" w:type="pct"/>
            <w:tcBorders>
              <w:top w:val="nil"/>
              <w:left w:val="single" w:sz="4" w:space="0" w:color="auto"/>
              <w:bottom w:val="single" w:sz="4" w:space="0" w:color="000000" w:themeColor="text1"/>
              <w:right w:val="single" w:sz="4" w:space="0" w:color="000000" w:themeColor="text1"/>
            </w:tcBorders>
            <w:shd w:val="clear" w:color="auto" w:fill="auto"/>
            <w:vAlign w:val="center"/>
            <w:hideMark/>
          </w:tcPr>
          <w:p w14:paraId="37F32D91" w14:textId="77777777"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Magnitud física</w:t>
            </w:r>
          </w:p>
        </w:tc>
        <w:tc>
          <w:tcPr>
            <w:tcW w:w="712" w:type="pct"/>
            <w:tcBorders>
              <w:top w:val="nil"/>
              <w:left w:val="nil"/>
              <w:bottom w:val="single" w:sz="4" w:space="0" w:color="000000" w:themeColor="text1"/>
              <w:right w:val="single" w:sz="4" w:space="0" w:color="000000" w:themeColor="text1"/>
            </w:tcBorders>
            <w:shd w:val="clear" w:color="auto" w:fill="auto"/>
            <w:noWrap/>
            <w:vAlign w:val="center"/>
            <w:hideMark/>
          </w:tcPr>
          <w:p w14:paraId="0727DAA3" w14:textId="455AC00A"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1</w:t>
            </w:r>
          </w:p>
        </w:tc>
        <w:tc>
          <w:tcPr>
            <w:tcW w:w="603" w:type="pct"/>
            <w:tcBorders>
              <w:top w:val="nil"/>
              <w:left w:val="nil"/>
              <w:bottom w:val="single" w:sz="4" w:space="0" w:color="000000" w:themeColor="text1"/>
              <w:right w:val="single" w:sz="4" w:space="0" w:color="000000" w:themeColor="text1"/>
            </w:tcBorders>
            <w:shd w:val="clear" w:color="auto" w:fill="auto"/>
            <w:noWrap/>
            <w:vAlign w:val="center"/>
            <w:hideMark/>
          </w:tcPr>
          <w:p w14:paraId="1EFB5338" w14:textId="537F0A21" w:rsidR="0077616F" w:rsidRPr="0062798D" w:rsidRDefault="5A4FB8CD" w:rsidP="5A4FB8CD">
            <w:pPr>
              <w:spacing w:after="0"/>
              <w:jc w:val="center"/>
              <w:rPr>
                <w:rFonts w:ascii="Arial" w:hAnsi="Arial" w:cs="Arial"/>
                <w:sz w:val="15"/>
                <w:szCs w:val="15"/>
                <w:lang w:eastAsia="es-CO"/>
              </w:rPr>
            </w:pPr>
            <w:r w:rsidRPr="5A4FB8CD">
              <w:rPr>
                <w:rFonts w:ascii="Arial" w:hAnsi="Arial" w:cs="Arial"/>
                <w:sz w:val="15"/>
                <w:szCs w:val="15"/>
                <w:lang w:eastAsia="es-CO"/>
              </w:rPr>
              <w:t>0.25</w:t>
            </w:r>
          </w:p>
        </w:tc>
        <w:tc>
          <w:tcPr>
            <w:tcW w:w="574" w:type="pct"/>
            <w:tcBorders>
              <w:top w:val="nil"/>
              <w:left w:val="nil"/>
              <w:bottom w:val="single" w:sz="4" w:space="0" w:color="000000" w:themeColor="text1"/>
              <w:right w:val="single" w:sz="4" w:space="0" w:color="000000" w:themeColor="text1"/>
            </w:tcBorders>
            <w:shd w:val="clear" w:color="auto" w:fill="auto"/>
            <w:noWrap/>
            <w:vAlign w:val="center"/>
            <w:hideMark/>
          </w:tcPr>
          <w:p w14:paraId="2AB44112" w14:textId="6D31DF24"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25%</w:t>
            </w:r>
          </w:p>
        </w:tc>
      </w:tr>
      <w:tr w:rsidR="0077616F" w:rsidRPr="0062798D" w14:paraId="3F38D037" w14:textId="77777777" w:rsidTr="0097198F">
        <w:trPr>
          <w:trHeight w:val="296"/>
        </w:trPr>
        <w:tc>
          <w:tcPr>
            <w:tcW w:w="2038" w:type="pct"/>
            <w:vMerge/>
            <w:tcBorders>
              <w:top w:val="single" w:sz="4" w:space="0" w:color="auto"/>
              <w:left w:val="single" w:sz="4" w:space="0" w:color="auto"/>
              <w:bottom w:val="single" w:sz="4" w:space="0" w:color="auto"/>
              <w:right w:val="single" w:sz="4" w:space="0" w:color="auto"/>
            </w:tcBorders>
            <w:vAlign w:val="center"/>
            <w:hideMark/>
          </w:tcPr>
          <w:p w14:paraId="54A9527A" w14:textId="77777777" w:rsidR="0077616F" w:rsidRPr="0062798D" w:rsidRDefault="0077616F" w:rsidP="003A0D0D">
            <w:pPr>
              <w:rPr>
                <w:rFonts w:ascii="Arial" w:hAnsi="Arial" w:cs="Arial"/>
                <w:color w:val="FF0000"/>
                <w:sz w:val="15"/>
                <w:szCs w:val="15"/>
                <w:lang w:eastAsia="es-CO"/>
              </w:rPr>
            </w:pPr>
          </w:p>
        </w:tc>
        <w:tc>
          <w:tcPr>
            <w:tcW w:w="1073" w:type="pct"/>
            <w:tcBorders>
              <w:top w:val="nil"/>
              <w:left w:val="single" w:sz="4" w:space="0" w:color="auto"/>
              <w:bottom w:val="single" w:sz="4" w:space="0" w:color="auto"/>
              <w:right w:val="single" w:sz="4" w:space="0" w:color="000000" w:themeColor="text1"/>
            </w:tcBorders>
            <w:shd w:val="clear" w:color="auto" w:fill="auto"/>
            <w:vAlign w:val="center"/>
            <w:hideMark/>
          </w:tcPr>
          <w:p w14:paraId="7ECDEBC8" w14:textId="77777777"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Recursos presupuestales</w:t>
            </w:r>
          </w:p>
        </w:tc>
        <w:tc>
          <w:tcPr>
            <w:tcW w:w="712" w:type="pct"/>
            <w:tcBorders>
              <w:top w:val="nil"/>
              <w:left w:val="nil"/>
              <w:bottom w:val="single" w:sz="4" w:space="0" w:color="auto"/>
              <w:right w:val="single" w:sz="4" w:space="0" w:color="000000" w:themeColor="text1"/>
            </w:tcBorders>
            <w:shd w:val="clear" w:color="auto" w:fill="auto"/>
            <w:noWrap/>
            <w:vAlign w:val="center"/>
            <w:hideMark/>
          </w:tcPr>
          <w:p w14:paraId="3CDB5337" w14:textId="7777777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$8.599</w:t>
            </w:r>
            <w:r w:rsidRPr="5A4FB8CD">
              <w:rPr>
                <w:rFonts w:ascii="Arial" w:hAnsi="Arial" w:cs="Arial"/>
                <w:b/>
                <w:bCs/>
                <w:sz w:val="15"/>
                <w:szCs w:val="15"/>
                <w:lang w:eastAsia="es-CO"/>
              </w:rPr>
              <w:t>*</w:t>
            </w:r>
          </w:p>
        </w:tc>
        <w:tc>
          <w:tcPr>
            <w:tcW w:w="603" w:type="pct"/>
            <w:tcBorders>
              <w:top w:val="nil"/>
              <w:left w:val="nil"/>
              <w:bottom w:val="single" w:sz="4" w:space="0" w:color="auto"/>
              <w:right w:val="single" w:sz="4" w:space="0" w:color="000000" w:themeColor="text1"/>
            </w:tcBorders>
            <w:shd w:val="clear" w:color="auto" w:fill="auto"/>
            <w:noWrap/>
            <w:vAlign w:val="center"/>
            <w:hideMark/>
          </w:tcPr>
          <w:p w14:paraId="45142CB0" w14:textId="7777777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$8.322</w:t>
            </w:r>
            <w:r w:rsidRPr="5A4FB8CD">
              <w:rPr>
                <w:rFonts w:ascii="Arial" w:hAnsi="Arial" w:cs="Arial"/>
                <w:b/>
                <w:bCs/>
                <w:sz w:val="15"/>
                <w:szCs w:val="15"/>
                <w:lang w:eastAsia="es-CO"/>
              </w:rPr>
              <w:t>*</w:t>
            </w:r>
          </w:p>
        </w:tc>
        <w:tc>
          <w:tcPr>
            <w:tcW w:w="574" w:type="pct"/>
            <w:tcBorders>
              <w:top w:val="nil"/>
              <w:left w:val="nil"/>
              <w:bottom w:val="single" w:sz="4" w:space="0" w:color="auto"/>
              <w:right w:val="single" w:sz="4" w:space="0" w:color="000000" w:themeColor="text1"/>
            </w:tcBorders>
            <w:shd w:val="clear" w:color="auto" w:fill="auto"/>
            <w:noWrap/>
            <w:vAlign w:val="center"/>
            <w:hideMark/>
          </w:tcPr>
          <w:p w14:paraId="32032F42" w14:textId="77777777"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96.78%</w:t>
            </w:r>
          </w:p>
        </w:tc>
      </w:tr>
      <w:tr w:rsidR="0077616F" w:rsidRPr="0062798D" w14:paraId="1A0D84C5" w14:textId="77777777" w:rsidTr="5A4FB8CD">
        <w:trPr>
          <w:trHeight w:val="255"/>
        </w:trPr>
        <w:tc>
          <w:tcPr>
            <w:tcW w:w="20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8B4A3" w14:textId="77777777"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Adecuación y mantenimiento de 2 sedes de la UAERMV</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67ED8" w14:textId="77777777"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Magnitud física</w:t>
            </w:r>
          </w:p>
        </w:tc>
        <w:tc>
          <w:tcPr>
            <w:tcW w:w="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D1610" w14:textId="3013BAC6"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0,55</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430D6" w14:textId="1917AC6E"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0,14</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27774" w14:textId="55BFA9B5"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25.45%</w:t>
            </w:r>
          </w:p>
        </w:tc>
      </w:tr>
      <w:tr w:rsidR="0077616F" w:rsidRPr="0062798D" w14:paraId="7320B353" w14:textId="77777777" w:rsidTr="0097198F">
        <w:trPr>
          <w:trHeight w:val="255"/>
        </w:trPr>
        <w:tc>
          <w:tcPr>
            <w:tcW w:w="2038" w:type="pct"/>
            <w:vMerge/>
            <w:tcBorders>
              <w:top w:val="single" w:sz="4" w:space="0" w:color="auto"/>
              <w:left w:val="single" w:sz="4" w:space="0" w:color="auto"/>
              <w:bottom w:val="single" w:sz="4" w:space="0" w:color="auto"/>
            </w:tcBorders>
            <w:vAlign w:val="center"/>
            <w:hideMark/>
          </w:tcPr>
          <w:p w14:paraId="13AB3510" w14:textId="77777777" w:rsidR="0077616F" w:rsidRPr="0062798D" w:rsidRDefault="0077616F" w:rsidP="003A0D0D">
            <w:pPr>
              <w:rPr>
                <w:rFonts w:ascii="Arial" w:hAnsi="Arial" w:cs="Arial"/>
                <w:color w:val="FF0000"/>
                <w:sz w:val="15"/>
                <w:szCs w:val="15"/>
                <w:lang w:eastAsia="es-CO"/>
              </w:rPr>
            </w:pP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F62D5" w14:textId="77777777" w:rsidR="0077616F" w:rsidRPr="0062798D" w:rsidRDefault="0077616F" w:rsidP="5A4FB8CD">
            <w:pPr>
              <w:rPr>
                <w:rFonts w:ascii="Arial" w:hAnsi="Arial" w:cs="Arial"/>
                <w:sz w:val="15"/>
                <w:szCs w:val="15"/>
                <w:lang w:eastAsia="es-CO"/>
              </w:rPr>
            </w:pPr>
            <w:r w:rsidRPr="5A4FB8CD">
              <w:rPr>
                <w:rFonts w:ascii="Arial" w:hAnsi="Arial" w:cs="Arial"/>
                <w:sz w:val="15"/>
                <w:szCs w:val="15"/>
                <w:lang w:eastAsia="es-CO"/>
              </w:rPr>
              <w:t>Recursos presupuestales</w:t>
            </w:r>
          </w:p>
        </w:tc>
        <w:tc>
          <w:tcPr>
            <w:tcW w:w="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F4BD1" w14:textId="176BBF7F"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$10.662</w:t>
            </w:r>
            <w:r w:rsidRPr="5A4FB8CD">
              <w:rPr>
                <w:rFonts w:ascii="Arial" w:hAnsi="Arial" w:cs="Arial"/>
                <w:b/>
                <w:bCs/>
                <w:sz w:val="15"/>
                <w:szCs w:val="15"/>
                <w:lang w:eastAsia="es-CO"/>
              </w:rPr>
              <w:t>*</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C3A82" w14:textId="42290505"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$3.005</w:t>
            </w:r>
            <w:r w:rsidRPr="5A4FB8CD">
              <w:rPr>
                <w:rFonts w:ascii="Arial" w:hAnsi="Arial" w:cs="Arial"/>
                <w:b/>
                <w:bCs/>
                <w:sz w:val="15"/>
                <w:szCs w:val="15"/>
                <w:lang w:eastAsia="es-CO"/>
              </w:rPr>
              <w:t>*</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D862A" w14:textId="67677955" w:rsidR="0077616F" w:rsidRPr="0062798D" w:rsidRDefault="0077616F" w:rsidP="5A4FB8CD">
            <w:pPr>
              <w:jc w:val="center"/>
              <w:rPr>
                <w:rFonts w:ascii="Arial" w:hAnsi="Arial" w:cs="Arial"/>
                <w:sz w:val="15"/>
                <w:szCs w:val="15"/>
                <w:lang w:eastAsia="es-CO"/>
              </w:rPr>
            </w:pPr>
            <w:r w:rsidRPr="5A4FB8CD">
              <w:rPr>
                <w:rFonts w:ascii="Arial" w:hAnsi="Arial" w:cs="Arial"/>
                <w:sz w:val="15"/>
                <w:szCs w:val="15"/>
                <w:lang w:eastAsia="es-CO"/>
              </w:rPr>
              <w:t>28.18%</w:t>
            </w:r>
          </w:p>
        </w:tc>
      </w:tr>
    </w:tbl>
    <w:p w14:paraId="488C6E97" w14:textId="77777777" w:rsidR="0077616F" w:rsidRPr="0062798D" w:rsidRDefault="0077616F" w:rsidP="5A4FB8CD">
      <w:pPr>
        <w:rPr>
          <w:rFonts w:ascii="Arial" w:hAnsi="Arial" w:cs="Arial"/>
          <w:sz w:val="15"/>
          <w:szCs w:val="15"/>
        </w:rPr>
      </w:pPr>
      <w:r w:rsidRPr="5A4FB8CD">
        <w:rPr>
          <w:rFonts w:ascii="Arial" w:hAnsi="Arial" w:cs="Arial"/>
          <w:b/>
          <w:bCs/>
          <w:sz w:val="15"/>
          <w:szCs w:val="15"/>
        </w:rPr>
        <w:t>*</w:t>
      </w:r>
      <w:r w:rsidRPr="5A4FB8CD">
        <w:rPr>
          <w:rFonts w:ascii="Arial" w:hAnsi="Arial" w:cs="Arial"/>
          <w:sz w:val="15"/>
          <w:szCs w:val="15"/>
        </w:rPr>
        <w:t xml:space="preserve"> Cifras representadas en millones de pesos</w:t>
      </w:r>
    </w:p>
    <w:p w14:paraId="4E7B75F0" w14:textId="235DCA40" w:rsidR="0077616F" w:rsidRPr="00BF3C67" w:rsidRDefault="0077616F" w:rsidP="5A4FB8CD">
      <w:pPr>
        <w:rPr>
          <w:rFonts w:ascii="Arial" w:hAnsi="Arial" w:cs="Arial"/>
          <w:sz w:val="18"/>
          <w:szCs w:val="18"/>
        </w:rPr>
      </w:pPr>
      <w:r w:rsidRPr="00BF3C67">
        <w:rPr>
          <w:rFonts w:ascii="Arial" w:hAnsi="Arial" w:cs="Arial"/>
          <w:bCs/>
          <w:sz w:val="18"/>
          <w:szCs w:val="18"/>
        </w:rPr>
        <w:t>Fuente:</w:t>
      </w:r>
      <w:r w:rsidRPr="00BF3C67">
        <w:rPr>
          <w:rFonts w:ascii="Arial" w:hAnsi="Arial" w:cs="Arial"/>
          <w:sz w:val="18"/>
          <w:szCs w:val="18"/>
        </w:rPr>
        <w:t xml:space="preserve"> Plan de Acción 2020 - 2024 Componente de gestión e inversión por entidad con corte a 31/</w:t>
      </w:r>
      <w:r w:rsidR="00812EFA" w:rsidRPr="00BF3C67">
        <w:rPr>
          <w:rFonts w:ascii="Arial" w:hAnsi="Arial" w:cs="Arial"/>
          <w:sz w:val="18"/>
          <w:szCs w:val="18"/>
        </w:rPr>
        <w:t>03</w:t>
      </w:r>
      <w:r w:rsidRPr="00BF3C67">
        <w:rPr>
          <w:rFonts w:ascii="Arial" w:hAnsi="Arial" w:cs="Arial"/>
          <w:sz w:val="18"/>
          <w:szCs w:val="18"/>
        </w:rPr>
        <w:t>/202</w:t>
      </w:r>
      <w:r w:rsidR="00812EFA" w:rsidRPr="00BF3C67">
        <w:rPr>
          <w:rFonts w:ascii="Arial" w:hAnsi="Arial" w:cs="Arial"/>
          <w:sz w:val="18"/>
          <w:szCs w:val="18"/>
        </w:rPr>
        <w:t>2</w:t>
      </w:r>
      <w:r w:rsidRPr="00BF3C67">
        <w:rPr>
          <w:rFonts w:ascii="Arial" w:hAnsi="Arial" w:cs="Arial"/>
          <w:sz w:val="18"/>
          <w:szCs w:val="18"/>
        </w:rPr>
        <w:t>. SEGPLAN</w:t>
      </w:r>
    </w:p>
    <w:p w14:paraId="71686548" w14:textId="77777777" w:rsidR="0077616F" w:rsidRPr="000D167F" w:rsidRDefault="0077616F" w:rsidP="5A4FB8CD">
      <w:pPr>
        <w:rPr>
          <w:rFonts w:ascii="Arial" w:hAnsi="Arial" w:cs="Arial"/>
        </w:rPr>
      </w:pPr>
    </w:p>
    <w:p w14:paraId="4D0266FA" w14:textId="52A937F7" w:rsidR="0077616F" w:rsidRPr="000D167F" w:rsidRDefault="0077616F" w:rsidP="5A4FB8CD">
      <w:pPr>
        <w:pStyle w:val="Ttulo2"/>
        <w:numPr>
          <w:ilvl w:val="3"/>
          <w:numId w:val="1"/>
        </w:numPr>
        <w:ind w:left="1134" w:hanging="1134"/>
        <w:jc w:val="both"/>
        <w:rPr>
          <w:rFonts w:ascii="Arial" w:hAnsi="Arial" w:cs="Arial"/>
          <w:b/>
          <w:bCs/>
          <w:color w:val="000000" w:themeColor="text1"/>
          <w:sz w:val="22"/>
          <w:szCs w:val="22"/>
        </w:rPr>
      </w:pPr>
      <w:bookmarkStart w:id="34" w:name="_Toc63761119"/>
      <w:bookmarkStart w:id="35" w:name="_Toc101517114"/>
      <w:r w:rsidRPr="5A4FB8CD">
        <w:rPr>
          <w:rFonts w:ascii="Arial" w:hAnsi="Arial" w:cs="Arial"/>
          <w:b/>
          <w:bCs/>
          <w:color w:val="auto"/>
          <w:sz w:val="22"/>
          <w:szCs w:val="22"/>
        </w:rPr>
        <w:t>Meta proyecto: Aumentar 89</w:t>
      </w:r>
      <w:r w:rsidR="00B06F1A" w:rsidRPr="5A4FB8CD">
        <w:rPr>
          <w:rFonts w:ascii="Arial" w:hAnsi="Arial" w:cs="Arial"/>
          <w:b/>
          <w:bCs/>
          <w:color w:val="auto"/>
          <w:sz w:val="22"/>
          <w:szCs w:val="22"/>
        </w:rPr>
        <w:t>,</w:t>
      </w:r>
      <w:r w:rsidRPr="5A4FB8CD">
        <w:rPr>
          <w:rFonts w:ascii="Arial" w:hAnsi="Arial" w:cs="Arial"/>
          <w:b/>
          <w:bCs/>
          <w:color w:val="auto"/>
          <w:sz w:val="22"/>
          <w:szCs w:val="22"/>
        </w:rPr>
        <w:t>43 puntos el índice de satisfacción al usuario</w:t>
      </w:r>
      <w:bookmarkEnd w:id="34"/>
      <w:r w:rsidRPr="5A4FB8CD">
        <w:rPr>
          <w:rFonts w:ascii="Arial" w:hAnsi="Arial" w:cs="Arial"/>
          <w:b/>
          <w:bCs/>
          <w:color w:val="auto"/>
          <w:sz w:val="22"/>
          <w:szCs w:val="22"/>
        </w:rPr>
        <w:t>.</w:t>
      </w:r>
      <w:bookmarkEnd w:id="35"/>
    </w:p>
    <w:p w14:paraId="70356D58" w14:textId="77777777" w:rsidR="0077616F" w:rsidRPr="000D167F" w:rsidRDefault="0077616F" w:rsidP="5A4FB8CD">
      <w:pPr>
        <w:jc w:val="both"/>
        <w:rPr>
          <w:rFonts w:ascii="Arial" w:hAnsi="Arial" w:cs="Arial"/>
          <w:b/>
          <w:bCs/>
          <w:u w:val="single"/>
          <w:lang w:eastAsia="es-CO"/>
        </w:rPr>
      </w:pPr>
    </w:p>
    <w:p w14:paraId="4CB0B1B8" w14:textId="77777777" w:rsidR="0077616F" w:rsidRPr="000D167F" w:rsidRDefault="0077616F" w:rsidP="0077616F">
      <w:pPr>
        <w:jc w:val="both"/>
        <w:rPr>
          <w:rFonts w:ascii="Arial" w:hAnsi="Arial" w:cs="Arial"/>
          <w:b/>
          <w:lang w:eastAsia="es-CO"/>
        </w:rPr>
      </w:pPr>
      <w:r w:rsidRPr="000D167F">
        <w:rPr>
          <w:rFonts w:ascii="Arial" w:hAnsi="Arial" w:cs="Arial"/>
          <w:b/>
          <w:u w:val="single"/>
          <w:lang w:eastAsia="es-CO"/>
        </w:rPr>
        <w:t>Descripción de los avances y logros:</w:t>
      </w:r>
      <w:r w:rsidRPr="000D167F">
        <w:rPr>
          <w:rFonts w:ascii="Arial" w:hAnsi="Arial" w:cs="Arial"/>
          <w:b/>
          <w:lang w:eastAsia="es-CO"/>
        </w:rPr>
        <w:t xml:space="preserve"> </w:t>
      </w:r>
    </w:p>
    <w:p w14:paraId="323FBF16" w14:textId="7BB2FB4D" w:rsidR="00B93085" w:rsidRDefault="00E2124B" w:rsidP="00B93085">
      <w:pPr>
        <w:jc w:val="both"/>
        <w:rPr>
          <w:rFonts w:ascii="Arial" w:hAnsi="Arial" w:cs="Arial"/>
        </w:rPr>
      </w:pPr>
      <w:r>
        <w:rPr>
          <w:rFonts w:ascii="Arial" w:hAnsi="Arial" w:cs="Arial"/>
          <w:shd w:val="clear" w:color="auto" w:fill="FFFFFF"/>
        </w:rPr>
        <w:t>Para</w:t>
      </w:r>
      <w:r w:rsidRPr="00180D25">
        <w:rPr>
          <w:rFonts w:ascii="Arial" w:hAnsi="Arial" w:cs="Arial"/>
          <w:shd w:val="clear" w:color="auto" w:fill="FFFFFF"/>
        </w:rPr>
        <w:t xml:space="preserve"> el primer semestre de la vigencia </w:t>
      </w:r>
      <w:r>
        <w:rPr>
          <w:rFonts w:ascii="Arial" w:hAnsi="Arial" w:cs="Arial"/>
          <w:shd w:val="clear" w:color="auto" w:fill="FFFFFF"/>
        </w:rPr>
        <w:t>e</w:t>
      </w:r>
      <w:r w:rsidRPr="00E2124B">
        <w:rPr>
          <w:rFonts w:ascii="Arial" w:hAnsi="Arial" w:cs="Arial"/>
          <w:shd w:val="clear" w:color="auto" w:fill="FFFFFF"/>
        </w:rPr>
        <w:t xml:space="preserve">l resultado de satisfacción de las partes interesadas es de 84% donde se encuestaron </w:t>
      </w:r>
      <w:r w:rsidRPr="00180D25">
        <w:rPr>
          <w:rFonts w:ascii="Arial" w:hAnsi="Arial" w:cs="Arial"/>
          <w:shd w:val="clear" w:color="auto" w:fill="FFFFFF"/>
        </w:rPr>
        <w:t>de 1654</w:t>
      </w:r>
      <w:r>
        <w:rPr>
          <w:rFonts w:ascii="Arial" w:hAnsi="Arial" w:cs="Arial"/>
          <w:shd w:val="clear" w:color="auto" w:fill="FFFFFF"/>
        </w:rPr>
        <w:t xml:space="preserve"> personas así:</w:t>
      </w:r>
      <w:r w:rsidR="00B06F1A">
        <w:rPr>
          <w:rFonts w:ascii="Arial" w:hAnsi="Arial" w:cs="Arial"/>
        </w:rPr>
        <w:t xml:space="preserve"> 1200</w:t>
      </w:r>
      <w:r w:rsidR="00B06F1A" w:rsidRPr="006C6046">
        <w:rPr>
          <w:rFonts w:ascii="Arial" w:hAnsi="Arial" w:cs="Arial"/>
        </w:rPr>
        <w:t xml:space="preserve"> ciudadanos, usuarios/beneficiarios directos de las obras, </w:t>
      </w:r>
      <w:r w:rsidR="00B06F1A">
        <w:rPr>
          <w:rFonts w:ascii="Arial" w:hAnsi="Arial" w:cs="Arial"/>
        </w:rPr>
        <w:t>290</w:t>
      </w:r>
      <w:r w:rsidR="00B06F1A" w:rsidRPr="006C6046">
        <w:rPr>
          <w:rFonts w:ascii="Arial" w:hAnsi="Arial" w:cs="Arial"/>
        </w:rPr>
        <w:t xml:space="preserve"> colaboradores de</w:t>
      </w:r>
      <w:r w:rsidR="00B06F1A" w:rsidRPr="00BF619F">
        <w:rPr>
          <w:rFonts w:ascii="Arial" w:hAnsi="Arial" w:cs="Arial"/>
        </w:rPr>
        <w:t xml:space="preserve"> la</w:t>
      </w:r>
      <w:r w:rsidR="00B06F1A" w:rsidRPr="006C6046">
        <w:rPr>
          <w:rFonts w:ascii="Arial" w:hAnsi="Arial" w:cs="Arial"/>
        </w:rPr>
        <w:t xml:space="preserve"> U</w:t>
      </w:r>
      <w:r w:rsidR="00B06F1A" w:rsidRPr="00BF619F">
        <w:rPr>
          <w:rFonts w:ascii="Arial" w:hAnsi="Arial" w:cs="Arial"/>
        </w:rPr>
        <w:t>AER</w:t>
      </w:r>
      <w:r w:rsidR="00B06F1A">
        <w:rPr>
          <w:rFonts w:ascii="Arial" w:hAnsi="Arial" w:cs="Arial"/>
        </w:rPr>
        <w:t>MV y 164</w:t>
      </w:r>
      <w:r w:rsidR="00B06F1A" w:rsidRPr="006C6046">
        <w:rPr>
          <w:rFonts w:ascii="Arial" w:hAnsi="Arial" w:cs="Arial"/>
        </w:rPr>
        <w:t xml:space="preserve"> ciudadanos. De los cuales </w:t>
      </w:r>
      <w:r w:rsidR="00B06F1A">
        <w:rPr>
          <w:rFonts w:ascii="Arial" w:hAnsi="Arial" w:cs="Arial"/>
        </w:rPr>
        <w:t>1382</w:t>
      </w:r>
      <w:r w:rsidR="00B06F1A" w:rsidRPr="006C6046">
        <w:rPr>
          <w:rFonts w:ascii="Arial" w:hAnsi="Arial" w:cs="Arial"/>
        </w:rPr>
        <w:t xml:space="preserve"> (</w:t>
      </w:r>
      <w:r w:rsidR="00B06F1A">
        <w:rPr>
          <w:rFonts w:ascii="Arial" w:hAnsi="Arial" w:cs="Arial"/>
        </w:rPr>
        <w:t>84%) se encuentran satisfechos, 272</w:t>
      </w:r>
      <w:r w:rsidR="00B06F1A" w:rsidRPr="006C6046">
        <w:rPr>
          <w:rFonts w:ascii="Arial" w:hAnsi="Arial" w:cs="Arial"/>
        </w:rPr>
        <w:t xml:space="preserve"> (</w:t>
      </w:r>
      <w:r w:rsidR="00B06F1A">
        <w:rPr>
          <w:rFonts w:ascii="Arial" w:hAnsi="Arial" w:cs="Arial"/>
        </w:rPr>
        <w:t>16%) se encuentran insatisfechos</w:t>
      </w:r>
      <w:r w:rsidR="00B93085">
        <w:rPr>
          <w:rFonts w:ascii="Arial" w:hAnsi="Arial" w:cs="Arial"/>
        </w:rPr>
        <w:t xml:space="preserve">. </w:t>
      </w:r>
      <w:r w:rsidR="00B06F1A" w:rsidRPr="00A46E7C">
        <w:rPr>
          <w:rFonts w:ascii="Arial" w:hAnsi="Arial" w:cs="Arial"/>
        </w:rPr>
        <w:t xml:space="preserve">El resultado del avance de esta meta corresponde al promedio de las </w:t>
      </w:r>
      <w:r w:rsidR="00B93085">
        <w:rPr>
          <w:rFonts w:ascii="Arial" w:hAnsi="Arial" w:cs="Arial"/>
        </w:rPr>
        <w:t>tres encuestas a</w:t>
      </w:r>
      <w:r w:rsidR="00B06F1A" w:rsidRPr="00A46E7C">
        <w:rPr>
          <w:rFonts w:ascii="Arial" w:hAnsi="Arial" w:cs="Arial"/>
        </w:rPr>
        <w:t>plicadas,</w:t>
      </w:r>
      <w:r w:rsidR="00B93085">
        <w:rPr>
          <w:rFonts w:ascii="Arial" w:hAnsi="Arial" w:cs="Arial"/>
        </w:rPr>
        <w:t xml:space="preserve"> l</w:t>
      </w:r>
      <w:r w:rsidR="00B93085" w:rsidRPr="00BF619F">
        <w:rPr>
          <w:rFonts w:ascii="Arial" w:hAnsi="Arial" w:cs="Arial"/>
        </w:rPr>
        <w:t>os beneficios de aplicar esta herramienta, es acceder a la percepción que tiene la ciudadanía frente al servicio y atención ciudadana que presta la Unidad, con el fin de identificar y establecer acciones para el mejoramiento continuo de la gestión</w:t>
      </w:r>
      <w:r w:rsidR="00B93085">
        <w:rPr>
          <w:rFonts w:ascii="Arial" w:hAnsi="Arial" w:cs="Arial"/>
        </w:rPr>
        <w:t xml:space="preserve"> de la entidad.</w:t>
      </w:r>
    </w:p>
    <w:p w14:paraId="647A18E9" w14:textId="7F579735" w:rsidR="00B93085" w:rsidRPr="0062798D" w:rsidRDefault="00107197" w:rsidP="00B93085">
      <w:pPr>
        <w:jc w:val="both"/>
        <w:rPr>
          <w:rFonts w:ascii="Arial" w:hAnsi="Arial" w:cs="Arial"/>
          <w:color w:val="FF0000"/>
        </w:rPr>
      </w:pPr>
      <w:r>
        <w:rPr>
          <w:rFonts w:ascii="Arial" w:hAnsi="Arial" w:cs="Arial"/>
        </w:rPr>
        <w:lastRenderedPageBreak/>
        <w:t xml:space="preserve">Por otra parte, la entidad </w:t>
      </w:r>
      <w:r>
        <w:rPr>
          <w:rFonts w:ascii="Arial" w:hAnsi="Arial" w:cs="Arial"/>
          <w:color w:val="000000"/>
          <w:shd w:val="clear" w:color="auto" w:fill="FFFFFF"/>
        </w:rPr>
        <w:t>incluyó en el equipo de atención al ciudadano un traductor de lenguas Wayuu en el marco de la política de servicio al ciudadano y el proceso de atención a partes interesadas y comunicaciones, lo anterior permite a</w:t>
      </w:r>
      <w:r w:rsidRPr="00107197">
        <w:rPr>
          <w:rFonts w:ascii="Arial" w:hAnsi="Arial" w:cs="Arial"/>
          <w:color w:val="000000"/>
          <w:shd w:val="clear" w:color="auto" w:fill="FFFFFF"/>
        </w:rPr>
        <w:t xml:space="preserve">mpliar el rango de grupos poblacionales atendidos por la </w:t>
      </w:r>
      <w:r>
        <w:rPr>
          <w:rFonts w:ascii="Arial" w:hAnsi="Arial" w:cs="Arial"/>
          <w:color w:val="000000"/>
          <w:shd w:val="clear" w:color="auto" w:fill="FFFFFF"/>
        </w:rPr>
        <w:t>entidad.</w:t>
      </w:r>
    </w:p>
    <w:p w14:paraId="74D40302" w14:textId="77777777" w:rsidR="0077616F" w:rsidRPr="0067098D" w:rsidRDefault="0077616F" w:rsidP="0036268A">
      <w:pPr>
        <w:pStyle w:val="Ttulo2"/>
        <w:numPr>
          <w:ilvl w:val="3"/>
          <w:numId w:val="1"/>
        </w:numPr>
        <w:ind w:left="1134" w:hanging="1134"/>
        <w:jc w:val="both"/>
        <w:rPr>
          <w:rFonts w:ascii="Arial" w:hAnsi="Arial" w:cs="Arial"/>
          <w:b/>
          <w:color w:val="auto"/>
          <w:sz w:val="22"/>
          <w:szCs w:val="22"/>
        </w:rPr>
      </w:pPr>
      <w:bookmarkStart w:id="36" w:name="_Toc63761120"/>
      <w:bookmarkStart w:id="37" w:name="_Toc101517115"/>
      <w:r w:rsidRPr="0067098D">
        <w:rPr>
          <w:rFonts w:ascii="Arial" w:hAnsi="Arial" w:cs="Arial"/>
          <w:b/>
          <w:color w:val="auto"/>
          <w:sz w:val="22"/>
          <w:szCs w:val="22"/>
        </w:rPr>
        <w:t>Meta proyecto: Fortalecer 1 sistema de gestión para la UAERMV</w:t>
      </w:r>
      <w:bookmarkEnd w:id="36"/>
      <w:r w:rsidRPr="0067098D">
        <w:rPr>
          <w:rFonts w:ascii="Arial" w:hAnsi="Arial" w:cs="Arial"/>
          <w:b/>
          <w:color w:val="auto"/>
          <w:sz w:val="22"/>
          <w:szCs w:val="22"/>
        </w:rPr>
        <w:t>.</w:t>
      </w:r>
      <w:bookmarkEnd w:id="37"/>
    </w:p>
    <w:p w14:paraId="04845566" w14:textId="77777777" w:rsidR="0077616F" w:rsidRPr="0067098D" w:rsidRDefault="0077616F" w:rsidP="0077616F">
      <w:pPr>
        <w:jc w:val="both"/>
        <w:rPr>
          <w:rFonts w:ascii="Arial" w:hAnsi="Arial" w:cs="Arial"/>
          <w:b/>
          <w:u w:val="single"/>
          <w:lang w:eastAsia="es-CO"/>
        </w:rPr>
      </w:pPr>
    </w:p>
    <w:p w14:paraId="452E5ACC" w14:textId="77777777" w:rsidR="00A152E9" w:rsidRDefault="0077616F" w:rsidP="0077616F">
      <w:pPr>
        <w:jc w:val="both"/>
        <w:rPr>
          <w:rFonts w:ascii="Arial" w:hAnsi="Arial" w:cs="Arial"/>
          <w:color w:val="FF0000"/>
          <w:shd w:val="clear" w:color="auto" w:fill="FFFFFF"/>
        </w:rPr>
      </w:pPr>
      <w:r w:rsidRPr="00A152E9">
        <w:rPr>
          <w:rFonts w:ascii="Arial" w:hAnsi="Arial" w:cs="Arial"/>
          <w:b/>
          <w:bCs/>
          <w:iCs/>
          <w:u w:val="single"/>
          <w:lang w:eastAsia="es-CO"/>
        </w:rPr>
        <w:t>Descripción de los avances y logros:</w:t>
      </w:r>
      <w:r w:rsidRPr="0062798D">
        <w:rPr>
          <w:rFonts w:ascii="Arial" w:hAnsi="Arial" w:cs="Arial"/>
          <w:iCs/>
          <w:color w:val="FF0000"/>
          <w:lang w:eastAsia="es-CO"/>
        </w:rPr>
        <w:t xml:space="preserve">  </w:t>
      </w:r>
      <w:r w:rsidRPr="0062798D">
        <w:rPr>
          <w:rFonts w:ascii="Arial" w:hAnsi="Arial" w:cs="Arial"/>
          <w:color w:val="FF0000"/>
          <w:shd w:val="clear" w:color="auto" w:fill="FFFFFF"/>
        </w:rPr>
        <w:t xml:space="preserve"> </w:t>
      </w:r>
    </w:p>
    <w:p w14:paraId="475FF797" w14:textId="02557301" w:rsidR="00A152E9" w:rsidRDefault="00A152E9" w:rsidP="0077616F">
      <w:pPr>
        <w:jc w:val="both"/>
        <w:rPr>
          <w:rFonts w:ascii="Arial" w:hAnsi="Arial" w:cs="Arial"/>
          <w:shd w:val="clear" w:color="auto" w:fill="FFFFFF"/>
        </w:rPr>
      </w:pPr>
      <w:r w:rsidRPr="00A152E9">
        <w:rPr>
          <w:rFonts w:ascii="Arial" w:hAnsi="Arial" w:cs="Arial"/>
          <w:shd w:val="clear" w:color="auto" w:fill="FFFFFF"/>
        </w:rPr>
        <w:t>En el marco del fortalecimiento institucional</w:t>
      </w:r>
      <w:r>
        <w:rPr>
          <w:rFonts w:ascii="Arial" w:hAnsi="Arial" w:cs="Arial"/>
          <w:shd w:val="clear" w:color="auto" w:fill="FFFFFF"/>
        </w:rPr>
        <w:t xml:space="preserve"> se llevaron a cabo</w:t>
      </w:r>
      <w:r w:rsidR="00917D7D">
        <w:rPr>
          <w:rFonts w:ascii="Arial" w:hAnsi="Arial" w:cs="Arial"/>
          <w:shd w:val="clear" w:color="auto" w:fill="FFFFFF"/>
        </w:rPr>
        <w:t xml:space="preserve"> las siguientes</w:t>
      </w:r>
      <w:r>
        <w:rPr>
          <w:rFonts w:ascii="Arial" w:hAnsi="Arial" w:cs="Arial"/>
          <w:shd w:val="clear" w:color="auto" w:fill="FFFFFF"/>
        </w:rPr>
        <w:t xml:space="preserve"> actividades:</w:t>
      </w:r>
    </w:p>
    <w:p w14:paraId="6C2DED1E" w14:textId="3E06EAC4" w:rsidR="00A152E9" w:rsidRDefault="00917D7D" w:rsidP="00A152E9">
      <w:pPr>
        <w:jc w:val="both"/>
        <w:rPr>
          <w:rFonts w:ascii="Arial" w:hAnsi="Arial" w:cs="Arial"/>
          <w:shd w:val="clear" w:color="auto" w:fill="FFFFFF"/>
        </w:rPr>
      </w:pPr>
      <w:r>
        <w:rPr>
          <w:rFonts w:ascii="Arial" w:hAnsi="Arial" w:cs="Arial"/>
          <w:shd w:val="clear" w:color="auto" w:fill="FFFFFF"/>
        </w:rPr>
        <w:t xml:space="preserve">Se le </w:t>
      </w:r>
      <w:r w:rsidR="00DA06D2">
        <w:rPr>
          <w:rFonts w:ascii="Arial" w:hAnsi="Arial" w:cs="Arial"/>
          <w:shd w:val="clear" w:color="auto" w:fill="FFFFFF"/>
        </w:rPr>
        <w:t>socializó y sensibilizó a 15</w:t>
      </w:r>
      <w:r>
        <w:rPr>
          <w:rFonts w:ascii="Arial" w:hAnsi="Arial" w:cs="Arial"/>
          <w:shd w:val="clear" w:color="auto" w:fill="FFFFFF"/>
        </w:rPr>
        <w:t>09 colaboradores</w:t>
      </w:r>
      <w:r w:rsidR="00DA06D2">
        <w:rPr>
          <w:rFonts w:ascii="Arial" w:hAnsi="Arial" w:cs="Arial"/>
          <w:shd w:val="clear" w:color="auto" w:fill="FFFFFF"/>
        </w:rPr>
        <w:t xml:space="preserve"> sobre temas ambientales relacionados con consumos de agua, energía, disposición final </w:t>
      </w:r>
      <w:r>
        <w:rPr>
          <w:rFonts w:ascii="Arial" w:hAnsi="Arial" w:cs="Arial"/>
          <w:shd w:val="clear" w:color="auto" w:fill="FFFFFF"/>
        </w:rPr>
        <w:t>de aceite vegetal y atención de hidrocarburos</w:t>
      </w:r>
      <w:r w:rsidR="00DA06D2">
        <w:rPr>
          <w:rFonts w:ascii="Arial" w:hAnsi="Arial" w:cs="Arial"/>
          <w:shd w:val="clear" w:color="auto" w:fill="FFFFFF"/>
        </w:rPr>
        <w:t xml:space="preserve">, adicional a lo anterior se </w:t>
      </w:r>
      <w:r w:rsidR="00DA06D2" w:rsidRPr="00A152E9">
        <w:rPr>
          <w:rFonts w:ascii="Arial" w:hAnsi="Arial" w:cs="Arial"/>
          <w:shd w:val="clear" w:color="auto" w:fill="FFFFFF"/>
        </w:rPr>
        <w:t>diseña</w:t>
      </w:r>
      <w:r w:rsidR="00DA06D2">
        <w:rPr>
          <w:rFonts w:ascii="Arial" w:hAnsi="Arial" w:cs="Arial"/>
          <w:shd w:val="clear" w:color="auto" w:fill="FFFFFF"/>
        </w:rPr>
        <w:t>ron</w:t>
      </w:r>
      <w:r w:rsidR="00DA06D2" w:rsidRPr="00A152E9">
        <w:rPr>
          <w:rFonts w:ascii="Arial" w:hAnsi="Arial" w:cs="Arial"/>
          <w:shd w:val="clear" w:color="auto" w:fill="FFFFFF"/>
        </w:rPr>
        <w:t xml:space="preserve"> piezas comunicativas que complementa</w:t>
      </w:r>
      <w:r w:rsidR="00DA06D2">
        <w:rPr>
          <w:rFonts w:ascii="Arial" w:hAnsi="Arial" w:cs="Arial"/>
          <w:shd w:val="clear" w:color="auto" w:fill="FFFFFF"/>
        </w:rPr>
        <w:t>ron</w:t>
      </w:r>
      <w:r w:rsidR="00DA06D2" w:rsidRPr="00A152E9">
        <w:rPr>
          <w:rFonts w:ascii="Arial" w:hAnsi="Arial" w:cs="Arial"/>
          <w:shd w:val="clear" w:color="auto" w:fill="FFFFFF"/>
        </w:rPr>
        <w:t xml:space="preserve"> los temas </w:t>
      </w:r>
      <w:r w:rsidR="00DA06D2">
        <w:rPr>
          <w:rFonts w:ascii="Arial" w:hAnsi="Arial" w:cs="Arial"/>
          <w:shd w:val="clear" w:color="auto" w:fill="FFFFFF"/>
        </w:rPr>
        <w:t xml:space="preserve">mencionados, asimismo, </w:t>
      </w:r>
      <w:r w:rsidR="00A152E9" w:rsidRPr="00A152E9">
        <w:rPr>
          <w:rFonts w:ascii="Arial" w:hAnsi="Arial" w:cs="Arial"/>
          <w:shd w:val="clear" w:color="auto" w:fill="FFFFFF"/>
        </w:rPr>
        <w:t>se hicieron tres</w:t>
      </w:r>
      <w:r w:rsidR="00DA06D2">
        <w:rPr>
          <w:rFonts w:ascii="Arial" w:hAnsi="Arial" w:cs="Arial"/>
          <w:shd w:val="clear" w:color="auto" w:fill="FFFFFF"/>
        </w:rPr>
        <w:t xml:space="preserve"> (3)</w:t>
      </w:r>
      <w:r w:rsidR="00A152E9" w:rsidRPr="00A152E9">
        <w:rPr>
          <w:rFonts w:ascii="Arial" w:hAnsi="Arial" w:cs="Arial"/>
          <w:shd w:val="clear" w:color="auto" w:fill="FFFFFF"/>
        </w:rPr>
        <w:t xml:space="preserve"> inspecciones de unidades hidrosanitarias y fuentes de consumo eléctrico, tres</w:t>
      </w:r>
      <w:r w:rsidR="00DA06D2">
        <w:rPr>
          <w:rFonts w:ascii="Arial" w:hAnsi="Arial" w:cs="Arial"/>
          <w:shd w:val="clear" w:color="auto" w:fill="FFFFFF"/>
        </w:rPr>
        <w:t xml:space="preserve"> (3)</w:t>
      </w:r>
      <w:r w:rsidR="00A152E9" w:rsidRPr="00A152E9">
        <w:rPr>
          <w:rFonts w:ascii="Arial" w:hAnsi="Arial" w:cs="Arial"/>
          <w:shd w:val="clear" w:color="auto" w:fill="FFFFFF"/>
        </w:rPr>
        <w:t xml:space="preserve"> inspecciones en seguimiento y control de la segregación de los residuos generados de acuerdo con sus </w:t>
      </w:r>
      <w:r w:rsidR="00DA06D2">
        <w:rPr>
          <w:rFonts w:ascii="Arial" w:hAnsi="Arial" w:cs="Arial"/>
          <w:shd w:val="clear" w:color="auto" w:fill="FFFFFF"/>
        </w:rPr>
        <w:t>características de peligrosida</w:t>
      </w:r>
      <w:r>
        <w:rPr>
          <w:rFonts w:ascii="Arial" w:hAnsi="Arial" w:cs="Arial"/>
          <w:shd w:val="clear" w:color="auto" w:fill="FFFFFF"/>
        </w:rPr>
        <w:t xml:space="preserve">d, lo anterior con el fin de dar cumplimento a los planes </w:t>
      </w:r>
      <w:r w:rsidRPr="00917D7D">
        <w:rPr>
          <w:rFonts w:ascii="Arial" w:hAnsi="Arial" w:cs="Arial"/>
          <w:shd w:val="clear" w:color="auto" w:fill="FFFFFF"/>
        </w:rPr>
        <w:t>de acción (PIGA, adecuación y sostenibilidad, GAM, Mapa de Riegos, Proyecto 7859, Plan de mejoramiento frent</w:t>
      </w:r>
      <w:r>
        <w:rPr>
          <w:rFonts w:ascii="Arial" w:hAnsi="Arial" w:cs="Arial"/>
          <w:shd w:val="clear" w:color="auto" w:fill="FFFFFF"/>
        </w:rPr>
        <w:t>e a la Auditoria al proceso GAM).</w:t>
      </w:r>
    </w:p>
    <w:p w14:paraId="7F11F6C6" w14:textId="23C6E7A9" w:rsidR="00180D25" w:rsidRDefault="00180D25" w:rsidP="00A152E9">
      <w:pPr>
        <w:jc w:val="both"/>
        <w:rPr>
          <w:rFonts w:ascii="Arial" w:hAnsi="Arial" w:cs="Arial"/>
          <w:shd w:val="clear" w:color="auto" w:fill="FFFFFF"/>
        </w:rPr>
      </w:pPr>
      <w:r>
        <w:rPr>
          <w:rFonts w:ascii="Arial" w:hAnsi="Arial" w:cs="Arial"/>
          <w:shd w:val="clear" w:color="auto" w:fill="FFFFFF"/>
        </w:rPr>
        <w:t xml:space="preserve">Respecto a la </w:t>
      </w:r>
      <w:r w:rsidRPr="002C57E4">
        <w:rPr>
          <w:rFonts w:ascii="Arial" w:hAnsi="Arial" w:cs="Arial"/>
          <w:shd w:val="clear" w:color="auto" w:fill="FFFFFF"/>
        </w:rPr>
        <w:t>Implementa</w:t>
      </w:r>
      <w:r>
        <w:rPr>
          <w:rFonts w:ascii="Arial" w:hAnsi="Arial" w:cs="Arial"/>
          <w:shd w:val="clear" w:color="auto" w:fill="FFFFFF"/>
        </w:rPr>
        <w:t>ción de</w:t>
      </w:r>
      <w:r w:rsidRPr="002C57E4">
        <w:rPr>
          <w:rFonts w:ascii="Arial" w:hAnsi="Arial" w:cs="Arial"/>
          <w:shd w:val="clear" w:color="auto" w:fill="FFFFFF"/>
        </w:rPr>
        <w:t xml:space="preserve"> las acciones definidas en el Plan Anual en Se</w:t>
      </w:r>
      <w:r>
        <w:rPr>
          <w:rFonts w:ascii="Arial" w:hAnsi="Arial" w:cs="Arial"/>
          <w:shd w:val="clear" w:color="auto" w:fill="FFFFFF"/>
        </w:rPr>
        <w:t xml:space="preserve">guridad y Salud en el Trabajo </w:t>
      </w:r>
      <w:r w:rsidRPr="002C57E4">
        <w:rPr>
          <w:rFonts w:ascii="Arial" w:hAnsi="Arial" w:cs="Arial"/>
          <w:shd w:val="clear" w:color="auto" w:fill="FFFFFF"/>
        </w:rPr>
        <w:t xml:space="preserve">para el primer trimestre </w:t>
      </w:r>
      <w:r>
        <w:rPr>
          <w:rFonts w:ascii="Arial" w:hAnsi="Arial" w:cs="Arial"/>
          <w:shd w:val="clear" w:color="auto" w:fill="FFFFFF"/>
        </w:rPr>
        <w:t xml:space="preserve">se </w:t>
      </w:r>
      <w:r w:rsidRPr="002C57E4">
        <w:rPr>
          <w:rFonts w:ascii="Arial" w:hAnsi="Arial" w:cs="Arial"/>
          <w:shd w:val="clear" w:color="auto" w:fill="FFFFFF"/>
        </w:rPr>
        <w:t>tenían</w:t>
      </w:r>
      <w:r>
        <w:rPr>
          <w:rFonts w:ascii="Arial" w:hAnsi="Arial" w:cs="Arial"/>
          <w:shd w:val="clear" w:color="auto" w:fill="FFFFFF"/>
        </w:rPr>
        <w:t xml:space="preserve"> programadas</w:t>
      </w:r>
      <w:r w:rsidRPr="002C57E4">
        <w:rPr>
          <w:rFonts w:ascii="Arial" w:hAnsi="Arial" w:cs="Arial"/>
          <w:shd w:val="clear" w:color="auto" w:fill="FFFFFF"/>
        </w:rPr>
        <w:t xml:space="preserve"> 22 actividades, las cuales se desar</w:t>
      </w:r>
      <w:r>
        <w:rPr>
          <w:rFonts w:ascii="Arial" w:hAnsi="Arial" w:cs="Arial"/>
          <w:shd w:val="clear" w:color="auto" w:fill="FFFFFF"/>
        </w:rPr>
        <w:t>rollaron acorde al cronograma</w:t>
      </w:r>
    </w:p>
    <w:p w14:paraId="23A529F6" w14:textId="56831D90" w:rsidR="00BD15AC" w:rsidRDefault="00BD15AC" w:rsidP="00A152E9">
      <w:pPr>
        <w:jc w:val="both"/>
        <w:rPr>
          <w:rFonts w:ascii="Arial" w:hAnsi="Arial" w:cs="Arial"/>
          <w:shd w:val="clear" w:color="auto" w:fill="FFFFFF"/>
        </w:rPr>
      </w:pPr>
      <w:r>
        <w:rPr>
          <w:rFonts w:ascii="Arial" w:hAnsi="Arial" w:cs="Arial"/>
          <w:shd w:val="clear" w:color="auto" w:fill="FFFFFF"/>
        </w:rPr>
        <w:t xml:space="preserve">En el marco de la Cooperación Internacional se identificaron diferentes oportunidades para la entidad entre ellas la postulación a una beca para la especialización del </w:t>
      </w:r>
      <w:r w:rsidRPr="00BD15AC">
        <w:rPr>
          <w:rFonts w:ascii="Arial" w:hAnsi="Arial" w:cs="Arial"/>
          <w:shd w:val="clear" w:color="auto" w:fill="FFFFFF"/>
        </w:rPr>
        <w:t>CIDEU</w:t>
      </w:r>
      <w:r>
        <w:rPr>
          <w:rFonts w:ascii="Arial" w:hAnsi="Arial" w:cs="Arial"/>
          <w:shd w:val="clear" w:color="auto" w:fill="FFFFFF"/>
        </w:rPr>
        <w:t xml:space="preserve"> -</w:t>
      </w:r>
      <w:r w:rsidRPr="00BD15AC">
        <w:rPr>
          <w:rFonts w:ascii="Arial" w:hAnsi="Arial" w:cs="Arial"/>
          <w:shd w:val="clear" w:color="auto" w:fill="FFFFFF"/>
        </w:rPr>
        <w:t xml:space="preserve"> </w:t>
      </w:r>
      <w:r>
        <w:rPr>
          <w:rFonts w:ascii="Arial" w:hAnsi="Arial" w:cs="Arial"/>
          <w:shd w:val="clear" w:color="auto" w:fill="FFFFFF"/>
        </w:rPr>
        <w:t>Centro Iberoamericano de D</w:t>
      </w:r>
      <w:r w:rsidRPr="00BD15AC">
        <w:rPr>
          <w:rFonts w:ascii="Arial" w:hAnsi="Arial" w:cs="Arial"/>
          <w:shd w:val="clear" w:color="auto" w:fill="FFFFFF"/>
        </w:rPr>
        <w:t xml:space="preserve">esarrollo </w:t>
      </w:r>
      <w:r>
        <w:rPr>
          <w:rFonts w:ascii="Arial" w:hAnsi="Arial" w:cs="Arial"/>
          <w:shd w:val="clear" w:color="auto" w:fill="FFFFFF"/>
        </w:rPr>
        <w:t>E</w:t>
      </w:r>
      <w:r w:rsidRPr="00BD15AC">
        <w:rPr>
          <w:rFonts w:ascii="Arial" w:hAnsi="Arial" w:cs="Arial"/>
          <w:shd w:val="clear" w:color="auto" w:fill="FFFFFF"/>
        </w:rPr>
        <w:t xml:space="preserve">stratégico </w:t>
      </w:r>
      <w:r>
        <w:rPr>
          <w:rFonts w:ascii="Arial" w:hAnsi="Arial" w:cs="Arial"/>
          <w:shd w:val="clear" w:color="auto" w:fill="FFFFFF"/>
        </w:rPr>
        <w:t>U</w:t>
      </w:r>
      <w:r w:rsidRPr="00BD15AC">
        <w:rPr>
          <w:rFonts w:ascii="Arial" w:hAnsi="Arial" w:cs="Arial"/>
          <w:shd w:val="clear" w:color="auto" w:fill="FFFFFF"/>
        </w:rPr>
        <w:t>rbano</w:t>
      </w:r>
      <w:r>
        <w:rPr>
          <w:rFonts w:ascii="Arial" w:hAnsi="Arial" w:cs="Arial"/>
          <w:shd w:val="clear" w:color="auto" w:fill="FFFFFF"/>
        </w:rPr>
        <w:t>, donde la entidad fue seleccionada con uno de sus funcionarios, adicionalmente se solicitó apoyo a los aliados distritales para buscar posibles alianzas en diferentes temáticas de interés de la entidad.</w:t>
      </w:r>
    </w:p>
    <w:p w14:paraId="31CEAC72" w14:textId="7DC558C0" w:rsidR="00180D25" w:rsidRPr="00180D25" w:rsidRDefault="00180D25" w:rsidP="00A152E9">
      <w:pPr>
        <w:jc w:val="both"/>
        <w:rPr>
          <w:rFonts w:ascii="Arial" w:hAnsi="Arial" w:cs="Arial"/>
          <w:shd w:val="clear" w:color="auto" w:fill="FFFFFF"/>
        </w:rPr>
      </w:pPr>
      <w:r w:rsidRPr="00180D25">
        <w:rPr>
          <w:rFonts w:ascii="Arial" w:hAnsi="Arial" w:cs="Arial"/>
          <w:shd w:val="clear" w:color="auto" w:fill="FFFFFF"/>
        </w:rPr>
        <w:t>Se han realizado 2 informes de seguimiento a los proyectos de inversión, en las cuales se exponen los avances, físicos y presupuestales (vigencia, pasivos y reservas), y las alertas y oportunidades de mejora en el marco del reporte del plan de acción de cada uno de los proyectos</w:t>
      </w:r>
      <w:r>
        <w:rPr>
          <w:rFonts w:ascii="Arial" w:hAnsi="Arial" w:cs="Arial"/>
          <w:shd w:val="clear" w:color="auto" w:fill="FFFFFF"/>
        </w:rPr>
        <w:t xml:space="preserve"> en el aplicativo Seguimiento Proyectos de Inversión - SPI del Departamento Nacional de Planeación.</w:t>
      </w:r>
    </w:p>
    <w:p w14:paraId="2AFC5DDA" w14:textId="28C1BB4C" w:rsidR="00E2124B" w:rsidRDefault="0067098D" w:rsidP="00180D25">
      <w:pPr>
        <w:jc w:val="both"/>
        <w:rPr>
          <w:rFonts w:ascii="Arial" w:hAnsi="Arial" w:cs="Arial"/>
          <w:shd w:val="clear" w:color="auto" w:fill="FFFFFF"/>
        </w:rPr>
      </w:pPr>
      <w:r>
        <w:rPr>
          <w:rFonts w:ascii="Arial" w:hAnsi="Arial" w:cs="Arial"/>
          <w:shd w:val="clear" w:color="auto" w:fill="FFFFFF"/>
        </w:rPr>
        <w:t>L</w:t>
      </w:r>
      <w:r w:rsidRPr="0067098D">
        <w:rPr>
          <w:rFonts w:ascii="Arial" w:hAnsi="Arial" w:cs="Arial"/>
          <w:shd w:val="clear" w:color="auto" w:fill="FFFFFF"/>
        </w:rPr>
        <w:t>os boletines publicados en la web tuvieron 5.918 visitas y la información contenida en ellos fue publicada por medios de comunicación como Revista Semana, El Espectador, Canal Capital y el Portal Bogotá, entre otros.</w:t>
      </w:r>
    </w:p>
    <w:p w14:paraId="641ADD00" w14:textId="6A56958D" w:rsidR="00917D7D" w:rsidRDefault="00EF4832" w:rsidP="00A152E9">
      <w:pPr>
        <w:jc w:val="both"/>
        <w:rPr>
          <w:rFonts w:ascii="Arial" w:hAnsi="Arial" w:cs="Arial"/>
          <w:shd w:val="clear" w:color="auto" w:fill="FFFFFF"/>
        </w:rPr>
      </w:pPr>
      <w:r>
        <w:rPr>
          <w:rFonts w:ascii="Arial" w:hAnsi="Arial" w:cs="Arial"/>
          <w:shd w:val="clear" w:color="auto" w:fill="FFFFFF"/>
        </w:rPr>
        <w:t>Se avanzó</w:t>
      </w:r>
      <w:r w:rsidRPr="00917D7D">
        <w:rPr>
          <w:rFonts w:ascii="Arial" w:hAnsi="Arial" w:cs="Arial"/>
          <w:shd w:val="clear" w:color="auto" w:fill="FFFFFF"/>
        </w:rPr>
        <w:t xml:space="preserve"> en la articulación de mesas de trabajo con Secretaría Hacienda Distrital – SHD y el DASCD para tratar temas financieros y presupuestales del estudio técnico del Rediseño </w:t>
      </w:r>
      <w:r>
        <w:rPr>
          <w:rFonts w:ascii="Arial" w:hAnsi="Arial" w:cs="Arial"/>
          <w:shd w:val="clear" w:color="auto" w:fill="FFFFFF"/>
        </w:rPr>
        <w:t xml:space="preserve">Institucional </w:t>
      </w:r>
      <w:r w:rsidRPr="00917D7D">
        <w:rPr>
          <w:rFonts w:ascii="Arial" w:hAnsi="Arial" w:cs="Arial"/>
          <w:shd w:val="clear" w:color="auto" w:fill="FFFFFF"/>
        </w:rPr>
        <w:t>de la entidad, así como la retroalimentación del DASCD sobre los ajustes a las observaciones al Manual especifico de funciones y competencia laborales a incorporarse en el estudio técnico a radicarse en abril</w:t>
      </w:r>
      <w:r>
        <w:rPr>
          <w:rFonts w:ascii="Arial" w:hAnsi="Arial" w:cs="Arial"/>
          <w:shd w:val="clear" w:color="auto" w:fill="FFFFFF"/>
        </w:rPr>
        <w:t xml:space="preserve"> de la presente vigencia.</w:t>
      </w:r>
    </w:p>
    <w:p w14:paraId="4A904834" w14:textId="77777777" w:rsidR="0077616F" w:rsidRPr="00EF4832" w:rsidRDefault="0077616F" w:rsidP="0036268A">
      <w:pPr>
        <w:pStyle w:val="Ttulo2"/>
        <w:numPr>
          <w:ilvl w:val="3"/>
          <w:numId w:val="1"/>
        </w:numPr>
        <w:ind w:left="1134" w:hanging="1134"/>
        <w:jc w:val="both"/>
        <w:rPr>
          <w:rFonts w:ascii="Arial" w:hAnsi="Arial" w:cs="Arial"/>
          <w:b/>
          <w:color w:val="auto"/>
          <w:sz w:val="22"/>
          <w:szCs w:val="22"/>
        </w:rPr>
      </w:pPr>
      <w:bookmarkStart w:id="38" w:name="_Toc63761121"/>
      <w:bookmarkStart w:id="39" w:name="_Toc101517116"/>
      <w:r w:rsidRPr="00EF4832">
        <w:rPr>
          <w:rFonts w:ascii="Arial" w:hAnsi="Arial" w:cs="Arial"/>
          <w:b/>
          <w:color w:val="auto"/>
          <w:sz w:val="22"/>
          <w:szCs w:val="22"/>
        </w:rPr>
        <w:lastRenderedPageBreak/>
        <w:t>Meta proyecto: Adecuación y mantenimiento de 2 sedes de la UAERMV</w:t>
      </w:r>
      <w:bookmarkEnd w:id="38"/>
      <w:r w:rsidRPr="00EF4832">
        <w:rPr>
          <w:rFonts w:ascii="Arial" w:hAnsi="Arial" w:cs="Arial"/>
          <w:b/>
          <w:color w:val="auto"/>
          <w:sz w:val="22"/>
          <w:szCs w:val="22"/>
        </w:rPr>
        <w:t>.</w:t>
      </w:r>
      <w:bookmarkEnd w:id="39"/>
    </w:p>
    <w:p w14:paraId="1C2EE10A" w14:textId="77777777" w:rsidR="0077616F" w:rsidRPr="00EF4832" w:rsidRDefault="0077616F" w:rsidP="0077616F">
      <w:pPr>
        <w:autoSpaceDE w:val="0"/>
        <w:autoSpaceDN w:val="0"/>
        <w:adjustRightInd w:val="0"/>
        <w:jc w:val="both"/>
        <w:rPr>
          <w:rFonts w:ascii="Arial" w:hAnsi="Arial" w:cs="Arial"/>
        </w:rPr>
      </w:pPr>
    </w:p>
    <w:p w14:paraId="4D7BF08F" w14:textId="77777777" w:rsidR="0077616F" w:rsidRPr="00EF4832" w:rsidRDefault="0077616F" w:rsidP="0077616F">
      <w:pPr>
        <w:jc w:val="both"/>
        <w:rPr>
          <w:rFonts w:ascii="Arial" w:hAnsi="Arial" w:cs="Arial"/>
          <w:shd w:val="clear" w:color="auto" w:fill="FFFFFF"/>
        </w:rPr>
      </w:pPr>
      <w:r w:rsidRPr="00EF4832">
        <w:rPr>
          <w:rFonts w:ascii="Arial" w:hAnsi="Arial" w:cs="Arial"/>
          <w:b/>
          <w:u w:val="single"/>
          <w:lang w:eastAsia="es-CO"/>
        </w:rPr>
        <w:t>Descripción de los avances y logros:</w:t>
      </w:r>
      <w:r w:rsidRPr="00EF4832">
        <w:rPr>
          <w:rFonts w:ascii="Arial" w:hAnsi="Arial" w:cs="Arial"/>
          <w:lang w:eastAsia="es-CO"/>
        </w:rPr>
        <w:t xml:space="preserve"> </w:t>
      </w:r>
      <w:r w:rsidRPr="00EF4832">
        <w:rPr>
          <w:rFonts w:ascii="Arial" w:hAnsi="Arial" w:cs="Arial"/>
          <w:shd w:val="clear" w:color="auto" w:fill="FFFFFF"/>
        </w:rPr>
        <w:t>Se adelantaron las siguientes actividades:</w:t>
      </w:r>
    </w:p>
    <w:p w14:paraId="26C87312" w14:textId="77777777" w:rsidR="0077616F" w:rsidRPr="00EF4832" w:rsidRDefault="0077616F" w:rsidP="0077616F">
      <w:pPr>
        <w:jc w:val="both"/>
        <w:rPr>
          <w:rFonts w:ascii="Arial" w:hAnsi="Arial" w:cs="Arial"/>
          <w:shd w:val="clear" w:color="auto" w:fill="FFFFFF"/>
        </w:rPr>
      </w:pPr>
      <w:r w:rsidRPr="00EF4832">
        <w:rPr>
          <w:rFonts w:ascii="Arial" w:hAnsi="Arial" w:cs="Arial"/>
          <w:shd w:val="clear" w:color="auto" w:fill="FFFFFF"/>
        </w:rPr>
        <w:t>A través de esta meta se lograron garantizar los servicios de arriendo y vigilancia de la sede operativa.</w:t>
      </w:r>
    </w:p>
    <w:p w14:paraId="34B2E19E" w14:textId="3C369E9F" w:rsidR="00C71F51" w:rsidRDefault="00483B5E" w:rsidP="00EF4832">
      <w:pPr>
        <w:jc w:val="both"/>
        <w:rPr>
          <w:rFonts w:ascii="Arial" w:hAnsi="Arial" w:cs="Arial"/>
          <w:shd w:val="clear" w:color="auto" w:fill="FFFFFF"/>
        </w:rPr>
      </w:pPr>
      <w:r>
        <w:rPr>
          <w:rFonts w:ascii="Arial" w:hAnsi="Arial" w:cs="Arial"/>
          <w:shd w:val="clear" w:color="auto" w:fill="FFFFFF"/>
        </w:rPr>
        <w:t xml:space="preserve">Se </w:t>
      </w:r>
      <w:r w:rsidR="00DF51C7">
        <w:rPr>
          <w:rFonts w:ascii="Arial" w:hAnsi="Arial" w:cs="Arial"/>
          <w:shd w:val="clear" w:color="auto" w:fill="FFFFFF"/>
        </w:rPr>
        <w:t>está adelantado</w:t>
      </w:r>
      <w:r>
        <w:rPr>
          <w:rFonts w:ascii="Arial" w:hAnsi="Arial" w:cs="Arial"/>
          <w:shd w:val="clear" w:color="auto" w:fill="FFFFFF"/>
        </w:rPr>
        <w:t xml:space="preserve"> la </w:t>
      </w:r>
      <w:r w:rsidR="00EF4832" w:rsidRPr="00917D7D">
        <w:rPr>
          <w:rFonts w:ascii="Arial" w:hAnsi="Arial" w:cs="Arial"/>
          <w:shd w:val="clear" w:color="auto" w:fill="FFFFFF"/>
        </w:rPr>
        <w:t>estructuración d</w:t>
      </w:r>
      <w:r>
        <w:rPr>
          <w:rFonts w:ascii="Arial" w:hAnsi="Arial" w:cs="Arial"/>
          <w:shd w:val="clear" w:color="auto" w:fill="FFFFFF"/>
        </w:rPr>
        <w:t>e procesos de</w:t>
      </w:r>
      <w:r w:rsidR="00EF4832" w:rsidRPr="00917D7D">
        <w:rPr>
          <w:rFonts w:ascii="Arial" w:hAnsi="Arial" w:cs="Arial"/>
          <w:shd w:val="clear" w:color="auto" w:fill="FFFFFF"/>
        </w:rPr>
        <w:t xml:space="preserve"> </w:t>
      </w:r>
      <w:r>
        <w:rPr>
          <w:rFonts w:ascii="Arial" w:hAnsi="Arial" w:cs="Arial"/>
          <w:shd w:val="clear" w:color="auto" w:fill="FFFFFF"/>
        </w:rPr>
        <w:t>mantenimiento preventivo, c</w:t>
      </w:r>
      <w:r w:rsidR="00EF4832" w:rsidRPr="00917D7D">
        <w:rPr>
          <w:rFonts w:ascii="Arial" w:hAnsi="Arial" w:cs="Arial"/>
          <w:shd w:val="clear" w:color="auto" w:fill="FFFFFF"/>
        </w:rPr>
        <w:t xml:space="preserve">onstrucción de </w:t>
      </w:r>
      <w:r>
        <w:rPr>
          <w:rFonts w:ascii="Arial" w:hAnsi="Arial" w:cs="Arial"/>
          <w:shd w:val="clear" w:color="auto" w:fill="FFFFFF"/>
        </w:rPr>
        <w:t>cuarto de b</w:t>
      </w:r>
      <w:r w:rsidR="00EF4832" w:rsidRPr="00917D7D">
        <w:rPr>
          <w:rFonts w:ascii="Arial" w:hAnsi="Arial" w:cs="Arial"/>
          <w:shd w:val="clear" w:color="auto" w:fill="FFFFFF"/>
        </w:rPr>
        <w:t>ombas</w:t>
      </w:r>
      <w:r>
        <w:rPr>
          <w:rFonts w:ascii="Arial" w:hAnsi="Arial" w:cs="Arial"/>
          <w:shd w:val="clear" w:color="auto" w:fill="FFFFFF"/>
        </w:rPr>
        <w:t>, red c</w:t>
      </w:r>
      <w:r w:rsidR="00EF4832" w:rsidRPr="00917D7D">
        <w:rPr>
          <w:rFonts w:ascii="Arial" w:hAnsi="Arial" w:cs="Arial"/>
          <w:shd w:val="clear" w:color="auto" w:fill="FFFFFF"/>
        </w:rPr>
        <w:t xml:space="preserve">ontraincendios, </w:t>
      </w:r>
      <w:r>
        <w:rPr>
          <w:rFonts w:ascii="Arial" w:hAnsi="Arial" w:cs="Arial"/>
          <w:shd w:val="clear" w:color="auto" w:fill="FFFFFF"/>
        </w:rPr>
        <w:t>d</w:t>
      </w:r>
      <w:r w:rsidR="00EF4832" w:rsidRPr="00917D7D">
        <w:rPr>
          <w:rFonts w:ascii="Arial" w:hAnsi="Arial" w:cs="Arial"/>
          <w:shd w:val="clear" w:color="auto" w:fill="FFFFFF"/>
        </w:rPr>
        <w:t>iagn</w:t>
      </w:r>
      <w:r w:rsidR="00BE2701">
        <w:rPr>
          <w:rFonts w:ascii="Arial" w:hAnsi="Arial" w:cs="Arial"/>
          <w:shd w:val="clear" w:color="auto" w:fill="FFFFFF"/>
        </w:rPr>
        <w:t>ó</w:t>
      </w:r>
      <w:r w:rsidR="00EF4832" w:rsidRPr="00917D7D">
        <w:rPr>
          <w:rFonts w:ascii="Arial" w:hAnsi="Arial" w:cs="Arial"/>
          <w:shd w:val="clear" w:color="auto" w:fill="FFFFFF"/>
        </w:rPr>
        <w:t xml:space="preserve">stico </w:t>
      </w:r>
      <w:r>
        <w:rPr>
          <w:rFonts w:ascii="Arial" w:hAnsi="Arial" w:cs="Arial"/>
          <w:shd w:val="clear" w:color="auto" w:fill="FFFFFF"/>
        </w:rPr>
        <w:t>e</w:t>
      </w:r>
      <w:r w:rsidR="00EF4832" w:rsidRPr="00917D7D">
        <w:rPr>
          <w:rFonts w:ascii="Arial" w:hAnsi="Arial" w:cs="Arial"/>
          <w:shd w:val="clear" w:color="auto" w:fill="FFFFFF"/>
        </w:rPr>
        <w:t xml:space="preserve">structural de las </w:t>
      </w:r>
      <w:r>
        <w:rPr>
          <w:rFonts w:ascii="Arial" w:hAnsi="Arial" w:cs="Arial"/>
          <w:shd w:val="clear" w:color="auto" w:fill="FFFFFF"/>
        </w:rPr>
        <w:t>p</w:t>
      </w:r>
      <w:r w:rsidR="00EF4832" w:rsidRPr="00917D7D">
        <w:rPr>
          <w:rFonts w:ascii="Arial" w:hAnsi="Arial" w:cs="Arial"/>
          <w:shd w:val="clear" w:color="auto" w:fill="FFFFFF"/>
        </w:rPr>
        <w:t xml:space="preserve">asarelas y </w:t>
      </w:r>
      <w:r>
        <w:rPr>
          <w:rFonts w:ascii="Arial" w:hAnsi="Arial" w:cs="Arial"/>
          <w:shd w:val="clear" w:color="auto" w:fill="FFFFFF"/>
        </w:rPr>
        <w:t>p</w:t>
      </w:r>
      <w:r w:rsidR="00EF4832" w:rsidRPr="00917D7D">
        <w:rPr>
          <w:rFonts w:ascii="Arial" w:hAnsi="Arial" w:cs="Arial"/>
          <w:shd w:val="clear" w:color="auto" w:fill="FFFFFF"/>
        </w:rPr>
        <w:t xml:space="preserve">asamanos, </w:t>
      </w:r>
      <w:r>
        <w:rPr>
          <w:rFonts w:ascii="Arial" w:hAnsi="Arial" w:cs="Arial"/>
          <w:shd w:val="clear" w:color="auto" w:fill="FFFFFF"/>
        </w:rPr>
        <w:t>consultoría para el d</w:t>
      </w:r>
      <w:r w:rsidR="00EF4832" w:rsidRPr="00917D7D">
        <w:rPr>
          <w:rFonts w:ascii="Arial" w:hAnsi="Arial" w:cs="Arial"/>
          <w:shd w:val="clear" w:color="auto" w:fill="FFFFFF"/>
        </w:rPr>
        <w:t xml:space="preserve">iseño </w:t>
      </w:r>
      <w:r>
        <w:rPr>
          <w:rFonts w:ascii="Arial" w:hAnsi="Arial" w:cs="Arial"/>
          <w:shd w:val="clear" w:color="auto" w:fill="FFFFFF"/>
        </w:rPr>
        <w:t>de la r</w:t>
      </w:r>
      <w:r w:rsidR="00EF4832" w:rsidRPr="00917D7D">
        <w:rPr>
          <w:rFonts w:ascii="Arial" w:hAnsi="Arial" w:cs="Arial"/>
          <w:shd w:val="clear" w:color="auto" w:fill="FFFFFF"/>
        </w:rPr>
        <w:t xml:space="preserve">ed </w:t>
      </w:r>
      <w:r>
        <w:rPr>
          <w:rFonts w:ascii="Arial" w:hAnsi="Arial" w:cs="Arial"/>
          <w:shd w:val="clear" w:color="auto" w:fill="FFFFFF"/>
        </w:rPr>
        <w:t>e</w:t>
      </w:r>
      <w:r w:rsidR="00EF4832" w:rsidRPr="00917D7D">
        <w:rPr>
          <w:rFonts w:ascii="Arial" w:hAnsi="Arial" w:cs="Arial"/>
          <w:shd w:val="clear" w:color="auto" w:fill="FFFFFF"/>
        </w:rPr>
        <w:t xml:space="preserve">léctrica </w:t>
      </w:r>
      <w:r>
        <w:rPr>
          <w:rFonts w:ascii="Arial" w:hAnsi="Arial" w:cs="Arial"/>
          <w:shd w:val="clear" w:color="auto" w:fill="FFFFFF"/>
        </w:rPr>
        <w:t>i</w:t>
      </w:r>
      <w:r w:rsidR="00EF4832" w:rsidRPr="00917D7D">
        <w:rPr>
          <w:rFonts w:ascii="Arial" w:hAnsi="Arial" w:cs="Arial"/>
          <w:shd w:val="clear" w:color="auto" w:fill="FFFFFF"/>
        </w:rPr>
        <w:t xml:space="preserve">nterna y el </w:t>
      </w:r>
      <w:r>
        <w:rPr>
          <w:rFonts w:ascii="Arial" w:hAnsi="Arial" w:cs="Arial"/>
          <w:shd w:val="clear" w:color="auto" w:fill="FFFFFF"/>
        </w:rPr>
        <w:t>m</w:t>
      </w:r>
      <w:r w:rsidR="00EF4832" w:rsidRPr="00917D7D">
        <w:rPr>
          <w:rFonts w:ascii="Arial" w:hAnsi="Arial" w:cs="Arial"/>
          <w:shd w:val="clear" w:color="auto" w:fill="FFFFFF"/>
        </w:rPr>
        <w:t xml:space="preserve">ejoramiento de </w:t>
      </w:r>
      <w:r>
        <w:rPr>
          <w:rFonts w:ascii="Arial" w:hAnsi="Arial" w:cs="Arial"/>
          <w:shd w:val="clear" w:color="auto" w:fill="FFFFFF"/>
        </w:rPr>
        <w:t>a</w:t>
      </w:r>
      <w:r w:rsidR="00EF4832" w:rsidRPr="00917D7D">
        <w:rPr>
          <w:rFonts w:ascii="Arial" w:hAnsi="Arial" w:cs="Arial"/>
          <w:shd w:val="clear" w:color="auto" w:fill="FFFFFF"/>
        </w:rPr>
        <w:t xml:space="preserve">cometidas </w:t>
      </w:r>
      <w:r>
        <w:rPr>
          <w:rFonts w:ascii="Arial" w:hAnsi="Arial" w:cs="Arial"/>
          <w:shd w:val="clear" w:color="auto" w:fill="FFFFFF"/>
        </w:rPr>
        <w:t>e</w:t>
      </w:r>
      <w:r w:rsidR="00EF4832" w:rsidRPr="00917D7D">
        <w:rPr>
          <w:rFonts w:ascii="Arial" w:hAnsi="Arial" w:cs="Arial"/>
          <w:shd w:val="clear" w:color="auto" w:fill="FFFFFF"/>
        </w:rPr>
        <w:t xml:space="preserve">léctricas </w:t>
      </w:r>
      <w:r>
        <w:rPr>
          <w:rFonts w:ascii="Arial" w:hAnsi="Arial" w:cs="Arial"/>
          <w:shd w:val="clear" w:color="auto" w:fill="FFFFFF"/>
        </w:rPr>
        <w:t>i</w:t>
      </w:r>
      <w:r w:rsidR="00EF4832" w:rsidRPr="00917D7D">
        <w:rPr>
          <w:rFonts w:ascii="Arial" w:hAnsi="Arial" w:cs="Arial"/>
          <w:shd w:val="clear" w:color="auto" w:fill="FFFFFF"/>
        </w:rPr>
        <w:t>nternas</w:t>
      </w:r>
      <w:r>
        <w:rPr>
          <w:rFonts w:ascii="Arial" w:hAnsi="Arial" w:cs="Arial"/>
          <w:shd w:val="clear" w:color="auto" w:fill="FFFFFF"/>
        </w:rPr>
        <w:t>, lo anterior en cumplimiento de la a</w:t>
      </w:r>
      <w:r w:rsidRPr="00917D7D">
        <w:rPr>
          <w:rFonts w:ascii="Arial" w:hAnsi="Arial" w:cs="Arial"/>
          <w:shd w:val="clear" w:color="auto" w:fill="FFFFFF"/>
        </w:rPr>
        <w:t>decuación y mantenimiento de las sedes de la UAERMV</w:t>
      </w:r>
      <w:r>
        <w:rPr>
          <w:rFonts w:ascii="Arial" w:hAnsi="Arial" w:cs="Arial"/>
          <w:shd w:val="clear" w:color="auto" w:fill="FFFFFF"/>
        </w:rPr>
        <w:t>.</w:t>
      </w:r>
    </w:p>
    <w:p w14:paraId="2988EC15" w14:textId="5F5D8171" w:rsidR="0077616F" w:rsidRPr="0062798D" w:rsidRDefault="00BC4228" w:rsidP="00BA39B0">
      <w:pPr>
        <w:jc w:val="both"/>
        <w:rPr>
          <w:rFonts w:ascii="Arial" w:hAnsi="Arial" w:cs="Arial"/>
          <w:color w:val="FF0000"/>
          <w:shd w:val="clear" w:color="auto" w:fill="FFFFFF"/>
        </w:rPr>
      </w:pPr>
      <w:r>
        <w:rPr>
          <w:rFonts w:ascii="Arial" w:hAnsi="Arial" w:cs="Arial"/>
          <w:shd w:val="clear" w:color="auto" w:fill="FFFFFF"/>
        </w:rPr>
        <w:t xml:space="preserve">La entidad se encuentra adelantando la estructuración del proceso </w:t>
      </w:r>
      <w:r w:rsidR="00880D73">
        <w:rPr>
          <w:rFonts w:ascii="Arial" w:hAnsi="Arial" w:cs="Arial"/>
          <w:shd w:val="clear" w:color="auto" w:fill="FFFFFF"/>
        </w:rPr>
        <w:t xml:space="preserve">de arrendamiento </w:t>
      </w:r>
      <w:r>
        <w:rPr>
          <w:rFonts w:ascii="Arial" w:hAnsi="Arial" w:cs="Arial"/>
          <w:shd w:val="clear" w:color="auto" w:fill="FFFFFF"/>
        </w:rPr>
        <w:t>asociado a la d</w:t>
      </w:r>
      <w:r w:rsidRPr="00BC4228">
        <w:rPr>
          <w:rFonts w:ascii="Arial" w:hAnsi="Arial" w:cs="Arial"/>
          <w:shd w:val="clear" w:color="auto" w:fill="FFFFFF"/>
        </w:rPr>
        <w:t>isposición de una sede para el proceso operativo y logístico de la UAERMV</w:t>
      </w:r>
      <w:r w:rsidR="00880D73">
        <w:rPr>
          <w:rFonts w:ascii="Arial" w:hAnsi="Arial" w:cs="Arial"/>
          <w:shd w:val="clear" w:color="auto" w:fill="FFFFFF"/>
        </w:rPr>
        <w:t>, por lo anterior se solicitó ante la Secretaria Distrital de Planeación – SDP asumir compromisos con cargo a vigencias futuras ordinarias par la vigencia 2023, con el fin de</w:t>
      </w:r>
      <w:r w:rsidRPr="00BC4228">
        <w:rPr>
          <w:rFonts w:ascii="Arial" w:hAnsi="Arial" w:cs="Arial"/>
          <w:shd w:val="clear" w:color="auto" w:fill="FFFFFF"/>
        </w:rPr>
        <w:t xml:space="preserve"> asegura</w:t>
      </w:r>
      <w:r w:rsidR="00880D73">
        <w:rPr>
          <w:rFonts w:ascii="Arial" w:hAnsi="Arial" w:cs="Arial"/>
          <w:shd w:val="clear" w:color="auto" w:fill="FFFFFF"/>
        </w:rPr>
        <w:t>r</w:t>
      </w:r>
      <w:r w:rsidRPr="00BC4228">
        <w:rPr>
          <w:rFonts w:ascii="Arial" w:hAnsi="Arial" w:cs="Arial"/>
          <w:shd w:val="clear" w:color="auto" w:fill="FFFFFF"/>
        </w:rPr>
        <w:t xml:space="preserve"> la continuidad en la operación a un mayor plazo, reduciendo el desgaste administrativo,</w:t>
      </w:r>
      <w:r>
        <w:rPr>
          <w:rFonts w:ascii="Arial" w:hAnsi="Arial" w:cs="Arial"/>
          <w:shd w:val="clear" w:color="auto" w:fill="FFFFFF"/>
        </w:rPr>
        <w:t xml:space="preserve"> </w:t>
      </w:r>
      <w:r w:rsidRPr="00BC4228">
        <w:rPr>
          <w:rFonts w:ascii="Arial" w:hAnsi="Arial" w:cs="Arial"/>
          <w:shd w:val="clear" w:color="auto" w:fill="FFFFFF"/>
        </w:rPr>
        <w:t>en aproximadamente tres (3) meses que se requieren para la estructuración del proceso contractual, dado que se efectuaría</w:t>
      </w:r>
      <w:r>
        <w:rPr>
          <w:rFonts w:ascii="Arial" w:hAnsi="Arial" w:cs="Arial"/>
          <w:shd w:val="clear" w:color="auto" w:fill="FFFFFF"/>
        </w:rPr>
        <w:t xml:space="preserve"> </w:t>
      </w:r>
      <w:r w:rsidRPr="00BC4228">
        <w:rPr>
          <w:rFonts w:ascii="Arial" w:hAnsi="Arial" w:cs="Arial"/>
          <w:shd w:val="clear" w:color="auto" w:fill="FFFFFF"/>
        </w:rPr>
        <w:t>un solo proceso y análisis inmobiliario, lo cual permite una mejor planeación de las actividades operativas de la entidad en el cumplimiento de su misionalidad y se logra estabilidad en el precio del m2 del inmueble a arrenda</w:t>
      </w:r>
      <w:r w:rsidR="00880D73">
        <w:rPr>
          <w:rFonts w:ascii="Arial" w:hAnsi="Arial" w:cs="Arial"/>
          <w:shd w:val="clear" w:color="auto" w:fill="FFFFFF"/>
        </w:rPr>
        <w:t>r.</w:t>
      </w:r>
    </w:p>
    <w:p w14:paraId="4955DB1F" w14:textId="23373AF0" w:rsidR="00EA44B9" w:rsidRPr="0062798D" w:rsidRDefault="003B4B0F" w:rsidP="6156A82B">
      <w:pPr>
        <w:pStyle w:val="Ttulo1"/>
        <w:numPr>
          <w:ilvl w:val="1"/>
          <w:numId w:val="1"/>
        </w:numPr>
        <w:jc w:val="both"/>
        <w:rPr>
          <w:rFonts w:ascii="Arial" w:hAnsi="Arial" w:cs="Arial"/>
          <w:b/>
          <w:bCs/>
          <w:color w:val="000000" w:themeColor="text1"/>
          <w:sz w:val="22"/>
          <w:szCs w:val="22"/>
        </w:rPr>
      </w:pPr>
      <w:bookmarkStart w:id="40" w:name="_Toc101517117"/>
      <w:r w:rsidRPr="6156A82B">
        <w:rPr>
          <w:rFonts w:ascii="Arial" w:hAnsi="Arial" w:cs="Arial"/>
          <w:b/>
          <w:bCs/>
          <w:color w:val="auto"/>
          <w:sz w:val="22"/>
          <w:szCs w:val="22"/>
        </w:rPr>
        <w:t>P</w:t>
      </w:r>
      <w:r w:rsidR="00FE60BB" w:rsidRPr="6156A82B">
        <w:rPr>
          <w:rFonts w:ascii="Arial" w:hAnsi="Arial" w:cs="Arial"/>
          <w:b/>
          <w:bCs/>
          <w:color w:val="auto"/>
          <w:sz w:val="22"/>
          <w:szCs w:val="22"/>
        </w:rPr>
        <w:t>royecto 7860</w:t>
      </w:r>
      <w:r w:rsidR="00EA44B9" w:rsidRPr="6156A82B">
        <w:rPr>
          <w:rFonts w:ascii="Arial" w:hAnsi="Arial" w:cs="Arial"/>
          <w:b/>
          <w:bCs/>
          <w:color w:val="auto"/>
          <w:sz w:val="22"/>
          <w:szCs w:val="22"/>
        </w:rPr>
        <w:t xml:space="preserve"> “Fortalecimiento de los componentes de TI para la transformación digital”</w:t>
      </w:r>
      <w:bookmarkEnd w:id="40"/>
    </w:p>
    <w:p w14:paraId="4870A28F" w14:textId="6D84DF8D" w:rsidR="00EA44B9" w:rsidRPr="0062798D" w:rsidRDefault="001006D6" w:rsidP="6156A82B">
      <w:pPr>
        <w:pStyle w:val="Ttulo1"/>
        <w:numPr>
          <w:ilvl w:val="2"/>
          <w:numId w:val="1"/>
        </w:numPr>
        <w:rPr>
          <w:rFonts w:ascii="Arial" w:hAnsi="Arial" w:cs="Arial"/>
          <w:b/>
          <w:bCs/>
          <w:color w:val="000000" w:themeColor="text1"/>
          <w:sz w:val="22"/>
          <w:szCs w:val="22"/>
        </w:rPr>
      </w:pPr>
      <w:bookmarkStart w:id="41" w:name="_Toc101517118"/>
      <w:r w:rsidRPr="6156A82B">
        <w:rPr>
          <w:rFonts w:ascii="Arial" w:hAnsi="Arial" w:cs="Arial"/>
          <w:b/>
          <w:bCs/>
          <w:color w:val="auto"/>
          <w:sz w:val="22"/>
          <w:szCs w:val="22"/>
        </w:rPr>
        <w:t>Metas Plan de Desarrollo</w:t>
      </w:r>
      <w:r w:rsidR="00EA44B9" w:rsidRPr="6156A82B">
        <w:rPr>
          <w:rFonts w:ascii="Arial" w:hAnsi="Arial" w:cs="Arial"/>
          <w:b/>
          <w:bCs/>
          <w:color w:val="auto"/>
          <w:sz w:val="22"/>
          <w:szCs w:val="22"/>
        </w:rPr>
        <w:t>:</w:t>
      </w:r>
      <w:bookmarkEnd w:id="41"/>
    </w:p>
    <w:p w14:paraId="0209E9BC" w14:textId="77777777" w:rsidR="00726288" w:rsidRPr="0062798D" w:rsidRDefault="00726288" w:rsidP="6156A82B">
      <w:pPr>
        <w:pStyle w:val="Descripcin"/>
        <w:spacing w:after="0"/>
        <w:jc w:val="center"/>
        <w:rPr>
          <w:rFonts w:ascii="Arial" w:hAnsi="Arial" w:cs="Arial"/>
          <w:b/>
          <w:bCs/>
          <w:i w:val="0"/>
          <w:iCs w:val="0"/>
          <w:color w:val="auto"/>
        </w:rPr>
      </w:pPr>
    </w:p>
    <w:p w14:paraId="71DDAE25" w14:textId="2E31E880" w:rsidR="002C7915" w:rsidRPr="0097198F" w:rsidRDefault="00225405" w:rsidP="6156A82B">
      <w:pPr>
        <w:pStyle w:val="Descripcin"/>
        <w:jc w:val="center"/>
        <w:rPr>
          <w:rFonts w:ascii="Arial" w:eastAsia="Times New Roman" w:hAnsi="Arial" w:cs="Arial"/>
          <w:color w:val="auto"/>
          <w:lang w:eastAsia="es-CO"/>
        </w:rPr>
      </w:pPr>
      <w:r w:rsidRPr="0097198F">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1522E8">
        <w:rPr>
          <w:rFonts w:ascii="Arial" w:hAnsi="Arial" w:cs="Arial"/>
          <w:i w:val="0"/>
          <w:iCs w:val="0"/>
          <w:noProof/>
          <w:color w:val="auto"/>
        </w:rPr>
        <w:t>9</w:t>
      </w:r>
      <w:r w:rsidRPr="0097198F">
        <w:rPr>
          <w:rFonts w:ascii="Arial" w:hAnsi="Arial" w:cs="Arial"/>
          <w:i w:val="0"/>
          <w:iCs w:val="0"/>
          <w:color w:val="auto"/>
          <w:shd w:val="clear" w:color="auto" w:fill="E6E6E6"/>
        </w:rPr>
        <w:fldChar w:fldCharType="end"/>
      </w:r>
      <w:r w:rsidRPr="0097198F">
        <w:rPr>
          <w:rFonts w:ascii="Arial" w:hAnsi="Arial" w:cs="Arial"/>
          <w:i w:val="0"/>
          <w:iCs w:val="0"/>
          <w:color w:val="auto"/>
        </w:rPr>
        <w:t xml:space="preserve">. </w:t>
      </w:r>
      <w:r w:rsidR="00726288" w:rsidRPr="0097198F">
        <w:rPr>
          <w:rFonts w:ascii="Arial" w:hAnsi="Arial" w:cs="Arial"/>
          <w:i w:val="0"/>
          <w:iCs w:val="0"/>
          <w:color w:val="auto"/>
        </w:rPr>
        <w:t>Avance metas PDD proyecto 7860</w:t>
      </w:r>
    </w:p>
    <w:tbl>
      <w:tblPr>
        <w:tblW w:w="5000" w:type="pct"/>
        <w:tblCellMar>
          <w:left w:w="70" w:type="dxa"/>
          <w:right w:w="70" w:type="dxa"/>
        </w:tblCellMar>
        <w:tblLook w:val="04A0" w:firstRow="1" w:lastRow="0" w:firstColumn="1" w:lastColumn="0" w:noHBand="0" w:noVBand="1"/>
      </w:tblPr>
      <w:tblGrid>
        <w:gridCol w:w="1118"/>
        <w:gridCol w:w="931"/>
        <w:gridCol w:w="1172"/>
        <w:gridCol w:w="993"/>
        <w:gridCol w:w="954"/>
        <w:gridCol w:w="1194"/>
        <w:gridCol w:w="1194"/>
        <w:gridCol w:w="1272"/>
      </w:tblGrid>
      <w:tr w:rsidR="002C7915" w:rsidRPr="0062798D" w14:paraId="67A799ED" w14:textId="77777777" w:rsidTr="6156A82B">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169184FD" w14:textId="77777777"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PROYECTO 7860  Fortalecimiento de los componentes de TI para la transformación digital</w:t>
            </w:r>
            <w:r w:rsidRPr="6156A82B">
              <w:rPr>
                <w:rFonts w:ascii="Arial" w:eastAsia="Times New Roman" w:hAnsi="Arial" w:cs="Arial"/>
                <w:sz w:val="14"/>
                <w:szCs w:val="14"/>
                <w:lang w:eastAsia="es-CO"/>
              </w:rPr>
              <w:t> </w:t>
            </w:r>
          </w:p>
        </w:tc>
      </w:tr>
      <w:tr w:rsidR="002C7915" w:rsidRPr="0062798D" w14:paraId="71F3F223" w14:textId="77777777" w:rsidTr="6156A82B">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23C905E5" w14:textId="25CA178D"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 xml:space="preserve">PROPÓSITO 5   Construir Bogotá </w:t>
            </w:r>
            <w:r w:rsidR="6456909A" w:rsidRPr="6156A82B">
              <w:rPr>
                <w:rFonts w:ascii="Arial" w:eastAsia="Times New Roman" w:hAnsi="Arial" w:cs="Arial"/>
                <w:b/>
                <w:bCs/>
                <w:sz w:val="14"/>
                <w:szCs w:val="14"/>
                <w:lang w:eastAsia="es-CO"/>
              </w:rPr>
              <w:t>r</w:t>
            </w:r>
            <w:r w:rsidRPr="6156A82B">
              <w:rPr>
                <w:rFonts w:ascii="Arial" w:eastAsia="Times New Roman" w:hAnsi="Arial" w:cs="Arial"/>
                <w:b/>
                <w:bCs/>
                <w:sz w:val="14"/>
                <w:szCs w:val="14"/>
                <w:lang w:eastAsia="es-CO"/>
              </w:rPr>
              <w:t>egión con gobierno abierto, transparente y ciudadanía consciente</w:t>
            </w:r>
            <w:r w:rsidRPr="6156A82B">
              <w:rPr>
                <w:rFonts w:ascii="Arial" w:eastAsia="Times New Roman" w:hAnsi="Arial" w:cs="Arial"/>
                <w:sz w:val="14"/>
                <w:szCs w:val="14"/>
                <w:lang w:eastAsia="es-CO"/>
              </w:rPr>
              <w:t> </w:t>
            </w:r>
          </w:p>
        </w:tc>
      </w:tr>
      <w:tr w:rsidR="002C7915" w:rsidRPr="0062798D" w14:paraId="4520BDBD" w14:textId="77777777" w:rsidTr="6156A82B">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369D21A6" w14:textId="77777777"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PROGRAMA 56 Gestión pública efectiva</w:t>
            </w:r>
            <w:r w:rsidRPr="6156A82B">
              <w:rPr>
                <w:rFonts w:ascii="Arial" w:eastAsia="Times New Roman" w:hAnsi="Arial" w:cs="Arial"/>
                <w:sz w:val="14"/>
                <w:szCs w:val="14"/>
                <w:lang w:eastAsia="es-CO"/>
              </w:rPr>
              <w:t> </w:t>
            </w:r>
          </w:p>
        </w:tc>
      </w:tr>
      <w:tr w:rsidR="001536DB" w:rsidRPr="0062798D" w14:paraId="2D5963CD" w14:textId="77777777" w:rsidTr="6156A82B">
        <w:trPr>
          <w:trHeight w:val="900"/>
        </w:trPr>
        <w:tc>
          <w:tcPr>
            <w:tcW w:w="872" w:type="pct"/>
            <w:tcBorders>
              <w:top w:val="nil"/>
              <w:left w:val="single" w:sz="4" w:space="0" w:color="auto"/>
              <w:bottom w:val="single" w:sz="4" w:space="0" w:color="auto"/>
              <w:right w:val="single" w:sz="4" w:space="0" w:color="auto"/>
            </w:tcBorders>
            <w:shd w:val="clear" w:color="auto" w:fill="BDD7EE"/>
            <w:vAlign w:val="center"/>
            <w:hideMark/>
          </w:tcPr>
          <w:p w14:paraId="141BCCBC" w14:textId="77777777"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METAS PLAN DE DESARROLLO</w:t>
            </w:r>
          </w:p>
        </w:tc>
        <w:tc>
          <w:tcPr>
            <w:tcW w:w="871" w:type="pct"/>
            <w:tcBorders>
              <w:top w:val="nil"/>
              <w:left w:val="nil"/>
              <w:bottom w:val="single" w:sz="4" w:space="0" w:color="auto"/>
              <w:right w:val="single" w:sz="4" w:space="0" w:color="auto"/>
            </w:tcBorders>
            <w:shd w:val="clear" w:color="auto" w:fill="BDD7EE"/>
            <w:vAlign w:val="center"/>
            <w:hideMark/>
          </w:tcPr>
          <w:p w14:paraId="098A104E" w14:textId="77777777"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INDICADOR</w:t>
            </w:r>
          </w:p>
        </w:tc>
        <w:tc>
          <w:tcPr>
            <w:tcW w:w="562" w:type="pct"/>
            <w:tcBorders>
              <w:top w:val="nil"/>
              <w:left w:val="nil"/>
              <w:bottom w:val="single" w:sz="4" w:space="0" w:color="auto"/>
              <w:right w:val="single" w:sz="4" w:space="0" w:color="auto"/>
            </w:tcBorders>
            <w:shd w:val="clear" w:color="auto" w:fill="BDD7EE"/>
            <w:vAlign w:val="center"/>
            <w:hideMark/>
          </w:tcPr>
          <w:p w14:paraId="10A0492B" w14:textId="5FD9D470"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MAGNITUD FÍSICA PROGRAMADA 2022</w:t>
            </w:r>
          </w:p>
        </w:tc>
        <w:tc>
          <w:tcPr>
            <w:tcW w:w="479" w:type="pct"/>
            <w:tcBorders>
              <w:top w:val="nil"/>
              <w:left w:val="nil"/>
              <w:bottom w:val="single" w:sz="4" w:space="0" w:color="auto"/>
              <w:right w:val="single" w:sz="4" w:space="0" w:color="auto"/>
            </w:tcBorders>
            <w:shd w:val="clear" w:color="auto" w:fill="BDD7EE"/>
            <w:vAlign w:val="center"/>
            <w:hideMark/>
          </w:tcPr>
          <w:p w14:paraId="7023BF60" w14:textId="5F75602A"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MAGNITUD FÍSICA EJECUTADA 2022</w:t>
            </w:r>
          </w:p>
        </w:tc>
        <w:tc>
          <w:tcPr>
            <w:tcW w:w="460" w:type="pct"/>
            <w:tcBorders>
              <w:top w:val="nil"/>
              <w:left w:val="nil"/>
              <w:bottom w:val="single" w:sz="4" w:space="0" w:color="auto"/>
              <w:right w:val="single" w:sz="4" w:space="0" w:color="auto"/>
            </w:tcBorders>
            <w:shd w:val="clear" w:color="auto" w:fill="BDD7EE"/>
            <w:vAlign w:val="center"/>
            <w:hideMark/>
          </w:tcPr>
          <w:p w14:paraId="2671AE07" w14:textId="1CD61673"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 EJECUCIÓN MAGNITUD FÍSICA 2022</w:t>
            </w:r>
          </w:p>
        </w:tc>
        <w:tc>
          <w:tcPr>
            <w:tcW w:w="573" w:type="pct"/>
            <w:tcBorders>
              <w:top w:val="nil"/>
              <w:left w:val="nil"/>
              <w:bottom w:val="single" w:sz="4" w:space="0" w:color="auto"/>
              <w:right w:val="single" w:sz="4" w:space="0" w:color="auto"/>
            </w:tcBorders>
            <w:shd w:val="clear" w:color="auto" w:fill="BDD7EE"/>
            <w:vAlign w:val="center"/>
            <w:hideMark/>
          </w:tcPr>
          <w:p w14:paraId="722E0899" w14:textId="39C2086D"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PRESUPUESTO PROGRAMADO 2022</w:t>
            </w:r>
          </w:p>
        </w:tc>
        <w:tc>
          <w:tcPr>
            <w:tcW w:w="573" w:type="pct"/>
            <w:tcBorders>
              <w:top w:val="nil"/>
              <w:left w:val="nil"/>
              <w:bottom w:val="single" w:sz="4" w:space="0" w:color="auto"/>
              <w:right w:val="single" w:sz="4" w:space="0" w:color="auto"/>
            </w:tcBorders>
            <w:shd w:val="clear" w:color="auto" w:fill="BDD7EE"/>
            <w:vAlign w:val="center"/>
            <w:hideMark/>
          </w:tcPr>
          <w:p w14:paraId="6B0CCF6A" w14:textId="2626FFAC"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PRESUPUESTO EJECUTADO 2022</w:t>
            </w:r>
          </w:p>
        </w:tc>
        <w:tc>
          <w:tcPr>
            <w:tcW w:w="609" w:type="pct"/>
            <w:tcBorders>
              <w:top w:val="nil"/>
              <w:left w:val="nil"/>
              <w:bottom w:val="single" w:sz="4" w:space="0" w:color="auto"/>
              <w:right w:val="single" w:sz="4" w:space="0" w:color="auto"/>
            </w:tcBorders>
            <w:shd w:val="clear" w:color="auto" w:fill="BDD7EE"/>
            <w:vAlign w:val="center"/>
            <w:hideMark/>
          </w:tcPr>
          <w:p w14:paraId="657DFCD5" w14:textId="1A82207F" w:rsidR="002C7915" w:rsidRPr="0062798D" w:rsidRDefault="24C0CF77" w:rsidP="6156A82B">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 DE EJECUCIÓN PRESUPUESTAL 2022</w:t>
            </w:r>
          </w:p>
        </w:tc>
      </w:tr>
      <w:tr w:rsidR="0077616F" w:rsidRPr="0062798D" w14:paraId="7D53EB72" w14:textId="77777777" w:rsidTr="001522E8">
        <w:trPr>
          <w:trHeight w:val="319"/>
        </w:trPr>
        <w:tc>
          <w:tcPr>
            <w:tcW w:w="872" w:type="pct"/>
            <w:tcBorders>
              <w:top w:val="nil"/>
              <w:left w:val="single" w:sz="4" w:space="0" w:color="auto"/>
              <w:bottom w:val="single" w:sz="4" w:space="0" w:color="auto"/>
              <w:right w:val="single" w:sz="4" w:space="0" w:color="auto"/>
            </w:tcBorders>
            <w:shd w:val="clear" w:color="auto" w:fill="auto"/>
            <w:vAlign w:val="center"/>
            <w:hideMark/>
          </w:tcPr>
          <w:p w14:paraId="7CA84C9A" w14:textId="15184962" w:rsidR="0077616F" w:rsidRPr="0062798D" w:rsidRDefault="0077616F" w:rsidP="6156A82B">
            <w:pPr>
              <w:spacing w:after="0" w:line="240" w:lineRule="auto"/>
              <w:rPr>
                <w:rFonts w:ascii="Arial" w:eastAsia="Times New Roman" w:hAnsi="Arial" w:cs="Arial"/>
                <w:sz w:val="14"/>
                <w:szCs w:val="14"/>
                <w:lang w:eastAsia="es-CO"/>
              </w:rPr>
            </w:pPr>
            <w:r w:rsidRPr="6156A82B">
              <w:rPr>
                <w:rFonts w:ascii="Arial" w:hAnsi="Arial" w:cs="Arial"/>
                <w:sz w:val="15"/>
                <w:szCs w:val="15"/>
                <w:lang w:eastAsia="es-CO"/>
              </w:rPr>
              <w:t xml:space="preserve">Aumentar en 5 puntos el índice de desempeño institucional para las entidades del sector movilidad, en el marco de </w:t>
            </w:r>
            <w:r w:rsidRPr="6156A82B">
              <w:rPr>
                <w:rFonts w:ascii="Arial" w:hAnsi="Arial" w:cs="Arial"/>
                <w:sz w:val="15"/>
                <w:szCs w:val="15"/>
                <w:lang w:eastAsia="es-CO"/>
              </w:rPr>
              <w:lastRenderedPageBreak/>
              <w:t>las políticas de MIPG</w:t>
            </w:r>
          </w:p>
        </w:tc>
        <w:tc>
          <w:tcPr>
            <w:tcW w:w="871" w:type="pct"/>
            <w:tcBorders>
              <w:top w:val="nil"/>
              <w:left w:val="nil"/>
              <w:bottom w:val="single" w:sz="4" w:space="0" w:color="auto"/>
              <w:right w:val="single" w:sz="4" w:space="0" w:color="auto"/>
            </w:tcBorders>
            <w:shd w:val="clear" w:color="auto" w:fill="auto"/>
            <w:vAlign w:val="center"/>
            <w:hideMark/>
          </w:tcPr>
          <w:p w14:paraId="5F8FB65D" w14:textId="79187F88" w:rsidR="0077616F" w:rsidRPr="0062798D" w:rsidRDefault="0077616F" w:rsidP="6156A82B">
            <w:pPr>
              <w:spacing w:after="0" w:line="240" w:lineRule="auto"/>
              <w:rPr>
                <w:rFonts w:ascii="Arial" w:eastAsia="Times New Roman" w:hAnsi="Arial" w:cs="Arial"/>
                <w:sz w:val="14"/>
                <w:szCs w:val="14"/>
                <w:lang w:eastAsia="es-CO"/>
              </w:rPr>
            </w:pPr>
            <w:r w:rsidRPr="6156A82B">
              <w:rPr>
                <w:rFonts w:ascii="Arial" w:hAnsi="Arial" w:cs="Arial"/>
                <w:sz w:val="15"/>
                <w:szCs w:val="15"/>
                <w:lang w:eastAsia="es-CO"/>
              </w:rPr>
              <w:lastRenderedPageBreak/>
              <w:t>Índice de desempeño institucional para las entidades del sector movilidad</w:t>
            </w:r>
          </w:p>
        </w:tc>
        <w:tc>
          <w:tcPr>
            <w:tcW w:w="562" w:type="pct"/>
            <w:tcBorders>
              <w:top w:val="nil"/>
              <w:left w:val="nil"/>
              <w:bottom w:val="single" w:sz="4" w:space="0" w:color="auto"/>
              <w:right w:val="single" w:sz="4" w:space="0" w:color="auto"/>
            </w:tcBorders>
            <w:shd w:val="clear" w:color="auto" w:fill="auto"/>
            <w:vAlign w:val="center"/>
            <w:hideMark/>
          </w:tcPr>
          <w:p w14:paraId="275408E5" w14:textId="529869CC" w:rsidR="0077616F" w:rsidRPr="0062798D" w:rsidRDefault="0077616F" w:rsidP="6156A82B">
            <w:pPr>
              <w:spacing w:after="0" w:line="240" w:lineRule="auto"/>
              <w:jc w:val="center"/>
              <w:rPr>
                <w:rFonts w:ascii="Arial" w:eastAsia="Times New Roman" w:hAnsi="Arial" w:cs="Arial"/>
                <w:sz w:val="14"/>
                <w:szCs w:val="14"/>
                <w:lang w:eastAsia="es-CO"/>
              </w:rPr>
            </w:pPr>
            <w:r w:rsidRPr="6156A82B">
              <w:rPr>
                <w:rFonts w:ascii="Arial" w:hAnsi="Arial" w:cs="Arial"/>
                <w:sz w:val="15"/>
                <w:szCs w:val="15"/>
                <w:lang w:eastAsia="es-CO"/>
              </w:rPr>
              <w:t>65,60</w:t>
            </w:r>
          </w:p>
        </w:tc>
        <w:tc>
          <w:tcPr>
            <w:tcW w:w="479" w:type="pct"/>
            <w:tcBorders>
              <w:top w:val="nil"/>
              <w:left w:val="nil"/>
              <w:bottom w:val="single" w:sz="4" w:space="0" w:color="auto"/>
              <w:right w:val="single" w:sz="4" w:space="0" w:color="auto"/>
            </w:tcBorders>
            <w:shd w:val="clear" w:color="auto" w:fill="auto"/>
            <w:vAlign w:val="center"/>
            <w:hideMark/>
          </w:tcPr>
          <w:p w14:paraId="5DE5FD60" w14:textId="54754575" w:rsidR="0077616F" w:rsidRPr="0062798D" w:rsidRDefault="6156A82B" w:rsidP="6156A82B">
            <w:pPr>
              <w:spacing w:after="0" w:line="240" w:lineRule="auto"/>
              <w:jc w:val="center"/>
              <w:rPr>
                <w:rFonts w:ascii="Arial" w:hAnsi="Arial" w:cs="Arial"/>
                <w:sz w:val="15"/>
                <w:szCs w:val="15"/>
                <w:lang w:eastAsia="es-CO"/>
              </w:rPr>
            </w:pPr>
            <w:r w:rsidRPr="6156A82B">
              <w:rPr>
                <w:rFonts w:ascii="Arial" w:hAnsi="Arial" w:cs="Arial"/>
                <w:sz w:val="15"/>
                <w:szCs w:val="15"/>
                <w:lang w:eastAsia="es-CO"/>
              </w:rPr>
              <w:t>87.30</w:t>
            </w:r>
          </w:p>
        </w:tc>
        <w:tc>
          <w:tcPr>
            <w:tcW w:w="460" w:type="pct"/>
            <w:tcBorders>
              <w:top w:val="nil"/>
              <w:left w:val="nil"/>
              <w:bottom w:val="single" w:sz="4" w:space="0" w:color="auto"/>
              <w:right w:val="single" w:sz="4" w:space="0" w:color="auto"/>
            </w:tcBorders>
            <w:shd w:val="clear" w:color="auto" w:fill="auto"/>
            <w:vAlign w:val="center"/>
            <w:hideMark/>
          </w:tcPr>
          <w:p w14:paraId="5B3630F4" w14:textId="2FA834D5" w:rsidR="0077616F" w:rsidRPr="0062798D" w:rsidRDefault="0077616F" w:rsidP="6156A82B">
            <w:pPr>
              <w:spacing w:after="0" w:line="240" w:lineRule="auto"/>
              <w:jc w:val="center"/>
              <w:rPr>
                <w:rFonts w:ascii="Arial" w:eastAsia="Times New Roman" w:hAnsi="Arial" w:cs="Arial"/>
                <w:sz w:val="14"/>
                <w:szCs w:val="14"/>
                <w:lang w:eastAsia="es-CO"/>
              </w:rPr>
            </w:pPr>
            <w:r w:rsidRPr="6156A82B">
              <w:rPr>
                <w:rFonts w:ascii="Arial" w:hAnsi="Arial" w:cs="Arial"/>
                <w:sz w:val="15"/>
                <w:szCs w:val="15"/>
                <w:lang w:eastAsia="es-CO"/>
              </w:rPr>
              <w:t>131,08%</w:t>
            </w:r>
          </w:p>
        </w:tc>
        <w:tc>
          <w:tcPr>
            <w:tcW w:w="573" w:type="pct"/>
            <w:tcBorders>
              <w:top w:val="nil"/>
              <w:left w:val="nil"/>
              <w:bottom w:val="single" w:sz="4" w:space="0" w:color="auto"/>
              <w:right w:val="single" w:sz="4" w:space="0" w:color="auto"/>
            </w:tcBorders>
            <w:shd w:val="clear" w:color="auto" w:fill="auto"/>
            <w:vAlign w:val="center"/>
            <w:hideMark/>
          </w:tcPr>
          <w:p w14:paraId="4900DBC1" w14:textId="52C66493" w:rsidR="0077616F" w:rsidRPr="0062798D" w:rsidRDefault="0077616F" w:rsidP="6156A82B">
            <w:pPr>
              <w:spacing w:after="0" w:line="240" w:lineRule="auto"/>
              <w:jc w:val="center"/>
              <w:rPr>
                <w:rFonts w:ascii="Arial" w:eastAsia="Times New Roman" w:hAnsi="Arial" w:cs="Arial"/>
                <w:sz w:val="14"/>
                <w:szCs w:val="14"/>
                <w:lang w:eastAsia="es-CO"/>
              </w:rPr>
            </w:pPr>
            <w:r w:rsidRPr="6156A82B">
              <w:rPr>
                <w:rFonts w:ascii="Arial" w:hAnsi="Arial" w:cs="Arial"/>
                <w:sz w:val="15"/>
                <w:szCs w:val="15"/>
                <w:lang w:eastAsia="es-CO"/>
              </w:rPr>
              <w:t>$ 23.492</w:t>
            </w:r>
          </w:p>
        </w:tc>
        <w:tc>
          <w:tcPr>
            <w:tcW w:w="573" w:type="pct"/>
            <w:tcBorders>
              <w:top w:val="nil"/>
              <w:left w:val="nil"/>
              <w:bottom w:val="single" w:sz="4" w:space="0" w:color="auto"/>
              <w:right w:val="single" w:sz="4" w:space="0" w:color="auto"/>
            </w:tcBorders>
            <w:shd w:val="clear" w:color="auto" w:fill="auto"/>
            <w:vAlign w:val="center"/>
            <w:hideMark/>
          </w:tcPr>
          <w:p w14:paraId="40FB5028" w14:textId="08FA309C" w:rsidR="0077616F" w:rsidRPr="0062798D" w:rsidRDefault="0077616F" w:rsidP="6156A82B">
            <w:pPr>
              <w:spacing w:after="0" w:line="240" w:lineRule="auto"/>
              <w:jc w:val="center"/>
              <w:rPr>
                <w:rFonts w:ascii="Arial" w:eastAsia="Times New Roman" w:hAnsi="Arial" w:cs="Arial"/>
                <w:sz w:val="14"/>
                <w:szCs w:val="14"/>
                <w:lang w:eastAsia="es-CO"/>
              </w:rPr>
            </w:pPr>
            <w:r w:rsidRPr="6156A82B">
              <w:rPr>
                <w:rFonts w:ascii="Arial" w:hAnsi="Arial" w:cs="Arial"/>
                <w:sz w:val="15"/>
                <w:szCs w:val="15"/>
                <w:lang w:eastAsia="es-CO"/>
              </w:rPr>
              <w:t>$15.948</w:t>
            </w:r>
          </w:p>
        </w:tc>
        <w:tc>
          <w:tcPr>
            <w:tcW w:w="609" w:type="pct"/>
            <w:tcBorders>
              <w:top w:val="nil"/>
              <w:left w:val="nil"/>
              <w:bottom w:val="single" w:sz="4" w:space="0" w:color="auto"/>
              <w:right w:val="single" w:sz="4" w:space="0" w:color="auto"/>
            </w:tcBorders>
            <w:shd w:val="clear" w:color="auto" w:fill="auto"/>
            <w:vAlign w:val="center"/>
            <w:hideMark/>
          </w:tcPr>
          <w:p w14:paraId="043EEE98" w14:textId="3585FF0C" w:rsidR="0077616F" w:rsidRPr="0062798D" w:rsidRDefault="0077616F" w:rsidP="6156A82B">
            <w:pPr>
              <w:spacing w:after="0" w:line="240" w:lineRule="auto"/>
              <w:jc w:val="center"/>
              <w:rPr>
                <w:rFonts w:ascii="Arial" w:eastAsia="Times New Roman" w:hAnsi="Arial" w:cs="Arial"/>
                <w:sz w:val="14"/>
                <w:szCs w:val="14"/>
                <w:lang w:eastAsia="es-CO"/>
              </w:rPr>
            </w:pPr>
            <w:r w:rsidRPr="6156A82B">
              <w:rPr>
                <w:rFonts w:ascii="Arial" w:hAnsi="Arial" w:cs="Arial"/>
                <w:sz w:val="15"/>
                <w:szCs w:val="15"/>
                <w:lang w:eastAsia="es-CO"/>
              </w:rPr>
              <w:t>55.97%</w:t>
            </w:r>
          </w:p>
        </w:tc>
      </w:tr>
    </w:tbl>
    <w:p w14:paraId="1B8B9759" w14:textId="77777777" w:rsidR="002C7915" w:rsidRPr="0062798D" w:rsidRDefault="002C7915" w:rsidP="6156A82B">
      <w:pPr>
        <w:spacing w:after="0"/>
        <w:rPr>
          <w:rFonts w:ascii="Arial" w:hAnsi="Arial" w:cs="Arial"/>
          <w:sz w:val="18"/>
          <w:szCs w:val="18"/>
        </w:rPr>
      </w:pPr>
    </w:p>
    <w:p w14:paraId="3D27FA48" w14:textId="3AF4421A" w:rsidR="00423928" w:rsidRPr="0062798D" w:rsidRDefault="00423928" w:rsidP="6156A82B">
      <w:pPr>
        <w:spacing w:after="0"/>
        <w:rPr>
          <w:rFonts w:ascii="Arial" w:hAnsi="Arial" w:cs="Arial"/>
          <w:sz w:val="18"/>
          <w:szCs w:val="18"/>
        </w:rPr>
      </w:pPr>
      <w:r w:rsidRPr="00BF3C67">
        <w:rPr>
          <w:rFonts w:ascii="Arial" w:hAnsi="Arial" w:cs="Arial"/>
          <w:bCs/>
          <w:sz w:val="18"/>
          <w:szCs w:val="18"/>
        </w:rPr>
        <w:t>Fuente:</w:t>
      </w:r>
      <w:r w:rsidRPr="00BF3C67">
        <w:rPr>
          <w:rFonts w:ascii="Arial" w:hAnsi="Arial" w:cs="Arial"/>
          <w:sz w:val="18"/>
          <w:szCs w:val="18"/>
        </w:rPr>
        <w:t xml:space="preserve"> </w:t>
      </w:r>
      <w:r w:rsidR="00825816" w:rsidRPr="00BF3C67">
        <w:rPr>
          <w:rFonts w:ascii="Arial" w:hAnsi="Arial" w:cs="Arial"/>
          <w:sz w:val="18"/>
          <w:szCs w:val="18"/>
        </w:rPr>
        <w:t>Informe</w:t>
      </w:r>
      <w:r w:rsidR="00825816" w:rsidRPr="5A4FB8CD">
        <w:rPr>
          <w:rFonts w:ascii="Arial" w:hAnsi="Arial" w:cs="Arial"/>
          <w:sz w:val="18"/>
          <w:szCs w:val="18"/>
        </w:rPr>
        <w:t xml:space="preserve"> de inversión </w:t>
      </w:r>
      <w:r w:rsidR="001505BF" w:rsidRPr="5A4FB8CD">
        <w:rPr>
          <w:rFonts w:ascii="Arial" w:hAnsi="Arial" w:cs="Arial"/>
          <w:sz w:val="18"/>
          <w:szCs w:val="18"/>
        </w:rPr>
        <w:t xml:space="preserve">SEGPLAN </w:t>
      </w:r>
      <w:r w:rsidR="00825816" w:rsidRPr="5A4FB8CD">
        <w:rPr>
          <w:rFonts w:ascii="Arial" w:hAnsi="Arial" w:cs="Arial"/>
          <w:sz w:val="18"/>
          <w:szCs w:val="18"/>
        </w:rPr>
        <w:t>con corte a 31 de marzo de 2022</w:t>
      </w:r>
    </w:p>
    <w:p w14:paraId="2B996AFC" w14:textId="501D6990" w:rsidR="000645E1" w:rsidRPr="0062798D" w:rsidRDefault="000645E1" w:rsidP="5A4FB8CD">
      <w:pPr>
        <w:spacing w:after="0"/>
        <w:jc w:val="both"/>
        <w:rPr>
          <w:rFonts w:ascii="Arial" w:eastAsiaTheme="majorEastAsia" w:hAnsi="Arial" w:cs="Arial"/>
          <w:b/>
          <w:bCs/>
        </w:rPr>
      </w:pPr>
    </w:p>
    <w:p w14:paraId="58CC753C" w14:textId="77777777" w:rsidR="0077616F" w:rsidRPr="0062798D" w:rsidRDefault="0077616F" w:rsidP="5A4FB8CD">
      <w:pPr>
        <w:spacing w:after="0"/>
        <w:jc w:val="both"/>
        <w:rPr>
          <w:rFonts w:ascii="Arial" w:eastAsiaTheme="majorEastAsia" w:hAnsi="Arial" w:cs="Arial"/>
          <w:b/>
          <w:bCs/>
        </w:rPr>
      </w:pPr>
    </w:p>
    <w:p w14:paraId="712B41BD" w14:textId="289700A5" w:rsidR="00C10DC0" w:rsidRPr="0062798D" w:rsidRDefault="00C10DC0" w:rsidP="5A4FB8CD">
      <w:pPr>
        <w:pStyle w:val="Ttulo2"/>
        <w:numPr>
          <w:ilvl w:val="3"/>
          <w:numId w:val="1"/>
        </w:numPr>
        <w:ind w:left="993" w:hanging="993"/>
        <w:jc w:val="both"/>
        <w:rPr>
          <w:rFonts w:ascii="Arial" w:hAnsi="Arial" w:cs="Arial"/>
          <w:b/>
          <w:bCs/>
          <w:color w:val="000000" w:themeColor="text1"/>
          <w:sz w:val="22"/>
          <w:szCs w:val="22"/>
        </w:rPr>
      </w:pPr>
      <w:bookmarkStart w:id="42" w:name="_Toc101517119"/>
      <w:r w:rsidRPr="5A4FB8CD">
        <w:rPr>
          <w:rFonts w:ascii="Arial" w:hAnsi="Arial" w:cs="Arial"/>
          <w:b/>
          <w:bCs/>
          <w:color w:val="auto"/>
          <w:sz w:val="22"/>
          <w:szCs w:val="22"/>
        </w:rPr>
        <w:t xml:space="preserve">Meta PDD: </w:t>
      </w:r>
      <w:r w:rsidR="00673A3A" w:rsidRPr="5A4FB8CD">
        <w:rPr>
          <w:rFonts w:ascii="Arial" w:hAnsi="Arial" w:cs="Arial"/>
          <w:b/>
          <w:bCs/>
          <w:color w:val="auto"/>
          <w:sz w:val="22"/>
          <w:szCs w:val="22"/>
        </w:rPr>
        <w:t>“</w:t>
      </w:r>
      <w:r w:rsidR="002D73EF" w:rsidRPr="5A4FB8CD">
        <w:rPr>
          <w:rFonts w:ascii="Arial" w:hAnsi="Arial" w:cs="Arial"/>
          <w:b/>
          <w:bCs/>
          <w:color w:val="auto"/>
          <w:sz w:val="22"/>
          <w:szCs w:val="22"/>
        </w:rPr>
        <w:t>A</w:t>
      </w:r>
      <w:r w:rsidR="00B94CC2" w:rsidRPr="5A4FB8CD">
        <w:rPr>
          <w:rFonts w:ascii="Arial" w:hAnsi="Arial" w:cs="Arial"/>
          <w:b/>
          <w:bCs/>
          <w:color w:val="auto"/>
          <w:sz w:val="22"/>
          <w:szCs w:val="22"/>
        </w:rPr>
        <w:t xml:space="preserve">umentar en 5 puntos el índice de desempeño institucional para las entidades del sector movilidad, en el marco de las políticas de </w:t>
      </w:r>
      <w:r w:rsidRPr="5A4FB8CD">
        <w:rPr>
          <w:rFonts w:ascii="Arial" w:hAnsi="Arial" w:cs="Arial"/>
          <w:b/>
          <w:bCs/>
          <w:color w:val="auto"/>
          <w:sz w:val="22"/>
          <w:szCs w:val="22"/>
        </w:rPr>
        <w:t>MIPG</w:t>
      </w:r>
      <w:r w:rsidR="00673A3A" w:rsidRPr="5A4FB8CD">
        <w:rPr>
          <w:rFonts w:ascii="Arial" w:hAnsi="Arial" w:cs="Arial"/>
          <w:b/>
          <w:bCs/>
          <w:color w:val="auto"/>
          <w:sz w:val="22"/>
          <w:szCs w:val="22"/>
        </w:rPr>
        <w:t>”</w:t>
      </w:r>
      <w:bookmarkEnd w:id="42"/>
    </w:p>
    <w:p w14:paraId="2385F004" w14:textId="77777777" w:rsidR="00C10DC0" w:rsidRPr="0062798D" w:rsidRDefault="00C10DC0" w:rsidP="5A4FB8CD">
      <w:pPr>
        <w:spacing w:after="0"/>
        <w:jc w:val="both"/>
        <w:rPr>
          <w:rFonts w:ascii="Arial" w:hAnsi="Arial" w:cs="Arial"/>
        </w:rPr>
      </w:pPr>
    </w:p>
    <w:p w14:paraId="7F1F7C99" w14:textId="77777777" w:rsidR="001006D6" w:rsidRPr="0062798D" w:rsidRDefault="001006D6" w:rsidP="5A4FB8CD">
      <w:pPr>
        <w:spacing w:after="0"/>
        <w:ind w:left="708" w:hanging="708"/>
        <w:jc w:val="both"/>
        <w:rPr>
          <w:rFonts w:ascii="Arial" w:eastAsia="Times New Roman" w:hAnsi="Arial" w:cs="Arial"/>
          <w:b/>
          <w:bCs/>
          <w:u w:val="single"/>
          <w:lang w:eastAsia="es-CO"/>
        </w:rPr>
      </w:pPr>
      <w:r w:rsidRPr="5A4FB8CD">
        <w:rPr>
          <w:rFonts w:ascii="Arial" w:eastAsia="Times New Roman" w:hAnsi="Arial" w:cs="Arial"/>
          <w:b/>
          <w:bCs/>
          <w:u w:val="single"/>
          <w:lang w:eastAsia="es-CO"/>
        </w:rPr>
        <w:t xml:space="preserve">Descripción de los avances y logros alcanzados: </w:t>
      </w:r>
    </w:p>
    <w:p w14:paraId="75FBE45A" w14:textId="77777777" w:rsidR="001006D6" w:rsidRPr="0062798D" w:rsidRDefault="001006D6" w:rsidP="5A4FB8CD">
      <w:pPr>
        <w:spacing w:after="0"/>
        <w:ind w:left="708" w:hanging="708"/>
        <w:jc w:val="both"/>
        <w:rPr>
          <w:rFonts w:ascii="Arial" w:eastAsia="Times New Roman" w:hAnsi="Arial" w:cs="Arial"/>
          <w:b/>
          <w:bCs/>
          <w:i/>
          <w:iCs/>
          <w:u w:val="single"/>
          <w:lang w:eastAsia="es-CO"/>
        </w:rPr>
      </w:pPr>
    </w:p>
    <w:p w14:paraId="5267A298" w14:textId="39DBF26F" w:rsidR="5A4FB8CD" w:rsidRDefault="5A4FB8CD" w:rsidP="5A4FB8CD">
      <w:pPr>
        <w:spacing w:after="0"/>
        <w:jc w:val="both"/>
        <w:rPr>
          <w:rFonts w:ascii="Arial" w:eastAsia="Arial" w:hAnsi="Arial" w:cs="Arial"/>
        </w:rPr>
      </w:pPr>
      <w:r w:rsidRPr="5A4FB8CD">
        <w:rPr>
          <w:rFonts w:ascii="Arial" w:eastAsia="Arial" w:hAnsi="Arial" w:cs="Arial"/>
        </w:rPr>
        <w:t>Para aumentar el índice de desempeño institucional en el marco de los componentes de TI para la transformación digital, se enfocó en:</w:t>
      </w:r>
    </w:p>
    <w:p w14:paraId="52EC02AC" w14:textId="75FA5EFD" w:rsidR="5A4FB8CD" w:rsidRDefault="5A4FB8CD" w:rsidP="5A4FB8CD">
      <w:pPr>
        <w:spacing w:after="0"/>
        <w:jc w:val="both"/>
        <w:rPr>
          <w:rFonts w:ascii="Arial" w:eastAsia="Arial" w:hAnsi="Arial" w:cs="Arial"/>
        </w:rPr>
      </w:pPr>
    </w:p>
    <w:p w14:paraId="03A1655D" w14:textId="34842F5C" w:rsidR="5A4FB8CD" w:rsidRDefault="5A4FB8CD" w:rsidP="5A4FB8CD">
      <w:pPr>
        <w:pStyle w:val="Prrafodelista"/>
        <w:numPr>
          <w:ilvl w:val="0"/>
          <w:numId w:val="5"/>
        </w:numPr>
        <w:spacing w:after="0" w:line="276" w:lineRule="auto"/>
        <w:jc w:val="both"/>
        <w:rPr>
          <w:rFonts w:ascii="Arial" w:eastAsia="Arial" w:hAnsi="Arial" w:cs="Arial"/>
          <w:color w:val="000000" w:themeColor="text1"/>
        </w:rPr>
      </w:pPr>
      <w:r w:rsidRPr="5A4FB8CD">
        <w:rPr>
          <w:rFonts w:ascii="Arial" w:eastAsia="Arial" w:hAnsi="Arial" w:cs="Arial"/>
        </w:rPr>
        <w:t>Fortalecimiento de la infraestructura tecnológica en aspectos como la administración, monitoreo y disponibilidad que impacta en la disminución de los tiempos de respuesta de los elementos de TI y en el aumento de disponibilidad de los sistemas de información.</w:t>
      </w:r>
    </w:p>
    <w:p w14:paraId="0D3DF6DE" w14:textId="7954A8D6" w:rsidR="5A4FB8CD" w:rsidRDefault="5A4FB8CD" w:rsidP="5A4FB8CD">
      <w:pPr>
        <w:pStyle w:val="Prrafodelista"/>
        <w:numPr>
          <w:ilvl w:val="0"/>
          <w:numId w:val="5"/>
        </w:numPr>
        <w:jc w:val="both"/>
        <w:rPr>
          <w:rFonts w:ascii="Arial" w:eastAsia="Arial" w:hAnsi="Arial" w:cs="Arial"/>
          <w:color w:val="000000" w:themeColor="text1"/>
        </w:rPr>
      </w:pPr>
      <w:r w:rsidRPr="5A4FB8CD">
        <w:rPr>
          <w:rFonts w:ascii="Arial" w:eastAsia="Arial" w:hAnsi="Arial" w:cs="Arial"/>
        </w:rPr>
        <w:t>Cumplimiento satisfactorio de las metas, normativas vigentes, requerimientos y necesidades de la entidad, en cuanto a temas de TI impactando en el posicionamiento de las Entidades del sector Movilidad por el cumplimiento y aumentando la eficiencia y sostenibilidad de la gestión de TI.</w:t>
      </w:r>
    </w:p>
    <w:p w14:paraId="1F935CED" w14:textId="2503B034" w:rsidR="5A4FB8CD" w:rsidRDefault="5A4FB8CD" w:rsidP="5A4FB8CD">
      <w:pPr>
        <w:pStyle w:val="Prrafodelista"/>
        <w:numPr>
          <w:ilvl w:val="0"/>
          <w:numId w:val="5"/>
        </w:numPr>
        <w:jc w:val="both"/>
        <w:rPr>
          <w:rFonts w:ascii="Arial" w:eastAsia="Arial" w:hAnsi="Arial" w:cs="Arial"/>
          <w:color w:val="000000" w:themeColor="text1"/>
        </w:rPr>
      </w:pPr>
      <w:r w:rsidRPr="5A4FB8CD">
        <w:rPr>
          <w:rFonts w:ascii="Arial" w:eastAsia="Arial" w:hAnsi="Arial" w:cs="Arial"/>
        </w:rPr>
        <w:t>Fortalecimiento de los sistemas de información que aumenta la productividad de cada uno de los colaboradores con la automatización de los procesos y mejora de la oportuna y calidad de la información para la toma de decisiones.</w:t>
      </w:r>
    </w:p>
    <w:p w14:paraId="0FFF3F4D" w14:textId="10649EF1" w:rsidR="00C81DA9" w:rsidRPr="0062798D" w:rsidRDefault="001006D6" w:rsidP="5A4FB8CD">
      <w:pPr>
        <w:pStyle w:val="Ttulo1"/>
        <w:numPr>
          <w:ilvl w:val="2"/>
          <w:numId w:val="1"/>
        </w:numPr>
        <w:jc w:val="both"/>
        <w:rPr>
          <w:rFonts w:ascii="Arial" w:hAnsi="Arial" w:cs="Arial"/>
          <w:b/>
          <w:bCs/>
          <w:color w:val="000000" w:themeColor="text1"/>
          <w:sz w:val="22"/>
          <w:szCs w:val="22"/>
          <w:shd w:val="clear" w:color="auto" w:fill="FFFFFF"/>
        </w:rPr>
      </w:pPr>
      <w:bookmarkStart w:id="43" w:name="_Toc101517120"/>
      <w:r w:rsidRPr="5A4FB8CD">
        <w:rPr>
          <w:rFonts w:ascii="Arial" w:hAnsi="Arial" w:cs="Arial"/>
          <w:b/>
          <w:bCs/>
          <w:color w:val="auto"/>
          <w:sz w:val="22"/>
          <w:szCs w:val="22"/>
          <w:shd w:val="clear" w:color="auto" w:fill="FFFFFF"/>
        </w:rPr>
        <w:t>Metas proyecto:</w:t>
      </w:r>
      <w:bookmarkEnd w:id="43"/>
    </w:p>
    <w:p w14:paraId="1EB5A2AF" w14:textId="7B7A8E0D" w:rsidR="00C76391" w:rsidRPr="0062798D" w:rsidRDefault="00C76391" w:rsidP="5A4FB8CD">
      <w:pPr>
        <w:spacing w:after="0"/>
        <w:jc w:val="both"/>
        <w:rPr>
          <w:rFonts w:ascii="Arial" w:hAnsi="Arial" w:cs="Arial"/>
          <w:b/>
          <w:bCs/>
          <w:u w:val="single"/>
          <w:shd w:val="clear" w:color="auto" w:fill="FFFFFF"/>
        </w:rPr>
      </w:pPr>
    </w:p>
    <w:p w14:paraId="40EB39FB" w14:textId="72D19A2D" w:rsidR="00D34B28" w:rsidRPr="0062798D" w:rsidRDefault="0019273A" w:rsidP="5A4FB8CD">
      <w:pPr>
        <w:pStyle w:val="Descripcin"/>
        <w:jc w:val="center"/>
        <w:rPr>
          <w:rFonts w:ascii="Arial" w:eastAsia="Times New Roman" w:hAnsi="Arial" w:cs="Arial"/>
          <w:i w:val="0"/>
          <w:iCs w:val="0"/>
          <w:color w:val="auto"/>
          <w:sz w:val="24"/>
          <w:szCs w:val="24"/>
          <w:lang w:eastAsia="es-CO"/>
        </w:rPr>
      </w:pPr>
      <w:r w:rsidRPr="5A4FB8CD">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1522E8">
        <w:rPr>
          <w:rFonts w:ascii="Arial" w:hAnsi="Arial" w:cs="Arial"/>
          <w:i w:val="0"/>
          <w:iCs w:val="0"/>
          <w:noProof/>
          <w:color w:val="auto"/>
        </w:rPr>
        <w:t>10</w:t>
      </w:r>
      <w:r w:rsidRPr="0097198F">
        <w:rPr>
          <w:rFonts w:ascii="Arial" w:hAnsi="Arial" w:cs="Arial"/>
          <w:i w:val="0"/>
          <w:iCs w:val="0"/>
          <w:color w:val="auto"/>
          <w:shd w:val="clear" w:color="auto" w:fill="E6E6E6"/>
        </w:rPr>
        <w:fldChar w:fldCharType="end"/>
      </w:r>
      <w:r w:rsidRPr="5A4FB8CD">
        <w:rPr>
          <w:rFonts w:ascii="Arial" w:hAnsi="Arial" w:cs="Arial"/>
          <w:i w:val="0"/>
          <w:iCs w:val="0"/>
          <w:color w:val="auto"/>
        </w:rPr>
        <w:t>.</w:t>
      </w:r>
      <w:r w:rsidR="00423928" w:rsidRPr="5A4FB8CD">
        <w:rPr>
          <w:rFonts w:ascii="Arial" w:hAnsi="Arial" w:cs="Arial"/>
          <w:b/>
          <w:bCs/>
          <w:i w:val="0"/>
          <w:iCs w:val="0"/>
          <w:color w:val="auto"/>
        </w:rPr>
        <w:t xml:space="preserve"> </w:t>
      </w:r>
      <w:r w:rsidR="00423928" w:rsidRPr="5A4FB8CD">
        <w:rPr>
          <w:rFonts w:ascii="Arial" w:hAnsi="Arial" w:cs="Arial"/>
          <w:i w:val="0"/>
          <w:iCs w:val="0"/>
          <w:color w:val="auto"/>
        </w:rPr>
        <w:t>Avance metas proyecto 7860</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05"/>
        <w:gridCol w:w="1395"/>
        <w:gridCol w:w="1140"/>
        <w:gridCol w:w="990"/>
        <w:gridCol w:w="998"/>
      </w:tblGrid>
      <w:tr w:rsidR="003F739A" w:rsidRPr="0062798D" w14:paraId="49A2FC88" w14:textId="77777777" w:rsidTr="5A4FB8CD">
        <w:trPr>
          <w:trHeight w:val="450"/>
        </w:trPr>
        <w:tc>
          <w:tcPr>
            <w:tcW w:w="8828" w:type="dxa"/>
            <w:gridSpan w:val="5"/>
            <w:shd w:val="clear" w:color="auto" w:fill="BDD7EE"/>
            <w:vAlign w:val="center"/>
            <w:hideMark/>
          </w:tcPr>
          <w:p w14:paraId="71905893" w14:textId="14A1C0ED" w:rsidR="003F739A" w:rsidRPr="0062798D" w:rsidRDefault="0AD9292D" w:rsidP="5A4FB8CD">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7860 Fortalecimiento de los componentes de TI para la transformación digital</w:t>
            </w:r>
          </w:p>
        </w:tc>
      </w:tr>
      <w:tr w:rsidR="003F739A" w:rsidRPr="0062798D" w14:paraId="48336313" w14:textId="77777777" w:rsidTr="5A4FB8CD">
        <w:trPr>
          <w:trHeight w:val="450"/>
        </w:trPr>
        <w:tc>
          <w:tcPr>
            <w:tcW w:w="5700" w:type="dxa"/>
            <w:gridSpan w:val="2"/>
            <w:shd w:val="clear" w:color="auto" w:fill="BDD7EE"/>
            <w:vAlign w:val="center"/>
            <w:hideMark/>
          </w:tcPr>
          <w:p w14:paraId="0CBED470" w14:textId="77777777" w:rsidR="003F739A" w:rsidRPr="0062798D" w:rsidRDefault="0AD9292D" w:rsidP="5A4FB8CD">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META PROYECTO</w:t>
            </w:r>
          </w:p>
        </w:tc>
        <w:tc>
          <w:tcPr>
            <w:tcW w:w="1140" w:type="dxa"/>
            <w:shd w:val="clear" w:color="auto" w:fill="BDD7EE"/>
            <w:vAlign w:val="center"/>
            <w:hideMark/>
          </w:tcPr>
          <w:p w14:paraId="0FE876CD" w14:textId="77777777" w:rsidR="003F739A" w:rsidRPr="0062798D" w:rsidRDefault="0AD9292D" w:rsidP="5A4FB8CD">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Programado</w:t>
            </w:r>
          </w:p>
        </w:tc>
        <w:tc>
          <w:tcPr>
            <w:tcW w:w="990" w:type="dxa"/>
            <w:shd w:val="clear" w:color="auto" w:fill="BDD7EE"/>
            <w:vAlign w:val="center"/>
            <w:hideMark/>
          </w:tcPr>
          <w:p w14:paraId="64224D18" w14:textId="77777777" w:rsidR="003F739A" w:rsidRPr="0062798D" w:rsidRDefault="0AD9292D" w:rsidP="5A4FB8CD">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Ejecutado</w:t>
            </w:r>
          </w:p>
        </w:tc>
        <w:tc>
          <w:tcPr>
            <w:tcW w:w="998" w:type="dxa"/>
            <w:shd w:val="clear" w:color="auto" w:fill="BDD7EE"/>
            <w:vAlign w:val="center"/>
            <w:hideMark/>
          </w:tcPr>
          <w:p w14:paraId="12F47B85" w14:textId="77777777" w:rsidR="003F739A" w:rsidRPr="0062798D" w:rsidRDefault="0AD9292D" w:rsidP="5A4FB8CD">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 de ejecución</w:t>
            </w:r>
          </w:p>
        </w:tc>
      </w:tr>
      <w:tr w:rsidR="003F739A" w:rsidRPr="0062798D" w14:paraId="7B0551F5" w14:textId="77777777" w:rsidTr="5A4FB8CD">
        <w:trPr>
          <w:trHeight w:val="525"/>
        </w:trPr>
        <w:tc>
          <w:tcPr>
            <w:tcW w:w="4305" w:type="dxa"/>
            <w:vMerge w:val="restart"/>
            <w:shd w:val="clear" w:color="auto" w:fill="FFFFFF" w:themeFill="background1"/>
            <w:vAlign w:val="center"/>
            <w:hideMark/>
          </w:tcPr>
          <w:p w14:paraId="766CADDC" w14:textId="77777777" w:rsidR="003F739A" w:rsidRPr="0062798D" w:rsidRDefault="0AD9292D" w:rsidP="5A4FB8CD">
            <w:pPr>
              <w:spacing w:after="0" w:line="240" w:lineRule="auto"/>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1.</w:t>
            </w:r>
            <w:r w:rsidRPr="5A4FB8CD">
              <w:rPr>
                <w:rFonts w:ascii="Arial" w:eastAsia="Times New Roman" w:hAnsi="Arial" w:cs="Arial"/>
                <w:sz w:val="16"/>
                <w:szCs w:val="16"/>
                <w:lang w:eastAsia="es-CO"/>
              </w:rPr>
              <w:t> Aumentar en 50 puntos porcentuales el nivel de modernización de la infraestructura tecnológica de la UAERMV</w:t>
            </w:r>
          </w:p>
        </w:tc>
        <w:tc>
          <w:tcPr>
            <w:tcW w:w="1395" w:type="dxa"/>
            <w:shd w:val="clear" w:color="auto" w:fill="FFFFFF" w:themeFill="background1"/>
            <w:vAlign w:val="center"/>
            <w:hideMark/>
          </w:tcPr>
          <w:p w14:paraId="4256C895" w14:textId="77777777" w:rsidR="003F739A" w:rsidRPr="0062798D" w:rsidRDefault="0AD9292D" w:rsidP="5A4FB8CD">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Magnitud Física</w:t>
            </w:r>
          </w:p>
        </w:tc>
        <w:tc>
          <w:tcPr>
            <w:tcW w:w="1140" w:type="dxa"/>
            <w:shd w:val="clear" w:color="auto" w:fill="FFFFFF" w:themeFill="background1"/>
            <w:noWrap/>
            <w:vAlign w:val="center"/>
            <w:hideMark/>
          </w:tcPr>
          <w:p w14:paraId="1659D91E" w14:textId="79A55200" w:rsidR="003F739A" w:rsidRPr="0062798D" w:rsidRDefault="34111759"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12,50</w:t>
            </w:r>
          </w:p>
        </w:tc>
        <w:tc>
          <w:tcPr>
            <w:tcW w:w="990" w:type="dxa"/>
            <w:shd w:val="clear" w:color="auto" w:fill="FFFFFF" w:themeFill="background1"/>
            <w:noWrap/>
            <w:vAlign w:val="center"/>
            <w:hideMark/>
          </w:tcPr>
          <w:p w14:paraId="0FEB1756" w14:textId="309579FB" w:rsidR="003F739A" w:rsidRPr="0062798D" w:rsidRDefault="34111759"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1,80</w:t>
            </w:r>
          </w:p>
        </w:tc>
        <w:tc>
          <w:tcPr>
            <w:tcW w:w="998" w:type="dxa"/>
            <w:shd w:val="clear" w:color="auto" w:fill="FFFFFF" w:themeFill="background1"/>
            <w:noWrap/>
            <w:vAlign w:val="center"/>
            <w:hideMark/>
          </w:tcPr>
          <w:p w14:paraId="48EB0400" w14:textId="0E8E9C98" w:rsidR="003F739A" w:rsidRPr="0062798D" w:rsidRDefault="0AD9292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14.40%</w:t>
            </w:r>
          </w:p>
        </w:tc>
      </w:tr>
      <w:tr w:rsidR="003F739A" w:rsidRPr="0062798D" w14:paraId="3B5F721B" w14:textId="77777777" w:rsidTr="5A4FB8CD">
        <w:trPr>
          <w:trHeight w:val="525"/>
        </w:trPr>
        <w:tc>
          <w:tcPr>
            <w:tcW w:w="4305" w:type="dxa"/>
            <w:vMerge/>
            <w:vAlign w:val="center"/>
            <w:hideMark/>
          </w:tcPr>
          <w:p w14:paraId="16261BAB" w14:textId="77777777" w:rsidR="003F739A" w:rsidRPr="0062798D" w:rsidRDefault="003F739A" w:rsidP="003F739A">
            <w:pPr>
              <w:spacing w:after="0" w:line="240" w:lineRule="auto"/>
              <w:rPr>
                <w:rFonts w:ascii="Arial" w:eastAsia="Times New Roman" w:hAnsi="Arial" w:cs="Arial"/>
                <w:b/>
                <w:bCs/>
                <w:color w:val="FF0000"/>
                <w:sz w:val="16"/>
                <w:szCs w:val="16"/>
                <w:lang w:eastAsia="es-CO"/>
              </w:rPr>
            </w:pPr>
          </w:p>
        </w:tc>
        <w:tc>
          <w:tcPr>
            <w:tcW w:w="1395" w:type="dxa"/>
            <w:shd w:val="clear" w:color="auto" w:fill="FFFFFF" w:themeFill="background1"/>
            <w:vAlign w:val="center"/>
            <w:hideMark/>
          </w:tcPr>
          <w:p w14:paraId="4F0025BE" w14:textId="77777777" w:rsidR="003F739A" w:rsidRPr="0062798D" w:rsidRDefault="0AD9292D" w:rsidP="5A4FB8CD">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Recursos presupuestales*</w:t>
            </w:r>
          </w:p>
        </w:tc>
        <w:tc>
          <w:tcPr>
            <w:tcW w:w="1140" w:type="dxa"/>
            <w:shd w:val="clear" w:color="auto" w:fill="FFFFFF" w:themeFill="background1"/>
            <w:noWrap/>
            <w:vAlign w:val="center"/>
            <w:hideMark/>
          </w:tcPr>
          <w:p w14:paraId="53B4D3D2" w14:textId="45A5488D" w:rsidR="003F739A" w:rsidRPr="0062798D" w:rsidRDefault="0AD9292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xml:space="preserve">$ </w:t>
            </w:r>
            <w:r w:rsidR="34111759" w:rsidRPr="5A4FB8CD">
              <w:rPr>
                <w:rFonts w:ascii="Arial" w:eastAsia="Times New Roman" w:hAnsi="Arial" w:cs="Arial"/>
                <w:sz w:val="16"/>
                <w:szCs w:val="16"/>
                <w:lang w:eastAsia="es-CO"/>
              </w:rPr>
              <w:t>3.794</w:t>
            </w:r>
          </w:p>
        </w:tc>
        <w:tc>
          <w:tcPr>
            <w:tcW w:w="990" w:type="dxa"/>
            <w:shd w:val="clear" w:color="auto" w:fill="FFFFFF" w:themeFill="background1"/>
            <w:noWrap/>
            <w:vAlign w:val="center"/>
            <w:hideMark/>
          </w:tcPr>
          <w:p w14:paraId="5B2F0B69" w14:textId="324EFA4A" w:rsidR="003F739A" w:rsidRPr="0062798D" w:rsidRDefault="36F5B822"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$965</w:t>
            </w:r>
          </w:p>
        </w:tc>
        <w:tc>
          <w:tcPr>
            <w:tcW w:w="998" w:type="dxa"/>
            <w:shd w:val="clear" w:color="auto" w:fill="FFFFFF" w:themeFill="background1"/>
            <w:noWrap/>
            <w:vAlign w:val="center"/>
            <w:hideMark/>
          </w:tcPr>
          <w:p w14:paraId="36D5991B" w14:textId="6DB8CE24" w:rsidR="003F739A" w:rsidRPr="0062798D" w:rsidRDefault="34111759"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25.43</w:t>
            </w:r>
            <w:r w:rsidR="0AD9292D" w:rsidRPr="5A4FB8CD">
              <w:rPr>
                <w:rFonts w:ascii="Arial" w:eastAsia="Times New Roman" w:hAnsi="Arial" w:cs="Arial"/>
                <w:sz w:val="16"/>
                <w:szCs w:val="16"/>
                <w:lang w:eastAsia="es-CO"/>
              </w:rPr>
              <w:t>%</w:t>
            </w:r>
          </w:p>
        </w:tc>
      </w:tr>
      <w:tr w:rsidR="003F739A" w:rsidRPr="0062798D" w14:paraId="3CD030B8" w14:textId="77777777" w:rsidTr="5A4FB8CD">
        <w:trPr>
          <w:trHeight w:val="300"/>
        </w:trPr>
        <w:tc>
          <w:tcPr>
            <w:tcW w:w="4305" w:type="dxa"/>
            <w:vMerge w:val="restart"/>
            <w:shd w:val="clear" w:color="auto" w:fill="FFFFFF" w:themeFill="background1"/>
            <w:vAlign w:val="center"/>
            <w:hideMark/>
          </w:tcPr>
          <w:p w14:paraId="57A952B8" w14:textId="77777777" w:rsidR="003F739A" w:rsidRPr="0062798D" w:rsidRDefault="0AD9292D" w:rsidP="5A4FB8CD">
            <w:pPr>
              <w:spacing w:after="0" w:line="240" w:lineRule="auto"/>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2.</w:t>
            </w:r>
            <w:r w:rsidRPr="5A4FB8CD">
              <w:rPr>
                <w:rFonts w:ascii="Arial" w:eastAsia="Times New Roman" w:hAnsi="Arial" w:cs="Arial"/>
                <w:sz w:val="16"/>
                <w:szCs w:val="16"/>
                <w:lang w:eastAsia="es-CO"/>
              </w:rPr>
              <w:t> Realizar 4 actualizaciones del plan estratégico de tecnologías de la información - PETI de la UAERMV</w:t>
            </w:r>
          </w:p>
        </w:tc>
        <w:tc>
          <w:tcPr>
            <w:tcW w:w="1395" w:type="dxa"/>
            <w:shd w:val="clear" w:color="auto" w:fill="FFFFFF" w:themeFill="background1"/>
            <w:vAlign w:val="center"/>
            <w:hideMark/>
          </w:tcPr>
          <w:p w14:paraId="15D73FAD" w14:textId="77777777" w:rsidR="003F739A" w:rsidRPr="0062798D" w:rsidRDefault="0AD9292D" w:rsidP="5A4FB8CD">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Magnitud Física</w:t>
            </w:r>
          </w:p>
        </w:tc>
        <w:tc>
          <w:tcPr>
            <w:tcW w:w="1140" w:type="dxa"/>
            <w:shd w:val="clear" w:color="auto" w:fill="FFFFFF" w:themeFill="background1"/>
            <w:noWrap/>
            <w:vAlign w:val="center"/>
            <w:hideMark/>
          </w:tcPr>
          <w:p w14:paraId="7DB299B9" w14:textId="77777777" w:rsidR="003F739A" w:rsidRPr="0062798D" w:rsidRDefault="0AD9292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w:t>
            </w:r>
          </w:p>
        </w:tc>
        <w:tc>
          <w:tcPr>
            <w:tcW w:w="990" w:type="dxa"/>
            <w:shd w:val="clear" w:color="auto" w:fill="FFFFFF" w:themeFill="background1"/>
            <w:noWrap/>
            <w:vAlign w:val="center"/>
            <w:hideMark/>
          </w:tcPr>
          <w:p w14:paraId="47C05228" w14:textId="33688DEA" w:rsidR="003F739A" w:rsidRPr="0062798D" w:rsidRDefault="5A4FB8C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0.30</w:t>
            </w:r>
          </w:p>
        </w:tc>
        <w:tc>
          <w:tcPr>
            <w:tcW w:w="998" w:type="dxa"/>
            <w:shd w:val="clear" w:color="auto" w:fill="FFFFFF" w:themeFill="background1"/>
            <w:noWrap/>
            <w:vAlign w:val="center"/>
            <w:hideMark/>
          </w:tcPr>
          <w:p w14:paraId="381C9D6D" w14:textId="19FCD437" w:rsidR="003F739A" w:rsidRPr="0062798D" w:rsidRDefault="34111759"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30%</w:t>
            </w:r>
          </w:p>
        </w:tc>
      </w:tr>
      <w:tr w:rsidR="003F739A" w:rsidRPr="0062798D" w14:paraId="56DA3B46" w14:textId="77777777" w:rsidTr="5A4FB8CD">
        <w:trPr>
          <w:trHeight w:val="450"/>
        </w:trPr>
        <w:tc>
          <w:tcPr>
            <w:tcW w:w="4305" w:type="dxa"/>
            <w:vMerge/>
            <w:vAlign w:val="center"/>
            <w:hideMark/>
          </w:tcPr>
          <w:p w14:paraId="19E9DFAF" w14:textId="77777777" w:rsidR="003F739A" w:rsidRPr="0062798D" w:rsidRDefault="003F739A" w:rsidP="003F739A">
            <w:pPr>
              <w:spacing w:after="0" w:line="240" w:lineRule="auto"/>
              <w:rPr>
                <w:rFonts w:ascii="Arial" w:eastAsia="Times New Roman" w:hAnsi="Arial" w:cs="Arial"/>
                <w:b/>
                <w:bCs/>
                <w:color w:val="FF0000"/>
                <w:sz w:val="16"/>
                <w:szCs w:val="16"/>
                <w:lang w:eastAsia="es-CO"/>
              </w:rPr>
            </w:pPr>
          </w:p>
        </w:tc>
        <w:tc>
          <w:tcPr>
            <w:tcW w:w="1395" w:type="dxa"/>
            <w:shd w:val="clear" w:color="auto" w:fill="FFFFFF" w:themeFill="background1"/>
            <w:vAlign w:val="center"/>
            <w:hideMark/>
          </w:tcPr>
          <w:p w14:paraId="3C36F213" w14:textId="77777777" w:rsidR="003F739A" w:rsidRPr="0062798D" w:rsidRDefault="0AD9292D" w:rsidP="5A4FB8CD">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Recursos presupuestales*</w:t>
            </w:r>
          </w:p>
        </w:tc>
        <w:tc>
          <w:tcPr>
            <w:tcW w:w="1140" w:type="dxa"/>
            <w:shd w:val="clear" w:color="auto" w:fill="FFFFFF" w:themeFill="background1"/>
            <w:noWrap/>
            <w:vAlign w:val="center"/>
            <w:hideMark/>
          </w:tcPr>
          <w:p w14:paraId="22F190E8" w14:textId="2D5745AB" w:rsidR="003F739A" w:rsidRPr="0062798D" w:rsidRDefault="0AD9292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$ 553</w:t>
            </w:r>
          </w:p>
        </w:tc>
        <w:tc>
          <w:tcPr>
            <w:tcW w:w="990" w:type="dxa"/>
            <w:shd w:val="clear" w:color="auto" w:fill="FFFFFF" w:themeFill="background1"/>
            <w:noWrap/>
            <w:vAlign w:val="center"/>
            <w:hideMark/>
          </w:tcPr>
          <w:p w14:paraId="2850CB21" w14:textId="00F0CA1C" w:rsidR="003F739A" w:rsidRPr="0062798D" w:rsidRDefault="0AD9292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$ 553</w:t>
            </w:r>
          </w:p>
        </w:tc>
        <w:tc>
          <w:tcPr>
            <w:tcW w:w="998" w:type="dxa"/>
            <w:shd w:val="clear" w:color="auto" w:fill="FFFFFF" w:themeFill="background1"/>
            <w:noWrap/>
            <w:vAlign w:val="center"/>
            <w:hideMark/>
          </w:tcPr>
          <w:p w14:paraId="3E8D8954" w14:textId="1611219F" w:rsidR="003F739A" w:rsidRPr="0062798D" w:rsidRDefault="34111759"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100%</w:t>
            </w:r>
          </w:p>
        </w:tc>
      </w:tr>
      <w:tr w:rsidR="003F739A" w:rsidRPr="0062798D" w14:paraId="2A2A7A56" w14:textId="77777777" w:rsidTr="5A4FB8CD">
        <w:trPr>
          <w:trHeight w:val="300"/>
        </w:trPr>
        <w:tc>
          <w:tcPr>
            <w:tcW w:w="4305" w:type="dxa"/>
            <w:vMerge w:val="restart"/>
            <w:shd w:val="clear" w:color="auto" w:fill="FFFFFF" w:themeFill="background1"/>
            <w:vAlign w:val="center"/>
            <w:hideMark/>
          </w:tcPr>
          <w:p w14:paraId="0D20CB84" w14:textId="77777777" w:rsidR="003F739A" w:rsidRPr="0062798D" w:rsidRDefault="0AD9292D" w:rsidP="5A4FB8CD">
            <w:pPr>
              <w:spacing w:after="0" w:line="240" w:lineRule="auto"/>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3.</w:t>
            </w:r>
            <w:r w:rsidRPr="5A4FB8CD">
              <w:rPr>
                <w:rFonts w:ascii="Arial" w:eastAsia="Times New Roman" w:hAnsi="Arial" w:cs="Arial"/>
                <w:sz w:val="16"/>
                <w:szCs w:val="16"/>
                <w:lang w:eastAsia="es-CO"/>
              </w:rPr>
              <w:t> Implementar 50 funcionalidades en cinco (5) de los sistemas de información de la UAERMV</w:t>
            </w:r>
          </w:p>
        </w:tc>
        <w:tc>
          <w:tcPr>
            <w:tcW w:w="1395" w:type="dxa"/>
            <w:shd w:val="clear" w:color="auto" w:fill="FFFFFF" w:themeFill="background1"/>
            <w:vAlign w:val="center"/>
            <w:hideMark/>
          </w:tcPr>
          <w:p w14:paraId="3E2C4DB0" w14:textId="77777777" w:rsidR="003F739A" w:rsidRPr="0062798D" w:rsidRDefault="0AD9292D" w:rsidP="5A4FB8CD">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Magnitud Física</w:t>
            </w:r>
          </w:p>
        </w:tc>
        <w:tc>
          <w:tcPr>
            <w:tcW w:w="1140" w:type="dxa"/>
            <w:shd w:val="clear" w:color="auto" w:fill="FFFFFF" w:themeFill="background1"/>
            <w:noWrap/>
            <w:vAlign w:val="center"/>
            <w:hideMark/>
          </w:tcPr>
          <w:p w14:paraId="44AD1E65" w14:textId="45860D09" w:rsidR="003F739A" w:rsidRPr="0062798D" w:rsidRDefault="0AD9292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13</w:t>
            </w:r>
          </w:p>
        </w:tc>
        <w:tc>
          <w:tcPr>
            <w:tcW w:w="990" w:type="dxa"/>
            <w:shd w:val="clear" w:color="auto" w:fill="FFFFFF" w:themeFill="background1"/>
            <w:noWrap/>
            <w:vAlign w:val="center"/>
            <w:hideMark/>
          </w:tcPr>
          <w:p w14:paraId="4073F124" w14:textId="0945E29E" w:rsidR="003F739A" w:rsidRPr="0062798D" w:rsidRDefault="34111759"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1.9</w:t>
            </w:r>
            <w:r w:rsidR="6A9A646F" w:rsidRPr="5A4FB8CD">
              <w:rPr>
                <w:rFonts w:ascii="Arial" w:eastAsia="Times New Roman" w:hAnsi="Arial" w:cs="Arial"/>
                <w:sz w:val="16"/>
                <w:szCs w:val="16"/>
                <w:lang w:eastAsia="es-CO"/>
              </w:rPr>
              <w:t>0</w:t>
            </w:r>
          </w:p>
        </w:tc>
        <w:tc>
          <w:tcPr>
            <w:tcW w:w="998" w:type="dxa"/>
            <w:shd w:val="clear" w:color="auto" w:fill="FFFFFF" w:themeFill="background1"/>
            <w:noWrap/>
            <w:vAlign w:val="center"/>
            <w:hideMark/>
          </w:tcPr>
          <w:p w14:paraId="3AF6D3DC" w14:textId="225DFA87" w:rsidR="003F739A" w:rsidRPr="0062798D" w:rsidRDefault="00803AA3"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14.62</w:t>
            </w:r>
            <w:r w:rsidR="0AD9292D" w:rsidRPr="5A4FB8CD">
              <w:rPr>
                <w:rFonts w:ascii="Arial" w:eastAsia="Times New Roman" w:hAnsi="Arial" w:cs="Arial"/>
                <w:sz w:val="16"/>
                <w:szCs w:val="16"/>
                <w:lang w:eastAsia="es-CO"/>
              </w:rPr>
              <w:t>%</w:t>
            </w:r>
          </w:p>
        </w:tc>
      </w:tr>
      <w:tr w:rsidR="003F739A" w:rsidRPr="0062798D" w14:paraId="061A069C" w14:textId="77777777" w:rsidTr="5A4FB8CD">
        <w:trPr>
          <w:trHeight w:val="450"/>
        </w:trPr>
        <w:tc>
          <w:tcPr>
            <w:tcW w:w="4305" w:type="dxa"/>
            <w:vMerge/>
            <w:vAlign w:val="center"/>
            <w:hideMark/>
          </w:tcPr>
          <w:p w14:paraId="3AA3FFCC" w14:textId="77777777" w:rsidR="003F739A" w:rsidRPr="0062798D" w:rsidRDefault="003F739A" w:rsidP="003F739A">
            <w:pPr>
              <w:spacing w:after="0" w:line="240" w:lineRule="auto"/>
              <w:rPr>
                <w:rFonts w:ascii="Arial" w:eastAsia="Times New Roman" w:hAnsi="Arial" w:cs="Arial"/>
                <w:b/>
                <w:bCs/>
                <w:color w:val="FF0000"/>
                <w:sz w:val="16"/>
                <w:szCs w:val="16"/>
                <w:lang w:eastAsia="es-CO"/>
              </w:rPr>
            </w:pPr>
          </w:p>
        </w:tc>
        <w:tc>
          <w:tcPr>
            <w:tcW w:w="1395" w:type="dxa"/>
            <w:shd w:val="clear" w:color="auto" w:fill="FFFFFF" w:themeFill="background1"/>
            <w:vAlign w:val="center"/>
            <w:hideMark/>
          </w:tcPr>
          <w:p w14:paraId="409904AF" w14:textId="77777777" w:rsidR="003F739A" w:rsidRPr="0062798D" w:rsidRDefault="0AD9292D" w:rsidP="5A4FB8CD">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Recursos presupuestales*</w:t>
            </w:r>
          </w:p>
        </w:tc>
        <w:tc>
          <w:tcPr>
            <w:tcW w:w="1140" w:type="dxa"/>
            <w:shd w:val="clear" w:color="auto" w:fill="FFFFFF" w:themeFill="background1"/>
            <w:noWrap/>
            <w:vAlign w:val="center"/>
            <w:hideMark/>
          </w:tcPr>
          <w:p w14:paraId="495583AB" w14:textId="34A07BF1" w:rsidR="003F739A" w:rsidRPr="0062798D" w:rsidRDefault="0AD9292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$ 2.009</w:t>
            </w:r>
          </w:p>
        </w:tc>
        <w:tc>
          <w:tcPr>
            <w:tcW w:w="990" w:type="dxa"/>
            <w:shd w:val="clear" w:color="auto" w:fill="FFFFFF" w:themeFill="background1"/>
            <w:noWrap/>
            <w:vAlign w:val="center"/>
            <w:hideMark/>
          </w:tcPr>
          <w:p w14:paraId="70A905A5" w14:textId="79BF5A4B" w:rsidR="003F739A" w:rsidRPr="0062798D" w:rsidRDefault="0AD9292D"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xml:space="preserve">$ </w:t>
            </w:r>
            <w:r w:rsidR="34111759" w:rsidRPr="5A4FB8CD">
              <w:rPr>
                <w:rFonts w:ascii="Arial" w:eastAsia="Times New Roman" w:hAnsi="Arial" w:cs="Arial"/>
                <w:sz w:val="16"/>
                <w:szCs w:val="16"/>
                <w:lang w:eastAsia="es-CO"/>
              </w:rPr>
              <w:t>1.979</w:t>
            </w:r>
          </w:p>
        </w:tc>
        <w:tc>
          <w:tcPr>
            <w:tcW w:w="998" w:type="dxa"/>
            <w:shd w:val="clear" w:color="auto" w:fill="FFFFFF" w:themeFill="background1"/>
            <w:noWrap/>
            <w:vAlign w:val="center"/>
            <w:hideMark/>
          </w:tcPr>
          <w:p w14:paraId="1F4A7292" w14:textId="1815493D" w:rsidR="003F739A" w:rsidRPr="0062798D" w:rsidRDefault="00803AA3" w:rsidP="5A4FB8CD">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98.46</w:t>
            </w:r>
            <w:r w:rsidR="46038095" w:rsidRPr="5A4FB8CD">
              <w:rPr>
                <w:rFonts w:ascii="Arial" w:eastAsia="Times New Roman" w:hAnsi="Arial" w:cs="Arial"/>
                <w:sz w:val="16"/>
                <w:szCs w:val="16"/>
                <w:lang w:eastAsia="es-CO"/>
              </w:rPr>
              <w:t>%</w:t>
            </w:r>
          </w:p>
        </w:tc>
      </w:tr>
    </w:tbl>
    <w:p w14:paraId="4257849B" w14:textId="77777777" w:rsidR="003F739A" w:rsidRPr="0062798D" w:rsidRDefault="003F739A" w:rsidP="5A4FB8CD">
      <w:pPr>
        <w:spacing w:after="0"/>
        <w:rPr>
          <w:rFonts w:ascii="Arial" w:hAnsi="Arial" w:cs="Arial"/>
          <w:b/>
          <w:bCs/>
          <w:sz w:val="18"/>
          <w:szCs w:val="18"/>
        </w:rPr>
      </w:pPr>
    </w:p>
    <w:p w14:paraId="1AA31009" w14:textId="3274655D" w:rsidR="00803AA3" w:rsidRPr="00BF3C67" w:rsidRDefault="00803AA3" w:rsidP="00BF3C67">
      <w:pPr>
        <w:spacing w:after="0"/>
        <w:jc w:val="center"/>
        <w:rPr>
          <w:rFonts w:ascii="Arial" w:hAnsi="Arial" w:cs="Arial"/>
          <w:sz w:val="18"/>
          <w:szCs w:val="18"/>
        </w:rPr>
      </w:pPr>
      <w:r w:rsidRPr="00BF3C67">
        <w:rPr>
          <w:rFonts w:ascii="Arial" w:hAnsi="Arial" w:cs="Arial"/>
          <w:bCs/>
          <w:sz w:val="18"/>
          <w:szCs w:val="18"/>
        </w:rPr>
        <w:t>Fuente:</w:t>
      </w:r>
      <w:r w:rsidRPr="00BF3C67">
        <w:rPr>
          <w:rFonts w:ascii="Arial" w:hAnsi="Arial" w:cs="Arial"/>
          <w:sz w:val="18"/>
          <w:szCs w:val="18"/>
        </w:rPr>
        <w:t xml:space="preserve"> Informe de inversión SEGPLAN con corte a 31 de marzo de 2022</w:t>
      </w:r>
    </w:p>
    <w:p w14:paraId="4C05CC1A" w14:textId="77777777" w:rsidR="001006D6" w:rsidRPr="00BF3C67" w:rsidRDefault="001006D6" w:rsidP="00BF3C67">
      <w:pPr>
        <w:spacing w:after="0"/>
        <w:jc w:val="center"/>
        <w:rPr>
          <w:rFonts w:ascii="Arial" w:hAnsi="Arial" w:cs="Arial"/>
          <w:bCs/>
          <w:sz w:val="18"/>
          <w:szCs w:val="18"/>
        </w:rPr>
      </w:pPr>
    </w:p>
    <w:p w14:paraId="375B08C9" w14:textId="6090313F" w:rsidR="00C76391" w:rsidRPr="0062798D" w:rsidRDefault="001006D6" w:rsidP="5A4FB8CD">
      <w:pPr>
        <w:pStyle w:val="Ttulo2"/>
        <w:numPr>
          <w:ilvl w:val="3"/>
          <w:numId w:val="1"/>
        </w:numPr>
        <w:ind w:left="993" w:hanging="993"/>
        <w:jc w:val="both"/>
        <w:rPr>
          <w:rFonts w:ascii="Arial" w:hAnsi="Arial" w:cs="Arial"/>
          <w:b/>
          <w:bCs/>
          <w:color w:val="000000" w:themeColor="text1"/>
          <w:sz w:val="22"/>
          <w:szCs w:val="22"/>
        </w:rPr>
      </w:pPr>
      <w:bookmarkStart w:id="44" w:name="_Toc101517121"/>
      <w:r w:rsidRPr="5A4FB8CD">
        <w:rPr>
          <w:rFonts w:ascii="Arial" w:hAnsi="Arial" w:cs="Arial"/>
          <w:b/>
          <w:bCs/>
          <w:color w:val="auto"/>
          <w:sz w:val="22"/>
          <w:szCs w:val="22"/>
        </w:rPr>
        <w:t xml:space="preserve">Meta Proyecto </w:t>
      </w:r>
      <w:r w:rsidR="00C76391" w:rsidRPr="5A4FB8CD">
        <w:rPr>
          <w:rFonts w:ascii="Arial" w:hAnsi="Arial" w:cs="Arial"/>
          <w:b/>
          <w:bCs/>
          <w:color w:val="auto"/>
          <w:sz w:val="22"/>
          <w:szCs w:val="22"/>
        </w:rPr>
        <w:t>“</w:t>
      </w:r>
      <w:r w:rsidR="00832DEF" w:rsidRPr="5A4FB8CD">
        <w:rPr>
          <w:rFonts w:ascii="Arial" w:hAnsi="Arial" w:cs="Arial"/>
          <w:b/>
          <w:bCs/>
          <w:color w:val="auto"/>
          <w:sz w:val="22"/>
          <w:szCs w:val="22"/>
        </w:rPr>
        <w:t xml:space="preserve">Aumentar en 50 puntos porcentuales el nivel de modernización de la infraestructura tecnológica   de la </w:t>
      </w:r>
      <w:r w:rsidR="00262EB3" w:rsidRPr="5A4FB8CD">
        <w:rPr>
          <w:rFonts w:ascii="Arial" w:hAnsi="Arial" w:cs="Arial"/>
          <w:b/>
          <w:bCs/>
          <w:color w:val="auto"/>
          <w:sz w:val="22"/>
          <w:szCs w:val="22"/>
        </w:rPr>
        <w:t>UAERMV</w:t>
      </w:r>
      <w:r w:rsidR="00832DEF" w:rsidRPr="5A4FB8CD">
        <w:rPr>
          <w:rFonts w:ascii="Arial" w:hAnsi="Arial" w:cs="Arial"/>
          <w:b/>
          <w:bCs/>
          <w:color w:val="auto"/>
          <w:sz w:val="22"/>
          <w:szCs w:val="22"/>
        </w:rPr>
        <w:t>”</w:t>
      </w:r>
      <w:bookmarkEnd w:id="44"/>
    </w:p>
    <w:p w14:paraId="59775415" w14:textId="77777777" w:rsidR="001006D6" w:rsidRPr="0062798D" w:rsidRDefault="001006D6" w:rsidP="5A4FB8CD">
      <w:pPr>
        <w:spacing w:after="0"/>
        <w:jc w:val="both"/>
        <w:rPr>
          <w:rFonts w:ascii="Arial" w:eastAsia="Times New Roman" w:hAnsi="Arial" w:cs="Arial"/>
          <w:b/>
          <w:bCs/>
          <w:u w:val="single"/>
          <w:lang w:eastAsia="es-CO"/>
        </w:rPr>
      </w:pPr>
    </w:p>
    <w:p w14:paraId="1D1ACD0A" w14:textId="390EFE43" w:rsidR="5A4FB8CD" w:rsidRDefault="5A4FB8CD" w:rsidP="5A4FB8CD">
      <w:pPr>
        <w:jc w:val="both"/>
        <w:rPr>
          <w:rFonts w:ascii="Arial" w:hAnsi="Arial" w:cs="Arial"/>
        </w:rPr>
      </w:pPr>
      <w:r w:rsidRPr="5A4FB8CD">
        <w:rPr>
          <w:rFonts w:ascii="Arial" w:hAnsi="Arial" w:cs="Arial"/>
        </w:rPr>
        <w:t>En cumplimiento a la modernización tecnológica, se adelantaron las siguientes actividades:</w:t>
      </w:r>
    </w:p>
    <w:p w14:paraId="05C19748" w14:textId="25219218" w:rsidR="5A4FB8CD" w:rsidRDefault="5A4FB8CD" w:rsidP="5A4FB8CD">
      <w:pPr>
        <w:jc w:val="both"/>
        <w:rPr>
          <w:rFonts w:ascii="Arial" w:hAnsi="Arial" w:cs="Arial"/>
        </w:rPr>
      </w:pPr>
      <w:r w:rsidRPr="5A4FB8CD">
        <w:rPr>
          <w:rFonts w:ascii="Arial" w:hAnsi="Arial" w:cs="Arial"/>
        </w:rPr>
        <w:t>Para garantizar la información geográfica necesaria para adelantar las actividades de planeación misional, garantizar la toma de decisiones y la información en tiempo real se realizó la adquisición de las licencias. De igual manera, se adelantó la contratación del alquiler de los equipos de cómputo, que permite fortalecer el parque de equipos y tercerizamos aspectos como la obsolescencia programada y los mantenimientos. Por otro lado, para garantizar la continuidad de los servicios de la infraestructura tecnológica se realizan seguimientos a las redes y comunicaciones, atención de la mesa de ayuda, servicios en la nube y seguridad informática.</w:t>
      </w:r>
    </w:p>
    <w:p w14:paraId="4BE49CCF" w14:textId="1580BE9C" w:rsidR="5A4FB8CD" w:rsidRDefault="5A4FB8CD" w:rsidP="5A4FB8CD">
      <w:pPr>
        <w:jc w:val="both"/>
        <w:rPr>
          <w:rFonts w:ascii="Arial" w:hAnsi="Arial" w:cs="Arial"/>
        </w:rPr>
      </w:pPr>
      <w:r w:rsidRPr="5A4FB8CD">
        <w:rPr>
          <w:rFonts w:ascii="Arial" w:hAnsi="Arial" w:cs="Arial"/>
        </w:rPr>
        <w:t>Finalmente, en el primer trimestre del 2022 se realizó el seguimiento, soporte, administración y atención de 4132 tickets de la mesa de ayuda, de los cuales fueron atendidos acorde con los tiempos establecidos en los Acuerdo de Niveles de Servicios (ANS).</w:t>
      </w:r>
    </w:p>
    <w:p w14:paraId="43AD051B" w14:textId="7B3DFCCF" w:rsidR="00A7086D" w:rsidRPr="0062798D" w:rsidRDefault="001006D6" w:rsidP="5A4FB8CD">
      <w:pPr>
        <w:pStyle w:val="Ttulo2"/>
        <w:numPr>
          <w:ilvl w:val="3"/>
          <w:numId w:val="1"/>
        </w:numPr>
        <w:jc w:val="both"/>
        <w:rPr>
          <w:rFonts w:ascii="Arial" w:eastAsia="Arial" w:hAnsi="Arial" w:cs="Arial"/>
          <w:b/>
          <w:bCs/>
          <w:color w:val="000000" w:themeColor="text1"/>
          <w:sz w:val="22"/>
          <w:szCs w:val="22"/>
        </w:rPr>
      </w:pPr>
      <w:bookmarkStart w:id="45" w:name="_Toc101517122"/>
      <w:r w:rsidRPr="5A4FB8CD">
        <w:rPr>
          <w:rFonts w:ascii="Arial" w:eastAsia="Arial" w:hAnsi="Arial" w:cs="Arial"/>
          <w:b/>
          <w:bCs/>
          <w:color w:val="auto"/>
          <w:sz w:val="22"/>
          <w:szCs w:val="22"/>
        </w:rPr>
        <w:t xml:space="preserve">Meta Proyecto </w:t>
      </w:r>
      <w:r w:rsidR="00832DEF" w:rsidRPr="5A4FB8CD">
        <w:rPr>
          <w:rFonts w:ascii="Arial" w:eastAsia="Arial" w:hAnsi="Arial" w:cs="Arial"/>
          <w:b/>
          <w:bCs/>
          <w:color w:val="auto"/>
          <w:sz w:val="22"/>
          <w:szCs w:val="22"/>
        </w:rPr>
        <w:t>“</w:t>
      </w:r>
      <w:r w:rsidR="002D73EF" w:rsidRPr="5A4FB8CD">
        <w:rPr>
          <w:rFonts w:ascii="Arial" w:eastAsia="Arial" w:hAnsi="Arial" w:cs="Arial"/>
          <w:b/>
          <w:bCs/>
          <w:color w:val="auto"/>
          <w:sz w:val="22"/>
          <w:szCs w:val="22"/>
        </w:rPr>
        <w:t>R</w:t>
      </w:r>
      <w:r w:rsidR="00B94CC2" w:rsidRPr="5A4FB8CD">
        <w:rPr>
          <w:rFonts w:ascii="Arial" w:eastAsia="Arial" w:hAnsi="Arial" w:cs="Arial"/>
          <w:b/>
          <w:bCs/>
          <w:color w:val="auto"/>
          <w:sz w:val="22"/>
          <w:szCs w:val="22"/>
        </w:rPr>
        <w:t xml:space="preserve">ealizar 4 actualizaciones del plan estratégico de tecnologías de la información - </w:t>
      </w:r>
      <w:r w:rsidR="00E25FCC" w:rsidRPr="5A4FB8CD">
        <w:rPr>
          <w:rFonts w:ascii="Arial" w:eastAsia="Arial" w:hAnsi="Arial" w:cs="Arial"/>
          <w:b/>
          <w:bCs/>
          <w:color w:val="auto"/>
          <w:sz w:val="22"/>
          <w:szCs w:val="22"/>
        </w:rPr>
        <w:t>PETI de la UAERMV</w:t>
      </w:r>
      <w:r w:rsidR="00832DEF" w:rsidRPr="5A4FB8CD">
        <w:rPr>
          <w:rFonts w:ascii="Arial" w:eastAsia="Arial" w:hAnsi="Arial" w:cs="Arial"/>
          <w:b/>
          <w:bCs/>
          <w:color w:val="auto"/>
          <w:sz w:val="22"/>
          <w:szCs w:val="22"/>
        </w:rPr>
        <w:t>”</w:t>
      </w:r>
      <w:r w:rsidR="005B0D3E" w:rsidRPr="5A4FB8CD">
        <w:rPr>
          <w:rFonts w:ascii="Arial" w:eastAsia="Arial" w:hAnsi="Arial" w:cs="Arial"/>
          <w:b/>
          <w:bCs/>
          <w:color w:val="auto"/>
          <w:sz w:val="22"/>
          <w:szCs w:val="22"/>
        </w:rPr>
        <w:t>.</w:t>
      </w:r>
      <w:bookmarkEnd w:id="45"/>
    </w:p>
    <w:p w14:paraId="7597E075" w14:textId="2FC693BE" w:rsidR="000F3195" w:rsidRPr="0062798D" w:rsidRDefault="000149F2" w:rsidP="5A4FB8CD">
      <w:pPr>
        <w:pStyle w:val="xmsolistparagraph"/>
        <w:shd w:val="clear" w:color="auto" w:fill="FFFFFF" w:themeFill="background1"/>
        <w:spacing w:after="0" w:line="231" w:lineRule="atLeast"/>
        <w:jc w:val="both"/>
        <w:textAlignment w:val="baseline"/>
        <w:rPr>
          <w:rFonts w:ascii="Arial" w:eastAsia="Arial" w:hAnsi="Arial" w:cs="Arial"/>
          <w:sz w:val="22"/>
          <w:szCs w:val="22"/>
        </w:rPr>
      </w:pPr>
      <w:r w:rsidRPr="5A4FB8CD">
        <w:rPr>
          <w:rFonts w:ascii="Arial" w:eastAsia="Arial" w:hAnsi="Arial" w:cs="Arial"/>
          <w:sz w:val="22"/>
          <w:szCs w:val="22"/>
        </w:rPr>
        <w:t xml:space="preserve">Para la actualización del plan estratégico de tecnologías de la información - PETI de la UAERMV” </w:t>
      </w:r>
      <w:r w:rsidR="000F3195" w:rsidRPr="5A4FB8CD">
        <w:rPr>
          <w:rFonts w:ascii="Arial" w:eastAsia="Arial" w:hAnsi="Arial" w:cs="Arial"/>
          <w:sz w:val="22"/>
          <w:szCs w:val="22"/>
        </w:rPr>
        <w:t>se desarrollaron las siguientes actividades:</w:t>
      </w:r>
    </w:p>
    <w:p w14:paraId="1AC5A7F2" w14:textId="63AB37F3" w:rsidR="5A4FB8CD" w:rsidRDefault="5A4FB8CD" w:rsidP="5A4FB8CD">
      <w:pPr>
        <w:pStyle w:val="xmsolistparagraph"/>
        <w:shd w:val="clear" w:color="auto" w:fill="FFFFFF" w:themeFill="background1"/>
        <w:spacing w:after="0" w:line="231" w:lineRule="atLeast"/>
        <w:jc w:val="both"/>
        <w:rPr>
          <w:rFonts w:ascii="Arial" w:eastAsia="Arial" w:hAnsi="Arial" w:cs="Arial"/>
          <w:sz w:val="22"/>
          <w:szCs w:val="22"/>
        </w:rPr>
      </w:pPr>
      <w:r w:rsidRPr="5A4FB8CD">
        <w:rPr>
          <w:rFonts w:ascii="Arial" w:eastAsia="Arial" w:hAnsi="Arial" w:cs="Arial"/>
          <w:sz w:val="22"/>
          <w:szCs w:val="22"/>
        </w:rPr>
        <w:t>Se realizó la etapa de planeación del Proyecto de Fortalecimiento de la Política de Gobierno Digital - Fase 5 lo que contribuiría a construir una entidad más digital, eficiente e innovadora a través del fortalecimiento de la implementación de la Política de Gobierno Digital en la entidad y actualmente se están trabajando en todas las actividades previas que se requieren para la actualización del PETI vigencia 2023.</w:t>
      </w:r>
    </w:p>
    <w:p w14:paraId="48127869" w14:textId="239486CF" w:rsidR="001006D6" w:rsidRPr="0062798D" w:rsidRDefault="00153E26" w:rsidP="5A4FB8CD">
      <w:pPr>
        <w:pStyle w:val="xmsolistparagraph"/>
        <w:shd w:val="clear" w:color="auto" w:fill="FFFFFF" w:themeFill="background1"/>
        <w:spacing w:before="0" w:beforeAutospacing="0" w:after="0" w:afterAutospacing="0" w:line="231" w:lineRule="atLeast"/>
        <w:ind w:left="720"/>
        <w:jc w:val="both"/>
        <w:textAlignment w:val="baseline"/>
        <w:rPr>
          <w:rFonts w:ascii="Arial" w:eastAsia="Arial" w:hAnsi="Arial" w:cs="Arial"/>
          <w:sz w:val="22"/>
          <w:szCs w:val="22"/>
        </w:rPr>
      </w:pPr>
      <w:r w:rsidRPr="5A4FB8CD">
        <w:rPr>
          <w:rFonts w:ascii="Arial" w:eastAsia="Arial" w:hAnsi="Arial" w:cs="Arial"/>
        </w:rPr>
        <w:t xml:space="preserve"> </w:t>
      </w:r>
    </w:p>
    <w:p w14:paraId="3A96CF41" w14:textId="4FF84021" w:rsidR="00832DEF" w:rsidRPr="0062798D" w:rsidRDefault="001006D6" w:rsidP="5A4FB8CD">
      <w:pPr>
        <w:pStyle w:val="Ttulo2"/>
        <w:numPr>
          <w:ilvl w:val="3"/>
          <w:numId w:val="1"/>
        </w:numPr>
        <w:jc w:val="both"/>
        <w:rPr>
          <w:rFonts w:ascii="Arial" w:hAnsi="Arial" w:cs="Arial"/>
          <w:b/>
          <w:bCs/>
          <w:color w:val="000000" w:themeColor="text1"/>
          <w:sz w:val="22"/>
          <w:szCs w:val="22"/>
        </w:rPr>
      </w:pPr>
      <w:bookmarkStart w:id="46" w:name="_Toc101517123"/>
      <w:r w:rsidRPr="5A4FB8CD">
        <w:rPr>
          <w:rFonts w:ascii="Arial" w:eastAsia="Arial" w:hAnsi="Arial" w:cs="Arial"/>
          <w:b/>
          <w:bCs/>
          <w:color w:val="auto"/>
          <w:sz w:val="22"/>
          <w:szCs w:val="22"/>
        </w:rPr>
        <w:t xml:space="preserve">Meta Proyecto </w:t>
      </w:r>
      <w:r w:rsidR="00832DEF" w:rsidRPr="5A4FB8CD">
        <w:rPr>
          <w:rFonts w:ascii="Arial" w:eastAsia="Arial" w:hAnsi="Arial" w:cs="Arial"/>
          <w:b/>
          <w:bCs/>
          <w:color w:val="auto"/>
          <w:sz w:val="22"/>
          <w:szCs w:val="22"/>
        </w:rPr>
        <w:t>“</w:t>
      </w:r>
      <w:r w:rsidR="002D73EF" w:rsidRPr="5A4FB8CD">
        <w:rPr>
          <w:rFonts w:ascii="Arial" w:eastAsia="Arial" w:hAnsi="Arial" w:cs="Arial"/>
          <w:b/>
          <w:bCs/>
          <w:color w:val="auto"/>
          <w:sz w:val="22"/>
          <w:szCs w:val="22"/>
        </w:rPr>
        <w:t>Im</w:t>
      </w:r>
      <w:r w:rsidR="00B94CC2" w:rsidRPr="5A4FB8CD">
        <w:rPr>
          <w:rFonts w:ascii="Arial" w:eastAsia="Arial" w:hAnsi="Arial" w:cs="Arial"/>
          <w:b/>
          <w:bCs/>
          <w:color w:val="auto"/>
          <w:sz w:val="22"/>
          <w:szCs w:val="22"/>
        </w:rPr>
        <w:t xml:space="preserve">plementar 50 funcionalidades en cinco (5) de los </w:t>
      </w:r>
      <w:r w:rsidR="00B94CC2" w:rsidRPr="5A4FB8CD">
        <w:rPr>
          <w:rFonts w:ascii="Arial" w:hAnsi="Arial" w:cs="Arial"/>
          <w:b/>
          <w:bCs/>
          <w:color w:val="auto"/>
          <w:sz w:val="22"/>
          <w:szCs w:val="22"/>
        </w:rPr>
        <w:t xml:space="preserve">sistemas de información de la </w:t>
      </w:r>
      <w:r w:rsidR="00262EB3" w:rsidRPr="5A4FB8CD">
        <w:rPr>
          <w:rFonts w:ascii="Arial" w:hAnsi="Arial" w:cs="Arial"/>
          <w:b/>
          <w:bCs/>
          <w:color w:val="auto"/>
          <w:sz w:val="22"/>
          <w:szCs w:val="22"/>
        </w:rPr>
        <w:t>UAERMV</w:t>
      </w:r>
      <w:r w:rsidR="004B3A0B" w:rsidRPr="5A4FB8CD">
        <w:rPr>
          <w:rFonts w:ascii="Arial" w:hAnsi="Arial" w:cs="Arial"/>
          <w:b/>
          <w:bCs/>
          <w:color w:val="auto"/>
          <w:sz w:val="22"/>
          <w:szCs w:val="22"/>
        </w:rPr>
        <w:t>.</w:t>
      </w:r>
      <w:r w:rsidR="00832DEF" w:rsidRPr="5A4FB8CD">
        <w:rPr>
          <w:rFonts w:ascii="Arial" w:hAnsi="Arial" w:cs="Arial"/>
          <w:b/>
          <w:bCs/>
          <w:color w:val="auto"/>
          <w:sz w:val="22"/>
          <w:szCs w:val="22"/>
        </w:rPr>
        <w:t>”</w:t>
      </w:r>
      <w:bookmarkEnd w:id="46"/>
    </w:p>
    <w:p w14:paraId="2EB490C9" w14:textId="77777777" w:rsidR="001006D6" w:rsidRPr="0062798D" w:rsidRDefault="001006D6" w:rsidP="5A4FB8CD">
      <w:pPr>
        <w:pStyle w:val="Prrafodelista"/>
        <w:ind w:left="1080"/>
        <w:rPr>
          <w:rFonts w:ascii="Arial" w:hAnsi="Arial" w:cs="Arial"/>
        </w:rPr>
      </w:pPr>
    </w:p>
    <w:p w14:paraId="57EE0BEF" w14:textId="60EDC0A1" w:rsidR="000149F2" w:rsidRPr="0062798D" w:rsidRDefault="5A4FB8CD" w:rsidP="5A4FB8CD">
      <w:pPr>
        <w:autoSpaceDE w:val="0"/>
        <w:autoSpaceDN w:val="0"/>
        <w:adjustRightInd w:val="0"/>
        <w:jc w:val="both"/>
        <w:rPr>
          <w:rFonts w:ascii="Arial" w:hAnsi="Arial" w:cs="Arial"/>
        </w:rPr>
      </w:pPr>
      <w:r w:rsidRPr="5A4FB8CD">
        <w:rPr>
          <w:rFonts w:ascii="Arial" w:hAnsi="Arial" w:cs="Arial"/>
        </w:rPr>
        <w:t>Durante el primer trimestre se adelantaron las siguientes actividades:</w:t>
      </w:r>
    </w:p>
    <w:p w14:paraId="413B01A3" w14:textId="67F25CEC" w:rsidR="000149F2" w:rsidRPr="0062798D" w:rsidRDefault="5A4FB8CD" w:rsidP="5A4FB8CD">
      <w:pPr>
        <w:autoSpaceDE w:val="0"/>
        <w:autoSpaceDN w:val="0"/>
        <w:adjustRightInd w:val="0"/>
        <w:jc w:val="both"/>
        <w:rPr>
          <w:rFonts w:ascii="Arial" w:hAnsi="Arial" w:cs="Arial"/>
        </w:rPr>
      </w:pPr>
      <w:r w:rsidRPr="5A4FB8CD">
        <w:rPr>
          <w:rFonts w:ascii="Arial" w:hAnsi="Arial" w:cs="Arial"/>
        </w:rPr>
        <w:t>-Implementar el módulo de expediente electrónico en Orfeo: se han desarrollado mejoras en la generación de administración de expedientes, nuevo módulo de consulta de expedientes, control de expedientes por serie, subserie y usuario y reporte de acceso a expedientes.</w:t>
      </w:r>
    </w:p>
    <w:p w14:paraId="0735DC40" w14:textId="2C17A422" w:rsidR="000149F2" w:rsidRPr="0062798D" w:rsidRDefault="5A4FB8CD" w:rsidP="5A4FB8CD">
      <w:pPr>
        <w:autoSpaceDE w:val="0"/>
        <w:autoSpaceDN w:val="0"/>
        <w:adjustRightInd w:val="0"/>
        <w:jc w:val="both"/>
        <w:rPr>
          <w:rFonts w:ascii="Arial" w:hAnsi="Arial" w:cs="Arial"/>
        </w:rPr>
      </w:pPr>
      <w:r w:rsidRPr="5A4FB8CD">
        <w:rPr>
          <w:rFonts w:ascii="Arial" w:hAnsi="Arial" w:cs="Arial"/>
        </w:rPr>
        <w:lastRenderedPageBreak/>
        <w:t>-Implementar un módulo de laboratorio en SIGMA: se han desarrollados los siguientes casos de uso CU_PIMVL_PRO_011 - Solicitud de ensayos de laboratorio y CU_PIMVL_PRO_012 - Registro genérico de resultados de laboratorio n el ambiente productivo. Actualmente se encuentran en desarrollo los casos de uso de nombre de informes de laboratorio y estructura del código de la solicitud. Con la segunda entrega del proyecto SigMa InHouse Evolutivo se desplegaron en ambiente de producción las últimas funcionalidades del módulo de Laboratorio quedando a la fecha a disponibilidad de los usuarios.</w:t>
      </w:r>
    </w:p>
    <w:p w14:paraId="1A91B481" w14:textId="7A17F406" w:rsidR="000149F2" w:rsidRPr="0062798D" w:rsidRDefault="5A4FB8CD" w:rsidP="5A4FB8CD">
      <w:pPr>
        <w:autoSpaceDE w:val="0"/>
        <w:autoSpaceDN w:val="0"/>
        <w:adjustRightInd w:val="0"/>
        <w:jc w:val="both"/>
        <w:rPr>
          <w:rFonts w:ascii="Arial" w:hAnsi="Arial" w:cs="Arial"/>
        </w:rPr>
      </w:pPr>
      <w:r w:rsidRPr="5A4FB8CD">
        <w:rPr>
          <w:rFonts w:ascii="Arial" w:hAnsi="Arial" w:cs="Arial"/>
        </w:rPr>
        <w:t>-Implementar módulo de tarjetas y planillas de operación de vehículos: se avanzó con el desarrollo de las funcionalidades de administrar planilla de operación, registrar planilla de operación y registrar tarjeta de operación.</w:t>
      </w:r>
    </w:p>
    <w:p w14:paraId="1F468822" w14:textId="64EDA795" w:rsidR="000149F2" w:rsidRDefault="5A4FB8CD" w:rsidP="5A4FB8CD">
      <w:pPr>
        <w:autoSpaceDE w:val="0"/>
        <w:autoSpaceDN w:val="0"/>
        <w:adjustRightInd w:val="0"/>
        <w:jc w:val="both"/>
        <w:rPr>
          <w:rFonts w:ascii="Arial" w:hAnsi="Arial" w:cs="Arial"/>
        </w:rPr>
      </w:pPr>
      <w:r w:rsidRPr="5A4FB8CD">
        <w:rPr>
          <w:rFonts w:ascii="Arial" w:hAnsi="Arial" w:cs="Arial"/>
        </w:rPr>
        <w:t>-Implementar el módulo volúmenes y tipos de materiales e insumos de la fórmula de la mezcla de producción: se avanzó con el desarrollo de registro de fórmulas de mezcla de laboratorio y asociación a la mezcla despachada, registrar insumos de la fórmula de la mezcla, registro de mezcla e insumos producida y despachada, programar la producción de la mezcla.</w:t>
      </w:r>
    </w:p>
    <w:p w14:paraId="0C42E735" w14:textId="77777777" w:rsidR="001522E8" w:rsidRPr="0062798D" w:rsidRDefault="001522E8" w:rsidP="5A4FB8CD">
      <w:pPr>
        <w:autoSpaceDE w:val="0"/>
        <w:autoSpaceDN w:val="0"/>
        <w:adjustRightInd w:val="0"/>
        <w:jc w:val="both"/>
        <w:rPr>
          <w:rFonts w:ascii="Arial" w:hAnsi="Arial" w:cs="Arial"/>
        </w:rPr>
      </w:pPr>
    </w:p>
    <w:p w14:paraId="06ECDBFE" w14:textId="77777777" w:rsidR="003A0D0D" w:rsidRPr="0040302E" w:rsidRDefault="003A0D0D" w:rsidP="5D1BB9AF">
      <w:pPr>
        <w:pStyle w:val="Ttulo1"/>
        <w:numPr>
          <w:ilvl w:val="1"/>
          <w:numId w:val="1"/>
        </w:numPr>
        <w:rPr>
          <w:rFonts w:ascii="Arial" w:hAnsi="Arial" w:cs="Arial"/>
          <w:b/>
          <w:bCs/>
          <w:color w:val="auto"/>
          <w:sz w:val="22"/>
          <w:szCs w:val="22"/>
        </w:rPr>
      </w:pPr>
      <w:bookmarkStart w:id="47" w:name="_Toc101517124"/>
      <w:r w:rsidRPr="6F337C8E">
        <w:rPr>
          <w:rFonts w:ascii="Arial" w:hAnsi="Arial" w:cs="Arial"/>
          <w:b/>
          <w:bCs/>
          <w:color w:val="auto"/>
          <w:sz w:val="22"/>
          <w:szCs w:val="22"/>
        </w:rPr>
        <w:t>Proyecto de inversión 7903 - Apoyo a la adecuación y conservación del espacio público de Bogotá</w:t>
      </w:r>
      <w:bookmarkEnd w:id="47"/>
    </w:p>
    <w:p w14:paraId="47C056CC" w14:textId="77777777" w:rsidR="003A0D0D" w:rsidRPr="0040302E" w:rsidRDefault="003A0D0D" w:rsidP="003A0D0D">
      <w:pPr>
        <w:ind w:right="-1"/>
        <w:contextualSpacing/>
        <w:jc w:val="both"/>
        <w:rPr>
          <w:rFonts w:ascii="Arial" w:hAnsi="Arial" w:cs="Arial"/>
        </w:rPr>
      </w:pPr>
    </w:p>
    <w:p w14:paraId="38CE9A70" w14:textId="2EF036B6" w:rsidR="003A0D0D" w:rsidRDefault="003A0D0D" w:rsidP="003A0D0D">
      <w:pPr>
        <w:ind w:right="-1"/>
        <w:contextualSpacing/>
        <w:jc w:val="both"/>
        <w:rPr>
          <w:rFonts w:ascii="Arial" w:eastAsia="Calibri" w:hAnsi="Arial" w:cs="Arial"/>
          <w:lang w:val="es-ES"/>
        </w:rPr>
      </w:pPr>
      <w:r w:rsidRPr="0040302E">
        <w:rPr>
          <w:rFonts w:ascii="Arial" w:eastAsia="Calibri" w:hAnsi="Arial" w:cs="Arial"/>
          <w:b/>
          <w:bCs/>
          <w:lang w:val="es-ES"/>
        </w:rPr>
        <w:t>Objetivo general:</w:t>
      </w:r>
      <w:r w:rsidRPr="0040302E">
        <w:rPr>
          <w:rFonts w:ascii="Arial" w:eastAsia="Calibri" w:hAnsi="Arial" w:cs="Arial"/>
          <w:lang w:val="es-ES"/>
        </w:rPr>
        <w:t xml:space="preserve"> Mejorar las condiciones de la infraestructura que permitan el uso y disfrute del espacio público en Bogotá D.C.</w:t>
      </w:r>
    </w:p>
    <w:p w14:paraId="506FA707" w14:textId="77777777" w:rsidR="001522E8" w:rsidRPr="0040302E" w:rsidRDefault="001522E8" w:rsidP="003A0D0D">
      <w:pPr>
        <w:ind w:right="-1"/>
        <w:contextualSpacing/>
        <w:jc w:val="both"/>
        <w:rPr>
          <w:rFonts w:ascii="Arial" w:eastAsia="Calibri" w:hAnsi="Arial" w:cs="Arial"/>
          <w:lang w:val="es-ES"/>
        </w:rPr>
      </w:pPr>
    </w:p>
    <w:p w14:paraId="69079BB8" w14:textId="77777777" w:rsidR="003A0D0D" w:rsidRPr="0040302E" w:rsidRDefault="003A0D0D" w:rsidP="003A0D0D">
      <w:pPr>
        <w:ind w:right="-1"/>
        <w:contextualSpacing/>
        <w:jc w:val="both"/>
        <w:rPr>
          <w:rFonts w:ascii="Arial" w:eastAsia="Calibri" w:hAnsi="Arial" w:cs="Arial"/>
          <w:lang w:val="es-ES"/>
        </w:rPr>
      </w:pPr>
    </w:p>
    <w:p w14:paraId="63EDC44C" w14:textId="77777777" w:rsidR="003A0D0D" w:rsidRPr="0040302E" w:rsidRDefault="003A0D0D" w:rsidP="003A0D0D">
      <w:pPr>
        <w:contextualSpacing/>
        <w:jc w:val="both"/>
        <w:rPr>
          <w:rFonts w:ascii="Arial" w:eastAsia="Calibri" w:hAnsi="Arial" w:cs="Arial"/>
          <w:b/>
          <w:bCs/>
          <w:lang w:val="es-ES"/>
        </w:rPr>
      </w:pPr>
      <w:r w:rsidRPr="0040302E">
        <w:rPr>
          <w:rFonts w:ascii="Arial" w:eastAsia="Calibri" w:hAnsi="Arial" w:cs="Arial"/>
          <w:b/>
          <w:bCs/>
          <w:lang w:val="es-ES"/>
        </w:rPr>
        <w:t>Objetivo específico:</w:t>
      </w:r>
    </w:p>
    <w:p w14:paraId="33908B60" w14:textId="110663A1" w:rsidR="003A0D0D" w:rsidRDefault="003A0D0D" w:rsidP="003A0D0D">
      <w:pPr>
        <w:pStyle w:val="Prrafodelista"/>
        <w:numPr>
          <w:ilvl w:val="0"/>
          <w:numId w:val="10"/>
        </w:numPr>
        <w:spacing w:after="0" w:line="240" w:lineRule="auto"/>
        <w:jc w:val="both"/>
        <w:rPr>
          <w:rFonts w:ascii="Arial" w:eastAsia="Times New Roman" w:hAnsi="Arial" w:cs="Arial"/>
          <w:lang w:eastAsia="es-ES_tradnl"/>
        </w:rPr>
      </w:pPr>
      <w:r w:rsidRPr="0040302E">
        <w:rPr>
          <w:rFonts w:ascii="Arial" w:eastAsia="Times New Roman" w:hAnsi="Arial" w:cs="Arial"/>
          <w:lang w:eastAsia="es-ES_tradnl"/>
        </w:rPr>
        <w:t>Apoyar la ejecución de las acciones de adecuación y desarrollo del espacio público asociado a la circulación peatonal.</w:t>
      </w:r>
    </w:p>
    <w:p w14:paraId="3D28D528" w14:textId="74C67732" w:rsidR="001522E8" w:rsidRDefault="001522E8" w:rsidP="001522E8">
      <w:pPr>
        <w:spacing w:after="0" w:line="240" w:lineRule="auto"/>
        <w:jc w:val="both"/>
        <w:rPr>
          <w:rFonts w:ascii="Arial" w:eastAsia="Times New Roman" w:hAnsi="Arial" w:cs="Arial"/>
          <w:lang w:eastAsia="es-ES_tradnl"/>
        </w:rPr>
      </w:pPr>
    </w:p>
    <w:p w14:paraId="7CD7B2EB" w14:textId="48259CCD" w:rsidR="001522E8" w:rsidRDefault="001522E8" w:rsidP="001522E8">
      <w:pPr>
        <w:spacing w:after="0" w:line="240" w:lineRule="auto"/>
        <w:jc w:val="both"/>
        <w:rPr>
          <w:rFonts w:ascii="Arial" w:eastAsia="Times New Roman" w:hAnsi="Arial" w:cs="Arial"/>
          <w:lang w:eastAsia="es-ES_tradnl"/>
        </w:rPr>
      </w:pPr>
    </w:p>
    <w:p w14:paraId="65FD3FE2" w14:textId="5F07D659" w:rsidR="001522E8" w:rsidRDefault="001522E8" w:rsidP="001522E8">
      <w:pPr>
        <w:spacing w:after="0" w:line="240" w:lineRule="auto"/>
        <w:jc w:val="both"/>
        <w:rPr>
          <w:rFonts w:ascii="Arial" w:eastAsia="Times New Roman" w:hAnsi="Arial" w:cs="Arial"/>
          <w:lang w:eastAsia="es-ES_tradnl"/>
        </w:rPr>
      </w:pPr>
    </w:p>
    <w:p w14:paraId="4AB6EB53" w14:textId="028A23AA" w:rsidR="001522E8" w:rsidRDefault="001522E8" w:rsidP="001522E8">
      <w:pPr>
        <w:spacing w:after="0" w:line="240" w:lineRule="auto"/>
        <w:jc w:val="both"/>
        <w:rPr>
          <w:rFonts w:ascii="Arial" w:eastAsia="Times New Roman" w:hAnsi="Arial" w:cs="Arial"/>
          <w:lang w:eastAsia="es-ES_tradnl"/>
        </w:rPr>
      </w:pPr>
    </w:p>
    <w:p w14:paraId="0886EB35" w14:textId="40ED0F00" w:rsidR="001522E8" w:rsidRDefault="001522E8" w:rsidP="001522E8">
      <w:pPr>
        <w:spacing w:after="0" w:line="240" w:lineRule="auto"/>
        <w:jc w:val="both"/>
        <w:rPr>
          <w:rFonts w:ascii="Arial" w:eastAsia="Times New Roman" w:hAnsi="Arial" w:cs="Arial"/>
          <w:lang w:eastAsia="es-ES_tradnl"/>
        </w:rPr>
      </w:pPr>
    </w:p>
    <w:p w14:paraId="616550F5" w14:textId="769E5211" w:rsidR="001522E8" w:rsidRDefault="001522E8" w:rsidP="001522E8">
      <w:pPr>
        <w:spacing w:after="0" w:line="240" w:lineRule="auto"/>
        <w:jc w:val="both"/>
        <w:rPr>
          <w:rFonts w:ascii="Arial" w:eastAsia="Times New Roman" w:hAnsi="Arial" w:cs="Arial"/>
          <w:lang w:eastAsia="es-ES_tradnl"/>
        </w:rPr>
      </w:pPr>
    </w:p>
    <w:p w14:paraId="32BF4512" w14:textId="3B49B634" w:rsidR="001522E8" w:rsidRDefault="001522E8" w:rsidP="001522E8">
      <w:pPr>
        <w:spacing w:after="0" w:line="240" w:lineRule="auto"/>
        <w:jc w:val="both"/>
        <w:rPr>
          <w:rFonts w:ascii="Arial" w:eastAsia="Times New Roman" w:hAnsi="Arial" w:cs="Arial"/>
          <w:lang w:eastAsia="es-ES_tradnl"/>
        </w:rPr>
      </w:pPr>
    </w:p>
    <w:p w14:paraId="15DFB5D8" w14:textId="2B5EAAED" w:rsidR="001522E8" w:rsidRDefault="001522E8" w:rsidP="001522E8">
      <w:pPr>
        <w:spacing w:after="0" w:line="240" w:lineRule="auto"/>
        <w:jc w:val="both"/>
        <w:rPr>
          <w:rFonts w:ascii="Arial" w:eastAsia="Times New Roman" w:hAnsi="Arial" w:cs="Arial"/>
          <w:lang w:eastAsia="es-ES_tradnl"/>
        </w:rPr>
      </w:pPr>
    </w:p>
    <w:p w14:paraId="69D020D5" w14:textId="6A3F6A13" w:rsidR="001522E8" w:rsidRDefault="001522E8" w:rsidP="001522E8">
      <w:pPr>
        <w:spacing w:after="0" w:line="240" w:lineRule="auto"/>
        <w:jc w:val="both"/>
        <w:rPr>
          <w:rFonts w:ascii="Arial" w:eastAsia="Times New Roman" w:hAnsi="Arial" w:cs="Arial"/>
          <w:lang w:eastAsia="es-ES_tradnl"/>
        </w:rPr>
      </w:pPr>
    </w:p>
    <w:p w14:paraId="1DD54959" w14:textId="644B5BD2" w:rsidR="001522E8" w:rsidRDefault="001522E8" w:rsidP="001522E8">
      <w:pPr>
        <w:spacing w:after="0" w:line="240" w:lineRule="auto"/>
        <w:jc w:val="both"/>
        <w:rPr>
          <w:rFonts w:ascii="Arial" w:eastAsia="Times New Roman" w:hAnsi="Arial" w:cs="Arial"/>
          <w:lang w:eastAsia="es-ES_tradnl"/>
        </w:rPr>
      </w:pPr>
    </w:p>
    <w:p w14:paraId="3A0E6A32" w14:textId="33C66912" w:rsidR="001522E8" w:rsidRDefault="001522E8" w:rsidP="001522E8">
      <w:pPr>
        <w:spacing w:after="0" w:line="240" w:lineRule="auto"/>
        <w:jc w:val="both"/>
        <w:rPr>
          <w:rFonts w:ascii="Arial" w:eastAsia="Times New Roman" w:hAnsi="Arial" w:cs="Arial"/>
          <w:lang w:eastAsia="es-ES_tradnl"/>
        </w:rPr>
      </w:pPr>
    </w:p>
    <w:p w14:paraId="5DB9A696" w14:textId="77777777" w:rsidR="001522E8" w:rsidRPr="001522E8" w:rsidRDefault="001522E8" w:rsidP="001522E8">
      <w:pPr>
        <w:spacing w:after="0" w:line="240" w:lineRule="auto"/>
        <w:jc w:val="both"/>
        <w:rPr>
          <w:rFonts w:ascii="Arial" w:eastAsia="Times New Roman" w:hAnsi="Arial" w:cs="Arial"/>
          <w:lang w:eastAsia="es-ES_tradnl"/>
        </w:rPr>
      </w:pPr>
    </w:p>
    <w:p w14:paraId="4B3FADB4" w14:textId="77777777" w:rsidR="003A0D0D" w:rsidRPr="00E6289E" w:rsidRDefault="003A0D0D" w:rsidP="6F337C8E">
      <w:pPr>
        <w:pStyle w:val="Ttulo1"/>
        <w:numPr>
          <w:ilvl w:val="2"/>
          <w:numId w:val="1"/>
        </w:numPr>
        <w:rPr>
          <w:rFonts w:ascii="Arial" w:hAnsi="Arial" w:cs="Arial"/>
          <w:b/>
          <w:bCs/>
          <w:color w:val="auto"/>
          <w:sz w:val="22"/>
          <w:szCs w:val="22"/>
        </w:rPr>
      </w:pPr>
      <w:bookmarkStart w:id="48" w:name="_Toc101517125"/>
      <w:r w:rsidRPr="6F337C8E">
        <w:rPr>
          <w:rFonts w:ascii="Arial" w:hAnsi="Arial" w:cs="Arial"/>
          <w:b/>
          <w:bCs/>
          <w:color w:val="auto"/>
          <w:sz w:val="22"/>
          <w:szCs w:val="22"/>
        </w:rPr>
        <w:lastRenderedPageBreak/>
        <w:t>Metas plan de desarrollo:</w:t>
      </w:r>
      <w:bookmarkEnd w:id="48"/>
    </w:p>
    <w:p w14:paraId="30758E77" w14:textId="228F217D" w:rsidR="003A0D0D" w:rsidRPr="0062798D" w:rsidRDefault="003A0D0D" w:rsidP="6F337C8E"/>
    <w:p w14:paraId="567F066D" w14:textId="77777777" w:rsidR="003A0D0D" w:rsidRPr="0062798D" w:rsidRDefault="003A0D0D" w:rsidP="6F337C8E">
      <w:pPr>
        <w:pStyle w:val="Ttulo2"/>
        <w:numPr>
          <w:ilvl w:val="3"/>
          <w:numId w:val="1"/>
        </w:numPr>
        <w:spacing w:before="0" w:line="240" w:lineRule="auto"/>
        <w:ind w:left="1134" w:hanging="1134"/>
        <w:jc w:val="both"/>
        <w:rPr>
          <w:rFonts w:ascii="Arial" w:hAnsi="Arial" w:cs="Arial"/>
          <w:b/>
          <w:bCs/>
          <w:color w:val="auto"/>
          <w:sz w:val="22"/>
          <w:szCs w:val="22"/>
        </w:rPr>
      </w:pPr>
      <w:bookmarkStart w:id="49" w:name="_Toc101517126"/>
      <w:r w:rsidRPr="6F337C8E">
        <w:rPr>
          <w:rFonts w:ascii="Arial" w:hAnsi="Arial" w:cs="Arial"/>
          <w:b/>
          <w:bCs/>
          <w:color w:val="auto"/>
          <w:sz w:val="22"/>
          <w:szCs w:val="22"/>
        </w:rPr>
        <w:t>Meta PDD: Conservar 1.505.155 metros cuadrados de espacio público.</w:t>
      </w:r>
      <w:bookmarkEnd w:id="49"/>
    </w:p>
    <w:p w14:paraId="64F7A556" w14:textId="4587BAA2" w:rsidR="003A0D0D" w:rsidRDefault="003A0D0D" w:rsidP="6F337C8E"/>
    <w:p w14:paraId="030FA3B5" w14:textId="544F2036" w:rsidR="001522E8" w:rsidRPr="001522E8" w:rsidRDefault="001522E8" w:rsidP="001522E8">
      <w:pPr>
        <w:pStyle w:val="Descripcin"/>
        <w:jc w:val="center"/>
        <w:rPr>
          <w:rFonts w:ascii="Arial" w:eastAsia="Times New Roman" w:hAnsi="Arial" w:cs="Arial"/>
          <w:i w:val="0"/>
          <w:iCs w:val="0"/>
          <w:color w:val="auto"/>
          <w:sz w:val="24"/>
          <w:szCs w:val="24"/>
          <w:lang w:eastAsia="es-CO"/>
        </w:rPr>
      </w:pPr>
      <w:r w:rsidRPr="5A4FB8CD">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Pr>
          <w:rFonts w:ascii="Arial" w:hAnsi="Arial" w:cs="Arial"/>
          <w:i w:val="0"/>
          <w:iCs w:val="0"/>
          <w:noProof/>
          <w:color w:val="auto"/>
        </w:rPr>
        <w:t>11</w:t>
      </w:r>
      <w:r w:rsidRPr="0097198F">
        <w:rPr>
          <w:rFonts w:ascii="Arial" w:hAnsi="Arial" w:cs="Arial"/>
          <w:i w:val="0"/>
          <w:iCs w:val="0"/>
          <w:color w:val="auto"/>
          <w:shd w:val="clear" w:color="auto" w:fill="E6E6E6"/>
        </w:rPr>
        <w:fldChar w:fldCharType="end"/>
      </w:r>
      <w:r w:rsidRPr="5A4FB8CD">
        <w:rPr>
          <w:rFonts w:ascii="Arial" w:hAnsi="Arial" w:cs="Arial"/>
          <w:i w:val="0"/>
          <w:iCs w:val="0"/>
          <w:color w:val="auto"/>
        </w:rPr>
        <w:t>.</w:t>
      </w:r>
      <w:r w:rsidRPr="5A4FB8CD">
        <w:rPr>
          <w:rFonts w:ascii="Arial" w:hAnsi="Arial" w:cs="Arial"/>
          <w:b/>
          <w:bCs/>
          <w:i w:val="0"/>
          <w:iCs w:val="0"/>
          <w:color w:val="auto"/>
        </w:rPr>
        <w:t xml:space="preserve"> </w:t>
      </w:r>
      <w:r w:rsidRPr="00BF3C67">
        <w:rPr>
          <w:rFonts w:ascii="Arial" w:hAnsi="Arial" w:cs="Arial"/>
          <w:i w:val="0"/>
          <w:iCs w:val="0"/>
          <w:color w:val="auto"/>
        </w:rPr>
        <w:t>Avance meta plan</w:t>
      </w:r>
      <w:r w:rsidRPr="6F337C8E">
        <w:rPr>
          <w:rFonts w:ascii="Arial" w:hAnsi="Arial" w:cs="Arial"/>
          <w:i w:val="0"/>
          <w:iCs w:val="0"/>
          <w:color w:val="auto"/>
        </w:rPr>
        <w:t xml:space="preserve"> de desarrollo proyecto de inversión 7903</w:t>
      </w:r>
    </w:p>
    <w:p w14:paraId="289F7D55" w14:textId="686BCB95" w:rsidR="003A0D0D" w:rsidRDefault="003A0D0D" w:rsidP="6F337C8E">
      <w:pPr>
        <w:contextualSpacing/>
        <w:jc w:val="right"/>
        <w:rPr>
          <w:rFonts w:ascii="Arial" w:hAnsi="Arial" w:cs="Arial"/>
          <w:sz w:val="15"/>
          <w:szCs w:val="15"/>
        </w:rPr>
      </w:pPr>
      <w:r w:rsidRPr="6F337C8E">
        <w:rPr>
          <w:rFonts w:ascii="Arial" w:hAnsi="Arial" w:cs="Arial"/>
          <w:sz w:val="15"/>
          <w:szCs w:val="15"/>
        </w:rPr>
        <w:t xml:space="preserve">    * Cifras en millones de pesos</w:t>
      </w:r>
    </w:p>
    <w:tbl>
      <w:tblPr>
        <w:tblW w:w="9667" w:type="dxa"/>
        <w:jc w:val="center"/>
        <w:tblCellMar>
          <w:left w:w="70" w:type="dxa"/>
          <w:right w:w="70" w:type="dxa"/>
        </w:tblCellMar>
        <w:tblLook w:val="04A0" w:firstRow="1" w:lastRow="0" w:firstColumn="1" w:lastColumn="0" w:noHBand="0" w:noVBand="1"/>
      </w:tblPr>
      <w:tblGrid>
        <w:gridCol w:w="1190"/>
        <w:gridCol w:w="1215"/>
        <w:gridCol w:w="1276"/>
        <w:gridCol w:w="1057"/>
        <w:gridCol w:w="1020"/>
        <w:gridCol w:w="1276"/>
        <w:gridCol w:w="1276"/>
        <w:gridCol w:w="1357"/>
      </w:tblGrid>
      <w:tr w:rsidR="003A0D0D" w:rsidRPr="0062798D" w14:paraId="56C5DE19" w14:textId="77777777" w:rsidTr="6F337C8E">
        <w:trPr>
          <w:trHeight w:val="255"/>
          <w:tblHeader/>
          <w:jc w:val="center"/>
        </w:trPr>
        <w:tc>
          <w:tcPr>
            <w:tcW w:w="9667"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7C294841" w14:textId="77777777"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Proyecto 7903. Apoyo a la adecuación y conservación del espacio público de Bogotá</w:t>
            </w:r>
          </w:p>
        </w:tc>
      </w:tr>
      <w:tr w:rsidR="003A0D0D" w:rsidRPr="0062798D" w14:paraId="3F7BB03C" w14:textId="77777777" w:rsidTr="6F337C8E">
        <w:trPr>
          <w:trHeight w:val="255"/>
          <w:tblHeader/>
          <w:jc w:val="center"/>
        </w:trPr>
        <w:tc>
          <w:tcPr>
            <w:tcW w:w="9667"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7FE641EA" w14:textId="77777777"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Propósito 2. Cambiar nuestros hábitos de vida para reverdecer a Bogotá y adaptarnos y mitigar la crisis climática</w:t>
            </w:r>
          </w:p>
        </w:tc>
      </w:tr>
      <w:tr w:rsidR="003A0D0D" w:rsidRPr="0062798D" w14:paraId="274B1E10" w14:textId="77777777" w:rsidTr="6F337C8E">
        <w:trPr>
          <w:trHeight w:val="255"/>
          <w:tblHeader/>
          <w:jc w:val="center"/>
        </w:trPr>
        <w:tc>
          <w:tcPr>
            <w:tcW w:w="9667"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0724BBF3" w14:textId="77777777"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Programa 33. Más árboles y más y mejor espacio público</w:t>
            </w:r>
          </w:p>
        </w:tc>
      </w:tr>
      <w:tr w:rsidR="003A0D0D" w:rsidRPr="0062798D" w14:paraId="6202F8EF" w14:textId="77777777" w:rsidTr="6F337C8E">
        <w:trPr>
          <w:trHeight w:val="10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95B3D7"/>
            <w:vAlign w:val="center"/>
            <w:hideMark/>
          </w:tcPr>
          <w:p w14:paraId="07CD1BEA" w14:textId="77777777"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METAS PLAN DE DESARROLLO</w:t>
            </w:r>
          </w:p>
        </w:tc>
        <w:tc>
          <w:tcPr>
            <w:tcW w:w="1215" w:type="dxa"/>
            <w:tcBorders>
              <w:top w:val="nil"/>
              <w:left w:val="nil"/>
              <w:bottom w:val="single" w:sz="4" w:space="0" w:color="auto"/>
              <w:right w:val="single" w:sz="4" w:space="0" w:color="auto"/>
            </w:tcBorders>
            <w:shd w:val="clear" w:color="auto" w:fill="95B3D7"/>
            <w:vAlign w:val="center"/>
            <w:hideMark/>
          </w:tcPr>
          <w:p w14:paraId="62B49A26" w14:textId="77777777"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INDICADOR</w:t>
            </w:r>
          </w:p>
        </w:tc>
        <w:tc>
          <w:tcPr>
            <w:tcW w:w="1276" w:type="dxa"/>
            <w:tcBorders>
              <w:top w:val="nil"/>
              <w:left w:val="nil"/>
              <w:bottom w:val="single" w:sz="4" w:space="0" w:color="auto"/>
              <w:right w:val="single" w:sz="4" w:space="0" w:color="auto"/>
            </w:tcBorders>
            <w:shd w:val="clear" w:color="auto" w:fill="95B3D7"/>
            <w:vAlign w:val="center"/>
            <w:hideMark/>
          </w:tcPr>
          <w:p w14:paraId="458AA235" w14:textId="63577199"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MAGNITUD FÍSICA PROGRAMADA 2022</w:t>
            </w:r>
          </w:p>
        </w:tc>
        <w:tc>
          <w:tcPr>
            <w:tcW w:w="1057" w:type="dxa"/>
            <w:tcBorders>
              <w:top w:val="nil"/>
              <w:left w:val="nil"/>
              <w:bottom w:val="single" w:sz="4" w:space="0" w:color="auto"/>
              <w:right w:val="single" w:sz="4" w:space="0" w:color="auto"/>
            </w:tcBorders>
            <w:shd w:val="clear" w:color="auto" w:fill="95B3D7"/>
            <w:vAlign w:val="center"/>
            <w:hideMark/>
          </w:tcPr>
          <w:p w14:paraId="727DB580" w14:textId="4228CDEE"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MAGNITUD FÍSICA EJECUTADA 2022</w:t>
            </w:r>
          </w:p>
        </w:tc>
        <w:tc>
          <w:tcPr>
            <w:tcW w:w="1020" w:type="dxa"/>
            <w:tcBorders>
              <w:top w:val="nil"/>
              <w:left w:val="nil"/>
              <w:bottom w:val="single" w:sz="4" w:space="0" w:color="auto"/>
              <w:right w:val="single" w:sz="4" w:space="0" w:color="auto"/>
            </w:tcBorders>
            <w:shd w:val="clear" w:color="auto" w:fill="95B3D7"/>
            <w:vAlign w:val="center"/>
            <w:hideMark/>
          </w:tcPr>
          <w:p w14:paraId="5BA8DF11" w14:textId="0C9BF203"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 EJECUCIÓN MAGNITUD FÍSICA 2022</w:t>
            </w:r>
          </w:p>
        </w:tc>
        <w:tc>
          <w:tcPr>
            <w:tcW w:w="1276" w:type="dxa"/>
            <w:tcBorders>
              <w:top w:val="nil"/>
              <w:left w:val="nil"/>
              <w:bottom w:val="single" w:sz="4" w:space="0" w:color="auto"/>
              <w:right w:val="single" w:sz="4" w:space="0" w:color="auto"/>
            </w:tcBorders>
            <w:shd w:val="clear" w:color="auto" w:fill="95B3D7"/>
            <w:vAlign w:val="center"/>
            <w:hideMark/>
          </w:tcPr>
          <w:p w14:paraId="78827AD8" w14:textId="02D671DE"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PRESUPUESTO PROGRAMADO 2022*</w:t>
            </w:r>
          </w:p>
        </w:tc>
        <w:tc>
          <w:tcPr>
            <w:tcW w:w="1276" w:type="dxa"/>
            <w:tcBorders>
              <w:top w:val="nil"/>
              <w:left w:val="nil"/>
              <w:bottom w:val="single" w:sz="4" w:space="0" w:color="auto"/>
              <w:right w:val="single" w:sz="4" w:space="0" w:color="auto"/>
            </w:tcBorders>
            <w:shd w:val="clear" w:color="auto" w:fill="95B3D7"/>
            <w:vAlign w:val="center"/>
            <w:hideMark/>
          </w:tcPr>
          <w:p w14:paraId="40AFB158" w14:textId="21E1E0C1"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PRESUPUESTO EJECUTADO 2022*</w:t>
            </w:r>
          </w:p>
        </w:tc>
        <w:tc>
          <w:tcPr>
            <w:tcW w:w="1357" w:type="dxa"/>
            <w:tcBorders>
              <w:top w:val="nil"/>
              <w:left w:val="nil"/>
              <w:bottom w:val="single" w:sz="4" w:space="0" w:color="auto"/>
              <w:right w:val="single" w:sz="4" w:space="0" w:color="auto"/>
            </w:tcBorders>
            <w:shd w:val="clear" w:color="auto" w:fill="95B3D7"/>
            <w:vAlign w:val="center"/>
            <w:hideMark/>
          </w:tcPr>
          <w:p w14:paraId="2F3366FE" w14:textId="3596FE2D" w:rsidR="003A0D0D" w:rsidRPr="0062798D" w:rsidRDefault="003A0D0D" w:rsidP="6F337C8E">
            <w:pPr>
              <w:jc w:val="center"/>
              <w:rPr>
                <w:rFonts w:ascii="Arial" w:hAnsi="Arial" w:cs="Arial"/>
                <w:b/>
                <w:bCs/>
                <w:sz w:val="15"/>
                <w:szCs w:val="15"/>
                <w:lang w:eastAsia="es-CO"/>
              </w:rPr>
            </w:pPr>
            <w:r w:rsidRPr="6F337C8E">
              <w:rPr>
                <w:rFonts w:ascii="Arial" w:hAnsi="Arial" w:cs="Arial"/>
                <w:b/>
                <w:bCs/>
                <w:sz w:val="15"/>
                <w:szCs w:val="15"/>
                <w:lang w:eastAsia="es-CO"/>
              </w:rPr>
              <w:t>% DE EJECUCIÓN PRESUPUESTAL 2022</w:t>
            </w:r>
          </w:p>
        </w:tc>
      </w:tr>
      <w:tr w:rsidR="003A0D0D" w:rsidRPr="0062798D" w14:paraId="0B565BF1" w14:textId="77777777" w:rsidTr="6F337C8E">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14E0C9" w14:textId="77777777" w:rsidR="003A0D0D" w:rsidRPr="0062798D" w:rsidRDefault="003A0D0D" w:rsidP="6F337C8E">
            <w:pPr>
              <w:jc w:val="both"/>
              <w:rPr>
                <w:rFonts w:ascii="Arial" w:hAnsi="Arial" w:cs="Arial"/>
                <w:sz w:val="15"/>
                <w:szCs w:val="15"/>
                <w:lang w:eastAsia="es-CO"/>
              </w:rPr>
            </w:pPr>
            <w:r w:rsidRPr="6F337C8E">
              <w:rPr>
                <w:rFonts w:ascii="Arial" w:hAnsi="Arial" w:cs="Arial"/>
                <w:sz w:val="15"/>
                <w:szCs w:val="15"/>
                <w:lang w:eastAsia="es-CO"/>
              </w:rPr>
              <w:t>Conservar 1.505.155 metros cuadrados de espacio público</w:t>
            </w:r>
          </w:p>
        </w:tc>
        <w:tc>
          <w:tcPr>
            <w:tcW w:w="1215" w:type="dxa"/>
            <w:tcBorders>
              <w:top w:val="nil"/>
              <w:left w:val="nil"/>
              <w:bottom w:val="single" w:sz="4" w:space="0" w:color="auto"/>
              <w:right w:val="single" w:sz="4" w:space="0" w:color="auto"/>
            </w:tcBorders>
            <w:shd w:val="clear" w:color="auto" w:fill="auto"/>
            <w:vAlign w:val="center"/>
            <w:hideMark/>
          </w:tcPr>
          <w:p w14:paraId="67005170" w14:textId="77777777" w:rsidR="003A0D0D" w:rsidRPr="0062798D" w:rsidRDefault="003A0D0D" w:rsidP="6F337C8E">
            <w:pPr>
              <w:jc w:val="center"/>
              <w:rPr>
                <w:rFonts w:ascii="Arial" w:hAnsi="Arial" w:cs="Arial"/>
                <w:sz w:val="15"/>
                <w:szCs w:val="15"/>
                <w:lang w:eastAsia="es-CO"/>
              </w:rPr>
            </w:pPr>
            <w:r w:rsidRPr="6F337C8E">
              <w:rPr>
                <w:rFonts w:ascii="Arial" w:hAnsi="Arial" w:cs="Arial"/>
                <w:sz w:val="15"/>
                <w:szCs w:val="15"/>
                <w:lang w:eastAsia="es-CO"/>
              </w:rPr>
              <w:t>Número de metros cuadrados de espacio público conservados</w:t>
            </w:r>
          </w:p>
        </w:tc>
        <w:tc>
          <w:tcPr>
            <w:tcW w:w="1276" w:type="dxa"/>
            <w:tcBorders>
              <w:top w:val="nil"/>
              <w:left w:val="nil"/>
              <w:bottom w:val="single" w:sz="4" w:space="0" w:color="auto"/>
              <w:right w:val="single" w:sz="4" w:space="0" w:color="auto"/>
            </w:tcBorders>
            <w:shd w:val="clear" w:color="auto" w:fill="auto"/>
            <w:noWrap/>
            <w:vAlign w:val="center"/>
            <w:hideMark/>
          </w:tcPr>
          <w:p w14:paraId="12412E66" w14:textId="49251C05" w:rsidR="003A0D0D" w:rsidRPr="0062798D" w:rsidRDefault="6F337C8E" w:rsidP="6F337C8E">
            <w:pPr>
              <w:spacing w:after="0"/>
              <w:jc w:val="center"/>
              <w:rPr>
                <w:rFonts w:ascii="Arial" w:hAnsi="Arial" w:cs="Arial"/>
                <w:sz w:val="15"/>
                <w:szCs w:val="15"/>
                <w:lang w:eastAsia="es-CO"/>
              </w:rPr>
            </w:pPr>
            <w:r w:rsidRPr="6F337C8E">
              <w:rPr>
                <w:rFonts w:ascii="Arial" w:hAnsi="Arial" w:cs="Arial"/>
                <w:sz w:val="15"/>
                <w:szCs w:val="15"/>
                <w:lang w:eastAsia="es-CO"/>
              </w:rPr>
              <w:t>45.000</w:t>
            </w:r>
          </w:p>
        </w:tc>
        <w:tc>
          <w:tcPr>
            <w:tcW w:w="1057" w:type="dxa"/>
            <w:tcBorders>
              <w:top w:val="nil"/>
              <w:left w:val="nil"/>
              <w:bottom w:val="single" w:sz="4" w:space="0" w:color="auto"/>
              <w:right w:val="single" w:sz="4" w:space="0" w:color="auto"/>
            </w:tcBorders>
            <w:shd w:val="clear" w:color="auto" w:fill="auto"/>
            <w:noWrap/>
            <w:vAlign w:val="center"/>
            <w:hideMark/>
          </w:tcPr>
          <w:p w14:paraId="699DCA6E" w14:textId="6956CC1E" w:rsidR="003A0D0D" w:rsidRPr="0062798D" w:rsidRDefault="003A0D0D" w:rsidP="6F337C8E">
            <w:pPr>
              <w:jc w:val="center"/>
              <w:rPr>
                <w:rFonts w:ascii="Arial" w:hAnsi="Arial" w:cs="Arial"/>
                <w:sz w:val="15"/>
                <w:szCs w:val="15"/>
                <w:lang w:eastAsia="es-CO"/>
              </w:rPr>
            </w:pPr>
            <w:r w:rsidRPr="6F337C8E">
              <w:rPr>
                <w:rFonts w:ascii="Arial" w:hAnsi="Arial" w:cs="Arial"/>
                <w:sz w:val="15"/>
                <w:szCs w:val="15"/>
                <w:lang w:eastAsia="es-CO"/>
              </w:rPr>
              <w:t>10.900,63</w:t>
            </w:r>
          </w:p>
        </w:tc>
        <w:tc>
          <w:tcPr>
            <w:tcW w:w="1020" w:type="dxa"/>
            <w:tcBorders>
              <w:top w:val="nil"/>
              <w:left w:val="nil"/>
              <w:bottom w:val="single" w:sz="4" w:space="0" w:color="auto"/>
              <w:right w:val="single" w:sz="4" w:space="0" w:color="auto"/>
            </w:tcBorders>
            <w:shd w:val="clear" w:color="auto" w:fill="auto"/>
            <w:noWrap/>
            <w:vAlign w:val="center"/>
            <w:hideMark/>
          </w:tcPr>
          <w:p w14:paraId="656BD3D2" w14:textId="70FA84CA" w:rsidR="003A0D0D" w:rsidRPr="0062798D" w:rsidRDefault="003A0D0D" w:rsidP="6F337C8E">
            <w:pPr>
              <w:jc w:val="center"/>
              <w:rPr>
                <w:rFonts w:ascii="Arial" w:hAnsi="Arial" w:cs="Arial"/>
                <w:sz w:val="15"/>
                <w:szCs w:val="15"/>
                <w:lang w:eastAsia="es-CO"/>
              </w:rPr>
            </w:pPr>
            <w:r w:rsidRPr="6F337C8E">
              <w:rPr>
                <w:rFonts w:ascii="Arial" w:hAnsi="Arial" w:cs="Arial"/>
                <w:sz w:val="15"/>
                <w:szCs w:val="15"/>
                <w:lang w:eastAsia="es-CO"/>
              </w:rPr>
              <w:t>24.22%</w:t>
            </w:r>
          </w:p>
        </w:tc>
        <w:tc>
          <w:tcPr>
            <w:tcW w:w="1276" w:type="dxa"/>
            <w:tcBorders>
              <w:top w:val="nil"/>
              <w:left w:val="nil"/>
              <w:bottom w:val="single" w:sz="4" w:space="0" w:color="auto"/>
              <w:right w:val="single" w:sz="4" w:space="0" w:color="auto"/>
            </w:tcBorders>
            <w:shd w:val="clear" w:color="auto" w:fill="auto"/>
            <w:noWrap/>
            <w:vAlign w:val="center"/>
            <w:hideMark/>
          </w:tcPr>
          <w:p w14:paraId="74AA14C6" w14:textId="363160F9" w:rsidR="003A0D0D" w:rsidRPr="0062798D" w:rsidRDefault="003A0D0D" w:rsidP="6F337C8E">
            <w:pPr>
              <w:jc w:val="center"/>
              <w:rPr>
                <w:rFonts w:ascii="Arial" w:hAnsi="Arial" w:cs="Arial"/>
                <w:sz w:val="15"/>
                <w:szCs w:val="15"/>
                <w:lang w:eastAsia="es-CO"/>
              </w:rPr>
            </w:pPr>
            <w:r w:rsidRPr="6F337C8E">
              <w:rPr>
                <w:rFonts w:ascii="Arial" w:hAnsi="Arial" w:cs="Arial"/>
                <w:sz w:val="15"/>
                <w:szCs w:val="15"/>
                <w:lang w:eastAsia="es-CO"/>
              </w:rPr>
              <w:t>6.000</w:t>
            </w:r>
          </w:p>
        </w:tc>
        <w:tc>
          <w:tcPr>
            <w:tcW w:w="1276" w:type="dxa"/>
            <w:tcBorders>
              <w:top w:val="nil"/>
              <w:left w:val="nil"/>
              <w:bottom w:val="single" w:sz="4" w:space="0" w:color="auto"/>
              <w:right w:val="single" w:sz="4" w:space="0" w:color="auto"/>
            </w:tcBorders>
            <w:shd w:val="clear" w:color="auto" w:fill="auto"/>
            <w:noWrap/>
            <w:vAlign w:val="center"/>
            <w:hideMark/>
          </w:tcPr>
          <w:p w14:paraId="3BEBE8F1" w14:textId="5FEA54BE" w:rsidR="003A0D0D" w:rsidRPr="0062798D" w:rsidRDefault="6F337C8E" w:rsidP="6F337C8E">
            <w:pPr>
              <w:jc w:val="center"/>
              <w:rPr>
                <w:rFonts w:ascii="Arial" w:hAnsi="Arial" w:cs="Arial"/>
                <w:sz w:val="15"/>
                <w:szCs w:val="15"/>
                <w:lang w:eastAsia="es-CO"/>
              </w:rPr>
            </w:pPr>
            <w:r w:rsidRPr="6F337C8E">
              <w:rPr>
                <w:rFonts w:ascii="Arial" w:hAnsi="Arial" w:cs="Arial"/>
                <w:sz w:val="15"/>
                <w:szCs w:val="15"/>
                <w:lang w:eastAsia="es-CO"/>
              </w:rPr>
              <w:t>343</w:t>
            </w:r>
          </w:p>
        </w:tc>
        <w:tc>
          <w:tcPr>
            <w:tcW w:w="1357" w:type="dxa"/>
            <w:tcBorders>
              <w:top w:val="nil"/>
              <w:left w:val="nil"/>
              <w:bottom w:val="single" w:sz="4" w:space="0" w:color="auto"/>
              <w:right w:val="single" w:sz="4" w:space="0" w:color="auto"/>
            </w:tcBorders>
            <w:shd w:val="clear" w:color="auto" w:fill="auto"/>
            <w:noWrap/>
            <w:vAlign w:val="center"/>
            <w:hideMark/>
          </w:tcPr>
          <w:p w14:paraId="64542683" w14:textId="5C52E1B0" w:rsidR="003A0D0D" w:rsidRPr="0062798D" w:rsidRDefault="003A0D0D" w:rsidP="6F337C8E">
            <w:pPr>
              <w:jc w:val="center"/>
              <w:rPr>
                <w:rFonts w:ascii="Arial" w:hAnsi="Arial" w:cs="Arial"/>
                <w:sz w:val="15"/>
                <w:szCs w:val="15"/>
                <w:lang w:eastAsia="es-CO"/>
              </w:rPr>
            </w:pPr>
            <w:r w:rsidRPr="6F337C8E">
              <w:rPr>
                <w:rFonts w:ascii="Arial" w:hAnsi="Arial" w:cs="Arial"/>
                <w:sz w:val="15"/>
                <w:szCs w:val="15"/>
                <w:lang w:eastAsia="es-CO"/>
              </w:rPr>
              <w:t>5.72%</w:t>
            </w:r>
          </w:p>
        </w:tc>
      </w:tr>
    </w:tbl>
    <w:p w14:paraId="10E3E613" w14:textId="7F616C9D" w:rsidR="003A0D0D" w:rsidRPr="00BF3C67" w:rsidRDefault="003A0D0D" w:rsidP="6F337C8E">
      <w:pPr>
        <w:spacing w:after="0" w:line="240" w:lineRule="auto"/>
        <w:rPr>
          <w:rFonts w:ascii="Arial" w:hAnsi="Arial" w:cs="Arial"/>
          <w:sz w:val="18"/>
          <w:szCs w:val="18"/>
        </w:rPr>
      </w:pPr>
      <w:r w:rsidRPr="00BF3C67">
        <w:rPr>
          <w:rFonts w:ascii="Arial" w:hAnsi="Arial" w:cs="Arial"/>
          <w:bCs/>
          <w:sz w:val="18"/>
          <w:szCs w:val="18"/>
        </w:rPr>
        <w:t>Fuente:</w:t>
      </w:r>
      <w:r w:rsidRPr="00BF3C67">
        <w:rPr>
          <w:rFonts w:ascii="Arial" w:hAnsi="Arial" w:cs="Arial"/>
          <w:sz w:val="18"/>
          <w:szCs w:val="18"/>
        </w:rPr>
        <w:t xml:space="preserve"> </w:t>
      </w:r>
      <w:r w:rsidR="6F337C8E" w:rsidRPr="00BF3C67">
        <w:rPr>
          <w:rFonts w:ascii="Arial" w:hAnsi="Arial" w:cs="Arial"/>
          <w:sz w:val="18"/>
          <w:szCs w:val="18"/>
        </w:rPr>
        <w:t>Plan de Acción 2020 - 2024 Componente de gestión e inversión por entidad con corte a 31/03/2022. SEGPLAN</w:t>
      </w:r>
    </w:p>
    <w:p w14:paraId="5485FCD5" w14:textId="05A86979" w:rsidR="003A0D0D" w:rsidRPr="0040302E" w:rsidRDefault="003A0D0D" w:rsidP="6F337C8E">
      <w:pPr>
        <w:spacing w:after="0" w:line="240" w:lineRule="auto"/>
        <w:rPr>
          <w:rFonts w:ascii="Arial" w:hAnsi="Arial" w:cs="Arial"/>
          <w:color w:val="FF0000"/>
          <w:sz w:val="15"/>
          <w:szCs w:val="15"/>
        </w:rPr>
      </w:pPr>
    </w:p>
    <w:p w14:paraId="6DB49C1D" w14:textId="03B4D197" w:rsidR="0040302E" w:rsidRDefault="003A0D0D" w:rsidP="6F337C8E">
      <w:pPr>
        <w:spacing w:after="0" w:line="240" w:lineRule="auto"/>
        <w:jc w:val="both"/>
        <w:rPr>
          <w:rFonts w:ascii="Arial" w:hAnsi="Arial" w:cs="Arial"/>
          <w:lang w:eastAsia="es-CO"/>
        </w:rPr>
      </w:pPr>
      <w:r w:rsidRPr="6F337C8E">
        <w:rPr>
          <w:rFonts w:ascii="Arial" w:hAnsi="Arial" w:cs="Arial"/>
          <w:b/>
          <w:bCs/>
          <w:u w:val="single"/>
          <w:lang w:eastAsia="es-CO"/>
        </w:rPr>
        <w:t>Descripción de los avances y logros:</w:t>
      </w:r>
      <w:r w:rsidRPr="6F337C8E">
        <w:rPr>
          <w:rFonts w:ascii="Arial" w:hAnsi="Arial" w:cs="Arial"/>
          <w:lang w:eastAsia="es-CO"/>
        </w:rPr>
        <w:t xml:space="preserve">  </w:t>
      </w:r>
    </w:p>
    <w:p w14:paraId="0B4C2D00" w14:textId="77777777" w:rsidR="0040302E" w:rsidRDefault="0040302E" w:rsidP="0040302E">
      <w:pPr>
        <w:spacing w:after="0" w:line="240" w:lineRule="auto"/>
        <w:jc w:val="both"/>
        <w:rPr>
          <w:rFonts w:ascii="Arial" w:hAnsi="Arial" w:cs="Arial"/>
          <w:iCs/>
          <w:lang w:eastAsia="es-CO"/>
        </w:rPr>
      </w:pPr>
    </w:p>
    <w:p w14:paraId="67A435D4" w14:textId="258C1D48" w:rsidR="003A0D0D" w:rsidRPr="0062798D" w:rsidRDefault="0040302E" w:rsidP="6F337C8E">
      <w:pPr>
        <w:spacing w:after="0" w:line="240" w:lineRule="auto"/>
        <w:jc w:val="both"/>
        <w:rPr>
          <w:rFonts w:ascii="Arial" w:hAnsi="Arial" w:cs="Arial"/>
          <w:color w:val="FF0000"/>
          <w:lang w:eastAsia="es-CO"/>
        </w:rPr>
      </w:pPr>
      <w:r w:rsidRPr="0040302E">
        <w:rPr>
          <w:rFonts w:ascii="Arial" w:hAnsi="Arial" w:cs="Arial"/>
          <w:shd w:val="clear" w:color="auto" w:fill="FFFFFF"/>
        </w:rPr>
        <w:t xml:space="preserve">Durante el primer </w:t>
      </w:r>
      <w:r>
        <w:rPr>
          <w:rFonts w:ascii="Arial" w:hAnsi="Arial" w:cs="Arial"/>
          <w:color w:val="201F1E"/>
          <w:shd w:val="clear" w:color="auto" w:fill="FFFFFF"/>
        </w:rPr>
        <w:t>trimestre de la vigencia se efectuaron obras de adecuación y conservación de 10.900,63 m2 de espacio público, ejecutando actividades de mantenimiento periódico y rutinario en 2 localidades, Kennedy, en donde se intervinieron los barrios Llano Grande, La Magdalena I, La Chucua de la Vaca II, La Chucua de la Vaca III y Las Margaritas y Chapinero, en donde se intervino el barrio Chapinero Central. Los m2 intervenidos corresponden a 25 segmentos terminados.</w:t>
      </w:r>
    </w:p>
    <w:p w14:paraId="0D684070" w14:textId="3F9290BC" w:rsidR="003A0D0D" w:rsidRPr="0062798D" w:rsidRDefault="003A0D0D" w:rsidP="6F337C8E">
      <w:pPr>
        <w:spacing w:after="0" w:line="240" w:lineRule="auto"/>
        <w:jc w:val="both"/>
        <w:rPr>
          <w:rFonts w:ascii="Arial" w:hAnsi="Arial" w:cs="Arial"/>
          <w:color w:val="201F1E"/>
        </w:rPr>
      </w:pPr>
    </w:p>
    <w:p w14:paraId="04429403" w14:textId="77777777" w:rsidR="003A0D0D" w:rsidRPr="0062798D" w:rsidRDefault="003A0D0D" w:rsidP="6F337C8E">
      <w:pPr>
        <w:pStyle w:val="Ttulo2"/>
        <w:numPr>
          <w:ilvl w:val="3"/>
          <w:numId w:val="1"/>
        </w:numPr>
        <w:spacing w:before="0" w:line="240" w:lineRule="auto"/>
        <w:ind w:left="1276" w:hanging="1276"/>
        <w:rPr>
          <w:rFonts w:ascii="Arial" w:hAnsi="Arial" w:cs="Arial"/>
          <w:b/>
          <w:bCs/>
          <w:color w:val="auto"/>
          <w:sz w:val="22"/>
          <w:szCs w:val="22"/>
        </w:rPr>
      </w:pPr>
      <w:bookmarkStart w:id="50" w:name="_Toc101517127"/>
      <w:r w:rsidRPr="6F337C8E">
        <w:rPr>
          <w:rFonts w:ascii="Arial" w:hAnsi="Arial" w:cs="Arial"/>
          <w:b/>
          <w:bCs/>
          <w:color w:val="auto"/>
          <w:sz w:val="22"/>
          <w:szCs w:val="22"/>
        </w:rPr>
        <w:t>Meta proyecto: Intervenir 100.000 metros cuadrados de espacio público de la ciudad.</w:t>
      </w:r>
      <w:bookmarkEnd w:id="50"/>
    </w:p>
    <w:p w14:paraId="050BB31B" w14:textId="09CA7DE2" w:rsidR="003A0D0D" w:rsidRDefault="003A0D0D" w:rsidP="6F337C8E">
      <w:pPr>
        <w:spacing w:after="0" w:line="240" w:lineRule="auto"/>
        <w:jc w:val="both"/>
        <w:rPr>
          <w:rFonts w:ascii="Arial" w:hAnsi="Arial" w:cs="Arial"/>
          <w:color w:val="201F1E"/>
        </w:rPr>
      </w:pPr>
    </w:p>
    <w:p w14:paraId="2E3131F5" w14:textId="4EEAEB80" w:rsidR="001522E8" w:rsidRPr="001522E8" w:rsidRDefault="001522E8" w:rsidP="001522E8">
      <w:pPr>
        <w:pStyle w:val="Descripcin"/>
        <w:jc w:val="center"/>
        <w:rPr>
          <w:rFonts w:ascii="Arial" w:eastAsia="Times New Roman" w:hAnsi="Arial" w:cs="Arial"/>
          <w:i w:val="0"/>
          <w:iCs w:val="0"/>
          <w:color w:val="auto"/>
          <w:sz w:val="24"/>
          <w:szCs w:val="24"/>
          <w:lang w:eastAsia="es-CO"/>
        </w:rPr>
      </w:pPr>
      <w:r w:rsidRPr="5A4FB8CD">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Pr>
          <w:rFonts w:ascii="Arial" w:hAnsi="Arial" w:cs="Arial"/>
          <w:i w:val="0"/>
          <w:iCs w:val="0"/>
          <w:noProof/>
          <w:color w:val="auto"/>
        </w:rPr>
        <w:t>12</w:t>
      </w:r>
      <w:r w:rsidRPr="0097198F">
        <w:rPr>
          <w:rFonts w:ascii="Arial" w:hAnsi="Arial" w:cs="Arial"/>
          <w:i w:val="0"/>
          <w:iCs w:val="0"/>
          <w:color w:val="auto"/>
          <w:shd w:val="clear" w:color="auto" w:fill="E6E6E6"/>
        </w:rPr>
        <w:fldChar w:fldCharType="end"/>
      </w:r>
      <w:r w:rsidRPr="5A4FB8CD">
        <w:rPr>
          <w:rFonts w:ascii="Arial" w:hAnsi="Arial" w:cs="Arial"/>
          <w:i w:val="0"/>
          <w:iCs w:val="0"/>
          <w:color w:val="auto"/>
        </w:rPr>
        <w:t>.</w:t>
      </w:r>
      <w:r w:rsidRPr="5A4FB8CD">
        <w:rPr>
          <w:rFonts w:ascii="Arial" w:hAnsi="Arial" w:cs="Arial"/>
          <w:b/>
          <w:bCs/>
          <w:i w:val="0"/>
          <w:iCs w:val="0"/>
          <w:color w:val="auto"/>
        </w:rPr>
        <w:t xml:space="preserve"> </w:t>
      </w:r>
      <w:r w:rsidRPr="00BF3C67">
        <w:rPr>
          <w:rFonts w:ascii="Arial" w:hAnsi="Arial" w:cs="Arial"/>
          <w:i w:val="0"/>
          <w:iCs w:val="0"/>
          <w:color w:val="auto"/>
        </w:rPr>
        <w:t>Avance</w:t>
      </w:r>
      <w:r w:rsidRPr="6F337C8E">
        <w:rPr>
          <w:rFonts w:ascii="Arial" w:hAnsi="Arial" w:cs="Arial"/>
          <w:i w:val="0"/>
          <w:iCs w:val="0"/>
          <w:color w:val="auto"/>
        </w:rPr>
        <w:t xml:space="preserve"> meta proyecto de inversión 7903</w:t>
      </w:r>
    </w:p>
    <w:p w14:paraId="699A419A" w14:textId="5B050C71" w:rsidR="003A0D0D" w:rsidRDefault="003A0D0D" w:rsidP="6F337C8E">
      <w:pPr>
        <w:contextualSpacing/>
        <w:jc w:val="right"/>
        <w:rPr>
          <w:rFonts w:ascii="Arial" w:hAnsi="Arial" w:cs="Arial"/>
          <w:sz w:val="15"/>
          <w:szCs w:val="15"/>
        </w:rPr>
      </w:pPr>
      <w:r w:rsidRPr="6F337C8E">
        <w:rPr>
          <w:rFonts w:ascii="Arial" w:hAnsi="Arial" w:cs="Arial"/>
          <w:sz w:val="15"/>
          <w:szCs w:val="15"/>
        </w:rPr>
        <w:t>* Cifras en millones de pesos</w:t>
      </w:r>
    </w:p>
    <w:tbl>
      <w:tblPr>
        <w:tblW w:w="5296" w:type="pct"/>
        <w:tblCellMar>
          <w:left w:w="70" w:type="dxa"/>
          <w:right w:w="70" w:type="dxa"/>
        </w:tblCellMar>
        <w:tblLook w:val="04A0" w:firstRow="1" w:lastRow="0" w:firstColumn="1" w:lastColumn="0" w:noHBand="0" w:noVBand="1"/>
      </w:tblPr>
      <w:tblGrid>
        <w:gridCol w:w="3811"/>
        <w:gridCol w:w="2007"/>
        <w:gridCol w:w="1332"/>
        <w:gridCol w:w="1128"/>
        <w:gridCol w:w="1073"/>
      </w:tblGrid>
      <w:tr w:rsidR="003A0D0D" w:rsidRPr="0062798D" w14:paraId="0317317A" w14:textId="77777777" w:rsidTr="6F337C8E">
        <w:trPr>
          <w:trHeight w:val="255"/>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Pr>
          <w:p w14:paraId="133F6BCC" w14:textId="77777777" w:rsidR="003A0D0D" w:rsidRPr="0062798D" w:rsidRDefault="003A0D0D" w:rsidP="6F337C8E">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Proyecto 7903. Apoyo a la adecuación y conservación del espacio público de Bogotá</w:t>
            </w:r>
          </w:p>
        </w:tc>
      </w:tr>
      <w:tr w:rsidR="003A0D0D" w:rsidRPr="0062798D" w14:paraId="2A3C29D8" w14:textId="77777777" w:rsidTr="6F337C8E">
        <w:trPr>
          <w:trHeight w:val="255"/>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hideMark/>
          </w:tcPr>
          <w:p w14:paraId="2BD1C9EC" w14:textId="77777777" w:rsidR="003A0D0D" w:rsidRPr="0062798D" w:rsidRDefault="003A0D0D" w:rsidP="6F337C8E">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Propósito 2. Cambiar nuestros hábitos de vida para reverdecer a Bogotá y adaptarnos y mitigar la crisis climática</w:t>
            </w:r>
          </w:p>
        </w:tc>
      </w:tr>
      <w:tr w:rsidR="003A0D0D" w:rsidRPr="0062798D" w14:paraId="5B34B2EC" w14:textId="77777777" w:rsidTr="6F337C8E">
        <w:trPr>
          <w:trHeight w:val="255"/>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hideMark/>
          </w:tcPr>
          <w:p w14:paraId="611E1C68" w14:textId="77777777" w:rsidR="003A0D0D" w:rsidRPr="0062798D" w:rsidRDefault="003A0D0D" w:rsidP="6F337C8E">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Programa 33. Más árboles y más y mejor espacio público</w:t>
            </w:r>
          </w:p>
        </w:tc>
      </w:tr>
      <w:tr w:rsidR="003A0D0D" w:rsidRPr="0062798D" w14:paraId="08A8F30E" w14:textId="77777777" w:rsidTr="0097198F">
        <w:trPr>
          <w:trHeight w:val="345"/>
        </w:trPr>
        <w:tc>
          <w:tcPr>
            <w:tcW w:w="3111" w:type="pct"/>
            <w:gridSpan w:val="2"/>
            <w:tcBorders>
              <w:top w:val="nil"/>
              <w:left w:val="single" w:sz="4" w:space="0" w:color="000000" w:themeColor="text1"/>
              <w:bottom w:val="single" w:sz="4" w:space="0" w:color="auto"/>
              <w:right w:val="single" w:sz="4" w:space="0" w:color="000000" w:themeColor="text1"/>
            </w:tcBorders>
            <w:shd w:val="clear" w:color="auto" w:fill="95B3D7"/>
            <w:vAlign w:val="center"/>
            <w:hideMark/>
          </w:tcPr>
          <w:p w14:paraId="0FC0EC37" w14:textId="77777777" w:rsidR="003A0D0D" w:rsidRPr="0062798D" w:rsidRDefault="003A0D0D" w:rsidP="6F337C8E">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META PROYECTO</w:t>
            </w:r>
          </w:p>
        </w:tc>
        <w:tc>
          <w:tcPr>
            <w:tcW w:w="712" w:type="pct"/>
            <w:tcBorders>
              <w:top w:val="nil"/>
              <w:left w:val="nil"/>
              <w:bottom w:val="single" w:sz="4" w:space="0" w:color="000000" w:themeColor="text1"/>
              <w:right w:val="single" w:sz="4" w:space="0" w:color="000000" w:themeColor="text1"/>
            </w:tcBorders>
            <w:shd w:val="clear" w:color="auto" w:fill="95B3D7"/>
            <w:vAlign w:val="center"/>
            <w:hideMark/>
          </w:tcPr>
          <w:p w14:paraId="7732C3B5" w14:textId="77777777" w:rsidR="003A0D0D" w:rsidRPr="0062798D" w:rsidRDefault="003A0D0D" w:rsidP="6F337C8E">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PROGRAMADO</w:t>
            </w:r>
          </w:p>
        </w:tc>
        <w:tc>
          <w:tcPr>
            <w:tcW w:w="603" w:type="pct"/>
            <w:tcBorders>
              <w:top w:val="nil"/>
              <w:left w:val="nil"/>
              <w:bottom w:val="single" w:sz="4" w:space="0" w:color="000000" w:themeColor="text1"/>
              <w:right w:val="single" w:sz="4" w:space="0" w:color="000000" w:themeColor="text1"/>
            </w:tcBorders>
            <w:shd w:val="clear" w:color="auto" w:fill="95B3D7"/>
            <w:vAlign w:val="center"/>
            <w:hideMark/>
          </w:tcPr>
          <w:p w14:paraId="718AECC3" w14:textId="77777777" w:rsidR="003A0D0D" w:rsidRPr="0062798D" w:rsidRDefault="003A0D0D" w:rsidP="6F337C8E">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EJECUTADO</w:t>
            </w:r>
          </w:p>
        </w:tc>
        <w:tc>
          <w:tcPr>
            <w:tcW w:w="574" w:type="pct"/>
            <w:tcBorders>
              <w:top w:val="nil"/>
              <w:left w:val="nil"/>
              <w:bottom w:val="single" w:sz="4" w:space="0" w:color="000000" w:themeColor="text1"/>
              <w:right w:val="single" w:sz="4" w:space="0" w:color="000000" w:themeColor="text1"/>
            </w:tcBorders>
            <w:shd w:val="clear" w:color="auto" w:fill="95B3D7"/>
            <w:vAlign w:val="center"/>
            <w:hideMark/>
          </w:tcPr>
          <w:p w14:paraId="79A9F856" w14:textId="77777777" w:rsidR="003A0D0D" w:rsidRPr="0062798D" w:rsidRDefault="003A0D0D" w:rsidP="6F337C8E">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 DE EJECUCIÓN</w:t>
            </w:r>
          </w:p>
        </w:tc>
      </w:tr>
      <w:tr w:rsidR="003A0D0D" w:rsidRPr="0062798D" w14:paraId="2872D1E1" w14:textId="77777777" w:rsidTr="0097198F">
        <w:trPr>
          <w:trHeight w:val="126"/>
        </w:trPr>
        <w:tc>
          <w:tcPr>
            <w:tcW w:w="20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124A5" w14:textId="77777777" w:rsidR="003A0D0D" w:rsidRPr="0062798D" w:rsidRDefault="003A0D0D" w:rsidP="6F337C8E">
            <w:pPr>
              <w:spacing w:after="0" w:line="240" w:lineRule="auto"/>
              <w:rPr>
                <w:rFonts w:ascii="Arial" w:hAnsi="Arial" w:cs="Arial"/>
                <w:sz w:val="15"/>
                <w:szCs w:val="15"/>
                <w:lang w:eastAsia="es-CO"/>
              </w:rPr>
            </w:pPr>
            <w:r w:rsidRPr="6F337C8E">
              <w:rPr>
                <w:rFonts w:ascii="Arial" w:hAnsi="Arial" w:cs="Arial"/>
                <w:sz w:val="15"/>
                <w:szCs w:val="15"/>
                <w:lang w:eastAsia="es-CO"/>
              </w:rPr>
              <w:t>Intervenir 100.000 metros cuadrados de espacio público de la ciudad</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7AF7F" w14:textId="77777777" w:rsidR="003A0D0D" w:rsidRPr="0062798D" w:rsidRDefault="003A0D0D" w:rsidP="6F337C8E">
            <w:pPr>
              <w:spacing w:after="0" w:line="240" w:lineRule="auto"/>
              <w:rPr>
                <w:rFonts w:ascii="Arial" w:hAnsi="Arial" w:cs="Arial"/>
                <w:sz w:val="15"/>
                <w:szCs w:val="15"/>
                <w:lang w:eastAsia="es-CO"/>
              </w:rPr>
            </w:pPr>
            <w:r w:rsidRPr="6F337C8E">
              <w:rPr>
                <w:rFonts w:ascii="Arial" w:hAnsi="Arial" w:cs="Arial"/>
                <w:sz w:val="15"/>
                <w:szCs w:val="15"/>
                <w:lang w:eastAsia="es-CO"/>
              </w:rPr>
              <w:t>Magnitud física</w:t>
            </w:r>
          </w:p>
        </w:tc>
        <w:tc>
          <w:tcPr>
            <w:tcW w:w="712" w:type="pct"/>
            <w:tcBorders>
              <w:top w:val="nil"/>
              <w:left w:val="single" w:sz="4" w:space="0" w:color="auto"/>
              <w:bottom w:val="single" w:sz="4" w:space="0" w:color="000000" w:themeColor="text1"/>
              <w:right w:val="single" w:sz="4" w:space="0" w:color="000000" w:themeColor="text1"/>
            </w:tcBorders>
            <w:shd w:val="clear" w:color="auto" w:fill="auto"/>
            <w:noWrap/>
            <w:vAlign w:val="center"/>
            <w:hideMark/>
          </w:tcPr>
          <w:p w14:paraId="19C48803" w14:textId="0B4D7148" w:rsidR="003A0D0D" w:rsidRPr="0062798D" w:rsidRDefault="6F337C8E" w:rsidP="6F337C8E">
            <w:pPr>
              <w:spacing w:after="0" w:line="240" w:lineRule="auto"/>
              <w:jc w:val="center"/>
              <w:rPr>
                <w:rFonts w:ascii="Arial" w:hAnsi="Arial" w:cs="Arial"/>
                <w:sz w:val="15"/>
                <w:szCs w:val="15"/>
                <w:lang w:eastAsia="es-CO"/>
              </w:rPr>
            </w:pPr>
            <w:r w:rsidRPr="6F337C8E">
              <w:rPr>
                <w:rFonts w:ascii="Arial" w:hAnsi="Arial" w:cs="Arial"/>
                <w:sz w:val="15"/>
                <w:szCs w:val="15"/>
                <w:lang w:eastAsia="es-CO"/>
              </w:rPr>
              <w:t>45.000</w:t>
            </w:r>
          </w:p>
        </w:tc>
        <w:tc>
          <w:tcPr>
            <w:tcW w:w="603" w:type="pct"/>
            <w:tcBorders>
              <w:top w:val="nil"/>
              <w:left w:val="nil"/>
              <w:bottom w:val="single" w:sz="4" w:space="0" w:color="000000" w:themeColor="text1"/>
              <w:right w:val="single" w:sz="4" w:space="0" w:color="000000" w:themeColor="text1"/>
            </w:tcBorders>
            <w:shd w:val="clear" w:color="auto" w:fill="auto"/>
            <w:noWrap/>
            <w:vAlign w:val="center"/>
            <w:hideMark/>
          </w:tcPr>
          <w:p w14:paraId="23A28BB8" w14:textId="53AA77D5" w:rsidR="003A0D0D" w:rsidRPr="0062798D" w:rsidRDefault="6F337C8E" w:rsidP="6F337C8E">
            <w:pPr>
              <w:spacing w:after="0" w:line="240" w:lineRule="auto"/>
              <w:jc w:val="center"/>
              <w:rPr>
                <w:rFonts w:ascii="Arial" w:hAnsi="Arial" w:cs="Arial"/>
                <w:sz w:val="15"/>
                <w:szCs w:val="15"/>
                <w:lang w:eastAsia="es-CO"/>
              </w:rPr>
            </w:pPr>
            <w:r w:rsidRPr="6F337C8E">
              <w:rPr>
                <w:rFonts w:ascii="Arial" w:hAnsi="Arial" w:cs="Arial"/>
                <w:sz w:val="15"/>
                <w:szCs w:val="15"/>
                <w:lang w:eastAsia="es-CO"/>
              </w:rPr>
              <w:t>10.900,63</w:t>
            </w:r>
          </w:p>
        </w:tc>
        <w:tc>
          <w:tcPr>
            <w:tcW w:w="574" w:type="pct"/>
            <w:tcBorders>
              <w:top w:val="nil"/>
              <w:left w:val="nil"/>
              <w:bottom w:val="single" w:sz="4" w:space="0" w:color="000000" w:themeColor="text1"/>
              <w:right w:val="single" w:sz="4" w:space="0" w:color="000000" w:themeColor="text1"/>
            </w:tcBorders>
            <w:shd w:val="clear" w:color="auto" w:fill="auto"/>
            <w:noWrap/>
            <w:vAlign w:val="center"/>
            <w:hideMark/>
          </w:tcPr>
          <w:p w14:paraId="2DD6E743" w14:textId="114A5E4E" w:rsidR="003A0D0D" w:rsidRPr="0062798D" w:rsidRDefault="003A0D0D" w:rsidP="6F337C8E">
            <w:pPr>
              <w:spacing w:after="0" w:line="240" w:lineRule="auto"/>
              <w:jc w:val="center"/>
              <w:rPr>
                <w:rFonts w:ascii="Arial" w:hAnsi="Arial" w:cs="Arial"/>
                <w:sz w:val="15"/>
                <w:szCs w:val="15"/>
                <w:lang w:eastAsia="es-CO"/>
              </w:rPr>
            </w:pPr>
            <w:r w:rsidRPr="6F337C8E">
              <w:rPr>
                <w:rFonts w:ascii="Arial" w:hAnsi="Arial" w:cs="Arial"/>
                <w:sz w:val="15"/>
                <w:szCs w:val="15"/>
                <w:lang w:eastAsia="es-CO"/>
              </w:rPr>
              <w:t>24.22%</w:t>
            </w:r>
          </w:p>
        </w:tc>
      </w:tr>
      <w:tr w:rsidR="003A0D0D" w:rsidRPr="0062798D" w14:paraId="012FA94D" w14:textId="77777777" w:rsidTr="0097198F">
        <w:trPr>
          <w:trHeight w:val="275"/>
        </w:trPr>
        <w:tc>
          <w:tcPr>
            <w:tcW w:w="2038" w:type="pct"/>
            <w:vMerge/>
            <w:tcBorders>
              <w:top w:val="single" w:sz="4" w:space="0" w:color="auto"/>
              <w:left w:val="single" w:sz="4" w:space="0" w:color="auto"/>
              <w:bottom w:val="single" w:sz="4" w:space="0" w:color="auto"/>
              <w:right w:val="single" w:sz="4" w:space="0" w:color="auto"/>
            </w:tcBorders>
            <w:vAlign w:val="center"/>
            <w:hideMark/>
          </w:tcPr>
          <w:p w14:paraId="57EA64BA" w14:textId="77777777" w:rsidR="003A0D0D" w:rsidRPr="0062798D" w:rsidRDefault="003A0D0D" w:rsidP="003A0D0D">
            <w:pPr>
              <w:spacing w:after="0" w:line="240" w:lineRule="auto"/>
              <w:rPr>
                <w:rFonts w:ascii="Arial" w:hAnsi="Arial" w:cs="Arial"/>
                <w:color w:val="FF0000"/>
                <w:sz w:val="15"/>
                <w:szCs w:val="15"/>
                <w:lang w:eastAsia="es-CO"/>
              </w:rPr>
            </w:pP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7120E" w14:textId="2D236315" w:rsidR="003A0D0D" w:rsidRPr="0062798D" w:rsidRDefault="003A0D0D" w:rsidP="6F337C8E">
            <w:pPr>
              <w:spacing w:after="0" w:line="240" w:lineRule="auto"/>
              <w:rPr>
                <w:rFonts w:ascii="Arial" w:hAnsi="Arial" w:cs="Arial"/>
                <w:sz w:val="15"/>
                <w:szCs w:val="15"/>
                <w:lang w:eastAsia="es-CO"/>
              </w:rPr>
            </w:pPr>
            <w:r w:rsidRPr="6F337C8E">
              <w:rPr>
                <w:rFonts w:ascii="Arial" w:hAnsi="Arial" w:cs="Arial"/>
                <w:sz w:val="15"/>
                <w:szCs w:val="15"/>
                <w:lang w:eastAsia="es-CO"/>
              </w:rPr>
              <w:t>Recursos presupuestales*</w:t>
            </w:r>
          </w:p>
        </w:tc>
        <w:tc>
          <w:tcPr>
            <w:tcW w:w="712" w:type="pct"/>
            <w:tcBorders>
              <w:top w:val="nil"/>
              <w:left w:val="single" w:sz="4" w:space="0" w:color="auto"/>
              <w:bottom w:val="single" w:sz="4" w:space="0" w:color="000000" w:themeColor="text1"/>
              <w:right w:val="single" w:sz="4" w:space="0" w:color="000000" w:themeColor="text1"/>
            </w:tcBorders>
            <w:shd w:val="clear" w:color="auto" w:fill="auto"/>
            <w:noWrap/>
            <w:vAlign w:val="center"/>
            <w:hideMark/>
          </w:tcPr>
          <w:p w14:paraId="33EC7ECD" w14:textId="116A9988" w:rsidR="003A0D0D" w:rsidRPr="0062798D" w:rsidRDefault="6F337C8E" w:rsidP="6F337C8E">
            <w:pPr>
              <w:spacing w:after="0" w:line="240" w:lineRule="auto"/>
              <w:jc w:val="center"/>
              <w:rPr>
                <w:rFonts w:ascii="Arial" w:hAnsi="Arial" w:cs="Arial"/>
                <w:sz w:val="15"/>
                <w:szCs w:val="15"/>
                <w:lang w:eastAsia="es-CO"/>
              </w:rPr>
            </w:pPr>
            <w:r w:rsidRPr="6F337C8E">
              <w:rPr>
                <w:rFonts w:ascii="Arial" w:hAnsi="Arial" w:cs="Arial"/>
                <w:sz w:val="15"/>
                <w:szCs w:val="15"/>
                <w:lang w:eastAsia="es-CO"/>
              </w:rPr>
              <w:t>6.000</w:t>
            </w:r>
          </w:p>
        </w:tc>
        <w:tc>
          <w:tcPr>
            <w:tcW w:w="603" w:type="pct"/>
            <w:tcBorders>
              <w:top w:val="nil"/>
              <w:left w:val="nil"/>
              <w:bottom w:val="single" w:sz="4" w:space="0" w:color="000000" w:themeColor="text1"/>
              <w:right w:val="single" w:sz="4" w:space="0" w:color="000000" w:themeColor="text1"/>
            </w:tcBorders>
            <w:shd w:val="clear" w:color="auto" w:fill="auto"/>
            <w:noWrap/>
            <w:vAlign w:val="center"/>
            <w:hideMark/>
          </w:tcPr>
          <w:p w14:paraId="12C93E8A" w14:textId="58957AEC" w:rsidR="003A0D0D" w:rsidRPr="0062798D" w:rsidRDefault="003A0D0D" w:rsidP="6F337C8E">
            <w:pPr>
              <w:spacing w:after="0" w:line="240" w:lineRule="auto"/>
              <w:jc w:val="center"/>
              <w:rPr>
                <w:rFonts w:ascii="Arial" w:hAnsi="Arial" w:cs="Arial"/>
                <w:b/>
                <w:bCs/>
                <w:sz w:val="15"/>
                <w:szCs w:val="15"/>
                <w:lang w:eastAsia="es-CO"/>
              </w:rPr>
            </w:pPr>
            <w:r w:rsidRPr="6F337C8E">
              <w:rPr>
                <w:rFonts w:ascii="Arial" w:hAnsi="Arial" w:cs="Arial"/>
                <w:sz w:val="15"/>
                <w:szCs w:val="15"/>
                <w:lang w:eastAsia="es-CO"/>
              </w:rPr>
              <w:t>343</w:t>
            </w:r>
          </w:p>
        </w:tc>
        <w:tc>
          <w:tcPr>
            <w:tcW w:w="574" w:type="pct"/>
            <w:tcBorders>
              <w:top w:val="nil"/>
              <w:left w:val="nil"/>
              <w:bottom w:val="single" w:sz="4" w:space="0" w:color="000000" w:themeColor="text1"/>
              <w:right w:val="single" w:sz="4" w:space="0" w:color="000000" w:themeColor="text1"/>
            </w:tcBorders>
            <w:shd w:val="clear" w:color="auto" w:fill="auto"/>
            <w:noWrap/>
            <w:vAlign w:val="center"/>
            <w:hideMark/>
          </w:tcPr>
          <w:p w14:paraId="4D70F339" w14:textId="5F138486" w:rsidR="003A0D0D" w:rsidRPr="0062798D" w:rsidRDefault="003A0D0D" w:rsidP="6F337C8E">
            <w:pPr>
              <w:spacing w:after="0" w:line="240" w:lineRule="auto"/>
              <w:jc w:val="center"/>
              <w:rPr>
                <w:rFonts w:ascii="Arial" w:hAnsi="Arial" w:cs="Arial"/>
                <w:sz w:val="15"/>
                <w:szCs w:val="15"/>
                <w:lang w:eastAsia="es-CO"/>
              </w:rPr>
            </w:pPr>
            <w:r w:rsidRPr="6F337C8E">
              <w:rPr>
                <w:rFonts w:ascii="Arial" w:hAnsi="Arial" w:cs="Arial"/>
                <w:sz w:val="15"/>
                <w:szCs w:val="15"/>
                <w:lang w:eastAsia="es-CO"/>
              </w:rPr>
              <w:t>5.72%</w:t>
            </w:r>
          </w:p>
        </w:tc>
      </w:tr>
    </w:tbl>
    <w:p w14:paraId="012C1DE6" w14:textId="363253CB" w:rsidR="003A0D0D" w:rsidRPr="00BF3C67" w:rsidRDefault="003A0D0D" w:rsidP="00BF3C67">
      <w:pPr>
        <w:jc w:val="center"/>
        <w:rPr>
          <w:rFonts w:ascii="Arial" w:hAnsi="Arial" w:cs="Arial"/>
          <w:sz w:val="18"/>
          <w:szCs w:val="18"/>
        </w:rPr>
      </w:pPr>
      <w:r w:rsidRPr="00BF3C67">
        <w:rPr>
          <w:rFonts w:ascii="Arial" w:hAnsi="Arial" w:cs="Arial"/>
          <w:bCs/>
          <w:sz w:val="18"/>
          <w:szCs w:val="18"/>
        </w:rPr>
        <w:t>Fuente:</w:t>
      </w:r>
      <w:r w:rsidRPr="00BF3C67">
        <w:rPr>
          <w:rFonts w:ascii="Arial" w:hAnsi="Arial" w:cs="Arial"/>
          <w:sz w:val="18"/>
          <w:szCs w:val="18"/>
        </w:rPr>
        <w:t xml:space="preserve"> </w:t>
      </w:r>
      <w:r w:rsidR="6F337C8E" w:rsidRPr="00BF3C67">
        <w:rPr>
          <w:rFonts w:ascii="Arial" w:hAnsi="Arial" w:cs="Arial"/>
          <w:sz w:val="18"/>
          <w:szCs w:val="18"/>
        </w:rPr>
        <w:t>Plan de Acción 2020 - 2024 Componente de gestión e inversión por entidad con corte a 31/03/2022. SEGPLAN</w:t>
      </w:r>
    </w:p>
    <w:p w14:paraId="59A91502" w14:textId="377CD73A" w:rsidR="6F337C8E" w:rsidRDefault="6F337C8E" w:rsidP="6F337C8E">
      <w:pPr>
        <w:spacing w:after="0" w:line="240" w:lineRule="auto"/>
        <w:rPr>
          <w:rFonts w:ascii="Arial" w:hAnsi="Arial" w:cs="Arial"/>
          <w:color w:val="FF0000"/>
          <w:sz w:val="15"/>
          <w:szCs w:val="15"/>
        </w:rPr>
      </w:pPr>
    </w:p>
    <w:p w14:paraId="6CF6D066" w14:textId="4608DCEE" w:rsidR="003A0D0D" w:rsidRPr="0040302E" w:rsidRDefault="003A0D0D" w:rsidP="6F337C8E">
      <w:pPr>
        <w:spacing w:after="0" w:line="240" w:lineRule="auto"/>
        <w:rPr>
          <w:rFonts w:ascii="Arial" w:hAnsi="Arial" w:cs="Arial"/>
          <w:lang w:eastAsia="es-CO"/>
        </w:rPr>
      </w:pPr>
      <w:r w:rsidRPr="6F337C8E">
        <w:rPr>
          <w:rFonts w:ascii="Arial" w:hAnsi="Arial" w:cs="Arial"/>
          <w:b/>
          <w:bCs/>
          <w:u w:val="single"/>
          <w:lang w:eastAsia="es-CO"/>
        </w:rPr>
        <w:t>Descripción de los avances y logros:</w:t>
      </w:r>
      <w:r w:rsidRPr="6F337C8E">
        <w:rPr>
          <w:rFonts w:ascii="Arial" w:hAnsi="Arial" w:cs="Arial"/>
          <w:b/>
          <w:bCs/>
          <w:lang w:eastAsia="es-CO"/>
        </w:rPr>
        <w:t xml:space="preserve"> </w:t>
      </w:r>
    </w:p>
    <w:p w14:paraId="33A3376F" w14:textId="764A05EC" w:rsidR="003A0D0D" w:rsidRPr="0040302E" w:rsidRDefault="003A0D0D" w:rsidP="6F337C8E">
      <w:pPr>
        <w:spacing w:after="0" w:line="240" w:lineRule="auto"/>
        <w:rPr>
          <w:rFonts w:ascii="Arial" w:hAnsi="Arial" w:cs="Arial"/>
          <w:lang w:eastAsia="es-CO"/>
        </w:rPr>
      </w:pPr>
    </w:p>
    <w:p w14:paraId="4B48E676" w14:textId="34AEA875" w:rsidR="003A0D0D" w:rsidRPr="0040302E" w:rsidRDefault="003A0D0D" w:rsidP="6F337C8E">
      <w:pPr>
        <w:spacing w:after="0" w:line="240" w:lineRule="auto"/>
        <w:rPr>
          <w:rFonts w:ascii="Arial" w:hAnsi="Arial" w:cs="Arial"/>
          <w:lang w:eastAsia="es-CO"/>
        </w:rPr>
      </w:pPr>
      <w:r w:rsidRPr="6F337C8E">
        <w:rPr>
          <w:rFonts w:ascii="Arial" w:hAnsi="Arial" w:cs="Arial"/>
          <w:lang w:eastAsia="es-CO"/>
        </w:rPr>
        <w:t>Durante el primer trimestre de la vigencia, la UAERMV efectúo la adecuación y conservación del espacio público de acuerdo con lo siguiente:</w:t>
      </w:r>
    </w:p>
    <w:p w14:paraId="0E6CF3ED" w14:textId="77777777" w:rsidR="001522E8" w:rsidRPr="0062798D" w:rsidRDefault="001522E8" w:rsidP="001522E8">
      <w:pPr>
        <w:spacing w:after="0" w:line="240" w:lineRule="auto"/>
        <w:jc w:val="both"/>
        <w:rPr>
          <w:rFonts w:ascii="Arial" w:hAnsi="Arial" w:cs="Arial"/>
          <w:color w:val="201F1E"/>
        </w:rPr>
      </w:pPr>
    </w:p>
    <w:p w14:paraId="61CE4AA1" w14:textId="1DCBFC02" w:rsidR="003A0D0D" w:rsidRPr="00AB51CA" w:rsidRDefault="001522E8" w:rsidP="00AB51CA">
      <w:pPr>
        <w:pStyle w:val="Descripcin"/>
        <w:jc w:val="center"/>
        <w:rPr>
          <w:rFonts w:ascii="Arial" w:hAnsi="Arial" w:cs="Arial"/>
          <w:i w:val="0"/>
          <w:iCs w:val="0"/>
          <w:color w:val="auto"/>
        </w:rPr>
      </w:pPr>
      <w:r w:rsidRPr="5A4FB8CD">
        <w:rPr>
          <w:rFonts w:ascii="Arial" w:hAnsi="Arial" w:cs="Arial"/>
          <w:i w:val="0"/>
          <w:iCs w:val="0"/>
          <w:color w:val="auto"/>
        </w:rPr>
        <w:t xml:space="preserve">Tabla </w:t>
      </w:r>
      <w:r w:rsidRPr="00AB51CA">
        <w:rPr>
          <w:rFonts w:ascii="Arial" w:hAnsi="Arial" w:cs="Arial"/>
          <w:i w:val="0"/>
          <w:iCs w:val="0"/>
          <w:color w:val="auto"/>
        </w:rPr>
        <w:fldChar w:fldCharType="begin"/>
      </w:r>
      <w:r w:rsidRPr="0097198F">
        <w:rPr>
          <w:rFonts w:ascii="Arial" w:hAnsi="Arial" w:cs="Arial"/>
          <w:i w:val="0"/>
          <w:iCs w:val="0"/>
          <w:color w:val="auto"/>
        </w:rPr>
        <w:instrText xml:space="preserve"> SEQ Tabla \* ARABIC </w:instrText>
      </w:r>
      <w:r w:rsidRPr="00AB51CA">
        <w:rPr>
          <w:rFonts w:ascii="Arial" w:hAnsi="Arial" w:cs="Arial"/>
          <w:i w:val="0"/>
          <w:iCs w:val="0"/>
          <w:color w:val="auto"/>
        </w:rPr>
        <w:fldChar w:fldCharType="separate"/>
      </w:r>
      <w:r w:rsidR="00AB51CA">
        <w:rPr>
          <w:rFonts w:ascii="Arial" w:hAnsi="Arial" w:cs="Arial"/>
          <w:i w:val="0"/>
          <w:iCs w:val="0"/>
          <w:noProof/>
          <w:color w:val="auto"/>
        </w:rPr>
        <w:t>13</w:t>
      </w:r>
      <w:r w:rsidRPr="00AB51CA">
        <w:rPr>
          <w:rFonts w:ascii="Arial" w:hAnsi="Arial" w:cs="Arial"/>
          <w:i w:val="0"/>
          <w:iCs w:val="0"/>
          <w:color w:val="auto"/>
        </w:rPr>
        <w:fldChar w:fldCharType="end"/>
      </w:r>
      <w:r w:rsidRPr="5A4FB8CD">
        <w:rPr>
          <w:rFonts w:ascii="Arial" w:hAnsi="Arial" w:cs="Arial"/>
          <w:i w:val="0"/>
          <w:iCs w:val="0"/>
          <w:color w:val="auto"/>
        </w:rPr>
        <w:t>.</w:t>
      </w:r>
      <w:r w:rsidRPr="00AB51CA">
        <w:rPr>
          <w:rFonts w:ascii="Arial" w:hAnsi="Arial" w:cs="Arial"/>
          <w:i w:val="0"/>
          <w:iCs w:val="0"/>
          <w:color w:val="auto"/>
        </w:rPr>
        <w:t xml:space="preserve"> </w:t>
      </w:r>
      <w:r w:rsidR="00AB51CA" w:rsidRPr="00AB51CA">
        <w:rPr>
          <w:rFonts w:ascii="Arial" w:hAnsi="Arial" w:cs="Arial"/>
          <w:i w:val="0"/>
          <w:iCs w:val="0"/>
          <w:color w:val="auto"/>
        </w:rPr>
        <w:t>Ejecución proyecto de inversión 7903 por mes</w:t>
      </w:r>
    </w:p>
    <w:tbl>
      <w:tblPr>
        <w:tblStyle w:val="Tablaconcuadrcula"/>
        <w:tblW w:w="0" w:type="auto"/>
        <w:jc w:val="center"/>
        <w:tblLayout w:type="fixed"/>
        <w:tblLook w:val="06A0" w:firstRow="1" w:lastRow="0" w:firstColumn="1" w:lastColumn="0" w:noHBand="1" w:noVBand="1"/>
      </w:tblPr>
      <w:tblGrid>
        <w:gridCol w:w="1875"/>
        <w:gridCol w:w="3045"/>
      </w:tblGrid>
      <w:tr w:rsidR="6F337C8E" w14:paraId="1FBE308A" w14:textId="77777777" w:rsidTr="6F337C8E">
        <w:trPr>
          <w:jc w:val="center"/>
        </w:trPr>
        <w:tc>
          <w:tcPr>
            <w:tcW w:w="1875" w:type="dxa"/>
            <w:vAlign w:val="center"/>
          </w:tcPr>
          <w:p w14:paraId="1123FFB0" w14:textId="408A4816" w:rsidR="6F337C8E" w:rsidRDefault="6F337C8E" w:rsidP="6F337C8E">
            <w:pPr>
              <w:jc w:val="center"/>
              <w:rPr>
                <w:rFonts w:ascii="Arial" w:hAnsi="Arial" w:cs="Arial"/>
                <w:b/>
                <w:bCs/>
                <w:sz w:val="18"/>
                <w:szCs w:val="18"/>
                <w:lang w:eastAsia="es-CO"/>
              </w:rPr>
            </w:pPr>
            <w:r w:rsidRPr="6F337C8E">
              <w:rPr>
                <w:rFonts w:ascii="Arial" w:hAnsi="Arial" w:cs="Arial"/>
                <w:b/>
                <w:bCs/>
                <w:sz w:val="18"/>
                <w:szCs w:val="18"/>
                <w:lang w:eastAsia="es-CO"/>
              </w:rPr>
              <w:t>m2 de área de intervención</w:t>
            </w:r>
          </w:p>
        </w:tc>
        <w:tc>
          <w:tcPr>
            <w:tcW w:w="3045" w:type="dxa"/>
            <w:vAlign w:val="center"/>
          </w:tcPr>
          <w:p w14:paraId="35029250" w14:textId="1A7F69EE" w:rsidR="6F337C8E" w:rsidRDefault="6F337C8E" w:rsidP="6F337C8E">
            <w:pPr>
              <w:jc w:val="center"/>
              <w:rPr>
                <w:rFonts w:ascii="Arial" w:hAnsi="Arial" w:cs="Arial"/>
                <w:b/>
                <w:bCs/>
                <w:sz w:val="18"/>
                <w:szCs w:val="18"/>
                <w:lang w:eastAsia="es-CO"/>
              </w:rPr>
            </w:pPr>
            <w:r w:rsidRPr="6F337C8E">
              <w:rPr>
                <w:rFonts w:ascii="Arial" w:hAnsi="Arial" w:cs="Arial"/>
                <w:b/>
                <w:bCs/>
                <w:sz w:val="18"/>
                <w:szCs w:val="18"/>
                <w:lang w:eastAsia="es-CO"/>
              </w:rPr>
              <w:t>Período</w:t>
            </w:r>
          </w:p>
        </w:tc>
      </w:tr>
      <w:tr w:rsidR="6F337C8E" w14:paraId="3099E769" w14:textId="77777777" w:rsidTr="6F337C8E">
        <w:trPr>
          <w:jc w:val="center"/>
        </w:trPr>
        <w:tc>
          <w:tcPr>
            <w:tcW w:w="1875" w:type="dxa"/>
            <w:vAlign w:val="center"/>
          </w:tcPr>
          <w:p w14:paraId="649AB78B" w14:textId="39E2F7C3" w:rsidR="6F337C8E" w:rsidRDefault="6F337C8E" w:rsidP="6F337C8E">
            <w:pPr>
              <w:jc w:val="center"/>
              <w:rPr>
                <w:rFonts w:ascii="Arial" w:eastAsia="Arial" w:hAnsi="Arial" w:cs="Arial"/>
                <w:sz w:val="18"/>
                <w:szCs w:val="18"/>
              </w:rPr>
            </w:pPr>
            <w:r w:rsidRPr="6F337C8E">
              <w:rPr>
                <w:rFonts w:ascii="Arial" w:eastAsia="Arial" w:hAnsi="Arial" w:cs="Arial"/>
                <w:sz w:val="18"/>
                <w:szCs w:val="18"/>
              </w:rPr>
              <w:t>2.106,76</w:t>
            </w:r>
          </w:p>
        </w:tc>
        <w:tc>
          <w:tcPr>
            <w:tcW w:w="3045" w:type="dxa"/>
            <w:vAlign w:val="center"/>
          </w:tcPr>
          <w:p w14:paraId="4DB66F2B" w14:textId="467B9D91" w:rsidR="6F337C8E" w:rsidRDefault="6F337C8E" w:rsidP="6F337C8E">
            <w:pPr>
              <w:jc w:val="center"/>
              <w:rPr>
                <w:rFonts w:ascii="Arial" w:hAnsi="Arial" w:cs="Arial"/>
                <w:sz w:val="18"/>
                <w:szCs w:val="18"/>
                <w:lang w:eastAsia="es-CO"/>
              </w:rPr>
            </w:pPr>
            <w:r w:rsidRPr="6F337C8E">
              <w:rPr>
                <w:rFonts w:ascii="Arial" w:hAnsi="Arial" w:cs="Arial"/>
                <w:sz w:val="18"/>
                <w:szCs w:val="18"/>
                <w:lang w:eastAsia="es-CO"/>
              </w:rPr>
              <w:t>Enero</w:t>
            </w:r>
          </w:p>
        </w:tc>
      </w:tr>
      <w:tr w:rsidR="6F337C8E" w14:paraId="4CCD18C9" w14:textId="77777777" w:rsidTr="6F337C8E">
        <w:trPr>
          <w:jc w:val="center"/>
        </w:trPr>
        <w:tc>
          <w:tcPr>
            <w:tcW w:w="1875" w:type="dxa"/>
            <w:vAlign w:val="center"/>
          </w:tcPr>
          <w:p w14:paraId="5C09EE04" w14:textId="6A379ECE" w:rsidR="6F337C8E" w:rsidRDefault="6F337C8E" w:rsidP="6F337C8E">
            <w:pPr>
              <w:jc w:val="center"/>
              <w:rPr>
                <w:rFonts w:ascii="Arial" w:eastAsia="Arial" w:hAnsi="Arial" w:cs="Arial"/>
                <w:sz w:val="18"/>
                <w:szCs w:val="18"/>
              </w:rPr>
            </w:pPr>
            <w:r w:rsidRPr="6F337C8E">
              <w:rPr>
                <w:rFonts w:ascii="Arial" w:eastAsia="Arial" w:hAnsi="Arial" w:cs="Arial"/>
                <w:sz w:val="18"/>
                <w:szCs w:val="18"/>
              </w:rPr>
              <w:t>7.351,2</w:t>
            </w:r>
          </w:p>
        </w:tc>
        <w:tc>
          <w:tcPr>
            <w:tcW w:w="3045" w:type="dxa"/>
            <w:vAlign w:val="center"/>
          </w:tcPr>
          <w:p w14:paraId="548F0391" w14:textId="4D82FD6A" w:rsidR="6F337C8E" w:rsidRDefault="6F337C8E" w:rsidP="6F337C8E">
            <w:pPr>
              <w:jc w:val="center"/>
              <w:rPr>
                <w:rFonts w:ascii="Arial" w:hAnsi="Arial" w:cs="Arial"/>
                <w:sz w:val="18"/>
                <w:szCs w:val="18"/>
                <w:lang w:eastAsia="es-CO"/>
              </w:rPr>
            </w:pPr>
            <w:r w:rsidRPr="6F337C8E">
              <w:rPr>
                <w:rFonts w:ascii="Arial" w:hAnsi="Arial" w:cs="Arial"/>
                <w:sz w:val="18"/>
                <w:szCs w:val="18"/>
                <w:lang w:eastAsia="es-CO"/>
              </w:rPr>
              <w:t>Febrero</w:t>
            </w:r>
          </w:p>
        </w:tc>
      </w:tr>
      <w:tr w:rsidR="6F337C8E" w14:paraId="35BC9E03" w14:textId="77777777" w:rsidTr="6F337C8E">
        <w:trPr>
          <w:jc w:val="center"/>
        </w:trPr>
        <w:tc>
          <w:tcPr>
            <w:tcW w:w="1875" w:type="dxa"/>
            <w:vAlign w:val="center"/>
          </w:tcPr>
          <w:p w14:paraId="022D313F" w14:textId="19641665" w:rsidR="6F337C8E" w:rsidRDefault="6F337C8E" w:rsidP="6F337C8E">
            <w:pPr>
              <w:jc w:val="center"/>
              <w:rPr>
                <w:rFonts w:ascii="Arial" w:eastAsia="Arial" w:hAnsi="Arial" w:cs="Arial"/>
                <w:sz w:val="18"/>
                <w:szCs w:val="18"/>
              </w:rPr>
            </w:pPr>
            <w:r w:rsidRPr="6F337C8E">
              <w:rPr>
                <w:rFonts w:ascii="Arial" w:eastAsia="Arial" w:hAnsi="Arial" w:cs="Arial"/>
                <w:sz w:val="18"/>
                <w:szCs w:val="18"/>
              </w:rPr>
              <w:t>1.442,65</w:t>
            </w:r>
          </w:p>
        </w:tc>
        <w:tc>
          <w:tcPr>
            <w:tcW w:w="3045" w:type="dxa"/>
            <w:vAlign w:val="center"/>
          </w:tcPr>
          <w:p w14:paraId="0E91FE42" w14:textId="5E5DA4B8" w:rsidR="6F337C8E" w:rsidRDefault="6F337C8E" w:rsidP="6F337C8E">
            <w:pPr>
              <w:jc w:val="center"/>
              <w:rPr>
                <w:rFonts w:ascii="Arial" w:hAnsi="Arial" w:cs="Arial"/>
                <w:sz w:val="18"/>
                <w:szCs w:val="18"/>
                <w:lang w:eastAsia="es-CO"/>
              </w:rPr>
            </w:pPr>
            <w:r w:rsidRPr="6F337C8E">
              <w:rPr>
                <w:rFonts w:ascii="Arial" w:hAnsi="Arial" w:cs="Arial"/>
                <w:sz w:val="18"/>
                <w:szCs w:val="18"/>
                <w:lang w:eastAsia="es-CO"/>
              </w:rPr>
              <w:t>Marzo</w:t>
            </w:r>
          </w:p>
        </w:tc>
      </w:tr>
      <w:tr w:rsidR="6F337C8E" w14:paraId="449D9F15" w14:textId="77777777" w:rsidTr="6F337C8E">
        <w:trPr>
          <w:jc w:val="center"/>
        </w:trPr>
        <w:tc>
          <w:tcPr>
            <w:tcW w:w="1875" w:type="dxa"/>
            <w:vAlign w:val="center"/>
          </w:tcPr>
          <w:p w14:paraId="2E619F97" w14:textId="1E20008E" w:rsidR="6F337C8E" w:rsidRDefault="6F337C8E" w:rsidP="6F337C8E">
            <w:pPr>
              <w:jc w:val="center"/>
              <w:rPr>
                <w:rFonts w:ascii="Arial" w:eastAsia="Arial" w:hAnsi="Arial" w:cs="Arial"/>
                <w:b/>
                <w:bCs/>
                <w:sz w:val="18"/>
                <w:szCs w:val="18"/>
              </w:rPr>
            </w:pPr>
            <w:r w:rsidRPr="6F337C8E">
              <w:rPr>
                <w:rFonts w:ascii="Arial" w:eastAsia="Arial" w:hAnsi="Arial" w:cs="Arial"/>
                <w:b/>
                <w:bCs/>
                <w:sz w:val="18"/>
                <w:szCs w:val="18"/>
              </w:rPr>
              <w:t>10.900,63</w:t>
            </w:r>
          </w:p>
        </w:tc>
        <w:tc>
          <w:tcPr>
            <w:tcW w:w="3045" w:type="dxa"/>
            <w:vAlign w:val="center"/>
          </w:tcPr>
          <w:p w14:paraId="7A848B9F" w14:textId="75B01B17" w:rsidR="6F337C8E" w:rsidRDefault="6F337C8E" w:rsidP="6F337C8E">
            <w:pPr>
              <w:jc w:val="center"/>
              <w:rPr>
                <w:rFonts w:ascii="Arial" w:hAnsi="Arial" w:cs="Arial"/>
                <w:b/>
                <w:bCs/>
                <w:sz w:val="18"/>
                <w:szCs w:val="18"/>
                <w:lang w:eastAsia="es-CO"/>
              </w:rPr>
            </w:pPr>
            <w:r w:rsidRPr="6F337C8E">
              <w:rPr>
                <w:rFonts w:ascii="Arial" w:hAnsi="Arial" w:cs="Arial"/>
                <w:b/>
                <w:bCs/>
                <w:sz w:val="18"/>
                <w:szCs w:val="18"/>
                <w:lang w:eastAsia="es-CO"/>
              </w:rPr>
              <w:t>Acumulado a 31 de marzo</w:t>
            </w:r>
          </w:p>
        </w:tc>
      </w:tr>
    </w:tbl>
    <w:p w14:paraId="4F1ED637" w14:textId="77777777" w:rsidR="003A0D0D" w:rsidRPr="00BF3C67" w:rsidRDefault="003A0D0D" w:rsidP="6F337C8E">
      <w:pPr>
        <w:spacing w:after="0" w:line="240" w:lineRule="auto"/>
        <w:jc w:val="center"/>
        <w:rPr>
          <w:rFonts w:ascii="Arial" w:hAnsi="Arial" w:cs="Arial"/>
          <w:sz w:val="18"/>
          <w:szCs w:val="18"/>
          <w:lang w:eastAsia="es-CO"/>
        </w:rPr>
      </w:pPr>
      <w:r w:rsidRPr="00BF3C67">
        <w:rPr>
          <w:rFonts w:ascii="Arial" w:hAnsi="Arial" w:cs="Arial"/>
          <w:bCs/>
          <w:sz w:val="18"/>
          <w:szCs w:val="18"/>
          <w:lang w:eastAsia="es-CO"/>
        </w:rPr>
        <w:t>Fuente:</w:t>
      </w:r>
      <w:r w:rsidRPr="00BF3C67">
        <w:rPr>
          <w:rFonts w:ascii="Arial" w:hAnsi="Arial" w:cs="Arial"/>
          <w:sz w:val="18"/>
          <w:szCs w:val="18"/>
          <w:lang w:eastAsia="es-CO"/>
        </w:rPr>
        <w:t xml:space="preserve"> OAP - UAERMV</w:t>
      </w:r>
    </w:p>
    <w:p w14:paraId="6D0CE58D" w14:textId="77777777" w:rsidR="003A0D0D" w:rsidRPr="00BF3C67" w:rsidRDefault="003A0D0D" w:rsidP="003A0D0D">
      <w:pPr>
        <w:spacing w:after="0" w:line="240" w:lineRule="auto"/>
        <w:jc w:val="both"/>
        <w:rPr>
          <w:rFonts w:ascii="Arial" w:hAnsi="Arial" w:cs="Arial"/>
          <w:iCs/>
          <w:color w:val="FF0000"/>
          <w:sz w:val="18"/>
          <w:szCs w:val="18"/>
          <w:lang w:eastAsia="es-CO"/>
        </w:rPr>
      </w:pPr>
    </w:p>
    <w:p w14:paraId="22CF4FCE" w14:textId="3CFBBF72" w:rsidR="003A0D0D" w:rsidRDefault="0040302E" w:rsidP="6F337C8E">
      <w:pPr>
        <w:spacing w:after="0" w:line="240" w:lineRule="auto"/>
        <w:jc w:val="both"/>
        <w:rPr>
          <w:rFonts w:ascii="Arial" w:hAnsi="Arial" w:cs="Arial"/>
        </w:rPr>
      </w:pPr>
      <w:r w:rsidRPr="79979ABC">
        <w:rPr>
          <w:rFonts w:ascii="Arial" w:hAnsi="Arial" w:cs="Arial"/>
        </w:rPr>
        <w:t>De lo cual se resalta que, a este corte, la población beneficiada fue de 132.438 personas, localizadas en 4 UPZs, Corabastos, Las Margaritas y Tintal Norte de la localidad de Kennedy y Chapinero de la localidad con el mismo nombre.</w:t>
      </w:r>
    </w:p>
    <w:p w14:paraId="26290812" w14:textId="291E2436" w:rsidR="0036268A" w:rsidRDefault="0036268A" w:rsidP="003A0D0D">
      <w:pPr>
        <w:spacing w:after="0" w:line="240" w:lineRule="auto"/>
        <w:jc w:val="both"/>
        <w:rPr>
          <w:rFonts w:ascii="Arial" w:hAnsi="Arial" w:cs="Arial"/>
          <w:color w:val="FF0000"/>
        </w:rPr>
      </w:pPr>
    </w:p>
    <w:p w14:paraId="045FF221" w14:textId="4F6E71C8" w:rsidR="0036268A" w:rsidRPr="0097198F" w:rsidRDefault="298FE388" w:rsidP="00793BBE">
      <w:pPr>
        <w:pStyle w:val="Prrafodelista"/>
        <w:numPr>
          <w:ilvl w:val="1"/>
          <w:numId w:val="1"/>
        </w:numPr>
        <w:spacing w:after="0" w:line="240" w:lineRule="auto"/>
        <w:jc w:val="both"/>
        <w:rPr>
          <w:rFonts w:ascii="Arial" w:hAnsi="Arial" w:cs="Arial"/>
        </w:rPr>
      </w:pPr>
      <w:r w:rsidRPr="53B0FDAC">
        <w:rPr>
          <w:rFonts w:ascii="Arial" w:hAnsi="Arial" w:cs="Arial"/>
          <w:b/>
          <w:bCs/>
        </w:rPr>
        <w:t xml:space="preserve">Proyecto </w:t>
      </w:r>
      <w:r w:rsidR="70AAAF70" w:rsidRPr="53B0FDAC">
        <w:rPr>
          <w:rFonts w:ascii="Arial" w:hAnsi="Arial" w:cs="Arial"/>
          <w:b/>
          <w:bCs/>
        </w:rPr>
        <w:t>- Mejoramiento de Vías Terciarias en Bogotá</w:t>
      </w:r>
    </w:p>
    <w:p w14:paraId="063555CD" w14:textId="13493B75" w:rsidR="003A0D0D" w:rsidRDefault="003A0D0D" w:rsidP="003A0D0D">
      <w:pPr>
        <w:spacing w:after="0" w:line="240" w:lineRule="auto"/>
        <w:jc w:val="both"/>
        <w:rPr>
          <w:rFonts w:ascii="Arial" w:eastAsia="Calibri" w:hAnsi="Arial" w:cs="Arial"/>
          <w:color w:val="FF0000"/>
        </w:rPr>
      </w:pPr>
    </w:p>
    <w:p w14:paraId="7B7AA9DA" w14:textId="4372BCDA" w:rsidR="0036268A" w:rsidRPr="0097198F" w:rsidRDefault="00793BBE" w:rsidP="003A0D0D">
      <w:pPr>
        <w:spacing w:after="0" w:line="240" w:lineRule="auto"/>
        <w:jc w:val="both"/>
        <w:rPr>
          <w:rFonts w:ascii="Arial" w:eastAsia="Calibri" w:hAnsi="Arial" w:cs="Arial"/>
        </w:rPr>
      </w:pPr>
      <w:r w:rsidRPr="0097198F">
        <w:rPr>
          <w:rFonts w:ascii="Arial" w:eastAsia="Calibri" w:hAnsi="Arial" w:cs="Arial"/>
        </w:rPr>
        <w:t>El proyecto se encuentra en cabeza de la Unidad Administrativa Especial de Rehabilitación y Mantenimiento Vial - UAERMV, en función de la propuesta hecha por la administración distrital y aprobada por los miembros del Órgano Colegiado de Administración y Decisión - OCAD de la Región Centro Oriente a través del Acuerdo 099 de 31 de diciembre de 2019.</w:t>
      </w:r>
    </w:p>
    <w:p w14:paraId="33A7B02D" w14:textId="77777777" w:rsidR="00793BBE" w:rsidRPr="0097198F" w:rsidRDefault="00793BBE" w:rsidP="003A0D0D">
      <w:pPr>
        <w:spacing w:after="0" w:line="240" w:lineRule="auto"/>
        <w:jc w:val="both"/>
        <w:rPr>
          <w:rFonts w:ascii="Arial" w:eastAsia="Calibri" w:hAnsi="Arial" w:cs="Arial"/>
        </w:rPr>
      </w:pPr>
    </w:p>
    <w:p w14:paraId="275EEE18" w14:textId="2E4729FD" w:rsidR="00793BBE" w:rsidRDefault="00793BBE" w:rsidP="00793BBE">
      <w:pPr>
        <w:shd w:val="clear" w:color="auto" w:fill="FFFFFF"/>
        <w:jc w:val="both"/>
        <w:rPr>
          <w:rFonts w:ascii="Arial" w:eastAsia="Calibri" w:hAnsi="Arial" w:cs="Arial"/>
          <w:lang w:val="es-ES"/>
        </w:rPr>
      </w:pPr>
      <w:r w:rsidRPr="0097198F">
        <w:rPr>
          <w:rFonts w:ascii="Arial" w:eastAsia="Calibri" w:hAnsi="Arial" w:cs="Arial"/>
          <w:b/>
          <w:bCs/>
          <w:lang w:val="es-ES"/>
        </w:rPr>
        <w:t>Objetivo general:</w:t>
      </w:r>
      <w:r w:rsidRPr="0097198F">
        <w:rPr>
          <w:rFonts w:ascii="Arial" w:eastAsia="Calibri" w:hAnsi="Arial" w:cs="Arial"/>
          <w:lang w:val="es-ES"/>
        </w:rPr>
        <w:t xml:space="preserve"> Mejorar la intercomunicación y accesibilidad terrestre de los habitantes rurales de la localidad de Sumapaz y consiste en la intervención de 33,08 kilómetros, distribuidos según lo indicado:</w:t>
      </w:r>
    </w:p>
    <w:tbl>
      <w:tblPr>
        <w:tblStyle w:val="Tablaconcuadrcula"/>
        <w:tblW w:w="0" w:type="auto"/>
        <w:jc w:val="center"/>
        <w:tblLook w:val="04A0" w:firstRow="1" w:lastRow="0" w:firstColumn="1" w:lastColumn="0" w:noHBand="0" w:noVBand="1"/>
      </w:tblPr>
      <w:tblGrid>
        <w:gridCol w:w="3547"/>
        <w:gridCol w:w="3552"/>
      </w:tblGrid>
      <w:tr w:rsidR="00793BBE" w:rsidRPr="00793BBE" w14:paraId="15442B7C" w14:textId="77777777" w:rsidTr="002A7334">
        <w:trPr>
          <w:trHeight w:val="302"/>
          <w:jc w:val="center"/>
        </w:trPr>
        <w:tc>
          <w:tcPr>
            <w:tcW w:w="3547" w:type="dxa"/>
            <w:tcBorders>
              <w:top w:val="single" w:sz="4" w:space="0" w:color="auto"/>
              <w:left w:val="single" w:sz="4" w:space="0" w:color="auto"/>
              <w:bottom w:val="single" w:sz="4" w:space="0" w:color="auto"/>
              <w:right w:val="single" w:sz="4" w:space="0" w:color="auto"/>
            </w:tcBorders>
            <w:hideMark/>
          </w:tcPr>
          <w:p w14:paraId="7FE0D73F" w14:textId="77777777" w:rsidR="00793BBE" w:rsidRPr="00793BBE" w:rsidRDefault="00793BBE">
            <w:pPr>
              <w:tabs>
                <w:tab w:val="left" w:pos="2388"/>
              </w:tabs>
              <w:jc w:val="center"/>
              <w:rPr>
                <w:rFonts w:ascii="Arial" w:hAnsi="Arial" w:cs="Arial"/>
                <w:b/>
                <w:color w:val="000000" w:themeColor="text1"/>
                <w:sz w:val="20"/>
                <w:szCs w:val="20"/>
              </w:rPr>
            </w:pPr>
            <w:r w:rsidRPr="00793BBE">
              <w:rPr>
                <w:rFonts w:ascii="Arial" w:hAnsi="Arial" w:cs="Arial"/>
                <w:b/>
                <w:color w:val="000000" w:themeColor="text1"/>
                <w:sz w:val="20"/>
                <w:szCs w:val="20"/>
              </w:rPr>
              <w:t>Tramo</w:t>
            </w:r>
          </w:p>
        </w:tc>
        <w:tc>
          <w:tcPr>
            <w:tcW w:w="3552" w:type="dxa"/>
            <w:tcBorders>
              <w:top w:val="single" w:sz="4" w:space="0" w:color="auto"/>
              <w:left w:val="single" w:sz="4" w:space="0" w:color="auto"/>
              <w:bottom w:val="single" w:sz="4" w:space="0" w:color="auto"/>
              <w:right w:val="single" w:sz="4" w:space="0" w:color="auto"/>
            </w:tcBorders>
            <w:hideMark/>
          </w:tcPr>
          <w:p w14:paraId="6FAE857E" w14:textId="77777777" w:rsidR="00793BBE" w:rsidRPr="00793BBE" w:rsidRDefault="00793BBE">
            <w:pPr>
              <w:tabs>
                <w:tab w:val="left" w:pos="2388"/>
              </w:tabs>
              <w:jc w:val="center"/>
              <w:rPr>
                <w:rFonts w:ascii="Arial" w:hAnsi="Arial" w:cs="Arial"/>
                <w:b/>
                <w:color w:val="000000" w:themeColor="text1"/>
                <w:sz w:val="20"/>
                <w:szCs w:val="20"/>
              </w:rPr>
            </w:pPr>
            <w:r w:rsidRPr="00793BBE">
              <w:rPr>
                <w:rFonts w:ascii="Arial" w:hAnsi="Arial" w:cs="Arial"/>
                <w:b/>
                <w:color w:val="000000" w:themeColor="text1"/>
                <w:sz w:val="20"/>
                <w:szCs w:val="20"/>
              </w:rPr>
              <w:t>Longitud inicial (m)</w:t>
            </w:r>
          </w:p>
        </w:tc>
      </w:tr>
      <w:tr w:rsidR="00793BBE" w:rsidRPr="00793BBE" w14:paraId="68DAA03F" w14:textId="77777777" w:rsidTr="002A7334">
        <w:trPr>
          <w:trHeight w:val="272"/>
          <w:jc w:val="center"/>
        </w:trPr>
        <w:tc>
          <w:tcPr>
            <w:tcW w:w="3547" w:type="dxa"/>
            <w:tcBorders>
              <w:top w:val="single" w:sz="4" w:space="0" w:color="auto"/>
              <w:left w:val="single" w:sz="4" w:space="0" w:color="auto"/>
              <w:bottom w:val="single" w:sz="4" w:space="0" w:color="auto"/>
              <w:right w:val="single" w:sz="4" w:space="0" w:color="auto"/>
            </w:tcBorders>
            <w:hideMark/>
          </w:tcPr>
          <w:p w14:paraId="7344FF7F" w14:textId="77777777" w:rsidR="00793BBE" w:rsidRPr="00793BBE" w:rsidRDefault="00793BBE">
            <w:pPr>
              <w:tabs>
                <w:tab w:val="left" w:pos="2388"/>
              </w:tabs>
              <w:jc w:val="both"/>
              <w:rPr>
                <w:rFonts w:ascii="Arial" w:hAnsi="Arial" w:cs="Arial"/>
                <w:color w:val="000000" w:themeColor="text1"/>
                <w:sz w:val="20"/>
                <w:szCs w:val="20"/>
              </w:rPr>
            </w:pPr>
            <w:r w:rsidRPr="00793BBE">
              <w:rPr>
                <w:rFonts w:ascii="Arial" w:hAnsi="Arial" w:cs="Arial"/>
                <w:color w:val="000000" w:themeColor="text1"/>
                <w:sz w:val="20"/>
                <w:szCs w:val="20"/>
              </w:rPr>
              <w:t>Laguna Verde</w:t>
            </w:r>
          </w:p>
        </w:tc>
        <w:tc>
          <w:tcPr>
            <w:tcW w:w="3552" w:type="dxa"/>
            <w:tcBorders>
              <w:top w:val="single" w:sz="4" w:space="0" w:color="auto"/>
              <w:left w:val="single" w:sz="4" w:space="0" w:color="auto"/>
              <w:bottom w:val="single" w:sz="4" w:space="0" w:color="auto"/>
              <w:right w:val="single" w:sz="4" w:space="0" w:color="auto"/>
            </w:tcBorders>
            <w:hideMark/>
          </w:tcPr>
          <w:p w14:paraId="390AA7F8" w14:textId="77777777" w:rsidR="00793BBE" w:rsidRPr="00793BBE" w:rsidRDefault="00793BBE">
            <w:pPr>
              <w:tabs>
                <w:tab w:val="left" w:pos="2388"/>
              </w:tabs>
              <w:jc w:val="center"/>
              <w:rPr>
                <w:rFonts w:ascii="Arial" w:hAnsi="Arial" w:cs="Arial"/>
                <w:color w:val="000000" w:themeColor="text1"/>
                <w:sz w:val="20"/>
                <w:szCs w:val="20"/>
              </w:rPr>
            </w:pPr>
            <w:r w:rsidRPr="00793BBE">
              <w:rPr>
                <w:rFonts w:ascii="Arial" w:hAnsi="Arial" w:cs="Arial"/>
                <w:color w:val="000000" w:themeColor="text1"/>
                <w:sz w:val="20"/>
                <w:szCs w:val="20"/>
              </w:rPr>
              <w:t>2.958,7</w:t>
            </w:r>
          </w:p>
        </w:tc>
      </w:tr>
      <w:tr w:rsidR="00793BBE" w:rsidRPr="00793BBE" w14:paraId="17ACF687" w14:textId="77777777" w:rsidTr="002A7334">
        <w:trPr>
          <w:trHeight w:val="302"/>
          <w:jc w:val="center"/>
        </w:trPr>
        <w:tc>
          <w:tcPr>
            <w:tcW w:w="3547" w:type="dxa"/>
            <w:tcBorders>
              <w:top w:val="single" w:sz="4" w:space="0" w:color="auto"/>
              <w:left w:val="single" w:sz="4" w:space="0" w:color="auto"/>
              <w:bottom w:val="single" w:sz="4" w:space="0" w:color="auto"/>
              <w:right w:val="single" w:sz="4" w:space="0" w:color="auto"/>
            </w:tcBorders>
            <w:hideMark/>
          </w:tcPr>
          <w:p w14:paraId="264271D9" w14:textId="77777777" w:rsidR="00793BBE" w:rsidRPr="00793BBE" w:rsidRDefault="00793BBE">
            <w:pPr>
              <w:tabs>
                <w:tab w:val="left" w:pos="2388"/>
              </w:tabs>
              <w:jc w:val="both"/>
              <w:rPr>
                <w:rFonts w:ascii="Arial" w:hAnsi="Arial" w:cs="Arial"/>
                <w:color w:val="000000" w:themeColor="text1"/>
                <w:sz w:val="20"/>
                <w:szCs w:val="20"/>
              </w:rPr>
            </w:pPr>
            <w:r w:rsidRPr="00793BBE">
              <w:rPr>
                <w:rFonts w:ascii="Arial" w:hAnsi="Arial" w:cs="Arial"/>
                <w:color w:val="000000" w:themeColor="text1"/>
                <w:sz w:val="20"/>
                <w:szCs w:val="20"/>
              </w:rPr>
              <w:t>Ánimas Bajas</w:t>
            </w:r>
          </w:p>
        </w:tc>
        <w:tc>
          <w:tcPr>
            <w:tcW w:w="3552" w:type="dxa"/>
            <w:tcBorders>
              <w:top w:val="single" w:sz="4" w:space="0" w:color="auto"/>
              <w:left w:val="single" w:sz="4" w:space="0" w:color="auto"/>
              <w:bottom w:val="single" w:sz="4" w:space="0" w:color="auto"/>
              <w:right w:val="single" w:sz="4" w:space="0" w:color="auto"/>
            </w:tcBorders>
            <w:hideMark/>
          </w:tcPr>
          <w:p w14:paraId="5E1646F4" w14:textId="77777777" w:rsidR="00793BBE" w:rsidRPr="00793BBE" w:rsidRDefault="00793BBE">
            <w:pPr>
              <w:tabs>
                <w:tab w:val="left" w:pos="2388"/>
              </w:tabs>
              <w:jc w:val="center"/>
              <w:rPr>
                <w:rFonts w:ascii="Arial" w:hAnsi="Arial" w:cs="Arial"/>
                <w:color w:val="000000" w:themeColor="text1"/>
                <w:sz w:val="20"/>
                <w:szCs w:val="20"/>
              </w:rPr>
            </w:pPr>
            <w:r w:rsidRPr="00793BBE">
              <w:rPr>
                <w:rFonts w:ascii="Arial" w:hAnsi="Arial" w:cs="Arial"/>
                <w:color w:val="000000" w:themeColor="text1"/>
                <w:sz w:val="20"/>
                <w:szCs w:val="20"/>
              </w:rPr>
              <w:t>4.280</w:t>
            </w:r>
          </w:p>
        </w:tc>
      </w:tr>
      <w:tr w:rsidR="00793BBE" w:rsidRPr="00793BBE" w14:paraId="31982F50" w14:textId="77777777" w:rsidTr="002A7334">
        <w:trPr>
          <w:trHeight w:val="302"/>
          <w:jc w:val="center"/>
        </w:trPr>
        <w:tc>
          <w:tcPr>
            <w:tcW w:w="3547" w:type="dxa"/>
            <w:tcBorders>
              <w:top w:val="single" w:sz="4" w:space="0" w:color="auto"/>
              <w:left w:val="single" w:sz="4" w:space="0" w:color="auto"/>
              <w:bottom w:val="single" w:sz="4" w:space="0" w:color="auto"/>
              <w:right w:val="single" w:sz="4" w:space="0" w:color="auto"/>
            </w:tcBorders>
            <w:hideMark/>
          </w:tcPr>
          <w:p w14:paraId="617A647E" w14:textId="77777777" w:rsidR="00793BBE" w:rsidRPr="00793BBE" w:rsidRDefault="00793BBE">
            <w:pPr>
              <w:tabs>
                <w:tab w:val="left" w:pos="2388"/>
              </w:tabs>
              <w:jc w:val="both"/>
              <w:rPr>
                <w:rFonts w:ascii="Arial" w:hAnsi="Arial" w:cs="Arial"/>
                <w:color w:val="000000" w:themeColor="text1"/>
                <w:sz w:val="20"/>
                <w:szCs w:val="20"/>
              </w:rPr>
            </w:pPr>
            <w:r w:rsidRPr="00793BBE">
              <w:rPr>
                <w:rFonts w:ascii="Arial" w:hAnsi="Arial" w:cs="Arial"/>
                <w:color w:val="000000" w:themeColor="text1"/>
                <w:sz w:val="20"/>
                <w:szCs w:val="20"/>
              </w:rPr>
              <w:t>San Antonio</w:t>
            </w:r>
          </w:p>
        </w:tc>
        <w:tc>
          <w:tcPr>
            <w:tcW w:w="3552" w:type="dxa"/>
            <w:tcBorders>
              <w:top w:val="single" w:sz="4" w:space="0" w:color="auto"/>
              <w:left w:val="single" w:sz="4" w:space="0" w:color="auto"/>
              <w:bottom w:val="single" w:sz="4" w:space="0" w:color="auto"/>
              <w:right w:val="single" w:sz="4" w:space="0" w:color="auto"/>
            </w:tcBorders>
            <w:hideMark/>
          </w:tcPr>
          <w:p w14:paraId="2F6E329B" w14:textId="77777777" w:rsidR="00793BBE" w:rsidRPr="00793BBE" w:rsidRDefault="00793BBE">
            <w:pPr>
              <w:tabs>
                <w:tab w:val="left" w:pos="2388"/>
              </w:tabs>
              <w:jc w:val="center"/>
              <w:rPr>
                <w:rFonts w:ascii="Arial" w:hAnsi="Arial" w:cs="Arial"/>
                <w:color w:val="000000" w:themeColor="text1"/>
                <w:sz w:val="20"/>
                <w:szCs w:val="20"/>
              </w:rPr>
            </w:pPr>
            <w:r w:rsidRPr="00793BBE">
              <w:rPr>
                <w:rFonts w:ascii="Arial" w:hAnsi="Arial" w:cs="Arial"/>
                <w:color w:val="000000" w:themeColor="text1"/>
                <w:sz w:val="20"/>
                <w:szCs w:val="20"/>
              </w:rPr>
              <w:t>13.820</w:t>
            </w:r>
          </w:p>
        </w:tc>
      </w:tr>
      <w:tr w:rsidR="00793BBE" w:rsidRPr="00793BBE" w14:paraId="33001A32" w14:textId="77777777" w:rsidTr="002A7334">
        <w:trPr>
          <w:trHeight w:val="272"/>
          <w:jc w:val="center"/>
        </w:trPr>
        <w:tc>
          <w:tcPr>
            <w:tcW w:w="3547" w:type="dxa"/>
            <w:tcBorders>
              <w:top w:val="single" w:sz="4" w:space="0" w:color="auto"/>
              <w:left w:val="single" w:sz="4" w:space="0" w:color="auto"/>
              <w:bottom w:val="single" w:sz="4" w:space="0" w:color="auto"/>
              <w:right w:val="single" w:sz="4" w:space="0" w:color="auto"/>
            </w:tcBorders>
            <w:hideMark/>
          </w:tcPr>
          <w:p w14:paraId="365BE315" w14:textId="77777777" w:rsidR="00793BBE" w:rsidRPr="00793BBE" w:rsidRDefault="00793BBE">
            <w:pPr>
              <w:tabs>
                <w:tab w:val="left" w:pos="2388"/>
              </w:tabs>
              <w:jc w:val="both"/>
              <w:rPr>
                <w:rFonts w:ascii="Arial" w:hAnsi="Arial" w:cs="Arial"/>
                <w:color w:val="000000" w:themeColor="text1"/>
                <w:sz w:val="20"/>
                <w:szCs w:val="20"/>
              </w:rPr>
            </w:pPr>
            <w:r w:rsidRPr="00793BBE">
              <w:rPr>
                <w:rFonts w:ascii="Arial" w:hAnsi="Arial" w:cs="Arial"/>
                <w:color w:val="000000" w:themeColor="text1"/>
                <w:sz w:val="20"/>
                <w:szCs w:val="20"/>
              </w:rPr>
              <w:t>Capitolio</w:t>
            </w:r>
          </w:p>
        </w:tc>
        <w:tc>
          <w:tcPr>
            <w:tcW w:w="3552" w:type="dxa"/>
            <w:tcBorders>
              <w:top w:val="single" w:sz="4" w:space="0" w:color="auto"/>
              <w:left w:val="single" w:sz="4" w:space="0" w:color="auto"/>
              <w:bottom w:val="single" w:sz="4" w:space="0" w:color="auto"/>
              <w:right w:val="single" w:sz="4" w:space="0" w:color="auto"/>
            </w:tcBorders>
            <w:hideMark/>
          </w:tcPr>
          <w:p w14:paraId="7E23805B" w14:textId="77777777" w:rsidR="00793BBE" w:rsidRPr="00793BBE" w:rsidRDefault="00793BBE">
            <w:pPr>
              <w:tabs>
                <w:tab w:val="left" w:pos="2388"/>
              </w:tabs>
              <w:jc w:val="center"/>
              <w:rPr>
                <w:rFonts w:ascii="Arial" w:hAnsi="Arial" w:cs="Arial"/>
                <w:color w:val="000000" w:themeColor="text1"/>
                <w:sz w:val="20"/>
                <w:szCs w:val="20"/>
              </w:rPr>
            </w:pPr>
            <w:r w:rsidRPr="00793BBE">
              <w:rPr>
                <w:rFonts w:ascii="Arial" w:hAnsi="Arial" w:cs="Arial"/>
                <w:color w:val="000000" w:themeColor="text1"/>
                <w:sz w:val="20"/>
                <w:szCs w:val="20"/>
              </w:rPr>
              <w:t>4.555,5</w:t>
            </w:r>
          </w:p>
        </w:tc>
      </w:tr>
      <w:tr w:rsidR="00793BBE" w:rsidRPr="00793BBE" w14:paraId="726E2F27" w14:textId="77777777" w:rsidTr="002A7334">
        <w:trPr>
          <w:trHeight w:val="302"/>
          <w:jc w:val="center"/>
        </w:trPr>
        <w:tc>
          <w:tcPr>
            <w:tcW w:w="3547" w:type="dxa"/>
            <w:tcBorders>
              <w:top w:val="single" w:sz="4" w:space="0" w:color="auto"/>
              <w:left w:val="single" w:sz="4" w:space="0" w:color="auto"/>
              <w:bottom w:val="single" w:sz="4" w:space="0" w:color="auto"/>
              <w:right w:val="single" w:sz="4" w:space="0" w:color="auto"/>
            </w:tcBorders>
            <w:hideMark/>
          </w:tcPr>
          <w:p w14:paraId="25F9C2D0" w14:textId="77777777" w:rsidR="00793BBE" w:rsidRPr="00793BBE" w:rsidRDefault="00793BBE">
            <w:pPr>
              <w:tabs>
                <w:tab w:val="left" w:pos="2388"/>
              </w:tabs>
              <w:jc w:val="both"/>
              <w:rPr>
                <w:rFonts w:ascii="Arial" w:hAnsi="Arial" w:cs="Arial"/>
                <w:color w:val="000000" w:themeColor="text1"/>
                <w:sz w:val="20"/>
                <w:szCs w:val="20"/>
              </w:rPr>
            </w:pPr>
            <w:r w:rsidRPr="00793BBE">
              <w:rPr>
                <w:rFonts w:ascii="Arial" w:hAnsi="Arial" w:cs="Arial"/>
                <w:color w:val="000000" w:themeColor="text1"/>
                <w:sz w:val="20"/>
                <w:szCs w:val="20"/>
              </w:rPr>
              <w:t>Unión – Tunales</w:t>
            </w:r>
          </w:p>
        </w:tc>
        <w:tc>
          <w:tcPr>
            <w:tcW w:w="3552" w:type="dxa"/>
            <w:tcBorders>
              <w:top w:val="single" w:sz="4" w:space="0" w:color="auto"/>
              <w:left w:val="single" w:sz="4" w:space="0" w:color="auto"/>
              <w:bottom w:val="single" w:sz="4" w:space="0" w:color="auto"/>
              <w:right w:val="single" w:sz="4" w:space="0" w:color="auto"/>
            </w:tcBorders>
            <w:hideMark/>
          </w:tcPr>
          <w:p w14:paraId="79B36672" w14:textId="77777777" w:rsidR="00793BBE" w:rsidRPr="00793BBE" w:rsidRDefault="00793BBE">
            <w:pPr>
              <w:tabs>
                <w:tab w:val="left" w:pos="2388"/>
              </w:tabs>
              <w:jc w:val="center"/>
              <w:rPr>
                <w:rFonts w:ascii="Arial" w:hAnsi="Arial" w:cs="Arial"/>
                <w:color w:val="000000" w:themeColor="text1"/>
                <w:sz w:val="20"/>
                <w:szCs w:val="20"/>
              </w:rPr>
            </w:pPr>
            <w:r w:rsidRPr="00793BBE">
              <w:rPr>
                <w:rFonts w:ascii="Arial" w:hAnsi="Arial" w:cs="Arial"/>
                <w:color w:val="000000" w:themeColor="text1"/>
                <w:sz w:val="20"/>
                <w:szCs w:val="20"/>
              </w:rPr>
              <w:t>7.465,8</w:t>
            </w:r>
          </w:p>
        </w:tc>
      </w:tr>
      <w:tr w:rsidR="00793BBE" w:rsidRPr="00793BBE" w14:paraId="4B92E6AC" w14:textId="77777777" w:rsidTr="002A7334">
        <w:trPr>
          <w:trHeight w:val="258"/>
          <w:jc w:val="center"/>
        </w:trPr>
        <w:tc>
          <w:tcPr>
            <w:tcW w:w="3547" w:type="dxa"/>
            <w:tcBorders>
              <w:top w:val="single" w:sz="4" w:space="0" w:color="auto"/>
              <w:left w:val="single" w:sz="4" w:space="0" w:color="auto"/>
              <w:bottom w:val="single" w:sz="4" w:space="0" w:color="auto"/>
              <w:right w:val="single" w:sz="4" w:space="0" w:color="auto"/>
            </w:tcBorders>
            <w:hideMark/>
          </w:tcPr>
          <w:p w14:paraId="0813E23C" w14:textId="77777777" w:rsidR="00793BBE" w:rsidRPr="00793BBE" w:rsidRDefault="00793BBE">
            <w:pPr>
              <w:tabs>
                <w:tab w:val="left" w:pos="2388"/>
              </w:tabs>
              <w:jc w:val="both"/>
              <w:rPr>
                <w:rFonts w:ascii="Arial" w:hAnsi="Arial" w:cs="Arial"/>
                <w:b/>
                <w:color w:val="000000" w:themeColor="text1"/>
                <w:sz w:val="20"/>
                <w:szCs w:val="20"/>
              </w:rPr>
            </w:pPr>
            <w:r w:rsidRPr="00793BBE">
              <w:rPr>
                <w:rFonts w:ascii="Arial" w:hAnsi="Arial" w:cs="Arial"/>
                <w:b/>
                <w:color w:val="000000" w:themeColor="text1"/>
                <w:sz w:val="20"/>
                <w:szCs w:val="20"/>
              </w:rPr>
              <w:t>TOTAL</w:t>
            </w:r>
          </w:p>
        </w:tc>
        <w:tc>
          <w:tcPr>
            <w:tcW w:w="3552" w:type="dxa"/>
            <w:tcBorders>
              <w:top w:val="single" w:sz="4" w:space="0" w:color="auto"/>
              <w:left w:val="single" w:sz="4" w:space="0" w:color="auto"/>
              <w:bottom w:val="single" w:sz="4" w:space="0" w:color="auto"/>
              <w:right w:val="single" w:sz="4" w:space="0" w:color="auto"/>
            </w:tcBorders>
            <w:hideMark/>
          </w:tcPr>
          <w:p w14:paraId="7DDABD08" w14:textId="77777777" w:rsidR="00793BBE" w:rsidRPr="00793BBE" w:rsidRDefault="00793BBE">
            <w:pPr>
              <w:tabs>
                <w:tab w:val="left" w:pos="2388"/>
              </w:tabs>
              <w:jc w:val="center"/>
              <w:rPr>
                <w:rFonts w:ascii="Arial" w:hAnsi="Arial" w:cs="Arial"/>
                <w:b/>
                <w:color w:val="000000" w:themeColor="text1"/>
                <w:sz w:val="20"/>
                <w:szCs w:val="20"/>
              </w:rPr>
            </w:pPr>
            <w:r w:rsidRPr="00793BBE">
              <w:rPr>
                <w:rFonts w:ascii="Arial" w:hAnsi="Arial" w:cs="Arial"/>
                <w:b/>
                <w:color w:val="000000" w:themeColor="text1"/>
                <w:sz w:val="20"/>
                <w:szCs w:val="20"/>
              </w:rPr>
              <w:t>33.080</w:t>
            </w:r>
          </w:p>
        </w:tc>
      </w:tr>
    </w:tbl>
    <w:p w14:paraId="2FBF071E" w14:textId="2FA547F2" w:rsidR="5D1BB9AF" w:rsidRDefault="5D1BB9AF" w:rsidP="5D1BB9AF">
      <w:pPr>
        <w:ind w:right="-1"/>
        <w:contextualSpacing/>
        <w:jc w:val="both"/>
        <w:rPr>
          <w:rFonts w:ascii="Arial" w:hAnsi="Arial" w:cs="Arial"/>
          <w:b/>
          <w:bCs/>
          <w:color w:val="FF0000"/>
          <w:u w:val="single"/>
          <w:lang w:eastAsia="es-CO"/>
        </w:rPr>
      </w:pPr>
    </w:p>
    <w:p w14:paraId="1473A36B" w14:textId="63A2ACE6" w:rsidR="00793BBE" w:rsidRPr="001522E8" w:rsidRDefault="00937214" w:rsidP="00793BBE">
      <w:pPr>
        <w:ind w:right="-1"/>
        <w:contextualSpacing/>
        <w:jc w:val="both"/>
        <w:rPr>
          <w:rFonts w:ascii="Arial" w:hAnsi="Arial" w:cs="Arial"/>
          <w:iCs/>
          <w:lang w:eastAsia="es-CO"/>
        </w:rPr>
      </w:pPr>
      <w:r w:rsidRPr="001522E8">
        <w:rPr>
          <w:rFonts w:ascii="Arial" w:hAnsi="Arial" w:cs="Arial"/>
          <w:b/>
          <w:bCs/>
          <w:iCs/>
          <w:u w:val="single"/>
          <w:lang w:eastAsia="es-CO"/>
        </w:rPr>
        <w:t>Descripción de los avances y logros:</w:t>
      </w:r>
      <w:r w:rsidRPr="001522E8">
        <w:rPr>
          <w:rFonts w:ascii="Arial" w:hAnsi="Arial" w:cs="Arial"/>
          <w:iCs/>
          <w:lang w:eastAsia="es-CO"/>
        </w:rPr>
        <w:t xml:space="preserve">  </w:t>
      </w:r>
    </w:p>
    <w:p w14:paraId="72CFE093" w14:textId="6D4103D9" w:rsidR="00937214" w:rsidRPr="001522E8" w:rsidRDefault="00937214" w:rsidP="03DEA47A">
      <w:pPr>
        <w:ind w:right="-1"/>
        <w:contextualSpacing/>
        <w:jc w:val="both"/>
        <w:rPr>
          <w:rFonts w:ascii="Arial" w:hAnsi="Arial" w:cs="Arial"/>
          <w:lang w:eastAsia="es-CO"/>
        </w:rPr>
      </w:pPr>
    </w:p>
    <w:p w14:paraId="5531F97A" w14:textId="0F23F952" w:rsidR="03DEA47A" w:rsidRPr="001522E8" w:rsidRDefault="03DEA47A" w:rsidP="03DEA47A">
      <w:pPr>
        <w:spacing w:line="257" w:lineRule="auto"/>
        <w:jc w:val="both"/>
        <w:rPr>
          <w:rFonts w:ascii="Arial" w:hAnsi="Arial" w:cs="Arial"/>
        </w:rPr>
      </w:pPr>
      <w:r w:rsidRPr="001522E8">
        <w:rPr>
          <w:rFonts w:ascii="Arial" w:eastAsia="Calibri" w:hAnsi="Arial" w:cs="Arial"/>
        </w:rPr>
        <w:t>El proyecto se encuentra dentro de la programación establecida y su foco a la fecha ha sido la ejecución de los procesos de adquisición, coordinación de trabajos de topografía y contratos hidráulicos.</w:t>
      </w:r>
    </w:p>
    <w:p w14:paraId="363719AB" w14:textId="70303F3F" w:rsidR="03DEA47A" w:rsidRPr="001522E8" w:rsidRDefault="03DEA47A" w:rsidP="03DEA47A">
      <w:pPr>
        <w:spacing w:line="257" w:lineRule="auto"/>
        <w:jc w:val="both"/>
        <w:rPr>
          <w:rFonts w:ascii="Arial" w:hAnsi="Arial" w:cs="Arial"/>
        </w:rPr>
      </w:pPr>
      <w:r w:rsidRPr="001522E8">
        <w:rPr>
          <w:rFonts w:ascii="Arial" w:eastAsia="Calibri" w:hAnsi="Arial" w:cs="Arial"/>
        </w:rPr>
        <w:t>1. Con corte a 31 de marzo de 2022, el estado de los procesos asociados al proyecto mejoramiento de vías terciarias es el siguiente:</w:t>
      </w:r>
    </w:p>
    <w:p w14:paraId="4D058F97" w14:textId="7E8699A5" w:rsidR="03DEA47A" w:rsidRPr="001522E8" w:rsidRDefault="03DEA47A" w:rsidP="03DEA47A">
      <w:pPr>
        <w:spacing w:line="257" w:lineRule="auto"/>
        <w:jc w:val="both"/>
        <w:rPr>
          <w:rFonts w:ascii="Arial" w:hAnsi="Arial" w:cs="Arial"/>
        </w:rPr>
      </w:pPr>
      <w:r w:rsidRPr="001522E8">
        <w:rPr>
          <w:rFonts w:ascii="Arial" w:eastAsia="Calibri" w:hAnsi="Arial" w:cs="Arial"/>
        </w:rPr>
        <w:lastRenderedPageBreak/>
        <w:t>i.</w:t>
      </w:r>
      <w:r w:rsidRPr="001522E8">
        <w:rPr>
          <w:rFonts w:ascii="Arial" w:hAnsi="Arial" w:cs="Arial"/>
        </w:rPr>
        <w:tab/>
      </w:r>
      <w:r w:rsidRPr="001522E8">
        <w:rPr>
          <w:rFonts w:ascii="Arial" w:eastAsia="Calibri" w:hAnsi="Arial" w:cs="Arial"/>
        </w:rPr>
        <w:t>Contratados: 9 procesos.</w:t>
      </w:r>
    </w:p>
    <w:p w14:paraId="5C54F940" w14:textId="7B65BFBC"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Suministro de emulsiones asfálticas.</w:t>
      </w:r>
    </w:p>
    <w:p w14:paraId="60986EF3" w14:textId="353DFC92"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Cemento gris tipo portland.</w:t>
      </w:r>
    </w:p>
    <w:p w14:paraId="190C8463" w14:textId="290DBD3E"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Adquisición de señalización.</w:t>
      </w:r>
    </w:p>
    <w:p w14:paraId="2F20B348" w14:textId="228DD4EE"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Adquisición de volquetas.</w:t>
      </w:r>
    </w:p>
    <w:p w14:paraId="42CCC55F" w14:textId="1276E2EF"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Contrato obras hidráulicas y muros gaviones.</w:t>
      </w:r>
    </w:p>
    <w:p w14:paraId="13616387" w14:textId="0E75C228"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Comisiones topográficas.</w:t>
      </w:r>
    </w:p>
    <w:p w14:paraId="4E984D0D" w14:textId="62E7E8E7"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Contrato sindical</w:t>
      </w:r>
    </w:p>
    <w:p w14:paraId="5BA77F67" w14:textId="4F7860F0"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Adquisición de Carpas</w:t>
      </w:r>
    </w:p>
    <w:p w14:paraId="65094609" w14:textId="60EF2BB1"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Vigilancia</w:t>
      </w:r>
    </w:p>
    <w:p w14:paraId="48C9175F" w14:textId="48D3B664" w:rsidR="03DEA47A" w:rsidRPr="001522E8" w:rsidRDefault="03DEA47A" w:rsidP="03DEA47A">
      <w:pPr>
        <w:spacing w:line="257" w:lineRule="auto"/>
        <w:jc w:val="both"/>
        <w:rPr>
          <w:rFonts w:ascii="Arial" w:hAnsi="Arial" w:cs="Arial"/>
        </w:rPr>
      </w:pPr>
      <w:r w:rsidRPr="001522E8">
        <w:rPr>
          <w:rFonts w:ascii="Arial" w:eastAsia="Calibri" w:hAnsi="Arial" w:cs="Arial"/>
        </w:rPr>
        <w:t>ii.</w:t>
      </w:r>
      <w:r w:rsidRPr="001522E8">
        <w:rPr>
          <w:rFonts w:ascii="Arial" w:hAnsi="Arial" w:cs="Arial"/>
        </w:rPr>
        <w:tab/>
      </w:r>
      <w:r w:rsidRPr="001522E8">
        <w:rPr>
          <w:rFonts w:ascii="Arial" w:eastAsia="Calibri" w:hAnsi="Arial" w:cs="Arial"/>
        </w:rPr>
        <w:t xml:space="preserve">Contratos de prestación de servicios: Se han firmado en total 27 contratos de prestación de servicios, de los cuales se encuentran vigentes 23. </w:t>
      </w:r>
    </w:p>
    <w:p w14:paraId="673C8A3A" w14:textId="403F4E10" w:rsidR="03DEA47A" w:rsidRPr="001522E8" w:rsidRDefault="03DEA47A" w:rsidP="03DEA47A">
      <w:pPr>
        <w:spacing w:line="257" w:lineRule="auto"/>
        <w:jc w:val="both"/>
        <w:rPr>
          <w:rFonts w:ascii="Arial" w:hAnsi="Arial" w:cs="Arial"/>
        </w:rPr>
      </w:pPr>
      <w:r w:rsidRPr="001522E8">
        <w:rPr>
          <w:rFonts w:ascii="Arial" w:eastAsia="Calibri" w:hAnsi="Arial" w:cs="Arial"/>
        </w:rPr>
        <w:t>iii.</w:t>
      </w:r>
      <w:r w:rsidRPr="001522E8">
        <w:rPr>
          <w:rFonts w:ascii="Arial" w:hAnsi="Arial" w:cs="Arial"/>
        </w:rPr>
        <w:tab/>
      </w:r>
      <w:r w:rsidRPr="001522E8">
        <w:rPr>
          <w:rFonts w:ascii="Arial" w:eastAsia="Calibri" w:hAnsi="Arial" w:cs="Arial"/>
        </w:rPr>
        <w:t>Procesos declarados desiertos: 2 procesos.</w:t>
      </w:r>
    </w:p>
    <w:p w14:paraId="2C9CBB47" w14:textId="4BB71CC5"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Servicios de laboratorio.</w:t>
      </w:r>
    </w:p>
    <w:p w14:paraId="7E8B495D" w14:textId="75820E83" w:rsidR="03DEA47A" w:rsidRPr="001522E8" w:rsidRDefault="03DEA47A" w:rsidP="03DEA47A">
      <w:pPr>
        <w:spacing w:line="257" w:lineRule="auto"/>
        <w:jc w:val="both"/>
        <w:rPr>
          <w:rFonts w:ascii="Arial" w:hAnsi="Arial" w:cs="Arial"/>
        </w:rPr>
      </w:pPr>
      <w:r w:rsidRPr="001522E8">
        <w:rPr>
          <w:rFonts w:ascii="Arial" w:eastAsia="Calibri" w:hAnsi="Arial" w:cs="Arial"/>
        </w:rPr>
        <w:t>•</w:t>
      </w:r>
      <w:r w:rsidRPr="001522E8">
        <w:rPr>
          <w:rFonts w:ascii="Arial" w:hAnsi="Arial" w:cs="Arial"/>
        </w:rPr>
        <w:tab/>
      </w:r>
      <w:r w:rsidRPr="001522E8">
        <w:rPr>
          <w:rFonts w:ascii="Arial" w:eastAsia="Calibri" w:hAnsi="Arial" w:cs="Arial"/>
        </w:rPr>
        <w:t>Arrendamiento de maquinaria, equipo menor y carrotanques.</w:t>
      </w:r>
    </w:p>
    <w:p w14:paraId="2D8E310C" w14:textId="29FF5A31" w:rsidR="03DEA47A" w:rsidRPr="001522E8" w:rsidRDefault="03DEA47A" w:rsidP="03DEA47A">
      <w:pPr>
        <w:spacing w:line="257" w:lineRule="auto"/>
        <w:jc w:val="both"/>
        <w:rPr>
          <w:rFonts w:ascii="Arial" w:hAnsi="Arial" w:cs="Arial"/>
        </w:rPr>
      </w:pPr>
      <w:r w:rsidRPr="001522E8">
        <w:rPr>
          <w:rFonts w:ascii="Arial" w:eastAsia="Calibri" w:hAnsi="Arial" w:cs="Arial"/>
        </w:rPr>
        <w:t>Se incorporaron los dos procesos mencionados en el PAA 2022.</w:t>
      </w:r>
    </w:p>
    <w:p w14:paraId="63E936AE" w14:textId="13328FFA" w:rsidR="03DEA47A" w:rsidRPr="001522E8" w:rsidRDefault="03DEA47A" w:rsidP="03DEA47A">
      <w:pPr>
        <w:spacing w:line="257" w:lineRule="auto"/>
        <w:jc w:val="both"/>
        <w:rPr>
          <w:rFonts w:ascii="Arial" w:hAnsi="Arial" w:cs="Arial"/>
        </w:rPr>
      </w:pPr>
      <w:r w:rsidRPr="001522E8">
        <w:rPr>
          <w:rFonts w:ascii="Arial" w:eastAsia="Calibri" w:hAnsi="Arial" w:cs="Arial"/>
        </w:rPr>
        <w:t>iv.</w:t>
      </w:r>
      <w:r w:rsidRPr="001522E8">
        <w:rPr>
          <w:rFonts w:ascii="Arial" w:hAnsi="Arial" w:cs="Arial"/>
        </w:rPr>
        <w:tab/>
      </w:r>
      <w:r w:rsidRPr="001522E8">
        <w:rPr>
          <w:rFonts w:ascii="Arial" w:eastAsia="Calibri" w:hAnsi="Arial" w:cs="Arial"/>
        </w:rPr>
        <w:t>Procesos publicados sin adjudicar: 1 proceso (Litografía).</w:t>
      </w:r>
    </w:p>
    <w:p w14:paraId="75A120CD" w14:textId="5438949E" w:rsidR="03DEA47A" w:rsidRPr="001522E8" w:rsidRDefault="03DEA47A" w:rsidP="03DEA47A">
      <w:pPr>
        <w:spacing w:line="257" w:lineRule="auto"/>
        <w:jc w:val="both"/>
        <w:rPr>
          <w:rFonts w:ascii="Arial" w:hAnsi="Arial" w:cs="Arial"/>
        </w:rPr>
      </w:pPr>
      <w:r w:rsidRPr="001522E8">
        <w:rPr>
          <w:rFonts w:ascii="Arial" w:eastAsia="Calibri" w:hAnsi="Arial" w:cs="Arial"/>
        </w:rPr>
        <w:t>v.</w:t>
      </w:r>
      <w:r w:rsidRPr="001522E8">
        <w:rPr>
          <w:rFonts w:ascii="Arial" w:hAnsi="Arial" w:cs="Arial"/>
        </w:rPr>
        <w:tab/>
      </w:r>
      <w:r w:rsidRPr="001522E8">
        <w:rPr>
          <w:rFonts w:ascii="Arial" w:eastAsia="Calibri" w:hAnsi="Arial" w:cs="Arial"/>
        </w:rPr>
        <w:t>Procesos adjudicados en marzo: 2</w:t>
      </w:r>
    </w:p>
    <w:p w14:paraId="41B1C44F" w14:textId="6F779E62" w:rsidR="03DEA47A" w:rsidRPr="001522E8" w:rsidRDefault="03DEA47A" w:rsidP="03DEA47A">
      <w:pPr>
        <w:spacing w:line="257" w:lineRule="auto"/>
        <w:jc w:val="both"/>
        <w:rPr>
          <w:rFonts w:ascii="Arial" w:hAnsi="Arial" w:cs="Arial"/>
        </w:rPr>
      </w:pPr>
      <w:r w:rsidRPr="001522E8">
        <w:rPr>
          <w:rFonts w:ascii="Arial" w:eastAsia="Calibri" w:hAnsi="Arial" w:cs="Arial"/>
        </w:rPr>
        <w:t>vi.</w:t>
      </w:r>
      <w:r w:rsidRPr="001522E8">
        <w:rPr>
          <w:rFonts w:ascii="Arial" w:hAnsi="Arial" w:cs="Arial"/>
        </w:rPr>
        <w:tab/>
      </w:r>
      <w:r w:rsidRPr="001522E8">
        <w:rPr>
          <w:rFonts w:ascii="Arial" w:eastAsia="Calibri" w:hAnsi="Arial" w:cs="Arial"/>
        </w:rPr>
        <w:t>Procesos en estructuración o actualización de estudio de mercado: 11</w:t>
      </w:r>
    </w:p>
    <w:p w14:paraId="2F79511C" w14:textId="753884BF" w:rsidR="03DEA47A" w:rsidRPr="001522E8" w:rsidRDefault="03DEA47A" w:rsidP="001522E8">
      <w:pPr>
        <w:spacing w:line="257" w:lineRule="auto"/>
        <w:ind w:left="705" w:hanging="705"/>
        <w:jc w:val="both"/>
        <w:rPr>
          <w:rFonts w:ascii="Arial" w:hAnsi="Arial" w:cs="Arial"/>
        </w:rPr>
      </w:pPr>
      <w:r w:rsidRPr="001522E8">
        <w:rPr>
          <w:rFonts w:ascii="Arial" w:eastAsia="Calibri" w:hAnsi="Arial" w:cs="Arial"/>
        </w:rPr>
        <w:t>vii.</w:t>
      </w:r>
      <w:r w:rsidRPr="001522E8">
        <w:rPr>
          <w:rFonts w:ascii="Arial" w:hAnsi="Arial" w:cs="Arial"/>
        </w:rPr>
        <w:tab/>
      </w:r>
      <w:r w:rsidRPr="001522E8">
        <w:rPr>
          <w:rFonts w:ascii="Arial" w:eastAsia="Calibri" w:hAnsi="Arial" w:cs="Arial"/>
        </w:rPr>
        <w:t>Procesos en definición de la necesidad, no se han recibido en Secretaría General: 2</w:t>
      </w:r>
    </w:p>
    <w:p w14:paraId="05B2E22E" w14:textId="244ACC29" w:rsidR="03DEA47A" w:rsidRPr="001522E8" w:rsidRDefault="03DEA47A" w:rsidP="03DEA47A">
      <w:pPr>
        <w:spacing w:line="257" w:lineRule="auto"/>
        <w:jc w:val="both"/>
        <w:rPr>
          <w:rFonts w:ascii="Arial" w:hAnsi="Arial" w:cs="Arial"/>
        </w:rPr>
      </w:pPr>
      <w:r w:rsidRPr="001522E8">
        <w:rPr>
          <w:rFonts w:ascii="Arial" w:eastAsia="Calibri" w:hAnsi="Arial" w:cs="Arial"/>
        </w:rPr>
        <w:t>viii.</w:t>
      </w:r>
      <w:r w:rsidRPr="001522E8">
        <w:rPr>
          <w:rFonts w:ascii="Arial" w:hAnsi="Arial" w:cs="Arial"/>
        </w:rPr>
        <w:tab/>
      </w:r>
      <w:r w:rsidRPr="001522E8">
        <w:rPr>
          <w:rFonts w:ascii="Arial" w:eastAsia="Calibri" w:hAnsi="Arial" w:cs="Arial"/>
        </w:rPr>
        <w:t>Se prevé actualizar el PAA para el mes de abril de 2022, dado el reporte anterior.</w:t>
      </w:r>
    </w:p>
    <w:p w14:paraId="3223B4D1" w14:textId="65BF6235" w:rsidR="03DEA47A" w:rsidRPr="001522E8" w:rsidRDefault="03DEA47A" w:rsidP="03DEA47A">
      <w:pPr>
        <w:spacing w:line="257" w:lineRule="auto"/>
        <w:jc w:val="both"/>
        <w:rPr>
          <w:rFonts w:ascii="Arial" w:hAnsi="Arial" w:cs="Arial"/>
        </w:rPr>
      </w:pPr>
      <w:r w:rsidRPr="001522E8">
        <w:rPr>
          <w:rFonts w:ascii="Arial" w:eastAsia="Calibri" w:hAnsi="Arial" w:cs="Arial"/>
        </w:rPr>
        <w:t xml:space="preserve">2. El día 10 de marzo de 2022 se realizó recorrido por los tramos objeto del proyecto con Interventor, los contratistas de obras hidráulicas, comisiones topográficas y la Unidad Administrativa Especial de Rehabilitación y Mantenimiento Vial. </w:t>
      </w:r>
    </w:p>
    <w:p w14:paraId="60B7450F" w14:textId="616E1DC6" w:rsidR="03DEA47A" w:rsidRPr="001522E8" w:rsidRDefault="03DEA47A" w:rsidP="03DEA47A">
      <w:pPr>
        <w:spacing w:line="257" w:lineRule="auto"/>
        <w:jc w:val="both"/>
        <w:rPr>
          <w:rFonts w:ascii="Arial" w:hAnsi="Arial" w:cs="Arial"/>
        </w:rPr>
      </w:pPr>
      <w:r w:rsidRPr="001522E8">
        <w:rPr>
          <w:rFonts w:ascii="Arial" w:eastAsia="Calibri" w:hAnsi="Arial" w:cs="Arial"/>
        </w:rPr>
        <w:t xml:space="preserve">3. El día 22 de marzo de 2022 se realizó reunión con el Interventor y los contratistas de obras hidráulicas y la Unidad Administrativa Especial de Rehabilitación y Mantenimiento Vial. </w:t>
      </w:r>
    </w:p>
    <w:p w14:paraId="13BDE8A0" w14:textId="783C875E" w:rsidR="03DEA47A" w:rsidRPr="001522E8" w:rsidRDefault="27FB7851" w:rsidP="03DEA47A">
      <w:pPr>
        <w:spacing w:line="257" w:lineRule="auto"/>
        <w:jc w:val="both"/>
        <w:rPr>
          <w:rFonts w:ascii="Arial" w:eastAsia="Calibri" w:hAnsi="Arial" w:cs="Arial"/>
        </w:rPr>
      </w:pPr>
      <w:r w:rsidRPr="001522E8">
        <w:rPr>
          <w:rFonts w:ascii="Arial" w:eastAsia="Calibri" w:hAnsi="Arial" w:cs="Arial"/>
        </w:rPr>
        <w:t>4. Se han implementado reuniones de seguimiento semanales con los contratistas.</w:t>
      </w:r>
    </w:p>
    <w:p w14:paraId="242E5EBB" w14:textId="7C96F616" w:rsidR="53B0FDAC" w:rsidRPr="001522E8" w:rsidRDefault="53B0FDAC" w:rsidP="53B0FDAC">
      <w:pPr>
        <w:spacing w:line="257" w:lineRule="auto"/>
        <w:jc w:val="both"/>
        <w:rPr>
          <w:rFonts w:ascii="Arial" w:hAnsi="Arial" w:cs="Arial"/>
        </w:rPr>
      </w:pPr>
      <w:r w:rsidRPr="001522E8">
        <w:rPr>
          <w:rFonts w:ascii="Arial" w:hAnsi="Arial" w:cs="Arial"/>
        </w:rPr>
        <w:lastRenderedPageBreak/>
        <w:t>Asimismo, se socializaron los avances obtenidos a la fecha, con base a la Metodología General Ajustada (MGA) del proyecto de inversión:</w:t>
      </w:r>
    </w:p>
    <w:p w14:paraId="3A25CE06" w14:textId="205CAC09" w:rsidR="53B0FDAC" w:rsidRDefault="53B0FDAC" w:rsidP="53B0FDAC">
      <w:pPr>
        <w:spacing w:line="257" w:lineRule="auto"/>
        <w:jc w:val="both"/>
      </w:pPr>
      <w:r>
        <w:rPr>
          <w:noProof/>
          <w:lang w:eastAsia="es-CO"/>
        </w:rPr>
        <w:drawing>
          <wp:inline distT="0" distB="0" distL="0" distR="0" wp14:anchorId="2CFDE869" wp14:editId="18E98280">
            <wp:extent cx="5759751" cy="2267903"/>
            <wp:effectExtent l="0" t="0" r="0" b="0"/>
            <wp:docPr id="1957646313" name="Imagen 195764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5764631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59751" cy="2267903"/>
                    </a:xfrm>
                    <a:prstGeom prst="rect">
                      <a:avLst/>
                    </a:prstGeom>
                  </pic:spPr>
                </pic:pic>
              </a:graphicData>
            </a:graphic>
          </wp:inline>
        </w:drawing>
      </w:r>
      <w:r>
        <w:t xml:space="preserve"> </w:t>
      </w:r>
    </w:p>
    <w:p w14:paraId="5D53E26D" w14:textId="60F7AECF" w:rsidR="53B0FDAC" w:rsidRDefault="53B0FDAC" w:rsidP="53B0FDAC">
      <w:pPr>
        <w:spacing w:line="257" w:lineRule="auto"/>
        <w:jc w:val="both"/>
        <w:rPr>
          <w:rFonts w:ascii="Arial" w:hAnsi="Arial" w:cs="Arial"/>
        </w:rPr>
      </w:pPr>
      <w:r w:rsidRPr="53B0FDAC">
        <w:rPr>
          <w:rFonts w:ascii="Arial" w:hAnsi="Arial" w:cs="Arial"/>
        </w:rPr>
        <w:t>En la siguiente tabla se reflejan los avances financieros de acuerdo con cada una de las fuentes de financiación del mencionado proyecto:</w:t>
      </w:r>
    </w:p>
    <w:p w14:paraId="377012DA" w14:textId="045BF4D2" w:rsidR="53B0FDAC" w:rsidRDefault="53B0FDAC" w:rsidP="53B0FDAC">
      <w:pPr>
        <w:spacing w:line="257" w:lineRule="auto"/>
        <w:jc w:val="both"/>
      </w:pPr>
    </w:p>
    <w:p w14:paraId="56F19D01" w14:textId="6ABC431F" w:rsidR="53B0FDAC" w:rsidRDefault="53B0FDAC" w:rsidP="53B0FDAC">
      <w:pPr>
        <w:jc w:val="both"/>
      </w:pPr>
      <w:r>
        <w:rPr>
          <w:noProof/>
          <w:lang w:eastAsia="es-CO"/>
        </w:rPr>
        <w:drawing>
          <wp:inline distT="0" distB="0" distL="0" distR="0" wp14:anchorId="68D4C5FA" wp14:editId="33FF1338">
            <wp:extent cx="5556108" cy="2581275"/>
            <wp:effectExtent l="0" t="0" r="0" b="0"/>
            <wp:docPr id="936108181" name="Imagen 93610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556108" cy="2581275"/>
                    </a:xfrm>
                    <a:prstGeom prst="rect">
                      <a:avLst/>
                    </a:prstGeom>
                  </pic:spPr>
                </pic:pic>
              </a:graphicData>
            </a:graphic>
          </wp:inline>
        </w:drawing>
      </w:r>
    </w:p>
    <w:p w14:paraId="293D919A" w14:textId="0B4243BA" w:rsidR="53B0FDAC" w:rsidRDefault="53B0FDAC" w:rsidP="53B0FDAC">
      <w:pPr>
        <w:jc w:val="both"/>
        <w:rPr>
          <w:rFonts w:ascii="Arial" w:hAnsi="Arial" w:cs="Arial"/>
        </w:rPr>
      </w:pPr>
      <w:r w:rsidRPr="53B0FDAC">
        <w:rPr>
          <w:rFonts w:ascii="Arial" w:hAnsi="Arial" w:cs="Arial"/>
        </w:rPr>
        <w:t>Finalmente, cabe señalar que se compartió con las directivas de la UAERMV y en Audiencia Pública llevada a cabo el 6 de marzo de 2022, los resultados obtenidos del Índice de Gestión de proyectos, que corresponden al tercer trimestre de 2021. Lo anterior, teniendo en cuenta que dicho informe es el más reciente que ha publicado la Comisión Rectora del Sistema General de Regalías.</w:t>
      </w:r>
    </w:p>
    <w:p w14:paraId="5F10249E" w14:textId="57D056D8" w:rsidR="53B0FDAC" w:rsidRDefault="53B0FDAC" w:rsidP="53B0FDAC">
      <w:pPr>
        <w:jc w:val="both"/>
      </w:pPr>
      <w:r>
        <w:rPr>
          <w:noProof/>
          <w:lang w:eastAsia="es-CO"/>
        </w:rPr>
        <w:lastRenderedPageBreak/>
        <w:drawing>
          <wp:inline distT="0" distB="0" distL="0" distR="0" wp14:anchorId="5CAE1329" wp14:editId="104F1B82">
            <wp:extent cx="6107231" cy="2557403"/>
            <wp:effectExtent l="0" t="0" r="0" b="0"/>
            <wp:docPr id="711433128" name="Imagen 71143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07231" cy="2557403"/>
                    </a:xfrm>
                    <a:prstGeom prst="rect">
                      <a:avLst/>
                    </a:prstGeom>
                  </pic:spPr>
                </pic:pic>
              </a:graphicData>
            </a:graphic>
          </wp:inline>
        </w:drawing>
      </w:r>
    </w:p>
    <w:p w14:paraId="7D5F7C55" w14:textId="16C9CAD8" w:rsidR="53B0FDAC" w:rsidRDefault="53B0FDAC" w:rsidP="00AB51CA">
      <w:pPr>
        <w:jc w:val="both"/>
        <w:rPr>
          <w:rFonts w:ascii="Arial" w:hAnsi="Arial" w:cs="Arial"/>
        </w:rPr>
      </w:pPr>
      <w:r w:rsidRPr="53B0FDAC">
        <w:rPr>
          <w:rFonts w:ascii="Arial" w:hAnsi="Arial" w:cs="Arial"/>
        </w:rPr>
        <w:t>En particular, la UAERMV refleja un incremento de este Índice debido al inicio formal de la ejecución del proyecto y el registro de información oportuna en el aplicativo Gesproy – SGR.</w:t>
      </w:r>
    </w:p>
    <w:p w14:paraId="567771FF" w14:textId="77777777" w:rsidR="00AB51CA" w:rsidRPr="00AB51CA" w:rsidRDefault="00AB51CA" w:rsidP="00AB51CA">
      <w:pPr>
        <w:jc w:val="both"/>
        <w:rPr>
          <w:rFonts w:ascii="Arial" w:hAnsi="Arial" w:cs="Arial"/>
        </w:rPr>
      </w:pPr>
      <w:bookmarkStart w:id="51" w:name="_GoBack"/>
      <w:bookmarkEnd w:id="51"/>
    </w:p>
    <w:p w14:paraId="47294348" w14:textId="3F7C9825" w:rsidR="003A0D0D" w:rsidRPr="0097198F" w:rsidRDefault="003A0D0D" w:rsidP="003A0D0D">
      <w:pPr>
        <w:pStyle w:val="Ttulo1"/>
        <w:numPr>
          <w:ilvl w:val="0"/>
          <w:numId w:val="1"/>
        </w:numPr>
        <w:spacing w:before="0" w:line="240" w:lineRule="auto"/>
        <w:rPr>
          <w:rFonts w:ascii="Arial" w:hAnsi="Arial" w:cs="Arial"/>
          <w:b/>
          <w:color w:val="auto"/>
          <w:sz w:val="22"/>
          <w:szCs w:val="22"/>
        </w:rPr>
      </w:pPr>
      <w:bookmarkStart w:id="52" w:name="_Toc101517128"/>
      <w:r w:rsidRPr="0097198F">
        <w:rPr>
          <w:rFonts w:ascii="Arial" w:hAnsi="Arial" w:cs="Arial"/>
          <w:b/>
          <w:color w:val="auto"/>
          <w:sz w:val="22"/>
          <w:szCs w:val="22"/>
        </w:rPr>
        <w:t>RECOMENDACIONES Y ALERTAS</w:t>
      </w:r>
      <w:bookmarkEnd w:id="52"/>
    </w:p>
    <w:p w14:paraId="29E59FAE" w14:textId="77777777" w:rsidR="00CD2239" w:rsidRPr="0062798D" w:rsidRDefault="00CD2239" w:rsidP="00CD2239">
      <w:pPr>
        <w:rPr>
          <w:rFonts w:ascii="Arial" w:hAnsi="Arial" w:cs="Arial"/>
          <w:color w:val="FF0000"/>
        </w:rPr>
      </w:pPr>
    </w:p>
    <w:p w14:paraId="0FB8474B" w14:textId="56B02214" w:rsidR="0097198F" w:rsidRDefault="0097198F" w:rsidP="0097198F">
      <w:pPr>
        <w:jc w:val="both"/>
        <w:rPr>
          <w:rFonts w:ascii="Arial" w:hAnsi="Arial" w:cs="Arial"/>
        </w:rPr>
      </w:pPr>
      <w:r w:rsidRPr="0097198F">
        <w:rPr>
          <w:rFonts w:ascii="Arial" w:hAnsi="Arial" w:cs="Arial"/>
        </w:rPr>
        <w:t>Se recomienda a la</w:t>
      </w:r>
      <w:r>
        <w:rPr>
          <w:rFonts w:ascii="Arial" w:hAnsi="Arial" w:cs="Arial"/>
        </w:rPr>
        <w:t>s</w:t>
      </w:r>
      <w:r w:rsidRPr="0097198F">
        <w:rPr>
          <w:rFonts w:ascii="Arial" w:hAnsi="Arial" w:cs="Arial"/>
        </w:rPr>
        <w:t xml:space="preserve"> gerencia</w:t>
      </w:r>
      <w:r>
        <w:rPr>
          <w:rFonts w:ascii="Arial" w:hAnsi="Arial" w:cs="Arial"/>
        </w:rPr>
        <w:t>s</w:t>
      </w:r>
      <w:r w:rsidRPr="0097198F">
        <w:rPr>
          <w:rFonts w:ascii="Arial" w:hAnsi="Arial" w:cs="Arial"/>
        </w:rPr>
        <w:t xml:space="preserve"> de los proyectos continuar con la priorización de los giros de las reservas, con el fin de mitigar una constitución de pasivos.</w:t>
      </w:r>
    </w:p>
    <w:p w14:paraId="4BE030C9" w14:textId="145082D5" w:rsidR="00FF2BB9" w:rsidRPr="0097198F" w:rsidRDefault="00FF2BB9" w:rsidP="0097198F">
      <w:pPr>
        <w:jc w:val="both"/>
        <w:rPr>
          <w:rFonts w:ascii="Arial" w:hAnsi="Arial" w:cs="Arial"/>
        </w:rPr>
      </w:pPr>
      <w:r>
        <w:rPr>
          <w:rFonts w:ascii="Arial" w:hAnsi="Arial" w:cs="Arial"/>
        </w:rPr>
        <w:t xml:space="preserve">De acuerdo a las proyecciones realizadas, se recomienda revisar los procesos contractuales que se encuentran programados en el último trimestre, toda vez que se puede correr el riesgo que estos no sean adjudicados en los tiempos esperados.  </w:t>
      </w:r>
    </w:p>
    <w:p w14:paraId="60A63692" w14:textId="77777777" w:rsidR="0097198F" w:rsidRPr="0097198F" w:rsidRDefault="0097198F" w:rsidP="0097198F">
      <w:pPr>
        <w:jc w:val="both"/>
        <w:rPr>
          <w:rFonts w:ascii="Arial" w:hAnsi="Arial" w:cs="Arial"/>
        </w:rPr>
      </w:pPr>
      <w:r w:rsidRPr="0097198F">
        <w:rPr>
          <w:rFonts w:ascii="Arial" w:hAnsi="Arial" w:cs="Arial"/>
        </w:rPr>
        <w:t>Se recomienda a los equipos estructuradores de los procesos de contratación iniciar los trámites con oportunidad con el fin de mejorar los tiempos de ejecución.</w:t>
      </w:r>
    </w:p>
    <w:p w14:paraId="0F8A7855" w14:textId="6D7421AD" w:rsidR="00394DF3" w:rsidRPr="0097198F" w:rsidRDefault="0097198F" w:rsidP="0097198F">
      <w:pPr>
        <w:jc w:val="both"/>
        <w:rPr>
          <w:rFonts w:ascii="Arial" w:hAnsi="Arial" w:cs="Arial"/>
        </w:rPr>
      </w:pPr>
      <w:r w:rsidRPr="0097198F">
        <w:rPr>
          <w:rFonts w:ascii="Arial" w:hAnsi="Arial" w:cs="Arial"/>
        </w:rPr>
        <w:t xml:space="preserve">Revisar las proyecciones </w:t>
      </w:r>
      <w:r w:rsidR="00394DF3">
        <w:rPr>
          <w:rFonts w:ascii="Arial" w:hAnsi="Arial" w:cs="Arial"/>
        </w:rPr>
        <w:t xml:space="preserve">y ejecuciones </w:t>
      </w:r>
      <w:r w:rsidRPr="0097198F">
        <w:rPr>
          <w:rFonts w:ascii="Arial" w:hAnsi="Arial" w:cs="Arial"/>
        </w:rPr>
        <w:t xml:space="preserve">presupuestales para que sean acordes a la programación </w:t>
      </w:r>
      <w:r w:rsidR="00394DF3">
        <w:rPr>
          <w:rFonts w:ascii="Arial" w:hAnsi="Arial" w:cs="Arial"/>
        </w:rPr>
        <w:t xml:space="preserve">y ejecución </w:t>
      </w:r>
      <w:r w:rsidRPr="0097198F">
        <w:rPr>
          <w:rFonts w:ascii="Arial" w:hAnsi="Arial" w:cs="Arial"/>
        </w:rPr>
        <w:t xml:space="preserve">de cada una de las </w:t>
      </w:r>
      <w:r w:rsidR="00394DF3">
        <w:rPr>
          <w:rFonts w:ascii="Arial" w:hAnsi="Arial" w:cs="Arial"/>
        </w:rPr>
        <w:t xml:space="preserve">magnitudes de las </w:t>
      </w:r>
      <w:r w:rsidRPr="0097198F">
        <w:rPr>
          <w:rFonts w:ascii="Arial" w:hAnsi="Arial" w:cs="Arial"/>
        </w:rPr>
        <w:t>metas de inversión.</w:t>
      </w:r>
    </w:p>
    <w:p w14:paraId="0494F593" w14:textId="750F3E93" w:rsidR="0097198F" w:rsidRPr="0097198F" w:rsidRDefault="0097198F" w:rsidP="0097198F">
      <w:pPr>
        <w:jc w:val="both"/>
        <w:rPr>
          <w:rFonts w:ascii="Arial" w:hAnsi="Arial" w:cs="Arial"/>
        </w:rPr>
      </w:pPr>
      <w:r w:rsidRPr="0097198F">
        <w:rPr>
          <w:rFonts w:ascii="Arial" w:hAnsi="Arial" w:cs="Arial"/>
        </w:rPr>
        <w:t>El avance de la magnitud de meta debe ser acorde a los compromisos y giros teniendo presente las fuentes de financiación por donde salen los recursos, principalmente para los procesos asociados a convenios y rescate social los cuales son financiados por fuentes específicas.</w:t>
      </w:r>
      <w:r w:rsidR="00253B66">
        <w:rPr>
          <w:rFonts w:ascii="Arial" w:hAnsi="Arial" w:cs="Arial"/>
        </w:rPr>
        <w:t xml:space="preserve"> (</w:t>
      </w:r>
      <w:r w:rsidR="00253B66" w:rsidRPr="00253B66">
        <w:rPr>
          <w:rFonts w:ascii="Arial" w:hAnsi="Arial" w:cs="Arial"/>
        </w:rPr>
        <w:t>3-200-I001 RB-Administrados de destinación específica</w:t>
      </w:r>
      <w:r w:rsidR="00253B66">
        <w:rPr>
          <w:rFonts w:ascii="Arial" w:hAnsi="Arial" w:cs="Arial"/>
        </w:rPr>
        <w:t xml:space="preserve"> y 1-200-F001 </w:t>
      </w:r>
      <w:r w:rsidR="00253B66" w:rsidRPr="00253B66">
        <w:rPr>
          <w:rFonts w:ascii="Arial" w:hAnsi="Arial" w:cs="Arial"/>
        </w:rPr>
        <w:t>RB-Otros distrito</w:t>
      </w:r>
      <w:r w:rsidR="00253B66">
        <w:rPr>
          <w:rFonts w:ascii="Arial" w:hAnsi="Arial" w:cs="Arial"/>
        </w:rPr>
        <w:t>).</w:t>
      </w:r>
    </w:p>
    <w:p w14:paraId="67D78DEA" w14:textId="0D7636CC" w:rsidR="003A0D0D" w:rsidRPr="001253F2" w:rsidRDefault="0097198F" w:rsidP="00AB51CA">
      <w:pPr>
        <w:jc w:val="both"/>
        <w:rPr>
          <w:rStyle w:val="normaltextrun"/>
          <w:rFonts w:ascii="Arial" w:hAnsi="Arial" w:cs="Arial"/>
          <w:color w:val="000000" w:themeColor="text1"/>
          <w:lang w:val="es-MX"/>
        </w:rPr>
      </w:pPr>
      <w:r>
        <w:rPr>
          <w:rFonts w:ascii="Arial" w:hAnsi="Arial" w:cs="Arial"/>
        </w:rPr>
        <w:t>Tener presente que</w:t>
      </w:r>
      <w:r w:rsidR="00253B66">
        <w:rPr>
          <w:rFonts w:ascii="Arial" w:hAnsi="Arial" w:cs="Arial"/>
        </w:rPr>
        <w:t xml:space="preserve"> el</w:t>
      </w:r>
      <w:r>
        <w:rPr>
          <w:rFonts w:ascii="Arial" w:hAnsi="Arial" w:cs="Arial"/>
        </w:rPr>
        <w:t xml:space="preserve"> reporte de magnitud asociada a los convenios no se efectuará hasta tanto los recursos no se incorporen al presupuesto de la entidad.</w:t>
      </w:r>
    </w:p>
    <w:sectPr w:rsidR="003A0D0D" w:rsidRPr="001253F2">
      <w:headerReference w:type="default" r:id="rId26"/>
      <w:footerReference w:type="default" r:id="rId27"/>
      <w:pgSz w:w="12240" w:h="15840"/>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504EA6" w16cex:dateUtc="2022-04-29T03:12:00Z"/>
  <w16cex:commentExtensible w16cex:durableId="0BD11EAE" w16cex:dateUtc="2022-04-29T18:27:00Z"/>
  <w16cex:commentExtensible w16cex:durableId="559FD8D6" w16cex:dateUtc="2022-04-29T18:11:00Z"/>
  <w16cex:commentExtensible w16cex:durableId="0F7EDAED" w16cex:dateUtc="2022-04-29T18:21:00Z"/>
  <w16cex:commentExtensible w16cex:durableId="1492925E" w16cex:dateUtc="2022-04-29T18:25:00Z"/>
  <w16cex:commentExtensible w16cex:durableId="6AC04510" w16cex:dateUtc="2022-04-29T18:25:00Z"/>
  <w16cex:commentExtensible w16cex:durableId="61BB7831" w16cex:dateUtc="2022-04-29T18:24:00Z"/>
  <w16cex:commentExtensible w16cex:durableId="63A62C75" w16cex:dateUtc="2022-04-29T19:46:26.015Z"/>
</w16cex:commentsExtensible>
</file>

<file path=word/commentsIds.xml><?xml version="1.0" encoding="utf-8"?>
<w16cid:commentsIds xmlns:mc="http://schemas.openxmlformats.org/markup-compatibility/2006" xmlns:w16cid="http://schemas.microsoft.com/office/word/2016/wordml/cid" mc:Ignorable="w16cid">
  <w16cid:commentId w16cid:paraId="51556E7F" w16cid:durableId="31504EA6"/>
  <w16cid:commentId w16cid:paraId="11CB65C0" w16cid:durableId="0BD11EAE"/>
  <w16cid:commentId w16cid:paraId="7741838B" w16cid:durableId="559FD8D6"/>
  <w16cid:commentId w16cid:paraId="2409D55A" w16cid:durableId="0F7EDAED"/>
  <w16cid:commentId w16cid:paraId="6178F253" w16cid:durableId="1492925E"/>
  <w16cid:commentId w16cid:paraId="1B1DF5A6" w16cid:durableId="6AC04510"/>
  <w16cid:commentId w16cid:paraId="1D0D6E14" w16cid:durableId="61BB7831"/>
  <w16cid:commentId w16cid:paraId="4A110989" w16cid:durableId="63A62C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842F" w14:textId="77777777" w:rsidR="006F4917" w:rsidRDefault="006F4917" w:rsidP="00131680">
      <w:pPr>
        <w:spacing w:after="0" w:line="240" w:lineRule="auto"/>
      </w:pPr>
      <w:r>
        <w:separator/>
      </w:r>
    </w:p>
  </w:endnote>
  <w:endnote w:type="continuationSeparator" w:id="0">
    <w:p w14:paraId="2FC84B1B" w14:textId="77777777" w:rsidR="006F4917" w:rsidRDefault="006F4917" w:rsidP="00131680">
      <w:pPr>
        <w:spacing w:after="0" w:line="240" w:lineRule="auto"/>
      </w:pPr>
      <w:r>
        <w:continuationSeparator/>
      </w:r>
    </w:p>
  </w:endnote>
  <w:endnote w:type="continuationNotice" w:id="1">
    <w:p w14:paraId="48C97E6B" w14:textId="77777777" w:rsidR="006F4917" w:rsidRDefault="006F4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FEE6" w14:textId="539DFFEC" w:rsidR="008842AB" w:rsidRDefault="008842AB" w:rsidP="00AA2A61">
    <w:pPr>
      <w:tabs>
        <w:tab w:val="center" w:pos="4419"/>
        <w:tab w:val="right" w:pos="8838"/>
      </w:tabs>
      <w:spacing w:line="180" w:lineRule="exact"/>
      <w:jc w:val="both"/>
      <w:rPr>
        <w:rFonts w:ascii="Arial" w:hAnsi="Arial" w:cs="Arial"/>
        <w:sz w:val="16"/>
        <w:szCs w:val="16"/>
      </w:rPr>
    </w:pPr>
    <w:r>
      <w:rPr>
        <w:noProof/>
        <w:color w:val="2B579A"/>
        <w:shd w:val="clear" w:color="auto" w:fill="E6E6E6"/>
        <w:lang w:eastAsia="es-CO"/>
      </w:rPr>
      <w:drawing>
        <wp:anchor distT="0" distB="0" distL="114300" distR="114300" simplePos="0" relativeHeight="251658240" behindDoc="0" locked="0" layoutInCell="1" allowOverlap="1" wp14:anchorId="7A98E5FB" wp14:editId="56BBCBB0">
          <wp:simplePos x="0" y="0"/>
          <wp:positionH relativeFrom="margin">
            <wp:align>right</wp:align>
          </wp:positionH>
          <wp:positionV relativeFrom="paragraph">
            <wp:posOffset>-43530</wp:posOffset>
          </wp:positionV>
          <wp:extent cx="914400" cy="457200"/>
          <wp:effectExtent l="0" t="0" r="0" b="0"/>
          <wp:wrapNone/>
          <wp:docPr id="40" name="Imagen 40"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2.png"/>
                  <pic:cNvPicPr/>
                </pic:nvPicPr>
                <pic:blipFill>
                  <a:blip r:embed="rId1">
                    <a:extLst>
                      <a:ext uri="{28A0092B-C50C-407E-A947-70E740481C1C}">
                        <a14:useLocalDpi xmlns:a14="http://schemas.microsoft.com/office/drawing/2010/main" val="0"/>
                      </a:ext>
                    </a:extLst>
                  </a:blip>
                  <a:stretch>
                    <a:fillRect/>
                  </a:stretch>
                </pic:blipFill>
                <pic:spPr>
                  <a:xfrm>
                    <a:off x="0" y="0"/>
                    <a:ext cx="914400" cy="457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Calle 26 No. 57-41 Torre 8 Pisos 7-8 CEMSA – C.P. 111321</w:t>
    </w:r>
  </w:p>
  <w:p w14:paraId="0A12B033" w14:textId="74F6337B" w:rsidR="008842AB" w:rsidRDefault="008842AB" w:rsidP="00AA2A61">
    <w:pPr>
      <w:tabs>
        <w:tab w:val="right" w:pos="5103"/>
      </w:tabs>
      <w:spacing w:line="180" w:lineRule="exact"/>
      <w:ind w:right="1041"/>
      <w:jc w:val="both"/>
      <w:rPr>
        <w:rFonts w:ascii="Arial" w:hAnsi="Arial" w:cs="Arial"/>
        <w:sz w:val="16"/>
        <w:szCs w:val="16"/>
      </w:rPr>
    </w:pPr>
    <w:r>
      <w:rPr>
        <w:rFonts w:ascii="Arial" w:hAnsi="Arial" w:cs="Arial"/>
        <w:sz w:val="16"/>
        <w:szCs w:val="16"/>
      </w:rPr>
      <w:t xml:space="preserve">Pbx: 3779555 - Información: Línea 195 </w:t>
    </w:r>
  </w:p>
  <w:p w14:paraId="09FE448F" w14:textId="4631C989" w:rsidR="008842AB" w:rsidRDefault="008842AB" w:rsidP="00AA2A61">
    <w:hyperlink r:id="rId2" w:history="1">
      <w:r>
        <w:rPr>
          <w:rStyle w:val="Hipervnculo"/>
          <w:rFonts w:ascii="Arial" w:hAnsi="Arial" w:cs="Arial"/>
          <w:sz w:val="16"/>
          <w:szCs w:val="16"/>
        </w:rPr>
        <w:t>www.umv.gov.co</w:t>
      </w:r>
    </w:hyperlink>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Página </w:t>
    </w:r>
    <w:r>
      <w:rPr>
        <w:rFonts w:ascii="Arial" w:hAnsi="Arial" w:cs="Arial"/>
        <w:color w:val="2B579A"/>
        <w:sz w:val="16"/>
        <w:szCs w:val="16"/>
        <w:shd w:val="clear" w:color="auto" w:fill="E6E6E6"/>
      </w:rPr>
      <w:fldChar w:fldCharType="begin"/>
    </w:r>
    <w:r>
      <w:rPr>
        <w:rFonts w:ascii="Arial" w:hAnsi="Arial" w:cs="Arial"/>
        <w:sz w:val="16"/>
        <w:szCs w:val="16"/>
      </w:rPr>
      <w:instrText xml:space="preserve"> PAGE </w:instrText>
    </w:r>
    <w:r>
      <w:rPr>
        <w:rFonts w:ascii="Arial" w:hAnsi="Arial" w:cs="Arial"/>
        <w:color w:val="2B579A"/>
        <w:sz w:val="16"/>
        <w:szCs w:val="16"/>
        <w:shd w:val="clear" w:color="auto" w:fill="E6E6E6"/>
      </w:rPr>
      <w:fldChar w:fldCharType="separate"/>
    </w:r>
    <w:r w:rsidR="004F3C74">
      <w:rPr>
        <w:rFonts w:ascii="Arial" w:hAnsi="Arial" w:cs="Arial"/>
        <w:noProof/>
        <w:sz w:val="16"/>
        <w:szCs w:val="16"/>
      </w:rPr>
      <w:t>32</w:t>
    </w:r>
    <w:r>
      <w:rPr>
        <w:rFonts w:ascii="Arial" w:hAnsi="Arial" w:cs="Arial"/>
        <w:color w:val="2B579A"/>
        <w:sz w:val="16"/>
        <w:szCs w:val="16"/>
        <w:shd w:val="clear" w:color="auto" w:fill="E6E6E6"/>
      </w:rPr>
      <w:fldChar w:fldCharType="end"/>
    </w:r>
    <w:r>
      <w:rPr>
        <w:rFonts w:ascii="Arial" w:hAnsi="Arial" w:cs="Arial"/>
        <w:sz w:val="16"/>
        <w:szCs w:val="16"/>
      </w:rPr>
      <w:t xml:space="preserve"> de </w:t>
    </w:r>
    <w:r>
      <w:rPr>
        <w:rFonts w:ascii="Arial" w:hAnsi="Arial" w:cs="Arial"/>
        <w:color w:val="2B579A"/>
        <w:sz w:val="16"/>
        <w:szCs w:val="16"/>
        <w:shd w:val="clear" w:color="auto" w:fill="E6E6E6"/>
      </w:rPr>
      <w:fldChar w:fldCharType="begin"/>
    </w:r>
    <w:r>
      <w:rPr>
        <w:rFonts w:ascii="Arial" w:hAnsi="Arial" w:cs="Arial"/>
        <w:sz w:val="16"/>
        <w:szCs w:val="16"/>
      </w:rPr>
      <w:instrText xml:space="preserve"> NUMPAGES </w:instrText>
    </w:r>
    <w:r>
      <w:rPr>
        <w:rFonts w:ascii="Arial" w:hAnsi="Arial" w:cs="Arial"/>
        <w:color w:val="2B579A"/>
        <w:sz w:val="16"/>
        <w:szCs w:val="16"/>
        <w:shd w:val="clear" w:color="auto" w:fill="E6E6E6"/>
      </w:rPr>
      <w:fldChar w:fldCharType="separate"/>
    </w:r>
    <w:r w:rsidR="004F3C74">
      <w:rPr>
        <w:rFonts w:ascii="Arial" w:hAnsi="Arial" w:cs="Arial"/>
        <w:noProof/>
        <w:sz w:val="16"/>
        <w:szCs w:val="16"/>
      </w:rPr>
      <w:t>32</w:t>
    </w:r>
    <w:r>
      <w:rPr>
        <w:rFonts w:ascii="Arial" w:hAnsi="Arial" w:cs="Arial"/>
        <w:color w:val="2B579A"/>
        <w:sz w:val="16"/>
        <w:szCs w:val="16"/>
        <w:shd w:val="clear" w:color="auto" w:fill="E6E6E6"/>
      </w:rPr>
      <w:fldChar w:fldCharType="end"/>
    </w:r>
  </w:p>
  <w:p w14:paraId="1B72C8E3" w14:textId="03746122" w:rsidR="008842AB" w:rsidRPr="001B7FCD" w:rsidRDefault="008842AB" w:rsidP="001B7F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CD857" w14:textId="77777777" w:rsidR="006F4917" w:rsidRDefault="006F4917" w:rsidP="00131680">
      <w:pPr>
        <w:spacing w:after="0" w:line="240" w:lineRule="auto"/>
      </w:pPr>
      <w:r>
        <w:separator/>
      </w:r>
    </w:p>
  </w:footnote>
  <w:footnote w:type="continuationSeparator" w:id="0">
    <w:p w14:paraId="79F7F710" w14:textId="77777777" w:rsidR="006F4917" w:rsidRDefault="006F4917" w:rsidP="00131680">
      <w:pPr>
        <w:spacing w:after="0" w:line="240" w:lineRule="auto"/>
      </w:pPr>
      <w:r>
        <w:continuationSeparator/>
      </w:r>
    </w:p>
  </w:footnote>
  <w:footnote w:type="continuationNotice" w:id="1">
    <w:p w14:paraId="53463145" w14:textId="77777777" w:rsidR="006F4917" w:rsidRDefault="006F4917">
      <w:pPr>
        <w:spacing w:after="0" w:line="240" w:lineRule="auto"/>
      </w:pPr>
    </w:p>
  </w:footnote>
  <w:footnote w:id="2">
    <w:p w14:paraId="4E23FC59" w14:textId="687972EE" w:rsidR="008842AB" w:rsidRPr="00FC54BC" w:rsidRDefault="008842AB" w:rsidP="008218C5">
      <w:pPr>
        <w:pStyle w:val="Textonotapie"/>
        <w:rPr>
          <w:sz w:val="18"/>
          <w:szCs w:val="18"/>
        </w:rPr>
      </w:pPr>
      <w:r w:rsidRPr="00FC54BC">
        <w:rPr>
          <w:rStyle w:val="Refdenotaalpie"/>
          <w:sz w:val="18"/>
          <w:szCs w:val="18"/>
        </w:rPr>
        <w:footnoteRef/>
      </w:r>
      <w:r>
        <w:rPr>
          <w:sz w:val="18"/>
          <w:szCs w:val="18"/>
        </w:rPr>
        <w:t xml:space="preserve"> Manual Operativo Presupuestal el Distrito Capital</w:t>
      </w:r>
      <w:r w:rsidRPr="00FC54BC">
        <w:rPr>
          <w:sz w:val="18"/>
          <w:szCs w:val="18"/>
        </w:rPr>
        <w:t xml:space="preserve"> 2017. Secretaría Distrital de Hacienda.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9CB5C" w14:textId="0AEB6893" w:rsidR="008842AB" w:rsidRDefault="008842AB" w:rsidP="007365F6">
    <w:pPr>
      <w:pStyle w:val="Encabezado"/>
      <w:jc w:val="center"/>
    </w:pPr>
    <w:r>
      <w:rPr>
        <w:noProof/>
        <w:color w:val="2B579A"/>
        <w:shd w:val="clear" w:color="auto" w:fill="E6E6E6"/>
        <w:lang w:eastAsia="es-CO"/>
      </w:rPr>
      <w:drawing>
        <wp:inline distT="0" distB="0" distL="0" distR="0" wp14:anchorId="04177731" wp14:editId="757B2450">
          <wp:extent cx="771525" cy="771525"/>
          <wp:effectExtent l="0" t="0" r="9525" b="9525"/>
          <wp:docPr id="209608588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pic:nvPicPr>
                <pic:blipFill>
                  <a:blip r:embed="rId1">
                    <a:extLst>
                      <a:ext uri="{28A0092B-C50C-407E-A947-70E740481C1C}">
                        <a14:useLocalDpi xmlns:a14="http://schemas.microsoft.com/office/drawing/2010/main" val="0"/>
                      </a:ext>
                    </a:extLst>
                  </a:blip>
                  <a:stretch>
                    <a:fillRect/>
                  </a:stretch>
                </pic:blipFill>
                <pic:spPr>
                  <a:xfrm>
                    <a:off x="0" y="0"/>
                    <a:ext cx="771591" cy="771591"/>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SVnFVamQ7oZMPG" id="B0CdLGhg"/>
  </int:Manifest>
  <int:Observations>
    <int:Content id="B0CdLGh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4D9"/>
    <w:multiLevelType w:val="hybridMultilevel"/>
    <w:tmpl w:val="2F6A69B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A138DE"/>
    <w:multiLevelType w:val="multilevel"/>
    <w:tmpl w:val="B01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00D1F"/>
    <w:multiLevelType w:val="multilevel"/>
    <w:tmpl w:val="42C25E3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357"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C0A82"/>
    <w:multiLevelType w:val="hybridMultilevel"/>
    <w:tmpl w:val="0FFCA3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AA62F8"/>
    <w:multiLevelType w:val="hybridMultilevel"/>
    <w:tmpl w:val="A7F4E526"/>
    <w:lvl w:ilvl="0" w:tplc="9E023C82">
      <w:start w:val="1"/>
      <w:numFmt w:val="decimal"/>
      <w:lvlText w:val="%1."/>
      <w:lvlJc w:val="left"/>
      <w:pPr>
        <w:ind w:left="928" w:hanging="360"/>
      </w:pPr>
      <w:rPr>
        <w:rFonts w:hint="default"/>
        <w:b/>
        <w:bCs/>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5" w15:restartNumberingAfterBreak="0">
    <w:nsid w:val="26570A97"/>
    <w:multiLevelType w:val="hybridMultilevel"/>
    <w:tmpl w:val="E1A067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FA40BE"/>
    <w:multiLevelType w:val="hybridMultilevel"/>
    <w:tmpl w:val="1EC6E452"/>
    <w:lvl w:ilvl="0" w:tplc="D93ED474">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7" w15:restartNumberingAfterBreak="0">
    <w:nsid w:val="42A038CB"/>
    <w:multiLevelType w:val="hybridMultilevel"/>
    <w:tmpl w:val="1EC6E452"/>
    <w:lvl w:ilvl="0" w:tplc="D93ED474">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8" w15:restartNumberingAfterBreak="0">
    <w:nsid w:val="449552B0"/>
    <w:multiLevelType w:val="hybridMultilevel"/>
    <w:tmpl w:val="DEE20D44"/>
    <w:lvl w:ilvl="0" w:tplc="B6209EC2">
      <w:start w:val="1"/>
      <w:numFmt w:val="decimal"/>
      <w:lvlText w:val="%1."/>
      <w:lvlJc w:val="left"/>
      <w:pPr>
        <w:ind w:left="720" w:hanging="360"/>
      </w:pPr>
      <w:rPr>
        <w:rFonts w:hint="default"/>
        <w:b w:val="0"/>
        <w:bCs/>
      </w:rPr>
    </w:lvl>
    <w:lvl w:ilvl="1" w:tplc="6AB62FC4">
      <w:numFmt w:val="bullet"/>
      <w:lvlText w:val="-"/>
      <w:lvlJc w:val="left"/>
      <w:pPr>
        <w:ind w:left="1440" w:hanging="360"/>
      </w:pPr>
      <w:rPr>
        <w:rFonts w:ascii="Arial" w:eastAsia="Times New Roman" w:hAnsi="Arial" w:cs="Aria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68114F5"/>
    <w:multiLevelType w:val="hybridMultilevel"/>
    <w:tmpl w:val="700AA5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ACA5EBE"/>
    <w:multiLevelType w:val="hybridMultilevel"/>
    <w:tmpl w:val="1CECC91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D086C53"/>
    <w:multiLevelType w:val="multilevel"/>
    <w:tmpl w:val="D7546274"/>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CE03BB"/>
    <w:multiLevelType w:val="multilevel"/>
    <w:tmpl w:val="15965DDE"/>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C5B9F"/>
    <w:multiLevelType w:val="hybridMultilevel"/>
    <w:tmpl w:val="9470F10E"/>
    <w:lvl w:ilvl="0" w:tplc="FFFFFFFF">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AFA6474"/>
    <w:multiLevelType w:val="hybridMultilevel"/>
    <w:tmpl w:val="E7309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2AD49C5"/>
    <w:multiLevelType w:val="hybridMultilevel"/>
    <w:tmpl w:val="DECCF0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AA4114"/>
    <w:multiLevelType w:val="multilevel"/>
    <w:tmpl w:val="E1D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1C7B48"/>
    <w:multiLevelType w:val="hybridMultilevel"/>
    <w:tmpl w:val="7DDCC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911F89"/>
    <w:multiLevelType w:val="hybridMultilevel"/>
    <w:tmpl w:val="F1C25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AAF6344"/>
    <w:multiLevelType w:val="multilevel"/>
    <w:tmpl w:val="B01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5"/>
  </w:num>
  <w:num w:numId="3">
    <w:abstractNumId w:val="14"/>
  </w:num>
  <w:num w:numId="4">
    <w:abstractNumId w:val="2"/>
  </w:num>
  <w:num w:numId="5">
    <w:abstractNumId w:val="13"/>
  </w:num>
  <w:num w:numId="6">
    <w:abstractNumId w:val="8"/>
  </w:num>
  <w:num w:numId="7">
    <w:abstractNumId w:val="4"/>
  </w:num>
  <w:num w:numId="8">
    <w:abstractNumId w:val="11"/>
  </w:num>
  <w:num w:numId="9">
    <w:abstractNumId w:val="3"/>
  </w:num>
  <w:num w:numId="10">
    <w:abstractNumId w:val="7"/>
  </w:num>
  <w:num w:numId="11">
    <w:abstractNumId w:val="1"/>
  </w:num>
  <w:num w:numId="12">
    <w:abstractNumId w:val="16"/>
  </w:num>
  <w:num w:numId="13">
    <w:abstractNumId w:val="19"/>
  </w:num>
  <w:num w:numId="14">
    <w:abstractNumId w:val="18"/>
  </w:num>
  <w:num w:numId="15">
    <w:abstractNumId w:val="10"/>
  </w:num>
  <w:num w:numId="16">
    <w:abstractNumId w:val="17"/>
  </w:num>
  <w:num w:numId="17">
    <w:abstractNumId w:val="5"/>
  </w:num>
  <w:num w:numId="18">
    <w:abstractNumId w:val="0"/>
  </w:num>
  <w:num w:numId="19">
    <w:abstractNumId w:val="6"/>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F5"/>
    <w:rsid w:val="000002F8"/>
    <w:rsid w:val="00000443"/>
    <w:rsid w:val="00000C52"/>
    <w:rsid w:val="00001CF6"/>
    <w:rsid w:val="00002A68"/>
    <w:rsid w:val="00002BF9"/>
    <w:rsid w:val="0000469A"/>
    <w:rsid w:val="00005356"/>
    <w:rsid w:val="000054F2"/>
    <w:rsid w:val="00005AFF"/>
    <w:rsid w:val="00006A61"/>
    <w:rsid w:val="00007196"/>
    <w:rsid w:val="0000791B"/>
    <w:rsid w:val="00007FFE"/>
    <w:rsid w:val="00010E73"/>
    <w:rsid w:val="000127C5"/>
    <w:rsid w:val="00014862"/>
    <w:rsid w:val="000149F2"/>
    <w:rsid w:val="0001535B"/>
    <w:rsid w:val="0001679E"/>
    <w:rsid w:val="00022C7F"/>
    <w:rsid w:val="000231D0"/>
    <w:rsid w:val="00023DD9"/>
    <w:rsid w:val="00023F6A"/>
    <w:rsid w:val="00024431"/>
    <w:rsid w:val="00026AFC"/>
    <w:rsid w:val="00027354"/>
    <w:rsid w:val="00030968"/>
    <w:rsid w:val="00030BE4"/>
    <w:rsid w:val="00031E59"/>
    <w:rsid w:val="00033588"/>
    <w:rsid w:val="0003395C"/>
    <w:rsid w:val="00034C85"/>
    <w:rsid w:val="0003521D"/>
    <w:rsid w:val="00035CD1"/>
    <w:rsid w:val="00036A56"/>
    <w:rsid w:val="0004051F"/>
    <w:rsid w:val="0004076B"/>
    <w:rsid w:val="00041E9F"/>
    <w:rsid w:val="0004248E"/>
    <w:rsid w:val="000449C2"/>
    <w:rsid w:val="00045D66"/>
    <w:rsid w:val="00050330"/>
    <w:rsid w:val="0005075E"/>
    <w:rsid w:val="00050E3E"/>
    <w:rsid w:val="0005137A"/>
    <w:rsid w:val="0005286C"/>
    <w:rsid w:val="00054D0C"/>
    <w:rsid w:val="00054D70"/>
    <w:rsid w:val="00055026"/>
    <w:rsid w:val="00057CA6"/>
    <w:rsid w:val="00057DC2"/>
    <w:rsid w:val="0006181E"/>
    <w:rsid w:val="00062315"/>
    <w:rsid w:val="000628B5"/>
    <w:rsid w:val="00062ECD"/>
    <w:rsid w:val="000645E1"/>
    <w:rsid w:val="00064FBF"/>
    <w:rsid w:val="00065065"/>
    <w:rsid w:val="00065EE3"/>
    <w:rsid w:val="00070AB0"/>
    <w:rsid w:val="00071F9C"/>
    <w:rsid w:val="00072059"/>
    <w:rsid w:val="00073483"/>
    <w:rsid w:val="00073B85"/>
    <w:rsid w:val="0007528E"/>
    <w:rsid w:val="000754AB"/>
    <w:rsid w:val="000765D8"/>
    <w:rsid w:val="00076A44"/>
    <w:rsid w:val="00077843"/>
    <w:rsid w:val="00077DDD"/>
    <w:rsid w:val="00077E08"/>
    <w:rsid w:val="000800EC"/>
    <w:rsid w:val="000804FC"/>
    <w:rsid w:val="0008071E"/>
    <w:rsid w:val="00081DC2"/>
    <w:rsid w:val="00081E71"/>
    <w:rsid w:val="00082630"/>
    <w:rsid w:val="000828AA"/>
    <w:rsid w:val="000836B3"/>
    <w:rsid w:val="0008541F"/>
    <w:rsid w:val="00085887"/>
    <w:rsid w:val="00087731"/>
    <w:rsid w:val="000907FA"/>
    <w:rsid w:val="00090CCA"/>
    <w:rsid w:val="00090E23"/>
    <w:rsid w:val="0009113B"/>
    <w:rsid w:val="00091465"/>
    <w:rsid w:val="00091C97"/>
    <w:rsid w:val="0009253A"/>
    <w:rsid w:val="0009344F"/>
    <w:rsid w:val="00093BD0"/>
    <w:rsid w:val="00095068"/>
    <w:rsid w:val="00095B1E"/>
    <w:rsid w:val="0009671C"/>
    <w:rsid w:val="0009749D"/>
    <w:rsid w:val="000A1AA2"/>
    <w:rsid w:val="000A2DC3"/>
    <w:rsid w:val="000A31AB"/>
    <w:rsid w:val="000A4F9B"/>
    <w:rsid w:val="000A685F"/>
    <w:rsid w:val="000A7DFD"/>
    <w:rsid w:val="000B0518"/>
    <w:rsid w:val="000B3BAF"/>
    <w:rsid w:val="000B3C54"/>
    <w:rsid w:val="000B3D53"/>
    <w:rsid w:val="000B3DF2"/>
    <w:rsid w:val="000B5AAA"/>
    <w:rsid w:val="000B6166"/>
    <w:rsid w:val="000B6C73"/>
    <w:rsid w:val="000C081A"/>
    <w:rsid w:val="000C1374"/>
    <w:rsid w:val="000C15BD"/>
    <w:rsid w:val="000C286F"/>
    <w:rsid w:val="000C30EF"/>
    <w:rsid w:val="000C53DF"/>
    <w:rsid w:val="000C789C"/>
    <w:rsid w:val="000D0EFD"/>
    <w:rsid w:val="000D167F"/>
    <w:rsid w:val="000D35CD"/>
    <w:rsid w:val="000D59B0"/>
    <w:rsid w:val="000D5B39"/>
    <w:rsid w:val="000D65EC"/>
    <w:rsid w:val="000D71BF"/>
    <w:rsid w:val="000D7D8A"/>
    <w:rsid w:val="000E09F4"/>
    <w:rsid w:val="000E0CEA"/>
    <w:rsid w:val="000E136A"/>
    <w:rsid w:val="000E16E9"/>
    <w:rsid w:val="000E21D0"/>
    <w:rsid w:val="000E2653"/>
    <w:rsid w:val="000E47B5"/>
    <w:rsid w:val="000E4CC5"/>
    <w:rsid w:val="000E4D25"/>
    <w:rsid w:val="000E6182"/>
    <w:rsid w:val="000E634A"/>
    <w:rsid w:val="000E6454"/>
    <w:rsid w:val="000E6C45"/>
    <w:rsid w:val="000E7921"/>
    <w:rsid w:val="000F1218"/>
    <w:rsid w:val="000F13B3"/>
    <w:rsid w:val="000F15D5"/>
    <w:rsid w:val="000F182E"/>
    <w:rsid w:val="000F1BFF"/>
    <w:rsid w:val="000F1E04"/>
    <w:rsid w:val="000F29FF"/>
    <w:rsid w:val="000F3195"/>
    <w:rsid w:val="000F3F20"/>
    <w:rsid w:val="000F547C"/>
    <w:rsid w:val="000F5708"/>
    <w:rsid w:val="000F6707"/>
    <w:rsid w:val="000F6CBB"/>
    <w:rsid w:val="000F74F6"/>
    <w:rsid w:val="000F7AE0"/>
    <w:rsid w:val="001006D6"/>
    <w:rsid w:val="00102E88"/>
    <w:rsid w:val="001032CC"/>
    <w:rsid w:val="00103808"/>
    <w:rsid w:val="00105083"/>
    <w:rsid w:val="0010618B"/>
    <w:rsid w:val="00107197"/>
    <w:rsid w:val="00110311"/>
    <w:rsid w:val="0011155E"/>
    <w:rsid w:val="001121C4"/>
    <w:rsid w:val="001132FA"/>
    <w:rsid w:val="00113F08"/>
    <w:rsid w:val="00115702"/>
    <w:rsid w:val="00116259"/>
    <w:rsid w:val="0011636C"/>
    <w:rsid w:val="00116FEE"/>
    <w:rsid w:val="00120D5A"/>
    <w:rsid w:val="0012110F"/>
    <w:rsid w:val="001217EF"/>
    <w:rsid w:val="00122BC4"/>
    <w:rsid w:val="00122CB3"/>
    <w:rsid w:val="00123510"/>
    <w:rsid w:val="0012434E"/>
    <w:rsid w:val="00124BA9"/>
    <w:rsid w:val="001253F2"/>
    <w:rsid w:val="00125613"/>
    <w:rsid w:val="001263CF"/>
    <w:rsid w:val="00126AFB"/>
    <w:rsid w:val="00126FB0"/>
    <w:rsid w:val="001271B0"/>
    <w:rsid w:val="0012737A"/>
    <w:rsid w:val="00131680"/>
    <w:rsid w:val="001324AB"/>
    <w:rsid w:val="00132804"/>
    <w:rsid w:val="001338C2"/>
    <w:rsid w:val="00134ED2"/>
    <w:rsid w:val="00135848"/>
    <w:rsid w:val="00136455"/>
    <w:rsid w:val="00137F72"/>
    <w:rsid w:val="0013FC37"/>
    <w:rsid w:val="001417D4"/>
    <w:rsid w:val="001449A9"/>
    <w:rsid w:val="001451A2"/>
    <w:rsid w:val="00145F1C"/>
    <w:rsid w:val="00147925"/>
    <w:rsid w:val="001501E3"/>
    <w:rsid w:val="001505BF"/>
    <w:rsid w:val="00150A1E"/>
    <w:rsid w:val="00151783"/>
    <w:rsid w:val="00151867"/>
    <w:rsid w:val="00151F29"/>
    <w:rsid w:val="001522E8"/>
    <w:rsid w:val="001536DB"/>
    <w:rsid w:val="00153E26"/>
    <w:rsid w:val="00155485"/>
    <w:rsid w:val="0015739C"/>
    <w:rsid w:val="00161DD1"/>
    <w:rsid w:val="001641EE"/>
    <w:rsid w:val="0016488B"/>
    <w:rsid w:val="001651EB"/>
    <w:rsid w:val="00166CBD"/>
    <w:rsid w:val="00167BB4"/>
    <w:rsid w:val="0017046F"/>
    <w:rsid w:val="00170A9F"/>
    <w:rsid w:val="00171B14"/>
    <w:rsid w:val="00171E50"/>
    <w:rsid w:val="0017248E"/>
    <w:rsid w:val="001730D7"/>
    <w:rsid w:val="00173A20"/>
    <w:rsid w:val="00174D4A"/>
    <w:rsid w:val="00175E22"/>
    <w:rsid w:val="00177105"/>
    <w:rsid w:val="00177186"/>
    <w:rsid w:val="00177B3D"/>
    <w:rsid w:val="00180D25"/>
    <w:rsid w:val="00181301"/>
    <w:rsid w:val="00182204"/>
    <w:rsid w:val="0018237B"/>
    <w:rsid w:val="001829E9"/>
    <w:rsid w:val="001842AC"/>
    <w:rsid w:val="00184E6E"/>
    <w:rsid w:val="00184E9F"/>
    <w:rsid w:val="001902DC"/>
    <w:rsid w:val="00190333"/>
    <w:rsid w:val="00190DE5"/>
    <w:rsid w:val="0019273A"/>
    <w:rsid w:val="00193367"/>
    <w:rsid w:val="001954A6"/>
    <w:rsid w:val="001955FE"/>
    <w:rsid w:val="00196447"/>
    <w:rsid w:val="001A00F9"/>
    <w:rsid w:val="001A1CA7"/>
    <w:rsid w:val="001A25EA"/>
    <w:rsid w:val="001A2DB7"/>
    <w:rsid w:val="001A39D3"/>
    <w:rsid w:val="001A4ADE"/>
    <w:rsid w:val="001A610B"/>
    <w:rsid w:val="001B19CC"/>
    <w:rsid w:val="001B22E6"/>
    <w:rsid w:val="001B30C2"/>
    <w:rsid w:val="001B31CD"/>
    <w:rsid w:val="001B56F4"/>
    <w:rsid w:val="001B5BD4"/>
    <w:rsid w:val="001B66ED"/>
    <w:rsid w:val="001B7FCD"/>
    <w:rsid w:val="001C05C5"/>
    <w:rsid w:val="001C1B79"/>
    <w:rsid w:val="001C2387"/>
    <w:rsid w:val="001C29B2"/>
    <w:rsid w:val="001C38E9"/>
    <w:rsid w:val="001C4DCE"/>
    <w:rsid w:val="001C6E11"/>
    <w:rsid w:val="001C7325"/>
    <w:rsid w:val="001C78B1"/>
    <w:rsid w:val="001D2F89"/>
    <w:rsid w:val="001D38BD"/>
    <w:rsid w:val="001D64FF"/>
    <w:rsid w:val="001E268A"/>
    <w:rsid w:val="001E3202"/>
    <w:rsid w:val="001E3AB8"/>
    <w:rsid w:val="001E4182"/>
    <w:rsid w:val="001E5442"/>
    <w:rsid w:val="001E564A"/>
    <w:rsid w:val="001E56B0"/>
    <w:rsid w:val="001E681E"/>
    <w:rsid w:val="001E69A3"/>
    <w:rsid w:val="001E6C63"/>
    <w:rsid w:val="001E76D7"/>
    <w:rsid w:val="001F0386"/>
    <w:rsid w:val="001F0F87"/>
    <w:rsid w:val="001F1782"/>
    <w:rsid w:val="001F1F7F"/>
    <w:rsid w:val="001F2F35"/>
    <w:rsid w:val="001F3B62"/>
    <w:rsid w:val="001F4CC9"/>
    <w:rsid w:val="001F5BD9"/>
    <w:rsid w:val="001F5F76"/>
    <w:rsid w:val="001F66A8"/>
    <w:rsid w:val="001F7812"/>
    <w:rsid w:val="001F789E"/>
    <w:rsid w:val="002002DC"/>
    <w:rsid w:val="00200991"/>
    <w:rsid w:val="002010F7"/>
    <w:rsid w:val="002017A6"/>
    <w:rsid w:val="0020206B"/>
    <w:rsid w:val="0020210B"/>
    <w:rsid w:val="00202CC8"/>
    <w:rsid w:val="00202D47"/>
    <w:rsid w:val="00202E6E"/>
    <w:rsid w:val="002047BB"/>
    <w:rsid w:val="00204897"/>
    <w:rsid w:val="00206095"/>
    <w:rsid w:val="0021099E"/>
    <w:rsid w:val="002133FC"/>
    <w:rsid w:val="00213418"/>
    <w:rsid w:val="002136A9"/>
    <w:rsid w:val="002164ED"/>
    <w:rsid w:val="002178AE"/>
    <w:rsid w:val="00220163"/>
    <w:rsid w:val="0022349D"/>
    <w:rsid w:val="00224562"/>
    <w:rsid w:val="00225405"/>
    <w:rsid w:val="0022599E"/>
    <w:rsid w:val="00225ABE"/>
    <w:rsid w:val="002303B4"/>
    <w:rsid w:val="00230ECD"/>
    <w:rsid w:val="00231535"/>
    <w:rsid w:val="0023165C"/>
    <w:rsid w:val="002341E0"/>
    <w:rsid w:val="00234516"/>
    <w:rsid w:val="002348AC"/>
    <w:rsid w:val="00236491"/>
    <w:rsid w:val="002364CC"/>
    <w:rsid w:val="00242E14"/>
    <w:rsid w:val="002433DE"/>
    <w:rsid w:val="0024364D"/>
    <w:rsid w:val="00244C75"/>
    <w:rsid w:val="00246489"/>
    <w:rsid w:val="00247247"/>
    <w:rsid w:val="00250DB0"/>
    <w:rsid w:val="00251B08"/>
    <w:rsid w:val="0025271A"/>
    <w:rsid w:val="00253B02"/>
    <w:rsid w:val="00253B66"/>
    <w:rsid w:val="002541EC"/>
    <w:rsid w:val="00254296"/>
    <w:rsid w:val="00256B32"/>
    <w:rsid w:val="0025709E"/>
    <w:rsid w:val="00257684"/>
    <w:rsid w:val="00261FE8"/>
    <w:rsid w:val="00262EB3"/>
    <w:rsid w:val="00262FFD"/>
    <w:rsid w:val="0026347A"/>
    <w:rsid w:val="00263E50"/>
    <w:rsid w:val="002647F5"/>
    <w:rsid w:val="002655A5"/>
    <w:rsid w:val="00265F3E"/>
    <w:rsid w:val="002673C9"/>
    <w:rsid w:val="00270931"/>
    <w:rsid w:val="002719BF"/>
    <w:rsid w:val="00271DDF"/>
    <w:rsid w:val="00273BC2"/>
    <w:rsid w:val="0027414C"/>
    <w:rsid w:val="002751E2"/>
    <w:rsid w:val="00275586"/>
    <w:rsid w:val="00276A21"/>
    <w:rsid w:val="00276BC9"/>
    <w:rsid w:val="00276EB7"/>
    <w:rsid w:val="002819F2"/>
    <w:rsid w:val="00281EE0"/>
    <w:rsid w:val="00281F3E"/>
    <w:rsid w:val="0028327F"/>
    <w:rsid w:val="00283559"/>
    <w:rsid w:val="00284A60"/>
    <w:rsid w:val="00284A91"/>
    <w:rsid w:val="00284F15"/>
    <w:rsid w:val="0028669B"/>
    <w:rsid w:val="0028703C"/>
    <w:rsid w:val="0029150D"/>
    <w:rsid w:val="002921AB"/>
    <w:rsid w:val="002932D8"/>
    <w:rsid w:val="002937BB"/>
    <w:rsid w:val="00293FEA"/>
    <w:rsid w:val="0029486C"/>
    <w:rsid w:val="002961F1"/>
    <w:rsid w:val="002962C0"/>
    <w:rsid w:val="0029643E"/>
    <w:rsid w:val="00296A14"/>
    <w:rsid w:val="002A108E"/>
    <w:rsid w:val="002A2D6F"/>
    <w:rsid w:val="002A4080"/>
    <w:rsid w:val="002A4A53"/>
    <w:rsid w:val="002A62DE"/>
    <w:rsid w:val="002A64A2"/>
    <w:rsid w:val="002A683C"/>
    <w:rsid w:val="002A7039"/>
    <w:rsid w:val="002A7334"/>
    <w:rsid w:val="002A77FB"/>
    <w:rsid w:val="002A7809"/>
    <w:rsid w:val="002A7F8D"/>
    <w:rsid w:val="002B0017"/>
    <w:rsid w:val="002B2CD4"/>
    <w:rsid w:val="002B4305"/>
    <w:rsid w:val="002B4724"/>
    <w:rsid w:val="002B48D5"/>
    <w:rsid w:val="002B4924"/>
    <w:rsid w:val="002B5F74"/>
    <w:rsid w:val="002B6C32"/>
    <w:rsid w:val="002C112C"/>
    <w:rsid w:val="002C1F08"/>
    <w:rsid w:val="002C22A5"/>
    <w:rsid w:val="002C2C8E"/>
    <w:rsid w:val="002C3474"/>
    <w:rsid w:val="002C3EAD"/>
    <w:rsid w:val="002C5238"/>
    <w:rsid w:val="002C57E4"/>
    <w:rsid w:val="002C62D5"/>
    <w:rsid w:val="002C6EF3"/>
    <w:rsid w:val="002C7915"/>
    <w:rsid w:val="002D1C71"/>
    <w:rsid w:val="002D2616"/>
    <w:rsid w:val="002D2676"/>
    <w:rsid w:val="002D342C"/>
    <w:rsid w:val="002D3CA9"/>
    <w:rsid w:val="002D3F48"/>
    <w:rsid w:val="002D4E92"/>
    <w:rsid w:val="002D6227"/>
    <w:rsid w:val="002D6D49"/>
    <w:rsid w:val="002D73EF"/>
    <w:rsid w:val="002D760E"/>
    <w:rsid w:val="002D7841"/>
    <w:rsid w:val="002D7984"/>
    <w:rsid w:val="002E0C1D"/>
    <w:rsid w:val="002E0F7F"/>
    <w:rsid w:val="002E2789"/>
    <w:rsid w:val="002E2911"/>
    <w:rsid w:val="002E2D61"/>
    <w:rsid w:val="002E3BFF"/>
    <w:rsid w:val="002E405A"/>
    <w:rsid w:val="002E65E0"/>
    <w:rsid w:val="002E6766"/>
    <w:rsid w:val="002E6B07"/>
    <w:rsid w:val="002E7E95"/>
    <w:rsid w:val="002F0660"/>
    <w:rsid w:val="002F4960"/>
    <w:rsid w:val="002F629D"/>
    <w:rsid w:val="002F68D4"/>
    <w:rsid w:val="002F697C"/>
    <w:rsid w:val="002F7EA6"/>
    <w:rsid w:val="00300D37"/>
    <w:rsid w:val="0030273A"/>
    <w:rsid w:val="003043E8"/>
    <w:rsid w:val="00305D9E"/>
    <w:rsid w:val="00306B5C"/>
    <w:rsid w:val="00310F69"/>
    <w:rsid w:val="0031123F"/>
    <w:rsid w:val="00311CDD"/>
    <w:rsid w:val="00311E71"/>
    <w:rsid w:val="0031212C"/>
    <w:rsid w:val="00313902"/>
    <w:rsid w:val="0031402B"/>
    <w:rsid w:val="00314D41"/>
    <w:rsid w:val="0031522A"/>
    <w:rsid w:val="003154D9"/>
    <w:rsid w:val="00315790"/>
    <w:rsid w:val="0031587C"/>
    <w:rsid w:val="003158B5"/>
    <w:rsid w:val="003164B1"/>
    <w:rsid w:val="00316EBD"/>
    <w:rsid w:val="003175DB"/>
    <w:rsid w:val="0032016E"/>
    <w:rsid w:val="0032045D"/>
    <w:rsid w:val="0032096A"/>
    <w:rsid w:val="00320A6D"/>
    <w:rsid w:val="00321388"/>
    <w:rsid w:val="00321C30"/>
    <w:rsid w:val="00323DDD"/>
    <w:rsid w:val="00324B2A"/>
    <w:rsid w:val="00325ABB"/>
    <w:rsid w:val="003277ED"/>
    <w:rsid w:val="00331554"/>
    <w:rsid w:val="0033394E"/>
    <w:rsid w:val="0033434F"/>
    <w:rsid w:val="00335105"/>
    <w:rsid w:val="0033679F"/>
    <w:rsid w:val="00336BEC"/>
    <w:rsid w:val="003372B8"/>
    <w:rsid w:val="00340089"/>
    <w:rsid w:val="00340470"/>
    <w:rsid w:val="003408E2"/>
    <w:rsid w:val="00340A9A"/>
    <w:rsid w:val="00341869"/>
    <w:rsid w:val="0034193F"/>
    <w:rsid w:val="00342FEB"/>
    <w:rsid w:val="00344128"/>
    <w:rsid w:val="00344B46"/>
    <w:rsid w:val="003474C8"/>
    <w:rsid w:val="00351A4B"/>
    <w:rsid w:val="0035277A"/>
    <w:rsid w:val="003540DB"/>
    <w:rsid w:val="00354C10"/>
    <w:rsid w:val="003568C4"/>
    <w:rsid w:val="00360532"/>
    <w:rsid w:val="00360B8F"/>
    <w:rsid w:val="003610CA"/>
    <w:rsid w:val="0036268A"/>
    <w:rsid w:val="00363168"/>
    <w:rsid w:val="00364D62"/>
    <w:rsid w:val="003660DA"/>
    <w:rsid w:val="00366F60"/>
    <w:rsid w:val="00367386"/>
    <w:rsid w:val="00367A29"/>
    <w:rsid w:val="00371AB1"/>
    <w:rsid w:val="00371D09"/>
    <w:rsid w:val="0037532C"/>
    <w:rsid w:val="0037584D"/>
    <w:rsid w:val="003769BB"/>
    <w:rsid w:val="003803F9"/>
    <w:rsid w:val="00381AAA"/>
    <w:rsid w:val="00381C4F"/>
    <w:rsid w:val="003827AC"/>
    <w:rsid w:val="0038426E"/>
    <w:rsid w:val="003843E7"/>
    <w:rsid w:val="00385A84"/>
    <w:rsid w:val="00386088"/>
    <w:rsid w:val="00386214"/>
    <w:rsid w:val="00387551"/>
    <w:rsid w:val="00394C36"/>
    <w:rsid w:val="00394DF3"/>
    <w:rsid w:val="00395045"/>
    <w:rsid w:val="00395147"/>
    <w:rsid w:val="00397723"/>
    <w:rsid w:val="00397C47"/>
    <w:rsid w:val="00397D2F"/>
    <w:rsid w:val="003A03A0"/>
    <w:rsid w:val="003A05B3"/>
    <w:rsid w:val="003A08F3"/>
    <w:rsid w:val="003A0D0D"/>
    <w:rsid w:val="003A20BA"/>
    <w:rsid w:val="003A3672"/>
    <w:rsid w:val="003A3713"/>
    <w:rsid w:val="003A4375"/>
    <w:rsid w:val="003A5113"/>
    <w:rsid w:val="003A56C9"/>
    <w:rsid w:val="003A582B"/>
    <w:rsid w:val="003A6111"/>
    <w:rsid w:val="003A67E8"/>
    <w:rsid w:val="003A7C3A"/>
    <w:rsid w:val="003B29A4"/>
    <w:rsid w:val="003B2C39"/>
    <w:rsid w:val="003B42FD"/>
    <w:rsid w:val="003B4964"/>
    <w:rsid w:val="003B4B0F"/>
    <w:rsid w:val="003B5A1A"/>
    <w:rsid w:val="003B5A35"/>
    <w:rsid w:val="003C1AE8"/>
    <w:rsid w:val="003C2262"/>
    <w:rsid w:val="003C3C41"/>
    <w:rsid w:val="003C4C94"/>
    <w:rsid w:val="003C6066"/>
    <w:rsid w:val="003C7D31"/>
    <w:rsid w:val="003C7E8F"/>
    <w:rsid w:val="003D15A2"/>
    <w:rsid w:val="003D2978"/>
    <w:rsid w:val="003D3AB1"/>
    <w:rsid w:val="003D3FAD"/>
    <w:rsid w:val="003D6DB1"/>
    <w:rsid w:val="003E1DC7"/>
    <w:rsid w:val="003E2A22"/>
    <w:rsid w:val="003E37C3"/>
    <w:rsid w:val="003E5174"/>
    <w:rsid w:val="003E57CA"/>
    <w:rsid w:val="003E5DCE"/>
    <w:rsid w:val="003F0098"/>
    <w:rsid w:val="003F550D"/>
    <w:rsid w:val="003F739A"/>
    <w:rsid w:val="004014CA"/>
    <w:rsid w:val="0040302E"/>
    <w:rsid w:val="004033ED"/>
    <w:rsid w:val="0040388A"/>
    <w:rsid w:val="004051DC"/>
    <w:rsid w:val="00405DCD"/>
    <w:rsid w:val="00405E03"/>
    <w:rsid w:val="00406255"/>
    <w:rsid w:val="0040639E"/>
    <w:rsid w:val="00406843"/>
    <w:rsid w:val="00407927"/>
    <w:rsid w:val="00410365"/>
    <w:rsid w:val="00410DF8"/>
    <w:rsid w:val="00410FAF"/>
    <w:rsid w:val="004133B9"/>
    <w:rsid w:val="00413A21"/>
    <w:rsid w:val="00413EFB"/>
    <w:rsid w:val="00415240"/>
    <w:rsid w:val="00415778"/>
    <w:rsid w:val="00415A4A"/>
    <w:rsid w:val="00421B57"/>
    <w:rsid w:val="00423928"/>
    <w:rsid w:val="00426048"/>
    <w:rsid w:val="00426BE3"/>
    <w:rsid w:val="00427772"/>
    <w:rsid w:val="00427C2C"/>
    <w:rsid w:val="00430A10"/>
    <w:rsid w:val="004311B7"/>
    <w:rsid w:val="00431C8C"/>
    <w:rsid w:val="00434FA7"/>
    <w:rsid w:val="00435652"/>
    <w:rsid w:val="00435BE4"/>
    <w:rsid w:val="00436DF9"/>
    <w:rsid w:val="004377B7"/>
    <w:rsid w:val="00440550"/>
    <w:rsid w:val="00445469"/>
    <w:rsid w:val="00445E3E"/>
    <w:rsid w:val="00446EA4"/>
    <w:rsid w:val="00446FCA"/>
    <w:rsid w:val="0045074E"/>
    <w:rsid w:val="004507D3"/>
    <w:rsid w:val="004517E6"/>
    <w:rsid w:val="00451CC4"/>
    <w:rsid w:val="004563E7"/>
    <w:rsid w:val="004564BB"/>
    <w:rsid w:val="004568AA"/>
    <w:rsid w:val="00457DC9"/>
    <w:rsid w:val="00463EE7"/>
    <w:rsid w:val="00463F58"/>
    <w:rsid w:val="0046487A"/>
    <w:rsid w:val="00465B00"/>
    <w:rsid w:val="00466B2B"/>
    <w:rsid w:val="00466EA3"/>
    <w:rsid w:val="00472D55"/>
    <w:rsid w:val="00473642"/>
    <w:rsid w:val="00476E83"/>
    <w:rsid w:val="00477E1D"/>
    <w:rsid w:val="00480798"/>
    <w:rsid w:val="0048079B"/>
    <w:rsid w:val="00481AEA"/>
    <w:rsid w:val="0048221A"/>
    <w:rsid w:val="0048281A"/>
    <w:rsid w:val="00483B52"/>
    <w:rsid w:val="00483B5E"/>
    <w:rsid w:val="00485242"/>
    <w:rsid w:val="004858A0"/>
    <w:rsid w:val="004904AD"/>
    <w:rsid w:val="00490E02"/>
    <w:rsid w:val="00490EFE"/>
    <w:rsid w:val="00493AF5"/>
    <w:rsid w:val="004954E5"/>
    <w:rsid w:val="00495A79"/>
    <w:rsid w:val="00496131"/>
    <w:rsid w:val="00497E87"/>
    <w:rsid w:val="004A1939"/>
    <w:rsid w:val="004A2637"/>
    <w:rsid w:val="004A2FEB"/>
    <w:rsid w:val="004A3117"/>
    <w:rsid w:val="004A4020"/>
    <w:rsid w:val="004A40A3"/>
    <w:rsid w:val="004A419C"/>
    <w:rsid w:val="004A4D3D"/>
    <w:rsid w:val="004A78ED"/>
    <w:rsid w:val="004B146B"/>
    <w:rsid w:val="004B1FE2"/>
    <w:rsid w:val="004B32B3"/>
    <w:rsid w:val="004B33A5"/>
    <w:rsid w:val="004B3A0B"/>
    <w:rsid w:val="004B4EDD"/>
    <w:rsid w:val="004B5862"/>
    <w:rsid w:val="004B5B8F"/>
    <w:rsid w:val="004B63BA"/>
    <w:rsid w:val="004B7787"/>
    <w:rsid w:val="004C0B3C"/>
    <w:rsid w:val="004C0CF2"/>
    <w:rsid w:val="004C0D54"/>
    <w:rsid w:val="004C3187"/>
    <w:rsid w:val="004C4542"/>
    <w:rsid w:val="004C5B9C"/>
    <w:rsid w:val="004D21E2"/>
    <w:rsid w:val="004D3D51"/>
    <w:rsid w:val="004D461D"/>
    <w:rsid w:val="004D52B8"/>
    <w:rsid w:val="004D5A9E"/>
    <w:rsid w:val="004D71AF"/>
    <w:rsid w:val="004E0092"/>
    <w:rsid w:val="004E1259"/>
    <w:rsid w:val="004E4DF2"/>
    <w:rsid w:val="004E6862"/>
    <w:rsid w:val="004F128A"/>
    <w:rsid w:val="004F32B2"/>
    <w:rsid w:val="004F3905"/>
    <w:rsid w:val="004F3938"/>
    <w:rsid w:val="004F3AFC"/>
    <w:rsid w:val="004F3C74"/>
    <w:rsid w:val="004F3D46"/>
    <w:rsid w:val="004F3DA4"/>
    <w:rsid w:val="004F5BC0"/>
    <w:rsid w:val="004F5D34"/>
    <w:rsid w:val="004F6B16"/>
    <w:rsid w:val="004F7D7D"/>
    <w:rsid w:val="004F7F15"/>
    <w:rsid w:val="00500A0A"/>
    <w:rsid w:val="00501C33"/>
    <w:rsid w:val="00503265"/>
    <w:rsid w:val="00504C41"/>
    <w:rsid w:val="00504D20"/>
    <w:rsid w:val="00507C02"/>
    <w:rsid w:val="00510BF3"/>
    <w:rsid w:val="00513DA1"/>
    <w:rsid w:val="0051432C"/>
    <w:rsid w:val="00515150"/>
    <w:rsid w:val="00520427"/>
    <w:rsid w:val="00521136"/>
    <w:rsid w:val="00521839"/>
    <w:rsid w:val="0052325C"/>
    <w:rsid w:val="005235F0"/>
    <w:rsid w:val="00524DB5"/>
    <w:rsid w:val="005251E2"/>
    <w:rsid w:val="0052551F"/>
    <w:rsid w:val="00525C4E"/>
    <w:rsid w:val="00532792"/>
    <w:rsid w:val="005327CA"/>
    <w:rsid w:val="00533AC8"/>
    <w:rsid w:val="0053488D"/>
    <w:rsid w:val="0053557E"/>
    <w:rsid w:val="00541F7C"/>
    <w:rsid w:val="005436E6"/>
    <w:rsid w:val="005450C5"/>
    <w:rsid w:val="00545319"/>
    <w:rsid w:val="00545748"/>
    <w:rsid w:val="00545D6C"/>
    <w:rsid w:val="0054716C"/>
    <w:rsid w:val="00550378"/>
    <w:rsid w:val="00551315"/>
    <w:rsid w:val="00551A32"/>
    <w:rsid w:val="00551AE0"/>
    <w:rsid w:val="00551CF8"/>
    <w:rsid w:val="005525EA"/>
    <w:rsid w:val="00552D74"/>
    <w:rsid w:val="00553A83"/>
    <w:rsid w:val="00555C52"/>
    <w:rsid w:val="00555F72"/>
    <w:rsid w:val="00560061"/>
    <w:rsid w:val="0056011C"/>
    <w:rsid w:val="005605CC"/>
    <w:rsid w:val="0056233E"/>
    <w:rsid w:val="005627CF"/>
    <w:rsid w:val="005635F9"/>
    <w:rsid w:val="00566C3A"/>
    <w:rsid w:val="00566C97"/>
    <w:rsid w:val="005716A5"/>
    <w:rsid w:val="00571FE9"/>
    <w:rsid w:val="00572A23"/>
    <w:rsid w:val="0057503E"/>
    <w:rsid w:val="005820F3"/>
    <w:rsid w:val="00582E4B"/>
    <w:rsid w:val="00583679"/>
    <w:rsid w:val="005839E2"/>
    <w:rsid w:val="0058464F"/>
    <w:rsid w:val="0059009E"/>
    <w:rsid w:val="00593102"/>
    <w:rsid w:val="005A0915"/>
    <w:rsid w:val="005A12CF"/>
    <w:rsid w:val="005A4780"/>
    <w:rsid w:val="005A512A"/>
    <w:rsid w:val="005A5586"/>
    <w:rsid w:val="005A5A8B"/>
    <w:rsid w:val="005A5B37"/>
    <w:rsid w:val="005A6F99"/>
    <w:rsid w:val="005B0739"/>
    <w:rsid w:val="005B092D"/>
    <w:rsid w:val="005B0D3E"/>
    <w:rsid w:val="005B1AAB"/>
    <w:rsid w:val="005B540E"/>
    <w:rsid w:val="005B58C6"/>
    <w:rsid w:val="005B7C97"/>
    <w:rsid w:val="005C0087"/>
    <w:rsid w:val="005C2BAE"/>
    <w:rsid w:val="005C2F5C"/>
    <w:rsid w:val="005C36BD"/>
    <w:rsid w:val="005C370B"/>
    <w:rsid w:val="005C46C3"/>
    <w:rsid w:val="005C4FD8"/>
    <w:rsid w:val="005C5473"/>
    <w:rsid w:val="005C5F31"/>
    <w:rsid w:val="005C6C38"/>
    <w:rsid w:val="005C74FA"/>
    <w:rsid w:val="005D0903"/>
    <w:rsid w:val="005D3567"/>
    <w:rsid w:val="005D3583"/>
    <w:rsid w:val="005D3D3A"/>
    <w:rsid w:val="005D4282"/>
    <w:rsid w:val="005D5451"/>
    <w:rsid w:val="005D66F2"/>
    <w:rsid w:val="005D686D"/>
    <w:rsid w:val="005D709E"/>
    <w:rsid w:val="005D7C35"/>
    <w:rsid w:val="005E0B34"/>
    <w:rsid w:val="005E10B6"/>
    <w:rsid w:val="005E1254"/>
    <w:rsid w:val="005E4384"/>
    <w:rsid w:val="005E4A53"/>
    <w:rsid w:val="005E65D8"/>
    <w:rsid w:val="005F214D"/>
    <w:rsid w:val="005F480F"/>
    <w:rsid w:val="005F51AD"/>
    <w:rsid w:val="005F529A"/>
    <w:rsid w:val="005F5EFC"/>
    <w:rsid w:val="00601148"/>
    <w:rsid w:val="006012DB"/>
    <w:rsid w:val="00602438"/>
    <w:rsid w:val="00602F93"/>
    <w:rsid w:val="00607049"/>
    <w:rsid w:val="0061111D"/>
    <w:rsid w:val="0061176C"/>
    <w:rsid w:val="006122C6"/>
    <w:rsid w:val="006138FB"/>
    <w:rsid w:val="00614D36"/>
    <w:rsid w:val="006150F8"/>
    <w:rsid w:val="00615739"/>
    <w:rsid w:val="00615EF1"/>
    <w:rsid w:val="006168F0"/>
    <w:rsid w:val="00616F7D"/>
    <w:rsid w:val="00621038"/>
    <w:rsid w:val="00621862"/>
    <w:rsid w:val="00621EC5"/>
    <w:rsid w:val="00622064"/>
    <w:rsid w:val="00622836"/>
    <w:rsid w:val="00622E15"/>
    <w:rsid w:val="00623A72"/>
    <w:rsid w:val="00623AC9"/>
    <w:rsid w:val="006247E4"/>
    <w:rsid w:val="00626799"/>
    <w:rsid w:val="00626A8F"/>
    <w:rsid w:val="0062798D"/>
    <w:rsid w:val="006279B6"/>
    <w:rsid w:val="00630DBC"/>
    <w:rsid w:val="006316CA"/>
    <w:rsid w:val="006324B9"/>
    <w:rsid w:val="0063313B"/>
    <w:rsid w:val="0063343C"/>
    <w:rsid w:val="0063491D"/>
    <w:rsid w:val="00635664"/>
    <w:rsid w:val="00636176"/>
    <w:rsid w:val="006372B5"/>
    <w:rsid w:val="006379A4"/>
    <w:rsid w:val="00637EA0"/>
    <w:rsid w:val="0064040B"/>
    <w:rsid w:val="00642CF5"/>
    <w:rsid w:val="0064379F"/>
    <w:rsid w:val="00643CEA"/>
    <w:rsid w:val="00644D58"/>
    <w:rsid w:val="00644DE9"/>
    <w:rsid w:val="006459E7"/>
    <w:rsid w:val="00647C5A"/>
    <w:rsid w:val="0065188A"/>
    <w:rsid w:val="0065286F"/>
    <w:rsid w:val="006528E0"/>
    <w:rsid w:val="0065298F"/>
    <w:rsid w:val="0065558C"/>
    <w:rsid w:val="00655921"/>
    <w:rsid w:val="00655983"/>
    <w:rsid w:val="006560D2"/>
    <w:rsid w:val="006575D1"/>
    <w:rsid w:val="00660FAD"/>
    <w:rsid w:val="00661C5B"/>
    <w:rsid w:val="00662033"/>
    <w:rsid w:val="0066286D"/>
    <w:rsid w:val="00664F49"/>
    <w:rsid w:val="00665144"/>
    <w:rsid w:val="006659F4"/>
    <w:rsid w:val="006660E7"/>
    <w:rsid w:val="00666ED3"/>
    <w:rsid w:val="00667612"/>
    <w:rsid w:val="0067006E"/>
    <w:rsid w:val="0067098D"/>
    <w:rsid w:val="006714CD"/>
    <w:rsid w:val="00671C5D"/>
    <w:rsid w:val="00671CD3"/>
    <w:rsid w:val="00671EE6"/>
    <w:rsid w:val="0067272C"/>
    <w:rsid w:val="00673434"/>
    <w:rsid w:val="00673A3A"/>
    <w:rsid w:val="00674382"/>
    <w:rsid w:val="0067458C"/>
    <w:rsid w:val="006751E9"/>
    <w:rsid w:val="0067578C"/>
    <w:rsid w:val="00675AEC"/>
    <w:rsid w:val="00675C9C"/>
    <w:rsid w:val="00680270"/>
    <w:rsid w:val="00681768"/>
    <w:rsid w:val="0068201E"/>
    <w:rsid w:val="0068617C"/>
    <w:rsid w:val="00687A76"/>
    <w:rsid w:val="006901EB"/>
    <w:rsid w:val="00690D6D"/>
    <w:rsid w:val="00691C99"/>
    <w:rsid w:val="00691EE7"/>
    <w:rsid w:val="00692A23"/>
    <w:rsid w:val="0069377F"/>
    <w:rsid w:val="00693BBA"/>
    <w:rsid w:val="00694AB2"/>
    <w:rsid w:val="006957CF"/>
    <w:rsid w:val="00696C60"/>
    <w:rsid w:val="006A0F61"/>
    <w:rsid w:val="006A1549"/>
    <w:rsid w:val="006A1FE9"/>
    <w:rsid w:val="006A45EC"/>
    <w:rsid w:val="006A5210"/>
    <w:rsid w:val="006A7D88"/>
    <w:rsid w:val="006B018B"/>
    <w:rsid w:val="006B17CF"/>
    <w:rsid w:val="006B2B90"/>
    <w:rsid w:val="006B382D"/>
    <w:rsid w:val="006B5EC7"/>
    <w:rsid w:val="006B64F4"/>
    <w:rsid w:val="006B67A7"/>
    <w:rsid w:val="006B6C20"/>
    <w:rsid w:val="006B6D06"/>
    <w:rsid w:val="006B6FB5"/>
    <w:rsid w:val="006B7E76"/>
    <w:rsid w:val="006C0FD6"/>
    <w:rsid w:val="006C3803"/>
    <w:rsid w:val="006C4A01"/>
    <w:rsid w:val="006C4F8A"/>
    <w:rsid w:val="006C4F9D"/>
    <w:rsid w:val="006C597C"/>
    <w:rsid w:val="006C6AAE"/>
    <w:rsid w:val="006C6CE8"/>
    <w:rsid w:val="006D0CD3"/>
    <w:rsid w:val="006D1877"/>
    <w:rsid w:val="006D2CD5"/>
    <w:rsid w:val="006D3B6E"/>
    <w:rsid w:val="006D4E7F"/>
    <w:rsid w:val="006D7D3B"/>
    <w:rsid w:val="006E112E"/>
    <w:rsid w:val="006E2DED"/>
    <w:rsid w:val="006E45AA"/>
    <w:rsid w:val="006E52BE"/>
    <w:rsid w:val="006E5939"/>
    <w:rsid w:val="006E62D9"/>
    <w:rsid w:val="006E7425"/>
    <w:rsid w:val="006E78AF"/>
    <w:rsid w:val="006F05E2"/>
    <w:rsid w:val="006F1A53"/>
    <w:rsid w:val="006F221C"/>
    <w:rsid w:val="006F2980"/>
    <w:rsid w:val="006F3328"/>
    <w:rsid w:val="006F3C98"/>
    <w:rsid w:val="006F442F"/>
    <w:rsid w:val="006F4917"/>
    <w:rsid w:val="006F5720"/>
    <w:rsid w:val="006F70AE"/>
    <w:rsid w:val="007009C1"/>
    <w:rsid w:val="007019D6"/>
    <w:rsid w:val="00701BC0"/>
    <w:rsid w:val="00702708"/>
    <w:rsid w:val="00710021"/>
    <w:rsid w:val="00710B2B"/>
    <w:rsid w:val="007129BA"/>
    <w:rsid w:val="00712FF2"/>
    <w:rsid w:val="00713DF4"/>
    <w:rsid w:val="0071666C"/>
    <w:rsid w:val="00716AE9"/>
    <w:rsid w:val="0072036A"/>
    <w:rsid w:val="00720BDD"/>
    <w:rsid w:val="00720BF4"/>
    <w:rsid w:val="00722593"/>
    <w:rsid w:val="00722781"/>
    <w:rsid w:val="00722BA7"/>
    <w:rsid w:val="00724BF1"/>
    <w:rsid w:val="00726288"/>
    <w:rsid w:val="0073048D"/>
    <w:rsid w:val="00730696"/>
    <w:rsid w:val="00731DFA"/>
    <w:rsid w:val="00732791"/>
    <w:rsid w:val="00733797"/>
    <w:rsid w:val="00733C4C"/>
    <w:rsid w:val="00733CC8"/>
    <w:rsid w:val="007347E0"/>
    <w:rsid w:val="00735364"/>
    <w:rsid w:val="007354BE"/>
    <w:rsid w:val="00736475"/>
    <w:rsid w:val="007365F6"/>
    <w:rsid w:val="007402A6"/>
    <w:rsid w:val="00743133"/>
    <w:rsid w:val="007431C1"/>
    <w:rsid w:val="007438EA"/>
    <w:rsid w:val="00743D64"/>
    <w:rsid w:val="00745C1F"/>
    <w:rsid w:val="0074664C"/>
    <w:rsid w:val="007478EC"/>
    <w:rsid w:val="00751DF6"/>
    <w:rsid w:val="00752ED4"/>
    <w:rsid w:val="00753234"/>
    <w:rsid w:val="007547EC"/>
    <w:rsid w:val="007553B7"/>
    <w:rsid w:val="0075642B"/>
    <w:rsid w:val="00760D62"/>
    <w:rsid w:val="00761055"/>
    <w:rsid w:val="00761789"/>
    <w:rsid w:val="00762B66"/>
    <w:rsid w:val="00762CA0"/>
    <w:rsid w:val="007631C0"/>
    <w:rsid w:val="007657EC"/>
    <w:rsid w:val="00765B58"/>
    <w:rsid w:val="00767F80"/>
    <w:rsid w:val="00770A43"/>
    <w:rsid w:val="00772D19"/>
    <w:rsid w:val="00773E0F"/>
    <w:rsid w:val="0077616F"/>
    <w:rsid w:val="0077658E"/>
    <w:rsid w:val="0078048D"/>
    <w:rsid w:val="00780819"/>
    <w:rsid w:val="00780958"/>
    <w:rsid w:val="00781699"/>
    <w:rsid w:val="00781A19"/>
    <w:rsid w:val="007830EF"/>
    <w:rsid w:val="00783949"/>
    <w:rsid w:val="00784312"/>
    <w:rsid w:val="00786335"/>
    <w:rsid w:val="00787BF0"/>
    <w:rsid w:val="00792165"/>
    <w:rsid w:val="00792464"/>
    <w:rsid w:val="007925AE"/>
    <w:rsid w:val="007926A3"/>
    <w:rsid w:val="00792E51"/>
    <w:rsid w:val="0079316C"/>
    <w:rsid w:val="00793BBE"/>
    <w:rsid w:val="00794A42"/>
    <w:rsid w:val="00794A4F"/>
    <w:rsid w:val="00794A68"/>
    <w:rsid w:val="00794F6B"/>
    <w:rsid w:val="00796D74"/>
    <w:rsid w:val="00796E7E"/>
    <w:rsid w:val="007A07D3"/>
    <w:rsid w:val="007A0EDB"/>
    <w:rsid w:val="007A1AF2"/>
    <w:rsid w:val="007A1AF5"/>
    <w:rsid w:val="007A1B13"/>
    <w:rsid w:val="007A275C"/>
    <w:rsid w:val="007A3799"/>
    <w:rsid w:val="007A6116"/>
    <w:rsid w:val="007A6485"/>
    <w:rsid w:val="007A7CF2"/>
    <w:rsid w:val="007B0547"/>
    <w:rsid w:val="007B061E"/>
    <w:rsid w:val="007B08F8"/>
    <w:rsid w:val="007B0F0A"/>
    <w:rsid w:val="007B0F84"/>
    <w:rsid w:val="007B2C84"/>
    <w:rsid w:val="007B2E8E"/>
    <w:rsid w:val="007B2FBC"/>
    <w:rsid w:val="007B30D6"/>
    <w:rsid w:val="007B36CE"/>
    <w:rsid w:val="007B42FC"/>
    <w:rsid w:val="007B47E0"/>
    <w:rsid w:val="007B4A11"/>
    <w:rsid w:val="007B689F"/>
    <w:rsid w:val="007B7B94"/>
    <w:rsid w:val="007C204A"/>
    <w:rsid w:val="007C3F29"/>
    <w:rsid w:val="007C42E9"/>
    <w:rsid w:val="007C43E4"/>
    <w:rsid w:val="007C4CEE"/>
    <w:rsid w:val="007C4DF8"/>
    <w:rsid w:val="007C5BAC"/>
    <w:rsid w:val="007C7E41"/>
    <w:rsid w:val="007D01C7"/>
    <w:rsid w:val="007D1B15"/>
    <w:rsid w:val="007D2570"/>
    <w:rsid w:val="007D29D4"/>
    <w:rsid w:val="007D2B78"/>
    <w:rsid w:val="007D4C98"/>
    <w:rsid w:val="007D4CAF"/>
    <w:rsid w:val="007D4F61"/>
    <w:rsid w:val="007D5403"/>
    <w:rsid w:val="007D7EEA"/>
    <w:rsid w:val="007E0258"/>
    <w:rsid w:val="007E0FB8"/>
    <w:rsid w:val="007E1185"/>
    <w:rsid w:val="007E2CEC"/>
    <w:rsid w:val="007E2D9B"/>
    <w:rsid w:val="007E40FA"/>
    <w:rsid w:val="007E5295"/>
    <w:rsid w:val="007E69D3"/>
    <w:rsid w:val="007E6EA6"/>
    <w:rsid w:val="007E7253"/>
    <w:rsid w:val="007E7546"/>
    <w:rsid w:val="007E7FAA"/>
    <w:rsid w:val="007F1666"/>
    <w:rsid w:val="007F187A"/>
    <w:rsid w:val="007F41DB"/>
    <w:rsid w:val="007F4BF8"/>
    <w:rsid w:val="007F5265"/>
    <w:rsid w:val="007F58F8"/>
    <w:rsid w:val="007F5BDB"/>
    <w:rsid w:val="007F73C5"/>
    <w:rsid w:val="008002C1"/>
    <w:rsid w:val="008010D3"/>
    <w:rsid w:val="008012F7"/>
    <w:rsid w:val="00801472"/>
    <w:rsid w:val="008014D7"/>
    <w:rsid w:val="00801FA4"/>
    <w:rsid w:val="008027A4"/>
    <w:rsid w:val="00803AA3"/>
    <w:rsid w:val="00805BEC"/>
    <w:rsid w:val="008063E2"/>
    <w:rsid w:val="00812585"/>
    <w:rsid w:val="0081272D"/>
    <w:rsid w:val="0081299C"/>
    <w:rsid w:val="00812EFA"/>
    <w:rsid w:val="0082024F"/>
    <w:rsid w:val="00820DBB"/>
    <w:rsid w:val="008218C5"/>
    <w:rsid w:val="00822329"/>
    <w:rsid w:val="00823115"/>
    <w:rsid w:val="00824AD2"/>
    <w:rsid w:val="00825816"/>
    <w:rsid w:val="0082628C"/>
    <w:rsid w:val="00826736"/>
    <w:rsid w:val="00830485"/>
    <w:rsid w:val="00831A84"/>
    <w:rsid w:val="00831C36"/>
    <w:rsid w:val="00832DBF"/>
    <w:rsid w:val="00832DEF"/>
    <w:rsid w:val="00837932"/>
    <w:rsid w:val="00840E71"/>
    <w:rsid w:val="00842816"/>
    <w:rsid w:val="008445A3"/>
    <w:rsid w:val="00844C56"/>
    <w:rsid w:val="00844C71"/>
    <w:rsid w:val="008456F9"/>
    <w:rsid w:val="00846C38"/>
    <w:rsid w:val="00846EC5"/>
    <w:rsid w:val="00851948"/>
    <w:rsid w:val="00855A3A"/>
    <w:rsid w:val="008630B4"/>
    <w:rsid w:val="00863EFC"/>
    <w:rsid w:val="008641F6"/>
    <w:rsid w:val="00864E9B"/>
    <w:rsid w:val="0086537C"/>
    <w:rsid w:val="00865BF3"/>
    <w:rsid w:val="00865D41"/>
    <w:rsid w:val="00867458"/>
    <w:rsid w:val="00867FB5"/>
    <w:rsid w:val="00870956"/>
    <w:rsid w:val="0087128F"/>
    <w:rsid w:val="0087265D"/>
    <w:rsid w:val="008743F0"/>
    <w:rsid w:val="00875B2F"/>
    <w:rsid w:val="00880D73"/>
    <w:rsid w:val="0088124C"/>
    <w:rsid w:val="008814EF"/>
    <w:rsid w:val="008818CD"/>
    <w:rsid w:val="00881EBF"/>
    <w:rsid w:val="00882D98"/>
    <w:rsid w:val="008842AB"/>
    <w:rsid w:val="00885408"/>
    <w:rsid w:val="00885BE3"/>
    <w:rsid w:val="00886384"/>
    <w:rsid w:val="00886595"/>
    <w:rsid w:val="00887302"/>
    <w:rsid w:val="00891E70"/>
    <w:rsid w:val="008941F4"/>
    <w:rsid w:val="00894203"/>
    <w:rsid w:val="00894788"/>
    <w:rsid w:val="00894861"/>
    <w:rsid w:val="00895A23"/>
    <w:rsid w:val="008A0893"/>
    <w:rsid w:val="008A1A8C"/>
    <w:rsid w:val="008A34AE"/>
    <w:rsid w:val="008A36D5"/>
    <w:rsid w:val="008A44D8"/>
    <w:rsid w:val="008A652B"/>
    <w:rsid w:val="008A6907"/>
    <w:rsid w:val="008B09B9"/>
    <w:rsid w:val="008B0FE2"/>
    <w:rsid w:val="008B21F1"/>
    <w:rsid w:val="008B31D1"/>
    <w:rsid w:val="008B447E"/>
    <w:rsid w:val="008B7FED"/>
    <w:rsid w:val="008C03E7"/>
    <w:rsid w:val="008C0C7F"/>
    <w:rsid w:val="008C1697"/>
    <w:rsid w:val="008C31D7"/>
    <w:rsid w:val="008C3565"/>
    <w:rsid w:val="008C4981"/>
    <w:rsid w:val="008C4E63"/>
    <w:rsid w:val="008D1A10"/>
    <w:rsid w:val="008D2679"/>
    <w:rsid w:val="008D5B82"/>
    <w:rsid w:val="008D6982"/>
    <w:rsid w:val="008D7432"/>
    <w:rsid w:val="008E1908"/>
    <w:rsid w:val="008E21FB"/>
    <w:rsid w:val="008E2210"/>
    <w:rsid w:val="008E428A"/>
    <w:rsid w:val="008E5229"/>
    <w:rsid w:val="008E5283"/>
    <w:rsid w:val="008E6302"/>
    <w:rsid w:val="008E69E1"/>
    <w:rsid w:val="008E754E"/>
    <w:rsid w:val="008F0A01"/>
    <w:rsid w:val="008F1386"/>
    <w:rsid w:val="008F1FA5"/>
    <w:rsid w:val="008F2A75"/>
    <w:rsid w:val="008F3470"/>
    <w:rsid w:val="008F71AA"/>
    <w:rsid w:val="008F7264"/>
    <w:rsid w:val="008F77DC"/>
    <w:rsid w:val="009004AB"/>
    <w:rsid w:val="009007FA"/>
    <w:rsid w:val="00901562"/>
    <w:rsid w:val="00902E39"/>
    <w:rsid w:val="00903BCD"/>
    <w:rsid w:val="009040BB"/>
    <w:rsid w:val="0090451B"/>
    <w:rsid w:val="0090473B"/>
    <w:rsid w:val="00904786"/>
    <w:rsid w:val="00905950"/>
    <w:rsid w:val="0090784D"/>
    <w:rsid w:val="00910D35"/>
    <w:rsid w:val="00910FD4"/>
    <w:rsid w:val="00911376"/>
    <w:rsid w:val="0091165B"/>
    <w:rsid w:val="0091253D"/>
    <w:rsid w:val="00913D36"/>
    <w:rsid w:val="00916D90"/>
    <w:rsid w:val="00917D7D"/>
    <w:rsid w:val="00917EAB"/>
    <w:rsid w:val="009209B7"/>
    <w:rsid w:val="0092171B"/>
    <w:rsid w:val="00922B9E"/>
    <w:rsid w:val="00923214"/>
    <w:rsid w:val="0092355F"/>
    <w:rsid w:val="00923CF7"/>
    <w:rsid w:val="0092583E"/>
    <w:rsid w:val="00926C63"/>
    <w:rsid w:val="00926C96"/>
    <w:rsid w:val="0092737E"/>
    <w:rsid w:val="00927EDE"/>
    <w:rsid w:val="00930731"/>
    <w:rsid w:val="00930865"/>
    <w:rsid w:val="00930E03"/>
    <w:rsid w:val="00932904"/>
    <w:rsid w:val="00934218"/>
    <w:rsid w:val="00934852"/>
    <w:rsid w:val="00935469"/>
    <w:rsid w:val="00937214"/>
    <w:rsid w:val="00937219"/>
    <w:rsid w:val="009404AF"/>
    <w:rsid w:val="00941B8E"/>
    <w:rsid w:val="009426F5"/>
    <w:rsid w:val="0094429F"/>
    <w:rsid w:val="00945CA8"/>
    <w:rsid w:val="0094620A"/>
    <w:rsid w:val="0094689A"/>
    <w:rsid w:val="00946DC8"/>
    <w:rsid w:val="00950784"/>
    <w:rsid w:val="00950BDF"/>
    <w:rsid w:val="0095111F"/>
    <w:rsid w:val="009518A9"/>
    <w:rsid w:val="00952E08"/>
    <w:rsid w:val="00952E63"/>
    <w:rsid w:val="00953ED6"/>
    <w:rsid w:val="00953FF8"/>
    <w:rsid w:val="009542D5"/>
    <w:rsid w:val="00955781"/>
    <w:rsid w:val="00961CEE"/>
    <w:rsid w:val="009628A7"/>
    <w:rsid w:val="00962C3E"/>
    <w:rsid w:val="00963735"/>
    <w:rsid w:val="00963763"/>
    <w:rsid w:val="00963D7B"/>
    <w:rsid w:val="00965676"/>
    <w:rsid w:val="00965E74"/>
    <w:rsid w:val="00967C69"/>
    <w:rsid w:val="00970E01"/>
    <w:rsid w:val="0097144E"/>
    <w:rsid w:val="0097198F"/>
    <w:rsid w:val="009733E4"/>
    <w:rsid w:val="009735EB"/>
    <w:rsid w:val="00973FAC"/>
    <w:rsid w:val="00974D75"/>
    <w:rsid w:val="00974DF6"/>
    <w:rsid w:val="009750E4"/>
    <w:rsid w:val="00975309"/>
    <w:rsid w:val="00975F3F"/>
    <w:rsid w:val="0098058D"/>
    <w:rsid w:val="009812F3"/>
    <w:rsid w:val="00981AC2"/>
    <w:rsid w:val="00983630"/>
    <w:rsid w:val="0098383C"/>
    <w:rsid w:val="00984650"/>
    <w:rsid w:val="009846AE"/>
    <w:rsid w:val="0098488C"/>
    <w:rsid w:val="00984D7C"/>
    <w:rsid w:val="00990B1F"/>
    <w:rsid w:val="009962C6"/>
    <w:rsid w:val="00997DF7"/>
    <w:rsid w:val="009A0485"/>
    <w:rsid w:val="009A1A8B"/>
    <w:rsid w:val="009A2493"/>
    <w:rsid w:val="009A397F"/>
    <w:rsid w:val="009A4C44"/>
    <w:rsid w:val="009A5BA3"/>
    <w:rsid w:val="009A614A"/>
    <w:rsid w:val="009A6727"/>
    <w:rsid w:val="009A6808"/>
    <w:rsid w:val="009A6DA8"/>
    <w:rsid w:val="009A7ECC"/>
    <w:rsid w:val="009B0F72"/>
    <w:rsid w:val="009B2232"/>
    <w:rsid w:val="009B55C2"/>
    <w:rsid w:val="009B6B0D"/>
    <w:rsid w:val="009B6C4E"/>
    <w:rsid w:val="009B731E"/>
    <w:rsid w:val="009B779C"/>
    <w:rsid w:val="009C2022"/>
    <w:rsid w:val="009C2603"/>
    <w:rsid w:val="009C65F2"/>
    <w:rsid w:val="009C7B7C"/>
    <w:rsid w:val="009D1680"/>
    <w:rsid w:val="009D2ED8"/>
    <w:rsid w:val="009D4228"/>
    <w:rsid w:val="009D4347"/>
    <w:rsid w:val="009D4373"/>
    <w:rsid w:val="009D49D4"/>
    <w:rsid w:val="009D5CC9"/>
    <w:rsid w:val="009D6260"/>
    <w:rsid w:val="009D6C6B"/>
    <w:rsid w:val="009D6EDF"/>
    <w:rsid w:val="009D7A02"/>
    <w:rsid w:val="009E0DB6"/>
    <w:rsid w:val="009E1C10"/>
    <w:rsid w:val="009E3320"/>
    <w:rsid w:val="009E3385"/>
    <w:rsid w:val="009E35E7"/>
    <w:rsid w:val="009E38A2"/>
    <w:rsid w:val="009E7059"/>
    <w:rsid w:val="009F237A"/>
    <w:rsid w:val="009F2E5B"/>
    <w:rsid w:val="009F3623"/>
    <w:rsid w:val="009F4029"/>
    <w:rsid w:val="009F4133"/>
    <w:rsid w:val="009F4919"/>
    <w:rsid w:val="009F5713"/>
    <w:rsid w:val="009F590F"/>
    <w:rsid w:val="009F7711"/>
    <w:rsid w:val="009F788E"/>
    <w:rsid w:val="009F7A47"/>
    <w:rsid w:val="00A004FC"/>
    <w:rsid w:val="00A00B68"/>
    <w:rsid w:val="00A00D19"/>
    <w:rsid w:val="00A03D9C"/>
    <w:rsid w:val="00A07418"/>
    <w:rsid w:val="00A10259"/>
    <w:rsid w:val="00A1105B"/>
    <w:rsid w:val="00A11572"/>
    <w:rsid w:val="00A11973"/>
    <w:rsid w:val="00A12C17"/>
    <w:rsid w:val="00A13120"/>
    <w:rsid w:val="00A136F5"/>
    <w:rsid w:val="00A13EBC"/>
    <w:rsid w:val="00A152E9"/>
    <w:rsid w:val="00A161DD"/>
    <w:rsid w:val="00A2087B"/>
    <w:rsid w:val="00A21919"/>
    <w:rsid w:val="00A21B69"/>
    <w:rsid w:val="00A21D2A"/>
    <w:rsid w:val="00A221D1"/>
    <w:rsid w:val="00A22917"/>
    <w:rsid w:val="00A22CF6"/>
    <w:rsid w:val="00A22F9A"/>
    <w:rsid w:val="00A23872"/>
    <w:rsid w:val="00A242F7"/>
    <w:rsid w:val="00A24951"/>
    <w:rsid w:val="00A25E90"/>
    <w:rsid w:val="00A27008"/>
    <w:rsid w:val="00A30226"/>
    <w:rsid w:val="00A31927"/>
    <w:rsid w:val="00A332EE"/>
    <w:rsid w:val="00A33B19"/>
    <w:rsid w:val="00A33E5C"/>
    <w:rsid w:val="00A34140"/>
    <w:rsid w:val="00A359C1"/>
    <w:rsid w:val="00A36032"/>
    <w:rsid w:val="00A36036"/>
    <w:rsid w:val="00A3646F"/>
    <w:rsid w:val="00A37B6F"/>
    <w:rsid w:val="00A37FEE"/>
    <w:rsid w:val="00A40651"/>
    <w:rsid w:val="00A40EB5"/>
    <w:rsid w:val="00A42450"/>
    <w:rsid w:val="00A42920"/>
    <w:rsid w:val="00A43DA6"/>
    <w:rsid w:val="00A44AFE"/>
    <w:rsid w:val="00A4523F"/>
    <w:rsid w:val="00A45D46"/>
    <w:rsid w:val="00A46229"/>
    <w:rsid w:val="00A4634F"/>
    <w:rsid w:val="00A46B28"/>
    <w:rsid w:val="00A46E7C"/>
    <w:rsid w:val="00A470F1"/>
    <w:rsid w:val="00A47A61"/>
    <w:rsid w:val="00A50026"/>
    <w:rsid w:val="00A505E9"/>
    <w:rsid w:val="00A517F3"/>
    <w:rsid w:val="00A5281D"/>
    <w:rsid w:val="00A53ADE"/>
    <w:rsid w:val="00A559CB"/>
    <w:rsid w:val="00A56B88"/>
    <w:rsid w:val="00A604BF"/>
    <w:rsid w:val="00A644A7"/>
    <w:rsid w:val="00A659DE"/>
    <w:rsid w:val="00A65F8D"/>
    <w:rsid w:val="00A679BB"/>
    <w:rsid w:val="00A67D9C"/>
    <w:rsid w:val="00A7086D"/>
    <w:rsid w:val="00A7089B"/>
    <w:rsid w:val="00A72E9D"/>
    <w:rsid w:val="00A72F1B"/>
    <w:rsid w:val="00A736A1"/>
    <w:rsid w:val="00A774AD"/>
    <w:rsid w:val="00A8315F"/>
    <w:rsid w:val="00A83368"/>
    <w:rsid w:val="00A843A6"/>
    <w:rsid w:val="00A87025"/>
    <w:rsid w:val="00A87FE0"/>
    <w:rsid w:val="00A91F0C"/>
    <w:rsid w:val="00A9202D"/>
    <w:rsid w:val="00A9366B"/>
    <w:rsid w:val="00A93F24"/>
    <w:rsid w:val="00A94F22"/>
    <w:rsid w:val="00A94FE9"/>
    <w:rsid w:val="00A952ED"/>
    <w:rsid w:val="00A95482"/>
    <w:rsid w:val="00A9599C"/>
    <w:rsid w:val="00AA1280"/>
    <w:rsid w:val="00AA172C"/>
    <w:rsid w:val="00AA2A61"/>
    <w:rsid w:val="00AA2F05"/>
    <w:rsid w:val="00AA34C9"/>
    <w:rsid w:val="00AA4386"/>
    <w:rsid w:val="00AA56DC"/>
    <w:rsid w:val="00AA61C5"/>
    <w:rsid w:val="00AA7D26"/>
    <w:rsid w:val="00AB06F1"/>
    <w:rsid w:val="00AB3CE2"/>
    <w:rsid w:val="00AB51CA"/>
    <w:rsid w:val="00AB655C"/>
    <w:rsid w:val="00AB6FED"/>
    <w:rsid w:val="00AC1764"/>
    <w:rsid w:val="00AC1B20"/>
    <w:rsid w:val="00AC3E98"/>
    <w:rsid w:val="00AC4010"/>
    <w:rsid w:val="00AC4305"/>
    <w:rsid w:val="00AC7074"/>
    <w:rsid w:val="00AD2E60"/>
    <w:rsid w:val="00AD3C80"/>
    <w:rsid w:val="00AD44BE"/>
    <w:rsid w:val="00AD5997"/>
    <w:rsid w:val="00AD5BF1"/>
    <w:rsid w:val="00AD5F2B"/>
    <w:rsid w:val="00AD683F"/>
    <w:rsid w:val="00AD79D5"/>
    <w:rsid w:val="00AD7A91"/>
    <w:rsid w:val="00AE0404"/>
    <w:rsid w:val="00AE1574"/>
    <w:rsid w:val="00AE1575"/>
    <w:rsid w:val="00AE1AFF"/>
    <w:rsid w:val="00AE22DF"/>
    <w:rsid w:val="00AE3922"/>
    <w:rsid w:val="00AE4B89"/>
    <w:rsid w:val="00AE4FEB"/>
    <w:rsid w:val="00AE596A"/>
    <w:rsid w:val="00AE6F86"/>
    <w:rsid w:val="00AE6FB5"/>
    <w:rsid w:val="00AF13C1"/>
    <w:rsid w:val="00AF25F1"/>
    <w:rsid w:val="00AF43F7"/>
    <w:rsid w:val="00AF55B3"/>
    <w:rsid w:val="00AF5BD9"/>
    <w:rsid w:val="00AF6BBC"/>
    <w:rsid w:val="00AF7189"/>
    <w:rsid w:val="00B0029D"/>
    <w:rsid w:val="00B003A7"/>
    <w:rsid w:val="00B022BB"/>
    <w:rsid w:val="00B022C6"/>
    <w:rsid w:val="00B025C8"/>
    <w:rsid w:val="00B02E75"/>
    <w:rsid w:val="00B043E5"/>
    <w:rsid w:val="00B04DFB"/>
    <w:rsid w:val="00B05B30"/>
    <w:rsid w:val="00B064D9"/>
    <w:rsid w:val="00B06515"/>
    <w:rsid w:val="00B06E1F"/>
    <w:rsid w:val="00B06F1A"/>
    <w:rsid w:val="00B10558"/>
    <w:rsid w:val="00B11956"/>
    <w:rsid w:val="00B1204A"/>
    <w:rsid w:val="00B13304"/>
    <w:rsid w:val="00B141FF"/>
    <w:rsid w:val="00B147A5"/>
    <w:rsid w:val="00B16E58"/>
    <w:rsid w:val="00B1748F"/>
    <w:rsid w:val="00B175B4"/>
    <w:rsid w:val="00B21CC6"/>
    <w:rsid w:val="00B21CFF"/>
    <w:rsid w:val="00B22852"/>
    <w:rsid w:val="00B22B5B"/>
    <w:rsid w:val="00B2419F"/>
    <w:rsid w:val="00B245FF"/>
    <w:rsid w:val="00B246F4"/>
    <w:rsid w:val="00B27E3C"/>
    <w:rsid w:val="00B3197E"/>
    <w:rsid w:val="00B32754"/>
    <w:rsid w:val="00B338C4"/>
    <w:rsid w:val="00B34522"/>
    <w:rsid w:val="00B34BCA"/>
    <w:rsid w:val="00B37C21"/>
    <w:rsid w:val="00B37D42"/>
    <w:rsid w:val="00B37E5C"/>
    <w:rsid w:val="00B4010D"/>
    <w:rsid w:val="00B40F01"/>
    <w:rsid w:val="00B432DA"/>
    <w:rsid w:val="00B44237"/>
    <w:rsid w:val="00B4427B"/>
    <w:rsid w:val="00B44D74"/>
    <w:rsid w:val="00B45EBD"/>
    <w:rsid w:val="00B46F1F"/>
    <w:rsid w:val="00B5008B"/>
    <w:rsid w:val="00B545A5"/>
    <w:rsid w:val="00B547B7"/>
    <w:rsid w:val="00B54F1F"/>
    <w:rsid w:val="00B55698"/>
    <w:rsid w:val="00B60441"/>
    <w:rsid w:val="00B60B4A"/>
    <w:rsid w:val="00B61102"/>
    <w:rsid w:val="00B650BE"/>
    <w:rsid w:val="00B65D47"/>
    <w:rsid w:val="00B67296"/>
    <w:rsid w:val="00B70739"/>
    <w:rsid w:val="00B71072"/>
    <w:rsid w:val="00B721A6"/>
    <w:rsid w:val="00B7349C"/>
    <w:rsid w:val="00B73844"/>
    <w:rsid w:val="00B73DF5"/>
    <w:rsid w:val="00B7415B"/>
    <w:rsid w:val="00B75229"/>
    <w:rsid w:val="00B76691"/>
    <w:rsid w:val="00B82912"/>
    <w:rsid w:val="00B830B4"/>
    <w:rsid w:val="00B83D7C"/>
    <w:rsid w:val="00B87256"/>
    <w:rsid w:val="00B87416"/>
    <w:rsid w:val="00B8777F"/>
    <w:rsid w:val="00B90A3B"/>
    <w:rsid w:val="00B90C8A"/>
    <w:rsid w:val="00B91684"/>
    <w:rsid w:val="00B9176E"/>
    <w:rsid w:val="00B93085"/>
    <w:rsid w:val="00B93E4E"/>
    <w:rsid w:val="00B93FA5"/>
    <w:rsid w:val="00B9499F"/>
    <w:rsid w:val="00B94B2F"/>
    <w:rsid w:val="00B94CC2"/>
    <w:rsid w:val="00B95548"/>
    <w:rsid w:val="00BA12A3"/>
    <w:rsid w:val="00BA1AB7"/>
    <w:rsid w:val="00BA246C"/>
    <w:rsid w:val="00BA350A"/>
    <w:rsid w:val="00BA39B0"/>
    <w:rsid w:val="00BA3CF6"/>
    <w:rsid w:val="00BA583A"/>
    <w:rsid w:val="00BA5AA8"/>
    <w:rsid w:val="00BA6B54"/>
    <w:rsid w:val="00BB02B4"/>
    <w:rsid w:val="00BB045B"/>
    <w:rsid w:val="00BB0F67"/>
    <w:rsid w:val="00BB1CAF"/>
    <w:rsid w:val="00BB336E"/>
    <w:rsid w:val="00BB469E"/>
    <w:rsid w:val="00BB4A5C"/>
    <w:rsid w:val="00BB4B28"/>
    <w:rsid w:val="00BB4CEF"/>
    <w:rsid w:val="00BB5428"/>
    <w:rsid w:val="00BB6ECA"/>
    <w:rsid w:val="00BB73D1"/>
    <w:rsid w:val="00BB755A"/>
    <w:rsid w:val="00BB78F2"/>
    <w:rsid w:val="00BB7AA1"/>
    <w:rsid w:val="00BB7B21"/>
    <w:rsid w:val="00BC0577"/>
    <w:rsid w:val="00BC21AD"/>
    <w:rsid w:val="00BC4061"/>
    <w:rsid w:val="00BC40B9"/>
    <w:rsid w:val="00BC4228"/>
    <w:rsid w:val="00BC707B"/>
    <w:rsid w:val="00BC7E6F"/>
    <w:rsid w:val="00BD08DC"/>
    <w:rsid w:val="00BD15AC"/>
    <w:rsid w:val="00BD2346"/>
    <w:rsid w:val="00BD3907"/>
    <w:rsid w:val="00BD3C92"/>
    <w:rsid w:val="00BD54DA"/>
    <w:rsid w:val="00BD7F80"/>
    <w:rsid w:val="00BE0739"/>
    <w:rsid w:val="00BE0907"/>
    <w:rsid w:val="00BE12D0"/>
    <w:rsid w:val="00BE1ED5"/>
    <w:rsid w:val="00BE1EF7"/>
    <w:rsid w:val="00BE2701"/>
    <w:rsid w:val="00BE660A"/>
    <w:rsid w:val="00BE66C0"/>
    <w:rsid w:val="00BF0F02"/>
    <w:rsid w:val="00BF1EF7"/>
    <w:rsid w:val="00BF208F"/>
    <w:rsid w:val="00BF3670"/>
    <w:rsid w:val="00BF3C67"/>
    <w:rsid w:val="00BF4B1E"/>
    <w:rsid w:val="00BF4CAE"/>
    <w:rsid w:val="00BF54BB"/>
    <w:rsid w:val="00BF55F9"/>
    <w:rsid w:val="00BF65E1"/>
    <w:rsid w:val="00BF6724"/>
    <w:rsid w:val="00BF75DA"/>
    <w:rsid w:val="00BF7732"/>
    <w:rsid w:val="00C00953"/>
    <w:rsid w:val="00C009EE"/>
    <w:rsid w:val="00C02634"/>
    <w:rsid w:val="00C03606"/>
    <w:rsid w:val="00C03DFC"/>
    <w:rsid w:val="00C043F6"/>
    <w:rsid w:val="00C04B47"/>
    <w:rsid w:val="00C04F93"/>
    <w:rsid w:val="00C0584C"/>
    <w:rsid w:val="00C0764C"/>
    <w:rsid w:val="00C10DC0"/>
    <w:rsid w:val="00C12AED"/>
    <w:rsid w:val="00C146FB"/>
    <w:rsid w:val="00C17293"/>
    <w:rsid w:val="00C174A3"/>
    <w:rsid w:val="00C20CF0"/>
    <w:rsid w:val="00C20EB0"/>
    <w:rsid w:val="00C2267B"/>
    <w:rsid w:val="00C234D9"/>
    <w:rsid w:val="00C25108"/>
    <w:rsid w:val="00C25AAD"/>
    <w:rsid w:val="00C27B69"/>
    <w:rsid w:val="00C3132E"/>
    <w:rsid w:val="00C32ED8"/>
    <w:rsid w:val="00C33F31"/>
    <w:rsid w:val="00C340ED"/>
    <w:rsid w:val="00C35DC0"/>
    <w:rsid w:val="00C373CC"/>
    <w:rsid w:val="00C3784A"/>
    <w:rsid w:val="00C379D2"/>
    <w:rsid w:val="00C43AF3"/>
    <w:rsid w:val="00C44C23"/>
    <w:rsid w:val="00C44FD4"/>
    <w:rsid w:val="00C45053"/>
    <w:rsid w:val="00C4523D"/>
    <w:rsid w:val="00C52B6C"/>
    <w:rsid w:val="00C53F17"/>
    <w:rsid w:val="00C55FF4"/>
    <w:rsid w:val="00C6177E"/>
    <w:rsid w:val="00C61D34"/>
    <w:rsid w:val="00C62839"/>
    <w:rsid w:val="00C651AD"/>
    <w:rsid w:val="00C679B8"/>
    <w:rsid w:val="00C70E68"/>
    <w:rsid w:val="00C71042"/>
    <w:rsid w:val="00C71F51"/>
    <w:rsid w:val="00C739F5"/>
    <w:rsid w:val="00C75974"/>
    <w:rsid w:val="00C75D2F"/>
    <w:rsid w:val="00C75F65"/>
    <w:rsid w:val="00C76391"/>
    <w:rsid w:val="00C769A0"/>
    <w:rsid w:val="00C7744D"/>
    <w:rsid w:val="00C77661"/>
    <w:rsid w:val="00C80534"/>
    <w:rsid w:val="00C805F7"/>
    <w:rsid w:val="00C80AC7"/>
    <w:rsid w:val="00C81192"/>
    <w:rsid w:val="00C814A4"/>
    <w:rsid w:val="00C818B6"/>
    <w:rsid w:val="00C81DA9"/>
    <w:rsid w:val="00C83A24"/>
    <w:rsid w:val="00C847A1"/>
    <w:rsid w:val="00C84822"/>
    <w:rsid w:val="00C858B9"/>
    <w:rsid w:val="00C85EDD"/>
    <w:rsid w:val="00C86934"/>
    <w:rsid w:val="00C86CBD"/>
    <w:rsid w:val="00C87A29"/>
    <w:rsid w:val="00C90FA0"/>
    <w:rsid w:val="00C92057"/>
    <w:rsid w:val="00C93137"/>
    <w:rsid w:val="00C94888"/>
    <w:rsid w:val="00C954F8"/>
    <w:rsid w:val="00C95B19"/>
    <w:rsid w:val="00C95BCA"/>
    <w:rsid w:val="00C95E68"/>
    <w:rsid w:val="00C9609C"/>
    <w:rsid w:val="00C9695A"/>
    <w:rsid w:val="00C97345"/>
    <w:rsid w:val="00C974F1"/>
    <w:rsid w:val="00C97FB7"/>
    <w:rsid w:val="00C9C3F4"/>
    <w:rsid w:val="00CA07E6"/>
    <w:rsid w:val="00CA5184"/>
    <w:rsid w:val="00CA6777"/>
    <w:rsid w:val="00CA6FD3"/>
    <w:rsid w:val="00CA7959"/>
    <w:rsid w:val="00CB031F"/>
    <w:rsid w:val="00CB1024"/>
    <w:rsid w:val="00CB1484"/>
    <w:rsid w:val="00CB17BF"/>
    <w:rsid w:val="00CB1D61"/>
    <w:rsid w:val="00CB28F3"/>
    <w:rsid w:val="00CB296D"/>
    <w:rsid w:val="00CB2A47"/>
    <w:rsid w:val="00CB2C13"/>
    <w:rsid w:val="00CB2C48"/>
    <w:rsid w:val="00CB2E0D"/>
    <w:rsid w:val="00CB3C1D"/>
    <w:rsid w:val="00CB4385"/>
    <w:rsid w:val="00CB668B"/>
    <w:rsid w:val="00CB7550"/>
    <w:rsid w:val="00CC0006"/>
    <w:rsid w:val="00CC00EB"/>
    <w:rsid w:val="00CC04A0"/>
    <w:rsid w:val="00CC04BB"/>
    <w:rsid w:val="00CC185C"/>
    <w:rsid w:val="00CC1DC5"/>
    <w:rsid w:val="00CC2381"/>
    <w:rsid w:val="00CC3B6E"/>
    <w:rsid w:val="00CC407C"/>
    <w:rsid w:val="00CC431C"/>
    <w:rsid w:val="00CC527B"/>
    <w:rsid w:val="00CC5994"/>
    <w:rsid w:val="00CC6C25"/>
    <w:rsid w:val="00CC7AD0"/>
    <w:rsid w:val="00CD19A1"/>
    <w:rsid w:val="00CD2239"/>
    <w:rsid w:val="00CD22BF"/>
    <w:rsid w:val="00CD38E8"/>
    <w:rsid w:val="00CD4B22"/>
    <w:rsid w:val="00CD5A3E"/>
    <w:rsid w:val="00CD5B94"/>
    <w:rsid w:val="00CDAACE"/>
    <w:rsid w:val="00CE2E73"/>
    <w:rsid w:val="00CE2F24"/>
    <w:rsid w:val="00CE5B5F"/>
    <w:rsid w:val="00CE6B94"/>
    <w:rsid w:val="00CF047D"/>
    <w:rsid w:val="00CF0DA7"/>
    <w:rsid w:val="00CF0F6F"/>
    <w:rsid w:val="00CF2802"/>
    <w:rsid w:val="00CF31AA"/>
    <w:rsid w:val="00CF46EC"/>
    <w:rsid w:val="00CF587A"/>
    <w:rsid w:val="00CF657B"/>
    <w:rsid w:val="00CF66B3"/>
    <w:rsid w:val="00CF715E"/>
    <w:rsid w:val="00CF79BE"/>
    <w:rsid w:val="00D00492"/>
    <w:rsid w:val="00D007B8"/>
    <w:rsid w:val="00D00D35"/>
    <w:rsid w:val="00D03852"/>
    <w:rsid w:val="00D03B25"/>
    <w:rsid w:val="00D03B93"/>
    <w:rsid w:val="00D03D9E"/>
    <w:rsid w:val="00D0432C"/>
    <w:rsid w:val="00D04477"/>
    <w:rsid w:val="00D04E61"/>
    <w:rsid w:val="00D05218"/>
    <w:rsid w:val="00D11EEB"/>
    <w:rsid w:val="00D11F7A"/>
    <w:rsid w:val="00D12292"/>
    <w:rsid w:val="00D128E2"/>
    <w:rsid w:val="00D13076"/>
    <w:rsid w:val="00D131E9"/>
    <w:rsid w:val="00D1521B"/>
    <w:rsid w:val="00D16665"/>
    <w:rsid w:val="00D16D09"/>
    <w:rsid w:val="00D1741E"/>
    <w:rsid w:val="00D17488"/>
    <w:rsid w:val="00D17A29"/>
    <w:rsid w:val="00D21B2D"/>
    <w:rsid w:val="00D22E35"/>
    <w:rsid w:val="00D26919"/>
    <w:rsid w:val="00D30804"/>
    <w:rsid w:val="00D314A8"/>
    <w:rsid w:val="00D32E10"/>
    <w:rsid w:val="00D32F61"/>
    <w:rsid w:val="00D33D0B"/>
    <w:rsid w:val="00D33F13"/>
    <w:rsid w:val="00D34B28"/>
    <w:rsid w:val="00D35E45"/>
    <w:rsid w:val="00D36CD2"/>
    <w:rsid w:val="00D4005E"/>
    <w:rsid w:val="00D437DC"/>
    <w:rsid w:val="00D44BF3"/>
    <w:rsid w:val="00D45E11"/>
    <w:rsid w:val="00D46BDC"/>
    <w:rsid w:val="00D479ED"/>
    <w:rsid w:val="00D50637"/>
    <w:rsid w:val="00D509A4"/>
    <w:rsid w:val="00D51FBF"/>
    <w:rsid w:val="00D52130"/>
    <w:rsid w:val="00D633A8"/>
    <w:rsid w:val="00D63677"/>
    <w:rsid w:val="00D63B0F"/>
    <w:rsid w:val="00D6486B"/>
    <w:rsid w:val="00D65A25"/>
    <w:rsid w:val="00D66527"/>
    <w:rsid w:val="00D66830"/>
    <w:rsid w:val="00D67194"/>
    <w:rsid w:val="00D672A6"/>
    <w:rsid w:val="00D67C7C"/>
    <w:rsid w:val="00D7272D"/>
    <w:rsid w:val="00D72DB2"/>
    <w:rsid w:val="00D7357A"/>
    <w:rsid w:val="00D749A6"/>
    <w:rsid w:val="00D7759C"/>
    <w:rsid w:val="00D800F2"/>
    <w:rsid w:val="00D815A5"/>
    <w:rsid w:val="00D81CF6"/>
    <w:rsid w:val="00D82055"/>
    <w:rsid w:val="00D8218B"/>
    <w:rsid w:val="00D83B71"/>
    <w:rsid w:val="00D87C79"/>
    <w:rsid w:val="00D93B52"/>
    <w:rsid w:val="00D93F65"/>
    <w:rsid w:val="00D96BAD"/>
    <w:rsid w:val="00D96D06"/>
    <w:rsid w:val="00DA06D2"/>
    <w:rsid w:val="00DA4422"/>
    <w:rsid w:val="00DA4750"/>
    <w:rsid w:val="00DA624A"/>
    <w:rsid w:val="00DA626D"/>
    <w:rsid w:val="00DA6984"/>
    <w:rsid w:val="00DB0BCA"/>
    <w:rsid w:val="00DB1348"/>
    <w:rsid w:val="00DB261B"/>
    <w:rsid w:val="00DB3294"/>
    <w:rsid w:val="00DB4621"/>
    <w:rsid w:val="00DB64DD"/>
    <w:rsid w:val="00DC1721"/>
    <w:rsid w:val="00DC2748"/>
    <w:rsid w:val="00DC475D"/>
    <w:rsid w:val="00DD1FAE"/>
    <w:rsid w:val="00DD3527"/>
    <w:rsid w:val="00DD3AAB"/>
    <w:rsid w:val="00DD3E08"/>
    <w:rsid w:val="00DD58BD"/>
    <w:rsid w:val="00DD6154"/>
    <w:rsid w:val="00DE0B80"/>
    <w:rsid w:val="00DE2878"/>
    <w:rsid w:val="00DE4325"/>
    <w:rsid w:val="00DE44F4"/>
    <w:rsid w:val="00DE7F9C"/>
    <w:rsid w:val="00DF14B7"/>
    <w:rsid w:val="00DF44F7"/>
    <w:rsid w:val="00DF473F"/>
    <w:rsid w:val="00DF4CE8"/>
    <w:rsid w:val="00DF51C7"/>
    <w:rsid w:val="00DF56DA"/>
    <w:rsid w:val="00DF59E9"/>
    <w:rsid w:val="00DF678D"/>
    <w:rsid w:val="00E004DA"/>
    <w:rsid w:val="00E00A05"/>
    <w:rsid w:val="00E0184E"/>
    <w:rsid w:val="00E020D2"/>
    <w:rsid w:val="00E02DB6"/>
    <w:rsid w:val="00E030D2"/>
    <w:rsid w:val="00E033BC"/>
    <w:rsid w:val="00E0346C"/>
    <w:rsid w:val="00E034C5"/>
    <w:rsid w:val="00E04047"/>
    <w:rsid w:val="00E04E4E"/>
    <w:rsid w:val="00E0546C"/>
    <w:rsid w:val="00E05931"/>
    <w:rsid w:val="00E05C3A"/>
    <w:rsid w:val="00E060E2"/>
    <w:rsid w:val="00E061C3"/>
    <w:rsid w:val="00E0684C"/>
    <w:rsid w:val="00E1001B"/>
    <w:rsid w:val="00E103AB"/>
    <w:rsid w:val="00E119CD"/>
    <w:rsid w:val="00E129C7"/>
    <w:rsid w:val="00E12DCE"/>
    <w:rsid w:val="00E13455"/>
    <w:rsid w:val="00E13D3B"/>
    <w:rsid w:val="00E15433"/>
    <w:rsid w:val="00E1632D"/>
    <w:rsid w:val="00E1649D"/>
    <w:rsid w:val="00E164EF"/>
    <w:rsid w:val="00E169B7"/>
    <w:rsid w:val="00E16BAB"/>
    <w:rsid w:val="00E16C86"/>
    <w:rsid w:val="00E17455"/>
    <w:rsid w:val="00E17469"/>
    <w:rsid w:val="00E2124B"/>
    <w:rsid w:val="00E22716"/>
    <w:rsid w:val="00E24125"/>
    <w:rsid w:val="00E24FE1"/>
    <w:rsid w:val="00E25310"/>
    <w:rsid w:val="00E25F76"/>
    <w:rsid w:val="00E25FCC"/>
    <w:rsid w:val="00E2CFD8"/>
    <w:rsid w:val="00E333D8"/>
    <w:rsid w:val="00E33823"/>
    <w:rsid w:val="00E33AD3"/>
    <w:rsid w:val="00E3521C"/>
    <w:rsid w:val="00E35990"/>
    <w:rsid w:val="00E360EB"/>
    <w:rsid w:val="00E37449"/>
    <w:rsid w:val="00E40ACD"/>
    <w:rsid w:val="00E41440"/>
    <w:rsid w:val="00E41706"/>
    <w:rsid w:val="00E42442"/>
    <w:rsid w:val="00E42E77"/>
    <w:rsid w:val="00E4356E"/>
    <w:rsid w:val="00E47488"/>
    <w:rsid w:val="00E4779B"/>
    <w:rsid w:val="00E47FAF"/>
    <w:rsid w:val="00E47FCC"/>
    <w:rsid w:val="00E52328"/>
    <w:rsid w:val="00E52747"/>
    <w:rsid w:val="00E53780"/>
    <w:rsid w:val="00E54562"/>
    <w:rsid w:val="00E54E98"/>
    <w:rsid w:val="00E561DA"/>
    <w:rsid w:val="00E56FB3"/>
    <w:rsid w:val="00E60262"/>
    <w:rsid w:val="00E61AB1"/>
    <w:rsid w:val="00E62259"/>
    <w:rsid w:val="00E6289E"/>
    <w:rsid w:val="00E643B4"/>
    <w:rsid w:val="00E64AD6"/>
    <w:rsid w:val="00E66987"/>
    <w:rsid w:val="00E6716D"/>
    <w:rsid w:val="00E711AE"/>
    <w:rsid w:val="00E727C0"/>
    <w:rsid w:val="00E72B73"/>
    <w:rsid w:val="00E72B75"/>
    <w:rsid w:val="00E72D74"/>
    <w:rsid w:val="00E72D7C"/>
    <w:rsid w:val="00E74CE5"/>
    <w:rsid w:val="00E751B1"/>
    <w:rsid w:val="00E753CB"/>
    <w:rsid w:val="00E75CA4"/>
    <w:rsid w:val="00E76C98"/>
    <w:rsid w:val="00E77433"/>
    <w:rsid w:val="00E77615"/>
    <w:rsid w:val="00E8019A"/>
    <w:rsid w:val="00E8176C"/>
    <w:rsid w:val="00E8184C"/>
    <w:rsid w:val="00E81B64"/>
    <w:rsid w:val="00E8220F"/>
    <w:rsid w:val="00E82571"/>
    <w:rsid w:val="00E83F6F"/>
    <w:rsid w:val="00E84A83"/>
    <w:rsid w:val="00E84D66"/>
    <w:rsid w:val="00E8561F"/>
    <w:rsid w:val="00E86B5A"/>
    <w:rsid w:val="00E92A2C"/>
    <w:rsid w:val="00E954DA"/>
    <w:rsid w:val="00E96894"/>
    <w:rsid w:val="00E96D54"/>
    <w:rsid w:val="00E97286"/>
    <w:rsid w:val="00E974AC"/>
    <w:rsid w:val="00E97A5A"/>
    <w:rsid w:val="00E97E22"/>
    <w:rsid w:val="00EA22EF"/>
    <w:rsid w:val="00EA2420"/>
    <w:rsid w:val="00EA44B9"/>
    <w:rsid w:val="00EA5565"/>
    <w:rsid w:val="00EA5D3B"/>
    <w:rsid w:val="00EA5D85"/>
    <w:rsid w:val="00EA5DDC"/>
    <w:rsid w:val="00EA61EA"/>
    <w:rsid w:val="00EA6D37"/>
    <w:rsid w:val="00EA6F22"/>
    <w:rsid w:val="00EA7108"/>
    <w:rsid w:val="00EB0332"/>
    <w:rsid w:val="00EB5323"/>
    <w:rsid w:val="00EB59C8"/>
    <w:rsid w:val="00EB781D"/>
    <w:rsid w:val="00EB781F"/>
    <w:rsid w:val="00EB7BD4"/>
    <w:rsid w:val="00EC006C"/>
    <w:rsid w:val="00EC0244"/>
    <w:rsid w:val="00EC100B"/>
    <w:rsid w:val="00EC6294"/>
    <w:rsid w:val="00EC6D96"/>
    <w:rsid w:val="00ED38C7"/>
    <w:rsid w:val="00ED565A"/>
    <w:rsid w:val="00ED5B1A"/>
    <w:rsid w:val="00ED67AF"/>
    <w:rsid w:val="00ED78D5"/>
    <w:rsid w:val="00EE2550"/>
    <w:rsid w:val="00EE2AA7"/>
    <w:rsid w:val="00EE6A94"/>
    <w:rsid w:val="00EF0E12"/>
    <w:rsid w:val="00EF10DA"/>
    <w:rsid w:val="00EF13D9"/>
    <w:rsid w:val="00EF1AF1"/>
    <w:rsid w:val="00EF28AD"/>
    <w:rsid w:val="00EF4832"/>
    <w:rsid w:val="00EF535D"/>
    <w:rsid w:val="00EF6DBD"/>
    <w:rsid w:val="00EF7A26"/>
    <w:rsid w:val="00EF7A32"/>
    <w:rsid w:val="00F00A8A"/>
    <w:rsid w:val="00F012F7"/>
    <w:rsid w:val="00F059A2"/>
    <w:rsid w:val="00F061CD"/>
    <w:rsid w:val="00F06EE9"/>
    <w:rsid w:val="00F1047B"/>
    <w:rsid w:val="00F104CE"/>
    <w:rsid w:val="00F10E00"/>
    <w:rsid w:val="00F1298C"/>
    <w:rsid w:val="00F13815"/>
    <w:rsid w:val="00F1386D"/>
    <w:rsid w:val="00F13CF7"/>
    <w:rsid w:val="00F142F3"/>
    <w:rsid w:val="00F14879"/>
    <w:rsid w:val="00F151C3"/>
    <w:rsid w:val="00F15441"/>
    <w:rsid w:val="00F16BAC"/>
    <w:rsid w:val="00F20B54"/>
    <w:rsid w:val="00F211DB"/>
    <w:rsid w:val="00F219B6"/>
    <w:rsid w:val="00F21C1D"/>
    <w:rsid w:val="00F223BF"/>
    <w:rsid w:val="00F24F1B"/>
    <w:rsid w:val="00F25B5F"/>
    <w:rsid w:val="00F32124"/>
    <w:rsid w:val="00F32CE8"/>
    <w:rsid w:val="00F32EF9"/>
    <w:rsid w:val="00F335AF"/>
    <w:rsid w:val="00F33911"/>
    <w:rsid w:val="00F347AC"/>
    <w:rsid w:val="00F354D5"/>
    <w:rsid w:val="00F40199"/>
    <w:rsid w:val="00F40B2B"/>
    <w:rsid w:val="00F416AC"/>
    <w:rsid w:val="00F420C1"/>
    <w:rsid w:val="00F424E9"/>
    <w:rsid w:val="00F42A33"/>
    <w:rsid w:val="00F43F48"/>
    <w:rsid w:val="00F453C2"/>
    <w:rsid w:val="00F476FA"/>
    <w:rsid w:val="00F47B1C"/>
    <w:rsid w:val="00F50228"/>
    <w:rsid w:val="00F502FA"/>
    <w:rsid w:val="00F51BC4"/>
    <w:rsid w:val="00F52743"/>
    <w:rsid w:val="00F55766"/>
    <w:rsid w:val="00F56F1E"/>
    <w:rsid w:val="00F570A3"/>
    <w:rsid w:val="00F6039E"/>
    <w:rsid w:val="00F60434"/>
    <w:rsid w:val="00F623AF"/>
    <w:rsid w:val="00F62497"/>
    <w:rsid w:val="00F6402B"/>
    <w:rsid w:val="00F64FB2"/>
    <w:rsid w:val="00F662C7"/>
    <w:rsid w:val="00F673FA"/>
    <w:rsid w:val="00F675F2"/>
    <w:rsid w:val="00F67747"/>
    <w:rsid w:val="00F677A0"/>
    <w:rsid w:val="00F70479"/>
    <w:rsid w:val="00F70690"/>
    <w:rsid w:val="00F71AD2"/>
    <w:rsid w:val="00F72717"/>
    <w:rsid w:val="00F72925"/>
    <w:rsid w:val="00F731F8"/>
    <w:rsid w:val="00F7444E"/>
    <w:rsid w:val="00F75808"/>
    <w:rsid w:val="00F75B99"/>
    <w:rsid w:val="00F77FEB"/>
    <w:rsid w:val="00F80588"/>
    <w:rsid w:val="00F80EC8"/>
    <w:rsid w:val="00F81AAB"/>
    <w:rsid w:val="00F8368D"/>
    <w:rsid w:val="00F847EF"/>
    <w:rsid w:val="00F87339"/>
    <w:rsid w:val="00F90626"/>
    <w:rsid w:val="00F92C2F"/>
    <w:rsid w:val="00F930D9"/>
    <w:rsid w:val="00F938D8"/>
    <w:rsid w:val="00F9537E"/>
    <w:rsid w:val="00F954A4"/>
    <w:rsid w:val="00F96A26"/>
    <w:rsid w:val="00F96DBE"/>
    <w:rsid w:val="00F97C1E"/>
    <w:rsid w:val="00FA08D6"/>
    <w:rsid w:val="00FA0DA9"/>
    <w:rsid w:val="00FA192C"/>
    <w:rsid w:val="00FA1967"/>
    <w:rsid w:val="00FA1B05"/>
    <w:rsid w:val="00FA1C26"/>
    <w:rsid w:val="00FA3F06"/>
    <w:rsid w:val="00FA4E5D"/>
    <w:rsid w:val="00FA5AD7"/>
    <w:rsid w:val="00FA6486"/>
    <w:rsid w:val="00FA6DC8"/>
    <w:rsid w:val="00FB04C8"/>
    <w:rsid w:val="00FB140C"/>
    <w:rsid w:val="00FB1493"/>
    <w:rsid w:val="00FB1E07"/>
    <w:rsid w:val="00FB1E41"/>
    <w:rsid w:val="00FB2867"/>
    <w:rsid w:val="00FB3D87"/>
    <w:rsid w:val="00FB66C4"/>
    <w:rsid w:val="00FB6C44"/>
    <w:rsid w:val="00FC15D8"/>
    <w:rsid w:val="00FC1708"/>
    <w:rsid w:val="00FC2C84"/>
    <w:rsid w:val="00FC4168"/>
    <w:rsid w:val="00FC4686"/>
    <w:rsid w:val="00FC486B"/>
    <w:rsid w:val="00FC5015"/>
    <w:rsid w:val="00FC50C0"/>
    <w:rsid w:val="00FC54BC"/>
    <w:rsid w:val="00FC59C0"/>
    <w:rsid w:val="00FC5B96"/>
    <w:rsid w:val="00FC640C"/>
    <w:rsid w:val="00FC75BA"/>
    <w:rsid w:val="00FC79A7"/>
    <w:rsid w:val="00FD28A7"/>
    <w:rsid w:val="00FD2F72"/>
    <w:rsid w:val="00FD31E4"/>
    <w:rsid w:val="00FD33CF"/>
    <w:rsid w:val="00FE557B"/>
    <w:rsid w:val="00FE5FD3"/>
    <w:rsid w:val="00FE60BB"/>
    <w:rsid w:val="00FE6A07"/>
    <w:rsid w:val="00FF075D"/>
    <w:rsid w:val="00FF263B"/>
    <w:rsid w:val="00FF2BB9"/>
    <w:rsid w:val="01576FC3"/>
    <w:rsid w:val="02697B2F"/>
    <w:rsid w:val="0342B354"/>
    <w:rsid w:val="03DEA47A"/>
    <w:rsid w:val="04BAAD41"/>
    <w:rsid w:val="04DE83B5"/>
    <w:rsid w:val="04F7AC12"/>
    <w:rsid w:val="04F82B01"/>
    <w:rsid w:val="0597684E"/>
    <w:rsid w:val="08640FA3"/>
    <w:rsid w:val="087393C2"/>
    <w:rsid w:val="088C3B58"/>
    <w:rsid w:val="090FEB67"/>
    <w:rsid w:val="09F975E4"/>
    <w:rsid w:val="0AABAF3F"/>
    <w:rsid w:val="0AD9292D"/>
    <w:rsid w:val="0C1CABB1"/>
    <w:rsid w:val="0CA4D327"/>
    <w:rsid w:val="0CC7429D"/>
    <w:rsid w:val="0D4685F6"/>
    <w:rsid w:val="0ECCE707"/>
    <w:rsid w:val="0F0EEFE2"/>
    <w:rsid w:val="0F671F41"/>
    <w:rsid w:val="0FE33184"/>
    <w:rsid w:val="10F01CD4"/>
    <w:rsid w:val="114A7BCF"/>
    <w:rsid w:val="123B6C1B"/>
    <w:rsid w:val="127D4A0B"/>
    <w:rsid w:val="1286A8FD"/>
    <w:rsid w:val="13009CFA"/>
    <w:rsid w:val="13B8F940"/>
    <w:rsid w:val="13DA6D36"/>
    <w:rsid w:val="143D52EB"/>
    <w:rsid w:val="153C288B"/>
    <w:rsid w:val="1559B7D6"/>
    <w:rsid w:val="157FCEE5"/>
    <w:rsid w:val="17A094F6"/>
    <w:rsid w:val="17B9BD53"/>
    <w:rsid w:val="18BDBFAE"/>
    <w:rsid w:val="191C1530"/>
    <w:rsid w:val="19D06547"/>
    <w:rsid w:val="1B6BD689"/>
    <w:rsid w:val="1C57ABF6"/>
    <w:rsid w:val="1D323560"/>
    <w:rsid w:val="1E330FDD"/>
    <w:rsid w:val="1EA3774B"/>
    <w:rsid w:val="1F26D2D0"/>
    <w:rsid w:val="1F371294"/>
    <w:rsid w:val="1FE8EE62"/>
    <w:rsid w:val="207EDB32"/>
    <w:rsid w:val="216AB09F"/>
    <w:rsid w:val="21AE789E"/>
    <w:rsid w:val="21CAD955"/>
    <w:rsid w:val="220BAF23"/>
    <w:rsid w:val="226902AA"/>
    <w:rsid w:val="237CAB95"/>
    <w:rsid w:val="24C0CF77"/>
    <w:rsid w:val="24C2DFFD"/>
    <w:rsid w:val="26567FD6"/>
    <w:rsid w:val="268AEEE4"/>
    <w:rsid w:val="269BA996"/>
    <w:rsid w:val="27FB7851"/>
    <w:rsid w:val="288E2190"/>
    <w:rsid w:val="28FE831A"/>
    <w:rsid w:val="298FE388"/>
    <w:rsid w:val="2A1AECC1"/>
    <w:rsid w:val="2C0D21B9"/>
    <w:rsid w:val="2CB550CC"/>
    <w:rsid w:val="2CFF472D"/>
    <w:rsid w:val="2D965582"/>
    <w:rsid w:val="2E71AFC9"/>
    <w:rsid w:val="2FF5F6B1"/>
    <w:rsid w:val="30BDDA3D"/>
    <w:rsid w:val="30CFDE62"/>
    <w:rsid w:val="30D17D8C"/>
    <w:rsid w:val="319A0EA2"/>
    <w:rsid w:val="321BDB79"/>
    <w:rsid w:val="3319C199"/>
    <w:rsid w:val="33B204A6"/>
    <w:rsid w:val="34111759"/>
    <w:rsid w:val="347BAA37"/>
    <w:rsid w:val="355B4AB7"/>
    <w:rsid w:val="36F5B822"/>
    <w:rsid w:val="376DB1FA"/>
    <w:rsid w:val="37F7AA70"/>
    <w:rsid w:val="3844D095"/>
    <w:rsid w:val="38A77720"/>
    <w:rsid w:val="38EB3F1F"/>
    <w:rsid w:val="3951C9E5"/>
    <w:rsid w:val="3A15A15B"/>
    <w:rsid w:val="3B370A74"/>
    <w:rsid w:val="3BB171BC"/>
    <w:rsid w:val="3C50704E"/>
    <w:rsid w:val="3D8CE6CF"/>
    <w:rsid w:val="3DA5ED87"/>
    <w:rsid w:val="3EF70FCF"/>
    <w:rsid w:val="3F28B730"/>
    <w:rsid w:val="3FB01C9C"/>
    <w:rsid w:val="42539415"/>
    <w:rsid w:val="43264125"/>
    <w:rsid w:val="432D9E90"/>
    <w:rsid w:val="44363D5F"/>
    <w:rsid w:val="44B28D67"/>
    <w:rsid w:val="451829B7"/>
    <w:rsid w:val="4597F8B4"/>
    <w:rsid w:val="46038095"/>
    <w:rsid w:val="467F7A0A"/>
    <w:rsid w:val="46BE7CAC"/>
    <w:rsid w:val="46F98DD7"/>
    <w:rsid w:val="47BB2E81"/>
    <w:rsid w:val="47BF1CB8"/>
    <w:rsid w:val="4879038F"/>
    <w:rsid w:val="48D5C7D8"/>
    <w:rsid w:val="48DFD93A"/>
    <w:rsid w:val="4A79C17D"/>
    <w:rsid w:val="4AA520D0"/>
    <w:rsid w:val="4B1C07E7"/>
    <w:rsid w:val="4BCF830C"/>
    <w:rsid w:val="4CFADB86"/>
    <w:rsid w:val="4D6B536D"/>
    <w:rsid w:val="4D8CA5BE"/>
    <w:rsid w:val="4DA30A99"/>
    <w:rsid w:val="4DED00FA"/>
    <w:rsid w:val="4DF7125C"/>
    <w:rsid w:val="4E685834"/>
    <w:rsid w:val="4F3D158D"/>
    <w:rsid w:val="4F3EDAFA"/>
    <w:rsid w:val="4FA65A6E"/>
    <w:rsid w:val="504ABAE7"/>
    <w:rsid w:val="504BA4A5"/>
    <w:rsid w:val="5078C4D8"/>
    <w:rsid w:val="517450AF"/>
    <w:rsid w:val="52519D96"/>
    <w:rsid w:val="52A8022D"/>
    <w:rsid w:val="53706D11"/>
    <w:rsid w:val="53B0FDAC"/>
    <w:rsid w:val="53DA94F1"/>
    <w:rsid w:val="545C427E"/>
    <w:rsid w:val="5460ACD6"/>
    <w:rsid w:val="5505ED6B"/>
    <w:rsid w:val="560B4B4F"/>
    <w:rsid w:val="59D95E8E"/>
    <w:rsid w:val="5A4FB8CD"/>
    <w:rsid w:val="5AEB30E0"/>
    <w:rsid w:val="5B859058"/>
    <w:rsid w:val="5CC73E77"/>
    <w:rsid w:val="5CEB34BB"/>
    <w:rsid w:val="5D1BB9AF"/>
    <w:rsid w:val="5D2160B9"/>
    <w:rsid w:val="5E01264E"/>
    <w:rsid w:val="5F5F40F5"/>
    <w:rsid w:val="5FAAA5B1"/>
    <w:rsid w:val="605350CF"/>
    <w:rsid w:val="60CE25C9"/>
    <w:rsid w:val="60E22404"/>
    <w:rsid w:val="60F8BCAB"/>
    <w:rsid w:val="6156A82B"/>
    <w:rsid w:val="61B546EC"/>
    <w:rsid w:val="61F5D98E"/>
    <w:rsid w:val="62F74A88"/>
    <w:rsid w:val="643AEC85"/>
    <w:rsid w:val="6456909A"/>
    <w:rsid w:val="6775B826"/>
    <w:rsid w:val="68000B5A"/>
    <w:rsid w:val="6A379BE8"/>
    <w:rsid w:val="6A9A646F"/>
    <w:rsid w:val="6BDFEC5B"/>
    <w:rsid w:val="6C764EB8"/>
    <w:rsid w:val="6C908404"/>
    <w:rsid w:val="6CE83028"/>
    <w:rsid w:val="6CE93E3C"/>
    <w:rsid w:val="6D645AC7"/>
    <w:rsid w:val="6D8D1DC5"/>
    <w:rsid w:val="6DD73FB3"/>
    <w:rsid w:val="6EC224A5"/>
    <w:rsid w:val="6F0A1579"/>
    <w:rsid w:val="6F16F5A5"/>
    <w:rsid w:val="6F337C8E"/>
    <w:rsid w:val="704F7CB6"/>
    <w:rsid w:val="7087BFB6"/>
    <w:rsid w:val="70AAAF70"/>
    <w:rsid w:val="72A65458"/>
    <w:rsid w:val="73ECDE5D"/>
    <w:rsid w:val="74921517"/>
    <w:rsid w:val="74C427F0"/>
    <w:rsid w:val="7510BB70"/>
    <w:rsid w:val="7602E034"/>
    <w:rsid w:val="7639EFC8"/>
    <w:rsid w:val="76A3C2F4"/>
    <w:rsid w:val="76BCEC2E"/>
    <w:rsid w:val="7744519A"/>
    <w:rsid w:val="77996D0D"/>
    <w:rsid w:val="794C5DDD"/>
    <w:rsid w:val="798E885D"/>
    <w:rsid w:val="79979ABC"/>
    <w:rsid w:val="79A25845"/>
    <w:rsid w:val="7B7734F4"/>
    <w:rsid w:val="7BE5F79F"/>
    <w:rsid w:val="7BF95628"/>
    <w:rsid w:val="7C4063E9"/>
    <w:rsid w:val="7C7C32BE"/>
    <w:rsid w:val="7C806737"/>
    <w:rsid w:val="7D130555"/>
    <w:rsid w:val="7EE88CAF"/>
    <w:rsid w:val="7F0BA46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ECCB7"/>
  <w15:chartTrackingRefBased/>
  <w15:docId w15:val="{4D820268-60BB-4FC5-8783-F377C6F8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AA3"/>
  </w:style>
  <w:style w:type="paragraph" w:styleId="Ttulo1">
    <w:name w:val="heading 1"/>
    <w:basedOn w:val="Normal"/>
    <w:next w:val="Normal"/>
    <w:link w:val="Ttulo1Car"/>
    <w:uiPriority w:val="9"/>
    <w:qFormat/>
    <w:rsid w:val="00F47B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947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90C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hulito,Bolita,Párrafo de lista3,BOLA,Párrafo de lista21,BOLADEF,HOJA,Párrafo de lista1,Ha,Resume Title,Párrafo de lista4,Nivel 1 OS,Colorful List Accent 1,Colorful List - Accent 11,Bullet List,FooterText,numbered,Foot"/>
    <w:basedOn w:val="Normal"/>
    <w:link w:val="PrrafodelistaCar"/>
    <w:uiPriority w:val="34"/>
    <w:qFormat/>
    <w:rsid w:val="00B73DF5"/>
    <w:pPr>
      <w:ind w:left="720"/>
      <w:contextualSpacing/>
    </w:pPr>
  </w:style>
  <w:style w:type="paragraph" w:styleId="Textonotapie">
    <w:name w:val="footnote text"/>
    <w:basedOn w:val="Normal"/>
    <w:link w:val="TextonotapieCar"/>
    <w:uiPriority w:val="99"/>
    <w:semiHidden/>
    <w:unhideWhenUsed/>
    <w:rsid w:val="001316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1680"/>
    <w:rPr>
      <w:sz w:val="20"/>
      <w:szCs w:val="20"/>
    </w:rPr>
  </w:style>
  <w:style w:type="character" w:styleId="Refdenotaalpie">
    <w:name w:val="footnote reference"/>
    <w:basedOn w:val="Fuentedeprrafopredeter"/>
    <w:uiPriority w:val="99"/>
    <w:semiHidden/>
    <w:unhideWhenUsed/>
    <w:rsid w:val="00131680"/>
    <w:rPr>
      <w:vertAlign w:val="superscript"/>
    </w:rPr>
  </w:style>
  <w:style w:type="paragraph" w:styleId="Descripcin">
    <w:name w:val="caption"/>
    <w:aliases w:val="Epígrafe1,TITULOS TABLAS,Anexo,Tabla,Epigrafe Car Car,Epigrafe Car Car Car,Epigrafe Car,Epígrafe Car,Caption Char,Caption Char Car,Epígrafe Car Car Car Car Car Car Car Car Car Car Car,Car,Tablas,Imagen"/>
    <w:basedOn w:val="Normal"/>
    <w:next w:val="Normal"/>
    <w:link w:val="DescripcinCar"/>
    <w:uiPriority w:val="35"/>
    <w:unhideWhenUsed/>
    <w:qFormat/>
    <w:rsid w:val="00151783"/>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BE660A"/>
    <w:rPr>
      <w:sz w:val="16"/>
      <w:szCs w:val="16"/>
    </w:rPr>
  </w:style>
  <w:style w:type="paragraph" w:styleId="Textocomentario">
    <w:name w:val="annotation text"/>
    <w:basedOn w:val="Normal"/>
    <w:link w:val="TextocomentarioCar"/>
    <w:uiPriority w:val="99"/>
    <w:unhideWhenUsed/>
    <w:rsid w:val="00BE660A"/>
    <w:pPr>
      <w:spacing w:line="240" w:lineRule="auto"/>
    </w:pPr>
    <w:rPr>
      <w:sz w:val="20"/>
      <w:szCs w:val="20"/>
    </w:rPr>
  </w:style>
  <w:style w:type="character" w:customStyle="1" w:styleId="TextocomentarioCar">
    <w:name w:val="Texto comentario Car"/>
    <w:basedOn w:val="Fuentedeprrafopredeter"/>
    <w:link w:val="Textocomentario"/>
    <w:uiPriority w:val="99"/>
    <w:rsid w:val="00BE660A"/>
    <w:rPr>
      <w:sz w:val="20"/>
      <w:szCs w:val="20"/>
    </w:rPr>
  </w:style>
  <w:style w:type="paragraph" w:styleId="Asuntodelcomentario">
    <w:name w:val="annotation subject"/>
    <w:basedOn w:val="Textocomentario"/>
    <w:next w:val="Textocomentario"/>
    <w:link w:val="AsuntodelcomentarioCar"/>
    <w:uiPriority w:val="99"/>
    <w:semiHidden/>
    <w:unhideWhenUsed/>
    <w:rsid w:val="00BE660A"/>
    <w:rPr>
      <w:b/>
      <w:bCs/>
    </w:rPr>
  </w:style>
  <w:style w:type="character" w:customStyle="1" w:styleId="AsuntodelcomentarioCar">
    <w:name w:val="Asunto del comentario Car"/>
    <w:basedOn w:val="TextocomentarioCar"/>
    <w:link w:val="Asuntodelcomentario"/>
    <w:uiPriority w:val="99"/>
    <w:semiHidden/>
    <w:rsid w:val="00BE660A"/>
    <w:rPr>
      <w:b/>
      <w:bCs/>
      <w:sz w:val="20"/>
      <w:szCs w:val="20"/>
    </w:rPr>
  </w:style>
  <w:style w:type="paragraph" w:styleId="Textodeglobo">
    <w:name w:val="Balloon Text"/>
    <w:basedOn w:val="Normal"/>
    <w:link w:val="TextodegloboCar"/>
    <w:uiPriority w:val="99"/>
    <w:semiHidden/>
    <w:unhideWhenUsed/>
    <w:rsid w:val="00BE66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60A"/>
    <w:rPr>
      <w:rFonts w:ascii="Segoe UI" w:hAnsi="Segoe UI" w:cs="Segoe UI"/>
      <w:sz w:val="18"/>
      <w:szCs w:val="18"/>
    </w:rPr>
  </w:style>
  <w:style w:type="table" w:styleId="Tablaconcuadrcula">
    <w:name w:val="Table Grid"/>
    <w:basedOn w:val="Tablanormal"/>
    <w:uiPriority w:val="39"/>
    <w:rsid w:val="0092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30226"/>
    <w:pPr>
      <w:keepNext/>
      <w:shd w:val="clear" w:color="auto" w:fill="FFFFFF"/>
      <w:suppressAutoHyphens/>
      <w:spacing w:after="200" w:line="276" w:lineRule="auto"/>
      <w:textAlignment w:val="baseline"/>
    </w:pPr>
    <w:rPr>
      <w:rFonts w:ascii="Calibri" w:eastAsia="Calibri" w:hAnsi="Calibri" w:cs="Times New Roman"/>
      <w:color w:val="00000A"/>
    </w:rPr>
  </w:style>
  <w:style w:type="paragraph" w:styleId="Encabezado">
    <w:name w:val="header"/>
    <w:basedOn w:val="Normal"/>
    <w:link w:val="EncabezadoCar"/>
    <w:uiPriority w:val="99"/>
    <w:unhideWhenUsed/>
    <w:rsid w:val="00736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5F6"/>
  </w:style>
  <w:style w:type="paragraph" w:styleId="Piedepgina">
    <w:name w:val="footer"/>
    <w:basedOn w:val="Normal"/>
    <w:link w:val="PiedepginaCar"/>
    <w:uiPriority w:val="99"/>
    <w:unhideWhenUsed/>
    <w:rsid w:val="00736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5F6"/>
  </w:style>
  <w:style w:type="character" w:styleId="Hipervnculo">
    <w:name w:val="Hyperlink"/>
    <w:uiPriority w:val="99"/>
    <w:unhideWhenUsed/>
    <w:rsid w:val="007365F6"/>
    <w:rPr>
      <w:color w:val="0000FF"/>
      <w:u w:val="single"/>
    </w:r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
    <w:basedOn w:val="Normal"/>
    <w:link w:val="NormalWebCar1"/>
    <w:uiPriority w:val="99"/>
    <w:unhideWhenUsed/>
    <w:qFormat/>
    <w:rsid w:val="00A65F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1"/>
    <w:rsid w:val="00F47B1C"/>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C80534"/>
    <w:pPr>
      <w:outlineLvl w:val="9"/>
    </w:pPr>
    <w:rPr>
      <w:lang w:eastAsia="es-CO"/>
    </w:rPr>
  </w:style>
  <w:style w:type="paragraph" w:styleId="TDC1">
    <w:name w:val="toc 1"/>
    <w:basedOn w:val="Normal"/>
    <w:next w:val="Normal"/>
    <w:autoRedefine/>
    <w:uiPriority w:val="39"/>
    <w:unhideWhenUsed/>
    <w:rsid w:val="00073B85"/>
    <w:pPr>
      <w:tabs>
        <w:tab w:val="left" w:pos="660"/>
        <w:tab w:val="right" w:leader="dot" w:pos="8828"/>
      </w:tabs>
      <w:spacing w:after="100"/>
    </w:pPr>
    <w:rPr>
      <w:rFonts w:ascii="Arial" w:hAnsi="Arial" w:cs="Arial"/>
      <w:b/>
      <w:noProof/>
    </w:rPr>
  </w:style>
  <w:style w:type="character" w:customStyle="1" w:styleId="Ttulo2Car">
    <w:name w:val="Título 2 Car"/>
    <w:basedOn w:val="Fuentedeprrafopredeter"/>
    <w:link w:val="Ttulo2"/>
    <w:uiPriority w:val="9"/>
    <w:rsid w:val="00894788"/>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9812F3"/>
    <w:pPr>
      <w:tabs>
        <w:tab w:val="left" w:pos="880"/>
        <w:tab w:val="right" w:leader="dot" w:pos="8828"/>
      </w:tabs>
      <w:spacing w:after="100"/>
      <w:ind w:left="220"/>
    </w:pPr>
  </w:style>
  <w:style w:type="character" w:customStyle="1" w:styleId="e24kjd">
    <w:name w:val="e24kjd"/>
    <w:basedOn w:val="Fuentedeprrafopredeter"/>
    <w:rsid w:val="000B3DF2"/>
  </w:style>
  <w:style w:type="character" w:customStyle="1" w:styleId="normaltextrun">
    <w:name w:val="normaltextrun"/>
    <w:basedOn w:val="Fuentedeprrafopredeter"/>
    <w:rsid w:val="009209B7"/>
  </w:style>
  <w:style w:type="character" w:customStyle="1" w:styleId="eop">
    <w:name w:val="eop"/>
    <w:basedOn w:val="Fuentedeprrafopredeter"/>
    <w:rsid w:val="009209B7"/>
  </w:style>
  <w:style w:type="paragraph" w:customStyle="1" w:styleId="xmsonormal">
    <w:name w:val="x_msonormal"/>
    <w:basedOn w:val="Normal"/>
    <w:rsid w:val="00D34B2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rsid w:val="002B492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22540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1"/>
    <w:qFormat/>
    <w:rsid w:val="00AA34C9"/>
    <w:pPr>
      <w:widowControl w:val="0"/>
      <w:spacing w:after="0" w:line="240" w:lineRule="auto"/>
      <w:ind w:left="101"/>
    </w:pPr>
    <w:rPr>
      <w:rFonts w:ascii="Arial" w:eastAsia="Arial" w:hAnsi="Arial" w:cs="Times New Roman"/>
      <w:sz w:val="24"/>
      <w:szCs w:val="24"/>
    </w:rPr>
  </w:style>
  <w:style w:type="character" w:customStyle="1" w:styleId="TextoindependienteCar">
    <w:name w:val="Texto independiente Car"/>
    <w:basedOn w:val="Fuentedeprrafopredeter"/>
    <w:link w:val="Textoindependiente"/>
    <w:uiPriority w:val="1"/>
    <w:rsid w:val="00AA34C9"/>
    <w:rPr>
      <w:rFonts w:ascii="Arial" w:eastAsia="Arial" w:hAnsi="Arial" w:cs="Times New Roman"/>
      <w:sz w:val="24"/>
      <w:szCs w:val="24"/>
    </w:rPr>
  </w:style>
  <w:style w:type="character" w:customStyle="1" w:styleId="NormalWebCar1">
    <w:name w:val="Normal (Web) Car1"/>
    <w:aliases w:val="Normal (Web) Car Car1,Normal (Web) Car Car Car Car Car Car1,Normal (Web) Car Car Car Car Car Car Car,Normal (Web) Car Car Car Car Car Car Car Car Car,Normal (Web) Car Car Car Car Car Car Car Car Car Car Car Car  Car Car Car"/>
    <w:link w:val="NormalWeb"/>
    <w:uiPriority w:val="99"/>
    <w:locked/>
    <w:rsid w:val="00AA34C9"/>
    <w:rPr>
      <w:rFonts w:ascii="Times New Roman" w:eastAsia="Times New Roman" w:hAnsi="Times New Roman" w:cs="Times New Roman"/>
      <w:sz w:val="24"/>
      <w:szCs w:val="24"/>
      <w:lang w:eastAsia="es-CO"/>
    </w:rPr>
  </w:style>
  <w:style w:type="character" w:customStyle="1" w:styleId="PrrafodelistaCar">
    <w:name w:val="Párrafo de lista Car"/>
    <w:aliases w:val="Chulito Car,Bolita Car,Párrafo de lista3 Car,BOLA Car,Párrafo de lista21 Car,BOLADEF Car,HOJA Car,Párrafo de lista1 Car,Ha Car,Resume Title Car,Párrafo de lista4 Car,Nivel 1 OS Car,Colorful List Accent 1 Car,Bullet List Car,Foot Car"/>
    <w:link w:val="Prrafodelista"/>
    <w:uiPriority w:val="34"/>
    <w:qFormat/>
    <w:locked/>
    <w:rsid w:val="00AA34C9"/>
  </w:style>
  <w:style w:type="character" w:customStyle="1" w:styleId="spellingerror">
    <w:name w:val="spellingerror"/>
    <w:basedOn w:val="Fuentedeprrafopredeter"/>
    <w:rsid w:val="00DF44F7"/>
  </w:style>
  <w:style w:type="character" w:customStyle="1" w:styleId="Ttulo3Car">
    <w:name w:val="Título 3 Car"/>
    <w:basedOn w:val="Fuentedeprrafopredeter"/>
    <w:link w:val="Ttulo3"/>
    <w:uiPriority w:val="9"/>
    <w:rsid w:val="00090CCA"/>
    <w:rPr>
      <w:rFonts w:asciiTheme="majorHAnsi" w:eastAsiaTheme="majorEastAsia" w:hAnsiTheme="majorHAnsi" w:cstheme="majorBidi"/>
      <w:color w:val="1F4D78" w:themeColor="accent1" w:themeShade="7F"/>
      <w:sz w:val="24"/>
      <w:szCs w:val="24"/>
    </w:rPr>
  </w:style>
  <w:style w:type="character" w:customStyle="1" w:styleId="DescripcinCar">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090CCA"/>
    <w:rPr>
      <w:i/>
      <w:iCs/>
      <w:color w:val="44546A" w:themeColor="text2"/>
      <w:sz w:val="18"/>
      <w:szCs w:val="18"/>
    </w:rPr>
  </w:style>
  <w:style w:type="character" w:customStyle="1" w:styleId="Mention1">
    <w:name w:val="Mention1"/>
    <w:basedOn w:val="Fuentedeprrafopredeter"/>
    <w:uiPriority w:val="99"/>
    <w:unhideWhenUsed/>
    <w:rsid w:val="00F104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9300">
      <w:bodyDiv w:val="1"/>
      <w:marLeft w:val="0"/>
      <w:marRight w:val="0"/>
      <w:marTop w:val="0"/>
      <w:marBottom w:val="0"/>
      <w:divBdr>
        <w:top w:val="none" w:sz="0" w:space="0" w:color="auto"/>
        <w:left w:val="none" w:sz="0" w:space="0" w:color="auto"/>
        <w:bottom w:val="none" w:sz="0" w:space="0" w:color="auto"/>
        <w:right w:val="none" w:sz="0" w:space="0" w:color="auto"/>
      </w:divBdr>
    </w:div>
    <w:div w:id="111680368">
      <w:bodyDiv w:val="1"/>
      <w:marLeft w:val="0"/>
      <w:marRight w:val="0"/>
      <w:marTop w:val="0"/>
      <w:marBottom w:val="0"/>
      <w:divBdr>
        <w:top w:val="none" w:sz="0" w:space="0" w:color="auto"/>
        <w:left w:val="none" w:sz="0" w:space="0" w:color="auto"/>
        <w:bottom w:val="none" w:sz="0" w:space="0" w:color="auto"/>
        <w:right w:val="none" w:sz="0" w:space="0" w:color="auto"/>
      </w:divBdr>
    </w:div>
    <w:div w:id="132988788">
      <w:bodyDiv w:val="1"/>
      <w:marLeft w:val="0"/>
      <w:marRight w:val="0"/>
      <w:marTop w:val="0"/>
      <w:marBottom w:val="0"/>
      <w:divBdr>
        <w:top w:val="none" w:sz="0" w:space="0" w:color="auto"/>
        <w:left w:val="none" w:sz="0" w:space="0" w:color="auto"/>
        <w:bottom w:val="none" w:sz="0" w:space="0" w:color="auto"/>
        <w:right w:val="none" w:sz="0" w:space="0" w:color="auto"/>
      </w:divBdr>
    </w:div>
    <w:div w:id="152138464">
      <w:bodyDiv w:val="1"/>
      <w:marLeft w:val="0"/>
      <w:marRight w:val="0"/>
      <w:marTop w:val="0"/>
      <w:marBottom w:val="0"/>
      <w:divBdr>
        <w:top w:val="none" w:sz="0" w:space="0" w:color="auto"/>
        <w:left w:val="none" w:sz="0" w:space="0" w:color="auto"/>
        <w:bottom w:val="none" w:sz="0" w:space="0" w:color="auto"/>
        <w:right w:val="none" w:sz="0" w:space="0" w:color="auto"/>
      </w:divBdr>
    </w:div>
    <w:div w:id="194739247">
      <w:bodyDiv w:val="1"/>
      <w:marLeft w:val="0"/>
      <w:marRight w:val="0"/>
      <w:marTop w:val="0"/>
      <w:marBottom w:val="0"/>
      <w:divBdr>
        <w:top w:val="none" w:sz="0" w:space="0" w:color="auto"/>
        <w:left w:val="none" w:sz="0" w:space="0" w:color="auto"/>
        <w:bottom w:val="none" w:sz="0" w:space="0" w:color="auto"/>
        <w:right w:val="none" w:sz="0" w:space="0" w:color="auto"/>
      </w:divBdr>
    </w:div>
    <w:div w:id="197278019">
      <w:bodyDiv w:val="1"/>
      <w:marLeft w:val="0"/>
      <w:marRight w:val="0"/>
      <w:marTop w:val="0"/>
      <w:marBottom w:val="0"/>
      <w:divBdr>
        <w:top w:val="none" w:sz="0" w:space="0" w:color="auto"/>
        <w:left w:val="none" w:sz="0" w:space="0" w:color="auto"/>
        <w:bottom w:val="none" w:sz="0" w:space="0" w:color="auto"/>
        <w:right w:val="none" w:sz="0" w:space="0" w:color="auto"/>
      </w:divBdr>
    </w:div>
    <w:div w:id="220948404">
      <w:bodyDiv w:val="1"/>
      <w:marLeft w:val="0"/>
      <w:marRight w:val="0"/>
      <w:marTop w:val="0"/>
      <w:marBottom w:val="0"/>
      <w:divBdr>
        <w:top w:val="none" w:sz="0" w:space="0" w:color="auto"/>
        <w:left w:val="none" w:sz="0" w:space="0" w:color="auto"/>
        <w:bottom w:val="none" w:sz="0" w:space="0" w:color="auto"/>
        <w:right w:val="none" w:sz="0" w:space="0" w:color="auto"/>
      </w:divBdr>
    </w:div>
    <w:div w:id="246498150">
      <w:bodyDiv w:val="1"/>
      <w:marLeft w:val="0"/>
      <w:marRight w:val="0"/>
      <w:marTop w:val="0"/>
      <w:marBottom w:val="0"/>
      <w:divBdr>
        <w:top w:val="none" w:sz="0" w:space="0" w:color="auto"/>
        <w:left w:val="none" w:sz="0" w:space="0" w:color="auto"/>
        <w:bottom w:val="none" w:sz="0" w:space="0" w:color="auto"/>
        <w:right w:val="none" w:sz="0" w:space="0" w:color="auto"/>
      </w:divBdr>
    </w:div>
    <w:div w:id="283661920">
      <w:bodyDiv w:val="1"/>
      <w:marLeft w:val="0"/>
      <w:marRight w:val="0"/>
      <w:marTop w:val="0"/>
      <w:marBottom w:val="0"/>
      <w:divBdr>
        <w:top w:val="none" w:sz="0" w:space="0" w:color="auto"/>
        <w:left w:val="none" w:sz="0" w:space="0" w:color="auto"/>
        <w:bottom w:val="none" w:sz="0" w:space="0" w:color="auto"/>
        <w:right w:val="none" w:sz="0" w:space="0" w:color="auto"/>
      </w:divBdr>
    </w:div>
    <w:div w:id="296957926">
      <w:bodyDiv w:val="1"/>
      <w:marLeft w:val="0"/>
      <w:marRight w:val="0"/>
      <w:marTop w:val="0"/>
      <w:marBottom w:val="0"/>
      <w:divBdr>
        <w:top w:val="none" w:sz="0" w:space="0" w:color="auto"/>
        <w:left w:val="none" w:sz="0" w:space="0" w:color="auto"/>
        <w:bottom w:val="none" w:sz="0" w:space="0" w:color="auto"/>
        <w:right w:val="none" w:sz="0" w:space="0" w:color="auto"/>
      </w:divBdr>
    </w:div>
    <w:div w:id="297958420">
      <w:bodyDiv w:val="1"/>
      <w:marLeft w:val="0"/>
      <w:marRight w:val="0"/>
      <w:marTop w:val="0"/>
      <w:marBottom w:val="0"/>
      <w:divBdr>
        <w:top w:val="none" w:sz="0" w:space="0" w:color="auto"/>
        <w:left w:val="none" w:sz="0" w:space="0" w:color="auto"/>
        <w:bottom w:val="none" w:sz="0" w:space="0" w:color="auto"/>
        <w:right w:val="none" w:sz="0" w:space="0" w:color="auto"/>
      </w:divBdr>
      <w:divsChild>
        <w:div w:id="822043425">
          <w:marLeft w:val="0"/>
          <w:marRight w:val="0"/>
          <w:marTop w:val="0"/>
          <w:marBottom w:val="0"/>
          <w:divBdr>
            <w:top w:val="none" w:sz="0" w:space="0" w:color="auto"/>
            <w:left w:val="none" w:sz="0" w:space="0" w:color="auto"/>
            <w:bottom w:val="none" w:sz="0" w:space="0" w:color="auto"/>
            <w:right w:val="none" w:sz="0" w:space="0" w:color="auto"/>
          </w:divBdr>
        </w:div>
      </w:divsChild>
    </w:div>
    <w:div w:id="324358681">
      <w:bodyDiv w:val="1"/>
      <w:marLeft w:val="0"/>
      <w:marRight w:val="0"/>
      <w:marTop w:val="0"/>
      <w:marBottom w:val="0"/>
      <w:divBdr>
        <w:top w:val="none" w:sz="0" w:space="0" w:color="auto"/>
        <w:left w:val="none" w:sz="0" w:space="0" w:color="auto"/>
        <w:bottom w:val="none" w:sz="0" w:space="0" w:color="auto"/>
        <w:right w:val="none" w:sz="0" w:space="0" w:color="auto"/>
      </w:divBdr>
    </w:div>
    <w:div w:id="347878596">
      <w:bodyDiv w:val="1"/>
      <w:marLeft w:val="0"/>
      <w:marRight w:val="0"/>
      <w:marTop w:val="0"/>
      <w:marBottom w:val="0"/>
      <w:divBdr>
        <w:top w:val="none" w:sz="0" w:space="0" w:color="auto"/>
        <w:left w:val="none" w:sz="0" w:space="0" w:color="auto"/>
        <w:bottom w:val="none" w:sz="0" w:space="0" w:color="auto"/>
        <w:right w:val="none" w:sz="0" w:space="0" w:color="auto"/>
      </w:divBdr>
    </w:div>
    <w:div w:id="357974828">
      <w:bodyDiv w:val="1"/>
      <w:marLeft w:val="0"/>
      <w:marRight w:val="0"/>
      <w:marTop w:val="0"/>
      <w:marBottom w:val="0"/>
      <w:divBdr>
        <w:top w:val="none" w:sz="0" w:space="0" w:color="auto"/>
        <w:left w:val="none" w:sz="0" w:space="0" w:color="auto"/>
        <w:bottom w:val="none" w:sz="0" w:space="0" w:color="auto"/>
        <w:right w:val="none" w:sz="0" w:space="0" w:color="auto"/>
      </w:divBdr>
    </w:div>
    <w:div w:id="362630399">
      <w:bodyDiv w:val="1"/>
      <w:marLeft w:val="0"/>
      <w:marRight w:val="0"/>
      <w:marTop w:val="0"/>
      <w:marBottom w:val="0"/>
      <w:divBdr>
        <w:top w:val="none" w:sz="0" w:space="0" w:color="auto"/>
        <w:left w:val="none" w:sz="0" w:space="0" w:color="auto"/>
        <w:bottom w:val="none" w:sz="0" w:space="0" w:color="auto"/>
        <w:right w:val="none" w:sz="0" w:space="0" w:color="auto"/>
      </w:divBdr>
    </w:div>
    <w:div w:id="372965800">
      <w:bodyDiv w:val="1"/>
      <w:marLeft w:val="0"/>
      <w:marRight w:val="0"/>
      <w:marTop w:val="0"/>
      <w:marBottom w:val="0"/>
      <w:divBdr>
        <w:top w:val="none" w:sz="0" w:space="0" w:color="auto"/>
        <w:left w:val="none" w:sz="0" w:space="0" w:color="auto"/>
        <w:bottom w:val="none" w:sz="0" w:space="0" w:color="auto"/>
        <w:right w:val="none" w:sz="0" w:space="0" w:color="auto"/>
      </w:divBdr>
    </w:div>
    <w:div w:id="428238936">
      <w:bodyDiv w:val="1"/>
      <w:marLeft w:val="0"/>
      <w:marRight w:val="0"/>
      <w:marTop w:val="0"/>
      <w:marBottom w:val="0"/>
      <w:divBdr>
        <w:top w:val="none" w:sz="0" w:space="0" w:color="auto"/>
        <w:left w:val="none" w:sz="0" w:space="0" w:color="auto"/>
        <w:bottom w:val="none" w:sz="0" w:space="0" w:color="auto"/>
        <w:right w:val="none" w:sz="0" w:space="0" w:color="auto"/>
      </w:divBdr>
    </w:div>
    <w:div w:id="429547394">
      <w:bodyDiv w:val="1"/>
      <w:marLeft w:val="0"/>
      <w:marRight w:val="0"/>
      <w:marTop w:val="0"/>
      <w:marBottom w:val="0"/>
      <w:divBdr>
        <w:top w:val="none" w:sz="0" w:space="0" w:color="auto"/>
        <w:left w:val="none" w:sz="0" w:space="0" w:color="auto"/>
        <w:bottom w:val="none" w:sz="0" w:space="0" w:color="auto"/>
        <w:right w:val="none" w:sz="0" w:space="0" w:color="auto"/>
      </w:divBdr>
    </w:div>
    <w:div w:id="452094544">
      <w:bodyDiv w:val="1"/>
      <w:marLeft w:val="0"/>
      <w:marRight w:val="0"/>
      <w:marTop w:val="0"/>
      <w:marBottom w:val="0"/>
      <w:divBdr>
        <w:top w:val="none" w:sz="0" w:space="0" w:color="auto"/>
        <w:left w:val="none" w:sz="0" w:space="0" w:color="auto"/>
        <w:bottom w:val="none" w:sz="0" w:space="0" w:color="auto"/>
        <w:right w:val="none" w:sz="0" w:space="0" w:color="auto"/>
      </w:divBdr>
    </w:div>
    <w:div w:id="492573182">
      <w:bodyDiv w:val="1"/>
      <w:marLeft w:val="0"/>
      <w:marRight w:val="0"/>
      <w:marTop w:val="0"/>
      <w:marBottom w:val="0"/>
      <w:divBdr>
        <w:top w:val="none" w:sz="0" w:space="0" w:color="auto"/>
        <w:left w:val="none" w:sz="0" w:space="0" w:color="auto"/>
        <w:bottom w:val="none" w:sz="0" w:space="0" w:color="auto"/>
        <w:right w:val="none" w:sz="0" w:space="0" w:color="auto"/>
      </w:divBdr>
    </w:div>
    <w:div w:id="494345785">
      <w:bodyDiv w:val="1"/>
      <w:marLeft w:val="0"/>
      <w:marRight w:val="0"/>
      <w:marTop w:val="0"/>
      <w:marBottom w:val="0"/>
      <w:divBdr>
        <w:top w:val="none" w:sz="0" w:space="0" w:color="auto"/>
        <w:left w:val="none" w:sz="0" w:space="0" w:color="auto"/>
        <w:bottom w:val="none" w:sz="0" w:space="0" w:color="auto"/>
        <w:right w:val="none" w:sz="0" w:space="0" w:color="auto"/>
      </w:divBdr>
    </w:div>
    <w:div w:id="500702845">
      <w:bodyDiv w:val="1"/>
      <w:marLeft w:val="0"/>
      <w:marRight w:val="0"/>
      <w:marTop w:val="0"/>
      <w:marBottom w:val="0"/>
      <w:divBdr>
        <w:top w:val="none" w:sz="0" w:space="0" w:color="auto"/>
        <w:left w:val="none" w:sz="0" w:space="0" w:color="auto"/>
        <w:bottom w:val="none" w:sz="0" w:space="0" w:color="auto"/>
        <w:right w:val="none" w:sz="0" w:space="0" w:color="auto"/>
      </w:divBdr>
    </w:div>
    <w:div w:id="506602133">
      <w:bodyDiv w:val="1"/>
      <w:marLeft w:val="0"/>
      <w:marRight w:val="0"/>
      <w:marTop w:val="0"/>
      <w:marBottom w:val="0"/>
      <w:divBdr>
        <w:top w:val="none" w:sz="0" w:space="0" w:color="auto"/>
        <w:left w:val="none" w:sz="0" w:space="0" w:color="auto"/>
        <w:bottom w:val="none" w:sz="0" w:space="0" w:color="auto"/>
        <w:right w:val="none" w:sz="0" w:space="0" w:color="auto"/>
      </w:divBdr>
      <w:divsChild>
        <w:div w:id="114955780">
          <w:marLeft w:val="0"/>
          <w:marRight w:val="0"/>
          <w:marTop w:val="0"/>
          <w:marBottom w:val="0"/>
          <w:divBdr>
            <w:top w:val="none" w:sz="0" w:space="0" w:color="auto"/>
            <w:left w:val="none" w:sz="0" w:space="0" w:color="auto"/>
            <w:bottom w:val="none" w:sz="0" w:space="0" w:color="auto"/>
            <w:right w:val="none" w:sz="0" w:space="0" w:color="auto"/>
          </w:divBdr>
          <w:divsChild>
            <w:div w:id="334652079">
              <w:marLeft w:val="0"/>
              <w:marRight w:val="0"/>
              <w:marTop w:val="30"/>
              <w:marBottom w:val="30"/>
              <w:divBdr>
                <w:top w:val="none" w:sz="0" w:space="0" w:color="auto"/>
                <w:left w:val="none" w:sz="0" w:space="0" w:color="auto"/>
                <w:bottom w:val="none" w:sz="0" w:space="0" w:color="auto"/>
                <w:right w:val="none" w:sz="0" w:space="0" w:color="auto"/>
              </w:divBdr>
              <w:divsChild>
                <w:div w:id="12732701">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sChild>
                </w:div>
                <w:div w:id="196747507">
                  <w:marLeft w:val="0"/>
                  <w:marRight w:val="0"/>
                  <w:marTop w:val="0"/>
                  <w:marBottom w:val="0"/>
                  <w:divBdr>
                    <w:top w:val="none" w:sz="0" w:space="0" w:color="auto"/>
                    <w:left w:val="none" w:sz="0" w:space="0" w:color="auto"/>
                    <w:bottom w:val="none" w:sz="0" w:space="0" w:color="auto"/>
                    <w:right w:val="none" w:sz="0" w:space="0" w:color="auto"/>
                  </w:divBdr>
                  <w:divsChild>
                    <w:div w:id="73673231">
                      <w:marLeft w:val="0"/>
                      <w:marRight w:val="0"/>
                      <w:marTop w:val="0"/>
                      <w:marBottom w:val="0"/>
                      <w:divBdr>
                        <w:top w:val="none" w:sz="0" w:space="0" w:color="auto"/>
                        <w:left w:val="none" w:sz="0" w:space="0" w:color="auto"/>
                        <w:bottom w:val="none" w:sz="0" w:space="0" w:color="auto"/>
                        <w:right w:val="none" w:sz="0" w:space="0" w:color="auto"/>
                      </w:divBdr>
                    </w:div>
                  </w:divsChild>
                </w:div>
                <w:div w:id="270750235">
                  <w:marLeft w:val="0"/>
                  <w:marRight w:val="0"/>
                  <w:marTop w:val="0"/>
                  <w:marBottom w:val="0"/>
                  <w:divBdr>
                    <w:top w:val="none" w:sz="0" w:space="0" w:color="auto"/>
                    <w:left w:val="none" w:sz="0" w:space="0" w:color="auto"/>
                    <w:bottom w:val="none" w:sz="0" w:space="0" w:color="auto"/>
                    <w:right w:val="none" w:sz="0" w:space="0" w:color="auto"/>
                  </w:divBdr>
                  <w:divsChild>
                    <w:div w:id="786318918">
                      <w:marLeft w:val="0"/>
                      <w:marRight w:val="0"/>
                      <w:marTop w:val="0"/>
                      <w:marBottom w:val="0"/>
                      <w:divBdr>
                        <w:top w:val="none" w:sz="0" w:space="0" w:color="auto"/>
                        <w:left w:val="none" w:sz="0" w:space="0" w:color="auto"/>
                        <w:bottom w:val="none" w:sz="0" w:space="0" w:color="auto"/>
                        <w:right w:val="none" w:sz="0" w:space="0" w:color="auto"/>
                      </w:divBdr>
                    </w:div>
                  </w:divsChild>
                </w:div>
                <w:div w:id="378283871">
                  <w:marLeft w:val="0"/>
                  <w:marRight w:val="0"/>
                  <w:marTop w:val="0"/>
                  <w:marBottom w:val="0"/>
                  <w:divBdr>
                    <w:top w:val="none" w:sz="0" w:space="0" w:color="auto"/>
                    <w:left w:val="none" w:sz="0" w:space="0" w:color="auto"/>
                    <w:bottom w:val="none" w:sz="0" w:space="0" w:color="auto"/>
                    <w:right w:val="none" w:sz="0" w:space="0" w:color="auto"/>
                  </w:divBdr>
                  <w:divsChild>
                    <w:div w:id="492187645">
                      <w:marLeft w:val="0"/>
                      <w:marRight w:val="0"/>
                      <w:marTop w:val="0"/>
                      <w:marBottom w:val="0"/>
                      <w:divBdr>
                        <w:top w:val="none" w:sz="0" w:space="0" w:color="auto"/>
                        <w:left w:val="none" w:sz="0" w:space="0" w:color="auto"/>
                        <w:bottom w:val="none" w:sz="0" w:space="0" w:color="auto"/>
                        <w:right w:val="none" w:sz="0" w:space="0" w:color="auto"/>
                      </w:divBdr>
                    </w:div>
                  </w:divsChild>
                </w:div>
                <w:div w:id="488903955">
                  <w:marLeft w:val="0"/>
                  <w:marRight w:val="0"/>
                  <w:marTop w:val="0"/>
                  <w:marBottom w:val="0"/>
                  <w:divBdr>
                    <w:top w:val="none" w:sz="0" w:space="0" w:color="auto"/>
                    <w:left w:val="none" w:sz="0" w:space="0" w:color="auto"/>
                    <w:bottom w:val="none" w:sz="0" w:space="0" w:color="auto"/>
                    <w:right w:val="none" w:sz="0" w:space="0" w:color="auto"/>
                  </w:divBdr>
                  <w:divsChild>
                    <w:div w:id="1772630380">
                      <w:marLeft w:val="0"/>
                      <w:marRight w:val="0"/>
                      <w:marTop w:val="0"/>
                      <w:marBottom w:val="0"/>
                      <w:divBdr>
                        <w:top w:val="none" w:sz="0" w:space="0" w:color="auto"/>
                        <w:left w:val="none" w:sz="0" w:space="0" w:color="auto"/>
                        <w:bottom w:val="none" w:sz="0" w:space="0" w:color="auto"/>
                        <w:right w:val="none" w:sz="0" w:space="0" w:color="auto"/>
                      </w:divBdr>
                    </w:div>
                  </w:divsChild>
                </w:div>
                <w:div w:id="557009695">
                  <w:marLeft w:val="0"/>
                  <w:marRight w:val="0"/>
                  <w:marTop w:val="0"/>
                  <w:marBottom w:val="0"/>
                  <w:divBdr>
                    <w:top w:val="none" w:sz="0" w:space="0" w:color="auto"/>
                    <w:left w:val="none" w:sz="0" w:space="0" w:color="auto"/>
                    <w:bottom w:val="none" w:sz="0" w:space="0" w:color="auto"/>
                    <w:right w:val="none" w:sz="0" w:space="0" w:color="auto"/>
                  </w:divBdr>
                  <w:divsChild>
                    <w:div w:id="147796256">
                      <w:marLeft w:val="0"/>
                      <w:marRight w:val="0"/>
                      <w:marTop w:val="0"/>
                      <w:marBottom w:val="0"/>
                      <w:divBdr>
                        <w:top w:val="none" w:sz="0" w:space="0" w:color="auto"/>
                        <w:left w:val="none" w:sz="0" w:space="0" w:color="auto"/>
                        <w:bottom w:val="none" w:sz="0" w:space="0" w:color="auto"/>
                        <w:right w:val="none" w:sz="0" w:space="0" w:color="auto"/>
                      </w:divBdr>
                    </w:div>
                  </w:divsChild>
                </w:div>
                <w:div w:id="778647279">
                  <w:marLeft w:val="0"/>
                  <w:marRight w:val="0"/>
                  <w:marTop w:val="0"/>
                  <w:marBottom w:val="0"/>
                  <w:divBdr>
                    <w:top w:val="none" w:sz="0" w:space="0" w:color="auto"/>
                    <w:left w:val="none" w:sz="0" w:space="0" w:color="auto"/>
                    <w:bottom w:val="none" w:sz="0" w:space="0" w:color="auto"/>
                    <w:right w:val="none" w:sz="0" w:space="0" w:color="auto"/>
                  </w:divBdr>
                  <w:divsChild>
                    <w:div w:id="1173034167">
                      <w:marLeft w:val="0"/>
                      <w:marRight w:val="0"/>
                      <w:marTop w:val="0"/>
                      <w:marBottom w:val="0"/>
                      <w:divBdr>
                        <w:top w:val="none" w:sz="0" w:space="0" w:color="auto"/>
                        <w:left w:val="none" w:sz="0" w:space="0" w:color="auto"/>
                        <w:bottom w:val="none" w:sz="0" w:space="0" w:color="auto"/>
                        <w:right w:val="none" w:sz="0" w:space="0" w:color="auto"/>
                      </w:divBdr>
                    </w:div>
                  </w:divsChild>
                </w:div>
                <w:div w:id="821117317">
                  <w:marLeft w:val="0"/>
                  <w:marRight w:val="0"/>
                  <w:marTop w:val="0"/>
                  <w:marBottom w:val="0"/>
                  <w:divBdr>
                    <w:top w:val="none" w:sz="0" w:space="0" w:color="auto"/>
                    <w:left w:val="none" w:sz="0" w:space="0" w:color="auto"/>
                    <w:bottom w:val="none" w:sz="0" w:space="0" w:color="auto"/>
                    <w:right w:val="none" w:sz="0" w:space="0" w:color="auto"/>
                  </w:divBdr>
                  <w:divsChild>
                    <w:div w:id="1706783556">
                      <w:marLeft w:val="0"/>
                      <w:marRight w:val="0"/>
                      <w:marTop w:val="0"/>
                      <w:marBottom w:val="0"/>
                      <w:divBdr>
                        <w:top w:val="none" w:sz="0" w:space="0" w:color="auto"/>
                        <w:left w:val="none" w:sz="0" w:space="0" w:color="auto"/>
                        <w:bottom w:val="none" w:sz="0" w:space="0" w:color="auto"/>
                        <w:right w:val="none" w:sz="0" w:space="0" w:color="auto"/>
                      </w:divBdr>
                    </w:div>
                  </w:divsChild>
                </w:div>
                <w:div w:id="840238783">
                  <w:marLeft w:val="0"/>
                  <w:marRight w:val="0"/>
                  <w:marTop w:val="0"/>
                  <w:marBottom w:val="0"/>
                  <w:divBdr>
                    <w:top w:val="none" w:sz="0" w:space="0" w:color="auto"/>
                    <w:left w:val="none" w:sz="0" w:space="0" w:color="auto"/>
                    <w:bottom w:val="none" w:sz="0" w:space="0" w:color="auto"/>
                    <w:right w:val="none" w:sz="0" w:space="0" w:color="auto"/>
                  </w:divBdr>
                  <w:divsChild>
                    <w:div w:id="77679239">
                      <w:marLeft w:val="0"/>
                      <w:marRight w:val="0"/>
                      <w:marTop w:val="0"/>
                      <w:marBottom w:val="0"/>
                      <w:divBdr>
                        <w:top w:val="none" w:sz="0" w:space="0" w:color="auto"/>
                        <w:left w:val="none" w:sz="0" w:space="0" w:color="auto"/>
                        <w:bottom w:val="none" w:sz="0" w:space="0" w:color="auto"/>
                        <w:right w:val="none" w:sz="0" w:space="0" w:color="auto"/>
                      </w:divBdr>
                    </w:div>
                  </w:divsChild>
                </w:div>
                <w:div w:id="914896310">
                  <w:marLeft w:val="0"/>
                  <w:marRight w:val="0"/>
                  <w:marTop w:val="0"/>
                  <w:marBottom w:val="0"/>
                  <w:divBdr>
                    <w:top w:val="none" w:sz="0" w:space="0" w:color="auto"/>
                    <w:left w:val="none" w:sz="0" w:space="0" w:color="auto"/>
                    <w:bottom w:val="none" w:sz="0" w:space="0" w:color="auto"/>
                    <w:right w:val="none" w:sz="0" w:space="0" w:color="auto"/>
                  </w:divBdr>
                  <w:divsChild>
                    <w:div w:id="210921254">
                      <w:marLeft w:val="0"/>
                      <w:marRight w:val="0"/>
                      <w:marTop w:val="0"/>
                      <w:marBottom w:val="0"/>
                      <w:divBdr>
                        <w:top w:val="none" w:sz="0" w:space="0" w:color="auto"/>
                        <w:left w:val="none" w:sz="0" w:space="0" w:color="auto"/>
                        <w:bottom w:val="none" w:sz="0" w:space="0" w:color="auto"/>
                        <w:right w:val="none" w:sz="0" w:space="0" w:color="auto"/>
                      </w:divBdr>
                    </w:div>
                  </w:divsChild>
                </w:div>
                <w:div w:id="917248276">
                  <w:marLeft w:val="0"/>
                  <w:marRight w:val="0"/>
                  <w:marTop w:val="0"/>
                  <w:marBottom w:val="0"/>
                  <w:divBdr>
                    <w:top w:val="none" w:sz="0" w:space="0" w:color="auto"/>
                    <w:left w:val="none" w:sz="0" w:space="0" w:color="auto"/>
                    <w:bottom w:val="none" w:sz="0" w:space="0" w:color="auto"/>
                    <w:right w:val="none" w:sz="0" w:space="0" w:color="auto"/>
                  </w:divBdr>
                  <w:divsChild>
                    <w:div w:id="557209721">
                      <w:marLeft w:val="0"/>
                      <w:marRight w:val="0"/>
                      <w:marTop w:val="0"/>
                      <w:marBottom w:val="0"/>
                      <w:divBdr>
                        <w:top w:val="none" w:sz="0" w:space="0" w:color="auto"/>
                        <w:left w:val="none" w:sz="0" w:space="0" w:color="auto"/>
                        <w:bottom w:val="none" w:sz="0" w:space="0" w:color="auto"/>
                        <w:right w:val="none" w:sz="0" w:space="0" w:color="auto"/>
                      </w:divBdr>
                    </w:div>
                  </w:divsChild>
                </w:div>
                <w:div w:id="1028531959">
                  <w:marLeft w:val="0"/>
                  <w:marRight w:val="0"/>
                  <w:marTop w:val="0"/>
                  <w:marBottom w:val="0"/>
                  <w:divBdr>
                    <w:top w:val="none" w:sz="0" w:space="0" w:color="auto"/>
                    <w:left w:val="none" w:sz="0" w:space="0" w:color="auto"/>
                    <w:bottom w:val="none" w:sz="0" w:space="0" w:color="auto"/>
                    <w:right w:val="none" w:sz="0" w:space="0" w:color="auto"/>
                  </w:divBdr>
                  <w:divsChild>
                    <w:div w:id="1880430508">
                      <w:marLeft w:val="0"/>
                      <w:marRight w:val="0"/>
                      <w:marTop w:val="0"/>
                      <w:marBottom w:val="0"/>
                      <w:divBdr>
                        <w:top w:val="none" w:sz="0" w:space="0" w:color="auto"/>
                        <w:left w:val="none" w:sz="0" w:space="0" w:color="auto"/>
                        <w:bottom w:val="none" w:sz="0" w:space="0" w:color="auto"/>
                        <w:right w:val="none" w:sz="0" w:space="0" w:color="auto"/>
                      </w:divBdr>
                    </w:div>
                  </w:divsChild>
                </w:div>
                <w:div w:id="1041589198">
                  <w:marLeft w:val="0"/>
                  <w:marRight w:val="0"/>
                  <w:marTop w:val="0"/>
                  <w:marBottom w:val="0"/>
                  <w:divBdr>
                    <w:top w:val="none" w:sz="0" w:space="0" w:color="auto"/>
                    <w:left w:val="none" w:sz="0" w:space="0" w:color="auto"/>
                    <w:bottom w:val="none" w:sz="0" w:space="0" w:color="auto"/>
                    <w:right w:val="none" w:sz="0" w:space="0" w:color="auto"/>
                  </w:divBdr>
                  <w:divsChild>
                    <w:div w:id="915894775">
                      <w:marLeft w:val="0"/>
                      <w:marRight w:val="0"/>
                      <w:marTop w:val="0"/>
                      <w:marBottom w:val="0"/>
                      <w:divBdr>
                        <w:top w:val="none" w:sz="0" w:space="0" w:color="auto"/>
                        <w:left w:val="none" w:sz="0" w:space="0" w:color="auto"/>
                        <w:bottom w:val="none" w:sz="0" w:space="0" w:color="auto"/>
                        <w:right w:val="none" w:sz="0" w:space="0" w:color="auto"/>
                      </w:divBdr>
                    </w:div>
                  </w:divsChild>
                </w:div>
                <w:div w:id="1185706760">
                  <w:marLeft w:val="0"/>
                  <w:marRight w:val="0"/>
                  <w:marTop w:val="0"/>
                  <w:marBottom w:val="0"/>
                  <w:divBdr>
                    <w:top w:val="none" w:sz="0" w:space="0" w:color="auto"/>
                    <w:left w:val="none" w:sz="0" w:space="0" w:color="auto"/>
                    <w:bottom w:val="none" w:sz="0" w:space="0" w:color="auto"/>
                    <w:right w:val="none" w:sz="0" w:space="0" w:color="auto"/>
                  </w:divBdr>
                  <w:divsChild>
                    <w:div w:id="1821002579">
                      <w:marLeft w:val="0"/>
                      <w:marRight w:val="0"/>
                      <w:marTop w:val="0"/>
                      <w:marBottom w:val="0"/>
                      <w:divBdr>
                        <w:top w:val="none" w:sz="0" w:space="0" w:color="auto"/>
                        <w:left w:val="none" w:sz="0" w:space="0" w:color="auto"/>
                        <w:bottom w:val="none" w:sz="0" w:space="0" w:color="auto"/>
                        <w:right w:val="none" w:sz="0" w:space="0" w:color="auto"/>
                      </w:divBdr>
                    </w:div>
                  </w:divsChild>
                </w:div>
                <w:div w:id="1320035902">
                  <w:marLeft w:val="0"/>
                  <w:marRight w:val="0"/>
                  <w:marTop w:val="0"/>
                  <w:marBottom w:val="0"/>
                  <w:divBdr>
                    <w:top w:val="none" w:sz="0" w:space="0" w:color="auto"/>
                    <w:left w:val="none" w:sz="0" w:space="0" w:color="auto"/>
                    <w:bottom w:val="none" w:sz="0" w:space="0" w:color="auto"/>
                    <w:right w:val="none" w:sz="0" w:space="0" w:color="auto"/>
                  </w:divBdr>
                  <w:divsChild>
                    <w:div w:id="637416644">
                      <w:marLeft w:val="0"/>
                      <w:marRight w:val="0"/>
                      <w:marTop w:val="0"/>
                      <w:marBottom w:val="0"/>
                      <w:divBdr>
                        <w:top w:val="none" w:sz="0" w:space="0" w:color="auto"/>
                        <w:left w:val="none" w:sz="0" w:space="0" w:color="auto"/>
                        <w:bottom w:val="none" w:sz="0" w:space="0" w:color="auto"/>
                        <w:right w:val="none" w:sz="0" w:space="0" w:color="auto"/>
                      </w:divBdr>
                    </w:div>
                  </w:divsChild>
                </w:div>
                <w:div w:id="1342972090">
                  <w:marLeft w:val="0"/>
                  <w:marRight w:val="0"/>
                  <w:marTop w:val="0"/>
                  <w:marBottom w:val="0"/>
                  <w:divBdr>
                    <w:top w:val="none" w:sz="0" w:space="0" w:color="auto"/>
                    <w:left w:val="none" w:sz="0" w:space="0" w:color="auto"/>
                    <w:bottom w:val="none" w:sz="0" w:space="0" w:color="auto"/>
                    <w:right w:val="none" w:sz="0" w:space="0" w:color="auto"/>
                  </w:divBdr>
                  <w:divsChild>
                    <w:div w:id="643854806">
                      <w:marLeft w:val="0"/>
                      <w:marRight w:val="0"/>
                      <w:marTop w:val="0"/>
                      <w:marBottom w:val="0"/>
                      <w:divBdr>
                        <w:top w:val="none" w:sz="0" w:space="0" w:color="auto"/>
                        <w:left w:val="none" w:sz="0" w:space="0" w:color="auto"/>
                        <w:bottom w:val="none" w:sz="0" w:space="0" w:color="auto"/>
                        <w:right w:val="none" w:sz="0" w:space="0" w:color="auto"/>
                      </w:divBdr>
                    </w:div>
                  </w:divsChild>
                </w:div>
                <w:div w:id="1571841246">
                  <w:marLeft w:val="0"/>
                  <w:marRight w:val="0"/>
                  <w:marTop w:val="0"/>
                  <w:marBottom w:val="0"/>
                  <w:divBdr>
                    <w:top w:val="none" w:sz="0" w:space="0" w:color="auto"/>
                    <w:left w:val="none" w:sz="0" w:space="0" w:color="auto"/>
                    <w:bottom w:val="none" w:sz="0" w:space="0" w:color="auto"/>
                    <w:right w:val="none" w:sz="0" w:space="0" w:color="auto"/>
                  </w:divBdr>
                  <w:divsChild>
                    <w:div w:id="175969394">
                      <w:marLeft w:val="0"/>
                      <w:marRight w:val="0"/>
                      <w:marTop w:val="0"/>
                      <w:marBottom w:val="0"/>
                      <w:divBdr>
                        <w:top w:val="none" w:sz="0" w:space="0" w:color="auto"/>
                        <w:left w:val="none" w:sz="0" w:space="0" w:color="auto"/>
                        <w:bottom w:val="none" w:sz="0" w:space="0" w:color="auto"/>
                        <w:right w:val="none" w:sz="0" w:space="0" w:color="auto"/>
                      </w:divBdr>
                    </w:div>
                  </w:divsChild>
                </w:div>
                <w:div w:id="1824348677">
                  <w:marLeft w:val="0"/>
                  <w:marRight w:val="0"/>
                  <w:marTop w:val="0"/>
                  <w:marBottom w:val="0"/>
                  <w:divBdr>
                    <w:top w:val="none" w:sz="0" w:space="0" w:color="auto"/>
                    <w:left w:val="none" w:sz="0" w:space="0" w:color="auto"/>
                    <w:bottom w:val="none" w:sz="0" w:space="0" w:color="auto"/>
                    <w:right w:val="none" w:sz="0" w:space="0" w:color="auto"/>
                  </w:divBdr>
                  <w:divsChild>
                    <w:div w:id="265501072">
                      <w:marLeft w:val="0"/>
                      <w:marRight w:val="0"/>
                      <w:marTop w:val="0"/>
                      <w:marBottom w:val="0"/>
                      <w:divBdr>
                        <w:top w:val="none" w:sz="0" w:space="0" w:color="auto"/>
                        <w:left w:val="none" w:sz="0" w:space="0" w:color="auto"/>
                        <w:bottom w:val="none" w:sz="0" w:space="0" w:color="auto"/>
                        <w:right w:val="none" w:sz="0" w:space="0" w:color="auto"/>
                      </w:divBdr>
                    </w:div>
                  </w:divsChild>
                </w:div>
                <w:div w:id="1888762540">
                  <w:marLeft w:val="0"/>
                  <w:marRight w:val="0"/>
                  <w:marTop w:val="0"/>
                  <w:marBottom w:val="0"/>
                  <w:divBdr>
                    <w:top w:val="none" w:sz="0" w:space="0" w:color="auto"/>
                    <w:left w:val="none" w:sz="0" w:space="0" w:color="auto"/>
                    <w:bottom w:val="none" w:sz="0" w:space="0" w:color="auto"/>
                    <w:right w:val="none" w:sz="0" w:space="0" w:color="auto"/>
                  </w:divBdr>
                  <w:divsChild>
                    <w:div w:id="1052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27017">
          <w:marLeft w:val="0"/>
          <w:marRight w:val="0"/>
          <w:marTop w:val="0"/>
          <w:marBottom w:val="0"/>
          <w:divBdr>
            <w:top w:val="none" w:sz="0" w:space="0" w:color="auto"/>
            <w:left w:val="none" w:sz="0" w:space="0" w:color="auto"/>
            <w:bottom w:val="none" w:sz="0" w:space="0" w:color="auto"/>
            <w:right w:val="none" w:sz="0" w:space="0" w:color="auto"/>
          </w:divBdr>
        </w:div>
      </w:divsChild>
    </w:div>
    <w:div w:id="550773606">
      <w:bodyDiv w:val="1"/>
      <w:marLeft w:val="0"/>
      <w:marRight w:val="0"/>
      <w:marTop w:val="0"/>
      <w:marBottom w:val="0"/>
      <w:divBdr>
        <w:top w:val="none" w:sz="0" w:space="0" w:color="auto"/>
        <w:left w:val="none" w:sz="0" w:space="0" w:color="auto"/>
        <w:bottom w:val="none" w:sz="0" w:space="0" w:color="auto"/>
        <w:right w:val="none" w:sz="0" w:space="0" w:color="auto"/>
      </w:divBdr>
    </w:div>
    <w:div w:id="580990580">
      <w:bodyDiv w:val="1"/>
      <w:marLeft w:val="0"/>
      <w:marRight w:val="0"/>
      <w:marTop w:val="0"/>
      <w:marBottom w:val="0"/>
      <w:divBdr>
        <w:top w:val="none" w:sz="0" w:space="0" w:color="auto"/>
        <w:left w:val="none" w:sz="0" w:space="0" w:color="auto"/>
        <w:bottom w:val="none" w:sz="0" w:space="0" w:color="auto"/>
        <w:right w:val="none" w:sz="0" w:space="0" w:color="auto"/>
      </w:divBdr>
    </w:div>
    <w:div w:id="596719825">
      <w:bodyDiv w:val="1"/>
      <w:marLeft w:val="0"/>
      <w:marRight w:val="0"/>
      <w:marTop w:val="0"/>
      <w:marBottom w:val="0"/>
      <w:divBdr>
        <w:top w:val="none" w:sz="0" w:space="0" w:color="auto"/>
        <w:left w:val="none" w:sz="0" w:space="0" w:color="auto"/>
        <w:bottom w:val="none" w:sz="0" w:space="0" w:color="auto"/>
        <w:right w:val="none" w:sz="0" w:space="0" w:color="auto"/>
      </w:divBdr>
    </w:div>
    <w:div w:id="607855335">
      <w:bodyDiv w:val="1"/>
      <w:marLeft w:val="0"/>
      <w:marRight w:val="0"/>
      <w:marTop w:val="0"/>
      <w:marBottom w:val="0"/>
      <w:divBdr>
        <w:top w:val="none" w:sz="0" w:space="0" w:color="auto"/>
        <w:left w:val="none" w:sz="0" w:space="0" w:color="auto"/>
        <w:bottom w:val="none" w:sz="0" w:space="0" w:color="auto"/>
        <w:right w:val="none" w:sz="0" w:space="0" w:color="auto"/>
      </w:divBdr>
      <w:divsChild>
        <w:div w:id="1064256237">
          <w:marLeft w:val="0"/>
          <w:marRight w:val="0"/>
          <w:marTop w:val="0"/>
          <w:marBottom w:val="0"/>
          <w:divBdr>
            <w:top w:val="none" w:sz="0" w:space="0" w:color="auto"/>
            <w:left w:val="none" w:sz="0" w:space="0" w:color="auto"/>
            <w:bottom w:val="none" w:sz="0" w:space="0" w:color="auto"/>
            <w:right w:val="none" w:sz="0" w:space="0" w:color="auto"/>
          </w:divBdr>
        </w:div>
        <w:div w:id="1923030089">
          <w:marLeft w:val="0"/>
          <w:marRight w:val="0"/>
          <w:marTop w:val="0"/>
          <w:marBottom w:val="0"/>
          <w:divBdr>
            <w:top w:val="none" w:sz="0" w:space="0" w:color="auto"/>
            <w:left w:val="none" w:sz="0" w:space="0" w:color="auto"/>
            <w:bottom w:val="none" w:sz="0" w:space="0" w:color="auto"/>
            <w:right w:val="none" w:sz="0" w:space="0" w:color="auto"/>
          </w:divBdr>
        </w:div>
      </w:divsChild>
    </w:div>
    <w:div w:id="639270859">
      <w:bodyDiv w:val="1"/>
      <w:marLeft w:val="0"/>
      <w:marRight w:val="0"/>
      <w:marTop w:val="0"/>
      <w:marBottom w:val="0"/>
      <w:divBdr>
        <w:top w:val="none" w:sz="0" w:space="0" w:color="auto"/>
        <w:left w:val="none" w:sz="0" w:space="0" w:color="auto"/>
        <w:bottom w:val="none" w:sz="0" w:space="0" w:color="auto"/>
        <w:right w:val="none" w:sz="0" w:space="0" w:color="auto"/>
      </w:divBdr>
    </w:div>
    <w:div w:id="639967389">
      <w:bodyDiv w:val="1"/>
      <w:marLeft w:val="0"/>
      <w:marRight w:val="0"/>
      <w:marTop w:val="0"/>
      <w:marBottom w:val="0"/>
      <w:divBdr>
        <w:top w:val="none" w:sz="0" w:space="0" w:color="auto"/>
        <w:left w:val="none" w:sz="0" w:space="0" w:color="auto"/>
        <w:bottom w:val="none" w:sz="0" w:space="0" w:color="auto"/>
        <w:right w:val="none" w:sz="0" w:space="0" w:color="auto"/>
      </w:divBdr>
    </w:div>
    <w:div w:id="653266404">
      <w:bodyDiv w:val="1"/>
      <w:marLeft w:val="0"/>
      <w:marRight w:val="0"/>
      <w:marTop w:val="0"/>
      <w:marBottom w:val="0"/>
      <w:divBdr>
        <w:top w:val="none" w:sz="0" w:space="0" w:color="auto"/>
        <w:left w:val="none" w:sz="0" w:space="0" w:color="auto"/>
        <w:bottom w:val="none" w:sz="0" w:space="0" w:color="auto"/>
        <w:right w:val="none" w:sz="0" w:space="0" w:color="auto"/>
      </w:divBdr>
    </w:div>
    <w:div w:id="726297197">
      <w:bodyDiv w:val="1"/>
      <w:marLeft w:val="0"/>
      <w:marRight w:val="0"/>
      <w:marTop w:val="0"/>
      <w:marBottom w:val="0"/>
      <w:divBdr>
        <w:top w:val="none" w:sz="0" w:space="0" w:color="auto"/>
        <w:left w:val="none" w:sz="0" w:space="0" w:color="auto"/>
        <w:bottom w:val="none" w:sz="0" w:space="0" w:color="auto"/>
        <w:right w:val="none" w:sz="0" w:space="0" w:color="auto"/>
      </w:divBdr>
    </w:div>
    <w:div w:id="733283227">
      <w:bodyDiv w:val="1"/>
      <w:marLeft w:val="0"/>
      <w:marRight w:val="0"/>
      <w:marTop w:val="0"/>
      <w:marBottom w:val="0"/>
      <w:divBdr>
        <w:top w:val="none" w:sz="0" w:space="0" w:color="auto"/>
        <w:left w:val="none" w:sz="0" w:space="0" w:color="auto"/>
        <w:bottom w:val="none" w:sz="0" w:space="0" w:color="auto"/>
        <w:right w:val="none" w:sz="0" w:space="0" w:color="auto"/>
      </w:divBdr>
    </w:div>
    <w:div w:id="762648484">
      <w:bodyDiv w:val="1"/>
      <w:marLeft w:val="0"/>
      <w:marRight w:val="0"/>
      <w:marTop w:val="0"/>
      <w:marBottom w:val="0"/>
      <w:divBdr>
        <w:top w:val="none" w:sz="0" w:space="0" w:color="auto"/>
        <w:left w:val="none" w:sz="0" w:space="0" w:color="auto"/>
        <w:bottom w:val="none" w:sz="0" w:space="0" w:color="auto"/>
        <w:right w:val="none" w:sz="0" w:space="0" w:color="auto"/>
      </w:divBdr>
    </w:div>
    <w:div w:id="787160428">
      <w:bodyDiv w:val="1"/>
      <w:marLeft w:val="0"/>
      <w:marRight w:val="0"/>
      <w:marTop w:val="0"/>
      <w:marBottom w:val="0"/>
      <w:divBdr>
        <w:top w:val="none" w:sz="0" w:space="0" w:color="auto"/>
        <w:left w:val="none" w:sz="0" w:space="0" w:color="auto"/>
        <w:bottom w:val="none" w:sz="0" w:space="0" w:color="auto"/>
        <w:right w:val="none" w:sz="0" w:space="0" w:color="auto"/>
      </w:divBdr>
    </w:div>
    <w:div w:id="787696493">
      <w:bodyDiv w:val="1"/>
      <w:marLeft w:val="0"/>
      <w:marRight w:val="0"/>
      <w:marTop w:val="0"/>
      <w:marBottom w:val="0"/>
      <w:divBdr>
        <w:top w:val="none" w:sz="0" w:space="0" w:color="auto"/>
        <w:left w:val="none" w:sz="0" w:space="0" w:color="auto"/>
        <w:bottom w:val="none" w:sz="0" w:space="0" w:color="auto"/>
        <w:right w:val="none" w:sz="0" w:space="0" w:color="auto"/>
      </w:divBdr>
    </w:div>
    <w:div w:id="800923472">
      <w:bodyDiv w:val="1"/>
      <w:marLeft w:val="0"/>
      <w:marRight w:val="0"/>
      <w:marTop w:val="0"/>
      <w:marBottom w:val="0"/>
      <w:divBdr>
        <w:top w:val="none" w:sz="0" w:space="0" w:color="auto"/>
        <w:left w:val="none" w:sz="0" w:space="0" w:color="auto"/>
        <w:bottom w:val="none" w:sz="0" w:space="0" w:color="auto"/>
        <w:right w:val="none" w:sz="0" w:space="0" w:color="auto"/>
      </w:divBdr>
    </w:div>
    <w:div w:id="819732426">
      <w:bodyDiv w:val="1"/>
      <w:marLeft w:val="0"/>
      <w:marRight w:val="0"/>
      <w:marTop w:val="0"/>
      <w:marBottom w:val="0"/>
      <w:divBdr>
        <w:top w:val="none" w:sz="0" w:space="0" w:color="auto"/>
        <w:left w:val="none" w:sz="0" w:space="0" w:color="auto"/>
        <w:bottom w:val="none" w:sz="0" w:space="0" w:color="auto"/>
        <w:right w:val="none" w:sz="0" w:space="0" w:color="auto"/>
      </w:divBdr>
    </w:div>
    <w:div w:id="853958554">
      <w:bodyDiv w:val="1"/>
      <w:marLeft w:val="0"/>
      <w:marRight w:val="0"/>
      <w:marTop w:val="0"/>
      <w:marBottom w:val="0"/>
      <w:divBdr>
        <w:top w:val="none" w:sz="0" w:space="0" w:color="auto"/>
        <w:left w:val="none" w:sz="0" w:space="0" w:color="auto"/>
        <w:bottom w:val="none" w:sz="0" w:space="0" w:color="auto"/>
        <w:right w:val="none" w:sz="0" w:space="0" w:color="auto"/>
      </w:divBdr>
    </w:div>
    <w:div w:id="870453866">
      <w:bodyDiv w:val="1"/>
      <w:marLeft w:val="0"/>
      <w:marRight w:val="0"/>
      <w:marTop w:val="0"/>
      <w:marBottom w:val="0"/>
      <w:divBdr>
        <w:top w:val="none" w:sz="0" w:space="0" w:color="auto"/>
        <w:left w:val="none" w:sz="0" w:space="0" w:color="auto"/>
        <w:bottom w:val="none" w:sz="0" w:space="0" w:color="auto"/>
        <w:right w:val="none" w:sz="0" w:space="0" w:color="auto"/>
      </w:divBdr>
    </w:div>
    <w:div w:id="877661719">
      <w:bodyDiv w:val="1"/>
      <w:marLeft w:val="0"/>
      <w:marRight w:val="0"/>
      <w:marTop w:val="0"/>
      <w:marBottom w:val="0"/>
      <w:divBdr>
        <w:top w:val="none" w:sz="0" w:space="0" w:color="auto"/>
        <w:left w:val="none" w:sz="0" w:space="0" w:color="auto"/>
        <w:bottom w:val="none" w:sz="0" w:space="0" w:color="auto"/>
        <w:right w:val="none" w:sz="0" w:space="0" w:color="auto"/>
      </w:divBdr>
    </w:div>
    <w:div w:id="882248075">
      <w:bodyDiv w:val="1"/>
      <w:marLeft w:val="0"/>
      <w:marRight w:val="0"/>
      <w:marTop w:val="0"/>
      <w:marBottom w:val="0"/>
      <w:divBdr>
        <w:top w:val="none" w:sz="0" w:space="0" w:color="auto"/>
        <w:left w:val="none" w:sz="0" w:space="0" w:color="auto"/>
        <w:bottom w:val="none" w:sz="0" w:space="0" w:color="auto"/>
        <w:right w:val="none" w:sz="0" w:space="0" w:color="auto"/>
      </w:divBdr>
    </w:div>
    <w:div w:id="882592811">
      <w:bodyDiv w:val="1"/>
      <w:marLeft w:val="0"/>
      <w:marRight w:val="0"/>
      <w:marTop w:val="0"/>
      <w:marBottom w:val="0"/>
      <w:divBdr>
        <w:top w:val="none" w:sz="0" w:space="0" w:color="auto"/>
        <w:left w:val="none" w:sz="0" w:space="0" w:color="auto"/>
        <w:bottom w:val="none" w:sz="0" w:space="0" w:color="auto"/>
        <w:right w:val="none" w:sz="0" w:space="0" w:color="auto"/>
      </w:divBdr>
      <w:divsChild>
        <w:div w:id="89353120">
          <w:marLeft w:val="0"/>
          <w:marRight w:val="0"/>
          <w:marTop w:val="0"/>
          <w:marBottom w:val="0"/>
          <w:divBdr>
            <w:top w:val="none" w:sz="0" w:space="0" w:color="auto"/>
            <w:left w:val="none" w:sz="0" w:space="0" w:color="auto"/>
            <w:bottom w:val="none" w:sz="0" w:space="0" w:color="auto"/>
            <w:right w:val="none" w:sz="0" w:space="0" w:color="auto"/>
          </w:divBdr>
        </w:div>
        <w:div w:id="141433147">
          <w:marLeft w:val="0"/>
          <w:marRight w:val="0"/>
          <w:marTop w:val="0"/>
          <w:marBottom w:val="0"/>
          <w:divBdr>
            <w:top w:val="none" w:sz="0" w:space="0" w:color="auto"/>
            <w:left w:val="none" w:sz="0" w:space="0" w:color="auto"/>
            <w:bottom w:val="none" w:sz="0" w:space="0" w:color="auto"/>
            <w:right w:val="none" w:sz="0" w:space="0" w:color="auto"/>
          </w:divBdr>
        </w:div>
        <w:div w:id="206258705">
          <w:marLeft w:val="0"/>
          <w:marRight w:val="0"/>
          <w:marTop w:val="0"/>
          <w:marBottom w:val="0"/>
          <w:divBdr>
            <w:top w:val="none" w:sz="0" w:space="0" w:color="auto"/>
            <w:left w:val="none" w:sz="0" w:space="0" w:color="auto"/>
            <w:bottom w:val="none" w:sz="0" w:space="0" w:color="auto"/>
            <w:right w:val="none" w:sz="0" w:space="0" w:color="auto"/>
          </w:divBdr>
        </w:div>
        <w:div w:id="853038550">
          <w:marLeft w:val="0"/>
          <w:marRight w:val="0"/>
          <w:marTop w:val="0"/>
          <w:marBottom w:val="0"/>
          <w:divBdr>
            <w:top w:val="none" w:sz="0" w:space="0" w:color="auto"/>
            <w:left w:val="none" w:sz="0" w:space="0" w:color="auto"/>
            <w:bottom w:val="none" w:sz="0" w:space="0" w:color="auto"/>
            <w:right w:val="none" w:sz="0" w:space="0" w:color="auto"/>
          </w:divBdr>
        </w:div>
        <w:div w:id="1390885125">
          <w:marLeft w:val="0"/>
          <w:marRight w:val="0"/>
          <w:marTop w:val="0"/>
          <w:marBottom w:val="0"/>
          <w:divBdr>
            <w:top w:val="none" w:sz="0" w:space="0" w:color="auto"/>
            <w:left w:val="none" w:sz="0" w:space="0" w:color="auto"/>
            <w:bottom w:val="none" w:sz="0" w:space="0" w:color="auto"/>
            <w:right w:val="none" w:sz="0" w:space="0" w:color="auto"/>
          </w:divBdr>
        </w:div>
        <w:div w:id="1752503986">
          <w:marLeft w:val="0"/>
          <w:marRight w:val="0"/>
          <w:marTop w:val="0"/>
          <w:marBottom w:val="0"/>
          <w:divBdr>
            <w:top w:val="none" w:sz="0" w:space="0" w:color="auto"/>
            <w:left w:val="none" w:sz="0" w:space="0" w:color="auto"/>
            <w:bottom w:val="none" w:sz="0" w:space="0" w:color="auto"/>
            <w:right w:val="none" w:sz="0" w:space="0" w:color="auto"/>
          </w:divBdr>
        </w:div>
        <w:div w:id="1851795506">
          <w:marLeft w:val="0"/>
          <w:marRight w:val="0"/>
          <w:marTop w:val="0"/>
          <w:marBottom w:val="0"/>
          <w:divBdr>
            <w:top w:val="none" w:sz="0" w:space="0" w:color="auto"/>
            <w:left w:val="none" w:sz="0" w:space="0" w:color="auto"/>
            <w:bottom w:val="none" w:sz="0" w:space="0" w:color="auto"/>
            <w:right w:val="none" w:sz="0" w:space="0" w:color="auto"/>
          </w:divBdr>
        </w:div>
        <w:div w:id="1903297952">
          <w:marLeft w:val="0"/>
          <w:marRight w:val="0"/>
          <w:marTop w:val="0"/>
          <w:marBottom w:val="0"/>
          <w:divBdr>
            <w:top w:val="none" w:sz="0" w:space="0" w:color="auto"/>
            <w:left w:val="none" w:sz="0" w:space="0" w:color="auto"/>
            <w:bottom w:val="none" w:sz="0" w:space="0" w:color="auto"/>
            <w:right w:val="none" w:sz="0" w:space="0" w:color="auto"/>
          </w:divBdr>
        </w:div>
      </w:divsChild>
    </w:div>
    <w:div w:id="907425852">
      <w:bodyDiv w:val="1"/>
      <w:marLeft w:val="0"/>
      <w:marRight w:val="0"/>
      <w:marTop w:val="0"/>
      <w:marBottom w:val="0"/>
      <w:divBdr>
        <w:top w:val="none" w:sz="0" w:space="0" w:color="auto"/>
        <w:left w:val="none" w:sz="0" w:space="0" w:color="auto"/>
        <w:bottom w:val="none" w:sz="0" w:space="0" w:color="auto"/>
        <w:right w:val="none" w:sz="0" w:space="0" w:color="auto"/>
      </w:divBdr>
    </w:div>
    <w:div w:id="907693277">
      <w:bodyDiv w:val="1"/>
      <w:marLeft w:val="0"/>
      <w:marRight w:val="0"/>
      <w:marTop w:val="0"/>
      <w:marBottom w:val="0"/>
      <w:divBdr>
        <w:top w:val="none" w:sz="0" w:space="0" w:color="auto"/>
        <w:left w:val="none" w:sz="0" w:space="0" w:color="auto"/>
        <w:bottom w:val="none" w:sz="0" w:space="0" w:color="auto"/>
        <w:right w:val="none" w:sz="0" w:space="0" w:color="auto"/>
      </w:divBdr>
    </w:div>
    <w:div w:id="908031002">
      <w:bodyDiv w:val="1"/>
      <w:marLeft w:val="0"/>
      <w:marRight w:val="0"/>
      <w:marTop w:val="0"/>
      <w:marBottom w:val="0"/>
      <w:divBdr>
        <w:top w:val="none" w:sz="0" w:space="0" w:color="auto"/>
        <w:left w:val="none" w:sz="0" w:space="0" w:color="auto"/>
        <w:bottom w:val="none" w:sz="0" w:space="0" w:color="auto"/>
        <w:right w:val="none" w:sz="0" w:space="0" w:color="auto"/>
      </w:divBdr>
    </w:div>
    <w:div w:id="929512157">
      <w:bodyDiv w:val="1"/>
      <w:marLeft w:val="0"/>
      <w:marRight w:val="0"/>
      <w:marTop w:val="0"/>
      <w:marBottom w:val="0"/>
      <w:divBdr>
        <w:top w:val="none" w:sz="0" w:space="0" w:color="auto"/>
        <w:left w:val="none" w:sz="0" w:space="0" w:color="auto"/>
        <w:bottom w:val="none" w:sz="0" w:space="0" w:color="auto"/>
        <w:right w:val="none" w:sz="0" w:space="0" w:color="auto"/>
      </w:divBdr>
      <w:divsChild>
        <w:div w:id="900823724">
          <w:marLeft w:val="0"/>
          <w:marRight w:val="0"/>
          <w:marTop w:val="0"/>
          <w:marBottom w:val="0"/>
          <w:divBdr>
            <w:top w:val="none" w:sz="0" w:space="0" w:color="auto"/>
            <w:left w:val="none" w:sz="0" w:space="0" w:color="auto"/>
            <w:bottom w:val="none" w:sz="0" w:space="0" w:color="auto"/>
            <w:right w:val="none" w:sz="0" w:space="0" w:color="auto"/>
          </w:divBdr>
        </w:div>
        <w:div w:id="1613198939">
          <w:marLeft w:val="0"/>
          <w:marRight w:val="0"/>
          <w:marTop w:val="0"/>
          <w:marBottom w:val="0"/>
          <w:divBdr>
            <w:top w:val="none" w:sz="0" w:space="0" w:color="auto"/>
            <w:left w:val="none" w:sz="0" w:space="0" w:color="auto"/>
            <w:bottom w:val="none" w:sz="0" w:space="0" w:color="auto"/>
            <w:right w:val="none" w:sz="0" w:space="0" w:color="auto"/>
          </w:divBdr>
        </w:div>
      </w:divsChild>
    </w:div>
    <w:div w:id="936521609">
      <w:bodyDiv w:val="1"/>
      <w:marLeft w:val="0"/>
      <w:marRight w:val="0"/>
      <w:marTop w:val="0"/>
      <w:marBottom w:val="0"/>
      <w:divBdr>
        <w:top w:val="none" w:sz="0" w:space="0" w:color="auto"/>
        <w:left w:val="none" w:sz="0" w:space="0" w:color="auto"/>
        <w:bottom w:val="none" w:sz="0" w:space="0" w:color="auto"/>
        <w:right w:val="none" w:sz="0" w:space="0" w:color="auto"/>
      </w:divBdr>
    </w:div>
    <w:div w:id="1037316891">
      <w:bodyDiv w:val="1"/>
      <w:marLeft w:val="0"/>
      <w:marRight w:val="0"/>
      <w:marTop w:val="0"/>
      <w:marBottom w:val="0"/>
      <w:divBdr>
        <w:top w:val="none" w:sz="0" w:space="0" w:color="auto"/>
        <w:left w:val="none" w:sz="0" w:space="0" w:color="auto"/>
        <w:bottom w:val="none" w:sz="0" w:space="0" w:color="auto"/>
        <w:right w:val="none" w:sz="0" w:space="0" w:color="auto"/>
      </w:divBdr>
    </w:div>
    <w:div w:id="1047221888">
      <w:bodyDiv w:val="1"/>
      <w:marLeft w:val="0"/>
      <w:marRight w:val="0"/>
      <w:marTop w:val="0"/>
      <w:marBottom w:val="0"/>
      <w:divBdr>
        <w:top w:val="none" w:sz="0" w:space="0" w:color="auto"/>
        <w:left w:val="none" w:sz="0" w:space="0" w:color="auto"/>
        <w:bottom w:val="none" w:sz="0" w:space="0" w:color="auto"/>
        <w:right w:val="none" w:sz="0" w:space="0" w:color="auto"/>
      </w:divBdr>
    </w:div>
    <w:div w:id="1050765112">
      <w:bodyDiv w:val="1"/>
      <w:marLeft w:val="0"/>
      <w:marRight w:val="0"/>
      <w:marTop w:val="0"/>
      <w:marBottom w:val="0"/>
      <w:divBdr>
        <w:top w:val="none" w:sz="0" w:space="0" w:color="auto"/>
        <w:left w:val="none" w:sz="0" w:space="0" w:color="auto"/>
        <w:bottom w:val="none" w:sz="0" w:space="0" w:color="auto"/>
        <w:right w:val="none" w:sz="0" w:space="0" w:color="auto"/>
      </w:divBdr>
    </w:div>
    <w:div w:id="1066486917">
      <w:bodyDiv w:val="1"/>
      <w:marLeft w:val="0"/>
      <w:marRight w:val="0"/>
      <w:marTop w:val="0"/>
      <w:marBottom w:val="0"/>
      <w:divBdr>
        <w:top w:val="none" w:sz="0" w:space="0" w:color="auto"/>
        <w:left w:val="none" w:sz="0" w:space="0" w:color="auto"/>
        <w:bottom w:val="none" w:sz="0" w:space="0" w:color="auto"/>
        <w:right w:val="none" w:sz="0" w:space="0" w:color="auto"/>
      </w:divBdr>
    </w:div>
    <w:div w:id="1082605504">
      <w:bodyDiv w:val="1"/>
      <w:marLeft w:val="0"/>
      <w:marRight w:val="0"/>
      <w:marTop w:val="0"/>
      <w:marBottom w:val="0"/>
      <w:divBdr>
        <w:top w:val="none" w:sz="0" w:space="0" w:color="auto"/>
        <w:left w:val="none" w:sz="0" w:space="0" w:color="auto"/>
        <w:bottom w:val="none" w:sz="0" w:space="0" w:color="auto"/>
        <w:right w:val="none" w:sz="0" w:space="0" w:color="auto"/>
      </w:divBdr>
    </w:div>
    <w:div w:id="1091780347">
      <w:bodyDiv w:val="1"/>
      <w:marLeft w:val="0"/>
      <w:marRight w:val="0"/>
      <w:marTop w:val="0"/>
      <w:marBottom w:val="0"/>
      <w:divBdr>
        <w:top w:val="none" w:sz="0" w:space="0" w:color="auto"/>
        <w:left w:val="none" w:sz="0" w:space="0" w:color="auto"/>
        <w:bottom w:val="none" w:sz="0" w:space="0" w:color="auto"/>
        <w:right w:val="none" w:sz="0" w:space="0" w:color="auto"/>
      </w:divBdr>
    </w:div>
    <w:div w:id="1101952315">
      <w:bodyDiv w:val="1"/>
      <w:marLeft w:val="0"/>
      <w:marRight w:val="0"/>
      <w:marTop w:val="0"/>
      <w:marBottom w:val="0"/>
      <w:divBdr>
        <w:top w:val="none" w:sz="0" w:space="0" w:color="auto"/>
        <w:left w:val="none" w:sz="0" w:space="0" w:color="auto"/>
        <w:bottom w:val="none" w:sz="0" w:space="0" w:color="auto"/>
        <w:right w:val="none" w:sz="0" w:space="0" w:color="auto"/>
      </w:divBdr>
    </w:div>
    <w:div w:id="1126582235">
      <w:bodyDiv w:val="1"/>
      <w:marLeft w:val="0"/>
      <w:marRight w:val="0"/>
      <w:marTop w:val="0"/>
      <w:marBottom w:val="0"/>
      <w:divBdr>
        <w:top w:val="none" w:sz="0" w:space="0" w:color="auto"/>
        <w:left w:val="none" w:sz="0" w:space="0" w:color="auto"/>
        <w:bottom w:val="none" w:sz="0" w:space="0" w:color="auto"/>
        <w:right w:val="none" w:sz="0" w:space="0" w:color="auto"/>
      </w:divBdr>
    </w:div>
    <w:div w:id="1130442608">
      <w:bodyDiv w:val="1"/>
      <w:marLeft w:val="0"/>
      <w:marRight w:val="0"/>
      <w:marTop w:val="0"/>
      <w:marBottom w:val="0"/>
      <w:divBdr>
        <w:top w:val="none" w:sz="0" w:space="0" w:color="auto"/>
        <w:left w:val="none" w:sz="0" w:space="0" w:color="auto"/>
        <w:bottom w:val="none" w:sz="0" w:space="0" w:color="auto"/>
        <w:right w:val="none" w:sz="0" w:space="0" w:color="auto"/>
      </w:divBdr>
    </w:div>
    <w:div w:id="1159081338">
      <w:bodyDiv w:val="1"/>
      <w:marLeft w:val="0"/>
      <w:marRight w:val="0"/>
      <w:marTop w:val="0"/>
      <w:marBottom w:val="0"/>
      <w:divBdr>
        <w:top w:val="none" w:sz="0" w:space="0" w:color="auto"/>
        <w:left w:val="none" w:sz="0" w:space="0" w:color="auto"/>
        <w:bottom w:val="none" w:sz="0" w:space="0" w:color="auto"/>
        <w:right w:val="none" w:sz="0" w:space="0" w:color="auto"/>
      </w:divBdr>
    </w:div>
    <w:div w:id="1173030048">
      <w:bodyDiv w:val="1"/>
      <w:marLeft w:val="0"/>
      <w:marRight w:val="0"/>
      <w:marTop w:val="0"/>
      <w:marBottom w:val="0"/>
      <w:divBdr>
        <w:top w:val="none" w:sz="0" w:space="0" w:color="auto"/>
        <w:left w:val="none" w:sz="0" w:space="0" w:color="auto"/>
        <w:bottom w:val="none" w:sz="0" w:space="0" w:color="auto"/>
        <w:right w:val="none" w:sz="0" w:space="0" w:color="auto"/>
      </w:divBdr>
    </w:div>
    <w:div w:id="1174417109">
      <w:bodyDiv w:val="1"/>
      <w:marLeft w:val="0"/>
      <w:marRight w:val="0"/>
      <w:marTop w:val="0"/>
      <w:marBottom w:val="0"/>
      <w:divBdr>
        <w:top w:val="none" w:sz="0" w:space="0" w:color="auto"/>
        <w:left w:val="none" w:sz="0" w:space="0" w:color="auto"/>
        <w:bottom w:val="none" w:sz="0" w:space="0" w:color="auto"/>
        <w:right w:val="none" w:sz="0" w:space="0" w:color="auto"/>
      </w:divBdr>
    </w:div>
    <w:div w:id="1180658349">
      <w:bodyDiv w:val="1"/>
      <w:marLeft w:val="0"/>
      <w:marRight w:val="0"/>
      <w:marTop w:val="0"/>
      <w:marBottom w:val="0"/>
      <w:divBdr>
        <w:top w:val="none" w:sz="0" w:space="0" w:color="auto"/>
        <w:left w:val="none" w:sz="0" w:space="0" w:color="auto"/>
        <w:bottom w:val="none" w:sz="0" w:space="0" w:color="auto"/>
        <w:right w:val="none" w:sz="0" w:space="0" w:color="auto"/>
      </w:divBdr>
    </w:div>
    <w:div w:id="1193612617">
      <w:bodyDiv w:val="1"/>
      <w:marLeft w:val="0"/>
      <w:marRight w:val="0"/>
      <w:marTop w:val="0"/>
      <w:marBottom w:val="0"/>
      <w:divBdr>
        <w:top w:val="none" w:sz="0" w:space="0" w:color="auto"/>
        <w:left w:val="none" w:sz="0" w:space="0" w:color="auto"/>
        <w:bottom w:val="none" w:sz="0" w:space="0" w:color="auto"/>
        <w:right w:val="none" w:sz="0" w:space="0" w:color="auto"/>
      </w:divBdr>
    </w:div>
    <w:div w:id="1197616688">
      <w:bodyDiv w:val="1"/>
      <w:marLeft w:val="0"/>
      <w:marRight w:val="0"/>
      <w:marTop w:val="0"/>
      <w:marBottom w:val="0"/>
      <w:divBdr>
        <w:top w:val="none" w:sz="0" w:space="0" w:color="auto"/>
        <w:left w:val="none" w:sz="0" w:space="0" w:color="auto"/>
        <w:bottom w:val="none" w:sz="0" w:space="0" w:color="auto"/>
        <w:right w:val="none" w:sz="0" w:space="0" w:color="auto"/>
      </w:divBdr>
    </w:div>
    <w:div w:id="1234703748">
      <w:bodyDiv w:val="1"/>
      <w:marLeft w:val="0"/>
      <w:marRight w:val="0"/>
      <w:marTop w:val="0"/>
      <w:marBottom w:val="0"/>
      <w:divBdr>
        <w:top w:val="none" w:sz="0" w:space="0" w:color="auto"/>
        <w:left w:val="none" w:sz="0" w:space="0" w:color="auto"/>
        <w:bottom w:val="none" w:sz="0" w:space="0" w:color="auto"/>
        <w:right w:val="none" w:sz="0" w:space="0" w:color="auto"/>
      </w:divBdr>
    </w:div>
    <w:div w:id="1280379376">
      <w:bodyDiv w:val="1"/>
      <w:marLeft w:val="0"/>
      <w:marRight w:val="0"/>
      <w:marTop w:val="0"/>
      <w:marBottom w:val="0"/>
      <w:divBdr>
        <w:top w:val="none" w:sz="0" w:space="0" w:color="auto"/>
        <w:left w:val="none" w:sz="0" w:space="0" w:color="auto"/>
        <w:bottom w:val="none" w:sz="0" w:space="0" w:color="auto"/>
        <w:right w:val="none" w:sz="0" w:space="0" w:color="auto"/>
      </w:divBdr>
    </w:div>
    <w:div w:id="1287733229">
      <w:bodyDiv w:val="1"/>
      <w:marLeft w:val="0"/>
      <w:marRight w:val="0"/>
      <w:marTop w:val="0"/>
      <w:marBottom w:val="0"/>
      <w:divBdr>
        <w:top w:val="none" w:sz="0" w:space="0" w:color="auto"/>
        <w:left w:val="none" w:sz="0" w:space="0" w:color="auto"/>
        <w:bottom w:val="none" w:sz="0" w:space="0" w:color="auto"/>
        <w:right w:val="none" w:sz="0" w:space="0" w:color="auto"/>
      </w:divBdr>
    </w:div>
    <w:div w:id="1295914078">
      <w:bodyDiv w:val="1"/>
      <w:marLeft w:val="0"/>
      <w:marRight w:val="0"/>
      <w:marTop w:val="0"/>
      <w:marBottom w:val="0"/>
      <w:divBdr>
        <w:top w:val="none" w:sz="0" w:space="0" w:color="auto"/>
        <w:left w:val="none" w:sz="0" w:space="0" w:color="auto"/>
        <w:bottom w:val="none" w:sz="0" w:space="0" w:color="auto"/>
        <w:right w:val="none" w:sz="0" w:space="0" w:color="auto"/>
      </w:divBdr>
    </w:div>
    <w:div w:id="1340233649">
      <w:bodyDiv w:val="1"/>
      <w:marLeft w:val="0"/>
      <w:marRight w:val="0"/>
      <w:marTop w:val="0"/>
      <w:marBottom w:val="0"/>
      <w:divBdr>
        <w:top w:val="none" w:sz="0" w:space="0" w:color="auto"/>
        <w:left w:val="none" w:sz="0" w:space="0" w:color="auto"/>
        <w:bottom w:val="none" w:sz="0" w:space="0" w:color="auto"/>
        <w:right w:val="none" w:sz="0" w:space="0" w:color="auto"/>
      </w:divBdr>
      <w:divsChild>
        <w:div w:id="1541045359">
          <w:marLeft w:val="0"/>
          <w:marRight w:val="0"/>
          <w:marTop w:val="0"/>
          <w:marBottom w:val="0"/>
          <w:divBdr>
            <w:top w:val="none" w:sz="0" w:space="0" w:color="auto"/>
            <w:left w:val="none" w:sz="0" w:space="0" w:color="auto"/>
            <w:bottom w:val="none" w:sz="0" w:space="0" w:color="auto"/>
            <w:right w:val="none" w:sz="0" w:space="0" w:color="auto"/>
          </w:divBdr>
        </w:div>
      </w:divsChild>
    </w:div>
    <w:div w:id="1368339418">
      <w:bodyDiv w:val="1"/>
      <w:marLeft w:val="0"/>
      <w:marRight w:val="0"/>
      <w:marTop w:val="0"/>
      <w:marBottom w:val="0"/>
      <w:divBdr>
        <w:top w:val="none" w:sz="0" w:space="0" w:color="auto"/>
        <w:left w:val="none" w:sz="0" w:space="0" w:color="auto"/>
        <w:bottom w:val="none" w:sz="0" w:space="0" w:color="auto"/>
        <w:right w:val="none" w:sz="0" w:space="0" w:color="auto"/>
      </w:divBdr>
    </w:div>
    <w:div w:id="1408574957">
      <w:bodyDiv w:val="1"/>
      <w:marLeft w:val="0"/>
      <w:marRight w:val="0"/>
      <w:marTop w:val="0"/>
      <w:marBottom w:val="0"/>
      <w:divBdr>
        <w:top w:val="none" w:sz="0" w:space="0" w:color="auto"/>
        <w:left w:val="none" w:sz="0" w:space="0" w:color="auto"/>
        <w:bottom w:val="none" w:sz="0" w:space="0" w:color="auto"/>
        <w:right w:val="none" w:sz="0" w:space="0" w:color="auto"/>
      </w:divBdr>
    </w:div>
    <w:div w:id="1503737935">
      <w:bodyDiv w:val="1"/>
      <w:marLeft w:val="0"/>
      <w:marRight w:val="0"/>
      <w:marTop w:val="0"/>
      <w:marBottom w:val="0"/>
      <w:divBdr>
        <w:top w:val="none" w:sz="0" w:space="0" w:color="auto"/>
        <w:left w:val="none" w:sz="0" w:space="0" w:color="auto"/>
        <w:bottom w:val="none" w:sz="0" w:space="0" w:color="auto"/>
        <w:right w:val="none" w:sz="0" w:space="0" w:color="auto"/>
      </w:divBdr>
    </w:div>
    <w:div w:id="1512137335">
      <w:bodyDiv w:val="1"/>
      <w:marLeft w:val="0"/>
      <w:marRight w:val="0"/>
      <w:marTop w:val="0"/>
      <w:marBottom w:val="0"/>
      <w:divBdr>
        <w:top w:val="none" w:sz="0" w:space="0" w:color="auto"/>
        <w:left w:val="none" w:sz="0" w:space="0" w:color="auto"/>
        <w:bottom w:val="none" w:sz="0" w:space="0" w:color="auto"/>
        <w:right w:val="none" w:sz="0" w:space="0" w:color="auto"/>
      </w:divBdr>
    </w:div>
    <w:div w:id="1512790898">
      <w:bodyDiv w:val="1"/>
      <w:marLeft w:val="0"/>
      <w:marRight w:val="0"/>
      <w:marTop w:val="0"/>
      <w:marBottom w:val="0"/>
      <w:divBdr>
        <w:top w:val="none" w:sz="0" w:space="0" w:color="auto"/>
        <w:left w:val="none" w:sz="0" w:space="0" w:color="auto"/>
        <w:bottom w:val="none" w:sz="0" w:space="0" w:color="auto"/>
        <w:right w:val="none" w:sz="0" w:space="0" w:color="auto"/>
      </w:divBdr>
    </w:div>
    <w:div w:id="1516655887">
      <w:bodyDiv w:val="1"/>
      <w:marLeft w:val="0"/>
      <w:marRight w:val="0"/>
      <w:marTop w:val="0"/>
      <w:marBottom w:val="0"/>
      <w:divBdr>
        <w:top w:val="none" w:sz="0" w:space="0" w:color="auto"/>
        <w:left w:val="none" w:sz="0" w:space="0" w:color="auto"/>
        <w:bottom w:val="none" w:sz="0" w:space="0" w:color="auto"/>
        <w:right w:val="none" w:sz="0" w:space="0" w:color="auto"/>
      </w:divBdr>
    </w:div>
    <w:div w:id="1519730269">
      <w:bodyDiv w:val="1"/>
      <w:marLeft w:val="0"/>
      <w:marRight w:val="0"/>
      <w:marTop w:val="0"/>
      <w:marBottom w:val="0"/>
      <w:divBdr>
        <w:top w:val="none" w:sz="0" w:space="0" w:color="auto"/>
        <w:left w:val="none" w:sz="0" w:space="0" w:color="auto"/>
        <w:bottom w:val="none" w:sz="0" w:space="0" w:color="auto"/>
        <w:right w:val="none" w:sz="0" w:space="0" w:color="auto"/>
      </w:divBdr>
    </w:div>
    <w:div w:id="1520243473">
      <w:bodyDiv w:val="1"/>
      <w:marLeft w:val="0"/>
      <w:marRight w:val="0"/>
      <w:marTop w:val="0"/>
      <w:marBottom w:val="0"/>
      <w:divBdr>
        <w:top w:val="none" w:sz="0" w:space="0" w:color="auto"/>
        <w:left w:val="none" w:sz="0" w:space="0" w:color="auto"/>
        <w:bottom w:val="none" w:sz="0" w:space="0" w:color="auto"/>
        <w:right w:val="none" w:sz="0" w:space="0" w:color="auto"/>
      </w:divBdr>
    </w:div>
    <w:div w:id="1549298241">
      <w:bodyDiv w:val="1"/>
      <w:marLeft w:val="0"/>
      <w:marRight w:val="0"/>
      <w:marTop w:val="0"/>
      <w:marBottom w:val="0"/>
      <w:divBdr>
        <w:top w:val="none" w:sz="0" w:space="0" w:color="auto"/>
        <w:left w:val="none" w:sz="0" w:space="0" w:color="auto"/>
        <w:bottom w:val="none" w:sz="0" w:space="0" w:color="auto"/>
        <w:right w:val="none" w:sz="0" w:space="0" w:color="auto"/>
      </w:divBdr>
    </w:div>
    <w:div w:id="1608659069">
      <w:bodyDiv w:val="1"/>
      <w:marLeft w:val="0"/>
      <w:marRight w:val="0"/>
      <w:marTop w:val="0"/>
      <w:marBottom w:val="0"/>
      <w:divBdr>
        <w:top w:val="none" w:sz="0" w:space="0" w:color="auto"/>
        <w:left w:val="none" w:sz="0" w:space="0" w:color="auto"/>
        <w:bottom w:val="none" w:sz="0" w:space="0" w:color="auto"/>
        <w:right w:val="none" w:sz="0" w:space="0" w:color="auto"/>
      </w:divBdr>
    </w:div>
    <w:div w:id="1633514288">
      <w:bodyDiv w:val="1"/>
      <w:marLeft w:val="0"/>
      <w:marRight w:val="0"/>
      <w:marTop w:val="0"/>
      <w:marBottom w:val="0"/>
      <w:divBdr>
        <w:top w:val="none" w:sz="0" w:space="0" w:color="auto"/>
        <w:left w:val="none" w:sz="0" w:space="0" w:color="auto"/>
        <w:bottom w:val="none" w:sz="0" w:space="0" w:color="auto"/>
        <w:right w:val="none" w:sz="0" w:space="0" w:color="auto"/>
      </w:divBdr>
    </w:div>
    <w:div w:id="1638074172">
      <w:bodyDiv w:val="1"/>
      <w:marLeft w:val="0"/>
      <w:marRight w:val="0"/>
      <w:marTop w:val="0"/>
      <w:marBottom w:val="0"/>
      <w:divBdr>
        <w:top w:val="none" w:sz="0" w:space="0" w:color="auto"/>
        <w:left w:val="none" w:sz="0" w:space="0" w:color="auto"/>
        <w:bottom w:val="none" w:sz="0" w:space="0" w:color="auto"/>
        <w:right w:val="none" w:sz="0" w:space="0" w:color="auto"/>
      </w:divBdr>
    </w:div>
    <w:div w:id="1638992609">
      <w:bodyDiv w:val="1"/>
      <w:marLeft w:val="0"/>
      <w:marRight w:val="0"/>
      <w:marTop w:val="0"/>
      <w:marBottom w:val="0"/>
      <w:divBdr>
        <w:top w:val="none" w:sz="0" w:space="0" w:color="auto"/>
        <w:left w:val="none" w:sz="0" w:space="0" w:color="auto"/>
        <w:bottom w:val="none" w:sz="0" w:space="0" w:color="auto"/>
        <w:right w:val="none" w:sz="0" w:space="0" w:color="auto"/>
      </w:divBdr>
    </w:div>
    <w:div w:id="1653832063">
      <w:bodyDiv w:val="1"/>
      <w:marLeft w:val="0"/>
      <w:marRight w:val="0"/>
      <w:marTop w:val="0"/>
      <w:marBottom w:val="0"/>
      <w:divBdr>
        <w:top w:val="none" w:sz="0" w:space="0" w:color="auto"/>
        <w:left w:val="none" w:sz="0" w:space="0" w:color="auto"/>
        <w:bottom w:val="none" w:sz="0" w:space="0" w:color="auto"/>
        <w:right w:val="none" w:sz="0" w:space="0" w:color="auto"/>
      </w:divBdr>
    </w:div>
    <w:div w:id="1654289147">
      <w:bodyDiv w:val="1"/>
      <w:marLeft w:val="0"/>
      <w:marRight w:val="0"/>
      <w:marTop w:val="0"/>
      <w:marBottom w:val="0"/>
      <w:divBdr>
        <w:top w:val="none" w:sz="0" w:space="0" w:color="auto"/>
        <w:left w:val="none" w:sz="0" w:space="0" w:color="auto"/>
        <w:bottom w:val="none" w:sz="0" w:space="0" w:color="auto"/>
        <w:right w:val="none" w:sz="0" w:space="0" w:color="auto"/>
      </w:divBdr>
    </w:div>
    <w:div w:id="1678578736">
      <w:bodyDiv w:val="1"/>
      <w:marLeft w:val="0"/>
      <w:marRight w:val="0"/>
      <w:marTop w:val="0"/>
      <w:marBottom w:val="0"/>
      <w:divBdr>
        <w:top w:val="none" w:sz="0" w:space="0" w:color="auto"/>
        <w:left w:val="none" w:sz="0" w:space="0" w:color="auto"/>
        <w:bottom w:val="none" w:sz="0" w:space="0" w:color="auto"/>
        <w:right w:val="none" w:sz="0" w:space="0" w:color="auto"/>
      </w:divBdr>
    </w:div>
    <w:div w:id="1680541043">
      <w:bodyDiv w:val="1"/>
      <w:marLeft w:val="0"/>
      <w:marRight w:val="0"/>
      <w:marTop w:val="0"/>
      <w:marBottom w:val="0"/>
      <w:divBdr>
        <w:top w:val="none" w:sz="0" w:space="0" w:color="auto"/>
        <w:left w:val="none" w:sz="0" w:space="0" w:color="auto"/>
        <w:bottom w:val="none" w:sz="0" w:space="0" w:color="auto"/>
        <w:right w:val="none" w:sz="0" w:space="0" w:color="auto"/>
      </w:divBdr>
    </w:div>
    <w:div w:id="1722366494">
      <w:bodyDiv w:val="1"/>
      <w:marLeft w:val="0"/>
      <w:marRight w:val="0"/>
      <w:marTop w:val="0"/>
      <w:marBottom w:val="0"/>
      <w:divBdr>
        <w:top w:val="none" w:sz="0" w:space="0" w:color="auto"/>
        <w:left w:val="none" w:sz="0" w:space="0" w:color="auto"/>
        <w:bottom w:val="none" w:sz="0" w:space="0" w:color="auto"/>
        <w:right w:val="none" w:sz="0" w:space="0" w:color="auto"/>
      </w:divBdr>
    </w:div>
    <w:div w:id="1760830907">
      <w:bodyDiv w:val="1"/>
      <w:marLeft w:val="0"/>
      <w:marRight w:val="0"/>
      <w:marTop w:val="0"/>
      <w:marBottom w:val="0"/>
      <w:divBdr>
        <w:top w:val="none" w:sz="0" w:space="0" w:color="auto"/>
        <w:left w:val="none" w:sz="0" w:space="0" w:color="auto"/>
        <w:bottom w:val="none" w:sz="0" w:space="0" w:color="auto"/>
        <w:right w:val="none" w:sz="0" w:space="0" w:color="auto"/>
      </w:divBdr>
    </w:div>
    <w:div w:id="1767997328">
      <w:bodyDiv w:val="1"/>
      <w:marLeft w:val="0"/>
      <w:marRight w:val="0"/>
      <w:marTop w:val="0"/>
      <w:marBottom w:val="0"/>
      <w:divBdr>
        <w:top w:val="none" w:sz="0" w:space="0" w:color="auto"/>
        <w:left w:val="none" w:sz="0" w:space="0" w:color="auto"/>
        <w:bottom w:val="none" w:sz="0" w:space="0" w:color="auto"/>
        <w:right w:val="none" w:sz="0" w:space="0" w:color="auto"/>
      </w:divBdr>
    </w:div>
    <w:div w:id="1778408200">
      <w:bodyDiv w:val="1"/>
      <w:marLeft w:val="0"/>
      <w:marRight w:val="0"/>
      <w:marTop w:val="0"/>
      <w:marBottom w:val="0"/>
      <w:divBdr>
        <w:top w:val="none" w:sz="0" w:space="0" w:color="auto"/>
        <w:left w:val="none" w:sz="0" w:space="0" w:color="auto"/>
        <w:bottom w:val="none" w:sz="0" w:space="0" w:color="auto"/>
        <w:right w:val="none" w:sz="0" w:space="0" w:color="auto"/>
      </w:divBdr>
    </w:div>
    <w:div w:id="1789663866">
      <w:bodyDiv w:val="1"/>
      <w:marLeft w:val="0"/>
      <w:marRight w:val="0"/>
      <w:marTop w:val="0"/>
      <w:marBottom w:val="0"/>
      <w:divBdr>
        <w:top w:val="none" w:sz="0" w:space="0" w:color="auto"/>
        <w:left w:val="none" w:sz="0" w:space="0" w:color="auto"/>
        <w:bottom w:val="none" w:sz="0" w:space="0" w:color="auto"/>
        <w:right w:val="none" w:sz="0" w:space="0" w:color="auto"/>
      </w:divBdr>
    </w:div>
    <w:div w:id="1793287423">
      <w:bodyDiv w:val="1"/>
      <w:marLeft w:val="0"/>
      <w:marRight w:val="0"/>
      <w:marTop w:val="0"/>
      <w:marBottom w:val="0"/>
      <w:divBdr>
        <w:top w:val="none" w:sz="0" w:space="0" w:color="auto"/>
        <w:left w:val="none" w:sz="0" w:space="0" w:color="auto"/>
        <w:bottom w:val="none" w:sz="0" w:space="0" w:color="auto"/>
        <w:right w:val="none" w:sz="0" w:space="0" w:color="auto"/>
      </w:divBdr>
    </w:div>
    <w:div w:id="1798638880">
      <w:bodyDiv w:val="1"/>
      <w:marLeft w:val="0"/>
      <w:marRight w:val="0"/>
      <w:marTop w:val="0"/>
      <w:marBottom w:val="0"/>
      <w:divBdr>
        <w:top w:val="none" w:sz="0" w:space="0" w:color="auto"/>
        <w:left w:val="none" w:sz="0" w:space="0" w:color="auto"/>
        <w:bottom w:val="none" w:sz="0" w:space="0" w:color="auto"/>
        <w:right w:val="none" w:sz="0" w:space="0" w:color="auto"/>
      </w:divBdr>
    </w:div>
    <w:div w:id="1810047656">
      <w:bodyDiv w:val="1"/>
      <w:marLeft w:val="0"/>
      <w:marRight w:val="0"/>
      <w:marTop w:val="0"/>
      <w:marBottom w:val="0"/>
      <w:divBdr>
        <w:top w:val="none" w:sz="0" w:space="0" w:color="auto"/>
        <w:left w:val="none" w:sz="0" w:space="0" w:color="auto"/>
        <w:bottom w:val="none" w:sz="0" w:space="0" w:color="auto"/>
        <w:right w:val="none" w:sz="0" w:space="0" w:color="auto"/>
      </w:divBdr>
    </w:div>
    <w:div w:id="1825776230">
      <w:bodyDiv w:val="1"/>
      <w:marLeft w:val="0"/>
      <w:marRight w:val="0"/>
      <w:marTop w:val="0"/>
      <w:marBottom w:val="0"/>
      <w:divBdr>
        <w:top w:val="none" w:sz="0" w:space="0" w:color="auto"/>
        <w:left w:val="none" w:sz="0" w:space="0" w:color="auto"/>
        <w:bottom w:val="none" w:sz="0" w:space="0" w:color="auto"/>
        <w:right w:val="none" w:sz="0" w:space="0" w:color="auto"/>
      </w:divBdr>
    </w:div>
    <w:div w:id="1833108182">
      <w:bodyDiv w:val="1"/>
      <w:marLeft w:val="0"/>
      <w:marRight w:val="0"/>
      <w:marTop w:val="0"/>
      <w:marBottom w:val="0"/>
      <w:divBdr>
        <w:top w:val="none" w:sz="0" w:space="0" w:color="auto"/>
        <w:left w:val="none" w:sz="0" w:space="0" w:color="auto"/>
        <w:bottom w:val="none" w:sz="0" w:space="0" w:color="auto"/>
        <w:right w:val="none" w:sz="0" w:space="0" w:color="auto"/>
      </w:divBdr>
    </w:div>
    <w:div w:id="1837377084">
      <w:bodyDiv w:val="1"/>
      <w:marLeft w:val="0"/>
      <w:marRight w:val="0"/>
      <w:marTop w:val="0"/>
      <w:marBottom w:val="0"/>
      <w:divBdr>
        <w:top w:val="none" w:sz="0" w:space="0" w:color="auto"/>
        <w:left w:val="none" w:sz="0" w:space="0" w:color="auto"/>
        <w:bottom w:val="none" w:sz="0" w:space="0" w:color="auto"/>
        <w:right w:val="none" w:sz="0" w:space="0" w:color="auto"/>
      </w:divBdr>
    </w:div>
    <w:div w:id="1844319093">
      <w:bodyDiv w:val="1"/>
      <w:marLeft w:val="0"/>
      <w:marRight w:val="0"/>
      <w:marTop w:val="0"/>
      <w:marBottom w:val="0"/>
      <w:divBdr>
        <w:top w:val="none" w:sz="0" w:space="0" w:color="auto"/>
        <w:left w:val="none" w:sz="0" w:space="0" w:color="auto"/>
        <w:bottom w:val="none" w:sz="0" w:space="0" w:color="auto"/>
        <w:right w:val="none" w:sz="0" w:space="0" w:color="auto"/>
      </w:divBdr>
    </w:div>
    <w:div w:id="1911693752">
      <w:bodyDiv w:val="1"/>
      <w:marLeft w:val="0"/>
      <w:marRight w:val="0"/>
      <w:marTop w:val="0"/>
      <w:marBottom w:val="0"/>
      <w:divBdr>
        <w:top w:val="none" w:sz="0" w:space="0" w:color="auto"/>
        <w:left w:val="none" w:sz="0" w:space="0" w:color="auto"/>
        <w:bottom w:val="none" w:sz="0" w:space="0" w:color="auto"/>
        <w:right w:val="none" w:sz="0" w:space="0" w:color="auto"/>
      </w:divBdr>
    </w:div>
    <w:div w:id="1934631786">
      <w:bodyDiv w:val="1"/>
      <w:marLeft w:val="0"/>
      <w:marRight w:val="0"/>
      <w:marTop w:val="0"/>
      <w:marBottom w:val="0"/>
      <w:divBdr>
        <w:top w:val="none" w:sz="0" w:space="0" w:color="auto"/>
        <w:left w:val="none" w:sz="0" w:space="0" w:color="auto"/>
        <w:bottom w:val="none" w:sz="0" w:space="0" w:color="auto"/>
        <w:right w:val="none" w:sz="0" w:space="0" w:color="auto"/>
      </w:divBdr>
    </w:div>
    <w:div w:id="1935162891">
      <w:bodyDiv w:val="1"/>
      <w:marLeft w:val="0"/>
      <w:marRight w:val="0"/>
      <w:marTop w:val="0"/>
      <w:marBottom w:val="0"/>
      <w:divBdr>
        <w:top w:val="none" w:sz="0" w:space="0" w:color="auto"/>
        <w:left w:val="none" w:sz="0" w:space="0" w:color="auto"/>
        <w:bottom w:val="none" w:sz="0" w:space="0" w:color="auto"/>
        <w:right w:val="none" w:sz="0" w:space="0" w:color="auto"/>
      </w:divBdr>
    </w:div>
    <w:div w:id="1945502774">
      <w:bodyDiv w:val="1"/>
      <w:marLeft w:val="0"/>
      <w:marRight w:val="0"/>
      <w:marTop w:val="0"/>
      <w:marBottom w:val="0"/>
      <w:divBdr>
        <w:top w:val="none" w:sz="0" w:space="0" w:color="auto"/>
        <w:left w:val="none" w:sz="0" w:space="0" w:color="auto"/>
        <w:bottom w:val="none" w:sz="0" w:space="0" w:color="auto"/>
        <w:right w:val="none" w:sz="0" w:space="0" w:color="auto"/>
      </w:divBdr>
    </w:div>
    <w:div w:id="1971474385">
      <w:bodyDiv w:val="1"/>
      <w:marLeft w:val="0"/>
      <w:marRight w:val="0"/>
      <w:marTop w:val="0"/>
      <w:marBottom w:val="0"/>
      <w:divBdr>
        <w:top w:val="none" w:sz="0" w:space="0" w:color="auto"/>
        <w:left w:val="none" w:sz="0" w:space="0" w:color="auto"/>
        <w:bottom w:val="none" w:sz="0" w:space="0" w:color="auto"/>
        <w:right w:val="none" w:sz="0" w:space="0" w:color="auto"/>
      </w:divBdr>
    </w:div>
    <w:div w:id="1972393471">
      <w:bodyDiv w:val="1"/>
      <w:marLeft w:val="0"/>
      <w:marRight w:val="0"/>
      <w:marTop w:val="0"/>
      <w:marBottom w:val="0"/>
      <w:divBdr>
        <w:top w:val="none" w:sz="0" w:space="0" w:color="auto"/>
        <w:left w:val="none" w:sz="0" w:space="0" w:color="auto"/>
        <w:bottom w:val="none" w:sz="0" w:space="0" w:color="auto"/>
        <w:right w:val="none" w:sz="0" w:space="0" w:color="auto"/>
      </w:divBdr>
    </w:div>
    <w:div w:id="1997873564">
      <w:bodyDiv w:val="1"/>
      <w:marLeft w:val="0"/>
      <w:marRight w:val="0"/>
      <w:marTop w:val="0"/>
      <w:marBottom w:val="0"/>
      <w:divBdr>
        <w:top w:val="none" w:sz="0" w:space="0" w:color="auto"/>
        <w:left w:val="none" w:sz="0" w:space="0" w:color="auto"/>
        <w:bottom w:val="none" w:sz="0" w:space="0" w:color="auto"/>
        <w:right w:val="none" w:sz="0" w:space="0" w:color="auto"/>
      </w:divBdr>
    </w:div>
    <w:div w:id="2024284275">
      <w:bodyDiv w:val="1"/>
      <w:marLeft w:val="0"/>
      <w:marRight w:val="0"/>
      <w:marTop w:val="0"/>
      <w:marBottom w:val="0"/>
      <w:divBdr>
        <w:top w:val="none" w:sz="0" w:space="0" w:color="auto"/>
        <w:left w:val="none" w:sz="0" w:space="0" w:color="auto"/>
        <w:bottom w:val="none" w:sz="0" w:space="0" w:color="auto"/>
        <w:right w:val="none" w:sz="0" w:space="0" w:color="auto"/>
      </w:divBdr>
    </w:div>
    <w:div w:id="2056276476">
      <w:bodyDiv w:val="1"/>
      <w:marLeft w:val="0"/>
      <w:marRight w:val="0"/>
      <w:marTop w:val="0"/>
      <w:marBottom w:val="0"/>
      <w:divBdr>
        <w:top w:val="none" w:sz="0" w:space="0" w:color="auto"/>
        <w:left w:val="none" w:sz="0" w:space="0" w:color="auto"/>
        <w:bottom w:val="none" w:sz="0" w:space="0" w:color="auto"/>
        <w:right w:val="none" w:sz="0" w:space="0" w:color="auto"/>
      </w:divBdr>
    </w:div>
    <w:div w:id="2063598806">
      <w:bodyDiv w:val="1"/>
      <w:marLeft w:val="0"/>
      <w:marRight w:val="0"/>
      <w:marTop w:val="0"/>
      <w:marBottom w:val="0"/>
      <w:divBdr>
        <w:top w:val="none" w:sz="0" w:space="0" w:color="auto"/>
        <w:left w:val="none" w:sz="0" w:space="0" w:color="auto"/>
        <w:bottom w:val="none" w:sz="0" w:space="0" w:color="auto"/>
        <w:right w:val="none" w:sz="0" w:space="0" w:color="auto"/>
      </w:divBdr>
    </w:div>
    <w:div w:id="2068145163">
      <w:bodyDiv w:val="1"/>
      <w:marLeft w:val="0"/>
      <w:marRight w:val="0"/>
      <w:marTop w:val="0"/>
      <w:marBottom w:val="0"/>
      <w:divBdr>
        <w:top w:val="none" w:sz="0" w:space="0" w:color="auto"/>
        <w:left w:val="none" w:sz="0" w:space="0" w:color="auto"/>
        <w:bottom w:val="none" w:sz="0" w:space="0" w:color="auto"/>
        <w:right w:val="none" w:sz="0" w:space="0" w:color="auto"/>
      </w:divBdr>
    </w:div>
    <w:div w:id="2092383971">
      <w:bodyDiv w:val="1"/>
      <w:marLeft w:val="0"/>
      <w:marRight w:val="0"/>
      <w:marTop w:val="0"/>
      <w:marBottom w:val="0"/>
      <w:divBdr>
        <w:top w:val="none" w:sz="0" w:space="0" w:color="auto"/>
        <w:left w:val="none" w:sz="0" w:space="0" w:color="auto"/>
        <w:bottom w:val="none" w:sz="0" w:space="0" w:color="auto"/>
        <w:right w:val="none" w:sz="0" w:space="0" w:color="auto"/>
      </w:divBdr>
    </w:div>
    <w:div w:id="2114015206">
      <w:bodyDiv w:val="1"/>
      <w:marLeft w:val="0"/>
      <w:marRight w:val="0"/>
      <w:marTop w:val="0"/>
      <w:marBottom w:val="0"/>
      <w:divBdr>
        <w:top w:val="none" w:sz="0" w:space="0" w:color="auto"/>
        <w:left w:val="none" w:sz="0" w:space="0" w:color="auto"/>
        <w:bottom w:val="none" w:sz="0" w:space="0" w:color="auto"/>
        <w:right w:val="none" w:sz="0" w:space="0" w:color="auto"/>
      </w:divBdr>
    </w:div>
    <w:div w:id="211990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9.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chart" Target="charts/chart5.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3e62059113504560"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image" Target="media/image3.png"/><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oter" Target="footer1.xml"/><Relationship Id="rId35" Type="http://schemas.microsoft.com/office/2018/08/relationships/commentsExtensible" Target="commentsExtensi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FLOR.MORENO\Downloads\Base%20proyeccion%20ejecucion%20giro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uaermv-my.sharepoint.com/personal/flor_moreno_umv_gov_co/Documents/ANGELA%20MORENO/2022/PRESUPUESTO/SEGUIMIENTO%20MENSUAL/Informe%20de%20seguimiento%20presupuestal%20-31-MARZ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98CE-4BAC-B1FC-CA48D0205371}"/>
              </c:ext>
            </c:extLst>
          </c:dPt>
          <c:dPt>
            <c:idx val="1"/>
            <c:invertIfNegative val="0"/>
            <c:bubble3D val="0"/>
            <c:spPr>
              <a:solidFill>
                <a:srgbClr val="00CC99"/>
              </a:solidFill>
              <a:ln>
                <a:noFill/>
              </a:ln>
              <a:effectLst/>
            </c:spPr>
            <c:extLst>
              <c:ext xmlns:c16="http://schemas.microsoft.com/office/drawing/2014/chart" uri="{C3380CC4-5D6E-409C-BE32-E72D297353CC}">
                <c16:uniqueId val="{00000002-98CE-4BAC-B1FC-CA48D0205371}"/>
              </c:ext>
            </c:extLst>
          </c:dPt>
          <c:dPt>
            <c:idx val="2"/>
            <c:invertIfNegative val="0"/>
            <c:bubble3D val="0"/>
            <c:spPr>
              <a:solidFill>
                <a:srgbClr val="00FFFF"/>
              </a:solidFill>
              <a:ln>
                <a:noFill/>
              </a:ln>
              <a:effectLst/>
            </c:spPr>
            <c:extLst>
              <c:ext xmlns:c16="http://schemas.microsoft.com/office/drawing/2014/chart" uri="{C3380CC4-5D6E-409C-BE32-E72D297353CC}">
                <c16:uniqueId val="{00000003-98CE-4BAC-B1FC-CA48D0205371}"/>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GRÁFICAS!$B$3:$D$3</c:f>
              <c:strCache>
                <c:ptCount val="3"/>
                <c:pt idx="0">
                  <c:v>Apropiación Disponible</c:v>
                </c:pt>
                <c:pt idx="1">
                  <c:v>Total Compromisos</c:v>
                </c:pt>
                <c:pt idx="2">
                  <c:v>Total Giros</c:v>
                </c:pt>
              </c:strCache>
            </c:strRef>
          </c:cat>
          <c:val>
            <c:numRef>
              <c:f>GRÁFICAS!$B$4:$D$4</c:f>
              <c:numCache>
                <c:formatCode>#,###,,</c:formatCode>
                <c:ptCount val="3"/>
                <c:pt idx="0">
                  <c:v>199421526000</c:v>
                </c:pt>
                <c:pt idx="1">
                  <c:v>109570567700</c:v>
                </c:pt>
                <c:pt idx="2">
                  <c:v>13637602774</c:v>
                </c:pt>
              </c:numCache>
            </c:numRef>
          </c:val>
          <c:extLst>
            <c:ext xmlns:c16="http://schemas.microsoft.com/office/drawing/2014/chart" uri="{C3380CC4-5D6E-409C-BE32-E72D297353CC}">
              <c16:uniqueId val="{00000000-98CE-4BAC-B1FC-CA48D0205371}"/>
            </c:ext>
          </c:extLst>
        </c:ser>
        <c:dLbls>
          <c:showLegendKey val="0"/>
          <c:showVal val="0"/>
          <c:showCatName val="0"/>
          <c:showSerName val="0"/>
          <c:showPercent val="0"/>
          <c:showBubbleSize val="0"/>
        </c:dLbls>
        <c:gapWidth val="219"/>
        <c:overlap val="-27"/>
        <c:axId val="680544656"/>
        <c:axId val="680540496"/>
      </c:barChart>
      <c:catAx>
        <c:axId val="6805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0540496"/>
        <c:crosses val="autoZero"/>
        <c:auto val="1"/>
        <c:lblAlgn val="ctr"/>
        <c:lblOffset val="100"/>
        <c:noMultiLvlLbl val="0"/>
      </c:catAx>
      <c:valAx>
        <c:axId val="680540496"/>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054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'[Base proyeccion ejecucion giros.xlsx]Grafica'!$D$39</c:f>
              <c:strCache>
                <c:ptCount val="1"/>
                <c:pt idx="0">
                  <c:v>% Compromisos</c:v>
                </c:pt>
              </c:strCache>
            </c:strRef>
          </c:tx>
          <c:spPr>
            <a:solidFill>
              <a:schemeClr val="bg2">
                <a:lumMod val="90000"/>
              </a:schemeClr>
            </a:solidFill>
            <a:ln>
              <a:noFill/>
            </a:ln>
            <a:effectLst/>
          </c:spPr>
          <c:invertIfNegative val="0"/>
          <c:dPt>
            <c:idx val="0"/>
            <c:invertIfNegative val="0"/>
            <c:bubble3D val="0"/>
            <c:spPr>
              <a:solidFill>
                <a:srgbClr val="92D050"/>
              </a:solidFill>
              <a:ln>
                <a:solidFill>
                  <a:srgbClr val="92D050"/>
                </a:solidFill>
              </a:ln>
              <a:effectLst/>
            </c:spPr>
            <c:extLst>
              <c:ext xmlns:c16="http://schemas.microsoft.com/office/drawing/2014/chart" uri="{C3380CC4-5D6E-409C-BE32-E72D297353CC}">
                <c16:uniqueId val="{00000001-B96B-4639-8822-3301337B8C6C}"/>
              </c:ext>
            </c:extLst>
          </c:dPt>
          <c:dPt>
            <c:idx val="1"/>
            <c:invertIfNegative val="0"/>
            <c:bubble3D val="0"/>
            <c:spPr>
              <a:solidFill>
                <a:srgbClr val="92D050"/>
              </a:solidFill>
              <a:ln>
                <a:solidFill>
                  <a:srgbClr val="92D050"/>
                </a:solidFill>
              </a:ln>
              <a:effectLst/>
            </c:spPr>
            <c:extLst>
              <c:ext xmlns:c16="http://schemas.microsoft.com/office/drawing/2014/chart" uri="{C3380CC4-5D6E-409C-BE32-E72D297353CC}">
                <c16:uniqueId val="{00000003-B96B-4639-8822-3301337B8C6C}"/>
              </c:ext>
            </c:extLst>
          </c:dPt>
          <c:dPt>
            <c:idx val="2"/>
            <c:invertIfNegative val="0"/>
            <c:bubble3D val="0"/>
            <c:spPr>
              <a:solidFill>
                <a:srgbClr val="92D050"/>
              </a:solidFill>
              <a:ln>
                <a:noFill/>
              </a:ln>
              <a:effectLst/>
            </c:spPr>
            <c:extLst>
              <c:ext xmlns:c16="http://schemas.microsoft.com/office/drawing/2014/chart" uri="{C3380CC4-5D6E-409C-BE32-E72D297353CC}">
                <c16:uniqueId val="{00000004-B96B-4639-8822-3301337B8C6C}"/>
              </c:ext>
            </c:extLst>
          </c:dPt>
          <c:dLbls>
            <c:dLbl>
              <c:idx val="0"/>
              <c:layout>
                <c:manualLayout>
                  <c:x val="-4.8062718402609884E-3"/>
                  <c:y val="3.4204314413311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6B-4639-8822-3301337B8C6C}"/>
                </c:ext>
              </c:extLst>
            </c:dLbl>
            <c:dLbl>
              <c:idx val="1"/>
              <c:layout>
                <c:manualLayout>
                  <c:x val="0"/>
                  <c:y val="-2.037976978883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6B-4639-8822-3301337B8C6C}"/>
                </c:ext>
              </c:extLst>
            </c:dLbl>
            <c:dLbl>
              <c:idx val="2"/>
              <c:layout>
                <c:manualLayout>
                  <c:x val="-2.9272977036293668E-17"/>
                  <c:y val="-3.0569654683255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6B-4639-8822-3301337B8C6C}"/>
                </c:ext>
              </c:extLst>
            </c:dLbl>
            <c:dLbl>
              <c:idx val="3"/>
              <c:layout>
                <c:manualLayout>
                  <c:x val="-5.8545954072587336E-17"/>
                  <c:y val="-3.0569654683255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6B-4639-8822-3301337B8C6C}"/>
                </c:ext>
              </c:extLst>
            </c:dLbl>
            <c:dLbl>
              <c:idx val="4"/>
              <c:layout>
                <c:manualLayout>
                  <c:x val="-5.8545954072587336E-17"/>
                  <c:y val="-3.0569654683255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6B-4639-8822-3301337B8C6C}"/>
                </c:ext>
              </c:extLst>
            </c:dLbl>
            <c:dLbl>
              <c:idx val="5"/>
              <c:layout>
                <c:manualLayout>
                  <c:x val="0"/>
                  <c:y val="-3.0569654683255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6B-4639-8822-3301337B8C6C}"/>
                </c:ext>
              </c:extLst>
            </c:dLbl>
            <c:dLbl>
              <c:idx val="6"/>
              <c:layout>
                <c:manualLayout>
                  <c:x val="1.5967262836484334E-3"/>
                  <c:y val="-4.0759539577673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6B-4639-8822-3301337B8C6C}"/>
                </c:ext>
              </c:extLst>
            </c:dLbl>
            <c:dLbl>
              <c:idx val="7"/>
              <c:layout>
                <c:manualLayout>
                  <c:x val="0"/>
                  <c:y val="-4.07595395776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6B-4639-8822-3301337B8C6C}"/>
                </c:ext>
              </c:extLst>
            </c:dLbl>
            <c:dLbl>
              <c:idx val="8"/>
              <c:layout>
                <c:manualLayout>
                  <c:x val="0"/>
                  <c:y val="-5.0949424472091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6B-4639-8822-3301337B8C6C}"/>
                </c:ext>
              </c:extLst>
            </c:dLbl>
            <c:dLbl>
              <c:idx val="9"/>
              <c:layout>
                <c:manualLayout>
                  <c:x val="0"/>
                  <c:y val="-6.11393093665101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6B-4639-8822-3301337B8C6C}"/>
                </c:ext>
              </c:extLst>
            </c:dLbl>
            <c:dLbl>
              <c:idx val="10"/>
              <c:layout>
                <c:manualLayout>
                  <c:x val="-1.596726283648492E-3"/>
                  <c:y val="-5.4346052770231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96B-4639-8822-3301337B8C6C}"/>
                </c:ext>
              </c:extLst>
            </c:dLbl>
            <c:dLbl>
              <c:idx val="11"/>
              <c:layout>
                <c:manualLayout>
                  <c:x val="0"/>
                  <c:y val="-5.0949424472091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6B-4639-8822-3301337B8C6C}"/>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proyeccion ejecucion giros.xlsx]Grafica'!$A$40:$A$51</c:f>
              <c:strCache>
                <c:ptCount val="12"/>
                <c:pt idx="0">
                  <c:v>Ene</c:v>
                </c:pt>
                <c:pt idx="1">
                  <c:v>Feb</c:v>
                </c:pt>
                <c:pt idx="2">
                  <c:v>Mar</c:v>
                </c:pt>
                <c:pt idx="3">
                  <c:v>Abri</c:v>
                </c:pt>
                <c:pt idx="4">
                  <c:v>May</c:v>
                </c:pt>
                <c:pt idx="5">
                  <c:v>Jun</c:v>
                </c:pt>
                <c:pt idx="6">
                  <c:v>Jul</c:v>
                </c:pt>
                <c:pt idx="7">
                  <c:v>Ago</c:v>
                </c:pt>
                <c:pt idx="8">
                  <c:v>Sep</c:v>
                </c:pt>
                <c:pt idx="9">
                  <c:v>Oct</c:v>
                </c:pt>
                <c:pt idx="10">
                  <c:v>Nov</c:v>
                </c:pt>
                <c:pt idx="11">
                  <c:v>Dic</c:v>
                </c:pt>
              </c:strCache>
            </c:strRef>
          </c:cat>
          <c:val>
            <c:numRef>
              <c:f>'[Base proyeccion ejecucion giros.xlsx]Grafica'!$D$40:$D$51</c:f>
              <c:numCache>
                <c:formatCode>0.0%</c:formatCode>
                <c:ptCount val="12"/>
                <c:pt idx="0">
                  <c:v>0.58433880784248415</c:v>
                </c:pt>
                <c:pt idx="1">
                  <c:v>0.61454334778865638</c:v>
                </c:pt>
                <c:pt idx="2">
                  <c:v>0.63155674660528283</c:v>
                </c:pt>
                <c:pt idx="3">
                  <c:v>0.6445276652931724</c:v>
                </c:pt>
                <c:pt idx="4">
                  <c:v>0.72373040023721025</c:v>
                </c:pt>
                <c:pt idx="5">
                  <c:v>0.81274651149424049</c:v>
                </c:pt>
                <c:pt idx="6">
                  <c:v>0.860428047024967</c:v>
                </c:pt>
                <c:pt idx="7">
                  <c:v>0.97828010547036048</c:v>
                </c:pt>
                <c:pt idx="8">
                  <c:v>0.98347362738724875</c:v>
                </c:pt>
                <c:pt idx="9">
                  <c:v>0.9884779610791975</c:v>
                </c:pt>
                <c:pt idx="10">
                  <c:v>0.99256076503031176</c:v>
                </c:pt>
                <c:pt idx="11">
                  <c:v>0.99999403141664545</c:v>
                </c:pt>
              </c:numCache>
            </c:numRef>
          </c:val>
          <c:extLst>
            <c:ext xmlns:c16="http://schemas.microsoft.com/office/drawing/2014/chart" uri="{C3380CC4-5D6E-409C-BE32-E72D297353CC}">
              <c16:uniqueId val="{0000000E-B96B-4639-8822-3301337B8C6C}"/>
            </c:ext>
          </c:extLst>
        </c:ser>
        <c:ser>
          <c:idx val="3"/>
          <c:order val="1"/>
          <c:tx>
            <c:strRef>
              <c:f>'[Base proyeccion ejecucion giros.xlsx]Grafica'!$E$39</c:f>
              <c:strCache>
                <c:ptCount val="1"/>
                <c:pt idx="0">
                  <c:v>% Giros</c:v>
                </c:pt>
              </c:strCache>
            </c:strRef>
          </c:tx>
          <c:spPr>
            <a:solidFill>
              <a:schemeClr val="bg1">
                <a:lumMod val="65000"/>
              </a:schemeClr>
            </a:solidFill>
            <a:ln>
              <a:noFill/>
            </a:ln>
            <a:effectLst/>
          </c:spPr>
          <c:invertIfNegative val="0"/>
          <c:dPt>
            <c:idx val="1"/>
            <c:invertIfNegative val="0"/>
            <c:bubble3D val="0"/>
            <c:spPr>
              <a:solidFill>
                <a:schemeClr val="accent6">
                  <a:lumMod val="75000"/>
                </a:schemeClr>
              </a:solidFill>
              <a:ln>
                <a:noFill/>
              </a:ln>
              <a:effectLst/>
            </c:spPr>
            <c:extLst>
              <c:ext xmlns:c16="http://schemas.microsoft.com/office/drawing/2014/chart" uri="{C3380CC4-5D6E-409C-BE32-E72D297353CC}">
                <c16:uniqueId val="{00000010-B96B-4639-8822-3301337B8C6C}"/>
              </c:ext>
            </c:extLst>
          </c:dPt>
          <c:dLbls>
            <c:dLbl>
              <c:idx val="0"/>
              <c:delete val="1"/>
              <c:extLst>
                <c:ext xmlns:c15="http://schemas.microsoft.com/office/drawing/2012/chart" uri="{CE6537A1-D6FC-4f65-9D91-7224C49458BB}"/>
                <c:ext xmlns:c16="http://schemas.microsoft.com/office/drawing/2014/chart" uri="{C3380CC4-5D6E-409C-BE32-E72D297353CC}">
                  <c16:uniqueId val="{00000011-B96B-4639-8822-3301337B8C6C}"/>
                </c:ext>
              </c:extLst>
            </c:dLbl>
            <c:dLbl>
              <c:idx val="1"/>
              <c:layout>
                <c:manualLayout>
                  <c:x val="0"/>
                  <c:y val="-4.079109880123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96B-4639-8822-3301337B8C6C}"/>
                </c:ext>
              </c:extLst>
            </c:dLbl>
            <c:dLbl>
              <c:idx val="2"/>
              <c:layout>
                <c:manualLayout>
                  <c:x val="0"/>
                  <c:y val="-5.4417462199806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96B-4639-8822-3301337B8C6C}"/>
                </c:ext>
              </c:extLst>
            </c:dLbl>
            <c:dLbl>
              <c:idx val="3"/>
              <c:layout>
                <c:manualLayout>
                  <c:x val="3.193452567296984E-3"/>
                  <c:y val="-4.07595395776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6B-4639-8822-3301337B8C6C}"/>
                </c:ext>
              </c:extLst>
            </c:dLbl>
            <c:dLbl>
              <c:idx val="4"/>
              <c:layout>
                <c:manualLayout>
                  <c:x val="0"/>
                  <c:y val="-3.0569654683255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96B-4639-8822-3301337B8C6C}"/>
                </c:ext>
              </c:extLst>
            </c:dLbl>
            <c:dLbl>
              <c:idx val="5"/>
              <c:layout>
                <c:manualLayout>
                  <c:x val="0"/>
                  <c:y val="-3.7362911279534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96B-4639-8822-3301337B8C6C}"/>
                </c:ext>
              </c:extLst>
            </c:dLbl>
            <c:dLbl>
              <c:idx val="6"/>
              <c:layout>
                <c:manualLayout>
                  <c:x val="0"/>
                  <c:y val="-4.0759539577673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96B-4639-8822-3301337B8C6C}"/>
                </c:ext>
              </c:extLst>
            </c:dLbl>
            <c:dLbl>
              <c:idx val="7"/>
              <c:layout>
                <c:manualLayout>
                  <c:x val="0"/>
                  <c:y val="-3.3966282981394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96B-4639-8822-3301337B8C6C}"/>
                </c:ext>
              </c:extLst>
            </c:dLbl>
            <c:dLbl>
              <c:idx val="8"/>
              <c:layout>
                <c:manualLayout>
                  <c:x val="0"/>
                  <c:y val="-4.4156167875812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96B-4639-8822-3301337B8C6C}"/>
                </c:ext>
              </c:extLst>
            </c:dLbl>
            <c:dLbl>
              <c:idx val="9"/>
              <c:layout>
                <c:manualLayout>
                  <c:x val="-1.1709190814517467E-16"/>
                  <c:y val="-4.07595395776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96B-4639-8822-3301337B8C6C}"/>
                </c:ext>
              </c:extLst>
            </c:dLbl>
            <c:dLbl>
              <c:idx val="10"/>
              <c:layout>
                <c:manualLayout>
                  <c:x val="-1.596726283648492E-3"/>
                  <c:y val="-4.4156167875812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96B-4639-8822-3301337B8C6C}"/>
                </c:ext>
              </c:extLst>
            </c:dLbl>
            <c:dLbl>
              <c:idx val="11"/>
              <c:layout>
                <c:manualLayout>
                  <c:x val="0"/>
                  <c:y val="-4.07595395776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96B-4639-8822-3301337B8C6C}"/>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proyeccion ejecucion giros.xlsx]Grafica'!$A$40:$A$51</c:f>
              <c:strCache>
                <c:ptCount val="12"/>
                <c:pt idx="0">
                  <c:v>Ene</c:v>
                </c:pt>
                <c:pt idx="1">
                  <c:v>Feb</c:v>
                </c:pt>
                <c:pt idx="2">
                  <c:v>Mar</c:v>
                </c:pt>
                <c:pt idx="3">
                  <c:v>Abri</c:v>
                </c:pt>
                <c:pt idx="4">
                  <c:v>May</c:v>
                </c:pt>
                <c:pt idx="5">
                  <c:v>Jun</c:v>
                </c:pt>
                <c:pt idx="6">
                  <c:v>Jul</c:v>
                </c:pt>
                <c:pt idx="7">
                  <c:v>Ago</c:v>
                </c:pt>
                <c:pt idx="8">
                  <c:v>Sep</c:v>
                </c:pt>
                <c:pt idx="9">
                  <c:v>Oct</c:v>
                </c:pt>
                <c:pt idx="10">
                  <c:v>Nov</c:v>
                </c:pt>
                <c:pt idx="11">
                  <c:v>Dic</c:v>
                </c:pt>
              </c:strCache>
            </c:strRef>
          </c:cat>
          <c:val>
            <c:numRef>
              <c:f>'[Base proyeccion ejecucion giros.xlsx]Grafica'!$E$40:$E$51</c:f>
              <c:numCache>
                <c:formatCode>0.0%</c:formatCode>
                <c:ptCount val="12"/>
                <c:pt idx="0">
                  <c:v>0</c:v>
                </c:pt>
                <c:pt idx="1">
                  <c:v>9.8099359129160003E-3</c:v>
                </c:pt>
                <c:pt idx="2">
                  <c:v>5.456487626742227E-2</c:v>
                </c:pt>
                <c:pt idx="3">
                  <c:v>0.11125488195637322</c:v>
                </c:pt>
                <c:pt idx="4">
                  <c:v>0.17446816047003827</c:v>
                </c:pt>
                <c:pt idx="5">
                  <c:v>0.23786452436267705</c:v>
                </c:pt>
                <c:pt idx="6">
                  <c:v>0.34061814188870315</c:v>
                </c:pt>
                <c:pt idx="7">
                  <c:v>0.43015909789879136</c:v>
                </c:pt>
                <c:pt idx="8">
                  <c:v>0.51827198795288443</c:v>
                </c:pt>
                <c:pt idx="9">
                  <c:v>0.6316689688432503</c:v>
                </c:pt>
                <c:pt idx="10">
                  <c:v>0.71963539059416437</c:v>
                </c:pt>
                <c:pt idx="11">
                  <c:v>0.8065887399147571</c:v>
                </c:pt>
              </c:numCache>
            </c:numRef>
          </c:val>
          <c:extLst>
            <c:ext xmlns:c16="http://schemas.microsoft.com/office/drawing/2014/chart" uri="{C3380CC4-5D6E-409C-BE32-E72D297353CC}">
              <c16:uniqueId val="{0000001C-B96B-4639-8822-3301337B8C6C}"/>
            </c:ext>
          </c:extLst>
        </c:ser>
        <c:dLbls>
          <c:showLegendKey val="0"/>
          <c:showVal val="0"/>
          <c:showCatName val="0"/>
          <c:showSerName val="0"/>
          <c:showPercent val="0"/>
          <c:showBubbleSize val="0"/>
        </c:dLbls>
        <c:gapWidth val="219"/>
        <c:axId val="693775455"/>
        <c:axId val="693756319"/>
      </c:barChart>
      <c:lineChart>
        <c:grouping val="standard"/>
        <c:varyColors val="0"/>
        <c:ser>
          <c:idx val="0"/>
          <c:order val="2"/>
          <c:tx>
            <c:strRef>
              <c:f>'[Base proyeccion ejecucion giros.xlsx]Grafica'!$B$39</c:f>
              <c:strCache>
                <c:ptCount val="1"/>
                <c:pt idx="0">
                  <c:v>Total compromisos</c:v>
                </c:pt>
              </c:strCache>
            </c:strRef>
          </c:tx>
          <c:spPr>
            <a:ln w="19050" cap="rnd">
              <a:solidFill>
                <a:schemeClr val="accent1"/>
              </a:solidFill>
              <a:round/>
            </a:ln>
            <a:effectLst/>
          </c:spPr>
          <c:marker>
            <c:symbol val="none"/>
          </c:marker>
          <c:dPt>
            <c:idx val="3"/>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1E-B96B-4639-8822-3301337B8C6C}"/>
              </c:ext>
            </c:extLst>
          </c:dPt>
          <c:dPt>
            <c:idx val="4"/>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20-B96B-4639-8822-3301337B8C6C}"/>
              </c:ext>
            </c:extLst>
          </c:dPt>
          <c:dPt>
            <c:idx val="5"/>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22-B96B-4639-8822-3301337B8C6C}"/>
              </c:ext>
            </c:extLst>
          </c:dPt>
          <c:dPt>
            <c:idx val="6"/>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24-B96B-4639-8822-3301337B8C6C}"/>
              </c:ext>
            </c:extLst>
          </c:dPt>
          <c:dPt>
            <c:idx val="7"/>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26-B96B-4639-8822-3301337B8C6C}"/>
              </c:ext>
            </c:extLst>
          </c:dPt>
          <c:dPt>
            <c:idx val="8"/>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28-B96B-4639-8822-3301337B8C6C}"/>
              </c:ext>
            </c:extLst>
          </c:dPt>
          <c:dPt>
            <c:idx val="9"/>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2A-B96B-4639-8822-3301337B8C6C}"/>
              </c:ext>
            </c:extLst>
          </c:dPt>
          <c:dPt>
            <c:idx val="10"/>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2C-B96B-4639-8822-3301337B8C6C}"/>
              </c:ext>
            </c:extLst>
          </c:dPt>
          <c:dPt>
            <c:idx val="11"/>
            <c:marker>
              <c:symbol val="none"/>
            </c:marker>
            <c:bubble3D val="0"/>
            <c:spPr>
              <a:ln w="19050" cap="rnd">
                <a:solidFill>
                  <a:schemeClr val="accent1"/>
                </a:solidFill>
                <a:prstDash val="sysDash"/>
                <a:round/>
              </a:ln>
              <a:effectLst/>
            </c:spPr>
            <c:extLst>
              <c:ext xmlns:c16="http://schemas.microsoft.com/office/drawing/2014/chart" uri="{C3380CC4-5D6E-409C-BE32-E72D297353CC}">
                <c16:uniqueId val="{0000002E-B96B-4639-8822-3301337B8C6C}"/>
              </c:ext>
            </c:extLst>
          </c:dPt>
          <c:dLbls>
            <c:dLbl>
              <c:idx val="0"/>
              <c:layout>
                <c:manualLayout>
                  <c:x val="-2.0786358777606706E-2"/>
                  <c:y val="6.0996757958407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B96B-4639-8822-3301337B8C6C}"/>
                </c:ext>
              </c:extLst>
            </c:dLbl>
            <c:dLbl>
              <c:idx val="1"/>
              <c:layout>
                <c:manualLayout>
                  <c:x val="-1.1186764924424556E-2"/>
                  <c:y val="6.1139309366510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B96B-4639-8822-3301337B8C6C}"/>
                </c:ext>
              </c:extLst>
            </c:dLbl>
            <c:dLbl>
              <c:idx val="2"/>
              <c:layout>
                <c:manualLayout>
                  <c:x val="-1.1189908086400214E-2"/>
                  <c:y val="5.77822638233410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B96B-4639-8822-3301337B8C6C}"/>
                </c:ext>
              </c:extLst>
            </c:dLbl>
            <c:dLbl>
              <c:idx val="3"/>
              <c:layout>
                <c:manualLayout>
                  <c:x val="-1.1189908086400243E-2"/>
                  <c:y val="5.7782263823341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96B-4639-8822-3301337B8C6C}"/>
                </c:ext>
              </c:extLst>
            </c:dLbl>
            <c:dLbl>
              <c:idx val="4"/>
              <c:layout>
                <c:manualLayout>
                  <c:x val="-9.580357701890951E-3"/>
                  <c:y val="5.0949424472091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96B-4639-8822-3301337B8C6C}"/>
                </c:ext>
              </c:extLst>
            </c:dLbl>
            <c:dLbl>
              <c:idx val="5"/>
              <c:layout>
                <c:manualLayout>
                  <c:x val="-9.580357701890951E-3"/>
                  <c:y val="5.4346052770231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96B-4639-8822-3301337B8C6C}"/>
                </c:ext>
              </c:extLst>
            </c:dLbl>
            <c:dLbl>
              <c:idx val="6"/>
              <c:layout>
                <c:manualLayout>
                  <c:x val="-1.1177083985539443E-2"/>
                  <c:y val="6.1139309366510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B96B-4639-8822-3301337B8C6C}"/>
                </c:ext>
              </c:extLst>
            </c:dLbl>
            <c:dLbl>
              <c:idx val="7"/>
              <c:layout>
                <c:manualLayout>
                  <c:x val="-1.2773810269187936E-2"/>
                  <c:y val="6.1139309366510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B96B-4639-8822-3301337B8C6C}"/>
                </c:ext>
              </c:extLst>
            </c:dLbl>
            <c:dLbl>
              <c:idx val="8"/>
              <c:layout>
                <c:manualLayout>
                  <c:x val="-1.4370536552836544E-2"/>
                  <c:y val="7.81224508572073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B96B-4639-8822-3301337B8C6C}"/>
                </c:ext>
              </c:extLst>
            </c:dLbl>
            <c:dLbl>
              <c:idx val="9"/>
              <c:layout>
                <c:manualLayout>
                  <c:x val="-1.1177083985539443E-2"/>
                  <c:y val="7.1329194260928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B96B-4639-8822-3301337B8C6C}"/>
                </c:ext>
              </c:extLst>
            </c:dLbl>
            <c:dLbl>
              <c:idx val="10"/>
              <c:layout>
                <c:manualLayout>
                  <c:x val="-1.1177083985539443E-2"/>
                  <c:y val="5.434605277023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B96B-4639-8822-3301337B8C6C}"/>
                </c:ext>
              </c:extLst>
            </c:dLbl>
            <c:dLbl>
              <c:idx val="11"/>
              <c:layout>
                <c:manualLayout>
                  <c:x val="-1.2773810269188052E-2"/>
                  <c:y val="4.07595395776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B96B-4639-8822-3301337B8C6C}"/>
                </c:ext>
              </c:extLst>
            </c:dLbl>
            <c:numFmt formatCode="#,##0" sourceLinked="0"/>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proyeccion ejecucion giros.xlsx]Grafica'!$A$40:$A$51</c:f>
              <c:strCache>
                <c:ptCount val="12"/>
                <c:pt idx="0">
                  <c:v>Ene</c:v>
                </c:pt>
                <c:pt idx="1">
                  <c:v>Feb</c:v>
                </c:pt>
                <c:pt idx="2">
                  <c:v>Mar</c:v>
                </c:pt>
                <c:pt idx="3">
                  <c:v>Abri</c:v>
                </c:pt>
                <c:pt idx="4">
                  <c:v>May</c:v>
                </c:pt>
                <c:pt idx="5">
                  <c:v>Jun</c:v>
                </c:pt>
                <c:pt idx="6">
                  <c:v>Jul</c:v>
                </c:pt>
                <c:pt idx="7">
                  <c:v>Ago</c:v>
                </c:pt>
                <c:pt idx="8">
                  <c:v>Sep</c:v>
                </c:pt>
                <c:pt idx="9">
                  <c:v>Oct</c:v>
                </c:pt>
                <c:pt idx="10">
                  <c:v>Nov</c:v>
                </c:pt>
                <c:pt idx="11">
                  <c:v>Dic</c:v>
                </c:pt>
              </c:strCache>
            </c:strRef>
          </c:cat>
          <c:val>
            <c:numRef>
              <c:f>'[Base proyeccion ejecucion giros.xlsx]Grafica'!$B$40:$B$51</c:f>
              <c:numCache>
                <c:formatCode>_-* #,##0_-;\-* #,##0_-;_-* "-"??_-;_-@_-</c:formatCode>
                <c:ptCount val="12"/>
                <c:pt idx="0">
                  <c:v>95748.575519999999</c:v>
                </c:pt>
                <c:pt idx="1">
                  <c:v>100697.83036199999</c:v>
                </c:pt>
                <c:pt idx="2">
                  <c:v>103485.611491</c:v>
                </c:pt>
                <c:pt idx="3">
                  <c:v>105611</c:v>
                </c:pt>
                <c:pt idx="4">
                  <c:v>118589</c:v>
                </c:pt>
                <c:pt idx="5">
                  <c:v>133175</c:v>
                </c:pt>
                <c:pt idx="6">
                  <c:v>140988</c:v>
                </c:pt>
                <c:pt idx="7">
                  <c:v>160299</c:v>
                </c:pt>
                <c:pt idx="8">
                  <c:v>161150</c:v>
                </c:pt>
                <c:pt idx="9">
                  <c:v>161970</c:v>
                </c:pt>
                <c:pt idx="10">
                  <c:v>162639</c:v>
                </c:pt>
                <c:pt idx="11">
                  <c:v>163857</c:v>
                </c:pt>
              </c:numCache>
            </c:numRef>
          </c:val>
          <c:smooth val="0"/>
          <c:extLst>
            <c:ext xmlns:c16="http://schemas.microsoft.com/office/drawing/2014/chart" uri="{C3380CC4-5D6E-409C-BE32-E72D297353CC}">
              <c16:uniqueId val="{00000032-B96B-4639-8822-3301337B8C6C}"/>
            </c:ext>
          </c:extLst>
        </c:ser>
        <c:ser>
          <c:idx val="1"/>
          <c:order val="3"/>
          <c:tx>
            <c:strRef>
              <c:f>'[Base proyeccion ejecucion giros.xlsx]Grafica'!$C$39</c:f>
              <c:strCache>
                <c:ptCount val="1"/>
                <c:pt idx="0">
                  <c:v>Total giros</c:v>
                </c:pt>
              </c:strCache>
            </c:strRef>
          </c:tx>
          <c:spPr>
            <a:ln w="19050" cap="rnd">
              <a:solidFill>
                <a:schemeClr val="accent5"/>
              </a:solidFill>
              <a:prstDash val="sysDash"/>
              <a:round/>
            </a:ln>
            <a:effectLst/>
          </c:spPr>
          <c:marker>
            <c:symbol val="none"/>
          </c:marker>
          <c:dPt>
            <c:idx val="1"/>
            <c:marker>
              <c:symbol val="none"/>
            </c:marker>
            <c:bubble3D val="0"/>
            <c:spPr>
              <a:ln w="19050" cap="rnd">
                <a:solidFill>
                  <a:schemeClr val="accent5"/>
                </a:solidFill>
                <a:prstDash val="solid"/>
                <a:round/>
              </a:ln>
              <a:effectLst/>
            </c:spPr>
            <c:extLst>
              <c:ext xmlns:c16="http://schemas.microsoft.com/office/drawing/2014/chart" uri="{C3380CC4-5D6E-409C-BE32-E72D297353CC}">
                <c16:uniqueId val="{00000034-B96B-4639-8822-3301337B8C6C}"/>
              </c:ext>
            </c:extLst>
          </c:dPt>
          <c:dPt>
            <c:idx val="2"/>
            <c:marker>
              <c:symbol val="none"/>
            </c:marker>
            <c:bubble3D val="0"/>
            <c:spPr>
              <a:ln w="19050" cap="rnd">
                <a:solidFill>
                  <a:schemeClr val="accent5"/>
                </a:solidFill>
                <a:prstDash val="solid"/>
                <a:round/>
              </a:ln>
              <a:effectLst/>
            </c:spPr>
            <c:extLst>
              <c:ext xmlns:c16="http://schemas.microsoft.com/office/drawing/2014/chart" uri="{C3380CC4-5D6E-409C-BE32-E72D297353CC}">
                <c16:uniqueId val="{00000036-B96B-4639-8822-3301337B8C6C}"/>
              </c:ext>
            </c:extLst>
          </c:dPt>
          <c:dPt>
            <c:idx val="8"/>
            <c:marker>
              <c:symbol val="none"/>
            </c:marker>
            <c:bubble3D val="0"/>
            <c:extLst>
              <c:ext xmlns:c16="http://schemas.microsoft.com/office/drawing/2014/chart" uri="{C3380CC4-5D6E-409C-BE32-E72D297353CC}">
                <c16:uniqueId val="{00000038-B96B-4639-8822-3301337B8C6C}"/>
              </c:ext>
            </c:extLst>
          </c:dPt>
          <c:dPt>
            <c:idx val="9"/>
            <c:marker>
              <c:symbol val="none"/>
            </c:marker>
            <c:bubble3D val="0"/>
            <c:extLst>
              <c:ext xmlns:c16="http://schemas.microsoft.com/office/drawing/2014/chart" uri="{C3380CC4-5D6E-409C-BE32-E72D297353CC}">
                <c16:uniqueId val="{0000003A-B96B-4639-8822-3301337B8C6C}"/>
              </c:ext>
            </c:extLst>
          </c:dPt>
          <c:dPt>
            <c:idx val="10"/>
            <c:marker>
              <c:symbol val="none"/>
            </c:marker>
            <c:bubble3D val="0"/>
            <c:extLst>
              <c:ext xmlns:c16="http://schemas.microsoft.com/office/drawing/2014/chart" uri="{C3380CC4-5D6E-409C-BE32-E72D297353CC}">
                <c16:uniqueId val="{0000003C-B96B-4639-8822-3301337B8C6C}"/>
              </c:ext>
            </c:extLst>
          </c:dPt>
          <c:dPt>
            <c:idx val="11"/>
            <c:marker>
              <c:symbol val="none"/>
            </c:marker>
            <c:bubble3D val="0"/>
            <c:extLst>
              <c:ext xmlns:c16="http://schemas.microsoft.com/office/drawing/2014/chart" uri="{C3380CC4-5D6E-409C-BE32-E72D297353CC}">
                <c16:uniqueId val="{0000003E-B96B-4639-8822-3301337B8C6C}"/>
              </c:ext>
            </c:extLst>
          </c:dPt>
          <c:dLbls>
            <c:dLbl>
              <c:idx val="0"/>
              <c:delete val="1"/>
              <c:extLst>
                <c:ext xmlns:c15="http://schemas.microsoft.com/office/drawing/2012/chart" uri="{CE6537A1-D6FC-4f65-9D91-7224C49458BB}"/>
                <c:ext xmlns:c16="http://schemas.microsoft.com/office/drawing/2014/chart" uri="{C3380CC4-5D6E-409C-BE32-E72D297353CC}">
                  <c16:uniqueId val="{0000003F-B96B-4639-8822-3301337B8C6C}"/>
                </c:ext>
              </c:extLst>
            </c:dLbl>
            <c:dLbl>
              <c:idx val="1"/>
              <c:layout>
                <c:manualLayout>
                  <c:x val="4.7998058913145056E-3"/>
                  <c:y val="-2.723639339753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B96B-4639-8822-3301337B8C6C}"/>
                </c:ext>
              </c:extLst>
            </c:dLbl>
            <c:dLbl>
              <c:idx val="2"/>
              <c:layout>
                <c:manualLayout>
                  <c:x val="-6.4562215159719646E-3"/>
                  <c:y val="1.0110626302783754E-2"/>
                </c:manualLayout>
              </c:layout>
              <c:showLegendKey val="0"/>
              <c:showVal val="1"/>
              <c:showCatName val="0"/>
              <c:showSerName val="0"/>
              <c:showPercent val="0"/>
              <c:showBubbleSize val="0"/>
              <c:extLst>
                <c:ext xmlns:c15="http://schemas.microsoft.com/office/drawing/2012/chart" uri="{CE6537A1-D6FC-4f65-9D91-7224C49458BB}">
                  <c15:layout>
                    <c:manualLayout>
                      <c:w val="6.1699433910095032E-2"/>
                      <c:h val="4.080365998184507E-2"/>
                    </c:manualLayout>
                  </c15:layout>
                </c:ext>
                <c:ext xmlns:c16="http://schemas.microsoft.com/office/drawing/2014/chart" uri="{C3380CC4-5D6E-409C-BE32-E72D297353CC}">
                  <c16:uniqueId val="{00000036-B96B-4639-8822-3301337B8C6C}"/>
                </c:ext>
              </c:extLst>
            </c:dLbl>
            <c:dLbl>
              <c:idx val="3"/>
              <c:layout>
                <c:manualLayout>
                  <c:x val="3.1967214557516973E-3"/>
                  <c:y val="3.4005865736364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B96B-4639-8822-3301337B8C6C}"/>
                </c:ext>
              </c:extLst>
            </c:dLbl>
            <c:dLbl>
              <c:idx val="4"/>
              <c:layout>
                <c:manualLayout>
                  <c:x val="-5.8545954072587336E-17"/>
                  <c:y val="2.037976978883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B96B-4639-8822-3301337B8C6C}"/>
                </c:ext>
              </c:extLst>
            </c:dLbl>
            <c:dLbl>
              <c:idx val="5"/>
              <c:layout>
                <c:manualLayout>
                  <c:x val="-5.8545954072587336E-17"/>
                  <c:y val="1.358651319255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B96B-4639-8822-3301337B8C6C}"/>
                </c:ext>
              </c:extLst>
            </c:dLbl>
            <c:dLbl>
              <c:idx val="6"/>
              <c:layout>
                <c:manualLayout>
                  <c:x val="0"/>
                  <c:y val="3.3966282981394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B96B-4639-8822-3301337B8C6C}"/>
                </c:ext>
              </c:extLst>
            </c:dLbl>
            <c:dLbl>
              <c:idx val="7"/>
              <c:layout>
                <c:manualLayout>
                  <c:x val="1.596726283648492E-3"/>
                  <c:y val="2.0379769788836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B96B-4639-8822-3301337B8C6C}"/>
                </c:ext>
              </c:extLst>
            </c:dLbl>
            <c:dLbl>
              <c:idx val="8"/>
              <c:layout>
                <c:manualLayout>
                  <c:x val="-1.1709190814517467E-16"/>
                  <c:y val="2.3776398086976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B96B-4639-8822-3301337B8C6C}"/>
                </c:ext>
              </c:extLst>
            </c:dLbl>
            <c:dLbl>
              <c:idx val="9"/>
              <c:layout>
                <c:manualLayout>
                  <c:x val="0"/>
                  <c:y val="1.35865131925577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B96B-4639-8822-3301337B8C6C}"/>
                </c:ext>
              </c:extLst>
            </c:dLbl>
            <c:dLbl>
              <c:idx val="10"/>
              <c:layout>
                <c:manualLayout>
                  <c:x val="-1.1709190814517467E-16"/>
                  <c:y val="1.698314149069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B96B-4639-8822-3301337B8C6C}"/>
                </c:ext>
              </c:extLst>
            </c:dLbl>
            <c:dLbl>
              <c:idx val="11"/>
              <c:layout>
                <c:manualLayout>
                  <c:x val="1.5967262836483749E-3"/>
                  <c:y val="2.71730263851156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B96B-4639-8822-3301337B8C6C}"/>
                </c:ext>
              </c:extLst>
            </c:dLbl>
            <c:numFmt formatCode="#,##0" sourceLinked="0"/>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proyeccion ejecucion giros.xlsx]Grafica'!$A$40:$A$51</c:f>
              <c:strCache>
                <c:ptCount val="12"/>
                <c:pt idx="0">
                  <c:v>Ene</c:v>
                </c:pt>
                <c:pt idx="1">
                  <c:v>Feb</c:v>
                </c:pt>
                <c:pt idx="2">
                  <c:v>Mar</c:v>
                </c:pt>
                <c:pt idx="3">
                  <c:v>Abri</c:v>
                </c:pt>
                <c:pt idx="4">
                  <c:v>May</c:v>
                </c:pt>
                <c:pt idx="5">
                  <c:v>Jun</c:v>
                </c:pt>
                <c:pt idx="6">
                  <c:v>Jul</c:v>
                </c:pt>
                <c:pt idx="7">
                  <c:v>Ago</c:v>
                </c:pt>
                <c:pt idx="8">
                  <c:v>Sep</c:v>
                </c:pt>
                <c:pt idx="9">
                  <c:v>Oct</c:v>
                </c:pt>
                <c:pt idx="10">
                  <c:v>Nov</c:v>
                </c:pt>
                <c:pt idx="11">
                  <c:v>Dic</c:v>
                </c:pt>
              </c:strCache>
            </c:strRef>
          </c:cat>
          <c:val>
            <c:numRef>
              <c:f>'[Base proyeccion ejecucion giros.xlsx]Grafica'!$C$40:$C$51</c:f>
              <c:numCache>
                <c:formatCode>_-* #,##0_-;\-* #,##0_-;_-* "-"??_-;_-@_-</c:formatCode>
                <c:ptCount val="12"/>
                <c:pt idx="0">
                  <c:v>0</c:v>
                </c:pt>
                <c:pt idx="1">
                  <c:v>1607.4362630000001</c:v>
                </c:pt>
                <c:pt idx="2">
                  <c:v>8940.8902949999992</c:v>
                </c:pt>
                <c:pt idx="3">
                  <c:v>18230</c:v>
                </c:pt>
                <c:pt idx="4">
                  <c:v>28588</c:v>
                </c:pt>
                <c:pt idx="5">
                  <c:v>38976</c:v>
                </c:pt>
                <c:pt idx="6">
                  <c:v>55813</c:v>
                </c:pt>
                <c:pt idx="7">
                  <c:v>70485</c:v>
                </c:pt>
                <c:pt idx="8">
                  <c:v>84923</c:v>
                </c:pt>
                <c:pt idx="9">
                  <c:v>103504</c:v>
                </c:pt>
                <c:pt idx="10">
                  <c:v>117918</c:v>
                </c:pt>
                <c:pt idx="11">
                  <c:v>132166</c:v>
                </c:pt>
              </c:numCache>
            </c:numRef>
          </c:val>
          <c:smooth val="0"/>
          <c:extLst>
            <c:ext xmlns:c16="http://schemas.microsoft.com/office/drawing/2014/chart" uri="{C3380CC4-5D6E-409C-BE32-E72D297353CC}">
              <c16:uniqueId val="{00000045-B96B-4639-8822-3301337B8C6C}"/>
            </c:ext>
          </c:extLst>
        </c:ser>
        <c:dLbls>
          <c:showLegendKey val="0"/>
          <c:showVal val="0"/>
          <c:showCatName val="0"/>
          <c:showSerName val="0"/>
          <c:showPercent val="0"/>
          <c:showBubbleSize val="0"/>
        </c:dLbls>
        <c:marker val="1"/>
        <c:smooth val="0"/>
        <c:axId val="693759647"/>
        <c:axId val="693775039"/>
      </c:lineChart>
      <c:catAx>
        <c:axId val="69375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693775039"/>
        <c:crosses val="autoZero"/>
        <c:auto val="1"/>
        <c:lblAlgn val="ctr"/>
        <c:lblOffset val="100"/>
        <c:noMultiLvlLbl val="0"/>
      </c:catAx>
      <c:valAx>
        <c:axId val="693775039"/>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crossAx val="693759647"/>
        <c:crosses val="autoZero"/>
        <c:crossBetween val="between"/>
      </c:valAx>
      <c:valAx>
        <c:axId val="693756319"/>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crossAx val="693775455"/>
        <c:crosses val="max"/>
        <c:crossBetween val="between"/>
      </c:valAx>
      <c:catAx>
        <c:axId val="693775455"/>
        <c:scaling>
          <c:orientation val="minMax"/>
        </c:scaling>
        <c:delete val="1"/>
        <c:axPos val="b"/>
        <c:numFmt formatCode="General" sourceLinked="1"/>
        <c:majorTickMark val="none"/>
        <c:minorTickMark val="none"/>
        <c:tickLblPos val="nextTo"/>
        <c:crossAx val="69375631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sz="600"/>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6FCB-4E0A-8CB3-6B35961F0D53}"/>
              </c:ext>
            </c:extLst>
          </c:dPt>
          <c:dPt>
            <c:idx val="1"/>
            <c:invertIfNegative val="0"/>
            <c:bubble3D val="0"/>
            <c:spPr>
              <a:solidFill>
                <a:srgbClr val="00CC99"/>
              </a:solidFill>
              <a:ln>
                <a:noFill/>
              </a:ln>
              <a:effectLst/>
            </c:spPr>
            <c:extLst>
              <c:ext xmlns:c16="http://schemas.microsoft.com/office/drawing/2014/chart" uri="{C3380CC4-5D6E-409C-BE32-E72D297353CC}">
                <c16:uniqueId val="{00000002-6FCB-4E0A-8CB3-6B35961F0D53}"/>
              </c:ext>
            </c:extLst>
          </c:dPt>
          <c:dPt>
            <c:idx val="2"/>
            <c:invertIfNegative val="0"/>
            <c:bubble3D val="0"/>
            <c:spPr>
              <a:solidFill>
                <a:srgbClr val="00FFFF"/>
              </a:solidFill>
              <a:ln>
                <a:noFill/>
              </a:ln>
              <a:effectLst/>
            </c:spPr>
            <c:extLst>
              <c:ext xmlns:c16="http://schemas.microsoft.com/office/drawing/2014/chart" uri="{C3380CC4-5D6E-409C-BE32-E72D297353CC}">
                <c16:uniqueId val="{00000003-6FCB-4E0A-8CB3-6B35961F0D53}"/>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GRÁFICAS!$B$3:$D$3</c:f>
              <c:strCache>
                <c:ptCount val="3"/>
                <c:pt idx="0">
                  <c:v>Apropiación Disponible</c:v>
                </c:pt>
                <c:pt idx="1">
                  <c:v>Total Compromisos</c:v>
                </c:pt>
                <c:pt idx="2">
                  <c:v>Total Giros</c:v>
                </c:pt>
              </c:strCache>
            </c:strRef>
          </c:cat>
          <c:val>
            <c:numRef>
              <c:f>GRÁFICAS!$B$5:$D$5</c:f>
              <c:numCache>
                <c:formatCode>#,###,,</c:formatCode>
                <c:ptCount val="3"/>
                <c:pt idx="0">
                  <c:v>31245528000</c:v>
                </c:pt>
                <c:pt idx="1">
                  <c:v>6083645809</c:v>
                </c:pt>
                <c:pt idx="2">
                  <c:v>4696712479</c:v>
                </c:pt>
              </c:numCache>
            </c:numRef>
          </c:val>
          <c:extLst>
            <c:ext xmlns:c16="http://schemas.microsoft.com/office/drawing/2014/chart" uri="{C3380CC4-5D6E-409C-BE32-E72D297353CC}">
              <c16:uniqueId val="{00000000-6FCB-4E0A-8CB3-6B35961F0D53}"/>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CDB4-4CCE-AFDB-ECFA34AE56E6}"/>
              </c:ext>
            </c:extLst>
          </c:dPt>
          <c:dPt>
            <c:idx val="1"/>
            <c:invertIfNegative val="0"/>
            <c:bubble3D val="0"/>
            <c:spPr>
              <a:solidFill>
                <a:srgbClr val="00CC99"/>
              </a:solidFill>
              <a:ln>
                <a:noFill/>
              </a:ln>
              <a:effectLst/>
            </c:spPr>
            <c:extLst>
              <c:ext xmlns:c16="http://schemas.microsoft.com/office/drawing/2014/chart" uri="{C3380CC4-5D6E-409C-BE32-E72D297353CC}">
                <c16:uniqueId val="{00000002-CDB4-4CCE-AFDB-ECFA34AE56E6}"/>
              </c:ext>
            </c:extLst>
          </c:dPt>
          <c:dPt>
            <c:idx val="2"/>
            <c:invertIfNegative val="0"/>
            <c:bubble3D val="0"/>
            <c:spPr>
              <a:solidFill>
                <a:srgbClr val="00FFFF"/>
              </a:solidFill>
              <a:ln>
                <a:noFill/>
              </a:ln>
              <a:effectLst/>
            </c:spPr>
            <c:extLst>
              <c:ext xmlns:c16="http://schemas.microsoft.com/office/drawing/2014/chart" uri="{C3380CC4-5D6E-409C-BE32-E72D297353CC}">
                <c16:uniqueId val="{00000003-CDB4-4CCE-AFDB-ECFA34AE56E6}"/>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GRÁFICAS!$B$3:$D$3</c:f>
              <c:strCache>
                <c:ptCount val="3"/>
                <c:pt idx="0">
                  <c:v>Apropiación Disponible</c:v>
                </c:pt>
                <c:pt idx="1">
                  <c:v>Total Compromisos</c:v>
                </c:pt>
                <c:pt idx="2">
                  <c:v>Total Giros</c:v>
                </c:pt>
              </c:strCache>
            </c:strRef>
          </c:cat>
          <c:val>
            <c:numRef>
              <c:f>GRÁFICAS!$B$6:$D$6</c:f>
              <c:numCache>
                <c:formatCode>#,###,,</c:formatCode>
                <c:ptCount val="3"/>
                <c:pt idx="0">
                  <c:v>163856667600</c:v>
                </c:pt>
                <c:pt idx="1">
                  <c:v>103485611491</c:v>
                </c:pt>
                <c:pt idx="2">
                  <c:v>8940890295</c:v>
                </c:pt>
              </c:numCache>
            </c:numRef>
          </c:val>
          <c:extLst>
            <c:ext xmlns:c16="http://schemas.microsoft.com/office/drawing/2014/chart" uri="{C3380CC4-5D6E-409C-BE32-E72D297353CC}">
              <c16:uniqueId val="{00000000-CDB4-4CCE-AFDB-ECFA34AE56E6}"/>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AB1C-4EC8-A4FE-0AD9F7D097B2}"/>
              </c:ext>
            </c:extLst>
          </c:dPt>
          <c:dPt>
            <c:idx val="1"/>
            <c:invertIfNegative val="0"/>
            <c:bubble3D val="0"/>
            <c:spPr>
              <a:solidFill>
                <a:srgbClr val="00CC99"/>
              </a:solidFill>
              <a:ln>
                <a:noFill/>
              </a:ln>
              <a:effectLst/>
            </c:spPr>
            <c:extLst>
              <c:ext xmlns:c16="http://schemas.microsoft.com/office/drawing/2014/chart" uri="{C3380CC4-5D6E-409C-BE32-E72D297353CC}">
                <c16:uniqueId val="{00000003-AB1C-4EC8-A4FE-0AD9F7D097B2}"/>
              </c:ext>
            </c:extLst>
          </c:dPt>
          <c:dPt>
            <c:idx val="2"/>
            <c:invertIfNegative val="0"/>
            <c:bubble3D val="0"/>
            <c:spPr>
              <a:solidFill>
                <a:srgbClr val="00FFFF"/>
              </a:solidFill>
              <a:ln>
                <a:noFill/>
              </a:ln>
              <a:effectLst/>
            </c:spPr>
            <c:extLst>
              <c:ext xmlns:c16="http://schemas.microsoft.com/office/drawing/2014/chart" uri="{C3380CC4-5D6E-409C-BE32-E72D297353CC}">
                <c16:uniqueId val="{00000005-AB1C-4EC8-A4FE-0AD9F7D097B2}"/>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GRÁFICAS!$B$3:$D$3</c:f>
              <c:strCache>
                <c:ptCount val="3"/>
                <c:pt idx="0">
                  <c:v>Apropiación Disponible</c:v>
                </c:pt>
                <c:pt idx="1">
                  <c:v>Total Compromisos</c:v>
                </c:pt>
                <c:pt idx="2">
                  <c:v>Total Giros</c:v>
                </c:pt>
              </c:strCache>
            </c:strRef>
          </c:cat>
          <c:val>
            <c:numRef>
              <c:f>GRÁFICAS!$B$9:$D$9</c:f>
              <c:numCache>
                <c:formatCode>#,###,,</c:formatCode>
                <c:ptCount val="3"/>
                <c:pt idx="0">
                  <c:v>128915363000</c:v>
                </c:pt>
                <c:pt idx="1">
                  <c:v>87185748751</c:v>
                </c:pt>
                <c:pt idx="2">
                  <c:v>6378826540</c:v>
                </c:pt>
              </c:numCache>
            </c:numRef>
          </c:val>
          <c:extLst>
            <c:ext xmlns:c16="http://schemas.microsoft.com/office/drawing/2014/chart" uri="{C3380CC4-5D6E-409C-BE32-E72D297353CC}">
              <c16:uniqueId val="{00000006-AB1C-4EC8-A4FE-0AD9F7D097B2}"/>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3-9DB6-44E4-9BC2-6BAB6912F5E4}"/>
              </c:ext>
            </c:extLst>
          </c:dPt>
          <c:dPt>
            <c:idx val="1"/>
            <c:invertIfNegative val="0"/>
            <c:bubble3D val="0"/>
            <c:spPr>
              <a:solidFill>
                <a:srgbClr val="00CC99"/>
              </a:solidFill>
              <a:ln>
                <a:noFill/>
              </a:ln>
              <a:effectLst/>
            </c:spPr>
            <c:extLst>
              <c:ext xmlns:c16="http://schemas.microsoft.com/office/drawing/2014/chart" uri="{C3380CC4-5D6E-409C-BE32-E72D297353CC}">
                <c16:uniqueId val="{00000002-9DB6-44E4-9BC2-6BAB6912F5E4}"/>
              </c:ext>
            </c:extLst>
          </c:dPt>
          <c:dPt>
            <c:idx val="2"/>
            <c:invertIfNegative val="0"/>
            <c:bubble3D val="0"/>
            <c:spPr>
              <a:solidFill>
                <a:srgbClr val="00FFFF"/>
              </a:solidFill>
              <a:ln>
                <a:noFill/>
              </a:ln>
              <a:effectLst/>
            </c:spPr>
            <c:extLst>
              <c:ext xmlns:c16="http://schemas.microsoft.com/office/drawing/2014/chart" uri="{C3380CC4-5D6E-409C-BE32-E72D297353CC}">
                <c16:uniqueId val="{00000001-9DB6-44E4-9BC2-6BAB6912F5E4}"/>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GRÁFICAS!$B$3:$D$3</c:f>
              <c:strCache>
                <c:ptCount val="3"/>
                <c:pt idx="0">
                  <c:v>Apropiación Disponible</c:v>
                </c:pt>
                <c:pt idx="1">
                  <c:v>Total Compromisos</c:v>
                </c:pt>
                <c:pt idx="2">
                  <c:v>Total Giros</c:v>
                </c:pt>
              </c:strCache>
            </c:strRef>
          </c:cat>
          <c:val>
            <c:numRef>
              <c:f>GRÁFICAS!$B$10:$D$10</c:f>
              <c:numCache>
                <c:formatCode>#,###,,</c:formatCode>
                <c:ptCount val="3"/>
                <c:pt idx="0">
                  <c:v>6000000000</c:v>
                </c:pt>
                <c:pt idx="1">
                  <c:v>343339910</c:v>
                </c:pt>
                <c:pt idx="2">
                  <c:v>143218660</c:v>
                </c:pt>
              </c:numCache>
            </c:numRef>
          </c:val>
          <c:extLst>
            <c:ext xmlns:c16="http://schemas.microsoft.com/office/drawing/2014/chart" uri="{C3380CC4-5D6E-409C-BE32-E72D297353CC}">
              <c16:uniqueId val="{00000000-9DB6-44E4-9BC2-6BAB6912F5E4}"/>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1E16-4713-8AD9-90C95EFECCDB}"/>
              </c:ext>
            </c:extLst>
          </c:dPt>
          <c:dPt>
            <c:idx val="1"/>
            <c:invertIfNegative val="0"/>
            <c:bubble3D val="0"/>
            <c:spPr>
              <a:solidFill>
                <a:srgbClr val="00CC99"/>
              </a:solidFill>
              <a:ln>
                <a:noFill/>
              </a:ln>
              <a:effectLst/>
            </c:spPr>
            <c:extLst>
              <c:ext xmlns:c16="http://schemas.microsoft.com/office/drawing/2014/chart" uri="{C3380CC4-5D6E-409C-BE32-E72D297353CC}">
                <c16:uniqueId val="{00000002-1E16-4713-8AD9-90C95EFECCDB}"/>
              </c:ext>
            </c:extLst>
          </c:dPt>
          <c:dPt>
            <c:idx val="2"/>
            <c:invertIfNegative val="0"/>
            <c:bubble3D val="0"/>
            <c:spPr>
              <a:solidFill>
                <a:srgbClr val="00FFFF"/>
              </a:solidFill>
              <a:ln>
                <a:noFill/>
              </a:ln>
              <a:effectLst/>
            </c:spPr>
            <c:extLst>
              <c:ext xmlns:c16="http://schemas.microsoft.com/office/drawing/2014/chart" uri="{C3380CC4-5D6E-409C-BE32-E72D297353CC}">
                <c16:uniqueId val="{00000003-1E16-4713-8AD9-90C95EFECCDB}"/>
              </c:ext>
            </c:extLst>
          </c:dPt>
          <c:dLbls>
            <c:dLbl>
              <c:idx val="0"/>
              <c:tx>
                <c:rich>
                  <a:bodyPr/>
                  <a:lstStyle/>
                  <a:p>
                    <a:fld id="{F5BC455D-6833-4BE1-B4B4-FDD17712D24F}" type="VALUE">
                      <a:rPr lang="en-US" sz="1050"/>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E16-4713-8AD9-90C95EFECCD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GRÁFICAS!$B$3:$D$3</c:f>
              <c:strCache>
                <c:ptCount val="3"/>
                <c:pt idx="0">
                  <c:v>Apropiación Disponible</c:v>
                </c:pt>
                <c:pt idx="1">
                  <c:v>Total Compromisos</c:v>
                </c:pt>
                <c:pt idx="2">
                  <c:v>Total Giros</c:v>
                </c:pt>
              </c:strCache>
            </c:strRef>
          </c:cat>
          <c:val>
            <c:numRef>
              <c:f>GRÁFICAS!$B$11:$D$11</c:f>
              <c:numCache>
                <c:formatCode>#,###,,</c:formatCode>
                <c:ptCount val="3"/>
                <c:pt idx="0">
                  <c:v>22584851600</c:v>
                </c:pt>
                <c:pt idx="1">
                  <c:v>12460126393</c:v>
                </c:pt>
                <c:pt idx="2">
                  <c:v>2061423951</c:v>
                </c:pt>
              </c:numCache>
            </c:numRef>
          </c:val>
          <c:extLst>
            <c:ext xmlns:c16="http://schemas.microsoft.com/office/drawing/2014/chart" uri="{C3380CC4-5D6E-409C-BE32-E72D297353CC}">
              <c16:uniqueId val="{00000000-1E16-4713-8AD9-90C95EFECCDB}"/>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6528-4CA3-93E3-464200FC1AAA}"/>
              </c:ext>
            </c:extLst>
          </c:dPt>
          <c:dPt>
            <c:idx val="1"/>
            <c:invertIfNegative val="0"/>
            <c:bubble3D val="0"/>
            <c:spPr>
              <a:solidFill>
                <a:srgbClr val="00CC99"/>
              </a:solidFill>
              <a:ln>
                <a:noFill/>
              </a:ln>
              <a:effectLst/>
            </c:spPr>
            <c:extLst>
              <c:ext xmlns:c16="http://schemas.microsoft.com/office/drawing/2014/chart" uri="{C3380CC4-5D6E-409C-BE32-E72D297353CC}">
                <c16:uniqueId val="{00000002-6528-4CA3-93E3-464200FC1AAA}"/>
              </c:ext>
            </c:extLst>
          </c:dPt>
          <c:dPt>
            <c:idx val="2"/>
            <c:invertIfNegative val="0"/>
            <c:bubble3D val="0"/>
            <c:spPr>
              <a:solidFill>
                <a:srgbClr val="00FFFF"/>
              </a:solidFill>
              <a:ln>
                <a:noFill/>
              </a:ln>
              <a:effectLst/>
            </c:spPr>
            <c:extLst>
              <c:ext xmlns:c16="http://schemas.microsoft.com/office/drawing/2014/chart" uri="{C3380CC4-5D6E-409C-BE32-E72D297353CC}">
                <c16:uniqueId val="{00000003-6528-4CA3-93E3-464200FC1AAA}"/>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GRÁFICAS!$B$3:$D$3</c:f>
              <c:strCache>
                <c:ptCount val="3"/>
                <c:pt idx="0">
                  <c:v>Apropiación Disponible</c:v>
                </c:pt>
                <c:pt idx="1">
                  <c:v>Total Compromisos</c:v>
                </c:pt>
                <c:pt idx="2">
                  <c:v>Total Giros</c:v>
                </c:pt>
              </c:strCache>
            </c:strRef>
          </c:cat>
          <c:val>
            <c:numRef>
              <c:f>GRÁFICAS!$B$12:$D$12</c:f>
              <c:numCache>
                <c:formatCode>#,###,,</c:formatCode>
                <c:ptCount val="3"/>
                <c:pt idx="0">
                  <c:v>6356453000</c:v>
                </c:pt>
                <c:pt idx="1">
                  <c:v>3496396437</c:v>
                </c:pt>
                <c:pt idx="2">
                  <c:v>357421144</c:v>
                </c:pt>
              </c:numCache>
            </c:numRef>
          </c:val>
          <c:extLst>
            <c:ext xmlns:c16="http://schemas.microsoft.com/office/drawing/2014/chart" uri="{C3380CC4-5D6E-409C-BE32-E72D297353CC}">
              <c16:uniqueId val="{00000000-6528-4CA3-93E3-464200FC1AAA}"/>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99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reservas.'!$A$23:$A$27</c:f>
              <c:strCache>
                <c:ptCount val="5"/>
                <c:pt idx="0">
                  <c:v>7903</c:v>
                </c:pt>
                <c:pt idx="1">
                  <c:v>7858</c:v>
                </c:pt>
                <c:pt idx="2">
                  <c:v>7860</c:v>
                </c:pt>
                <c:pt idx="3">
                  <c:v>7859</c:v>
                </c:pt>
                <c:pt idx="4">
                  <c:v>Funcionamiento</c:v>
                </c:pt>
              </c:strCache>
            </c:strRef>
          </c:cat>
          <c:val>
            <c:numRef>
              <c:f>'Gráfica reservas.'!$B$23:$B$27</c:f>
              <c:numCache>
                <c:formatCode>#,###,,</c:formatCode>
                <c:ptCount val="5"/>
                <c:pt idx="0">
                  <c:v>720091586</c:v>
                </c:pt>
                <c:pt idx="1">
                  <c:v>46779177641</c:v>
                </c:pt>
                <c:pt idx="2">
                  <c:v>1088456709</c:v>
                </c:pt>
                <c:pt idx="3">
                  <c:v>3536838612</c:v>
                </c:pt>
                <c:pt idx="4">
                  <c:v>2338589529</c:v>
                </c:pt>
              </c:numCache>
            </c:numRef>
          </c:val>
          <c:extLst>
            <c:ext xmlns:c16="http://schemas.microsoft.com/office/drawing/2014/chart" uri="{C3380CC4-5D6E-409C-BE32-E72D297353CC}">
              <c16:uniqueId val="{00000000-006D-4342-BD18-0B07FBBDF079}"/>
            </c:ext>
          </c:extLst>
        </c:ser>
        <c:ser>
          <c:idx val="1"/>
          <c:order val="1"/>
          <c:spPr>
            <a:solidFill>
              <a:srgbClr val="00FF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reservas.'!$A$23:$A$27</c:f>
              <c:strCache>
                <c:ptCount val="5"/>
                <c:pt idx="0">
                  <c:v>7903</c:v>
                </c:pt>
                <c:pt idx="1">
                  <c:v>7858</c:v>
                </c:pt>
                <c:pt idx="2">
                  <c:v>7860</c:v>
                </c:pt>
                <c:pt idx="3">
                  <c:v>7859</c:v>
                </c:pt>
                <c:pt idx="4">
                  <c:v>Funcionamiento</c:v>
                </c:pt>
              </c:strCache>
            </c:strRef>
          </c:cat>
          <c:val>
            <c:numRef>
              <c:f>'Gráfica reservas.'!$C$23:$C$27</c:f>
              <c:numCache>
                <c:formatCode>#,###,,</c:formatCode>
                <c:ptCount val="5"/>
                <c:pt idx="0">
                  <c:v>398248795</c:v>
                </c:pt>
                <c:pt idx="1">
                  <c:v>28135661248</c:v>
                </c:pt>
                <c:pt idx="2">
                  <c:v>1001053358</c:v>
                </c:pt>
                <c:pt idx="3">
                  <c:v>2538983359</c:v>
                </c:pt>
                <c:pt idx="4">
                  <c:v>1687845063</c:v>
                </c:pt>
              </c:numCache>
            </c:numRef>
          </c:val>
          <c:extLst>
            <c:ext xmlns:c16="http://schemas.microsoft.com/office/drawing/2014/chart" uri="{C3380CC4-5D6E-409C-BE32-E72D297353CC}">
              <c16:uniqueId val="{00000001-006D-4342-BD18-0B07FBBDF079}"/>
            </c:ext>
          </c:extLst>
        </c:ser>
        <c:dLbls>
          <c:showLegendKey val="0"/>
          <c:showVal val="0"/>
          <c:showCatName val="0"/>
          <c:showSerName val="0"/>
          <c:showPercent val="0"/>
          <c:showBubbleSize val="0"/>
        </c:dLbls>
        <c:gapWidth val="219"/>
        <c:overlap val="-27"/>
        <c:axId val="1439597152"/>
        <c:axId val="1439597568"/>
      </c:barChart>
      <c:catAx>
        <c:axId val="143959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9597568"/>
        <c:crosses val="autoZero"/>
        <c:auto val="1"/>
        <c:lblAlgn val="ctr"/>
        <c:lblOffset val="100"/>
        <c:noMultiLvlLbl val="0"/>
      </c:catAx>
      <c:valAx>
        <c:axId val="1439597568"/>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9597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9E-4981-AB70-34E74AC37A5A}"/>
              </c:ext>
            </c:extLst>
          </c:dPt>
          <c:dPt>
            <c:idx val="1"/>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9E-4981-AB70-34E74AC37A5A}"/>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DB9E-4981-AB70-34E74AC37A5A}"/>
              </c:ext>
            </c:extLst>
          </c:dPt>
          <c:dPt>
            <c:idx val="3"/>
            <c:bubble3D val="0"/>
            <c:spPr>
              <a:solidFill>
                <a:srgbClr val="009999"/>
              </a:solidFill>
              <a:ln w="25400">
                <a:solidFill>
                  <a:schemeClr val="lt1"/>
                </a:solidFill>
              </a:ln>
              <a:effectLst/>
              <a:sp3d contourW="25400">
                <a:contourClr>
                  <a:schemeClr val="lt1"/>
                </a:contourClr>
              </a:sp3d>
            </c:spPr>
            <c:extLst>
              <c:ext xmlns:c16="http://schemas.microsoft.com/office/drawing/2014/chart" uri="{C3380CC4-5D6E-409C-BE32-E72D297353CC}">
                <c16:uniqueId val="{00000007-DB9E-4981-AB70-34E74AC37A5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'TABLA PASIVOS '!$C$4:$F$4</c:f>
              <c:strCache>
                <c:ptCount val="4"/>
                <c:pt idx="0">
                  <c:v>Pagos</c:v>
                </c:pt>
                <c:pt idx="1">
                  <c:v>Anulaciones</c:v>
                </c:pt>
                <c:pt idx="2">
                  <c:v>Pendiente giro</c:v>
                </c:pt>
                <c:pt idx="3">
                  <c:v>Instancia Judicial</c:v>
                </c:pt>
              </c:strCache>
            </c:strRef>
          </c:cat>
          <c:val>
            <c:numRef>
              <c:f>'TABLA PASIVOS '!$C$5:$F$5</c:f>
              <c:numCache>
                <c:formatCode>#,###,,</c:formatCode>
                <c:ptCount val="4"/>
                <c:pt idx="0">
                  <c:v>544329600</c:v>
                </c:pt>
                <c:pt idx="1">
                  <c:v>13362931</c:v>
                </c:pt>
                <c:pt idx="2">
                  <c:v>2485617446</c:v>
                </c:pt>
                <c:pt idx="3">
                  <c:v>6054098700</c:v>
                </c:pt>
              </c:numCache>
            </c:numRef>
          </c:val>
          <c:extLst>
            <c:ext xmlns:c16="http://schemas.microsoft.com/office/drawing/2014/chart" uri="{C3380CC4-5D6E-409C-BE32-E72D297353CC}">
              <c16:uniqueId val="{00000008-DB9E-4981-AB70-34E74AC37A5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957690B4-33DD-4526-8218-4998E52519CF}">
    <t:Anchor>
      <t:Comment id="376986984"/>
    </t:Anchor>
    <t:History>
      <t:Event id="{ED93D81F-5724-4A1A-968F-5F8F9270FC41}" time="2022-04-12T16:58:38.101Z">
        <t:Attribution userId="S::flor.moreno@umv.gov.co::f6cb652d-7605-4813-a472-0f1920bf60b8" userProvider="AD" userName="Flor Angela Moreno Paez"/>
        <t:Anchor>
          <t:Comment id="376986984"/>
        </t:Anchor>
        <t:Create/>
      </t:Event>
      <t:Event id="{CAE08557-3D17-4772-9084-AD1FC9C00A52}" time="2022-04-12T16:58:38.101Z">
        <t:Attribution userId="S::flor.moreno@umv.gov.co::f6cb652d-7605-4813-a472-0f1920bf60b8" userProvider="AD" userName="Flor Angela Moreno Paez"/>
        <t:Anchor>
          <t:Comment id="376986984"/>
        </t:Anchor>
        <t:Assign userId="S::johanna.merchan@umv.gov.co::57663dab-40de-4022-b640-b5a61e1a86b3" userProvider="AD" userName="Johanna Alejandra Merchán Garzón"/>
      </t:Event>
      <t:Event id="{E8B12A9A-11D2-4042-A60A-9375F6EB82E8}" time="2022-04-12T16:58:38.101Z">
        <t:Attribution userId="S::flor.moreno@umv.gov.co::f6cb652d-7605-4813-a472-0f1920bf60b8" userProvider="AD" userName="Flor Angela Moreno Paez"/>
        <t:Anchor>
          <t:Comment id="376986984"/>
        </t:Anchor>
        <t:SetTitle title="@Johanna Alejandra Merchán Garzón querida para que lo revisemos de acuerdo a lo que enviaron."/>
      </t:Event>
    </t:History>
  </t:Task>
  <t:Task id="{E20FE757-6ADC-4B21-8057-30B07EA2D681}">
    <t:Anchor>
      <t:Comment id="701193721"/>
    </t:Anchor>
    <t:History>
      <t:Event id="{34E07944-40CC-4193-8182-CB5C8740FE56}" time="2022-04-12T16:59:21.954Z">
        <t:Attribution userId="S::flor.moreno@umv.gov.co::f6cb652d-7605-4813-a472-0f1920bf60b8" userProvider="AD" userName="Flor Angela Moreno Paez"/>
        <t:Anchor>
          <t:Comment id="701193721"/>
        </t:Anchor>
        <t:Create/>
      </t:Event>
      <t:Event id="{1AD4A8C4-017A-48D3-BA77-724ED68EB143}" time="2022-04-12T16:59:21.954Z">
        <t:Attribution userId="S::flor.moreno@umv.gov.co::f6cb652d-7605-4813-a472-0f1920bf60b8" userProvider="AD" userName="Flor Angela Moreno Paez"/>
        <t:Anchor>
          <t:Comment id="701193721"/>
        </t:Anchor>
        <t:Assign userId="S::maria.herrera@umv.gov.co::1aa90d3e-5468-474e-81d6-cae35deb2662" userProvider="AD" userName="Maria Cristina Herrera Calderon"/>
      </t:Event>
      <t:Event id="{3E7E2390-9573-4D89-9288-10FF3106D6BB}" time="2022-04-12T16:59:21.954Z">
        <t:Attribution userId="S::flor.moreno@umv.gov.co::f6cb652d-7605-4813-a472-0f1920bf60b8" userProvider="AD" userName="Flor Angela Moreno Paez"/>
        <t:Anchor>
          <t:Comment id="701193721"/>
        </t:Anchor>
        <t:SetTitle title="@Maria Cristina Herrera Calderon Querida porfa validar y terminar de ajustar"/>
      </t:Event>
      <t:Event id="{44A90A79-5B88-4319-87E3-F7BF284F301E}" time="2022-04-22T02:09:34.707Z">
        <t:Attribution userId="S::maria.herrera@umv.gov.co::1aa90d3e-5468-474e-81d6-cae35deb2662" userProvider="AD" userName="Maria Cristina Herrera Calderon"/>
        <t:Progress percentComplete="100"/>
      </t:Event>
    </t:History>
  </t:Task>
  <t:Task id="{9EC30046-571F-42EF-A145-EDB5FA3A7961}">
    <t:Anchor>
      <t:Comment id="2091771831"/>
    </t:Anchor>
    <t:History>
      <t:Event id="{8C10A344-CDFF-457A-96AF-453BD858FB88}" time="2022-04-12T17:03:39.317Z">
        <t:Attribution userId="S::flor.moreno@umv.gov.co::f6cb652d-7605-4813-a472-0f1920bf60b8" userProvider="AD" userName="Flor Angela Moreno Paez"/>
        <t:Anchor>
          <t:Comment id="2091771831"/>
        </t:Anchor>
        <t:Create/>
      </t:Event>
      <t:Event id="{FF5904F2-58C6-4A63-BB86-8FCCE90EA74D}" time="2022-04-12T17:03:39.317Z">
        <t:Attribution userId="S::flor.moreno@umv.gov.co::f6cb652d-7605-4813-a472-0f1920bf60b8" userProvider="AD" userName="Flor Angela Moreno Paez"/>
        <t:Anchor>
          <t:Comment id="2091771831"/>
        </t:Anchor>
        <t:Assign userId="S::juan.cortes@umv.gov.co::6e094595-8ab4-4a98-b879-0269f84bfcac" userProvider="AD" userName="Juan David Cortés Gómez"/>
      </t:Event>
      <t:Event id="{A9A8EE00-89F7-40FE-9E3D-52E7B5E9B890}" time="2022-04-12T17:03:39.317Z">
        <t:Attribution userId="S::flor.moreno@umv.gov.co::f6cb652d-7605-4813-a472-0f1920bf60b8" userProvider="AD" userName="Flor Angela Moreno Paez"/>
        <t:Anchor>
          <t:Comment id="2091771831"/>
        </t:Anchor>
        <t:SetTitle title="@Juan David Cortés Gómez querido porfa, describir los avances, logros, retrasos y dificultades que se han presentado, de acuerdo al seguimiento que se le hace a esta meta."/>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0eaac67-e064-433b-ba54-6f78c0f1ecb1">
      <UserInfo>
        <DisplayName/>
        <AccountId xsi:nil="true"/>
        <AccountType/>
      </UserInfo>
    </SharedWithUsers>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8" ma:contentTypeDescription="Crear nuevo documento." ma:contentTypeScope="" ma:versionID="58c11e15b91a2d584b323e9c7ba5a5ed">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b79cdc359a82ef12ddd8d7e71febe80b"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67F6-101D-40B5-82ED-5CF0654D1AE6}">
  <ds:schemaRefs>
    <ds:schemaRef ds:uri="http://schemas.microsoft.com/sharepoint/v3/contenttype/forms"/>
  </ds:schemaRefs>
</ds:datastoreItem>
</file>

<file path=customXml/itemProps2.xml><?xml version="1.0" encoding="utf-8"?>
<ds:datastoreItem xmlns:ds="http://schemas.openxmlformats.org/officeDocument/2006/customXml" ds:itemID="{C2968FB0-A7A9-42EF-B466-C9C3C1AED276}">
  <ds:schemaRefs>
    <ds:schemaRef ds:uri="http://schemas.microsoft.com/office/2006/metadata/properties"/>
    <ds:schemaRef ds:uri="http://schemas.microsoft.com/office/infopath/2007/PartnerControls"/>
    <ds:schemaRef ds:uri="70eaac67-e064-433b-ba54-6f78c0f1ecb1"/>
    <ds:schemaRef ds:uri="http://schemas.microsoft.com/sharepoint/v3"/>
    <ds:schemaRef ds:uri="64d77176-54eb-4753-be67-9b2e2fa23e0f"/>
  </ds:schemaRefs>
</ds:datastoreItem>
</file>

<file path=customXml/itemProps3.xml><?xml version="1.0" encoding="utf-8"?>
<ds:datastoreItem xmlns:ds="http://schemas.openxmlformats.org/officeDocument/2006/customXml" ds:itemID="{1B19AAF2-1EE7-4685-91A5-B62B3429F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EB969-FB5B-40E7-BFFB-2CBE6276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8902</Words>
  <Characters>48965</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reyes</dc:creator>
  <cp:keywords/>
  <dc:description/>
  <cp:lastModifiedBy>Johanna Alejandra Merchán Garzón</cp:lastModifiedBy>
  <cp:revision>2</cp:revision>
  <cp:lastPrinted>2021-05-01T02:00:00Z</cp:lastPrinted>
  <dcterms:created xsi:type="dcterms:W3CDTF">2022-04-30T15:52:00Z</dcterms:created>
  <dcterms:modified xsi:type="dcterms:W3CDTF">2022-04-30T15:52:00Z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y fmtid="{D5CDD505-2E9C-101B-9397-08002B2CF9AE}" pid="3" name="MediaServiceImageTags">
    <vt:lpwstr/>
  </property>
</Properties>
</file>