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673" w:rsidRDefault="002C07C5">
      <w:pPr>
        <w:spacing w:after="0" w:line="259" w:lineRule="auto"/>
        <w:ind w:left="0" w:right="132" w:firstLine="0"/>
        <w:jc w:val="center"/>
      </w:pPr>
      <w:r>
        <w:rPr>
          <w:b/>
          <w:sz w:val="28"/>
        </w:rPr>
        <w:t xml:space="preserve"> </w:t>
      </w:r>
    </w:p>
    <w:p w:rsidR="00511673" w:rsidRDefault="002C07C5">
      <w:pPr>
        <w:spacing w:after="12" w:line="249" w:lineRule="auto"/>
        <w:ind w:left="1628" w:right="1826"/>
        <w:jc w:val="center"/>
      </w:pPr>
      <w:r>
        <w:rPr>
          <w:b/>
          <w:sz w:val="28"/>
        </w:rPr>
        <w:t xml:space="preserve">INFORME DE SEGUIMIENTO </w:t>
      </w:r>
    </w:p>
    <w:p w:rsidR="00511673" w:rsidRDefault="002C07C5">
      <w:pPr>
        <w:spacing w:after="0" w:line="259" w:lineRule="auto"/>
        <w:ind w:left="1225" w:right="0"/>
        <w:jc w:val="left"/>
      </w:pPr>
      <w:r>
        <w:rPr>
          <w:b/>
          <w:sz w:val="28"/>
        </w:rPr>
        <w:t xml:space="preserve">A LAS PETICIONES, QUEJAS, RECLAMOS, SOLICITUDES, </w:t>
      </w:r>
    </w:p>
    <w:p w:rsidR="00511673" w:rsidRDefault="002C07C5">
      <w:pPr>
        <w:spacing w:after="0" w:line="259" w:lineRule="auto"/>
        <w:ind w:left="1100" w:right="0"/>
        <w:jc w:val="left"/>
      </w:pPr>
      <w:r>
        <w:rPr>
          <w:b/>
          <w:sz w:val="28"/>
        </w:rPr>
        <w:t xml:space="preserve">FELICITACIONES Y DENUNCIAS POR POSIBLES ACTOS DE </w:t>
      </w:r>
    </w:p>
    <w:p w:rsidR="00511673" w:rsidRDefault="002C07C5">
      <w:pPr>
        <w:spacing w:after="12" w:line="249" w:lineRule="auto"/>
        <w:ind w:left="1628" w:right="1825"/>
        <w:jc w:val="center"/>
      </w:pPr>
      <w:r>
        <w:rPr>
          <w:b/>
          <w:sz w:val="28"/>
        </w:rPr>
        <w:t xml:space="preserve">CORRUPCIÓN - PQRSFD </w:t>
      </w:r>
    </w:p>
    <w:p w:rsidR="00511673" w:rsidRDefault="002C07C5">
      <w:pPr>
        <w:spacing w:after="0" w:line="259" w:lineRule="auto"/>
        <w:ind w:left="0" w:right="132" w:firstLine="0"/>
        <w:jc w:val="center"/>
      </w:pPr>
      <w:r>
        <w:rPr>
          <w:sz w:val="28"/>
        </w:rPr>
        <w:t xml:space="preserve"> </w:t>
      </w:r>
    </w:p>
    <w:p w:rsidR="00511673" w:rsidRDefault="002C07C5">
      <w:pPr>
        <w:spacing w:after="12" w:line="249" w:lineRule="auto"/>
        <w:ind w:left="1628" w:right="1673"/>
        <w:jc w:val="center"/>
      </w:pPr>
      <w:r>
        <w:rPr>
          <w:b/>
          <w:sz w:val="28"/>
        </w:rPr>
        <w:t xml:space="preserve">SEMESTRES JULIO A DICIEMBRE DE 2020 Y  ENERO A JUNIO DE 2021  </w:t>
      </w:r>
    </w:p>
    <w:p w:rsidR="00511673" w:rsidRDefault="002C07C5">
      <w:pPr>
        <w:spacing w:after="0" w:line="259" w:lineRule="auto"/>
        <w:ind w:left="0" w:right="132" w:firstLine="0"/>
        <w:jc w:val="center"/>
      </w:pPr>
      <w:r>
        <w:rPr>
          <w:sz w:val="28"/>
        </w:rPr>
        <w:t xml:space="preserve"> </w:t>
      </w:r>
    </w:p>
    <w:p w:rsidR="00511673" w:rsidRDefault="002C07C5">
      <w:pPr>
        <w:spacing w:after="0" w:line="259" w:lineRule="auto"/>
        <w:ind w:left="0" w:right="132" w:firstLine="0"/>
        <w:jc w:val="center"/>
      </w:pPr>
      <w:r>
        <w:rPr>
          <w:sz w:val="28"/>
        </w:rPr>
        <w:t xml:space="preserve"> </w:t>
      </w:r>
    </w:p>
    <w:p w:rsidR="00511673" w:rsidRDefault="002C07C5">
      <w:pPr>
        <w:spacing w:after="0" w:line="259" w:lineRule="auto"/>
        <w:ind w:left="0" w:right="132" w:firstLine="0"/>
        <w:jc w:val="center"/>
      </w:pPr>
      <w:r>
        <w:rPr>
          <w:sz w:val="28"/>
        </w:rPr>
        <w:t xml:space="preserve"> </w:t>
      </w:r>
    </w:p>
    <w:p w:rsidR="00511673" w:rsidRDefault="002C07C5">
      <w:pPr>
        <w:spacing w:after="0" w:line="259" w:lineRule="auto"/>
        <w:ind w:left="0" w:right="132" w:firstLine="0"/>
        <w:jc w:val="center"/>
      </w:pPr>
      <w:r>
        <w:rPr>
          <w:sz w:val="28"/>
        </w:rPr>
        <w:t xml:space="preserve"> </w:t>
      </w:r>
    </w:p>
    <w:p w:rsidR="00511673" w:rsidRDefault="002C07C5">
      <w:pPr>
        <w:spacing w:after="0" w:line="259" w:lineRule="auto"/>
        <w:ind w:left="0" w:right="132" w:firstLine="0"/>
        <w:jc w:val="center"/>
      </w:pPr>
      <w:r>
        <w:rPr>
          <w:sz w:val="28"/>
        </w:rPr>
        <w:t xml:space="preserve"> </w:t>
      </w:r>
    </w:p>
    <w:p w:rsidR="00511673" w:rsidRDefault="002C07C5">
      <w:pPr>
        <w:spacing w:after="0" w:line="259" w:lineRule="auto"/>
        <w:ind w:left="0" w:right="132" w:firstLine="0"/>
        <w:jc w:val="center"/>
      </w:pPr>
      <w:r>
        <w:rPr>
          <w:sz w:val="28"/>
        </w:rPr>
        <w:t xml:space="preserve"> </w:t>
      </w:r>
    </w:p>
    <w:p w:rsidR="00511673" w:rsidRDefault="002C07C5">
      <w:pPr>
        <w:spacing w:after="0" w:line="259" w:lineRule="auto"/>
        <w:ind w:left="0" w:right="132" w:firstLine="0"/>
        <w:jc w:val="center"/>
      </w:pPr>
      <w:r>
        <w:rPr>
          <w:sz w:val="28"/>
        </w:rPr>
        <w:t xml:space="preserve"> </w:t>
      </w:r>
    </w:p>
    <w:p w:rsidR="00511673" w:rsidRDefault="002C07C5">
      <w:pPr>
        <w:spacing w:after="0" w:line="259" w:lineRule="auto"/>
        <w:ind w:left="0" w:right="132" w:firstLine="0"/>
        <w:jc w:val="center"/>
      </w:pPr>
      <w:r>
        <w:rPr>
          <w:sz w:val="28"/>
        </w:rPr>
        <w:t xml:space="preserve"> </w:t>
      </w:r>
    </w:p>
    <w:p w:rsidR="00511673" w:rsidRDefault="002C07C5">
      <w:pPr>
        <w:spacing w:after="12" w:line="249" w:lineRule="auto"/>
        <w:ind w:left="1628" w:right="1826"/>
        <w:jc w:val="center"/>
      </w:pPr>
      <w:r>
        <w:rPr>
          <w:b/>
          <w:sz w:val="28"/>
        </w:rPr>
        <w:t xml:space="preserve">OFICINA DE CONTROL INTERNO </w:t>
      </w:r>
    </w:p>
    <w:p w:rsidR="00511673" w:rsidRDefault="002C07C5">
      <w:pPr>
        <w:spacing w:after="0" w:line="259" w:lineRule="auto"/>
        <w:ind w:left="0" w:right="132" w:firstLine="0"/>
        <w:jc w:val="center"/>
      </w:pPr>
      <w:r>
        <w:rPr>
          <w:sz w:val="28"/>
        </w:rPr>
        <w:t xml:space="preserve"> </w:t>
      </w:r>
    </w:p>
    <w:p w:rsidR="00511673" w:rsidRDefault="002C07C5">
      <w:pPr>
        <w:spacing w:after="0" w:line="259" w:lineRule="auto"/>
        <w:ind w:left="0" w:right="143" w:firstLine="0"/>
        <w:jc w:val="center"/>
      </w:pPr>
      <w:r>
        <w:rPr>
          <w:b/>
          <w:sz w:val="24"/>
        </w:rPr>
        <w:t xml:space="preserve"> </w:t>
      </w:r>
    </w:p>
    <w:p w:rsidR="00511673" w:rsidRDefault="002C07C5">
      <w:pPr>
        <w:spacing w:after="0" w:line="259" w:lineRule="auto"/>
        <w:ind w:left="0" w:right="143" w:firstLine="0"/>
        <w:jc w:val="center"/>
      </w:pPr>
      <w:r>
        <w:rPr>
          <w:b/>
          <w:sz w:val="24"/>
        </w:rPr>
        <w:t xml:space="preserve"> </w:t>
      </w:r>
    </w:p>
    <w:p w:rsidR="00511673" w:rsidRDefault="002C07C5">
      <w:pPr>
        <w:spacing w:after="0" w:line="259" w:lineRule="auto"/>
        <w:ind w:left="0" w:right="143" w:firstLine="0"/>
        <w:jc w:val="center"/>
      </w:pPr>
      <w:r>
        <w:rPr>
          <w:b/>
          <w:sz w:val="24"/>
        </w:rPr>
        <w:t xml:space="preserve"> </w:t>
      </w:r>
    </w:p>
    <w:p w:rsidR="00511673" w:rsidRDefault="002C07C5">
      <w:pPr>
        <w:spacing w:after="14" w:line="259" w:lineRule="auto"/>
        <w:ind w:left="0" w:right="143" w:firstLine="0"/>
        <w:jc w:val="center"/>
      </w:pPr>
      <w:r>
        <w:rPr>
          <w:b/>
          <w:sz w:val="24"/>
        </w:rPr>
        <w:t xml:space="preserve"> </w:t>
      </w:r>
    </w:p>
    <w:p w:rsidR="00511673" w:rsidRDefault="002C07C5">
      <w:pPr>
        <w:spacing w:after="0" w:line="259" w:lineRule="auto"/>
        <w:ind w:left="0" w:right="132" w:firstLine="0"/>
        <w:jc w:val="center"/>
      </w:pPr>
      <w:r>
        <w:rPr>
          <w:b/>
          <w:sz w:val="28"/>
        </w:rPr>
        <w:t xml:space="preserve"> </w:t>
      </w:r>
    </w:p>
    <w:p w:rsidR="00511673" w:rsidRDefault="002C07C5">
      <w:pPr>
        <w:spacing w:after="0" w:line="259" w:lineRule="auto"/>
        <w:ind w:left="0" w:right="143" w:firstLine="0"/>
        <w:jc w:val="center"/>
      </w:pPr>
      <w:r>
        <w:rPr>
          <w:b/>
          <w:sz w:val="24"/>
        </w:rPr>
        <w:t xml:space="preserve"> </w:t>
      </w:r>
    </w:p>
    <w:p w:rsidR="00511673" w:rsidRDefault="002C07C5">
      <w:pPr>
        <w:spacing w:after="14" w:line="259" w:lineRule="auto"/>
        <w:ind w:left="0" w:right="143" w:firstLine="0"/>
        <w:jc w:val="center"/>
      </w:pPr>
      <w:r>
        <w:rPr>
          <w:b/>
          <w:sz w:val="24"/>
        </w:rPr>
        <w:t xml:space="preserve"> </w:t>
      </w:r>
    </w:p>
    <w:p w:rsidR="00511673" w:rsidRDefault="002C07C5">
      <w:pPr>
        <w:spacing w:after="0" w:line="259" w:lineRule="auto"/>
        <w:ind w:left="984" w:right="0"/>
        <w:jc w:val="left"/>
      </w:pPr>
      <w:r>
        <w:rPr>
          <w:b/>
          <w:sz w:val="28"/>
        </w:rPr>
        <w:t xml:space="preserve">UNIDAD ADMINISTRATIVA ESPECIAL DE REHABILITACIÓN Y </w:t>
      </w:r>
    </w:p>
    <w:p w:rsidR="00511673" w:rsidRDefault="002C07C5">
      <w:pPr>
        <w:spacing w:after="12" w:line="249" w:lineRule="auto"/>
        <w:ind w:left="1628" w:right="1824"/>
        <w:jc w:val="center"/>
      </w:pPr>
      <w:r>
        <w:rPr>
          <w:b/>
          <w:sz w:val="28"/>
        </w:rPr>
        <w:t xml:space="preserve">MANTENIMIENTO VIAL - UAERMV </w:t>
      </w:r>
    </w:p>
    <w:p w:rsidR="00511673" w:rsidRDefault="002C07C5">
      <w:pPr>
        <w:spacing w:after="0" w:line="259" w:lineRule="auto"/>
        <w:ind w:left="0" w:right="132" w:firstLine="0"/>
        <w:jc w:val="center"/>
      </w:pPr>
      <w:r>
        <w:rPr>
          <w:b/>
          <w:sz w:val="28"/>
        </w:rPr>
        <w:t xml:space="preserve"> </w:t>
      </w:r>
    </w:p>
    <w:p w:rsidR="00511673" w:rsidRDefault="002C07C5">
      <w:pPr>
        <w:spacing w:after="0" w:line="259" w:lineRule="auto"/>
        <w:ind w:left="0" w:right="132" w:firstLine="0"/>
        <w:jc w:val="center"/>
      </w:pPr>
      <w:r>
        <w:rPr>
          <w:b/>
          <w:sz w:val="28"/>
        </w:rPr>
        <w:t xml:space="preserve"> </w:t>
      </w:r>
    </w:p>
    <w:p w:rsidR="00511673" w:rsidRDefault="002C07C5">
      <w:pPr>
        <w:spacing w:after="0" w:line="259" w:lineRule="auto"/>
        <w:ind w:left="0" w:right="132" w:firstLine="0"/>
        <w:jc w:val="center"/>
      </w:pPr>
      <w:r>
        <w:rPr>
          <w:b/>
          <w:sz w:val="28"/>
        </w:rPr>
        <w:t xml:space="preserve"> </w:t>
      </w:r>
    </w:p>
    <w:p w:rsidR="00511673" w:rsidRDefault="002C07C5">
      <w:pPr>
        <w:spacing w:after="0" w:line="259" w:lineRule="auto"/>
        <w:ind w:left="0" w:right="132" w:firstLine="0"/>
        <w:jc w:val="center"/>
      </w:pPr>
      <w:r>
        <w:rPr>
          <w:b/>
          <w:sz w:val="28"/>
        </w:rPr>
        <w:t xml:space="preserve"> </w:t>
      </w:r>
    </w:p>
    <w:p w:rsidR="00511673" w:rsidRDefault="002C07C5">
      <w:pPr>
        <w:spacing w:after="0" w:line="259" w:lineRule="auto"/>
        <w:ind w:left="0" w:right="132" w:firstLine="0"/>
        <w:jc w:val="center"/>
      </w:pPr>
      <w:r>
        <w:rPr>
          <w:b/>
          <w:sz w:val="28"/>
        </w:rPr>
        <w:t xml:space="preserve"> </w:t>
      </w:r>
    </w:p>
    <w:p w:rsidR="00511673" w:rsidRDefault="002C07C5">
      <w:pPr>
        <w:spacing w:after="12" w:line="249" w:lineRule="auto"/>
        <w:ind w:left="1628" w:right="1826"/>
        <w:jc w:val="center"/>
      </w:pPr>
      <w:r>
        <w:rPr>
          <w:b/>
          <w:sz w:val="28"/>
        </w:rPr>
        <w:t xml:space="preserve">Bogotá D.C., Noviembre de 2021 </w:t>
      </w:r>
    </w:p>
    <w:p w:rsidR="00511673" w:rsidRDefault="002C07C5">
      <w:pPr>
        <w:spacing w:after="0" w:line="259" w:lineRule="auto"/>
        <w:ind w:left="0" w:right="132" w:firstLine="0"/>
        <w:jc w:val="center"/>
      </w:pPr>
      <w:r>
        <w:rPr>
          <w:b/>
          <w:sz w:val="28"/>
        </w:rPr>
        <w:t xml:space="preserve"> </w:t>
      </w:r>
    </w:p>
    <w:p w:rsidR="00511673" w:rsidRDefault="002C07C5">
      <w:pPr>
        <w:spacing w:after="0" w:line="259" w:lineRule="auto"/>
        <w:ind w:left="0" w:right="132" w:firstLine="0"/>
        <w:jc w:val="center"/>
      </w:pPr>
      <w:r>
        <w:rPr>
          <w:b/>
          <w:sz w:val="28"/>
        </w:rPr>
        <w:t xml:space="preserve"> </w:t>
      </w:r>
    </w:p>
    <w:p w:rsidR="00511673" w:rsidRDefault="002C07C5">
      <w:pPr>
        <w:spacing w:after="7" w:line="249" w:lineRule="auto"/>
        <w:ind w:left="1511" w:right="1851"/>
        <w:jc w:val="center"/>
      </w:pPr>
      <w:r>
        <w:rPr>
          <w:b/>
          <w:sz w:val="18"/>
        </w:rPr>
        <w:t xml:space="preserve">TABLA DE CONTENIDO </w:t>
      </w:r>
    </w:p>
    <w:p w:rsidR="00511673" w:rsidRDefault="002C07C5">
      <w:pPr>
        <w:spacing w:after="0" w:line="259" w:lineRule="auto"/>
        <w:ind w:left="624" w:right="0" w:firstLine="0"/>
        <w:jc w:val="left"/>
      </w:pPr>
      <w:r>
        <w:rPr>
          <w:color w:val="00000A"/>
          <w:sz w:val="18"/>
        </w:rPr>
        <w:t xml:space="preserve"> </w:t>
      </w:r>
    </w:p>
    <w:sdt>
      <w:sdtPr>
        <w:rPr>
          <w:color w:val="000000"/>
          <w:sz w:val="22"/>
        </w:rPr>
        <w:id w:val="558836796"/>
        <w:docPartObj>
          <w:docPartGallery w:val="Table of Contents"/>
        </w:docPartObj>
      </w:sdtPr>
      <w:sdtEndPr/>
      <w:sdtContent>
        <w:p w:rsidR="00511673" w:rsidRDefault="002C07C5">
          <w:pPr>
            <w:pStyle w:val="TDC1"/>
            <w:tabs>
              <w:tab w:val="right" w:leader="dot" w:pos="10436"/>
            </w:tabs>
          </w:pPr>
          <w:r>
            <w:fldChar w:fldCharType="begin"/>
          </w:r>
          <w:r>
            <w:instrText xml:space="preserve"> TOC \o "1-4" \h \z \u </w:instrText>
          </w:r>
          <w:r>
            <w:fldChar w:fldCharType="separate"/>
          </w:r>
          <w:hyperlink w:anchor="_Toc192961">
            <w:r>
              <w:t>1.</w:t>
            </w:r>
            <w:r>
              <w:rPr>
                <w:rFonts w:ascii="Calibri" w:eastAsia="Calibri" w:hAnsi="Calibri" w:cs="Calibri"/>
                <w:color w:val="000000"/>
              </w:rPr>
              <w:t xml:space="preserve"> </w:t>
            </w:r>
            <w:r>
              <w:t>OBJETIVO</w:t>
            </w:r>
            <w:r>
              <w:tab/>
            </w:r>
            <w:r>
              <w:fldChar w:fldCharType="begin"/>
            </w:r>
            <w:r>
              <w:instrText>PAGEREF _Toc192961 \h</w:instrText>
            </w:r>
            <w:r>
              <w:fldChar w:fldCharType="separate"/>
            </w:r>
            <w:r>
              <w:rPr>
                <w:rFonts w:ascii="Times New Roman" w:eastAsia="Times New Roman" w:hAnsi="Times New Roman" w:cs="Times New Roman"/>
              </w:rPr>
              <w:t xml:space="preserve">3 </w:t>
            </w:r>
            <w:r>
              <w:fldChar w:fldCharType="end"/>
            </w:r>
          </w:hyperlink>
        </w:p>
        <w:p w:rsidR="00511673" w:rsidRDefault="002C07C5">
          <w:pPr>
            <w:pStyle w:val="TDC1"/>
            <w:tabs>
              <w:tab w:val="right" w:leader="dot" w:pos="10436"/>
            </w:tabs>
          </w:pPr>
          <w:hyperlink w:anchor="_Toc192962">
            <w:r>
              <w:t>2.</w:t>
            </w:r>
            <w:r>
              <w:rPr>
                <w:rFonts w:ascii="Calibri" w:eastAsia="Calibri" w:hAnsi="Calibri" w:cs="Calibri"/>
                <w:color w:val="000000"/>
              </w:rPr>
              <w:t xml:space="preserve"> </w:t>
            </w:r>
            <w:r>
              <w:t>ALCANCE</w:t>
            </w:r>
            <w:r>
              <w:tab/>
            </w:r>
            <w:r>
              <w:fldChar w:fldCharType="begin"/>
            </w:r>
            <w:r>
              <w:instrText>PAGEREF _Toc192962 \h</w:instrText>
            </w:r>
            <w:r>
              <w:fldChar w:fldCharType="separate"/>
            </w:r>
            <w:r>
              <w:rPr>
                <w:rFonts w:ascii="Times New Roman" w:eastAsia="Times New Roman" w:hAnsi="Times New Roman" w:cs="Times New Roman"/>
              </w:rPr>
              <w:t xml:space="preserve">3 </w:t>
            </w:r>
            <w:r>
              <w:fldChar w:fldCharType="end"/>
            </w:r>
          </w:hyperlink>
        </w:p>
        <w:p w:rsidR="00511673" w:rsidRDefault="002C07C5">
          <w:pPr>
            <w:pStyle w:val="TDC1"/>
            <w:tabs>
              <w:tab w:val="right" w:leader="dot" w:pos="10436"/>
            </w:tabs>
          </w:pPr>
          <w:hyperlink w:anchor="_Toc192963">
            <w:r>
              <w:t>3.</w:t>
            </w:r>
            <w:r>
              <w:rPr>
                <w:rFonts w:ascii="Calibri" w:eastAsia="Calibri" w:hAnsi="Calibri" w:cs="Calibri"/>
                <w:color w:val="000000"/>
              </w:rPr>
              <w:t xml:space="preserve"> </w:t>
            </w:r>
            <w:r>
              <w:t>ACTIVIDADES REALIZAD</w:t>
            </w:r>
            <w:r>
              <w:t>AS</w:t>
            </w:r>
            <w:r>
              <w:tab/>
            </w:r>
            <w:r>
              <w:fldChar w:fldCharType="begin"/>
            </w:r>
            <w:r>
              <w:instrText>PAGEREF _Toc192963 \h</w:instrText>
            </w:r>
            <w:r>
              <w:fldChar w:fldCharType="separate"/>
            </w:r>
            <w:r>
              <w:rPr>
                <w:rFonts w:ascii="Times New Roman" w:eastAsia="Times New Roman" w:hAnsi="Times New Roman" w:cs="Times New Roman"/>
              </w:rPr>
              <w:t xml:space="preserve">3 </w:t>
            </w:r>
            <w:r>
              <w:fldChar w:fldCharType="end"/>
            </w:r>
          </w:hyperlink>
        </w:p>
        <w:p w:rsidR="00511673" w:rsidRDefault="002C07C5">
          <w:pPr>
            <w:pStyle w:val="TDC1"/>
            <w:tabs>
              <w:tab w:val="right" w:leader="dot" w:pos="10436"/>
            </w:tabs>
          </w:pPr>
          <w:hyperlink w:anchor="_Toc192964">
            <w:r>
              <w:t>4.</w:t>
            </w:r>
            <w:r>
              <w:rPr>
                <w:rFonts w:ascii="Calibri" w:eastAsia="Calibri" w:hAnsi="Calibri" w:cs="Calibri"/>
                <w:color w:val="000000"/>
              </w:rPr>
              <w:t xml:space="preserve"> </w:t>
            </w:r>
            <w:r>
              <w:t>MARCO LEGAL</w:t>
            </w:r>
            <w:r>
              <w:tab/>
            </w:r>
            <w:r>
              <w:fldChar w:fldCharType="begin"/>
            </w:r>
            <w:r>
              <w:instrText>PAGEREF _Toc192964 \h</w:instrText>
            </w:r>
            <w:r>
              <w:fldChar w:fldCharType="separate"/>
            </w:r>
            <w:r>
              <w:rPr>
                <w:rFonts w:ascii="Times New Roman" w:eastAsia="Times New Roman" w:hAnsi="Times New Roman" w:cs="Times New Roman"/>
              </w:rPr>
              <w:t xml:space="preserve">4 </w:t>
            </w:r>
            <w:r>
              <w:fldChar w:fldCharType="end"/>
            </w:r>
          </w:hyperlink>
        </w:p>
        <w:p w:rsidR="00511673" w:rsidRDefault="002C07C5">
          <w:pPr>
            <w:pStyle w:val="TDC1"/>
            <w:tabs>
              <w:tab w:val="right" w:leader="dot" w:pos="10436"/>
            </w:tabs>
          </w:pPr>
          <w:hyperlink w:anchor="_Toc192965">
            <w:r>
              <w:t>5.</w:t>
            </w:r>
            <w:r>
              <w:rPr>
                <w:rFonts w:ascii="Calibri" w:eastAsia="Calibri" w:hAnsi="Calibri" w:cs="Calibri"/>
                <w:color w:val="000000"/>
              </w:rPr>
              <w:t xml:space="preserve"> </w:t>
            </w:r>
            <w:r>
              <w:t>IDENTIFICACIÓN DE LOS CANALES DE ATENCIÓN AL CIUDADANO CON LOS QUE CUENTA LA UAERMV</w:t>
            </w:r>
            <w:r>
              <w:tab/>
            </w:r>
            <w:r>
              <w:fldChar w:fldCharType="begin"/>
            </w:r>
            <w:r>
              <w:instrText>PAGEREF _Toc192965 \h</w:instrText>
            </w:r>
            <w:r>
              <w:fldChar w:fldCharType="separate"/>
            </w:r>
            <w:r>
              <w:rPr>
                <w:rFonts w:ascii="Times New Roman" w:eastAsia="Times New Roman" w:hAnsi="Times New Roman" w:cs="Times New Roman"/>
              </w:rPr>
              <w:t xml:space="preserve">7 </w:t>
            </w:r>
            <w:r>
              <w:fldChar w:fldCharType="end"/>
            </w:r>
          </w:hyperlink>
        </w:p>
        <w:p w:rsidR="00511673" w:rsidRDefault="002C07C5">
          <w:pPr>
            <w:pStyle w:val="TDC1"/>
            <w:tabs>
              <w:tab w:val="right" w:leader="dot" w:pos="10436"/>
            </w:tabs>
          </w:pPr>
          <w:hyperlink w:anchor="_Toc192966">
            <w:r>
              <w:rPr>
                <w:b/>
                <w:color w:val="000000"/>
              </w:rPr>
              <w:t>En el marco de la Resolución interna 316 de</w:t>
            </w:r>
            <w:r>
              <w:rPr>
                <w:b/>
                <w:color w:val="000000"/>
              </w:rPr>
              <w:t xml:space="preserve"> 2017, vigente hasta el 28/12/2020</w:t>
            </w:r>
            <w:r>
              <w:tab/>
            </w:r>
            <w:r>
              <w:fldChar w:fldCharType="begin"/>
            </w:r>
            <w:r>
              <w:instrText>PAGEREF _Toc192966 \h</w:instrText>
            </w:r>
            <w:r>
              <w:fldChar w:fldCharType="separate"/>
            </w:r>
            <w:r>
              <w:rPr>
                <w:b/>
                <w:color w:val="000000"/>
                <w:sz w:val="20"/>
              </w:rPr>
              <w:t xml:space="preserve">7 </w:t>
            </w:r>
            <w:r>
              <w:fldChar w:fldCharType="end"/>
            </w:r>
          </w:hyperlink>
        </w:p>
        <w:p w:rsidR="00511673" w:rsidRDefault="002C07C5">
          <w:pPr>
            <w:pStyle w:val="TDC2"/>
            <w:tabs>
              <w:tab w:val="right" w:leader="dot" w:pos="10436"/>
            </w:tabs>
          </w:pPr>
          <w:hyperlink w:anchor="_Toc192967">
            <w:r>
              <w:rPr>
                <w:sz w:val="18"/>
              </w:rPr>
              <w:t>5.1. Canales Físicos</w:t>
            </w:r>
            <w:r>
              <w:tab/>
            </w:r>
            <w:r>
              <w:fldChar w:fldCharType="begin"/>
            </w:r>
            <w:r>
              <w:instrText>PAGEREF _Toc192967 \h</w:instrText>
            </w:r>
            <w:r>
              <w:fldChar w:fldCharType="separate"/>
            </w:r>
            <w:r>
              <w:t xml:space="preserve">7 </w:t>
            </w:r>
            <w:r>
              <w:fldChar w:fldCharType="end"/>
            </w:r>
          </w:hyperlink>
        </w:p>
        <w:p w:rsidR="00511673" w:rsidRDefault="002C07C5">
          <w:pPr>
            <w:pStyle w:val="TDC2"/>
            <w:tabs>
              <w:tab w:val="right" w:leader="dot" w:pos="10436"/>
            </w:tabs>
          </w:pPr>
          <w:hyperlink w:anchor="_Toc192968">
            <w:r>
              <w:rPr>
                <w:sz w:val="18"/>
              </w:rPr>
              <w:t>5.2 Canales Telefónico y Virtuales</w:t>
            </w:r>
            <w:r>
              <w:tab/>
            </w:r>
            <w:r>
              <w:fldChar w:fldCharType="begin"/>
            </w:r>
            <w:r>
              <w:instrText>PAGEREF _Toc192968 \h</w:instrText>
            </w:r>
            <w:r>
              <w:fldChar w:fldCharType="separate"/>
            </w:r>
            <w:r>
              <w:t xml:space="preserve">8 </w:t>
            </w:r>
            <w:r>
              <w:fldChar w:fldCharType="end"/>
            </w:r>
          </w:hyperlink>
        </w:p>
        <w:p w:rsidR="00511673" w:rsidRDefault="002C07C5">
          <w:pPr>
            <w:pStyle w:val="TDC2"/>
            <w:tabs>
              <w:tab w:val="right" w:leader="dot" w:pos="10436"/>
            </w:tabs>
          </w:pPr>
          <w:hyperlink w:anchor="_Toc192969">
            <w:r>
              <w:rPr>
                <w:sz w:val="18"/>
              </w:rPr>
              <w:t>5.3 C</w:t>
            </w:r>
            <w:r>
              <w:rPr>
                <w:sz w:val="18"/>
              </w:rPr>
              <w:t>anal Virtual: Sistema Distrital de Quejas y Soluciones – BOGOTÁ TE ESCUCHA</w:t>
            </w:r>
            <w:r>
              <w:tab/>
            </w:r>
            <w:r>
              <w:fldChar w:fldCharType="begin"/>
            </w:r>
            <w:r>
              <w:instrText>PAGEREF _Toc192969 \h</w:instrText>
            </w:r>
            <w:r>
              <w:fldChar w:fldCharType="separate"/>
            </w:r>
            <w:r>
              <w:t xml:space="preserve">8 </w:t>
            </w:r>
            <w:r>
              <w:fldChar w:fldCharType="end"/>
            </w:r>
          </w:hyperlink>
        </w:p>
        <w:p w:rsidR="00511673" w:rsidRDefault="002C07C5">
          <w:pPr>
            <w:pStyle w:val="TDC1"/>
            <w:tabs>
              <w:tab w:val="right" w:leader="dot" w:pos="10436"/>
            </w:tabs>
          </w:pPr>
          <w:hyperlink w:anchor="_Toc192970">
            <w:r>
              <w:rPr>
                <w:b/>
                <w:color w:val="000000"/>
              </w:rPr>
              <w:t xml:space="preserve">En el marco de la Resolución 484 de 2020, vigente a partir </w:t>
            </w:r>
            <w:r>
              <w:rPr>
                <w:b/>
                <w:color w:val="000000"/>
              </w:rPr>
              <w:t>del 29/12/2020</w:t>
            </w:r>
            <w:r>
              <w:tab/>
            </w:r>
            <w:r>
              <w:fldChar w:fldCharType="begin"/>
            </w:r>
            <w:r>
              <w:instrText>PAGEREF _Toc192970 \h</w:instrText>
            </w:r>
            <w:r>
              <w:fldChar w:fldCharType="separate"/>
            </w:r>
            <w:r>
              <w:rPr>
                <w:b/>
                <w:color w:val="000000"/>
                <w:sz w:val="20"/>
              </w:rPr>
              <w:t xml:space="preserve">9 </w:t>
            </w:r>
            <w:r>
              <w:fldChar w:fldCharType="end"/>
            </w:r>
          </w:hyperlink>
        </w:p>
        <w:p w:rsidR="00511673" w:rsidRDefault="002C07C5">
          <w:pPr>
            <w:pStyle w:val="TDC1"/>
            <w:tabs>
              <w:tab w:val="right" w:leader="dot" w:pos="10436"/>
            </w:tabs>
          </w:pPr>
          <w:hyperlink w:anchor="_Toc192971">
            <w:r>
              <w:t>6.</w:t>
            </w:r>
            <w:r>
              <w:rPr>
                <w:rFonts w:ascii="Calibri" w:eastAsia="Calibri" w:hAnsi="Calibri" w:cs="Calibri"/>
                <w:color w:val="000000"/>
              </w:rPr>
              <w:t xml:space="preserve"> </w:t>
            </w:r>
            <w:r>
              <w:t xml:space="preserve">IDENTIFICACIÓN DE LAS DEPENDENCIAS QUE EN LA UAERMV TRAMITAN Y HACEN SEGUIMIENTO A LAS PQRSFD RECIBIDAS, RESOLUCION </w:t>
            </w:r>
            <w:r>
              <w:t>316 de 2017</w:t>
            </w:r>
            <w:r>
              <w:tab/>
            </w:r>
            <w:r>
              <w:fldChar w:fldCharType="begin"/>
            </w:r>
            <w:r>
              <w:instrText>PAGEREF _Toc192971 \h</w:instrText>
            </w:r>
            <w:r>
              <w:fldChar w:fldCharType="separate"/>
            </w:r>
            <w:r>
              <w:rPr>
                <w:rFonts w:ascii="Times New Roman" w:eastAsia="Times New Roman" w:hAnsi="Times New Roman" w:cs="Times New Roman"/>
              </w:rPr>
              <w:t xml:space="preserve">10 </w:t>
            </w:r>
            <w:r>
              <w:fldChar w:fldCharType="end"/>
            </w:r>
          </w:hyperlink>
        </w:p>
        <w:p w:rsidR="00511673" w:rsidRDefault="002C07C5">
          <w:pPr>
            <w:pStyle w:val="TDC1"/>
            <w:tabs>
              <w:tab w:val="right" w:leader="dot" w:pos="10436"/>
            </w:tabs>
          </w:pPr>
          <w:hyperlink w:anchor="_Toc192972">
            <w:r>
              <w:t>Para esta identificación, se tomará como referencia la resolución del año 2017 y se comparará con el contenido de la reso</w:t>
            </w:r>
            <w:r>
              <w:t>lución del año 2020:</w:t>
            </w:r>
            <w:r>
              <w:tab/>
            </w:r>
            <w:r>
              <w:fldChar w:fldCharType="begin"/>
            </w:r>
            <w:r>
              <w:instrText>PAGEREF _Toc192972 \h</w:instrText>
            </w:r>
            <w:r>
              <w:fldChar w:fldCharType="separate"/>
            </w:r>
            <w:r>
              <w:rPr>
                <w:rFonts w:ascii="Times New Roman" w:eastAsia="Times New Roman" w:hAnsi="Times New Roman" w:cs="Times New Roman"/>
              </w:rPr>
              <w:t xml:space="preserve">10 </w:t>
            </w:r>
            <w:r>
              <w:fldChar w:fldCharType="end"/>
            </w:r>
          </w:hyperlink>
        </w:p>
        <w:p w:rsidR="00511673" w:rsidRDefault="002C07C5">
          <w:pPr>
            <w:pStyle w:val="TDC2"/>
            <w:tabs>
              <w:tab w:val="right" w:leader="dot" w:pos="10436"/>
            </w:tabs>
          </w:pPr>
          <w:hyperlink w:anchor="_Toc192973">
            <w:r>
              <w:rPr>
                <w:sz w:val="18"/>
              </w:rPr>
              <w:t>7.1 INFORMES INTERNOS</w:t>
            </w:r>
            <w:r>
              <w:tab/>
            </w:r>
            <w:r>
              <w:fldChar w:fldCharType="begin"/>
            </w:r>
            <w:r>
              <w:instrText>PAGEREF _Toc192973 \h</w:instrText>
            </w:r>
            <w:r>
              <w:fldChar w:fldCharType="separate"/>
            </w:r>
            <w:r>
              <w:t xml:space="preserve">13 </w:t>
            </w:r>
            <w:r>
              <w:fldChar w:fldCharType="end"/>
            </w:r>
          </w:hyperlink>
        </w:p>
        <w:p w:rsidR="00511673" w:rsidRDefault="002C07C5">
          <w:pPr>
            <w:pStyle w:val="TDC3"/>
            <w:tabs>
              <w:tab w:val="right" w:leader="dot" w:pos="10436"/>
            </w:tabs>
          </w:pPr>
          <w:hyperlink w:anchor="_Toc192974">
            <w:r>
              <w:t>7.1.1 Informe Interno Mensual presentado por Secretaría General- SG a la Veeduría Distrital</w:t>
            </w:r>
            <w:r>
              <w:tab/>
            </w:r>
            <w:r>
              <w:fldChar w:fldCharType="begin"/>
            </w:r>
            <w:r>
              <w:instrText>PAGEREF _Toc192974 \h</w:instrText>
            </w:r>
            <w:r>
              <w:fldChar w:fldCharType="separate"/>
            </w:r>
            <w:r>
              <w:rPr>
                <w:rFonts w:ascii="Times New Roman" w:eastAsia="Times New Roman" w:hAnsi="Times New Roman" w:cs="Times New Roman"/>
              </w:rPr>
              <w:t xml:space="preserve">14 </w:t>
            </w:r>
            <w:r>
              <w:fldChar w:fldCharType="end"/>
            </w:r>
          </w:hyperlink>
        </w:p>
        <w:p w:rsidR="00511673" w:rsidRDefault="002C07C5">
          <w:pPr>
            <w:pStyle w:val="TDC3"/>
            <w:tabs>
              <w:tab w:val="right" w:leader="dot" w:pos="10436"/>
            </w:tabs>
          </w:pPr>
          <w:hyperlink w:anchor="_Toc192975">
            <w:r>
              <w:t>7.1.2 Informes Internos emitidos y cifras reportadas por la OAJ a la DG de la UAERMV</w:t>
            </w:r>
            <w:r>
              <w:tab/>
            </w:r>
            <w:r>
              <w:fldChar w:fldCharType="begin"/>
            </w:r>
            <w:r>
              <w:instrText>PAGEREF _Toc192975 \h</w:instrText>
            </w:r>
            <w:r>
              <w:fldChar w:fldCharType="separate"/>
            </w:r>
            <w:r>
              <w:rPr>
                <w:rFonts w:ascii="Times New Roman" w:eastAsia="Times New Roman" w:hAnsi="Times New Roman" w:cs="Times New Roman"/>
              </w:rPr>
              <w:t xml:space="preserve">17 </w:t>
            </w:r>
            <w:r>
              <w:fldChar w:fldCharType="end"/>
            </w:r>
          </w:hyperlink>
        </w:p>
        <w:p w:rsidR="00511673" w:rsidRDefault="002C07C5">
          <w:pPr>
            <w:pStyle w:val="TDC4"/>
            <w:tabs>
              <w:tab w:val="right" w:leader="dot" w:pos="10436"/>
            </w:tabs>
          </w:pPr>
          <w:hyperlink w:anchor="_Toc192976">
            <w:r>
              <w:t>7.1.2.1 Comparación de las cifras registradas en los informes reportados por SG y OAJ en cada periodo analizado</w:t>
            </w:r>
            <w:r>
              <w:tab/>
            </w:r>
            <w:r>
              <w:fldChar w:fldCharType="begin"/>
            </w:r>
            <w:r>
              <w:instrText>PAGEREF _Toc192976 \h</w:instrText>
            </w:r>
            <w:r>
              <w:fldChar w:fldCharType="separate"/>
            </w:r>
            <w:r>
              <w:rPr>
                <w:rFonts w:ascii="Times New Roman" w:eastAsia="Times New Roman" w:hAnsi="Times New Roman" w:cs="Times New Roman"/>
              </w:rPr>
              <w:t xml:space="preserve">19 </w:t>
            </w:r>
            <w:r>
              <w:fldChar w:fldCharType="end"/>
            </w:r>
          </w:hyperlink>
        </w:p>
        <w:p w:rsidR="00511673" w:rsidRDefault="002C07C5">
          <w:pPr>
            <w:pStyle w:val="TDC4"/>
            <w:tabs>
              <w:tab w:val="right" w:leader="dot" w:pos="10436"/>
            </w:tabs>
          </w:pPr>
          <w:hyperlink w:anchor="_Toc192977">
            <w:r>
              <w:t>7.1.2.2 Comparación de cifras reportadas en ambos informes por tipología</w:t>
            </w:r>
            <w:r>
              <w:tab/>
            </w:r>
            <w:r>
              <w:fldChar w:fldCharType="begin"/>
            </w:r>
            <w:r>
              <w:instrText>PAGEREF _Toc192977 \h</w:instrText>
            </w:r>
            <w:r>
              <w:fldChar w:fldCharType="separate"/>
            </w:r>
            <w:r>
              <w:rPr>
                <w:rFonts w:ascii="Times New Roman" w:eastAsia="Times New Roman" w:hAnsi="Times New Roman" w:cs="Times New Roman"/>
              </w:rPr>
              <w:t xml:space="preserve">21 </w:t>
            </w:r>
            <w:r>
              <w:fldChar w:fldCharType="end"/>
            </w:r>
          </w:hyperlink>
        </w:p>
        <w:p w:rsidR="00511673" w:rsidRDefault="002C07C5">
          <w:pPr>
            <w:pStyle w:val="TDC3"/>
            <w:tabs>
              <w:tab w:val="right" w:leader="dot" w:pos="10436"/>
            </w:tabs>
          </w:pPr>
          <w:hyperlink w:anchor="_Toc192978">
            <w:r>
              <w:t>7.1.3 Informe Interno Trimestral de</w:t>
            </w:r>
            <w:r>
              <w:t xml:space="preserve"> Gestión y Seguimiento a los Requerimientos Atendidos por la Entidad publicado en la página de Transparencia de la UAERMV</w:t>
            </w:r>
            <w:r>
              <w:tab/>
            </w:r>
            <w:r>
              <w:fldChar w:fldCharType="begin"/>
            </w:r>
            <w:r>
              <w:instrText>PAGEREF _Toc192978 \h</w:instrText>
            </w:r>
            <w:r>
              <w:fldChar w:fldCharType="separate"/>
            </w:r>
            <w:r>
              <w:rPr>
                <w:rFonts w:ascii="Times New Roman" w:eastAsia="Times New Roman" w:hAnsi="Times New Roman" w:cs="Times New Roman"/>
              </w:rPr>
              <w:t xml:space="preserve">23 </w:t>
            </w:r>
            <w:r>
              <w:fldChar w:fldCharType="end"/>
            </w:r>
          </w:hyperlink>
        </w:p>
        <w:p w:rsidR="00511673" w:rsidRDefault="002C07C5">
          <w:pPr>
            <w:pStyle w:val="TDC3"/>
            <w:tabs>
              <w:tab w:val="right" w:leader="dot" w:pos="10436"/>
            </w:tabs>
          </w:pPr>
          <w:hyperlink w:anchor="_Toc192979">
            <w:r>
              <w:t>7.1.4. Veri</w:t>
            </w:r>
            <w:r>
              <w:t>ficación del cumplimiento a los tiempos de respuesta de las PQRSFD – segundo semestre 2019 y segundo semestre 2020</w:t>
            </w:r>
            <w:r>
              <w:tab/>
            </w:r>
            <w:r>
              <w:fldChar w:fldCharType="begin"/>
            </w:r>
            <w:r>
              <w:instrText>PAGEREF _Toc192979 \h</w:instrText>
            </w:r>
            <w:r>
              <w:fldChar w:fldCharType="separate"/>
            </w:r>
            <w:r>
              <w:rPr>
                <w:rFonts w:ascii="Times New Roman" w:eastAsia="Times New Roman" w:hAnsi="Times New Roman" w:cs="Times New Roman"/>
              </w:rPr>
              <w:t xml:space="preserve">27 </w:t>
            </w:r>
            <w:r>
              <w:fldChar w:fldCharType="end"/>
            </w:r>
          </w:hyperlink>
        </w:p>
        <w:p w:rsidR="00511673" w:rsidRDefault="002C07C5">
          <w:pPr>
            <w:pStyle w:val="TDC2"/>
            <w:tabs>
              <w:tab w:val="right" w:leader="dot" w:pos="10436"/>
            </w:tabs>
          </w:pPr>
          <w:hyperlink w:anchor="_Toc192980">
            <w:r>
              <w:rPr>
                <w:sz w:val="18"/>
              </w:rPr>
              <w:t>7.2 INFORMES EXTERNOS</w:t>
            </w:r>
            <w:r>
              <w:tab/>
            </w:r>
            <w:r>
              <w:fldChar w:fldCharType="begin"/>
            </w:r>
            <w:r>
              <w:instrText>PAGEREF _Toc192980 \h</w:instrText>
            </w:r>
            <w:r>
              <w:fldChar w:fldCharType="separate"/>
            </w:r>
            <w:r>
              <w:t xml:space="preserve">33 </w:t>
            </w:r>
            <w:r>
              <w:fldChar w:fldCharType="end"/>
            </w:r>
          </w:hyperlink>
        </w:p>
        <w:p w:rsidR="00511673" w:rsidRDefault="002C07C5">
          <w:pPr>
            <w:pStyle w:val="TDC1"/>
            <w:tabs>
              <w:tab w:val="right" w:leader="dot" w:pos="10436"/>
            </w:tabs>
          </w:pPr>
          <w:hyperlink w:anchor="_Toc192981">
            <w:r>
              <w:t>8.</w:t>
            </w:r>
            <w:r>
              <w:rPr>
                <w:rFonts w:ascii="Calibri" w:eastAsia="Calibri" w:hAnsi="Calibri" w:cs="Calibri"/>
                <w:color w:val="000000"/>
              </w:rPr>
              <w:t xml:space="preserve"> </w:t>
            </w:r>
            <w:r>
              <w:t>APLICACIÓN DE TÉRMINOS PARA ATENDER PETICIONES A PARTIR DEL 30 DE MARZO DE 2020, EN RAZÓN A LA DECLARACION D</w:t>
            </w:r>
            <w:r>
              <w:t>E LA EMERGENCIA SANITARIA POR EL COVID 19</w:t>
            </w:r>
            <w:r>
              <w:tab/>
            </w:r>
            <w:r>
              <w:fldChar w:fldCharType="begin"/>
            </w:r>
            <w:r>
              <w:instrText>PAGEREF _Toc192981 \h</w:instrText>
            </w:r>
            <w:r>
              <w:fldChar w:fldCharType="separate"/>
            </w:r>
            <w:r>
              <w:rPr>
                <w:rFonts w:ascii="Times New Roman" w:eastAsia="Times New Roman" w:hAnsi="Times New Roman" w:cs="Times New Roman"/>
              </w:rPr>
              <w:t xml:space="preserve">42 </w:t>
            </w:r>
            <w:r>
              <w:fldChar w:fldCharType="end"/>
            </w:r>
          </w:hyperlink>
        </w:p>
        <w:p w:rsidR="00511673" w:rsidRDefault="002C07C5">
          <w:pPr>
            <w:pStyle w:val="TDC1"/>
            <w:tabs>
              <w:tab w:val="right" w:leader="dot" w:pos="10436"/>
            </w:tabs>
          </w:pPr>
          <w:hyperlink w:anchor="_Toc192982">
            <w:r>
              <w:t>9. SEGUIMIENTO A LAS RECOMENDACIONES EMITIDAS POR LA OCI EN EL II SEMESTRE 2019</w:t>
            </w:r>
            <w:r>
              <w:tab/>
            </w:r>
            <w:r>
              <w:fldChar w:fldCharType="begin"/>
            </w:r>
            <w:r>
              <w:instrText>PAGEREF _To</w:instrText>
            </w:r>
            <w:r>
              <w:instrText>c192982 \h</w:instrText>
            </w:r>
            <w:r>
              <w:fldChar w:fldCharType="separate"/>
            </w:r>
            <w:r>
              <w:rPr>
                <w:rFonts w:ascii="Times New Roman" w:eastAsia="Times New Roman" w:hAnsi="Times New Roman" w:cs="Times New Roman"/>
              </w:rPr>
              <w:t xml:space="preserve">45 </w:t>
            </w:r>
            <w:r>
              <w:fldChar w:fldCharType="end"/>
            </w:r>
          </w:hyperlink>
        </w:p>
        <w:p w:rsidR="00511673" w:rsidRDefault="002C07C5">
          <w:pPr>
            <w:pStyle w:val="TDC1"/>
            <w:tabs>
              <w:tab w:val="right" w:leader="dot" w:pos="10436"/>
            </w:tabs>
          </w:pPr>
          <w:hyperlink w:anchor="_Toc192983">
            <w:r>
              <w:rPr>
                <w:rFonts w:ascii="Segoe UI Symbol" w:eastAsia="Segoe UI Symbol" w:hAnsi="Segoe UI Symbol" w:cs="Segoe UI Symbol"/>
              </w:rPr>
              <w:t>•</w:t>
            </w:r>
            <w:r>
              <w:rPr>
                <w:rFonts w:ascii="Calibri" w:eastAsia="Calibri" w:hAnsi="Calibri" w:cs="Calibri"/>
                <w:color w:val="000000"/>
              </w:rPr>
              <w:t xml:space="preserve">  </w:t>
            </w:r>
            <w:r>
              <w:t>OBSERVACIONES Y RECOMENDACIONES</w:t>
            </w:r>
            <w:r>
              <w:tab/>
            </w:r>
            <w:r>
              <w:fldChar w:fldCharType="begin"/>
            </w:r>
            <w:r>
              <w:instrText>PAGEREF _Toc192983 \h</w:instrText>
            </w:r>
            <w:r>
              <w:fldChar w:fldCharType="separate"/>
            </w:r>
            <w:r>
              <w:rPr>
                <w:rFonts w:ascii="Times New Roman" w:eastAsia="Times New Roman" w:hAnsi="Times New Roman" w:cs="Times New Roman"/>
              </w:rPr>
              <w:t xml:space="preserve">52 </w:t>
            </w:r>
            <w:r>
              <w:fldChar w:fldCharType="end"/>
            </w:r>
          </w:hyperlink>
        </w:p>
        <w:p w:rsidR="00511673" w:rsidRDefault="002C07C5">
          <w:pPr>
            <w:pStyle w:val="TDC1"/>
            <w:tabs>
              <w:tab w:val="right" w:leader="dot" w:pos="10436"/>
            </w:tabs>
          </w:pPr>
          <w:hyperlink w:anchor="_Toc192984">
            <w:r>
              <w:t xml:space="preserve">Con fundamento en las conclusiones anteriores, esta oficina emite las siguientes recomendaciones que parten de las observaciones que se detallan, las cuales serán objeto de seguimiento en la siguiente evaluación, la cual está prevista para el </w:t>
            </w:r>
            <w:r>
              <w:t>mes de abril de 2022:</w:t>
            </w:r>
            <w:r>
              <w:tab/>
            </w:r>
            <w:r>
              <w:fldChar w:fldCharType="begin"/>
            </w:r>
            <w:r>
              <w:instrText>PAGEREF _Toc192984 \h</w:instrText>
            </w:r>
            <w:r>
              <w:fldChar w:fldCharType="separate"/>
            </w:r>
            <w:r>
              <w:rPr>
                <w:rFonts w:ascii="Times New Roman" w:eastAsia="Times New Roman" w:hAnsi="Times New Roman" w:cs="Times New Roman"/>
              </w:rPr>
              <w:t xml:space="preserve">52 </w:t>
            </w:r>
            <w:r>
              <w:fldChar w:fldCharType="end"/>
            </w:r>
          </w:hyperlink>
        </w:p>
        <w:p w:rsidR="00511673" w:rsidRDefault="002C07C5">
          <w:r>
            <w:fldChar w:fldCharType="end"/>
          </w:r>
        </w:p>
      </w:sdtContent>
    </w:sdt>
    <w:p w:rsidR="00511673" w:rsidRDefault="002C07C5">
      <w:pPr>
        <w:spacing w:after="0" w:line="259" w:lineRule="auto"/>
        <w:ind w:left="624" w:right="0" w:firstLine="0"/>
        <w:jc w:val="left"/>
      </w:pPr>
      <w:r>
        <w:rPr>
          <w:sz w:val="18"/>
        </w:rPr>
        <w:t xml:space="preserve"> </w:t>
      </w:r>
    </w:p>
    <w:p w:rsidR="00511673" w:rsidRDefault="002C07C5">
      <w:pPr>
        <w:spacing w:after="0" w:line="259" w:lineRule="auto"/>
        <w:ind w:left="0" w:right="299" w:firstLine="0"/>
        <w:jc w:val="center"/>
      </w:pPr>
      <w:r>
        <w:rPr>
          <w:b/>
          <w:sz w:val="18"/>
        </w:rPr>
        <w:t xml:space="preserve"> </w:t>
      </w:r>
    </w:p>
    <w:p w:rsidR="00511673" w:rsidRDefault="002C07C5">
      <w:pPr>
        <w:spacing w:after="0" w:line="259" w:lineRule="auto"/>
        <w:ind w:left="0" w:right="299" w:firstLine="0"/>
        <w:jc w:val="center"/>
      </w:pPr>
      <w:r>
        <w:rPr>
          <w:b/>
          <w:sz w:val="18"/>
        </w:rPr>
        <w:t xml:space="preserve"> </w:t>
      </w:r>
    </w:p>
    <w:p w:rsidR="00511673" w:rsidRDefault="002C07C5">
      <w:pPr>
        <w:spacing w:after="21" w:line="259" w:lineRule="auto"/>
        <w:ind w:left="0" w:right="299" w:firstLine="0"/>
        <w:jc w:val="center"/>
      </w:pPr>
      <w:r>
        <w:rPr>
          <w:b/>
          <w:sz w:val="18"/>
        </w:rPr>
        <w:t xml:space="preserve"> </w:t>
      </w:r>
    </w:p>
    <w:p w:rsidR="00511673" w:rsidRDefault="002C07C5">
      <w:pPr>
        <w:spacing w:after="0" w:line="259" w:lineRule="auto"/>
        <w:ind w:left="0" w:right="288" w:firstLine="0"/>
        <w:jc w:val="center"/>
      </w:pPr>
      <w:r>
        <w:rPr>
          <w:b/>
        </w:rPr>
        <w:t xml:space="preserve"> </w:t>
      </w:r>
    </w:p>
    <w:p w:rsidR="00511673" w:rsidRDefault="002C07C5">
      <w:pPr>
        <w:spacing w:after="0" w:line="259" w:lineRule="auto"/>
        <w:ind w:left="0" w:right="288" w:firstLine="0"/>
        <w:jc w:val="center"/>
      </w:pPr>
      <w:r>
        <w:rPr>
          <w:b/>
        </w:rPr>
        <w:t xml:space="preserve"> </w:t>
      </w:r>
    </w:p>
    <w:p w:rsidR="00511673" w:rsidRDefault="002C07C5">
      <w:pPr>
        <w:spacing w:after="4" w:line="250" w:lineRule="auto"/>
        <w:ind w:left="10" w:right="351"/>
        <w:jc w:val="center"/>
      </w:pPr>
      <w:r>
        <w:rPr>
          <w:b/>
        </w:rPr>
        <w:t xml:space="preserve">INFORME DE SEGUIMIENTO </w:t>
      </w:r>
    </w:p>
    <w:p w:rsidR="00511673" w:rsidRDefault="002C07C5">
      <w:pPr>
        <w:spacing w:after="4" w:line="250" w:lineRule="auto"/>
        <w:ind w:left="10" w:right="212"/>
        <w:jc w:val="center"/>
      </w:pPr>
      <w:r>
        <w:rPr>
          <w:b/>
        </w:rPr>
        <w:t xml:space="preserve">A LAS PETICIONES, QUEJAS, RECLAMOS, SOLICITUDES, FELICITACIONES Y </w:t>
      </w:r>
    </w:p>
    <w:p w:rsidR="00511673" w:rsidRDefault="002C07C5">
      <w:pPr>
        <w:spacing w:after="4" w:line="250" w:lineRule="auto"/>
        <w:ind w:left="933" w:right="1072"/>
        <w:jc w:val="center"/>
      </w:pPr>
      <w:r>
        <w:rPr>
          <w:b/>
        </w:rPr>
        <w:t xml:space="preserve">DENUNCIAS POR POSIBLES ACTOS DE CORRUPCIÓN – PQRSFD SEMESTRES: JULIO – DICIEMBRE 2020 Y ENERO  –  JUNIO 2021 </w:t>
      </w:r>
    </w:p>
    <w:p w:rsidR="00511673" w:rsidRDefault="002C07C5">
      <w:pPr>
        <w:spacing w:after="0" w:line="259" w:lineRule="auto"/>
        <w:ind w:left="0" w:right="149" w:firstLine="0"/>
        <w:jc w:val="center"/>
      </w:pPr>
      <w:r>
        <w:rPr>
          <w:b/>
        </w:rPr>
        <w:t xml:space="preserve"> </w:t>
      </w:r>
    </w:p>
    <w:p w:rsidR="00511673" w:rsidRDefault="002C07C5">
      <w:pPr>
        <w:spacing w:after="302" w:line="259" w:lineRule="auto"/>
        <w:ind w:left="766" w:right="0" w:firstLine="0"/>
        <w:jc w:val="left"/>
      </w:pPr>
      <w:r>
        <w:t xml:space="preserve"> </w:t>
      </w:r>
    </w:p>
    <w:p w:rsidR="00511673" w:rsidRDefault="002C07C5">
      <w:pPr>
        <w:pStyle w:val="Ttulo1"/>
        <w:ind w:left="619" w:right="578"/>
      </w:pPr>
      <w:bookmarkStart w:id="0" w:name="_Toc192961"/>
      <w:r>
        <w:rPr>
          <w:b w:val="0"/>
        </w:rPr>
        <w:t xml:space="preserve">1. </w:t>
      </w:r>
      <w:r>
        <w:t xml:space="preserve">OBJETIVO </w:t>
      </w:r>
      <w:r>
        <w:rPr>
          <w:b w:val="0"/>
          <w:sz w:val="32"/>
        </w:rPr>
        <w:t xml:space="preserve"> </w:t>
      </w:r>
      <w:bookmarkEnd w:id="0"/>
    </w:p>
    <w:p w:rsidR="00511673" w:rsidRDefault="002C07C5">
      <w:pPr>
        <w:spacing w:after="0" w:line="259" w:lineRule="auto"/>
        <w:ind w:left="766" w:right="0" w:firstLine="0"/>
        <w:jc w:val="left"/>
      </w:pPr>
      <w:r>
        <w:t xml:space="preserve"> </w:t>
      </w:r>
    </w:p>
    <w:p w:rsidR="00511673" w:rsidRDefault="002C07C5">
      <w:pPr>
        <w:ind w:left="401" w:right="958"/>
      </w:pPr>
      <w:r>
        <w:t>Verificar que las peticiones, quejas, reclamos, solicitudes, felicitaciones y denuncias por posibles actos de corrupción - PQR</w:t>
      </w:r>
      <w:r>
        <w:t xml:space="preserve">SFD que recibió la Unidad Administrativa Especial de Rehabilitación y Mantenimiento Vial – UAERMV, durante los semestres julio - diciembre de 2020 y enero-junio de 2021, se atendieron de acuerdo con las normas legales vigentes y, en caso de ser necesario, </w:t>
      </w:r>
      <w:r>
        <w:t>emitir las recomendaciones a que haya lugar.</w:t>
      </w:r>
      <w:r>
        <w:rPr>
          <w:sz w:val="24"/>
        </w:rPr>
        <w:t xml:space="preserve"> </w:t>
      </w:r>
    </w:p>
    <w:p w:rsidR="00511673" w:rsidRDefault="002C07C5">
      <w:pPr>
        <w:spacing w:after="304" w:line="259" w:lineRule="auto"/>
        <w:ind w:left="766" w:right="0" w:firstLine="0"/>
        <w:jc w:val="left"/>
      </w:pPr>
      <w:r>
        <w:rPr>
          <w:b/>
        </w:rPr>
        <w:t xml:space="preserve"> </w:t>
      </w:r>
    </w:p>
    <w:p w:rsidR="00511673" w:rsidRDefault="002C07C5">
      <w:pPr>
        <w:pStyle w:val="Ttulo1"/>
        <w:ind w:left="619" w:right="578"/>
      </w:pPr>
      <w:bookmarkStart w:id="1" w:name="_Toc192962"/>
      <w:r>
        <w:rPr>
          <w:b w:val="0"/>
        </w:rPr>
        <w:t xml:space="preserve">2. </w:t>
      </w:r>
      <w:r>
        <w:t xml:space="preserve">ALCANCE </w:t>
      </w:r>
      <w:r>
        <w:rPr>
          <w:b w:val="0"/>
          <w:sz w:val="32"/>
        </w:rPr>
        <w:t xml:space="preserve"> </w:t>
      </w:r>
      <w:bookmarkEnd w:id="1"/>
    </w:p>
    <w:p w:rsidR="00511673" w:rsidRDefault="002C07C5">
      <w:pPr>
        <w:spacing w:after="0" w:line="259" w:lineRule="auto"/>
        <w:ind w:left="766" w:right="0" w:firstLine="0"/>
        <w:jc w:val="left"/>
      </w:pPr>
      <w:r>
        <w:t xml:space="preserve"> </w:t>
      </w:r>
    </w:p>
    <w:p w:rsidR="00511673" w:rsidRDefault="002C07C5">
      <w:pPr>
        <w:ind w:left="401" w:right="958"/>
      </w:pPr>
      <w:r>
        <w:t xml:space="preserve">El presente informe resume las actividades realizadas por la Oficina de Control Interno-OCI durante 2021 para verificar el trámite de las PQRSFD recibidas en la UAERMV durante los </w:t>
      </w:r>
      <w:r>
        <w:t xml:space="preserve">semestres comprendidos entre julio a diciembre de 2020 y enero a junio de 2021 </w:t>
      </w:r>
    </w:p>
    <w:p w:rsidR="00511673" w:rsidRDefault="002C07C5">
      <w:pPr>
        <w:spacing w:after="0" w:line="259" w:lineRule="auto"/>
        <w:ind w:left="406" w:right="0" w:firstLine="0"/>
        <w:jc w:val="left"/>
      </w:pPr>
      <w:r>
        <w:t xml:space="preserve"> </w:t>
      </w:r>
    </w:p>
    <w:p w:rsidR="00511673" w:rsidRDefault="002C07C5">
      <w:pPr>
        <w:ind w:left="401" w:right="958"/>
      </w:pPr>
      <w:r>
        <w:t>El informe incluye la identificación de las dependencias a cargo de tramitarlas, los informes internos que se emiten desde la Secretaría General-SG y el cumplimiento en los t</w:t>
      </w:r>
      <w:r>
        <w:t xml:space="preserve">iempos de respuesta a partir del informe que presenta la Oficina Asesora Jurídica-OAJ ante la Dirección General-DG; para este último aspecto, se incluye la comparación de los resultados con el mismo periodo 2019 y 2020.  </w:t>
      </w:r>
    </w:p>
    <w:p w:rsidR="00511673" w:rsidRDefault="002C07C5">
      <w:pPr>
        <w:spacing w:after="0" w:line="259" w:lineRule="auto"/>
        <w:ind w:left="406" w:right="0" w:firstLine="0"/>
        <w:jc w:val="left"/>
      </w:pPr>
      <w:r>
        <w:t xml:space="preserve"> </w:t>
      </w:r>
    </w:p>
    <w:p w:rsidR="00511673" w:rsidRDefault="002C07C5">
      <w:pPr>
        <w:spacing w:after="321"/>
        <w:ind w:left="401" w:right="958"/>
      </w:pPr>
      <w:r>
        <w:t>Así mismo, se incluyen los análi</w:t>
      </w:r>
      <w:r>
        <w:t>sis a los informes externos que elabora la</w:t>
      </w:r>
      <w:r>
        <w:rPr>
          <w:b/>
        </w:rPr>
        <w:t xml:space="preserve"> </w:t>
      </w:r>
      <w:r>
        <w:t>Secretaria General</w:t>
      </w:r>
      <w:r>
        <w:rPr>
          <w:b/>
        </w:rPr>
        <w:t xml:space="preserve"> </w:t>
      </w:r>
      <w:r>
        <w:t xml:space="preserve">  de la Alcaldía Mayor a través de la Dirección Distrital de Calidad, en particular, las observaciones y recomendaciones a implementar sobre calidez, coherencia y claridad.  </w:t>
      </w:r>
    </w:p>
    <w:p w:rsidR="00511673" w:rsidRDefault="002C07C5">
      <w:pPr>
        <w:pStyle w:val="Ttulo1"/>
        <w:ind w:left="619" w:right="578"/>
      </w:pPr>
      <w:bookmarkStart w:id="2" w:name="_Toc192963"/>
      <w:r>
        <w:rPr>
          <w:b w:val="0"/>
        </w:rPr>
        <w:t xml:space="preserve">3. </w:t>
      </w:r>
      <w:r>
        <w:t>ACTIVIDADES REAL</w:t>
      </w:r>
      <w:r>
        <w:t xml:space="preserve">IZADAS </w:t>
      </w:r>
      <w:r>
        <w:rPr>
          <w:b w:val="0"/>
          <w:sz w:val="32"/>
        </w:rPr>
        <w:t xml:space="preserve"> </w:t>
      </w:r>
      <w:bookmarkEnd w:id="2"/>
    </w:p>
    <w:p w:rsidR="00511673" w:rsidRDefault="002C07C5">
      <w:pPr>
        <w:spacing w:after="0" w:line="259" w:lineRule="auto"/>
        <w:ind w:left="766" w:right="0" w:firstLine="0"/>
        <w:jc w:val="left"/>
      </w:pPr>
      <w:r>
        <w:t xml:space="preserve"> </w:t>
      </w:r>
    </w:p>
    <w:p w:rsidR="00511673" w:rsidRDefault="002C07C5">
      <w:pPr>
        <w:ind w:left="401" w:right="958"/>
      </w:pPr>
      <w:r>
        <w:t xml:space="preserve">De acuerdo con el alcance previsto, para la elaboración de este informe se llevaron a cabo las siguientes actividades en 2021: </w:t>
      </w:r>
    </w:p>
    <w:p w:rsidR="00511673" w:rsidRDefault="002C07C5">
      <w:pPr>
        <w:spacing w:after="7" w:line="259" w:lineRule="auto"/>
        <w:ind w:left="766" w:right="0" w:firstLine="0"/>
        <w:jc w:val="left"/>
      </w:pPr>
      <w:r>
        <w:t xml:space="preserve"> </w:t>
      </w:r>
    </w:p>
    <w:p w:rsidR="00511673" w:rsidRDefault="002C07C5">
      <w:pPr>
        <w:numPr>
          <w:ilvl w:val="0"/>
          <w:numId w:val="1"/>
        </w:numPr>
        <w:ind w:right="958" w:hanging="360"/>
      </w:pPr>
      <w:r>
        <w:t>Identificación de los canales de atención al ciudadano en la UAERMV: descripción de los puntos de recepción físicos</w:t>
      </w:r>
      <w:r>
        <w:t>, virtuales, telefónicos y de centralización de PQRSFD.</w:t>
      </w:r>
      <w:r>
        <w:rPr>
          <w:sz w:val="24"/>
        </w:rPr>
        <w:t xml:space="preserve"> </w:t>
      </w:r>
    </w:p>
    <w:p w:rsidR="00511673" w:rsidRDefault="002C07C5">
      <w:pPr>
        <w:spacing w:after="0" w:line="259" w:lineRule="auto"/>
        <w:ind w:left="766" w:right="0" w:firstLine="0"/>
        <w:jc w:val="left"/>
      </w:pPr>
      <w:r>
        <w:rPr>
          <w:color w:val="A5A5A5"/>
        </w:rPr>
        <w:t xml:space="preserve"> </w:t>
      </w:r>
    </w:p>
    <w:p w:rsidR="00511673" w:rsidRDefault="002C07C5">
      <w:pPr>
        <w:numPr>
          <w:ilvl w:val="0"/>
          <w:numId w:val="1"/>
        </w:numPr>
        <w:ind w:right="958" w:hanging="360"/>
      </w:pPr>
      <w:r>
        <w:t xml:space="preserve">Identificación de las dependencias encargadas del trámite y seguimiento a las respuestas de las PQRSFD, de acuerdo con lo dispuesto en las Resoluciones internas 316 de septiembre 20 de 2017 </w:t>
      </w:r>
      <w:r>
        <w:t xml:space="preserve">y 484 de 2020 expedidas por la Unidad Administrativa Especial de Rehabilitación y Mantenimiento Vial - UAERMV; para el presente informe se tomarán como referencia ambas por estar vigentes para los periodos de análisis, ver marco legal. </w:t>
      </w:r>
    </w:p>
    <w:p w:rsidR="00511673" w:rsidRDefault="002C07C5">
      <w:pPr>
        <w:spacing w:line="259" w:lineRule="auto"/>
        <w:ind w:left="624" w:right="0" w:firstLine="0"/>
        <w:jc w:val="left"/>
      </w:pPr>
      <w:r>
        <w:t xml:space="preserve"> </w:t>
      </w:r>
    </w:p>
    <w:p w:rsidR="00511673" w:rsidRDefault="002C07C5">
      <w:pPr>
        <w:numPr>
          <w:ilvl w:val="0"/>
          <w:numId w:val="1"/>
        </w:numPr>
        <w:ind w:right="958" w:hanging="360"/>
      </w:pPr>
      <w:r>
        <w:t>Revisión de los informes de seguimiento de PQRSFD presentados por la SG y OAJ de la UAERMV, de acuerdo a lo establecido en el Procedimiento APIC – PR – 001 GESTIÓN DE REQUERIMIENTOS PQRSFD versión 10 y la Circular Conjunta 006 de 2017 expedida por la Secre</w:t>
      </w:r>
      <w:r>
        <w:t xml:space="preserve">taría General de la Alcaldía Mayor y la Veeduría Distrital. </w:t>
      </w:r>
      <w:r>
        <w:rPr>
          <w:sz w:val="24"/>
        </w:rPr>
        <w:t xml:space="preserve"> </w:t>
      </w:r>
    </w:p>
    <w:p w:rsidR="00511673" w:rsidRDefault="002C07C5">
      <w:pPr>
        <w:spacing w:after="0" w:line="259" w:lineRule="auto"/>
        <w:ind w:left="1344" w:right="0" w:firstLine="0"/>
        <w:jc w:val="left"/>
      </w:pPr>
      <w:r>
        <w:rPr>
          <w:sz w:val="24"/>
        </w:rPr>
        <w:t xml:space="preserve"> </w:t>
      </w:r>
    </w:p>
    <w:p w:rsidR="00511673" w:rsidRDefault="002C07C5">
      <w:pPr>
        <w:numPr>
          <w:ilvl w:val="0"/>
          <w:numId w:val="1"/>
        </w:numPr>
        <w:ind w:right="958" w:hanging="360"/>
      </w:pPr>
      <w:r>
        <w:t>Comparación de las cifras reportadas en el Informe Mensual de Requerimientos Ciudadanos Atendidos emitidos por la SG y los reportados en el Informe Mensual Respuestas a los Derechos de Petició</w:t>
      </w:r>
      <w:r>
        <w:t xml:space="preserve">n y Solicitudes de Entes de Control elaborado por OAJ.  </w:t>
      </w:r>
    </w:p>
    <w:p w:rsidR="00511673" w:rsidRDefault="002C07C5">
      <w:pPr>
        <w:spacing w:after="0" w:line="259" w:lineRule="auto"/>
        <w:ind w:left="1344" w:right="0" w:firstLine="0"/>
        <w:jc w:val="left"/>
      </w:pPr>
      <w:r>
        <w:t xml:space="preserve"> </w:t>
      </w:r>
    </w:p>
    <w:p w:rsidR="00511673" w:rsidRDefault="002C07C5">
      <w:pPr>
        <w:numPr>
          <w:ilvl w:val="0"/>
          <w:numId w:val="1"/>
        </w:numPr>
        <w:ind w:right="958" w:hanging="360"/>
      </w:pPr>
      <w:r>
        <w:t>Análisis de los resultados de la información consolidada por OCI, a partir de los informes mensuales de seguimiento a PQRSFD presentados por la OAJ a la Dirección General DG y comparación de los re</w:t>
      </w:r>
      <w:r>
        <w:t xml:space="preserve">sultados para el mismo periodo de 2019 y 2020.  </w:t>
      </w:r>
    </w:p>
    <w:p w:rsidR="00511673" w:rsidRDefault="002C07C5">
      <w:pPr>
        <w:spacing w:line="259" w:lineRule="auto"/>
        <w:ind w:left="1344" w:right="0" w:firstLine="0"/>
        <w:jc w:val="left"/>
      </w:pPr>
      <w:r>
        <w:t xml:space="preserve"> </w:t>
      </w:r>
    </w:p>
    <w:p w:rsidR="00511673" w:rsidRDefault="002C07C5">
      <w:pPr>
        <w:numPr>
          <w:ilvl w:val="0"/>
          <w:numId w:val="1"/>
        </w:numPr>
        <w:ind w:right="958" w:hanging="360"/>
      </w:pPr>
      <w:r>
        <w:t>Análisis de los Informes presentados por la Secretaría General de la Alcaldía Mayor de Bogotá sobre la gestión de peticiones a través del Sistema Distrital para la Gestión de Peticiones Ciudadanas – BOGOTÁ</w:t>
      </w:r>
      <w:r>
        <w:t xml:space="preserve"> TE ESCUCHA.</w:t>
      </w:r>
      <w:r>
        <w:rPr>
          <w:sz w:val="24"/>
        </w:rPr>
        <w:t xml:space="preserve"> </w:t>
      </w:r>
    </w:p>
    <w:p w:rsidR="00511673" w:rsidRDefault="002C07C5">
      <w:pPr>
        <w:spacing w:after="0" w:line="259" w:lineRule="auto"/>
        <w:ind w:left="766" w:right="0" w:firstLine="0"/>
        <w:jc w:val="left"/>
      </w:pPr>
      <w:r>
        <w:rPr>
          <w:sz w:val="24"/>
        </w:rPr>
        <w:t xml:space="preserve"> </w:t>
      </w:r>
    </w:p>
    <w:p w:rsidR="00511673" w:rsidRDefault="002C07C5">
      <w:pPr>
        <w:numPr>
          <w:ilvl w:val="0"/>
          <w:numId w:val="1"/>
        </w:numPr>
        <w:ind w:right="958" w:hanging="360"/>
      </w:pPr>
      <w:r>
        <w:t>Análisis de las comunicaciones recibidas en la UAERMV desde la Dirección Distrital de Calidad, en cuanto a las peticiones pendientes por cerrar en el sistema y el seguimiento a la calidad de las respuestas y manejo del Sistema Bogotá Te Esc</w:t>
      </w:r>
      <w:r>
        <w:t xml:space="preserve">ucha. </w:t>
      </w:r>
      <w:r>
        <w:rPr>
          <w:sz w:val="24"/>
        </w:rPr>
        <w:t xml:space="preserve"> </w:t>
      </w:r>
    </w:p>
    <w:p w:rsidR="00511673" w:rsidRDefault="002C07C5">
      <w:pPr>
        <w:spacing w:after="0" w:line="259" w:lineRule="auto"/>
        <w:ind w:left="624" w:right="0" w:firstLine="0"/>
        <w:jc w:val="left"/>
      </w:pPr>
      <w:r>
        <w:t xml:space="preserve"> </w:t>
      </w:r>
    </w:p>
    <w:p w:rsidR="00511673" w:rsidRDefault="002C07C5">
      <w:pPr>
        <w:numPr>
          <w:ilvl w:val="0"/>
          <w:numId w:val="1"/>
        </w:numPr>
        <w:ind w:right="958" w:hanging="360"/>
      </w:pPr>
      <w:r>
        <w:t>Análisis del seguimiento en la atención de las recomendaciones sobre el cumplimiento de la aplicación del Decreto Distrital 847 de 2019</w:t>
      </w:r>
      <w:r>
        <w:rPr>
          <w:vertAlign w:val="superscript"/>
        </w:rPr>
        <w:footnoteReference w:id="1"/>
      </w:r>
      <w:r>
        <w:t xml:space="preserve">, regulación y asignación de funciones a la figura de Defensor del Ciudadano.   </w:t>
      </w:r>
    </w:p>
    <w:p w:rsidR="00511673" w:rsidRDefault="002C07C5">
      <w:pPr>
        <w:spacing w:after="149" w:line="259" w:lineRule="auto"/>
        <w:ind w:left="1344" w:right="0" w:firstLine="0"/>
        <w:jc w:val="left"/>
      </w:pPr>
      <w:r>
        <w:t xml:space="preserve"> </w:t>
      </w:r>
    </w:p>
    <w:p w:rsidR="00511673" w:rsidRDefault="002C07C5">
      <w:pPr>
        <w:numPr>
          <w:ilvl w:val="0"/>
          <w:numId w:val="1"/>
        </w:numPr>
        <w:spacing w:after="31"/>
        <w:ind w:right="958" w:hanging="360"/>
      </w:pPr>
      <w:r>
        <w:t xml:space="preserve">Seguimiento </w:t>
      </w:r>
      <w:r>
        <w:t>a las recomendaciones emitidas por OCI en el II Semestre 2019 y I Semestre 2020 y el reporte respecto de los vencimientos en tiempo reportados por la OAJ en sus informes mensuales.</w:t>
      </w:r>
      <w:r>
        <w:rPr>
          <w:b/>
          <w:sz w:val="32"/>
        </w:rPr>
        <w:t xml:space="preserve"> </w:t>
      </w:r>
    </w:p>
    <w:p w:rsidR="00511673" w:rsidRDefault="002C07C5">
      <w:pPr>
        <w:spacing w:after="211" w:line="259" w:lineRule="auto"/>
        <w:ind w:left="984" w:right="0" w:firstLine="0"/>
        <w:jc w:val="left"/>
      </w:pPr>
      <w:r>
        <w:t xml:space="preserve"> </w:t>
      </w:r>
      <w:r>
        <w:rPr>
          <w:b/>
          <w:sz w:val="32"/>
        </w:rPr>
        <w:t xml:space="preserve"> </w:t>
      </w:r>
    </w:p>
    <w:p w:rsidR="00511673" w:rsidRDefault="002C07C5">
      <w:pPr>
        <w:pStyle w:val="Ttulo1"/>
        <w:ind w:left="619" w:right="578"/>
      </w:pPr>
      <w:bookmarkStart w:id="3" w:name="_Toc192964"/>
      <w:r>
        <w:rPr>
          <w:b w:val="0"/>
        </w:rPr>
        <w:t xml:space="preserve">4. </w:t>
      </w:r>
      <w:r>
        <w:t>MARCO LEGAL</w:t>
      </w:r>
      <w:r>
        <w:rPr>
          <w:sz w:val="32"/>
        </w:rPr>
        <w:t xml:space="preserve"> </w:t>
      </w:r>
      <w:bookmarkEnd w:id="3"/>
    </w:p>
    <w:p w:rsidR="00511673" w:rsidRDefault="002C07C5">
      <w:pPr>
        <w:spacing w:after="0" w:line="259" w:lineRule="auto"/>
        <w:ind w:left="624" w:right="0" w:firstLine="0"/>
        <w:jc w:val="left"/>
      </w:pPr>
      <w:r>
        <w:t xml:space="preserve"> </w:t>
      </w:r>
    </w:p>
    <w:p w:rsidR="00511673" w:rsidRDefault="002C07C5">
      <w:pPr>
        <w:ind w:left="634" w:right="958"/>
      </w:pPr>
      <w:r>
        <w:t>El marco legal vigente sobre el cual se fundamenta la</w:t>
      </w:r>
      <w:r>
        <w:t xml:space="preserve"> presentación de este informe se resume en la tabla 1. </w:t>
      </w:r>
    </w:p>
    <w:p w:rsidR="00511673" w:rsidRDefault="002C07C5">
      <w:pPr>
        <w:spacing w:after="213" w:line="259" w:lineRule="auto"/>
        <w:ind w:left="624" w:right="0" w:firstLine="0"/>
        <w:jc w:val="left"/>
      </w:pPr>
      <w:r>
        <w:t xml:space="preserve"> </w:t>
      </w:r>
    </w:p>
    <w:p w:rsidR="00511673" w:rsidRDefault="002C07C5">
      <w:pPr>
        <w:spacing w:after="0" w:line="259" w:lineRule="auto"/>
        <w:ind w:left="624" w:right="0" w:firstLine="0"/>
        <w:jc w:val="left"/>
      </w:pPr>
      <w:r>
        <w:rPr>
          <w:rFonts w:ascii="Calibri" w:eastAsia="Calibri" w:hAnsi="Calibri" w:cs="Calibri"/>
          <w:noProof/>
        </w:rPr>
        <mc:AlternateContent>
          <mc:Choice Requires="wpg">
            <w:drawing>
              <wp:inline distT="0" distB="0" distL="0" distR="0">
                <wp:extent cx="1829054" cy="7620"/>
                <wp:effectExtent l="0" t="0" r="0" b="0"/>
                <wp:docPr id="149333" name="Group 14933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95147" name="Shape 19514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xmlns:a="http://schemas.openxmlformats.org/drawingml/2006/main">
            <w:pict>
              <v:group id="Group 149333" style="width:144.02pt;height:0.599976pt;mso-position-horizontal-relative:char;mso-position-vertical-relative:line" coordsize="18290,76">
                <v:shape id="Shape 195148" style="position:absolute;width:18290;height:91;left:0;top:0;" coordsize="1829054,9144" path="m0,0l1829054,0l1829054,9144l0,9144l0,0">
                  <v:stroke weight="0pt" endcap="flat" joinstyle="miter" miterlimit="10" on="false" color="#000000" opacity="0"/>
                  <v:fill on="true" color="#00000a"/>
                </v:shape>
              </v:group>
            </w:pict>
          </mc:Fallback>
        </mc:AlternateContent>
      </w:r>
      <w:r>
        <w:rPr>
          <w:rFonts w:ascii="Times New Roman" w:eastAsia="Times New Roman" w:hAnsi="Times New Roman" w:cs="Times New Roman"/>
          <w:color w:val="00000A"/>
          <w:sz w:val="24"/>
        </w:rPr>
        <w:t xml:space="preserve"> </w:t>
      </w:r>
    </w:p>
    <w:p w:rsidR="00511673" w:rsidRDefault="002C07C5">
      <w:pPr>
        <w:pStyle w:val="Ttulo5"/>
        <w:spacing w:after="1"/>
        <w:ind w:left="2358" w:right="0"/>
        <w:jc w:val="left"/>
      </w:pPr>
      <w:r>
        <w:rPr>
          <w:sz w:val="20"/>
          <w:u w:val="none"/>
        </w:rPr>
        <w:t xml:space="preserve">TABLA 1. MARCO LEGAL PARA ATENCIÓN DE PQRSFD </w:t>
      </w:r>
    </w:p>
    <w:tbl>
      <w:tblPr>
        <w:tblStyle w:val="TableGrid"/>
        <w:tblW w:w="8510" w:type="dxa"/>
        <w:tblInd w:w="789" w:type="dxa"/>
        <w:tblCellMar>
          <w:top w:w="10" w:type="dxa"/>
          <w:left w:w="108" w:type="dxa"/>
          <w:bottom w:w="0" w:type="dxa"/>
          <w:right w:w="57" w:type="dxa"/>
        </w:tblCellMar>
        <w:tblLook w:val="04A0" w:firstRow="1" w:lastRow="0" w:firstColumn="1" w:lastColumn="0" w:noHBand="0" w:noVBand="1"/>
      </w:tblPr>
      <w:tblGrid>
        <w:gridCol w:w="2546"/>
        <w:gridCol w:w="5964"/>
      </w:tblGrid>
      <w:tr w:rsidR="00511673">
        <w:trPr>
          <w:trHeight w:val="524"/>
        </w:trPr>
        <w:tc>
          <w:tcPr>
            <w:tcW w:w="2546"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64" w:right="0" w:firstLine="0"/>
              <w:jc w:val="center"/>
            </w:pPr>
            <w:r>
              <w:rPr>
                <w:b/>
                <w:sz w:val="20"/>
              </w:rPr>
              <w:t xml:space="preserve">NORMA </w:t>
            </w:r>
          </w:p>
        </w:tc>
        <w:tc>
          <w:tcPr>
            <w:tcW w:w="5964"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50" w:firstLine="0"/>
              <w:jc w:val="center"/>
            </w:pPr>
            <w:r>
              <w:rPr>
                <w:b/>
                <w:sz w:val="20"/>
              </w:rPr>
              <w:t xml:space="preserve">EPÍGRAFE </w:t>
            </w:r>
          </w:p>
        </w:tc>
      </w:tr>
      <w:tr w:rsidR="00511673">
        <w:trPr>
          <w:trHeight w:val="632"/>
        </w:trPr>
        <w:tc>
          <w:tcPr>
            <w:tcW w:w="25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39" w:lineRule="auto"/>
              <w:ind w:left="0" w:right="0" w:firstLine="0"/>
            </w:pPr>
            <w:r>
              <w:rPr>
                <w:sz w:val="18"/>
              </w:rPr>
              <w:t xml:space="preserve">Constitución Política de Colombia de 1991, </w:t>
            </w:r>
          </w:p>
          <w:p w:rsidR="00511673" w:rsidRDefault="002C07C5">
            <w:pPr>
              <w:spacing w:after="0" w:line="259" w:lineRule="auto"/>
              <w:ind w:left="0" w:right="0" w:firstLine="0"/>
              <w:jc w:val="left"/>
            </w:pPr>
            <w:r>
              <w:rPr>
                <w:sz w:val="18"/>
              </w:rPr>
              <w:t xml:space="preserve">Capítulo 1° artículo 23.  </w:t>
            </w:r>
          </w:p>
        </w:tc>
        <w:tc>
          <w:tcPr>
            <w:tcW w:w="596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55" w:firstLine="0"/>
            </w:pPr>
            <w:r>
              <w:rPr>
                <w:sz w:val="18"/>
              </w:rPr>
              <w:t xml:space="preserve">Toda persona tiene derecho a presentar peticiones respetuosas a las autoridades por motivos de interés general o particular y a obtener pronta resolución (…) </w:t>
            </w:r>
          </w:p>
        </w:tc>
      </w:tr>
      <w:tr w:rsidR="00511673">
        <w:trPr>
          <w:trHeight w:val="629"/>
        </w:trPr>
        <w:tc>
          <w:tcPr>
            <w:tcW w:w="254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Ley 1474 de 2011, artículo 76°.  </w:t>
            </w:r>
          </w:p>
        </w:tc>
        <w:tc>
          <w:tcPr>
            <w:tcW w:w="596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56" w:firstLine="0"/>
            </w:pPr>
            <w:r>
              <w:rPr>
                <w:sz w:val="18"/>
              </w:rPr>
              <w:t>Por la cual se dictan normas orientadas a fortalecer los mecan</w:t>
            </w:r>
            <w:r>
              <w:rPr>
                <w:sz w:val="18"/>
              </w:rPr>
              <w:t xml:space="preserve">ismos de prevención, investigación y sanción de actos de corrupción y la efectividad del control de la gestión pública. </w:t>
            </w:r>
          </w:p>
        </w:tc>
      </w:tr>
      <w:tr w:rsidR="00511673">
        <w:trPr>
          <w:trHeight w:val="632"/>
        </w:trPr>
        <w:tc>
          <w:tcPr>
            <w:tcW w:w="254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2" w:firstLine="0"/>
              <w:jc w:val="right"/>
            </w:pPr>
            <w:r>
              <w:rPr>
                <w:sz w:val="18"/>
              </w:rPr>
              <w:t xml:space="preserve">Ley 1712 de 2014, artículo </w:t>
            </w:r>
          </w:p>
          <w:p w:rsidR="00511673" w:rsidRDefault="002C07C5">
            <w:pPr>
              <w:spacing w:after="0" w:line="259" w:lineRule="auto"/>
              <w:ind w:left="0" w:right="0" w:firstLine="0"/>
              <w:jc w:val="left"/>
            </w:pPr>
            <w:r>
              <w:rPr>
                <w:sz w:val="18"/>
              </w:rPr>
              <w:t xml:space="preserve">4°.  </w:t>
            </w:r>
          </w:p>
        </w:tc>
        <w:tc>
          <w:tcPr>
            <w:tcW w:w="596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52" w:firstLine="0"/>
            </w:pPr>
            <w:r>
              <w:rPr>
                <w:sz w:val="18"/>
              </w:rPr>
              <w:t xml:space="preserve">Por medio de la cual se crea la Ley de Transparencia y del Derecho de Acceso a la Información Pública Nacional y se dictan otras disposiciones. </w:t>
            </w:r>
          </w:p>
        </w:tc>
      </w:tr>
      <w:tr w:rsidR="00511673">
        <w:trPr>
          <w:trHeight w:val="631"/>
        </w:trPr>
        <w:tc>
          <w:tcPr>
            <w:tcW w:w="254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Ley 1755 de 2015, artículo 14°. </w:t>
            </w:r>
          </w:p>
        </w:tc>
        <w:tc>
          <w:tcPr>
            <w:tcW w:w="596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54" w:firstLine="0"/>
            </w:pPr>
            <w:r>
              <w:rPr>
                <w:sz w:val="18"/>
              </w:rPr>
              <w:t xml:space="preserve">Por medio de la cual se regula el Derecho Fundamental de Petición y se sustituye un título del Código de Procedimiento Administrativo y de lo Contencioso Administrativo. </w:t>
            </w:r>
          </w:p>
        </w:tc>
      </w:tr>
      <w:tr w:rsidR="00511673">
        <w:trPr>
          <w:trHeight w:val="838"/>
        </w:trPr>
        <w:tc>
          <w:tcPr>
            <w:tcW w:w="254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color w:val="00000A"/>
                <w:sz w:val="18"/>
              </w:rPr>
              <w:t xml:space="preserve">Decreto Nacional 1166 de 2016 </w:t>
            </w:r>
            <w:r>
              <w:rPr>
                <w:sz w:val="18"/>
              </w:rPr>
              <w:t xml:space="preserve"> </w:t>
            </w:r>
          </w:p>
        </w:tc>
        <w:tc>
          <w:tcPr>
            <w:tcW w:w="596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53" w:firstLine="0"/>
            </w:pPr>
            <w:r>
              <w:rPr>
                <w:color w:val="00000A"/>
                <w:sz w:val="18"/>
              </w:rPr>
              <w:t>Por el cual se adiciona el capítulo 12 al Título 3 de la Parte 2 del Libro2 del Decreto 1069 de 2015, Decreto Único Reglamentario del Sector Justicia y del Derecho, relacionado con la presentación, tratamiento y radicación de las peticiones presentadas ver</w:t>
            </w:r>
            <w:r>
              <w:rPr>
                <w:color w:val="00000A"/>
                <w:sz w:val="18"/>
              </w:rPr>
              <w:t>balmente</w:t>
            </w:r>
            <w:r>
              <w:rPr>
                <w:sz w:val="18"/>
              </w:rPr>
              <w:t xml:space="preserve"> </w:t>
            </w:r>
          </w:p>
        </w:tc>
      </w:tr>
      <w:tr w:rsidR="00511673">
        <w:trPr>
          <w:trHeight w:val="631"/>
        </w:trPr>
        <w:tc>
          <w:tcPr>
            <w:tcW w:w="254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pPr>
            <w:r>
              <w:rPr>
                <w:sz w:val="18"/>
              </w:rPr>
              <w:t xml:space="preserve">Decreto Distrital 371 de 2010 artículo 3° numeral 3. </w:t>
            </w:r>
          </w:p>
        </w:tc>
        <w:tc>
          <w:tcPr>
            <w:tcW w:w="596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52" w:firstLine="0"/>
            </w:pPr>
            <w:r>
              <w:rPr>
                <w:sz w:val="18"/>
              </w:rPr>
              <w:t xml:space="preserve">Por el cual se establecen lineamientos para preservar y fortalecer la transparencia y para la prevención de la corrupción en las Entidades y Organismos del Distrito Capital. </w:t>
            </w:r>
          </w:p>
        </w:tc>
      </w:tr>
      <w:tr w:rsidR="00511673">
        <w:trPr>
          <w:trHeight w:val="1046"/>
        </w:trPr>
        <w:tc>
          <w:tcPr>
            <w:tcW w:w="25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40" w:lineRule="auto"/>
              <w:ind w:left="0" w:right="51" w:firstLine="0"/>
            </w:pPr>
            <w:r>
              <w:rPr>
                <w:sz w:val="18"/>
              </w:rPr>
              <w:t xml:space="preserve">Circular 006 de 2017 conjunta de la Secretaria General de la Alcaldía Mayor y la Veeduría </w:t>
            </w:r>
          </w:p>
          <w:p w:rsidR="00511673" w:rsidRDefault="002C07C5">
            <w:pPr>
              <w:spacing w:after="0" w:line="259" w:lineRule="auto"/>
              <w:ind w:left="0" w:right="0" w:firstLine="0"/>
              <w:jc w:val="left"/>
            </w:pPr>
            <w:r>
              <w:rPr>
                <w:sz w:val="18"/>
              </w:rPr>
              <w:t xml:space="preserve">Distrital. </w:t>
            </w:r>
          </w:p>
        </w:tc>
        <w:tc>
          <w:tcPr>
            <w:tcW w:w="596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 w:right="0" w:firstLine="0"/>
            </w:pPr>
            <w:r>
              <w:rPr>
                <w:sz w:val="18"/>
              </w:rPr>
              <w:t xml:space="preserve">Implementación formato de elaboración y presentación de informes de quejas y reclamos. </w:t>
            </w:r>
          </w:p>
        </w:tc>
      </w:tr>
      <w:tr w:rsidR="00511673">
        <w:trPr>
          <w:trHeight w:val="838"/>
        </w:trPr>
        <w:tc>
          <w:tcPr>
            <w:tcW w:w="25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pPr>
            <w:r>
              <w:rPr>
                <w:sz w:val="18"/>
              </w:rPr>
              <w:t xml:space="preserve">Acuerdo 011 de 2010 Unidad Administrativa Especial de Rehabilitación y Mantenimiento Vial. </w:t>
            </w:r>
          </w:p>
        </w:tc>
        <w:tc>
          <w:tcPr>
            <w:tcW w:w="596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 w:right="55" w:firstLine="0"/>
            </w:pPr>
            <w:r>
              <w:rPr>
                <w:sz w:val="18"/>
              </w:rPr>
              <w:t>Por el cual se establece la estructura organizacional de la Unidad Administrativa</w:t>
            </w:r>
            <w:r>
              <w:rPr>
                <w:b/>
                <w:i/>
                <w:sz w:val="18"/>
              </w:rPr>
              <w:t xml:space="preserve"> </w:t>
            </w:r>
            <w:r>
              <w:rPr>
                <w:sz w:val="18"/>
              </w:rPr>
              <w:t>Especial de Rehabilitación y Mantenimiento Vial, las funciones de sus dependencias</w:t>
            </w:r>
            <w:r>
              <w:rPr>
                <w:sz w:val="18"/>
              </w:rPr>
              <w:t xml:space="preserve"> y se dictan otras disposiciones </w:t>
            </w:r>
          </w:p>
        </w:tc>
      </w:tr>
      <w:tr w:rsidR="00511673">
        <w:trPr>
          <w:trHeight w:val="1044"/>
        </w:trPr>
        <w:tc>
          <w:tcPr>
            <w:tcW w:w="254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48" w:firstLine="0"/>
            </w:pPr>
            <w:r>
              <w:rPr>
                <w:sz w:val="18"/>
              </w:rPr>
              <w:t xml:space="preserve">Resolución 055 de 2016 de la Unidad Administrativa Especial de Rehabilitación y Mantenimiento Vial.  </w:t>
            </w:r>
          </w:p>
        </w:tc>
        <w:tc>
          <w:tcPr>
            <w:tcW w:w="596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39" w:lineRule="auto"/>
              <w:ind w:left="1" w:right="0" w:firstLine="0"/>
            </w:pPr>
            <w:r>
              <w:rPr>
                <w:sz w:val="18"/>
              </w:rPr>
              <w:t xml:space="preserve">Por la cual se delega la figura de Defensor del Ciudadano de la Unidad Administrativa Especial de Rehabilitación y Mantenimiento Vial.  </w:t>
            </w:r>
          </w:p>
          <w:p w:rsidR="00511673" w:rsidRDefault="002C07C5">
            <w:pPr>
              <w:spacing w:after="0" w:line="259" w:lineRule="auto"/>
              <w:ind w:left="1" w:right="0" w:firstLine="0"/>
              <w:jc w:val="left"/>
            </w:pPr>
            <w:r>
              <w:rPr>
                <w:sz w:val="18"/>
              </w:rPr>
              <w:t xml:space="preserve"> </w:t>
            </w:r>
          </w:p>
          <w:p w:rsidR="00511673" w:rsidRDefault="002C07C5">
            <w:pPr>
              <w:spacing w:after="0" w:line="259" w:lineRule="auto"/>
              <w:ind w:left="1" w:right="0" w:firstLine="0"/>
              <w:jc w:val="left"/>
            </w:pPr>
            <w:r>
              <w:rPr>
                <w:sz w:val="18"/>
                <w:u w:val="single" w:color="000000"/>
              </w:rPr>
              <w:t>Derogada por la Resolución 353 de 2021 de la DG</w:t>
            </w:r>
            <w:r>
              <w:rPr>
                <w:sz w:val="18"/>
              </w:rPr>
              <w:t xml:space="preserve">  </w:t>
            </w:r>
          </w:p>
          <w:p w:rsidR="00511673" w:rsidRDefault="002C07C5">
            <w:pPr>
              <w:spacing w:after="0" w:line="259" w:lineRule="auto"/>
              <w:ind w:left="1" w:right="0" w:firstLine="0"/>
              <w:jc w:val="left"/>
            </w:pPr>
            <w:r>
              <w:rPr>
                <w:sz w:val="18"/>
              </w:rPr>
              <w:t xml:space="preserve"> </w:t>
            </w:r>
          </w:p>
        </w:tc>
      </w:tr>
      <w:tr w:rsidR="00511673">
        <w:trPr>
          <w:trHeight w:val="1253"/>
        </w:trPr>
        <w:tc>
          <w:tcPr>
            <w:tcW w:w="254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1" w:firstLine="0"/>
            </w:pPr>
            <w:r>
              <w:rPr>
                <w:sz w:val="18"/>
              </w:rPr>
              <w:t>Resolución 316 de 2017 de la Unidad Administrativa Especial de R</w:t>
            </w:r>
            <w:r>
              <w:rPr>
                <w:sz w:val="18"/>
              </w:rPr>
              <w:t xml:space="preserve">ehabilitación y Mantenimiento Vial.   </w:t>
            </w:r>
          </w:p>
        </w:tc>
        <w:tc>
          <w:tcPr>
            <w:tcW w:w="596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41" w:lineRule="auto"/>
              <w:ind w:left="1" w:right="54" w:firstLine="0"/>
            </w:pPr>
            <w:r>
              <w:rPr>
                <w:sz w:val="18"/>
              </w:rPr>
              <w:t xml:space="preserve">Por medio de la cual se reglamenta el trámite interno de las peticiones formuladas ante la Unidad Administrativa Especial de Rehabilitación y Mantenimiento Vial. </w:t>
            </w:r>
          </w:p>
          <w:p w:rsidR="00511673" w:rsidRDefault="002C07C5">
            <w:pPr>
              <w:spacing w:after="0" w:line="259" w:lineRule="auto"/>
              <w:ind w:left="1" w:right="0" w:firstLine="0"/>
              <w:jc w:val="left"/>
            </w:pPr>
            <w:r>
              <w:rPr>
                <w:sz w:val="18"/>
              </w:rPr>
              <w:t xml:space="preserve"> </w:t>
            </w:r>
          </w:p>
          <w:p w:rsidR="00511673" w:rsidRDefault="002C07C5">
            <w:pPr>
              <w:spacing w:after="0" w:line="259" w:lineRule="auto"/>
              <w:ind w:left="1" w:right="0" w:firstLine="0"/>
              <w:jc w:val="left"/>
            </w:pPr>
            <w:r>
              <w:rPr>
                <w:sz w:val="18"/>
                <w:u w:val="single" w:color="000000"/>
              </w:rPr>
              <w:t>Derogada por la Resolución 484 de 2020 de la DG</w:t>
            </w:r>
            <w:r>
              <w:rPr>
                <w:sz w:val="18"/>
              </w:rPr>
              <w:t xml:space="preserve"> </w:t>
            </w:r>
          </w:p>
          <w:p w:rsidR="00511673" w:rsidRDefault="002C07C5">
            <w:pPr>
              <w:spacing w:after="0" w:line="259" w:lineRule="auto"/>
              <w:ind w:left="1" w:right="0" w:firstLine="0"/>
              <w:jc w:val="left"/>
            </w:pPr>
            <w:r>
              <w:rPr>
                <w:sz w:val="18"/>
              </w:rPr>
              <w:t xml:space="preserve"> </w:t>
            </w:r>
          </w:p>
        </w:tc>
      </w:tr>
      <w:tr w:rsidR="00511673">
        <w:trPr>
          <w:trHeight w:val="1045"/>
        </w:trPr>
        <w:tc>
          <w:tcPr>
            <w:tcW w:w="254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2" w:firstLine="0"/>
              <w:jc w:val="right"/>
            </w:pPr>
            <w:r>
              <w:rPr>
                <w:sz w:val="18"/>
              </w:rPr>
              <w:t xml:space="preserve">Circular 024 de 2017 de la </w:t>
            </w:r>
          </w:p>
          <w:p w:rsidR="00511673" w:rsidRDefault="002C07C5">
            <w:pPr>
              <w:spacing w:after="0" w:line="259" w:lineRule="auto"/>
              <w:ind w:left="0" w:right="50" w:firstLine="0"/>
            </w:pPr>
            <w:r>
              <w:rPr>
                <w:sz w:val="18"/>
              </w:rPr>
              <w:t xml:space="preserve">Unidad Administrativa Especial de Rehabilitación y Mantenimiento Vial </w:t>
            </w:r>
          </w:p>
        </w:tc>
        <w:tc>
          <w:tcPr>
            <w:tcW w:w="596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0" w:firstLine="0"/>
              <w:jc w:val="left"/>
            </w:pPr>
            <w:r>
              <w:rPr>
                <w:sz w:val="18"/>
              </w:rPr>
              <w:t xml:space="preserve"> </w:t>
            </w:r>
          </w:p>
          <w:p w:rsidR="00511673" w:rsidRDefault="002C07C5">
            <w:pPr>
              <w:spacing w:after="0" w:line="259" w:lineRule="auto"/>
              <w:ind w:left="1" w:right="0" w:firstLine="0"/>
              <w:jc w:val="left"/>
            </w:pPr>
            <w:r>
              <w:rPr>
                <w:sz w:val="18"/>
              </w:rPr>
              <w:t xml:space="preserve"> </w:t>
            </w:r>
          </w:p>
          <w:p w:rsidR="00511673" w:rsidRDefault="002C07C5">
            <w:pPr>
              <w:spacing w:after="0" w:line="242" w:lineRule="auto"/>
              <w:ind w:left="1" w:right="0" w:firstLine="0"/>
            </w:pPr>
            <w:r>
              <w:rPr>
                <w:sz w:val="18"/>
              </w:rPr>
              <w:t xml:space="preserve">Recomendaciones generales respecto del cumplimiento de los términos de las peticiones presentadas ante la Unidad. </w:t>
            </w:r>
          </w:p>
          <w:p w:rsidR="00511673" w:rsidRDefault="002C07C5">
            <w:pPr>
              <w:spacing w:after="0" w:line="259" w:lineRule="auto"/>
              <w:ind w:left="1" w:right="0" w:firstLine="0"/>
              <w:jc w:val="left"/>
            </w:pPr>
            <w:r>
              <w:rPr>
                <w:sz w:val="18"/>
              </w:rPr>
              <w:t xml:space="preserve"> </w:t>
            </w:r>
          </w:p>
        </w:tc>
      </w:tr>
      <w:tr w:rsidR="00511673">
        <w:trPr>
          <w:trHeight w:val="838"/>
        </w:trPr>
        <w:tc>
          <w:tcPr>
            <w:tcW w:w="25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pPr>
            <w:r>
              <w:rPr>
                <w:sz w:val="18"/>
              </w:rPr>
              <w:t xml:space="preserve">Circular 03 de 2018 de la Unidad Administrativa Especial de Rehabilitación y Mantenimiento Vial. </w:t>
            </w:r>
          </w:p>
        </w:tc>
        <w:tc>
          <w:tcPr>
            <w:tcW w:w="596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 w:right="0" w:firstLine="0"/>
            </w:pPr>
            <w:r>
              <w:rPr>
                <w:sz w:val="18"/>
              </w:rPr>
              <w:t xml:space="preserve">Recomendaciones generales respecto del cumplimiento de los términos de las peticiones presentadas ante la Unidad. </w:t>
            </w:r>
          </w:p>
        </w:tc>
      </w:tr>
      <w:tr w:rsidR="00511673">
        <w:trPr>
          <w:trHeight w:val="523"/>
        </w:trPr>
        <w:tc>
          <w:tcPr>
            <w:tcW w:w="2546"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203" w:right="0" w:firstLine="0"/>
              <w:jc w:val="center"/>
            </w:pPr>
            <w:r>
              <w:rPr>
                <w:b/>
                <w:sz w:val="20"/>
              </w:rPr>
              <w:t xml:space="preserve">NORMA </w:t>
            </w:r>
          </w:p>
        </w:tc>
        <w:tc>
          <w:tcPr>
            <w:tcW w:w="5964"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89" w:right="0" w:firstLine="0"/>
              <w:jc w:val="center"/>
            </w:pPr>
            <w:r>
              <w:rPr>
                <w:b/>
                <w:sz w:val="20"/>
              </w:rPr>
              <w:t xml:space="preserve">EPÍGRAFE </w:t>
            </w:r>
          </w:p>
        </w:tc>
      </w:tr>
      <w:tr w:rsidR="00511673">
        <w:trPr>
          <w:trHeight w:val="839"/>
        </w:trPr>
        <w:tc>
          <w:tcPr>
            <w:tcW w:w="254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0" w:right="51" w:firstLine="0"/>
            </w:pPr>
            <w:r>
              <w:rPr>
                <w:sz w:val="18"/>
              </w:rPr>
              <w:t xml:space="preserve">Decreto Distrital 847 de 2019 de la Alcaldía Mayor de Bogotá.  </w:t>
            </w:r>
          </w:p>
        </w:tc>
        <w:tc>
          <w:tcPr>
            <w:tcW w:w="596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41" w:lineRule="auto"/>
              <w:ind w:left="0" w:right="56" w:firstLine="0"/>
            </w:pPr>
            <w:r>
              <w:rPr>
                <w:sz w:val="18"/>
              </w:rPr>
              <w:t xml:space="preserve">Por medio del cual se establecen y unifican lineamientos en materia de servicio a la ciudadanía y de implementación de la Política Pública Distrital de Servicio a la Ciudadanía.  </w:t>
            </w:r>
          </w:p>
          <w:p w:rsidR="00511673" w:rsidRDefault="002C07C5">
            <w:pPr>
              <w:spacing w:after="0" w:line="259" w:lineRule="auto"/>
              <w:ind w:left="142" w:right="0" w:firstLine="0"/>
              <w:jc w:val="left"/>
            </w:pPr>
            <w:r>
              <w:rPr>
                <w:sz w:val="18"/>
              </w:rPr>
              <w:t xml:space="preserve"> </w:t>
            </w:r>
          </w:p>
        </w:tc>
      </w:tr>
      <w:tr w:rsidR="00511673">
        <w:trPr>
          <w:trHeight w:val="631"/>
        </w:trPr>
        <w:tc>
          <w:tcPr>
            <w:tcW w:w="25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42" w:lineRule="auto"/>
              <w:ind w:left="140" w:right="0" w:firstLine="0"/>
            </w:pPr>
            <w:r>
              <w:rPr>
                <w:sz w:val="18"/>
              </w:rPr>
              <w:t>Decreto 4</w:t>
            </w:r>
            <w:r>
              <w:rPr>
                <w:sz w:val="18"/>
              </w:rPr>
              <w:t xml:space="preserve">17 de 2020 de la Presidencia de la </w:t>
            </w:r>
          </w:p>
          <w:p w:rsidR="00511673" w:rsidRDefault="002C07C5">
            <w:pPr>
              <w:spacing w:after="0" w:line="259" w:lineRule="auto"/>
              <w:ind w:left="140" w:right="0" w:firstLine="0"/>
              <w:jc w:val="left"/>
            </w:pPr>
            <w:r>
              <w:rPr>
                <w:sz w:val="18"/>
              </w:rPr>
              <w:t xml:space="preserve">República.  </w:t>
            </w:r>
          </w:p>
        </w:tc>
        <w:tc>
          <w:tcPr>
            <w:tcW w:w="596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2" w:right="0" w:firstLine="0"/>
            </w:pPr>
            <w:r>
              <w:rPr>
                <w:sz w:val="18"/>
              </w:rPr>
              <w:t xml:space="preserve">Por el cual se declara un Estado de Emergencia Económica, Social y Ecológica en todo el territorio Nacional  </w:t>
            </w:r>
          </w:p>
        </w:tc>
      </w:tr>
      <w:tr w:rsidR="00511673">
        <w:trPr>
          <w:trHeight w:val="1253"/>
        </w:trPr>
        <w:tc>
          <w:tcPr>
            <w:tcW w:w="254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40" w:lineRule="auto"/>
              <w:ind w:left="140" w:right="0" w:firstLine="0"/>
            </w:pPr>
            <w:r>
              <w:rPr>
                <w:sz w:val="18"/>
              </w:rPr>
              <w:t xml:space="preserve">Decreto Legislativo No. 491 de 2020 del Ministerio de </w:t>
            </w:r>
          </w:p>
          <w:p w:rsidR="00511673" w:rsidRDefault="002C07C5">
            <w:pPr>
              <w:spacing w:after="0" w:line="259" w:lineRule="auto"/>
              <w:ind w:left="140" w:right="0" w:firstLine="0"/>
              <w:jc w:val="left"/>
            </w:pPr>
            <w:r>
              <w:rPr>
                <w:sz w:val="18"/>
              </w:rPr>
              <w:t xml:space="preserve">Justicia y del Derecho  </w:t>
            </w:r>
          </w:p>
        </w:tc>
        <w:tc>
          <w:tcPr>
            <w:tcW w:w="596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2" w:right="51" w:firstLine="0"/>
            </w:pPr>
            <w:r>
              <w:rPr>
                <w:sz w:val="18"/>
              </w:rPr>
              <w:t>Por el cual se adoptan medidas de urgencia para garantizar la atención y la prestación de los servicios por parte de las autoridades y los particulares que cumplan funciones públicas y se toman medidas para la protección laboral y de los contratistas de pr</w:t>
            </w:r>
            <w:r>
              <w:rPr>
                <w:sz w:val="18"/>
              </w:rPr>
              <w:t xml:space="preserve">estación de servicios de las entidades públicas, en el marco del Estado de Emergencia Económica, Social y Ecológica.  </w:t>
            </w:r>
          </w:p>
        </w:tc>
      </w:tr>
      <w:tr w:rsidR="00511673">
        <w:trPr>
          <w:trHeight w:val="631"/>
        </w:trPr>
        <w:tc>
          <w:tcPr>
            <w:tcW w:w="25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0" w:right="52" w:firstLine="0"/>
            </w:pPr>
            <w:r>
              <w:rPr>
                <w:sz w:val="18"/>
              </w:rPr>
              <w:t xml:space="preserve">Circular Externa No. 001 de 2020 del Archivo General de la Nación.  </w:t>
            </w:r>
          </w:p>
        </w:tc>
        <w:tc>
          <w:tcPr>
            <w:tcW w:w="596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2" w:right="0" w:firstLine="0"/>
              <w:jc w:val="left"/>
            </w:pPr>
            <w:r>
              <w:rPr>
                <w:sz w:val="18"/>
              </w:rPr>
              <w:t xml:space="preserve">Lineamientos para la administración de expedientes y comunicaciones oficiales.  </w:t>
            </w:r>
          </w:p>
        </w:tc>
      </w:tr>
      <w:tr w:rsidR="00511673">
        <w:trPr>
          <w:trHeight w:val="631"/>
        </w:trPr>
        <w:tc>
          <w:tcPr>
            <w:tcW w:w="25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0" w:right="52" w:firstLine="0"/>
            </w:pPr>
            <w:r>
              <w:rPr>
                <w:sz w:val="18"/>
              </w:rPr>
              <w:t xml:space="preserve">Circular 014 de 2020 de la Secretaría General de la Alcaldía Mayor de Bogotá.  </w:t>
            </w:r>
          </w:p>
        </w:tc>
        <w:tc>
          <w:tcPr>
            <w:tcW w:w="596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14" w:line="259" w:lineRule="auto"/>
              <w:ind w:left="0" w:right="57" w:firstLine="0"/>
              <w:jc w:val="right"/>
            </w:pPr>
            <w:r>
              <w:rPr>
                <w:sz w:val="18"/>
              </w:rPr>
              <w:t xml:space="preserve">Inconvenientes técnicos en la plataforma tecnológica del Sistema </w:t>
            </w:r>
          </w:p>
          <w:p w:rsidR="00511673" w:rsidRDefault="002C07C5">
            <w:pPr>
              <w:spacing w:after="0" w:line="259" w:lineRule="auto"/>
              <w:ind w:left="0" w:right="56" w:firstLine="0"/>
              <w:jc w:val="right"/>
            </w:pPr>
            <w:r>
              <w:rPr>
                <w:sz w:val="18"/>
              </w:rPr>
              <w:t xml:space="preserve">Distrital para la Gestión de Peticiones Ciudadanas “Bogotá te escucha” </w:t>
            </w:r>
          </w:p>
        </w:tc>
      </w:tr>
      <w:tr w:rsidR="00511673">
        <w:trPr>
          <w:trHeight w:val="1044"/>
        </w:trPr>
        <w:tc>
          <w:tcPr>
            <w:tcW w:w="254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0" w:right="52" w:firstLine="0"/>
            </w:pPr>
            <w:r>
              <w:rPr>
                <w:sz w:val="18"/>
              </w:rPr>
              <w:t xml:space="preserve">Resolución No. 103 de 2020 Unidad Administrativa Especial de Rehabilitación y Mantenimiento Vial. </w:t>
            </w:r>
          </w:p>
        </w:tc>
        <w:tc>
          <w:tcPr>
            <w:tcW w:w="596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2" w:right="50" w:firstLine="0"/>
            </w:pPr>
            <w:r>
              <w:rPr>
                <w:sz w:val="18"/>
              </w:rPr>
              <w:t>Por medio de la cual se suspenden los términos procesales en las actuaciones adminis</w:t>
            </w:r>
            <w:r>
              <w:rPr>
                <w:sz w:val="18"/>
              </w:rPr>
              <w:t xml:space="preserve">trativas de jurisdicción coactiva al interior de la Unidad Administrativa Especial de Rehabilitación y Mantenimiento Vial UAERMV como consecuencia de la emergencia sanitaria por el COVID- 19.  </w:t>
            </w:r>
          </w:p>
        </w:tc>
      </w:tr>
      <w:tr w:rsidR="00511673">
        <w:trPr>
          <w:trHeight w:val="1044"/>
        </w:trPr>
        <w:tc>
          <w:tcPr>
            <w:tcW w:w="25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0" w:right="51" w:firstLine="0"/>
            </w:pPr>
            <w:r>
              <w:rPr>
                <w:sz w:val="18"/>
              </w:rPr>
              <w:t xml:space="preserve">Resolución No. </w:t>
            </w:r>
            <w:r>
              <w:rPr>
                <w:sz w:val="18"/>
              </w:rPr>
              <w:t xml:space="preserve">484 de 2020 Unidad Administrativa Especial de Rehabilitación y Mantenimiento Vial expedida el 29/12/2020.   </w:t>
            </w:r>
          </w:p>
        </w:tc>
        <w:tc>
          <w:tcPr>
            <w:tcW w:w="596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2" w:right="51" w:firstLine="0"/>
            </w:pPr>
            <w:r>
              <w:rPr>
                <w:sz w:val="18"/>
              </w:rPr>
              <w:t>Por medio de la cual se reglamenta el trámite interno de las peticiones formuladas ante la UNIDAD ADMINISTRATIVA ESPECIAL DE REHABILITACIÓN Y MANTE</w:t>
            </w:r>
            <w:r>
              <w:rPr>
                <w:sz w:val="18"/>
              </w:rPr>
              <w:t xml:space="preserve">NIMIENTO VIAL </w:t>
            </w:r>
          </w:p>
        </w:tc>
      </w:tr>
      <w:tr w:rsidR="00511673">
        <w:trPr>
          <w:trHeight w:val="840"/>
        </w:trPr>
        <w:tc>
          <w:tcPr>
            <w:tcW w:w="25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0" w:right="52" w:firstLine="0"/>
            </w:pPr>
            <w:r>
              <w:rPr>
                <w:sz w:val="18"/>
              </w:rPr>
              <w:t xml:space="preserve">Resolución 353 de 2021 de la Unidad Administrativa Especial de Rehabilitación y Mantenimiento Vial.  </w:t>
            </w:r>
          </w:p>
        </w:tc>
        <w:tc>
          <w:tcPr>
            <w:tcW w:w="596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2" w:right="56" w:firstLine="0"/>
            </w:pPr>
            <w:r>
              <w:rPr>
                <w:sz w:val="18"/>
              </w:rPr>
              <w:t xml:space="preserve">Por la cual se designa al Defensor(a) de la Ciudadanía de la Unidad Administrativa Especial de Rehabilitación y Mantenimiento Vial y se asignan funciones.  </w:t>
            </w:r>
          </w:p>
        </w:tc>
      </w:tr>
      <w:tr w:rsidR="00511673">
        <w:trPr>
          <w:trHeight w:val="838"/>
        </w:trPr>
        <w:tc>
          <w:tcPr>
            <w:tcW w:w="254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0" w:right="0" w:firstLine="0"/>
              <w:jc w:val="left"/>
            </w:pPr>
            <w:r>
              <w:rPr>
                <w:sz w:val="18"/>
              </w:rPr>
              <w:t>Ley 2080 de 2021</w:t>
            </w:r>
            <w:r>
              <w:rPr>
                <w:sz w:val="18"/>
                <w:vertAlign w:val="superscript"/>
              </w:rPr>
              <w:t>2</w:t>
            </w:r>
            <w:r>
              <w:rPr>
                <w:sz w:val="18"/>
              </w:rPr>
              <w:t xml:space="preserve">  </w:t>
            </w:r>
          </w:p>
        </w:tc>
        <w:tc>
          <w:tcPr>
            <w:tcW w:w="596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2" w:right="48" w:firstLine="0"/>
            </w:pPr>
            <w:r>
              <w:rPr>
                <w:sz w:val="18"/>
              </w:rPr>
              <w:t>Por medio de la cual se reforma el código de procedimiento administrativo y de</w:t>
            </w:r>
            <w:r>
              <w:rPr>
                <w:sz w:val="18"/>
              </w:rPr>
              <w:t xml:space="preserve"> lo contencioso administrativo - Ley 1437 de 2011- y se dictan otras disposiciones en materia de descongestión en los procesos que se tramitan ante la jurisdicción” </w:t>
            </w:r>
          </w:p>
        </w:tc>
      </w:tr>
    </w:tbl>
    <w:p w:rsidR="00511673" w:rsidRDefault="002C07C5">
      <w:pPr>
        <w:spacing w:after="3" w:line="251" w:lineRule="auto"/>
        <w:ind w:left="1484" w:right="956"/>
      </w:pPr>
      <w:r>
        <w:rPr>
          <w:sz w:val="16"/>
        </w:rPr>
        <w:t xml:space="preserve">Fuente. Elaboración propia OCI a partir de la normatividad vigente </w:t>
      </w:r>
      <w:r>
        <w:rPr>
          <w:sz w:val="16"/>
        </w:rPr>
        <w:t>para el asunto objeto de evaluación</w:t>
      </w:r>
      <w:r>
        <w:rPr>
          <w:color w:val="FFFFFF"/>
        </w:rPr>
        <w:t xml:space="preserve"> </w:t>
      </w:r>
    </w:p>
    <w:p w:rsidR="00511673" w:rsidRDefault="002C07C5">
      <w:pPr>
        <w:spacing w:after="206" w:line="259" w:lineRule="auto"/>
        <w:ind w:left="624" w:right="0" w:firstLine="0"/>
        <w:jc w:val="left"/>
      </w:pPr>
      <w:r>
        <w:rPr>
          <w:color w:val="FFFFFF"/>
        </w:rPr>
        <w:t xml:space="preserve"> </w:t>
      </w:r>
    </w:p>
    <w:p w:rsidR="00511673" w:rsidRDefault="002C07C5">
      <w:pPr>
        <w:spacing w:after="0" w:line="259" w:lineRule="auto"/>
        <w:ind w:left="624" w:right="0" w:firstLine="0"/>
        <w:jc w:val="left"/>
      </w:pPr>
      <w:r>
        <w:rPr>
          <w:rFonts w:ascii="Calibri" w:eastAsia="Calibri" w:hAnsi="Calibri" w:cs="Calibri"/>
          <w:noProof/>
        </w:rPr>
        <mc:AlternateContent>
          <mc:Choice Requires="wpg">
            <w:drawing>
              <wp:inline distT="0" distB="0" distL="0" distR="0">
                <wp:extent cx="1829054" cy="7620"/>
                <wp:effectExtent l="0" t="0" r="0" b="0"/>
                <wp:docPr id="182889" name="Group 18288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95149" name="Shape 19514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xmlns:a="http://schemas.openxmlformats.org/drawingml/2006/main">
            <w:pict>
              <v:group id="Group 182889" style="width:144.02pt;height:0.600037pt;mso-position-horizontal-relative:char;mso-position-vertical-relative:line" coordsize="18290,76">
                <v:shape id="Shape 195150" style="position:absolute;width:18290;height:91;left:0;top:0;" coordsize="1829054,9144" path="m0,0l1829054,0l1829054,9144l0,9144l0,0">
                  <v:stroke weight="0pt" endcap="flat" joinstyle="miter" miterlimit="10" on="false" color="#000000" opacity="0"/>
                  <v:fill on="true" color="#00000a"/>
                </v:shape>
              </v:group>
            </w:pict>
          </mc:Fallback>
        </mc:AlternateContent>
      </w:r>
      <w:r>
        <w:rPr>
          <w:rFonts w:ascii="Times New Roman" w:eastAsia="Times New Roman" w:hAnsi="Times New Roman" w:cs="Times New Roman"/>
          <w:color w:val="00000A"/>
          <w:sz w:val="24"/>
        </w:rPr>
        <w:t xml:space="preserve"> </w:t>
      </w:r>
    </w:p>
    <w:p w:rsidR="00511673" w:rsidRDefault="002C07C5">
      <w:pPr>
        <w:spacing w:after="0" w:line="259" w:lineRule="auto"/>
        <w:ind w:left="624" w:right="0" w:firstLine="0"/>
        <w:jc w:val="left"/>
      </w:pPr>
      <w:r>
        <w:rPr>
          <w:color w:val="00000A"/>
          <w:sz w:val="16"/>
          <w:vertAlign w:val="superscript"/>
        </w:rPr>
        <w:t>2</w:t>
      </w:r>
      <w:r>
        <w:rPr>
          <w:color w:val="00000A"/>
          <w:sz w:val="16"/>
        </w:rPr>
        <w:t xml:space="preserve"> La Ley 2080 de 2021, la cual introduce cambios en materia de derecho de petición, en los artículos 1, 8, 9 y 10</w:t>
      </w:r>
      <w:r>
        <w:rPr>
          <w:i/>
          <w:color w:val="00000A"/>
          <w:sz w:val="16"/>
        </w:rPr>
        <w:t>:</w:t>
      </w:r>
      <w:r>
        <w:rPr>
          <w:color w:val="00000A"/>
          <w:sz w:val="16"/>
        </w:rPr>
        <w:t xml:space="preserve">  </w:t>
      </w:r>
    </w:p>
    <w:p w:rsidR="00511673" w:rsidRDefault="002C07C5">
      <w:pPr>
        <w:spacing w:after="0" w:line="259" w:lineRule="auto"/>
        <w:ind w:left="624" w:right="0" w:firstLine="0"/>
        <w:jc w:val="left"/>
      </w:pPr>
      <w:r>
        <w:rPr>
          <w:color w:val="00000A"/>
          <w:sz w:val="16"/>
        </w:rPr>
        <w:t xml:space="preserve"> </w:t>
      </w:r>
    </w:p>
    <w:p w:rsidR="00511673" w:rsidRDefault="002C07C5">
      <w:pPr>
        <w:spacing w:after="3" w:line="250" w:lineRule="auto"/>
        <w:ind w:left="619" w:right="41"/>
        <w:jc w:val="left"/>
      </w:pPr>
      <w:r>
        <w:rPr>
          <w:i/>
          <w:color w:val="00000A"/>
          <w:sz w:val="16"/>
        </w:rPr>
        <w:t>Artículo 1. Modifíquense los numerales 1 y 9 y adiciónense los numerales 10 y 11 al artículo 5°</w:t>
      </w:r>
      <w:r>
        <w:rPr>
          <w:i/>
          <w:color w:val="00000A"/>
          <w:sz w:val="16"/>
        </w:rPr>
        <w:t xml:space="preserve"> de la Ley 1437 de 2011. </w:t>
      </w:r>
    </w:p>
    <w:p w:rsidR="00511673" w:rsidRDefault="002C07C5">
      <w:pPr>
        <w:spacing w:after="0" w:line="259" w:lineRule="auto"/>
        <w:ind w:left="1332" w:right="0" w:firstLine="0"/>
        <w:jc w:val="left"/>
      </w:pPr>
      <w:r>
        <w:rPr>
          <w:i/>
          <w:color w:val="00000A"/>
          <w:sz w:val="16"/>
        </w:rPr>
        <w:t xml:space="preserve"> </w:t>
      </w:r>
    </w:p>
    <w:p w:rsidR="00511673" w:rsidRDefault="002C07C5">
      <w:pPr>
        <w:spacing w:after="3" w:line="250" w:lineRule="auto"/>
        <w:ind w:left="619" w:right="41"/>
        <w:jc w:val="left"/>
      </w:pPr>
      <w:r>
        <w:rPr>
          <w:i/>
          <w:color w:val="00000A"/>
          <w:sz w:val="16"/>
        </w:rPr>
        <w:t xml:space="preserve">Artículo 8. Adiciónese a la Ley 1437 de 2011 el artículo 53A, el cual será del siguiente tenor: Artículo 53A. Uso de medios electrónicos.  </w:t>
      </w:r>
    </w:p>
    <w:p w:rsidR="00511673" w:rsidRDefault="002C07C5">
      <w:pPr>
        <w:spacing w:after="0" w:line="259" w:lineRule="auto"/>
        <w:ind w:left="624" w:right="0" w:firstLine="0"/>
        <w:jc w:val="left"/>
      </w:pPr>
      <w:r>
        <w:rPr>
          <w:i/>
          <w:sz w:val="16"/>
        </w:rPr>
        <w:t xml:space="preserve"> </w:t>
      </w:r>
    </w:p>
    <w:p w:rsidR="00511673" w:rsidRDefault="002C07C5">
      <w:pPr>
        <w:spacing w:after="0" w:line="259" w:lineRule="auto"/>
        <w:ind w:left="619" w:right="0"/>
        <w:jc w:val="left"/>
      </w:pPr>
      <w:r>
        <w:rPr>
          <w:i/>
          <w:sz w:val="16"/>
        </w:rPr>
        <w:t xml:space="preserve">Artículo 9. Modifíquense los incisos primero y segundo del artículo 54 de la Ley 1437 de 2011.  </w:t>
      </w:r>
    </w:p>
    <w:p w:rsidR="00511673" w:rsidRDefault="002C07C5">
      <w:pPr>
        <w:spacing w:after="0" w:line="259" w:lineRule="auto"/>
        <w:ind w:left="624" w:right="0" w:firstLine="0"/>
        <w:jc w:val="left"/>
      </w:pPr>
      <w:r>
        <w:rPr>
          <w:i/>
          <w:sz w:val="16"/>
        </w:rPr>
        <w:t xml:space="preserve"> </w:t>
      </w:r>
    </w:p>
    <w:p w:rsidR="00511673" w:rsidRDefault="002C07C5">
      <w:pPr>
        <w:spacing w:after="0" w:line="259" w:lineRule="auto"/>
        <w:ind w:left="619" w:right="0"/>
        <w:jc w:val="left"/>
      </w:pPr>
      <w:r>
        <w:rPr>
          <w:i/>
          <w:sz w:val="16"/>
        </w:rPr>
        <w:t xml:space="preserve">Artículo 10. Modifíquese el artículo 56 de la Ley 1437 de 2011.  </w:t>
      </w:r>
    </w:p>
    <w:p w:rsidR="00511673" w:rsidRDefault="002C07C5">
      <w:pPr>
        <w:spacing w:after="0" w:line="259" w:lineRule="auto"/>
        <w:ind w:left="624" w:right="0" w:firstLine="0"/>
        <w:jc w:val="left"/>
      </w:pPr>
      <w:r>
        <w:rPr>
          <w:sz w:val="16"/>
        </w:rPr>
        <w:t xml:space="preserve"> </w:t>
      </w:r>
    </w:p>
    <w:p w:rsidR="00511673" w:rsidRDefault="002C07C5">
      <w:pPr>
        <w:pStyle w:val="Ttulo1"/>
        <w:spacing w:after="53"/>
        <w:ind w:left="3817" w:right="578" w:hanging="3051"/>
      </w:pPr>
      <w:bookmarkStart w:id="4" w:name="_Toc192965"/>
      <w:r>
        <w:rPr>
          <w:b w:val="0"/>
        </w:rPr>
        <w:t xml:space="preserve">5. </w:t>
      </w:r>
      <w:r>
        <w:t xml:space="preserve">IDENTIFICACIÓN DE LOS CANALES DE ATENCIÓN AL CIUDADANO CON LOS QUE </w:t>
      </w:r>
      <w:r>
        <w:rPr>
          <w:b w:val="0"/>
        </w:rPr>
        <w:t>CUENTA</w:t>
      </w:r>
      <w:r>
        <w:t xml:space="preserve"> LA UAERMV  </w:t>
      </w:r>
      <w:bookmarkEnd w:id="4"/>
    </w:p>
    <w:p w:rsidR="00511673" w:rsidRDefault="002C07C5">
      <w:pPr>
        <w:pStyle w:val="Ttulo1"/>
        <w:spacing w:after="0" w:line="259" w:lineRule="auto"/>
        <w:ind w:right="346"/>
        <w:jc w:val="center"/>
      </w:pPr>
      <w:bookmarkStart w:id="5" w:name="_Toc192966"/>
      <w:r>
        <w:rPr>
          <w:u w:val="single" w:color="000000"/>
        </w:rPr>
        <w:t>En el marco de la Resolución interna 316 de 2017, vigente hasta el 28/12/2020</w:t>
      </w:r>
      <w:r>
        <w:t xml:space="preserve"> </w:t>
      </w:r>
      <w:bookmarkEnd w:id="5"/>
    </w:p>
    <w:p w:rsidR="00511673" w:rsidRDefault="002C07C5">
      <w:pPr>
        <w:spacing w:after="0" w:line="259" w:lineRule="auto"/>
        <w:ind w:left="624" w:right="0" w:firstLine="0"/>
        <w:jc w:val="left"/>
      </w:pPr>
      <w:r>
        <w:rPr>
          <w:color w:val="00000A"/>
          <w:sz w:val="24"/>
        </w:rPr>
        <w:t xml:space="preserve"> </w:t>
      </w:r>
    </w:p>
    <w:p w:rsidR="00511673" w:rsidRDefault="002C07C5">
      <w:pPr>
        <w:pStyle w:val="Ttulo2"/>
        <w:ind w:left="619" w:right="578"/>
      </w:pPr>
      <w:bookmarkStart w:id="6" w:name="_Toc192967"/>
      <w:r>
        <w:t xml:space="preserve">5.1. Canales Físicos </w:t>
      </w:r>
      <w:bookmarkEnd w:id="6"/>
    </w:p>
    <w:p w:rsidR="00511673" w:rsidRDefault="002C07C5">
      <w:pPr>
        <w:spacing w:after="0" w:line="259" w:lineRule="auto"/>
        <w:ind w:left="624" w:right="0" w:firstLine="0"/>
        <w:jc w:val="left"/>
      </w:pPr>
      <w:r>
        <w:t xml:space="preserve"> </w:t>
      </w:r>
    </w:p>
    <w:p w:rsidR="00511673" w:rsidRDefault="002C07C5">
      <w:pPr>
        <w:ind w:left="401" w:right="958"/>
      </w:pPr>
      <w:r>
        <w:t xml:space="preserve">De acuerdo con el folleto de atención al ciudadano publicado en la página Web </w:t>
      </w:r>
      <w:hyperlink r:id="rId7">
        <w:r>
          <w:rPr>
            <w:u w:val="single" w:color="000000"/>
          </w:rPr>
          <w:t>https://www.umv.gov.co/</w:t>
        </w:r>
        <w:r>
          <w:rPr>
            <w:u w:val="single" w:color="000000"/>
          </w:rPr>
          <w:t>portal/</w:t>
        </w:r>
      </w:hyperlink>
      <w:hyperlink r:id="rId8">
        <w:r>
          <w:t>,</w:t>
        </w:r>
      </w:hyperlink>
      <w:r>
        <w:t xml:space="preserve"> la entidad cuenta con dos puntos de atención personalizada para la recepción de PQRSFD de peticiones escritas, en horario de 7:00 a.m. a 4:30 p.m., así: </w:t>
      </w:r>
    </w:p>
    <w:p w:rsidR="00511673" w:rsidRDefault="002C07C5">
      <w:pPr>
        <w:spacing w:after="0" w:line="259" w:lineRule="auto"/>
        <w:ind w:left="406" w:right="0" w:firstLine="0"/>
        <w:jc w:val="left"/>
      </w:pPr>
      <w:r>
        <w:t xml:space="preserve"> </w:t>
      </w:r>
    </w:p>
    <w:p w:rsidR="00511673" w:rsidRDefault="002C07C5">
      <w:pPr>
        <w:numPr>
          <w:ilvl w:val="0"/>
          <w:numId w:val="2"/>
        </w:numPr>
        <w:ind w:right="958" w:hanging="360"/>
      </w:pPr>
      <w:r>
        <w:t>Sede administrativa Calle 26 No. 57-41, T</w:t>
      </w:r>
      <w:r>
        <w:t xml:space="preserve">orre 8 Piso 8 –ventanilla de correspondencia. </w:t>
      </w:r>
    </w:p>
    <w:p w:rsidR="00511673" w:rsidRDefault="002C07C5">
      <w:pPr>
        <w:numPr>
          <w:ilvl w:val="0"/>
          <w:numId w:val="2"/>
        </w:numPr>
        <w:ind w:right="958" w:hanging="360"/>
      </w:pPr>
      <w:r>
        <w:t xml:space="preserve">Oficina de Atención al Ciudadano, en la sede operativa La Elvira ubicada en la Calle 22d # 120-40 localidad de Fontibón. </w:t>
      </w:r>
    </w:p>
    <w:p w:rsidR="00511673" w:rsidRDefault="002C07C5">
      <w:pPr>
        <w:spacing w:after="0" w:line="259" w:lineRule="auto"/>
        <w:ind w:left="766" w:right="0" w:firstLine="0"/>
        <w:jc w:val="left"/>
      </w:pPr>
      <w:r>
        <w:t xml:space="preserve">  </w:t>
      </w:r>
    </w:p>
    <w:p w:rsidR="00511673" w:rsidRDefault="002C07C5">
      <w:pPr>
        <w:spacing w:after="0" w:line="259" w:lineRule="auto"/>
        <w:ind w:left="0" w:right="758" w:firstLine="0"/>
        <w:jc w:val="right"/>
      </w:pPr>
      <w:r>
        <w:rPr>
          <w:noProof/>
        </w:rPr>
        <w:drawing>
          <wp:inline distT="0" distB="0" distL="0" distR="0">
            <wp:extent cx="5610860" cy="4562475"/>
            <wp:effectExtent l="0" t="0" r="0" b="0"/>
            <wp:docPr id="1779" name="Picture 1779"/>
            <wp:cNvGraphicFramePr/>
            <a:graphic xmlns:a="http://schemas.openxmlformats.org/drawingml/2006/main">
              <a:graphicData uri="http://schemas.openxmlformats.org/drawingml/2006/picture">
                <pic:pic xmlns:pic="http://schemas.openxmlformats.org/drawingml/2006/picture">
                  <pic:nvPicPr>
                    <pic:cNvPr id="1779" name="Picture 1779"/>
                    <pic:cNvPicPr/>
                  </pic:nvPicPr>
                  <pic:blipFill>
                    <a:blip r:embed="rId9"/>
                    <a:stretch>
                      <a:fillRect/>
                    </a:stretch>
                  </pic:blipFill>
                  <pic:spPr>
                    <a:xfrm>
                      <a:off x="0" y="0"/>
                      <a:ext cx="5610860" cy="4562475"/>
                    </a:xfrm>
                    <a:prstGeom prst="rect">
                      <a:avLst/>
                    </a:prstGeom>
                  </pic:spPr>
                </pic:pic>
              </a:graphicData>
            </a:graphic>
          </wp:inline>
        </w:drawing>
      </w:r>
      <w:r>
        <w:t xml:space="preserve"> </w:t>
      </w:r>
    </w:p>
    <w:p w:rsidR="00511673" w:rsidRDefault="002C07C5">
      <w:pPr>
        <w:spacing w:after="0" w:line="259" w:lineRule="auto"/>
        <w:ind w:left="0" w:right="211" w:firstLine="0"/>
        <w:jc w:val="center"/>
      </w:pPr>
      <w:r>
        <w:rPr>
          <w:sz w:val="16"/>
        </w:rPr>
        <w:t>Fuente</w:t>
      </w:r>
      <w:hyperlink r:id="rId10">
        <w:r>
          <w:rPr>
            <w:sz w:val="16"/>
          </w:rPr>
          <w:t xml:space="preserve">: </w:t>
        </w:r>
      </w:hyperlink>
      <w:hyperlink r:id="rId11">
        <w:r>
          <w:rPr>
            <w:sz w:val="16"/>
            <w:u w:val="single" w:color="000000"/>
          </w:rPr>
          <w:t>https://www.umv.gov.co/portal/</w:t>
        </w:r>
      </w:hyperlink>
      <w:hyperlink r:id="rId12">
        <w:r>
          <w:rPr>
            <w:sz w:val="16"/>
          </w:rPr>
          <w:t xml:space="preserve"> </w:t>
        </w:r>
      </w:hyperlink>
    </w:p>
    <w:p w:rsidR="00511673" w:rsidRDefault="002C07C5">
      <w:pPr>
        <w:pStyle w:val="Ttulo2"/>
        <w:ind w:left="619" w:right="578"/>
      </w:pPr>
      <w:bookmarkStart w:id="7" w:name="_Toc192968"/>
      <w:r>
        <w:t xml:space="preserve">5.2 Canales Telefónico y Virtuales   </w:t>
      </w:r>
      <w:bookmarkEnd w:id="7"/>
    </w:p>
    <w:p w:rsidR="00511673" w:rsidRDefault="002C07C5">
      <w:pPr>
        <w:spacing w:after="0" w:line="259" w:lineRule="auto"/>
        <w:ind w:left="766" w:right="0" w:firstLine="0"/>
        <w:jc w:val="left"/>
      </w:pPr>
      <w:r>
        <w:t xml:space="preserve"> </w:t>
      </w:r>
    </w:p>
    <w:p w:rsidR="00511673" w:rsidRDefault="002C07C5">
      <w:pPr>
        <w:ind w:left="401" w:right="958"/>
      </w:pPr>
      <w:r>
        <w:t>La ciudadanía en general puede contactar y consultar en la entidad cualquier tipo de r</w:t>
      </w:r>
      <w:r>
        <w:t xml:space="preserve">equerimiento a través de los otros canales habilitados para ello, así: </w:t>
      </w:r>
    </w:p>
    <w:p w:rsidR="00511673" w:rsidRDefault="002C07C5">
      <w:pPr>
        <w:spacing w:after="0" w:line="259" w:lineRule="auto"/>
        <w:ind w:left="406" w:right="0" w:firstLine="0"/>
        <w:jc w:val="left"/>
      </w:pPr>
      <w:r>
        <w:t xml:space="preserve"> </w:t>
      </w:r>
    </w:p>
    <w:p w:rsidR="00511673" w:rsidRDefault="002C07C5">
      <w:pPr>
        <w:numPr>
          <w:ilvl w:val="0"/>
          <w:numId w:val="3"/>
        </w:numPr>
        <w:ind w:right="958" w:hanging="360"/>
      </w:pPr>
      <w:r>
        <w:t xml:space="preserve">La línea telefónica 3779555 extensión 1002. </w:t>
      </w:r>
    </w:p>
    <w:p w:rsidR="00511673" w:rsidRDefault="002C07C5">
      <w:pPr>
        <w:numPr>
          <w:ilvl w:val="0"/>
          <w:numId w:val="3"/>
        </w:numPr>
        <w:ind w:right="958" w:hanging="360"/>
      </w:pPr>
      <w:r>
        <w:t xml:space="preserve">El correo electrónico de atención al ciudadano </w:t>
      </w:r>
      <w:r>
        <w:rPr>
          <w:color w:val="0000FF"/>
          <w:u w:val="single" w:color="0000FF"/>
        </w:rPr>
        <w:t>atencionalciudadano@umv.gov.co</w:t>
      </w:r>
      <w:r>
        <w:t xml:space="preserve"> y,  </w:t>
      </w:r>
    </w:p>
    <w:p w:rsidR="00511673" w:rsidRDefault="002C07C5">
      <w:pPr>
        <w:numPr>
          <w:ilvl w:val="0"/>
          <w:numId w:val="3"/>
        </w:numPr>
        <w:ind w:right="958" w:hanging="360"/>
      </w:pPr>
      <w:r>
        <w:t>Las redes sociales Facebook: unidad de mantenimiento v</w:t>
      </w:r>
      <w:r>
        <w:t xml:space="preserve">ial, Instagram: @umv.bogota, Twitter: @UMVbogota.  </w:t>
      </w:r>
    </w:p>
    <w:p w:rsidR="00511673" w:rsidRDefault="002C07C5">
      <w:pPr>
        <w:spacing w:after="20" w:line="259" w:lineRule="auto"/>
        <w:ind w:left="406" w:right="0" w:firstLine="0"/>
        <w:jc w:val="left"/>
      </w:pPr>
      <w:r>
        <w:t xml:space="preserve"> </w:t>
      </w:r>
    </w:p>
    <w:p w:rsidR="00511673" w:rsidRDefault="002C07C5">
      <w:pPr>
        <w:pStyle w:val="Ttulo2"/>
        <w:spacing w:after="0" w:line="259" w:lineRule="auto"/>
        <w:ind w:right="953"/>
        <w:jc w:val="right"/>
      </w:pPr>
      <w:bookmarkStart w:id="8" w:name="_Toc192969"/>
      <w:r>
        <w:t xml:space="preserve">5.3 Canal Virtual: Sistema Distrital de Quejas y Soluciones – BOGOTÁ TE ESCUCHA </w:t>
      </w:r>
      <w:bookmarkEnd w:id="8"/>
    </w:p>
    <w:p w:rsidR="00511673" w:rsidRDefault="002C07C5">
      <w:pPr>
        <w:spacing w:after="0" w:line="259" w:lineRule="auto"/>
        <w:ind w:left="341" w:right="0" w:firstLine="0"/>
        <w:jc w:val="left"/>
      </w:pPr>
      <w:r>
        <w:t xml:space="preserve"> </w:t>
      </w:r>
    </w:p>
    <w:p w:rsidR="00511673" w:rsidRDefault="002C07C5">
      <w:pPr>
        <w:ind w:left="401" w:right="958"/>
      </w:pPr>
      <w:r>
        <w:t xml:space="preserve">Los ciudadanos pueden presentar sus peticiones a través de la página Web de la UAERMV, link: </w:t>
      </w:r>
      <w:hyperlink r:id="rId13">
        <w:r>
          <w:rPr>
            <w:u w:val="single" w:color="000000"/>
          </w:rPr>
          <w:t>https://www.umv.gov.co/portal/</w:t>
        </w:r>
      </w:hyperlink>
      <w:hyperlink r:id="rId14">
        <w:r>
          <w:t>,</w:t>
        </w:r>
      </w:hyperlink>
      <w:r>
        <w:t xml:space="preserve"> opción </w:t>
      </w:r>
      <w:r>
        <w:rPr>
          <w:i/>
        </w:rPr>
        <w:t>“Atención al Ciudadano</w:t>
      </w:r>
      <w:r>
        <w:t xml:space="preserve">”, pestaña </w:t>
      </w:r>
      <w:r>
        <w:rPr>
          <w:i/>
        </w:rPr>
        <w:t xml:space="preserve">“Peticiones, </w:t>
      </w:r>
    </w:p>
    <w:p w:rsidR="00511673" w:rsidRDefault="002C07C5">
      <w:pPr>
        <w:ind w:left="401" w:right="958"/>
      </w:pPr>
      <w:r>
        <w:rPr>
          <w:i/>
        </w:rPr>
        <w:t xml:space="preserve">Quejas, Reclamos, Solicitudes, Felicitaciones y Denuncias”, </w:t>
      </w:r>
      <w:r>
        <w:t xml:space="preserve"> link del Si</w:t>
      </w:r>
      <w:r>
        <w:t xml:space="preserve">stema Distrital de Quejas y Soluciones – Bogotá te Escucha, tal como se indica en la siguiente imagen: </w:t>
      </w:r>
    </w:p>
    <w:p w:rsidR="00511673" w:rsidRDefault="002C07C5">
      <w:pPr>
        <w:spacing w:after="47" w:line="259" w:lineRule="auto"/>
        <w:ind w:left="766" w:right="0" w:firstLine="0"/>
        <w:jc w:val="left"/>
      </w:pPr>
      <w:r>
        <w:rPr>
          <w:rFonts w:ascii="Calibri" w:eastAsia="Calibri" w:hAnsi="Calibri" w:cs="Calibri"/>
          <w:noProof/>
        </w:rPr>
        <mc:AlternateContent>
          <mc:Choice Requires="wpg">
            <w:drawing>
              <wp:inline distT="0" distB="0" distL="0" distR="0">
                <wp:extent cx="5524796" cy="3923914"/>
                <wp:effectExtent l="0" t="0" r="0" b="0"/>
                <wp:docPr id="149849" name="Group 149849"/>
                <wp:cNvGraphicFramePr/>
                <a:graphic xmlns:a="http://schemas.openxmlformats.org/drawingml/2006/main">
                  <a:graphicData uri="http://schemas.microsoft.com/office/word/2010/wordprocessingGroup">
                    <wpg:wgp>
                      <wpg:cNvGrpSpPr/>
                      <wpg:grpSpPr>
                        <a:xfrm>
                          <a:off x="0" y="0"/>
                          <a:ext cx="5524796" cy="3923914"/>
                          <a:chOff x="0" y="0"/>
                          <a:chExt cx="5524796" cy="3923914"/>
                        </a:xfrm>
                      </wpg:grpSpPr>
                      <wps:wsp>
                        <wps:cNvPr id="1921" name="Rectangle 1921"/>
                        <wps:cNvSpPr/>
                        <wps:spPr>
                          <a:xfrm>
                            <a:off x="0" y="0"/>
                            <a:ext cx="51809" cy="207921"/>
                          </a:xfrm>
                          <a:prstGeom prst="rect">
                            <a:avLst/>
                          </a:prstGeom>
                          <a:ln>
                            <a:noFill/>
                          </a:ln>
                        </wps:spPr>
                        <wps:txbx>
                          <w:txbxContent>
                            <w:p w:rsidR="00511673" w:rsidRDefault="002C07C5">
                              <w:pPr>
                                <w:spacing w:after="160" w:line="259" w:lineRule="auto"/>
                                <w:ind w:left="0" w:right="0" w:firstLine="0"/>
                                <w:jc w:val="left"/>
                              </w:pPr>
                              <w:r>
                                <w:t xml:space="preserve"> </w:t>
                              </w:r>
                            </w:p>
                          </w:txbxContent>
                        </wps:txbx>
                        <wps:bodyPr horzOverflow="overflow" vert="horz" lIns="0" tIns="0" rIns="0" bIns="0" rtlCol="0">
                          <a:noAutofit/>
                        </wps:bodyPr>
                      </wps:wsp>
                      <wps:wsp>
                        <wps:cNvPr id="1922" name="Rectangle 1922"/>
                        <wps:cNvSpPr/>
                        <wps:spPr>
                          <a:xfrm>
                            <a:off x="5485842" y="3562223"/>
                            <a:ext cx="51809" cy="207921"/>
                          </a:xfrm>
                          <a:prstGeom prst="rect">
                            <a:avLst/>
                          </a:prstGeom>
                          <a:ln>
                            <a:noFill/>
                          </a:ln>
                        </wps:spPr>
                        <wps:txbx>
                          <w:txbxContent>
                            <w:p w:rsidR="00511673" w:rsidRDefault="002C07C5">
                              <w:pPr>
                                <w:spacing w:after="160" w:line="259" w:lineRule="auto"/>
                                <w:ind w:left="0" w:right="0" w:firstLine="0"/>
                                <w:jc w:val="left"/>
                              </w:pPr>
                              <w:r>
                                <w:t xml:space="preserve"> </w:t>
                              </w:r>
                            </w:p>
                          </w:txbxContent>
                        </wps:txbx>
                        <wps:bodyPr horzOverflow="overflow" vert="horz" lIns="0" tIns="0" rIns="0" bIns="0" rtlCol="0">
                          <a:noAutofit/>
                        </wps:bodyPr>
                      </wps:wsp>
                      <wps:wsp>
                        <wps:cNvPr id="1947" name="Rectangle 1947"/>
                        <wps:cNvSpPr/>
                        <wps:spPr>
                          <a:xfrm>
                            <a:off x="1882470" y="3692715"/>
                            <a:ext cx="421963" cy="151421"/>
                          </a:xfrm>
                          <a:prstGeom prst="rect">
                            <a:avLst/>
                          </a:prstGeom>
                          <a:ln>
                            <a:noFill/>
                          </a:ln>
                        </wps:spPr>
                        <wps:txbx>
                          <w:txbxContent>
                            <w:p w:rsidR="00511673" w:rsidRDefault="002C07C5">
                              <w:pPr>
                                <w:spacing w:after="160" w:line="259" w:lineRule="auto"/>
                                <w:ind w:left="0" w:right="0" w:firstLine="0"/>
                                <w:jc w:val="left"/>
                              </w:pPr>
                              <w:r>
                                <w:rPr>
                                  <w:sz w:val="16"/>
                                </w:rPr>
                                <w:t>Fuente</w:t>
                              </w:r>
                            </w:p>
                          </w:txbxContent>
                        </wps:txbx>
                        <wps:bodyPr horzOverflow="overflow" vert="horz" lIns="0" tIns="0" rIns="0" bIns="0" rtlCol="0">
                          <a:noAutofit/>
                        </wps:bodyPr>
                      </wps:wsp>
                      <wps:wsp>
                        <wps:cNvPr id="1948" name="Rectangle 1948"/>
                        <wps:cNvSpPr/>
                        <wps:spPr>
                          <a:xfrm>
                            <a:off x="2199312" y="3692715"/>
                            <a:ext cx="37731" cy="151421"/>
                          </a:xfrm>
                          <a:prstGeom prst="rect">
                            <a:avLst/>
                          </a:prstGeom>
                          <a:ln>
                            <a:noFill/>
                          </a:ln>
                        </wps:spPr>
                        <wps:txbx>
                          <w:txbxContent>
                            <w:p w:rsidR="00511673" w:rsidRDefault="002C07C5">
                              <w:pPr>
                                <w:spacing w:after="160" w:line="259" w:lineRule="auto"/>
                                <w:ind w:left="0" w:right="0" w:firstLine="0"/>
                                <w:jc w:val="left"/>
                              </w:pPr>
                              <w:hyperlink r:id="rId15">
                                <w:r>
                                  <w:rPr>
                                    <w:sz w:val="16"/>
                                  </w:rPr>
                                  <w:t>:</w:t>
                                </w:r>
                              </w:hyperlink>
                            </w:p>
                          </w:txbxContent>
                        </wps:txbx>
                        <wps:bodyPr horzOverflow="overflow" vert="horz" lIns="0" tIns="0" rIns="0" bIns="0" rtlCol="0">
                          <a:noAutofit/>
                        </wps:bodyPr>
                      </wps:wsp>
                      <wps:wsp>
                        <wps:cNvPr id="1949" name="Rectangle 1949"/>
                        <wps:cNvSpPr/>
                        <wps:spPr>
                          <a:xfrm>
                            <a:off x="2228208" y="3692715"/>
                            <a:ext cx="37731" cy="151421"/>
                          </a:xfrm>
                          <a:prstGeom prst="rect">
                            <a:avLst/>
                          </a:prstGeom>
                          <a:ln>
                            <a:noFill/>
                          </a:ln>
                        </wps:spPr>
                        <wps:txbx>
                          <w:txbxContent>
                            <w:p w:rsidR="00511673" w:rsidRDefault="002C07C5">
                              <w:pPr>
                                <w:spacing w:after="160" w:line="259" w:lineRule="auto"/>
                                <w:ind w:left="0" w:right="0" w:firstLine="0"/>
                                <w:jc w:val="left"/>
                              </w:pPr>
                              <w:hyperlink r:id="rId16">
                                <w:r>
                                  <w:rPr>
                                    <w:sz w:val="16"/>
                                  </w:rPr>
                                  <w:t xml:space="preserve"> </w:t>
                                </w:r>
                              </w:hyperlink>
                            </w:p>
                          </w:txbxContent>
                        </wps:txbx>
                        <wps:bodyPr horzOverflow="overflow" vert="horz" lIns="0" tIns="0" rIns="0" bIns="0" rtlCol="0">
                          <a:noAutofit/>
                        </wps:bodyPr>
                      </wps:wsp>
                      <wps:wsp>
                        <wps:cNvPr id="149846" name="Rectangle 149846"/>
                        <wps:cNvSpPr/>
                        <wps:spPr>
                          <a:xfrm>
                            <a:off x="2257374" y="3692715"/>
                            <a:ext cx="1798063" cy="151421"/>
                          </a:xfrm>
                          <a:prstGeom prst="rect">
                            <a:avLst/>
                          </a:prstGeom>
                          <a:ln>
                            <a:noFill/>
                          </a:ln>
                        </wps:spPr>
                        <wps:txbx>
                          <w:txbxContent>
                            <w:p w:rsidR="00511673" w:rsidRDefault="002C07C5">
                              <w:pPr>
                                <w:spacing w:after="160" w:line="259" w:lineRule="auto"/>
                                <w:ind w:left="0" w:right="0" w:firstLine="0"/>
                                <w:jc w:val="left"/>
                              </w:pPr>
                              <w:hyperlink r:id="rId17">
                                <w:r>
                                  <w:rPr>
                                    <w:sz w:val="16"/>
                                    <w:u w:val="single" w:color="000000"/>
                                  </w:rPr>
                                  <w:t>https://www.umv.gov.co/portal</w:t>
                                </w:r>
                              </w:hyperlink>
                            </w:p>
                          </w:txbxContent>
                        </wps:txbx>
                        <wps:bodyPr horzOverflow="overflow" vert="horz" lIns="0" tIns="0" rIns="0" bIns="0" rtlCol="0">
                          <a:noAutofit/>
                        </wps:bodyPr>
                      </wps:wsp>
                      <wps:wsp>
                        <wps:cNvPr id="149847" name="Rectangle 149847"/>
                        <wps:cNvSpPr/>
                        <wps:spPr>
                          <a:xfrm>
                            <a:off x="3609284" y="3692715"/>
                            <a:ext cx="37731" cy="151421"/>
                          </a:xfrm>
                          <a:prstGeom prst="rect">
                            <a:avLst/>
                          </a:prstGeom>
                          <a:ln>
                            <a:noFill/>
                          </a:ln>
                        </wps:spPr>
                        <wps:txbx>
                          <w:txbxContent>
                            <w:p w:rsidR="00511673" w:rsidRDefault="002C07C5">
                              <w:pPr>
                                <w:spacing w:after="160" w:line="259" w:lineRule="auto"/>
                                <w:ind w:left="0" w:right="0" w:firstLine="0"/>
                                <w:jc w:val="left"/>
                              </w:pPr>
                              <w:hyperlink r:id="rId18">
                                <w:r>
                                  <w:rPr>
                                    <w:sz w:val="16"/>
                                    <w:u w:val="single" w:color="000000"/>
                                  </w:rPr>
                                  <w:t>/</w:t>
                                </w:r>
                              </w:hyperlink>
                            </w:p>
                          </w:txbxContent>
                        </wps:txbx>
                        <wps:bodyPr horzOverflow="overflow" vert="horz" lIns="0" tIns="0" rIns="0" bIns="0" rtlCol="0">
                          <a:noAutofit/>
                        </wps:bodyPr>
                      </wps:wsp>
                      <wps:wsp>
                        <wps:cNvPr id="1925" name="Rectangle 1925"/>
                        <wps:cNvSpPr/>
                        <wps:spPr>
                          <a:xfrm>
                            <a:off x="3638373" y="3692715"/>
                            <a:ext cx="37731" cy="151421"/>
                          </a:xfrm>
                          <a:prstGeom prst="rect">
                            <a:avLst/>
                          </a:prstGeom>
                          <a:ln>
                            <a:noFill/>
                          </a:ln>
                        </wps:spPr>
                        <wps:txbx>
                          <w:txbxContent>
                            <w:p w:rsidR="00511673" w:rsidRDefault="002C07C5">
                              <w:pPr>
                                <w:spacing w:after="160" w:line="259" w:lineRule="auto"/>
                                <w:ind w:left="0" w:right="0" w:firstLine="0"/>
                                <w:jc w:val="left"/>
                              </w:pPr>
                              <w:hyperlink r:id="rId19">
                                <w:r>
                                  <w:rPr>
                                    <w:sz w:val="16"/>
                                  </w:rPr>
                                  <w:t xml:space="preserve"> </w:t>
                                </w:r>
                              </w:hyperlink>
                            </w:p>
                          </w:txbxContent>
                        </wps:txbx>
                        <wps:bodyPr horzOverflow="overflow" vert="horz" lIns="0" tIns="0" rIns="0" bIns="0" rtlCol="0">
                          <a:noAutofit/>
                        </wps:bodyPr>
                      </wps:wsp>
                      <wps:wsp>
                        <wps:cNvPr id="1927" name="Rectangle 1927"/>
                        <wps:cNvSpPr/>
                        <wps:spPr>
                          <a:xfrm>
                            <a:off x="2760294" y="3810064"/>
                            <a:ext cx="37731" cy="151421"/>
                          </a:xfrm>
                          <a:prstGeom prst="rect">
                            <a:avLst/>
                          </a:prstGeom>
                          <a:ln>
                            <a:noFill/>
                          </a:ln>
                        </wps:spPr>
                        <wps:txbx>
                          <w:txbxContent>
                            <w:p w:rsidR="00511673" w:rsidRDefault="002C07C5">
                              <w:pPr>
                                <w:spacing w:after="160" w:line="259" w:lineRule="auto"/>
                                <w:ind w:left="0" w:righ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932" name="Picture 1932"/>
                          <pic:cNvPicPr/>
                        </pic:nvPicPr>
                        <pic:blipFill>
                          <a:blip r:embed="rId20"/>
                          <a:stretch>
                            <a:fillRect/>
                          </a:stretch>
                        </pic:blipFill>
                        <pic:spPr>
                          <a:xfrm>
                            <a:off x="36398" y="155590"/>
                            <a:ext cx="5440426" cy="3533140"/>
                          </a:xfrm>
                          <a:prstGeom prst="rect">
                            <a:avLst/>
                          </a:prstGeom>
                        </pic:spPr>
                      </pic:pic>
                      <wps:wsp>
                        <wps:cNvPr id="1934" name="Shape 1934"/>
                        <wps:cNvSpPr/>
                        <wps:spPr>
                          <a:xfrm>
                            <a:off x="759282" y="2510933"/>
                            <a:ext cx="579120" cy="518287"/>
                          </a:xfrm>
                          <a:custGeom>
                            <a:avLst/>
                            <a:gdLst/>
                            <a:ahLst/>
                            <a:cxnLst/>
                            <a:rect l="0" t="0" r="0" b="0"/>
                            <a:pathLst>
                              <a:path w="579120" h="518287">
                                <a:moveTo>
                                  <a:pt x="92837" y="0"/>
                                </a:moveTo>
                                <a:lnTo>
                                  <a:pt x="514096" y="351028"/>
                                </a:lnTo>
                                <a:lnTo>
                                  <a:pt x="560578" y="295275"/>
                                </a:lnTo>
                                <a:lnTo>
                                  <a:pt x="579120" y="499618"/>
                                </a:lnTo>
                                <a:lnTo>
                                  <a:pt x="374777" y="518287"/>
                                </a:lnTo>
                                <a:lnTo>
                                  <a:pt x="421259" y="462534"/>
                                </a:lnTo>
                                <a:lnTo>
                                  <a:pt x="0" y="111506"/>
                                </a:lnTo>
                                <a:lnTo>
                                  <a:pt x="9283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36" name="Shape 1936"/>
                        <wps:cNvSpPr/>
                        <wps:spPr>
                          <a:xfrm>
                            <a:off x="759282" y="2510933"/>
                            <a:ext cx="579120" cy="518287"/>
                          </a:xfrm>
                          <a:custGeom>
                            <a:avLst/>
                            <a:gdLst/>
                            <a:ahLst/>
                            <a:cxnLst/>
                            <a:rect l="0" t="0" r="0" b="0"/>
                            <a:pathLst>
                              <a:path w="579120" h="518287">
                                <a:moveTo>
                                  <a:pt x="92837" y="0"/>
                                </a:moveTo>
                                <a:lnTo>
                                  <a:pt x="514096" y="351028"/>
                                </a:lnTo>
                                <a:lnTo>
                                  <a:pt x="560578" y="295275"/>
                                </a:lnTo>
                                <a:lnTo>
                                  <a:pt x="579120" y="499618"/>
                                </a:lnTo>
                                <a:lnTo>
                                  <a:pt x="374777" y="518287"/>
                                </a:lnTo>
                                <a:lnTo>
                                  <a:pt x="421259" y="462534"/>
                                </a:lnTo>
                                <a:lnTo>
                                  <a:pt x="0" y="111506"/>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849" style="width:435.023pt;height:308.97pt;mso-position-horizontal-relative:char;mso-position-vertical-relative:line" coordsize="55247,39239">
                <v:rect id="Rectangle 1921" style="position:absolute;width:518;height:2079;left:0;top:0;" filled="f" stroked="f">
                  <v:textbox inset="0,0,0,0">
                    <w:txbxContent>
                      <w:p>
                        <w:pPr>
                          <w:spacing w:before="0" w:after="160" w:line="259" w:lineRule="auto"/>
                          <w:ind w:left="0" w:right="0" w:firstLine="0"/>
                          <w:jc w:val="left"/>
                        </w:pPr>
                        <w:r>
                          <w:rPr/>
                          <w:t xml:space="preserve"> </w:t>
                        </w:r>
                      </w:p>
                    </w:txbxContent>
                  </v:textbox>
                </v:rect>
                <v:rect id="Rectangle 1922" style="position:absolute;width:518;height:2079;left:54858;top:35622;" filled="f" stroked="f">
                  <v:textbox inset="0,0,0,0">
                    <w:txbxContent>
                      <w:p>
                        <w:pPr>
                          <w:spacing w:before="0" w:after="160" w:line="259" w:lineRule="auto"/>
                          <w:ind w:left="0" w:right="0" w:firstLine="0"/>
                          <w:jc w:val="left"/>
                        </w:pPr>
                        <w:r>
                          <w:rPr/>
                          <w:t xml:space="preserve"> </w:t>
                        </w:r>
                      </w:p>
                    </w:txbxContent>
                  </v:textbox>
                </v:rect>
                <v:rect id="Rectangle 1947" style="position:absolute;width:4219;height:1514;left:18824;top:36927;" filled="f" stroked="f">
                  <v:textbox inset="0,0,0,0">
                    <w:txbxContent>
                      <w:p>
                        <w:pPr>
                          <w:spacing w:before="0" w:after="160" w:line="259" w:lineRule="auto"/>
                          <w:ind w:left="0" w:right="0" w:firstLine="0"/>
                          <w:jc w:val="left"/>
                        </w:pPr>
                        <w:r>
                          <w:rPr>
                            <w:sz w:val="16"/>
                          </w:rPr>
                          <w:t xml:space="preserve">Fuente</w:t>
                        </w:r>
                      </w:p>
                    </w:txbxContent>
                  </v:textbox>
                </v:rect>
                <v:rect id="Rectangle 1948" style="position:absolute;width:377;height:1514;left:21993;top:36927;" filled="f" stroked="f">
                  <v:textbox inset="0,0,0,0">
                    <w:txbxContent>
                      <w:p>
                        <w:pPr>
                          <w:spacing w:before="0" w:after="160" w:line="259" w:lineRule="auto"/>
                          <w:ind w:left="0" w:right="0" w:firstLine="0"/>
                          <w:jc w:val="left"/>
                        </w:pPr>
                        <w:hyperlink r:id="hyperlink1940">
                          <w:r>
                            <w:rPr>
                              <w:sz w:val="16"/>
                            </w:rPr>
                            <w:t xml:space="preserve">:</w:t>
                          </w:r>
                        </w:hyperlink>
                      </w:p>
                    </w:txbxContent>
                  </v:textbox>
                </v:rect>
                <v:rect id="Rectangle 1949" style="position:absolute;width:377;height:1514;left:22282;top:36927;" filled="f" stroked="f">
                  <v:textbox inset="0,0,0,0">
                    <w:txbxContent>
                      <w:p>
                        <w:pPr>
                          <w:spacing w:before="0" w:after="160" w:line="259" w:lineRule="auto"/>
                          <w:ind w:left="0" w:right="0" w:firstLine="0"/>
                          <w:jc w:val="left"/>
                        </w:pPr>
                        <w:hyperlink r:id="hyperlink1940">
                          <w:r>
                            <w:rPr>
                              <w:sz w:val="16"/>
                            </w:rPr>
                            <w:t xml:space="preserve"> </w:t>
                          </w:r>
                        </w:hyperlink>
                      </w:p>
                    </w:txbxContent>
                  </v:textbox>
                </v:rect>
                <v:rect id="Rectangle 149846" style="position:absolute;width:17980;height:1514;left:22573;top:36927;" filled="f" stroked="f">
                  <v:textbox inset="0,0,0,0">
                    <w:txbxContent>
                      <w:p>
                        <w:pPr>
                          <w:spacing w:before="0" w:after="160" w:line="259" w:lineRule="auto"/>
                          <w:ind w:left="0" w:right="0" w:firstLine="0"/>
                          <w:jc w:val="left"/>
                        </w:pPr>
                        <w:hyperlink r:id="hyperlink1940">
                          <w:r>
                            <w:rPr>
                              <w:sz w:val="16"/>
                              <w:u w:val="single" w:color="000000"/>
                            </w:rPr>
                            <w:t xml:space="preserve">https://www.umv.gov.co/portal</w:t>
                          </w:r>
                        </w:hyperlink>
                      </w:p>
                    </w:txbxContent>
                  </v:textbox>
                </v:rect>
                <v:rect id="Rectangle 149847" style="position:absolute;width:377;height:1514;left:36092;top:36927;" filled="f" stroked="f">
                  <v:textbox inset="0,0,0,0">
                    <w:txbxContent>
                      <w:p>
                        <w:pPr>
                          <w:spacing w:before="0" w:after="160" w:line="259" w:lineRule="auto"/>
                          <w:ind w:left="0" w:right="0" w:firstLine="0"/>
                          <w:jc w:val="left"/>
                        </w:pPr>
                        <w:hyperlink r:id="hyperlink1940">
                          <w:r>
                            <w:rPr>
                              <w:sz w:val="16"/>
                              <w:u w:val="single" w:color="000000"/>
                            </w:rPr>
                            <w:t xml:space="preserve">/</w:t>
                          </w:r>
                        </w:hyperlink>
                      </w:p>
                    </w:txbxContent>
                  </v:textbox>
                </v:rect>
                <v:rect id="Rectangle 1925" style="position:absolute;width:377;height:1514;left:36383;top:36927;" filled="f" stroked="f">
                  <v:textbox inset="0,0,0,0">
                    <w:txbxContent>
                      <w:p>
                        <w:pPr>
                          <w:spacing w:before="0" w:after="160" w:line="259" w:lineRule="auto"/>
                          <w:ind w:left="0" w:right="0" w:firstLine="0"/>
                          <w:jc w:val="left"/>
                        </w:pPr>
                        <w:hyperlink r:id="hyperlink1940">
                          <w:r>
                            <w:rPr>
                              <w:sz w:val="16"/>
                            </w:rPr>
                            <w:t xml:space="preserve"> </w:t>
                          </w:r>
                        </w:hyperlink>
                      </w:p>
                    </w:txbxContent>
                  </v:textbox>
                </v:rect>
                <v:rect id="Rectangle 1927" style="position:absolute;width:377;height:1514;left:27602;top:38100;" filled="f" stroked="f">
                  <v:textbox inset="0,0,0,0">
                    <w:txbxContent>
                      <w:p>
                        <w:pPr>
                          <w:spacing w:before="0" w:after="160" w:line="259" w:lineRule="auto"/>
                          <w:ind w:left="0" w:right="0" w:firstLine="0"/>
                          <w:jc w:val="left"/>
                        </w:pPr>
                        <w:r>
                          <w:rPr>
                            <w:sz w:val="16"/>
                          </w:rPr>
                          <w:t xml:space="preserve"> </w:t>
                        </w:r>
                      </w:p>
                    </w:txbxContent>
                  </v:textbox>
                </v:rect>
                <v:shape id="Picture 1932" style="position:absolute;width:54404;height:35331;left:363;top:1555;" filled="f">
                  <v:imagedata r:id="rId21"/>
                </v:shape>
                <v:shape id="Shape 1934" style="position:absolute;width:5791;height:5182;left:7592;top:25109;" coordsize="579120,518287" path="m92837,0l514096,351028l560578,295275l579120,499618l374777,518287l421259,462534l0,111506l92837,0x">
                  <v:stroke weight="0pt" endcap="flat" joinstyle="miter" miterlimit="10" on="false" color="#000000" opacity="0"/>
                  <v:fill on="true" color="#ff0000"/>
                </v:shape>
                <v:shape id="Shape 1936" style="position:absolute;width:5791;height:5182;left:7592;top:25109;" coordsize="579120,518287" path="m92837,0l514096,351028l560578,295275l579120,499618l374777,518287l421259,462534l0,111506x">
                  <v:stroke weight="1pt" endcap="flat" joinstyle="miter" miterlimit="10" on="true" color="#2f528f"/>
                  <v:fill on="false" color="#000000" opacity="0"/>
                </v:shape>
              </v:group>
            </w:pict>
          </mc:Fallback>
        </mc:AlternateContent>
      </w:r>
    </w:p>
    <w:p w:rsidR="00511673" w:rsidRDefault="002C07C5">
      <w:pPr>
        <w:spacing w:after="0" w:line="259" w:lineRule="auto"/>
        <w:ind w:left="0" w:right="288" w:firstLine="0"/>
        <w:jc w:val="center"/>
      </w:pPr>
      <w:r>
        <w:rPr>
          <w:b/>
        </w:rPr>
        <w:t xml:space="preserve"> </w:t>
      </w:r>
    </w:p>
    <w:p w:rsidR="00511673" w:rsidRDefault="002C07C5">
      <w:pPr>
        <w:spacing w:after="0" w:line="259" w:lineRule="auto"/>
        <w:ind w:left="624" w:right="0" w:firstLine="0"/>
        <w:jc w:val="left"/>
      </w:pPr>
      <w:r>
        <w:rPr>
          <w:color w:val="00000A"/>
          <w:sz w:val="24"/>
        </w:rPr>
        <w:t xml:space="preserve"> </w:t>
      </w:r>
    </w:p>
    <w:p w:rsidR="00511673" w:rsidRDefault="002C07C5">
      <w:pPr>
        <w:spacing w:after="0" w:line="259" w:lineRule="auto"/>
        <w:ind w:left="624" w:right="0" w:firstLine="0"/>
        <w:jc w:val="left"/>
      </w:pPr>
      <w:r>
        <w:rPr>
          <w:color w:val="00000A"/>
          <w:sz w:val="24"/>
        </w:rPr>
        <w:t xml:space="preserve"> </w:t>
      </w:r>
    </w:p>
    <w:p w:rsidR="00511673" w:rsidRDefault="002C07C5">
      <w:pPr>
        <w:pStyle w:val="Ttulo1"/>
        <w:spacing w:after="0" w:line="259" w:lineRule="auto"/>
        <w:ind w:right="353"/>
        <w:jc w:val="center"/>
      </w:pPr>
      <w:bookmarkStart w:id="9" w:name="_Toc192970"/>
      <w:r>
        <w:rPr>
          <w:u w:val="single" w:color="000000"/>
        </w:rPr>
        <w:t xml:space="preserve">En el marco de la Resolución 484 de 2020, vigente a partir </w:t>
      </w:r>
      <w:r>
        <w:rPr>
          <w:u w:val="single" w:color="000000"/>
        </w:rPr>
        <w:t>del 29/12/2020</w:t>
      </w:r>
      <w:r>
        <w:t xml:space="preserve"> </w:t>
      </w:r>
      <w:bookmarkEnd w:id="9"/>
    </w:p>
    <w:p w:rsidR="00511673" w:rsidRDefault="002C07C5">
      <w:pPr>
        <w:spacing w:after="0" w:line="259" w:lineRule="auto"/>
        <w:ind w:left="623" w:right="0" w:firstLine="0"/>
        <w:jc w:val="left"/>
      </w:pPr>
      <w:r>
        <w:rPr>
          <w:rFonts w:ascii="Calibri" w:eastAsia="Calibri" w:hAnsi="Calibri" w:cs="Calibri"/>
          <w:noProof/>
        </w:rPr>
        <mc:AlternateContent>
          <mc:Choice Requires="wpg">
            <w:drawing>
              <wp:inline distT="0" distB="0" distL="0" distR="0">
                <wp:extent cx="6026877" cy="5254747"/>
                <wp:effectExtent l="0" t="0" r="0" b="0"/>
                <wp:docPr id="147541" name="Group 147541"/>
                <wp:cNvGraphicFramePr/>
                <a:graphic xmlns:a="http://schemas.openxmlformats.org/drawingml/2006/main">
                  <a:graphicData uri="http://schemas.microsoft.com/office/word/2010/wordprocessingGroup">
                    <wpg:wgp>
                      <wpg:cNvGrpSpPr/>
                      <wpg:grpSpPr>
                        <a:xfrm>
                          <a:off x="0" y="0"/>
                          <a:ext cx="6026877" cy="5254747"/>
                          <a:chOff x="0" y="0"/>
                          <a:chExt cx="6026877" cy="5254747"/>
                        </a:xfrm>
                      </wpg:grpSpPr>
                      <wps:wsp>
                        <wps:cNvPr id="2011" name="Rectangle 2011"/>
                        <wps:cNvSpPr/>
                        <wps:spPr>
                          <a:xfrm>
                            <a:off x="686" y="0"/>
                            <a:ext cx="51809" cy="207922"/>
                          </a:xfrm>
                          <a:prstGeom prst="rect">
                            <a:avLst/>
                          </a:prstGeom>
                          <a:ln>
                            <a:noFill/>
                          </a:ln>
                        </wps:spPr>
                        <wps:txbx>
                          <w:txbxContent>
                            <w:p w:rsidR="00511673" w:rsidRDefault="002C07C5">
                              <w:pPr>
                                <w:spacing w:after="160" w:line="259" w:lineRule="auto"/>
                                <w:ind w:left="0" w:right="0" w:firstLine="0"/>
                                <w:jc w:val="left"/>
                              </w:pPr>
                              <w:r>
                                <w:t xml:space="preserve"> </w:t>
                              </w:r>
                            </w:p>
                          </w:txbxContent>
                        </wps:txbx>
                        <wps:bodyPr horzOverflow="overflow" vert="horz" lIns="0" tIns="0" rIns="0" bIns="0" rtlCol="0">
                          <a:noAutofit/>
                        </wps:bodyPr>
                      </wps:wsp>
                      <wps:wsp>
                        <wps:cNvPr id="2012" name="Rectangle 2012"/>
                        <wps:cNvSpPr/>
                        <wps:spPr>
                          <a:xfrm>
                            <a:off x="5987923" y="5098415"/>
                            <a:ext cx="51809" cy="207921"/>
                          </a:xfrm>
                          <a:prstGeom prst="rect">
                            <a:avLst/>
                          </a:prstGeom>
                          <a:ln>
                            <a:noFill/>
                          </a:ln>
                        </wps:spPr>
                        <wps:txbx>
                          <w:txbxContent>
                            <w:p w:rsidR="00511673" w:rsidRDefault="002C07C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047" name="Picture 2047"/>
                          <pic:cNvPicPr/>
                        </pic:nvPicPr>
                        <pic:blipFill>
                          <a:blip r:embed="rId22"/>
                          <a:stretch>
                            <a:fillRect/>
                          </a:stretch>
                        </pic:blipFill>
                        <pic:spPr>
                          <a:xfrm>
                            <a:off x="0" y="156860"/>
                            <a:ext cx="5986399" cy="5057775"/>
                          </a:xfrm>
                          <a:prstGeom prst="rect">
                            <a:avLst/>
                          </a:prstGeom>
                        </pic:spPr>
                      </pic:pic>
                      <wps:wsp>
                        <wps:cNvPr id="2048" name="Shape 2048"/>
                        <wps:cNvSpPr/>
                        <wps:spPr>
                          <a:xfrm>
                            <a:off x="1094105" y="3247405"/>
                            <a:ext cx="2049145" cy="426720"/>
                          </a:xfrm>
                          <a:custGeom>
                            <a:avLst/>
                            <a:gdLst/>
                            <a:ahLst/>
                            <a:cxnLst/>
                            <a:rect l="0" t="0" r="0" b="0"/>
                            <a:pathLst>
                              <a:path w="2049145" h="426720">
                                <a:moveTo>
                                  <a:pt x="0" y="71120"/>
                                </a:moveTo>
                                <a:cubicBezTo>
                                  <a:pt x="0" y="31877"/>
                                  <a:pt x="31877" y="0"/>
                                  <a:pt x="71120" y="0"/>
                                </a:cubicBezTo>
                                <a:lnTo>
                                  <a:pt x="1978025" y="0"/>
                                </a:lnTo>
                                <a:cubicBezTo>
                                  <a:pt x="2017268" y="0"/>
                                  <a:pt x="2049145" y="31877"/>
                                  <a:pt x="2049145" y="71120"/>
                                </a:cubicBezTo>
                                <a:lnTo>
                                  <a:pt x="2049145" y="355600"/>
                                </a:lnTo>
                                <a:cubicBezTo>
                                  <a:pt x="2049145" y="394843"/>
                                  <a:pt x="2017268" y="426720"/>
                                  <a:pt x="1978025" y="426720"/>
                                </a:cubicBezTo>
                                <a:lnTo>
                                  <a:pt x="71120" y="426720"/>
                                </a:lnTo>
                                <a:cubicBezTo>
                                  <a:pt x="31877" y="426720"/>
                                  <a:pt x="0" y="394843"/>
                                  <a:pt x="0" y="355600"/>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541" style="width:474.557pt;height:413.76pt;mso-position-horizontal-relative:char;mso-position-vertical-relative:line" coordsize="60268,52547">
                <v:rect id="Rectangle 2011" style="position:absolute;width:518;height:2079;left:6;top:0;" filled="f" stroked="f">
                  <v:textbox inset="0,0,0,0">
                    <w:txbxContent>
                      <w:p>
                        <w:pPr>
                          <w:spacing w:before="0" w:after="160" w:line="259" w:lineRule="auto"/>
                          <w:ind w:left="0" w:right="0" w:firstLine="0"/>
                          <w:jc w:val="left"/>
                        </w:pPr>
                        <w:r>
                          <w:rPr/>
                          <w:t xml:space="preserve"> </w:t>
                        </w:r>
                      </w:p>
                    </w:txbxContent>
                  </v:textbox>
                </v:rect>
                <v:rect id="Rectangle 2012" style="position:absolute;width:518;height:2079;left:59879;top:50984;" filled="f" stroked="f">
                  <v:textbox inset="0,0,0,0">
                    <w:txbxContent>
                      <w:p>
                        <w:pPr>
                          <w:spacing w:before="0" w:after="160" w:line="259" w:lineRule="auto"/>
                          <w:ind w:left="0" w:right="0" w:firstLine="0"/>
                          <w:jc w:val="left"/>
                        </w:pPr>
                        <w:r>
                          <w:rPr/>
                          <w:t xml:space="preserve"> </w:t>
                        </w:r>
                      </w:p>
                    </w:txbxContent>
                  </v:textbox>
                </v:rect>
                <v:shape id="Picture 2047" style="position:absolute;width:59863;height:50577;left:0;top:1568;" filled="f">
                  <v:imagedata r:id="rId23"/>
                </v:shape>
                <v:shape id="Shape 2048" style="position:absolute;width:20491;height:4267;left:10941;top:32474;" coordsize="2049145,426720" path="m0,71120c0,31877,31877,0,71120,0l1978025,0c2017268,0,2049145,31877,2049145,71120l2049145,355600c2049145,394843,2017268,426720,1978025,426720l71120,426720c31877,426720,0,394843,0,355600x">
                  <v:stroke weight="2.25pt" endcap="flat" joinstyle="miter" miterlimit="10" on="true" color="#ff0000"/>
                  <v:fill on="false" color="#000000" opacity="0"/>
                </v:shape>
              </v:group>
            </w:pict>
          </mc:Fallback>
        </mc:AlternateContent>
      </w:r>
    </w:p>
    <w:p w:rsidR="00511673" w:rsidRDefault="002C07C5">
      <w:pPr>
        <w:spacing w:after="48" w:line="248" w:lineRule="auto"/>
        <w:ind w:left="573" w:right="917"/>
        <w:jc w:val="center"/>
      </w:pPr>
      <w:r>
        <w:rPr>
          <w:sz w:val="16"/>
        </w:rPr>
        <w:t xml:space="preserve">Fuente: imagen tomada del folio 9 de la Resolución interna 484 de 2020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ind w:left="634" w:right="958"/>
      </w:pPr>
      <w:r>
        <w:t>En el folio 9 de la Resolución interna 484 de 2020 se identifican los mismos canales presenciales y virtuales; también, que se adiciona uno nuevo: el chat virtual; no obstante, se identifica un error en el correo electrónico, cuyo dominio no corresponde co</w:t>
      </w:r>
      <w:r>
        <w:t xml:space="preserve">n el de la entidad: </w:t>
      </w:r>
      <w:r>
        <w:rPr>
          <w:color w:val="00000A"/>
          <w:sz w:val="20"/>
        </w:rPr>
        <w:t xml:space="preserve"> </w:t>
      </w:r>
      <w:r>
        <w:rPr>
          <w:color w:val="0000FF"/>
          <w:sz w:val="20"/>
          <w:u w:val="single" w:color="0000FF"/>
        </w:rPr>
        <w:t>atencionalciudadano@umv.gov.co</w:t>
      </w:r>
      <w:r>
        <w:rPr>
          <w:b/>
          <w:color w:val="00000A"/>
          <w:sz w:val="20"/>
        </w:rP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pStyle w:val="Ttulo1"/>
        <w:spacing w:after="244"/>
        <w:ind w:left="969" w:right="578" w:hanging="360"/>
      </w:pPr>
      <w:bookmarkStart w:id="10" w:name="_Toc192971"/>
      <w:r>
        <w:rPr>
          <w:b w:val="0"/>
        </w:rPr>
        <w:t xml:space="preserve">6. </w:t>
      </w:r>
      <w:r>
        <w:t xml:space="preserve">IDENTIFICACIÓN DE LAS DEPENDENCIAS QUE EN LA UAERMV TRAMITAN Y HACEN SEGUIMIENTO A LAS PQRSFD RECIBIDAS, RESOLUCION 316 de 2017 </w:t>
      </w:r>
      <w:r>
        <w:rPr>
          <w:vertAlign w:val="superscript"/>
        </w:rPr>
        <w:footnoteReference w:id="2"/>
      </w:r>
      <w:r>
        <w:t xml:space="preserve"> </w:t>
      </w:r>
      <w:bookmarkEnd w:id="10"/>
    </w:p>
    <w:p w:rsidR="00511673" w:rsidRDefault="002C07C5">
      <w:pPr>
        <w:pStyle w:val="Ttulo1"/>
        <w:spacing w:after="54" w:line="247" w:lineRule="auto"/>
        <w:ind w:left="634" w:right="958"/>
        <w:jc w:val="both"/>
      </w:pPr>
      <w:bookmarkStart w:id="11" w:name="_Toc192972"/>
      <w:r>
        <w:rPr>
          <w:b w:val="0"/>
        </w:rPr>
        <w:t xml:space="preserve">Para esta identificación, se tomará como referencia la resolución del año 2017 y se comparará con el contenido de la resolución del año 2020: </w:t>
      </w:r>
      <w:bookmarkEnd w:id="11"/>
    </w:p>
    <w:p w:rsidR="00511673" w:rsidRDefault="002C07C5">
      <w:pPr>
        <w:spacing w:after="0" w:line="259" w:lineRule="auto"/>
        <w:ind w:left="624" w:right="0" w:firstLine="0"/>
        <w:jc w:val="left"/>
      </w:pPr>
      <w:r>
        <w:t xml:space="preserve"> </w:t>
      </w:r>
    </w:p>
    <w:p w:rsidR="00511673" w:rsidRDefault="002C07C5">
      <w:pPr>
        <w:spacing w:after="0" w:line="259" w:lineRule="auto"/>
        <w:ind w:left="619" w:right="0"/>
        <w:jc w:val="left"/>
      </w:pPr>
      <w:r>
        <w:rPr>
          <w:u w:val="single" w:color="000000"/>
        </w:rPr>
        <w:t>TRÁMITE DE RECEPCIÓN:</w:t>
      </w:r>
      <w:r>
        <w:t xml:space="preserve"> </w:t>
      </w:r>
      <w:r>
        <w:rPr>
          <w:color w:val="00000A"/>
          <w:sz w:val="18"/>
        </w:rPr>
        <w:t xml:space="preserve"> </w:t>
      </w:r>
    </w:p>
    <w:p w:rsidR="00511673" w:rsidRDefault="002C07C5">
      <w:pPr>
        <w:spacing w:after="2" w:line="259" w:lineRule="auto"/>
        <w:ind w:left="766" w:right="0" w:firstLine="0"/>
        <w:jc w:val="left"/>
      </w:pPr>
      <w:r>
        <w:rPr>
          <w:b/>
          <w:i/>
          <w:sz w:val="20"/>
        </w:rPr>
        <w:t xml:space="preserve"> </w:t>
      </w:r>
    </w:p>
    <w:p w:rsidR="00511673" w:rsidRDefault="002C07C5">
      <w:pPr>
        <w:ind w:left="634" w:right="958"/>
      </w:pPr>
      <w:r>
        <w:t>La Resolución interna 316 de 2017 establecía en su artículo 13 lo relativo a la recep</w:t>
      </w:r>
      <w:r>
        <w:t xml:space="preserve">ción, lo cual se mantuvo en el artículo 28 de la Resolución 484 de 2020, así: </w:t>
      </w:r>
      <w:r>
        <w:rPr>
          <w:color w:val="00000A"/>
          <w:sz w:val="18"/>
        </w:rPr>
        <w:t xml:space="preserve"> </w:t>
      </w:r>
    </w:p>
    <w:p w:rsidR="00511673" w:rsidRDefault="002C07C5">
      <w:pPr>
        <w:spacing w:after="0" w:line="259" w:lineRule="auto"/>
        <w:ind w:left="766" w:right="0" w:firstLine="0"/>
        <w:jc w:val="left"/>
      </w:pPr>
      <w:r>
        <w:rPr>
          <w:b/>
          <w:i/>
          <w:sz w:val="20"/>
        </w:rPr>
        <w:t xml:space="preserve"> </w:t>
      </w:r>
    </w:p>
    <w:p w:rsidR="00511673" w:rsidRDefault="002C07C5">
      <w:pPr>
        <w:spacing w:after="4" w:line="250" w:lineRule="auto"/>
        <w:ind w:left="619" w:right="1245"/>
      </w:pPr>
      <w:r>
        <w:rPr>
          <w:i/>
          <w:sz w:val="20"/>
        </w:rPr>
        <w:t>“… RECEPCIÓN. Las peticiones presentadas a través de los canales oficiales serán recibidas por la Secretaría General que registrará la información, asignará el número de radi</w:t>
      </w:r>
      <w:r>
        <w:rPr>
          <w:i/>
          <w:sz w:val="20"/>
        </w:rPr>
        <w:t>cación correspondiente en el Sistema documental ORFEO, la clasificará, la asignará a la dependencia que por competencia deba responder la petición…</w:t>
      </w:r>
      <w:r>
        <w:rPr>
          <w:sz w:val="20"/>
        </w:rPr>
        <w:t xml:space="preserve"> </w:t>
      </w:r>
      <w:r>
        <w:rPr>
          <w:color w:val="00000A"/>
          <w:sz w:val="18"/>
        </w:rPr>
        <w:t xml:space="preserve"> </w:t>
      </w:r>
    </w:p>
    <w:p w:rsidR="00511673" w:rsidRDefault="002C07C5">
      <w:pPr>
        <w:spacing w:after="4" w:line="250" w:lineRule="auto"/>
        <w:ind w:left="619" w:right="1245"/>
      </w:pPr>
      <w:r>
        <w:rPr>
          <w:i/>
          <w:sz w:val="20"/>
        </w:rPr>
        <w:t>…</w:t>
      </w:r>
      <w:r>
        <w:rPr>
          <w:sz w:val="20"/>
        </w:rPr>
        <w:t xml:space="preserve">  </w:t>
      </w:r>
    </w:p>
    <w:p w:rsidR="00511673" w:rsidRDefault="002C07C5">
      <w:pPr>
        <w:spacing w:after="2" w:line="259" w:lineRule="auto"/>
        <w:ind w:left="624" w:right="0" w:firstLine="0"/>
        <w:jc w:val="left"/>
      </w:pPr>
      <w:r>
        <w:rPr>
          <w:color w:val="00000A"/>
          <w:sz w:val="18"/>
        </w:rPr>
        <w:t xml:space="preserve"> </w:t>
      </w:r>
    </w:p>
    <w:p w:rsidR="00511673" w:rsidRDefault="002C07C5">
      <w:pPr>
        <w:spacing w:after="4" w:line="250" w:lineRule="auto"/>
        <w:ind w:left="619" w:right="1245"/>
      </w:pPr>
      <w:r>
        <w:rPr>
          <w:i/>
          <w:sz w:val="20"/>
        </w:rPr>
        <w:t xml:space="preserve">PARÁGRAFO SEGUNDO: </w:t>
      </w:r>
      <w:r>
        <w:rPr>
          <w:i/>
          <w:sz w:val="20"/>
        </w:rPr>
        <w:t xml:space="preserve">Las peticiones que ingresen de manera directa por el SDQS y por los demás canales oficiales diferentes al punto de radicación, deberán ser registradas en el aplicativo Orfeo por la Secretaría General o la dependencia que haga sus veces…” </w:t>
      </w:r>
      <w:r>
        <w:rPr>
          <w:sz w:val="20"/>
        </w:rPr>
        <w:t xml:space="preserve">  </w:t>
      </w:r>
    </w:p>
    <w:p w:rsidR="00511673" w:rsidRDefault="002C07C5">
      <w:pPr>
        <w:spacing w:after="0" w:line="259" w:lineRule="auto"/>
        <w:ind w:left="624" w:right="0" w:firstLine="0"/>
        <w:jc w:val="left"/>
      </w:pPr>
      <w:r>
        <w:rPr>
          <w:sz w:val="20"/>
        </w:rPr>
        <w:t xml:space="preserve"> </w:t>
      </w:r>
    </w:p>
    <w:p w:rsidR="00511673" w:rsidRDefault="002C07C5">
      <w:pPr>
        <w:spacing w:after="3" w:line="259" w:lineRule="auto"/>
        <w:ind w:left="624" w:right="0" w:firstLine="0"/>
        <w:jc w:val="left"/>
      </w:pPr>
      <w:r>
        <w:rPr>
          <w:sz w:val="20"/>
        </w:rPr>
        <w:t xml:space="preserve"> </w:t>
      </w:r>
    </w:p>
    <w:p w:rsidR="00511673" w:rsidRDefault="002C07C5">
      <w:pPr>
        <w:spacing w:after="0" w:line="259" w:lineRule="auto"/>
        <w:ind w:left="619" w:right="0"/>
        <w:jc w:val="left"/>
      </w:pPr>
      <w:r>
        <w:rPr>
          <w:u w:val="single" w:color="000000"/>
        </w:rPr>
        <w:t>TRÁMITE DE RESPUESTA:</w:t>
      </w:r>
      <w:r>
        <w:t xml:space="preserve"> </w:t>
      </w:r>
      <w:r>
        <w:rPr>
          <w:color w:val="00000A"/>
          <w:sz w:val="18"/>
        </w:rPr>
        <w:t xml:space="preserve"> </w:t>
      </w:r>
    </w:p>
    <w:p w:rsidR="00511673" w:rsidRDefault="002C07C5">
      <w:pPr>
        <w:spacing w:after="0" w:line="259" w:lineRule="auto"/>
        <w:ind w:left="1126" w:right="0" w:firstLine="0"/>
        <w:jc w:val="left"/>
      </w:pPr>
      <w:r>
        <w:t xml:space="preserve"> </w:t>
      </w:r>
    </w:p>
    <w:p w:rsidR="00511673" w:rsidRDefault="002C07C5">
      <w:pPr>
        <w:ind w:left="634" w:right="958"/>
      </w:pPr>
      <w:r>
        <w:t xml:space="preserve">La Resolución interna 316 de 2017 establecía en su artículo 14 lo relativo a la competencia, lo cual se mantuvo en el artículo 29 de la Resolución 484 de 2020, así: </w:t>
      </w:r>
      <w:r>
        <w:rPr>
          <w:color w:val="00000A"/>
          <w:sz w:val="18"/>
        </w:rPr>
        <w:t xml:space="preserve"> </w:t>
      </w:r>
    </w:p>
    <w:p w:rsidR="00511673" w:rsidRDefault="002C07C5">
      <w:pPr>
        <w:spacing w:after="0" w:line="259" w:lineRule="auto"/>
        <w:ind w:left="624" w:right="0" w:firstLine="0"/>
        <w:jc w:val="left"/>
      </w:pPr>
      <w:r>
        <w:t xml:space="preserve"> </w:t>
      </w:r>
    </w:p>
    <w:p w:rsidR="00511673" w:rsidRDefault="002C07C5">
      <w:pPr>
        <w:spacing w:after="4" w:line="250" w:lineRule="auto"/>
        <w:ind w:left="619" w:right="1245"/>
      </w:pPr>
      <w:r>
        <w:rPr>
          <w:i/>
          <w:sz w:val="20"/>
        </w:rPr>
        <w:t>“…COMPETENCIA PARA DAR RESPUESTA, RESOLVER O ATENDER LAS PETI</w:t>
      </w:r>
      <w:r>
        <w:rPr>
          <w:i/>
          <w:sz w:val="20"/>
        </w:rPr>
        <w:t xml:space="preserve">CIONES. Las peticiones presentadas se asignarán para trámite a través del aplicativo ORFEO, a las dependencias según las competencias propias al interior de la Entidad. Para estos efectos serán tenidos en cuenta los Acuerdos 10 y 11 de 2010, la Resolución </w:t>
      </w:r>
      <w:r>
        <w:rPr>
          <w:i/>
          <w:sz w:val="20"/>
        </w:rPr>
        <w:t>331 de 2016 y demás normas que los modifiquen o adicionen…”</w:t>
      </w:r>
      <w:r>
        <w:rPr>
          <w:sz w:val="20"/>
        </w:rPr>
        <w:t xml:space="preserve"> </w:t>
      </w:r>
      <w:r>
        <w:rPr>
          <w:color w:val="00000A"/>
          <w:sz w:val="18"/>
        </w:rP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19" w:right="0"/>
        <w:jc w:val="left"/>
      </w:pPr>
      <w:r>
        <w:rPr>
          <w:u w:val="single" w:color="000000"/>
        </w:rPr>
        <w:t>REPORTES SEMANALES:</w:t>
      </w:r>
      <w:r>
        <w:t xml:space="preserve"> </w:t>
      </w:r>
      <w:r>
        <w:rPr>
          <w:color w:val="00000A"/>
          <w:sz w:val="18"/>
        </w:rPr>
        <w:t xml:space="preserve"> </w:t>
      </w:r>
    </w:p>
    <w:p w:rsidR="00511673" w:rsidRDefault="002C07C5">
      <w:pPr>
        <w:spacing w:after="0" w:line="259" w:lineRule="auto"/>
        <w:ind w:left="1126" w:right="0" w:firstLine="0"/>
        <w:jc w:val="left"/>
      </w:pPr>
      <w:r>
        <w:t xml:space="preserve"> </w:t>
      </w:r>
    </w:p>
    <w:p w:rsidR="00511673" w:rsidRDefault="002C07C5">
      <w:pPr>
        <w:spacing w:after="4" w:line="245" w:lineRule="auto"/>
        <w:ind w:left="624" w:right="939" w:firstLine="0"/>
        <w:jc w:val="left"/>
      </w:pPr>
      <w:r>
        <w:t>La Resolución interna 316 de 2017 establecía en su artículo 21 lo relativo al seguimiento y control, lo cual modificó el artículo 34 de la Resolución 484 de 2020 indica</w:t>
      </w:r>
      <w:r>
        <w:t xml:space="preserve">ndo el proceso a cargo y la periodicidad de los informes de semanales a mensuales, así: </w:t>
      </w:r>
      <w:r>
        <w:rPr>
          <w:color w:val="00000A"/>
          <w:sz w:val="18"/>
        </w:rPr>
        <w:t xml:space="preserve"> </w:t>
      </w:r>
    </w:p>
    <w:p w:rsidR="00511673" w:rsidRDefault="002C07C5">
      <w:pPr>
        <w:spacing w:after="0" w:line="259" w:lineRule="auto"/>
        <w:ind w:left="624" w:right="0" w:firstLine="0"/>
        <w:jc w:val="left"/>
      </w:pPr>
      <w:r>
        <w:t xml:space="preserve"> </w:t>
      </w:r>
    </w:p>
    <w:p w:rsidR="00511673" w:rsidRDefault="002C07C5">
      <w:pPr>
        <w:spacing w:after="427" w:line="250" w:lineRule="auto"/>
        <w:ind w:left="619" w:right="1245"/>
      </w:pPr>
      <w:r>
        <w:t xml:space="preserve">Resolución interna 316 de 2017: </w:t>
      </w:r>
      <w:r>
        <w:rPr>
          <w:i/>
          <w:sz w:val="20"/>
        </w:rPr>
        <w:t>“…ARTÍCULO 21. SEGUIMIENTO Y CONTROL AL TRÁMITE DE LAS PETICIONES. La Secretaría General o la dependencia que haga sus veces, deberá</w:t>
      </w:r>
      <w:r>
        <w:rPr>
          <w:i/>
          <w:sz w:val="20"/>
        </w:rPr>
        <w:t xml:space="preserve"> reportar semanalmente a la Oficina Asesora Jurídica, de acuerdo con el formato que ésta </w:t>
      </w:r>
    </w:p>
    <w:p w:rsidR="00511673" w:rsidRDefault="002C07C5">
      <w:pPr>
        <w:spacing w:after="0" w:line="259" w:lineRule="auto"/>
        <w:ind w:left="624" w:right="0" w:firstLine="0"/>
        <w:jc w:val="left"/>
      </w:pPr>
      <w:r>
        <w:rPr>
          <w:rFonts w:ascii="Calibri" w:eastAsia="Calibri" w:hAnsi="Calibri" w:cs="Calibri"/>
          <w:noProof/>
        </w:rPr>
        <mc:AlternateContent>
          <mc:Choice Requires="wpg">
            <w:drawing>
              <wp:inline distT="0" distB="0" distL="0" distR="0">
                <wp:extent cx="1829054" cy="7620"/>
                <wp:effectExtent l="0" t="0" r="0" b="0"/>
                <wp:docPr id="150226" name="Group 15022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95151" name="Shape 19515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xmlns:a="http://schemas.openxmlformats.org/drawingml/2006/main">
            <w:pict>
              <v:group id="Group 150226" style="width:144.02pt;height:0.599976pt;mso-position-horizontal-relative:char;mso-position-vertical-relative:line" coordsize="18290,76">
                <v:shape id="Shape 195152" style="position:absolute;width:18290;height:91;left:0;top:0;" coordsize="1829054,9144" path="m0,0l1829054,0l1829054,9144l0,9144l0,0">
                  <v:stroke weight="0pt" endcap="flat" joinstyle="miter" miterlimit="10" on="false" color="#000000" opacity="0"/>
                  <v:fill on="true" color="#00000a"/>
                </v:shape>
              </v:group>
            </w:pict>
          </mc:Fallback>
        </mc:AlternateContent>
      </w:r>
      <w:r>
        <w:rPr>
          <w:rFonts w:ascii="Times New Roman" w:eastAsia="Times New Roman" w:hAnsi="Times New Roman" w:cs="Times New Roman"/>
          <w:color w:val="00000A"/>
          <w:sz w:val="24"/>
        </w:rPr>
        <w:t xml:space="preserve"> </w:t>
      </w:r>
    </w:p>
    <w:p w:rsidR="00511673" w:rsidRDefault="002C07C5">
      <w:pPr>
        <w:spacing w:after="4" w:line="250" w:lineRule="auto"/>
        <w:ind w:left="619" w:right="1245"/>
      </w:pPr>
      <w:r>
        <w:rPr>
          <w:i/>
          <w:sz w:val="20"/>
        </w:rPr>
        <w:t>establezca, las peticiones recibidas, instrumento que servirá de insumo para realizar el seguimiento y control a las peticiones radicadas en la entidad…”</w:t>
      </w:r>
      <w:r>
        <w:rPr>
          <w:sz w:val="20"/>
        </w:rPr>
        <w:t xml:space="preserve">  </w:t>
      </w:r>
    </w:p>
    <w:p w:rsidR="00511673" w:rsidRDefault="002C07C5">
      <w:pPr>
        <w:spacing w:after="15" w:line="259" w:lineRule="auto"/>
        <w:ind w:left="624" w:right="0" w:firstLine="0"/>
        <w:jc w:val="left"/>
      </w:pPr>
      <w:r>
        <w:rPr>
          <w:sz w:val="20"/>
        </w:rPr>
        <w:t xml:space="preserve"> </w:t>
      </w:r>
    </w:p>
    <w:p w:rsidR="00511673" w:rsidRDefault="002C07C5">
      <w:pPr>
        <w:spacing w:after="4" w:line="250" w:lineRule="auto"/>
        <w:ind w:left="619" w:right="1245"/>
      </w:pPr>
      <w:r>
        <w:rPr>
          <w:i/>
          <w:sz w:val="20"/>
        </w:rPr>
        <w:t xml:space="preserve"> </w:t>
      </w:r>
      <w:r>
        <w:t xml:space="preserve">Resolución interna 484 de 2020 </w:t>
      </w:r>
      <w:r>
        <w:rPr>
          <w:i/>
          <w:sz w:val="20"/>
        </w:rPr>
        <w:t xml:space="preserve">  “… ARTÍCULO 34. SEGUIMIENTO Y CONTROL AL TRÁMITE DE LAS PETICIONES. La Secretaría General – </w:t>
      </w:r>
      <w:r>
        <w:rPr>
          <w:i/>
          <w:sz w:val="20"/>
          <w:u w:val="single" w:color="000000"/>
        </w:rPr>
        <w:t>Proceso de Atención a la Ciudadanía</w:t>
      </w:r>
      <w:r>
        <w:rPr>
          <w:i/>
          <w:sz w:val="20"/>
        </w:rPr>
        <w:t xml:space="preserve"> </w:t>
      </w:r>
      <w:r>
        <w:rPr>
          <w:i/>
          <w:sz w:val="20"/>
          <w:u w:val="single" w:color="000000"/>
        </w:rPr>
        <w:t>y partes interesadas</w:t>
      </w:r>
      <w:r>
        <w:rPr>
          <w:i/>
          <w:sz w:val="20"/>
        </w:rPr>
        <w:t xml:space="preserve">, deberá realizar </w:t>
      </w:r>
      <w:r>
        <w:rPr>
          <w:i/>
          <w:sz w:val="20"/>
          <w:u w:val="single" w:color="000000"/>
        </w:rPr>
        <w:t>mensualmente,</w:t>
      </w:r>
      <w:r>
        <w:rPr>
          <w:i/>
          <w:sz w:val="20"/>
        </w:rPr>
        <w:t xml:space="preserve"> informe de las peticiones recibidas, instru</w:t>
      </w:r>
      <w:r>
        <w:rPr>
          <w:i/>
          <w:sz w:val="20"/>
        </w:rPr>
        <w:t>mento que servirá de insumo para realizar el seguimiento y control a las peticiones radicadas en la UAERMV</w:t>
      </w:r>
      <w:r>
        <w:rPr>
          <w:sz w:val="20"/>
        </w:rPr>
        <w:t xml:space="preserve">. </w:t>
      </w:r>
    </w:p>
    <w:p w:rsidR="00511673" w:rsidRDefault="002C07C5">
      <w:pPr>
        <w:spacing w:after="2" w:line="259" w:lineRule="auto"/>
        <w:ind w:left="624" w:right="0" w:firstLine="0"/>
        <w:jc w:val="left"/>
      </w:pPr>
      <w:r>
        <w:rPr>
          <w:sz w:val="20"/>
        </w:rPr>
        <w:t xml:space="preserve"> </w:t>
      </w:r>
    </w:p>
    <w:p w:rsidR="00511673" w:rsidRDefault="002C07C5">
      <w:pPr>
        <w:spacing w:after="0" w:line="259" w:lineRule="auto"/>
        <w:ind w:left="619" w:right="0"/>
        <w:jc w:val="left"/>
      </w:pPr>
      <w:r>
        <w:rPr>
          <w:u w:val="single" w:color="000000"/>
        </w:rPr>
        <w:t>INFORMES MENSUALES A CARGO DE OAJ:</w:t>
      </w:r>
      <w:r>
        <w:t xml:space="preserve"> </w:t>
      </w:r>
      <w:r>
        <w:rPr>
          <w:sz w:val="20"/>
        </w:rPr>
        <w:t xml:space="preserve"> </w:t>
      </w:r>
    </w:p>
    <w:p w:rsidR="00511673" w:rsidRDefault="002C07C5">
      <w:pPr>
        <w:spacing w:after="0" w:line="259" w:lineRule="auto"/>
        <w:ind w:left="624" w:right="0" w:firstLine="0"/>
        <w:jc w:val="left"/>
      </w:pPr>
      <w:r>
        <w:t xml:space="preserve"> </w:t>
      </w:r>
    </w:p>
    <w:p w:rsidR="00511673" w:rsidRDefault="002C07C5">
      <w:pPr>
        <w:ind w:left="634" w:right="958"/>
      </w:pPr>
      <w:r>
        <w:t>El Acuerdo 011 de 2010</w:t>
      </w:r>
      <w:r>
        <w:rPr>
          <w:sz w:val="17"/>
          <w:vertAlign w:val="superscript"/>
        </w:rPr>
        <w:t>2</w:t>
      </w:r>
      <w:r>
        <w:t xml:space="preserve"> de la UAERMV, Título II FUNCIONES, Capítulo I. DIRECCIÓN GENERAL, Artículo 3° </w:t>
      </w:r>
      <w:r>
        <w:t xml:space="preserve">OFICINA ASESORA JURÍDICA, Numeral 9° establece entre sus funciones: </w:t>
      </w:r>
      <w:r>
        <w:rPr>
          <w:i/>
        </w:rPr>
        <w:t xml:space="preserve">“…Hacer seguimiento y </w:t>
      </w:r>
      <w:r>
        <w:t>control</w:t>
      </w:r>
      <w:r>
        <w:rPr>
          <w:i/>
        </w:rPr>
        <w:t xml:space="preserve"> a la atención de los Derechos de petición que se dirijan a la entidad…”.</w:t>
      </w:r>
      <w:r>
        <w:t xml:space="preserve"> </w:t>
      </w:r>
      <w:r>
        <w:rPr>
          <w:color w:val="00000A"/>
          <w:sz w:val="18"/>
        </w:rPr>
        <w:t xml:space="preserve"> </w:t>
      </w:r>
    </w:p>
    <w:p w:rsidR="00511673" w:rsidRDefault="002C07C5">
      <w:pPr>
        <w:spacing w:after="0" w:line="259" w:lineRule="auto"/>
        <w:ind w:left="624" w:right="0" w:firstLine="0"/>
        <w:jc w:val="left"/>
      </w:pPr>
      <w:r>
        <w:t xml:space="preserve"> </w:t>
      </w:r>
    </w:p>
    <w:p w:rsidR="00511673" w:rsidRDefault="002C07C5">
      <w:pPr>
        <w:spacing w:after="2" w:line="248" w:lineRule="auto"/>
        <w:ind w:left="634" w:right="956"/>
      </w:pPr>
      <w:r>
        <w:t>En el Procedimiento GJUR-PR-009-V3 CONTROL DE DERECHOS DE PETICIONES Y SOLICITUDE</w:t>
      </w:r>
      <w:r>
        <w:t xml:space="preserve">S DE INFORMACIÓN se indica como descripción de la actividad No. 5: </w:t>
      </w:r>
      <w:r>
        <w:rPr>
          <w:i/>
        </w:rPr>
        <w:t>“</w:t>
      </w:r>
      <w:r>
        <w:rPr>
          <w:i/>
          <w:u w:val="single" w:color="000000"/>
        </w:rPr>
        <w:t>emitir</w:t>
      </w:r>
      <w:r>
        <w:rPr>
          <w:i/>
        </w:rPr>
        <w:t xml:space="preserve"> </w:t>
      </w:r>
      <w:r>
        <w:rPr>
          <w:i/>
          <w:u w:val="single" w:color="000000"/>
        </w:rPr>
        <w:t xml:space="preserve">un informe mensual </w:t>
      </w:r>
      <w:r>
        <w:rPr>
          <w:i/>
        </w:rPr>
        <w:t>que evidencie el número de peticiones recibidas, peticiones vencidas, peticiones pendientes de respuesta y las dependencias a cargo” con la observación: “ El Info</w:t>
      </w:r>
      <w:r>
        <w:rPr>
          <w:i/>
        </w:rPr>
        <w:t>rme será dirigido al Director General con copia a todos los directivos con el fin de adoptar las medidas pertinentes</w:t>
      </w:r>
      <w:r>
        <w:t xml:space="preserve">”, subrayado fuera de texto. </w:t>
      </w:r>
    </w:p>
    <w:p w:rsidR="00511673" w:rsidRDefault="002C07C5">
      <w:pPr>
        <w:spacing w:after="0" w:line="259" w:lineRule="auto"/>
        <w:ind w:left="406" w:right="0" w:firstLine="0"/>
        <w:jc w:val="left"/>
      </w:pPr>
      <w:r>
        <w:t xml:space="preserve"> </w:t>
      </w:r>
    </w:p>
    <w:p w:rsidR="00511673" w:rsidRDefault="002C07C5">
      <w:pPr>
        <w:spacing w:after="0" w:line="259" w:lineRule="auto"/>
        <w:ind w:left="619" w:right="0"/>
        <w:jc w:val="left"/>
      </w:pPr>
      <w:r>
        <w:rPr>
          <w:u w:val="single" w:color="000000"/>
        </w:rPr>
        <w:t>INFORME SEMESTRAL:</w:t>
      </w:r>
      <w:r>
        <w:t xml:space="preserve">  </w:t>
      </w:r>
    </w:p>
    <w:p w:rsidR="00511673" w:rsidRDefault="002C07C5">
      <w:pPr>
        <w:spacing w:after="0" w:line="259" w:lineRule="auto"/>
        <w:ind w:left="406" w:right="0" w:firstLine="0"/>
        <w:jc w:val="left"/>
      </w:pPr>
      <w:r>
        <w:t xml:space="preserve"> </w:t>
      </w:r>
    </w:p>
    <w:p w:rsidR="00511673" w:rsidRDefault="002C07C5">
      <w:pPr>
        <w:ind w:left="634" w:right="958"/>
      </w:pPr>
      <w:r>
        <w:rPr>
          <w:sz w:val="20"/>
        </w:rPr>
        <w:t xml:space="preserve">En el marco del rol </w:t>
      </w:r>
      <w:r>
        <w:rPr>
          <w:b/>
          <w:sz w:val="20"/>
        </w:rPr>
        <w:t>LIDERAZGO ESTRATÉGICO</w:t>
      </w:r>
      <w:r>
        <w:rPr>
          <w:i/>
          <w:sz w:val="16"/>
          <w:vertAlign w:val="superscript"/>
        </w:rPr>
        <w:t>3</w:t>
      </w:r>
      <w:r>
        <w:rPr>
          <w:b/>
          <w:sz w:val="20"/>
        </w:rPr>
        <w:t xml:space="preserve"> </w:t>
      </w:r>
      <w:r>
        <w:rPr>
          <w:sz w:val="20"/>
        </w:rPr>
        <w:t>establecido en el Decreto 648 de 2017</w:t>
      </w:r>
      <w:r>
        <w:rPr>
          <w:sz w:val="16"/>
          <w:vertAlign w:val="superscript"/>
        </w:rPr>
        <w:t>4</w:t>
      </w:r>
      <w:r>
        <w:rPr>
          <w:sz w:val="20"/>
        </w:rPr>
        <w:t>, c</w:t>
      </w:r>
      <w:r>
        <w:t xml:space="preserve">orresponde a la Oficina de Control Interno – OCI verificar que se atiendan las PQRSFD, de acuerdo con las normas legales vigentes, en cumplimiento de Artículo 76 de Ley 1474 de 2011, que ordena:   </w:t>
      </w:r>
    </w:p>
    <w:p w:rsidR="00511673" w:rsidRDefault="002C07C5">
      <w:pPr>
        <w:spacing w:after="0" w:line="259" w:lineRule="auto"/>
        <w:ind w:left="624" w:right="0" w:firstLine="0"/>
        <w:jc w:val="left"/>
      </w:pPr>
      <w:r>
        <w:t xml:space="preserve"> </w:t>
      </w:r>
    </w:p>
    <w:p w:rsidR="00511673" w:rsidRDefault="002C07C5">
      <w:pPr>
        <w:spacing w:after="4" w:line="250" w:lineRule="auto"/>
        <w:ind w:left="619" w:right="1245"/>
      </w:pPr>
      <w:r>
        <w:rPr>
          <w:i/>
          <w:sz w:val="20"/>
        </w:rPr>
        <w:t>“… La oficina de control interno deberá vigilar que la a</w:t>
      </w:r>
      <w:r>
        <w:rPr>
          <w:i/>
          <w:sz w:val="20"/>
        </w:rPr>
        <w:t>tención se preste de acuerdo con las normas legales vigentes y rendirá a la administración de la entidad un informe semestral sobre el particular…”</w:t>
      </w:r>
      <w:r>
        <w:rPr>
          <w:sz w:val="20"/>
        </w:rPr>
        <w:t xml:space="preserve">  </w:t>
      </w:r>
    </w:p>
    <w:p w:rsidR="00511673" w:rsidRDefault="002C07C5">
      <w:pPr>
        <w:spacing w:after="2" w:line="259" w:lineRule="auto"/>
        <w:ind w:left="624" w:right="0" w:firstLine="0"/>
        <w:jc w:val="left"/>
      </w:pPr>
      <w:r>
        <w:rPr>
          <w:sz w:val="20"/>
        </w:rPr>
        <w:t xml:space="preserve"> </w:t>
      </w:r>
    </w:p>
    <w:p w:rsidR="00511673" w:rsidRDefault="002C07C5">
      <w:pPr>
        <w:spacing w:after="0" w:line="259" w:lineRule="auto"/>
        <w:ind w:left="406" w:right="0" w:firstLine="0"/>
        <w:jc w:val="left"/>
      </w:pPr>
      <w:r>
        <w:t xml:space="preserve"> </w:t>
      </w:r>
    </w:p>
    <w:p w:rsidR="00511673" w:rsidRDefault="002C07C5">
      <w:pPr>
        <w:ind w:left="401" w:right="958"/>
      </w:pPr>
      <w:r>
        <w:t>De acuerdo con la normatividad citada, se consolidaron en la tabla 2 y 3 el resumen de la recepción, e</w:t>
      </w:r>
      <w:r>
        <w:t xml:space="preserve">l trámite, la atención y los reportes que se generan en la atención a PQRSDF en la UAERMV: </w:t>
      </w:r>
      <w:r>
        <w:rPr>
          <w:color w:val="00000A"/>
          <w:sz w:val="18"/>
        </w:rPr>
        <w:t xml:space="preserve"> </w:t>
      </w:r>
    </w:p>
    <w:p w:rsidR="00511673" w:rsidRDefault="002C07C5">
      <w:pPr>
        <w:spacing w:after="0" w:line="259" w:lineRule="auto"/>
        <w:ind w:left="406" w:right="0" w:firstLine="0"/>
        <w:jc w:val="left"/>
      </w:pPr>
      <w:r>
        <w:rPr>
          <w:b/>
          <w:sz w:val="20"/>
        </w:rPr>
        <w:t xml:space="preserve"> </w:t>
      </w:r>
    </w:p>
    <w:p w:rsidR="00511673" w:rsidRDefault="002C07C5">
      <w:pPr>
        <w:spacing w:after="0" w:line="259" w:lineRule="auto"/>
        <w:ind w:left="406" w:right="0" w:firstLine="0"/>
        <w:jc w:val="left"/>
      </w:pPr>
      <w:r>
        <w:rPr>
          <w:b/>
          <w:sz w:val="20"/>
        </w:rPr>
        <w:t xml:space="preserve"> </w:t>
      </w:r>
    </w:p>
    <w:p w:rsidR="00511673" w:rsidRDefault="002C07C5">
      <w:pPr>
        <w:spacing w:after="0" w:line="259" w:lineRule="auto"/>
        <w:ind w:left="406" w:right="0" w:firstLine="0"/>
        <w:jc w:val="left"/>
      </w:pPr>
      <w:r>
        <w:rPr>
          <w:b/>
          <w:sz w:val="20"/>
        </w:rPr>
        <w:t xml:space="preserve"> </w:t>
      </w:r>
    </w:p>
    <w:p w:rsidR="00511673" w:rsidRDefault="002C07C5">
      <w:pPr>
        <w:spacing w:after="0" w:line="259" w:lineRule="auto"/>
        <w:ind w:left="406" w:right="0" w:firstLine="0"/>
        <w:jc w:val="left"/>
      </w:pPr>
      <w:r>
        <w:rPr>
          <w:b/>
          <w:sz w:val="20"/>
        </w:rPr>
        <w:t xml:space="preserve"> </w:t>
      </w:r>
    </w:p>
    <w:p w:rsidR="00511673" w:rsidRDefault="002C07C5">
      <w:pPr>
        <w:spacing w:after="0" w:line="259" w:lineRule="auto"/>
        <w:ind w:left="406" w:right="0" w:firstLine="0"/>
        <w:jc w:val="left"/>
      </w:pPr>
      <w:r>
        <w:rPr>
          <w:b/>
          <w:sz w:val="20"/>
        </w:rPr>
        <w:t xml:space="preserve"> </w:t>
      </w:r>
    </w:p>
    <w:p w:rsidR="00511673" w:rsidRDefault="002C07C5">
      <w:pPr>
        <w:spacing w:after="0" w:line="259" w:lineRule="auto"/>
        <w:ind w:left="406" w:right="0" w:firstLine="0"/>
        <w:jc w:val="left"/>
      </w:pPr>
      <w:r>
        <w:rPr>
          <w:b/>
          <w:sz w:val="20"/>
        </w:rPr>
        <w:t xml:space="preserve"> </w:t>
      </w:r>
    </w:p>
    <w:p w:rsidR="00511673" w:rsidRDefault="002C07C5">
      <w:pPr>
        <w:spacing w:after="0" w:line="259" w:lineRule="auto"/>
        <w:ind w:left="406" w:right="0" w:firstLine="0"/>
        <w:jc w:val="left"/>
      </w:pPr>
      <w:r>
        <w:rPr>
          <w:b/>
          <w:sz w:val="20"/>
        </w:rPr>
        <w:t xml:space="preserve"> </w:t>
      </w:r>
    </w:p>
    <w:p w:rsidR="00511673" w:rsidRDefault="002C07C5">
      <w:pPr>
        <w:spacing w:after="0" w:line="259" w:lineRule="auto"/>
        <w:ind w:left="406" w:right="0" w:firstLine="0"/>
        <w:jc w:val="left"/>
      </w:pPr>
      <w:r>
        <w:rPr>
          <w:b/>
          <w:sz w:val="20"/>
        </w:rPr>
        <w:t xml:space="preserve"> </w:t>
      </w:r>
    </w:p>
    <w:p w:rsidR="00511673" w:rsidRDefault="002C07C5">
      <w:pPr>
        <w:pStyle w:val="Ttulo6"/>
        <w:ind w:left="325" w:right="533"/>
      </w:pPr>
      <w:r>
        <w:t xml:space="preserve">TABLA 2. TRÁMITE, REPORTES Y SEGUIMIENTO A LAS PQRSFD  RESOLUCIÓN INTERNA 316 DE 2017 VIGENTE HASTA EL 28/12/2020 </w:t>
      </w:r>
    </w:p>
    <w:p w:rsidR="00511673" w:rsidRDefault="002C07C5">
      <w:pPr>
        <w:spacing w:after="0" w:line="259" w:lineRule="auto"/>
        <w:ind w:left="0" w:right="155" w:firstLine="0"/>
        <w:jc w:val="center"/>
      </w:pPr>
      <w:r>
        <w:rPr>
          <w:b/>
          <w:sz w:val="20"/>
        </w:rPr>
        <w:t xml:space="preserve"> </w:t>
      </w:r>
    </w:p>
    <w:tbl>
      <w:tblPr>
        <w:tblStyle w:val="TableGrid"/>
        <w:tblW w:w="9354" w:type="dxa"/>
        <w:tblInd w:w="366" w:type="dxa"/>
        <w:tblCellMar>
          <w:top w:w="9" w:type="dxa"/>
          <w:left w:w="108" w:type="dxa"/>
          <w:bottom w:w="0" w:type="dxa"/>
          <w:right w:w="48" w:type="dxa"/>
        </w:tblCellMar>
        <w:tblLook w:val="04A0" w:firstRow="1" w:lastRow="0" w:firstColumn="1" w:lastColumn="0" w:noHBand="0" w:noVBand="1"/>
      </w:tblPr>
      <w:tblGrid>
        <w:gridCol w:w="1559"/>
        <w:gridCol w:w="2976"/>
        <w:gridCol w:w="2410"/>
        <w:gridCol w:w="2409"/>
      </w:tblGrid>
      <w:tr w:rsidR="00511673">
        <w:trPr>
          <w:trHeight w:val="928"/>
        </w:trPr>
        <w:tc>
          <w:tcPr>
            <w:tcW w:w="1559"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34" w:right="0" w:firstLine="0"/>
              <w:jc w:val="center"/>
            </w:pPr>
            <w:r>
              <w:rPr>
                <w:b/>
                <w:sz w:val="20"/>
              </w:rPr>
              <w:t xml:space="preserve"> </w:t>
            </w:r>
          </w:p>
          <w:p w:rsidR="00511673" w:rsidRDefault="002C07C5">
            <w:pPr>
              <w:spacing w:after="0" w:line="259" w:lineRule="auto"/>
              <w:ind w:left="78" w:right="0" w:firstLine="0"/>
              <w:jc w:val="center"/>
            </w:pPr>
            <w:r>
              <w:rPr>
                <w:b/>
                <w:sz w:val="20"/>
              </w:rPr>
              <w:t xml:space="preserve">ACCIÓN </w:t>
            </w:r>
          </w:p>
          <w:p w:rsidR="00511673" w:rsidRDefault="002C07C5">
            <w:pPr>
              <w:spacing w:after="0" w:line="259" w:lineRule="auto"/>
              <w:ind w:left="134" w:right="0" w:firstLine="0"/>
              <w:jc w:val="center"/>
            </w:pPr>
            <w:r>
              <w:rPr>
                <w:b/>
                <w:sz w:val="20"/>
              </w:rPr>
              <w:t xml:space="preserve"> </w:t>
            </w:r>
          </w:p>
        </w:tc>
        <w:tc>
          <w:tcPr>
            <w:tcW w:w="2976"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36" w:right="0" w:firstLine="0"/>
              <w:jc w:val="center"/>
            </w:pPr>
            <w:r>
              <w:rPr>
                <w:b/>
                <w:sz w:val="20"/>
              </w:rPr>
              <w:t xml:space="preserve"> </w:t>
            </w:r>
          </w:p>
          <w:p w:rsidR="00511673" w:rsidRDefault="002C07C5">
            <w:pPr>
              <w:spacing w:after="0" w:line="259" w:lineRule="auto"/>
              <w:ind w:left="80" w:right="0" w:firstLine="0"/>
              <w:jc w:val="center"/>
            </w:pPr>
            <w:r>
              <w:rPr>
                <w:b/>
                <w:sz w:val="20"/>
              </w:rPr>
              <w:t xml:space="preserve">SECRETARÍA GENERAL SG </w:t>
            </w:r>
          </w:p>
        </w:tc>
        <w:tc>
          <w:tcPr>
            <w:tcW w:w="2410"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35" w:right="0" w:firstLine="0"/>
              <w:jc w:val="center"/>
            </w:pPr>
            <w:r>
              <w:rPr>
                <w:b/>
                <w:sz w:val="20"/>
              </w:rPr>
              <w:t xml:space="preserve"> </w:t>
            </w:r>
          </w:p>
          <w:p w:rsidR="00511673" w:rsidRDefault="002C07C5">
            <w:pPr>
              <w:spacing w:after="0" w:line="259" w:lineRule="auto"/>
              <w:ind w:left="0" w:right="0" w:firstLine="0"/>
              <w:jc w:val="center"/>
            </w:pPr>
            <w:r>
              <w:rPr>
                <w:b/>
                <w:sz w:val="20"/>
              </w:rPr>
              <w:t xml:space="preserve">OFICINA ASESORA JURÍDICA-OAJ </w:t>
            </w:r>
          </w:p>
        </w:tc>
        <w:tc>
          <w:tcPr>
            <w:tcW w:w="240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37" w:right="0" w:firstLine="0"/>
              <w:jc w:val="center"/>
            </w:pPr>
            <w:r>
              <w:rPr>
                <w:b/>
                <w:sz w:val="20"/>
              </w:rPr>
              <w:t xml:space="preserve"> </w:t>
            </w:r>
          </w:p>
          <w:p w:rsidR="00511673" w:rsidRDefault="002C07C5">
            <w:pPr>
              <w:spacing w:after="0" w:line="259" w:lineRule="auto"/>
              <w:ind w:left="84" w:right="0" w:firstLine="0"/>
              <w:jc w:val="center"/>
            </w:pPr>
            <w:r>
              <w:rPr>
                <w:b/>
                <w:sz w:val="20"/>
              </w:rPr>
              <w:t xml:space="preserve">OFICINA DE </w:t>
            </w:r>
          </w:p>
          <w:p w:rsidR="00511673" w:rsidRDefault="002C07C5">
            <w:pPr>
              <w:spacing w:after="0" w:line="259" w:lineRule="auto"/>
              <w:ind w:left="78" w:right="0" w:firstLine="0"/>
              <w:jc w:val="center"/>
            </w:pPr>
            <w:r>
              <w:rPr>
                <w:b/>
                <w:sz w:val="20"/>
              </w:rPr>
              <w:t>CONTROL INTERNO-</w:t>
            </w:r>
          </w:p>
          <w:p w:rsidR="00511673" w:rsidRDefault="002C07C5">
            <w:pPr>
              <w:spacing w:after="0" w:line="259" w:lineRule="auto"/>
              <w:ind w:left="81" w:right="0" w:firstLine="0"/>
              <w:jc w:val="center"/>
            </w:pPr>
            <w:r>
              <w:rPr>
                <w:b/>
                <w:sz w:val="20"/>
              </w:rPr>
              <w:t xml:space="preserve">OCI  </w:t>
            </w:r>
          </w:p>
        </w:tc>
      </w:tr>
      <w:tr w:rsidR="00511673">
        <w:trPr>
          <w:trHeight w:val="1473"/>
        </w:trPr>
        <w:tc>
          <w:tcPr>
            <w:tcW w:w="155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28" w:right="0" w:firstLine="0"/>
              <w:jc w:val="center"/>
            </w:pPr>
            <w:r>
              <w:rPr>
                <w:b/>
                <w:sz w:val="18"/>
              </w:rPr>
              <w:t xml:space="preserve"> </w:t>
            </w:r>
          </w:p>
          <w:p w:rsidR="00511673" w:rsidRDefault="002C07C5">
            <w:pPr>
              <w:spacing w:after="0" w:line="259" w:lineRule="auto"/>
              <w:ind w:left="79" w:right="0" w:firstLine="0"/>
              <w:jc w:val="center"/>
            </w:pPr>
            <w:r>
              <w:rPr>
                <w:b/>
                <w:sz w:val="18"/>
              </w:rPr>
              <w:t xml:space="preserve">RECIBIR </w:t>
            </w:r>
          </w:p>
        </w:tc>
        <w:tc>
          <w:tcPr>
            <w:tcW w:w="297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2" w:right="0" w:firstLine="0"/>
              <w:jc w:val="left"/>
            </w:pPr>
            <w:r>
              <w:rPr>
                <w:sz w:val="18"/>
              </w:rPr>
              <w:t xml:space="preserve"> </w:t>
            </w:r>
          </w:p>
          <w:p w:rsidR="00511673" w:rsidRDefault="002C07C5">
            <w:pPr>
              <w:spacing w:after="1" w:line="241" w:lineRule="auto"/>
              <w:ind w:left="142" w:right="61" w:hanging="142"/>
            </w:pPr>
            <w:r>
              <w:rPr>
                <w:rFonts w:ascii="Segoe UI Symbol" w:eastAsia="Segoe UI Symbol" w:hAnsi="Segoe UI Symbol" w:cs="Segoe UI Symbol"/>
                <w:sz w:val="18"/>
              </w:rPr>
              <w:t>•</w:t>
            </w:r>
            <w:r>
              <w:rPr>
                <w:sz w:val="18"/>
              </w:rPr>
              <w:t xml:space="preserve"> Radica en ORFEO las peticiones allegadas a la entidad incluyendo las que recibe la Gerencia GASA en obra y las que recibe OAP por redes sociales.  </w:t>
            </w:r>
          </w:p>
          <w:p w:rsidR="00511673" w:rsidRDefault="002C07C5">
            <w:pPr>
              <w:spacing w:after="0" w:line="259" w:lineRule="auto"/>
              <w:ind w:left="142" w:right="0" w:firstLine="0"/>
              <w:jc w:val="left"/>
            </w:pPr>
            <w:r>
              <w:rPr>
                <w:sz w:val="18"/>
              </w:rPr>
              <w:t xml:space="preserve"> </w:t>
            </w:r>
          </w:p>
        </w:tc>
        <w:tc>
          <w:tcPr>
            <w:tcW w:w="241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80" w:right="0" w:firstLine="0"/>
              <w:jc w:val="center"/>
            </w:pPr>
            <w:r>
              <w:rPr>
                <w:sz w:val="18"/>
              </w:rPr>
              <w:t xml:space="preserve">NA </w:t>
            </w:r>
          </w:p>
        </w:tc>
        <w:tc>
          <w:tcPr>
            <w:tcW w:w="240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82" w:right="0" w:firstLine="0"/>
              <w:jc w:val="center"/>
            </w:pPr>
            <w:r>
              <w:rPr>
                <w:sz w:val="18"/>
              </w:rPr>
              <w:t xml:space="preserve">NA </w:t>
            </w:r>
          </w:p>
        </w:tc>
      </w:tr>
      <w:tr w:rsidR="00511673">
        <w:trPr>
          <w:trHeight w:val="1250"/>
        </w:trPr>
        <w:tc>
          <w:tcPr>
            <w:tcW w:w="155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28" w:right="0" w:firstLine="0"/>
              <w:jc w:val="center"/>
            </w:pPr>
            <w:r>
              <w:rPr>
                <w:b/>
                <w:sz w:val="18"/>
              </w:rPr>
              <w:t xml:space="preserve"> </w:t>
            </w:r>
          </w:p>
          <w:p w:rsidR="00511673" w:rsidRDefault="002C07C5">
            <w:pPr>
              <w:spacing w:after="0" w:line="259" w:lineRule="auto"/>
              <w:ind w:left="79" w:right="0" w:firstLine="0"/>
              <w:jc w:val="center"/>
            </w:pPr>
            <w:r>
              <w:rPr>
                <w:b/>
                <w:sz w:val="18"/>
              </w:rPr>
              <w:t xml:space="preserve">HACER </w:t>
            </w:r>
          </w:p>
          <w:p w:rsidR="00511673" w:rsidRDefault="002C07C5">
            <w:pPr>
              <w:spacing w:after="0" w:line="259" w:lineRule="auto"/>
              <w:ind w:left="40" w:right="0" w:firstLine="0"/>
              <w:jc w:val="left"/>
            </w:pPr>
            <w:r>
              <w:rPr>
                <w:b/>
                <w:sz w:val="18"/>
              </w:rPr>
              <w:t xml:space="preserve">SEGUIMIENTO </w:t>
            </w:r>
          </w:p>
        </w:tc>
        <w:tc>
          <w:tcPr>
            <w:tcW w:w="297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2" w:line="240" w:lineRule="auto"/>
              <w:ind w:left="142" w:right="58" w:hanging="142"/>
            </w:pPr>
            <w:r>
              <w:rPr>
                <w:rFonts w:ascii="Segoe UI Symbol" w:eastAsia="Segoe UI Symbol" w:hAnsi="Segoe UI Symbol" w:cs="Segoe UI Symbol"/>
                <w:sz w:val="18"/>
              </w:rPr>
              <w:t>•</w:t>
            </w:r>
            <w:r>
              <w:rPr>
                <w:sz w:val="18"/>
              </w:rPr>
              <w:t xml:space="preserve"> Remite información </w:t>
            </w:r>
            <w:r>
              <w:rPr>
                <w:color w:val="7030A0"/>
                <w:sz w:val="18"/>
              </w:rPr>
              <w:t>semanal</w:t>
            </w:r>
            <w:r>
              <w:rPr>
                <w:sz w:val="18"/>
              </w:rPr>
              <w:t xml:space="preserve"> a la OAJ sobre las peticiones allegadas.  </w:t>
            </w:r>
          </w:p>
          <w:p w:rsidR="00511673" w:rsidRDefault="002C07C5">
            <w:pPr>
              <w:spacing w:after="0" w:line="259" w:lineRule="auto"/>
              <w:ind w:left="0" w:right="0" w:firstLine="0"/>
              <w:jc w:val="left"/>
            </w:pPr>
            <w:r>
              <w:rPr>
                <w:sz w:val="18"/>
              </w:rPr>
              <w:t xml:space="preserve"> </w:t>
            </w:r>
          </w:p>
        </w:tc>
        <w:tc>
          <w:tcPr>
            <w:tcW w:w="241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2" w:right="58" w:firstLine="0"/>
            </w:pPr>
            <w:r>
              <w:rPr>
                <w:sz w:val="18"/>
              </w:rPr>
              <w:t xml:space="preserve">Recibe de SG información </w:t>
            </w:r>
            <w:r>
              <w:rPr>
                <w:color w:val="7030A0"/>
                <w:sz w:val="18"/>
              </w:rPr>
              <w:t>semanal</w:t>
            </w:r>
            <w:r>
              <w:rPr>
                <w:sz w:val="18"/>
              </w:rPr>
              <w:t xml:space="preserve"> de las peticiones allegadas.   </w:t>
            </w:r>
          </w:p>
        </w:tc>
        <w:tc>
          <w:tcPr>
            <w:tcW w:w="240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2" w:right="0" w:firstLine="0"/>
              <w:jc w:val="left"/>
            </w:pPr>
            <w:r>
              <w:rPr>
                <w:sz w:val="18"/>
              </w:rPr>
              <w:t xml:space="preserve"> </w:t>
            </w:r>
          </w:p>
          <w:p w:rsidR="00511673" w:rsidRDefault="002C07C5">
            <w:pPr>
              <w:spacing w:after="0" w:line="259" w:lineRule="auto"/>
              <w:ind w:left="142" w:right="0" w:firstLine="0"/>
              <w:jc w:val="left"/>
            </w:pPr>
            <w:r>
              <w:rPr>
                <w:sz w:val="18"/>
              </w:rPr>
              <w:t xml:space="preserve"> </w:t>
            </w:r>
          </w:p>
          <w:p w:rsidR="00511673" w:rsidRDefault="002C07C5">
            <w:pPr>
              <w:spacing w:after="0" w:line="239" w:lineRule="auto"/>
              <w:ind w:left="142" w:right="60" w:firstLine="0"/>
            </w:pPr>
            <w:r>
              <w:rPr>
                <w:sz w:val="18"/>
              </w:rPr>
              <w:t xml:space="preserve">Vigila el cumplimiento de las disposiciones legales en materia de PQRSFD. </w:t>
            </w:r>
          </w:p>
          <w:p w:rsidR="00511673" w:rsidRDefault="002C07C5">
            <w:pPr>
              <w:spacing w:after="0" w:line="259" w:lineRule="auto"/>
              <w:ind w:left="0" w:right="0" w:firstLine="0"/>
              <w:jc w:val="left"/>
            </w:pPr>
            <w:r>
              <w:rPr>
                <w:sz w:val="18"/>
              </w:rPr>
              <w:t xml:space="preserve"> </w:t>
            </w:r>
          </w:p>
        </w:tc>
      </w:tr>
      <w:tr w:rsidR="00511673">
        <w:trPr>
          <w:trHeight w:val="1899"/>
        </w:trPr>
        <w:tc>
          <w:tcPr>
            <w:tcW w:w="155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center"/>
            </w:pPr>
            <w:r>
              <w:rPr>
                <w:b/>
                <w:sz w:val="18"/>
              </w:rPr>
              <w:t xml:space="preserve">ELABORAR INFORMES </w:t>
            </w:r>
          </w:p>
        </w:tc>
        <w:tc>
          <w:tcPr>
            <w:tcW w:w="297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2" w:right="0" w:firstLine="0"/>
              <w:jc w:val="left"/>
            </w:pPr>
            <w:r>
              <w:rPr>
                <w:sz w:val="18"/>
              </w:rPr>
              <w:t xml:space="preserve"> </w:t>
            </w:r>
          </w:p>
          <w:p w:rsidR="00511673" w:rsidRDefault="002C07C5">
            <w:pPr>
              <w:tabs>
                <w:tab w:val="center" w:pos="1657"/>
                <w:tab w:val="right" w:pos="2820"/>
              </w:tabs>
              <w:spacing w:after="0" w:line="259" w:lineRule="auto"/>
              <w:ind w:left="0" w:right="0" w:firstLine="0"/>
              <w:jc w:val="left"/>
            </w:pPr>
            <w:r>
              <w:rPr>
                <w:rFonts w:ascii="Segoe UI Symbol" w:eastAsia="Segoe UI Symbol" w:hAnsi="Segoe UI Symbol" w:cs="Segoe UI Symbol"/>
                <w:sz w:val="18"/>
              </w:rPr>
              <w:t>•</w:t>
            </w:r>
            <w:r>
              <w:rPr>
                <w:sz w:val="18"/>
              </w:rPr>
              <w:t xml:space="preserve"> Informe </w:t>
            </w:r>
            <w:r>
              <w:rPr>
                <w:sz w:val="18"/>
              </w:rPr>
              <w:tab/>
              <w:t xml:space="preserve">Mensual </w:t>
            </w:r>
            <w:r>
              <w:rPr>
                <w:sz w:val="18"/>
              </w:rPr>
              <w:tab/>
              <w:t xml:space="preserve">de </w:t>
            </w:r>
          </w:p>
          <w:p w:rsidR="00511673" w:rsidRDefault="002C07C5">
            <w:pPr>
              <w:tabs>
                <w:tab w:val="right" w:pos="2820"/>
              </w:tabs>
              <w:spacing w:after="0" w:line="259" w:lineRule="auto"/>
              <w:ind w:left="0" w:right="0" w:firstLine="0"/>
              <w:jc w:val="left"/>
            </w:pPr>
            <w:r>
              <w:rPr>
                <w:sz w:val="18"/>
              </w:rPr>
              <w:t xml:space="preserve">Requerimientos </w:t>
            </w:r>
            <w:r>
              <w:rPr>
                <w:sz w:val="18"/>
              </w:rPr>
              <w:tab/>
              <w:t xml:space="preserve">Ciudadanos </w:t>
            </w:r>
          </w:p>
          <w:p w:rsidR="00511673" w:rsidRDefault="002C07C5">
            <w:pPr>
              <w:spacing w:after="0" w:line="259" w:lineRule="auto"/>
              <w:ind w:left="33" w:right="0" w:firstLine="0"/>
              <w:jc w:val="center"/>
            </w:pPr>
            <w:r>
              <w:rPr>
                <w:sz w:val="18"/>
              </w:rPr>
              <w:t xml:space="preserve">Atendidos a la Veeduría Distrital </w:t>
            </w:r>
          </w:p>
        </w:tc>
        <w:tc>
          <w:tcPr>
            <w:tcW w:w="241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2" w:right="0" w:firstLine="0"/>
              <w:jc w:val="left"/>
            </w:pPr>
            <w:r>
              <w:rPr>
                <w:sz w:val="18"/>
              </w:rPr>
              <w:t xml:space="preserve"> </w:t>
            </w:r>
          </w:p>
          <w:p w:rsidR="00511673" w:rsidRDefault="002C07C5">
            <w:pPr>
              <w:spacing w:after="0" w:line="241" w:lineRule="auto"/>
              <w:ind w:left="142" w:right="60" w:hanging="142"/>
            </w:pPr>
            <w:r>
              <w:rPr>
                <w:rFonts w:ascii="Segoe UI Symbol" w:eastAsia="Segoe UI Symbol" w:hAnsi="Segoe UI Symbol" w:cs="Segoe UI Symbol"/>
                <w:sz w:val="18"/>
              </w:rPr>
              <w:t>•</w:t>
            </w:r>
            <w:r>
              <w:rPr>
                <w:sz w:val="18"/>
              </w:rPr>
              <w:t xml:space="preserve"> Informe mensual de seguimiento de PQRSFD presentado a la Dirección General .  </w:t>
            </w:r>
          </w:p>
          <w:p w:rsidR="00511673" w:rsidRDefault="002C07C5">
            <w:pPr>
              <w:spacing w:after="0" w:line="259" w:lineRule="auto"/>
              <w:ind w:left="142" w:right="0" w:firstLine="0"/>
              <w:jc w:val="left"/>
            </w:pPr>
            <w:r>
              <w:rPr>
                <w:sz w:val="18"/>
              </w:rPr>
              <w:t xml:space="preserve"> </w:t>
            </w:r>
          </w:p>
        </w:tc>
        <w:tc>
          <w:tcPr>
            <w:tcW w:w="2409" w:type="dxa"/>
            <w:tcBorders>
              <w:top w:val="dashed" w:sz="4" w:space="0" w:color="000000"/>
              <w:left w:val="dashed" w:sz="4" w:space="0" w:color="000000"/>
              <w:bottom w:val="dashed" w:sz="4" w:space="0" w:color="000000"/>
              <w:right w:val="dashed" w:sz="4" w:space="0" w:color="000000"/>
            </w:tcBorders>
          </w:tcPr>
          <w:p w:rsidR="00511673" w:rsidRDefault="002C07C5">
            <w:pPr>
              <w:numPr>
                <w:ilvl w:val="0"/>
                <w:numId w:val="16"/>
              </w:numPr>
              <w:spacing w:after="0" w:line="241" w:lineRule="auto"/>
              <w:ind w:right="58" w:hanging="142"/>
            </w:pPr>
            <w:r>
              <w:rPr>
                <w:sz w:val="18"/>
              </w:rPr>
              <w:t xml:space="preserve">Emite reportes sobre el cumplimiento de los tiempos de respuesta de las PQRSFD   al Comité CICCI. </w:t>
            </w:r>
          </w:p>
          <w:p w:rsidR="00511673" w:rsidRDefault="002C07C5">
            <w:pPr>
              <w:spacing w:after="0" w:line="259" w:lineRule="auto"/>
              <w:ind w:left="142" w:right="0" w:firstLine="0"/>
              <w:jc w:val="left"/>
            </w:pPr>
            <w:r>
              <w:rPr>
                <w:sz w:val="18"/>
              </w:rPr>
              <w:t xml:space="preserve"> </w:t>
            </w:r>
          </w:p>
          <w:p w:rsidR="00511673" w:rsidRDefault="002C07C5">
            <w:pPr>
              <w:numPr>
                <w:ilvl w:val="0"/>
                <w:numId w:val="16"/>
              </w:numPr>
              <w:spacing w:after="0" w:line="259" w:lineRule="auto"/>
              <w:ind w:right="58" w:hanging="142"/>
            </w:pPr>
            <w:r>
              <w:rPr>
                <w:sz w:val="18"/>
              </w:rPr>
              <w:t xml:space="preserve">Emite informes de seguimiento semestral a las PQRSFD </w:t>
            </w:r>
          </w:p>
        </w:tc>
      </w:tr>
    </w:tbl>
    <w:p w:rsidR="00511673" w:rsidRDefault="002C07C5">
      <w:pPr>
        <w:spacing w:after="29" w:line="251" w:lineRule="auto"/>
        <w:ind w:left="776" w:right="956"/>
      </w:pPr>
      <w:r>
        <w:rPr>
          <w:b/>
          <w:sz w:val="16"/>
        </w:rPr>
        <w:t>Fuente:</w:t>
      </w:r>
      <w:r>
        <w:rPr>
          <w:sz w:val="16"/>
        </w:rPr>
        <w:t xml:space="preserve"> Elaboración propia a partir de: Resolución interna 316 de 2017 y Acuerdo UAERMV - 011 de 201</w:t>
      </w:r>
      <w:r>
        <w:rPr>
          <w:sz w:val="16"/>
        </w:rPr>
        <w:t xml:space="preserve">0, Procedimiento interno Gestión de Requerimientos PQRSFD – código APIC – PR – 001 Versión 10. Ley 1474 de 2011, Decreto Nacional 648 de 2017. </w:t>
      </w:r>
    </w:p>
    <w:p w:rsidR="00511673" w:rsidRDefault="002C07C5">
      <w:pPr>
        <w:spacing w:after="0" w:line="259" w:lineRule="auto"/>
        <w:ind w:left="0" w:right="155" w:firstLine="0"/>
        <w:jc w:val="center"/>
      </w:pPr>
      <w:r>
        <w:rPr>
          <w:b/>
          <w:sz w:val="20"/>
        </w:rPr>
        <w:t xml:space="preserve"> </w:t>
      </w:r>
    </w:p>
    <w:p w:rsidR="00511673" w:rsidRDefault="002C07C5">
      <w:pPr>
        <w:spacing w:after="0" w:line="259" w:lineRule="auto"/>
        <w:ind w:left="0" w:right="155" w:firstLine="0"/>
        <w:jc w:val="center"/>
      </w:pPr>
      <w:r>
        <w:rPr>
          <w:b/>
          <w:sz w:val="20"/>
        </w:rPr>
        <w:t xml:space="preserve"> </w:t>
      </w:r>
    </w:p>
    <w:p w:rsidR="00511673" w:rsidRDefault="002C07C5">
      <w:pPr>
        <w:spacing w:after="0" w:line="259" w:lineRule="auto"/>
        <w:ind w:left="0" w:right="155" w:firstLine="0"/>
        <w:jc w:val="center"/>
      </w:pPr>
      <w:r>
        <w:rPr>
          <w:b/>
          <w:sz w:val="20"/>
        </w:rPr>
        <w:t xml:space="preserve"> </w:t>
      </w:r>
    </w:p>
    <w:p w:rsidR="00511673" w:rsidRDefault="002C07C5">
      <w:pPr>
        <w:pStyle w:val="Ttulo6"/>
        <w:ind w:left="325" w:right="531"/>
      </w:pPr>
      <w:r>
        <w:t xml:space="preserve">TABLA 3. TRÁMITE, REPORTES Y SEGUIMIENTO A LAS PQRSFD  RESOLUCIÓN 484 DE 2020 </w:t>
      </w:r>
      <w:r>
        <w:t xml:space="preserve">VIGENTE A PARTIR DEL 29/12/2020 </w:t>
      </w:r>
    </w:p>
    <w:p w:rsidR="00511673" w:rsidRDefault="002C07C5">
      <w:pPr>
        <w:spacing w:after="0" w:line="259" w:lineRule="auto"/>
        <w:ind w:left="0" w:right="155" w:firstLine="0"/>
        <w:jc w:val="center"/>
      </w:pPr>
      <w:r>
        <w:rPr>
          <w:b/>
          <w:sz w:val="20"/>
        </w:rPr>
        <w:t xml:space="preserve"> </w:t>
      </w:r>
    </w:p>
    <w:tbl>
      <w:tblPr>
        <w:tblStyle w:val="TableGrid"/>
        <w:tblW w:w="9354" w:type="dxa"/>
        <w:tblInd w:w="366" w:type="dxa"/>
        <w:tblCellMar>
          <w:top w:w="10" w:type="dxa"/>
          <w:left w:w="106" w:type="dxa"/>
          <w:bottom w:w="0" w:type="dxa"/>
          <w:right w:w="58" w:type="dxa"/>
        </w:tblCellMar>
        <w:tblLook w:val="04A0" w:firstRow="1" w:lastRow="0" w:firstColumn="1" w:lastColumn="0" w:noHBand="0" w:noVBand="1"/>
      </w:tblPr>
      <w:tblGrid>
        <w:gridCol w:w="1559"/>
        <w:gridCol w:w="2976"/>
        <w:gridCol w:w="2410"/>
        <w:gridCol w:w="2409"/>
      </w:tblGrid>
      <w:tr w:rsidR="00511673">
        <w:trPr>
          <w:trHeight w:val="929"/>
        </w:trPr>
        <w:tc>
          <w:tcPr>
            <w:tcW w:w="1559"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44" w:right="0" w:firstLine="0"/>
              <w:jc w:val="center"/>
            </w:pPr>
            <w:r>
              <w:rPr>
                <w:b/>
                <w:sz w:val="20"/>
              </w:rPr>
              <w:t xml:space="preserve"> </w:t>
            </w:r>
          </w:p>
          <w:p w:rsidR="00511673" w:rsidRDefault="002C07C5">
            <w:pPr>
              <w:spacing w:after="0" w:line="259" w:lineRule="auto"/>
              <w:ind w:left="88" w:right="0" w:firstLine="0"/>
              <w:jc w:val="center"/>
            </w:pPr>
            <w:r>
              <w:rPr>
                <w:b/>
                <w:sz w:val="20"/>
              </w:rPr>
              <w:t xml:space="preserve">ACCIÓN </w:t>
            </w:r>
          </w:p>
          <w:p w:rsidR="00511673" w:rsidRDefault="002C07C5">
            <w:pPr>
              <w:spacing w:after="0" w:line="259" w:lineRule="auto"/>
              <w:ind w:left="144" w:right="0" w:firstLine="0"/>
              <w:jc w:val="center"/>
            </w:pPr>
            <w:r>
              <w:rPr>
                <w:b/>
                <w:sz w:val="20"/>
              </w:rPr>
              <w:t xml:space="preserve"> </w:t>
            </w:r>
          </w:p>
        </w:tc>
        <w:tc>
          <w:tcPr>
            <w:tcW w:w="2976"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46" w:right="0" w:firstLine="0"/>
              <w:jc w:val="center"/>
            </w:pPr>
            <w:r>
              <w:rPr>
                <w:b/>
                <w:sz w:val="20"/>
              </w:rPr>
              <w:t xml:space="preserve"> </w:t>
            </w:r>
          </w:p>
          <w:p w:rsidR="00511673" w:rsidRDefault="002C07C5">
            <w:pPr>
              <w:spacing w:after="0" w:line="259" w:lineRule="auto"/>
              <w:ind w:left="80" w:right="0" w:firstLine="0"/>
              <w:jc w:val="center"/>
            </w:pPr>
            <w:r>
              <w:rPr>
                <w:b/>
                <w:sz w:val="20"/>
              </w:rPr>
              <w:t xml:space="preserve">SECRETARÍA GENERAL SG </w:t>
            </w:r>
          </w:p>
        </w:tc>
        <w:tc>
          <w:tcPr>
            <w:tcW w:w="2410"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46" w:right="0" w:firstLine="0"/>
              <w:jc w:val="center"/>
            </w:pPr>
            <w:r>
              <w:rPr>
                <w:b/>
                <w:sz w:val="20"/>
              </w:rPr>
              <w:t xml:space="preserve"> </w:t>
            </w:r>
          </w:p>
          <w:p w:rsidR="00511673" w:rsidRDefault="002C07C5">
            <w:pPr>
              <w:spacing w:after="0" w:line="259" w:lineRule="auto"/>
              <w:ind w:left="0" w:right="0" w:firstLine="0"/>
              <w:jc w:val="center"/>
            </w:pPr>
            <w:r>
              <w:rPr>
                <w:b/>
                <w:sz w:val="20"/>
              </w:rPr>
              <w:t xml:space="preserve">OFICINA ASESORA JURÍDICA-OAJ </w:t>
            </w:r>
          </w:p>
        </w:tc>
        <w:tc>
          <w:tcPr>
            <w:tcW w:w="240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47" w:right="0" w:firstLine="0"/>
              <w:jc w:val="center"/>
            </w:pPr>
            <w:r>
              <w:rPr>
                <w:b/>
                <w:sz w:val="20"/>
              </w:rPr>
              <w:t xml:space="preserve"> </w:t>
            </w:r>
          </w:p>
          <w:p w:rsidR="00511673" w:rsidRDefault="002C07C5">
            <w:pPr>
              <w:spacing w:after="0" w:line="259" w:lineRule="auto"/>
              <w:ind w:left="94" w:right="0" w:firstLine="0"/>
              <w:jc w:val="center"/>
            </w:pPr>
            <w:r>
              <w:rPr>
                <w:b/>
                <w:sz w:val="20"/>
              </w:rPr>
              <w:t xml:space="preserve">OFICINA DE </w:t>
            </w:r>
          </w:p>
          <w:p w:rsidR="00511673" w:rsidRDefault="002C07C5">
            <w:pPr>
              <w:spacing w:after="0" w:line="259" w:lineRule="auto"/>
              <w:ind w:left="88" w:right="0" w:firstLine="0"/>
              <w:jc w:val="center"/>
            </w:pPr>
            <w:r>
              <w:rPr>
                <w:b/>
                <w:sz w:val="20"/>
              </w:rPr>
              <w:t>CONTROL INTERNO-</w:t>
            </w:r>
          </w:p>
          <w:p w:rsidR="00511673" w:rsidRDefault="002C07C5">
            <w:pPr>
              <w:spacing w:after="0" w:line="259" w:lineRule="auto"/>
              <w:ind w:left="92" w:right="0" w:firstLine="0"/>
              <w:jc w:val="center"/>
            </w:pPr>
            <w:r>
              <w:rPr>
                <w:b/>
                <w:sz w:val="20"/>
              </w:rPr>
              <w:t xml:space="preserve">OCI  </w:t>
            </w:r>
          </w:p>
        </w:tc>
      </w:tr>
      <w:tr w:rsidR="00511673">
        <w:trPr>
          <w:trHeight w:val="1473"/>
        </w:trPr>
        <w:tc>
          <w:tcPr>
            <w:tcW w:w="155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39" w:right="0" w:firstLine="0"/>
              <w:jc w:val="center"/>
            </w:pPr>
            <w:r>
              <w:rPr>
                <w:b/>
                <w:sz w:val="18"/>
              </w:rPr>
              <w:t xml:space="preserve"> </w:t>
            </w:r>
          </w:p>
          <w:p w:rsidR="00511673" w:rsidRDefault="002C07C5">
            <w:pPr>
              <w:spacing w:after="0" w:line="259" w:lineRule="auto"/>
              <w:ind w:left="89" w:right="0" w:firstLine="0"/>
              <w:jc w:val="center"/>
            </w:pPr>
            <w:r>
              <w:rPr>
                <w:b/>
                <w:sz w:val="18"/>
              </w:rPr>
              <w:t xml:space="preserve">RECIBIR </w:t>
            </w:r>
          </w:p>
        </w:tc>
        <w:tc>
          <w:tcPr>
            <w:tcW w:w="297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2" w:right="0" w:firstLine="0"/>
              <w:jc w:val="left"/>
            </w:pPr>
            <w:r>
              <w:rPr>
                <w:sz w:val="18"/>
              </w:rPr>
              <w:t xml:space="preserve"> </w:t>
            </w:r>
          </w:p>
          <w:p w:rsidR="00511673" w:rsidRDefault="002C07C5">
            <w:pPr>
              <w:spacing w:after="0" w:line="259" w:lineRule="auto"/>
              <w:ind w:left="142" w:right="48" w:hanging="142"/>
            </w:pPr>
            <w:r>
              <w:rPr>
                <w:rFonts w:ascii="Segoe UI Symbol" w:eastAsia="Segoe UI Symbol" w:hAnsi="Segoe UI Symbol" w:cs="Segoe UI Symbol"/>
                <w:sz w:val="18"/>
              </w:rPr>
              <w:t>•</w:t>
            </w:r>
            <w:r>
              <w:rPr>
                <w:sz w:val="18"/>
              </w:rPr>
              <w:t xml:space="preserve"> Radica en ORFEO las peticiones allegadas a la entidad a través de canales oficiales así </w:t>
            </w:r>
            <w:r>
              <w:rPr>
                <w:sz w:val="18"/>
              </w:rPr>
              <w:t xml:space="preserve">como las que ingresen de manera directa por el SDQS y por los demás canales oficiales.   </w:t>
            </w:r>
          </w:p>
        </w:tc>
        <w:tc>
          <w:tcPr>
            <w:tcW w:w="241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90" w:right="0" w:firstLine="0"/>
              <w:jc w:val="center"/>
            </w:pPr>
            <w:r>
              <w:rPr>
                <w:sz w:val="18"/>
              </w:rPr>
              <w:t xml:space="preserve">NA </w:t>
            </w:r>
          </w:p>
        </w:tc>
        <w:tc>
          <w:tcPr>
            <w:tcW w:w="240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92" w:right="0" w:firstLine="0"/>
              <w:jc w:val="center"/>
            </w:pPr>
            <w:r>
              <w:rPr>
                <w:sz w:val="18"/>
              </w:rPr>
              <w:t xml:space="preserve">NA </w:t>
            </w:r>
          </w:p>
        </w:tc>
      </w:tr>
      <w:tr w:rsidR="00511673">
        <w:trPr>
          <w:trHeight w:val="1666"/>
        </w:trPr>
        <w:tc>
          <w:tcPr>
            <w:tcW w:w="155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2" w:right="0" w:firstLine="0"/>
              <w:jc w:val="center"/>
            </w:pPr>
            <w:r>
              <w:rPr>
                <w:b/>
                <w:sz w:val="18"/>
              </w:rPr>
              <w:t xml:space="preserve"> </w:t>
            </w:r>
          </w:p>
          <w:p w:rsidR="00511673" w:rsidRDefault="002C07C5">
            <w:pPr>
              <w:spacing w:after="0" w:line="259" w:lineRule="auto"/>
              <w:ind w:left="93" w:right="0" w:firstLine="0"/>
              <w:jc w:val="center"/>
            </w:pPr>
            <w:r>
              <w:rPr>
                <w:b/>
                <w:sz w:val="18"/>
              </w:rPr>
              <w:t xml:space="preserve">HACER </w:t>
            </w:r>
          </w:p>
          <w:p w:rsidR="00511673" w:rsidRDefault="002C07C5">
            <w:pPr>
              <w:spacing w:after="0" w:line="259" w:lineRule="auto"/>
              <w:ind w:left="43" w:right="0" w:firstLine="0"/>
              <w:jc w:val="left"/>
            </w:pPr>
            <w:r>
              <w:rPr>
                <w:b/>
                <w:sz w:val="18"/>
              </w:rPr>
              <w:t xml:space="preserve">SEGUIMIENTO </w:t>
            </w:r>
          </w:p>
        </w:tc>
        <w:tc>
          <w:tcPr>
            <w:tcW w:w="297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42" w:lineRule="auto"/>
              <w:ind w:left="144" w:right="52" w:hanging="142"/>
            </w:pPr>
            <w:r>
              <w:rPr>
                <w:rFonts w:ascii="Segoe UI Symbol" w:eastAsia="Segoe UI Symbol" w:hAnsi="Segoe UI Symbol" w:cs="Segoe UI Symbol"/>
                <w:color w:val="FF0000"/>
                <w:sz w:val="18"/>
              </w:rPr>
              <w:t>•</w:t>
            </w:r>
            <w:r>
              <w:rPr>
                <w:color w:val="FF0000"/>
                <w:sz w:val="18"/>
              </w:rPr>
              <w:t xml:space="preserve"> </w:t>
            </w:r>
            <w:r>
              <w:rPr>
                <w:sz w:val="18"/>
              </w:rPr>
              <w:t xml:space="preserve">Remite información </w:t>
            </w:r>
            <w:r>
              <w:rPr>
                <w:color w:val="7030A0"/>
                <w:sz w:val="18"/>
              </w:rPr>
              <w:t>mensualmente</w:t>
            </w:r>
            <w:r>
              <w:rPr>
                <w:sz w:val="18"/>
              </w:rPr>
              <w:t xml:space="preserve"> a la OAJ sobre las peticiones allegadas. </w:t>
            </w:r>
            <w:r>
              <w:rPr>
                <w:color w:val="FF0000"/>
                <w:sz w:val="18"/>
              </w:rPr>
              <w:t xml:space="preserve"> </w:t>
            </w:r>
          </w:p>
          <w:p w:rsidR="00511673" w:rsidRDefault="002C07C5">
            <w:pPr>
              <w:spacing w:after="0" w:line="259" w:lineRule="auto"/>
              <w:ind w:left="2" w:right="0" w:firstLine="0"/>
              <w:jc w:val="left"/>
            </w:pPr>
            <w:r>
              <w:rPr>
                <w:sz w:val="18"/>
              </w:rPr>
              <w:t xml:space="preserve"> </w:t>
            </w:r>
          </w:p>
        </w:tc>
        <w:tc>
          <w:tcPr>
            <w:tcW w:w="2410" w:type="dxa"/>
            <w:tcBorders>
              <w:top w:val="dashed" w:sz="4" w:space="0" w:color="000000"/>
              <w:left w:val="dashed" w:sz="4" w:space="0" w:color="000000"/>
              <w:bottom w:val="dashed" w:sz="4" w:space="0" w:color="000000"/>
              <w:right w:val="dashed" w:sz="4" w:space="0" w:color="000000"/>
            </w:tcBorders>
            <w:vAlign w:val="center"/>
          </w:tcPr>
          <w:p w:rsidR="00511673" w:rsidRDefault="002C07C5">
            <w:pPr>
              <w:tabs>
                <w:tab w:val="center" w:pos="1322"/>
                <w:tab w:val="right" w:pos="2246"/>
              </w:tabs>
              <w:spacing w:after="0" w:line="259" w:lineRule="auto"/>
              <w:ind w:left="0" w:right="0" w:firstLine="0"/>
              <w:jc w:val="left"/>
            </w:pPr>
            <w:r>
              <w:rPr>
                <w:sz w:val="18"/>
              </w:rPr>
              <w:t xml:space="preserve">Recibe </w:t>
            </w:r>
            <w:r>
              <w:rPr>
                <w:sz w:val="18"/>
              </w:rPr>
              <w:tab/>
              <w:t xml:space="preserve">de </w:t>
            </w:r>
            <w:r>
              <w:rPr>
                <w:sz w:val="18"/>
              </w:rPr>
              <w:tab/>
              <w:t xml:space="preserve">SG </w:t>
            </w:r>
          </w:p>
          <w:p w:rsidR="00511673" w:rsidRDefault="002C07C5">
            <w:pPr>
              <w:spacing w:after="0" w:line="259" w:lineRule="auto"/>
              <w:ind w:left="142" w:right="0" w:firstLine="0"/>
              <w:jc w:val="left"/>
            </w:pPr>
            <w:r>
              <w:rPr>
                <w:sz w:val="18"/>
              </w:rPr>
              <w:t xml:space="preserve">información </w:t>
            </w:r>
          </w:p>
          <w:p w:rsidR="00511673" w:rsidRDefault="002C07C5">
            <w:pPr>
              <w:spacing w:after="0" w:line="259" w:lineRule="auto"/>
              <w:ind w:left="142" w:right="0" w:firstLine="0"/>
            </w:pPr>
            <w:r>
              <w:rPr>
                <w:color w:val="7030A0"/>
                <w:sz w:val="18"/>
              </w:rPr>
              <w:t>mensualmente</w:t>
            </w:r>
            <w:r>
              <w:rPr>
                <w:sz w:val="18"/>
              </w:rPr>
              <w:t xml:space="preserve"> </w:t>
            </w:r>
            <w:r>
              <w:rPr>
                <w:sz w:val="18"/>
              </w:rPr>
              <w:t xml:space="preserve">de las peticiones allegadas.   </w:t>
            </w:r>
          </w:p>
        </w:tc>
        <w:tc>
          <w:tcPr>
            <w:tcW w:w="240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4" w:right="0" w:firstLine="0"/>
              <w:jc w:val="left"/>
            </w:pPr>
            <w:r>
              <w:rPr>
                <w:sz w:val="18"/>
              </w:rPr>
              <w:t xml:space="preserve"> </w:t>
            </w:r>
          </w:p>
          <w:p w:rsidR="00511673" w:rsidRDefault="002C07C5">
            <w:pPr>
              <w:spacing w:after="0" w:line="259" w:lineRule="auto"/>
              <w:ind w:left="144" w:right="0" w:firstLine="0"/>
              <w:jc w:val="left"/>
            </w:pPr>
            <w:r>
              <w:rPr>
                <w:sz w:val="18"/>
              </w:rPr>
              <w:t xml:space="preserve"> </w:t>
            </w:r>
          </w:p>
          <w:p w:rsidR="00511673" w:rsidRDefault="002C07C5">
            <w:pPr>
              <w:spacing w:after="0" w:line="239" w:lineRule="auto"/>
              <w:ind w:left="144" w:right="52" w:firstLine="0"/>
            </w:pPr>
            <w:r>
              <w:rPr>
                <w:sz w:val="18"/>
              </w:rPr>
              <w:t xml:space="preserve">Vigila el cumplimiento de las disposiciones legales en materia de PQRSFD. </w:t>
            </w:r>
          </w:p>
          <w:p w:rsidR="00511673" w:rsidRDefault="002C07C5">
            <w:pPr>
              <w:spacing w:after="0" w:line="259" w:lineRule="auto"/>
              <w:ind w:left="2" w:right="0" w:firstLine="0"/>
              <w:jc w:val="left"/>
            </w:pPr>
            <w:r>
              <w:rPr>
                <w:sz w:val="18"/>
              </w:rPr>
              <w:t xml:space="preserve"> </w:t>
            </w:r>
          </w:p>
          <w:p w:rsidR="00511673" w:rsidRDefault="002C07C5">
            <w:pPr>
              <w:spacing w:after="0" w:line="259" w:lineRule="auto"/>
              <w:ind w:left="2" w:right="0" w:firstLine="0"/>
              <w:jc w:val="left"/>
            </w:pPr>
            <w:r>
              <w:rPr>
                <w:sz w:val="18"/>
              </w:rPr>
              <w:t xml:space="preserve"> </w:t>
            </w:r>
          </w:p>
          <w:p w:rsidR="00511673" w:rsidRDefault="002C07C5">
            <w:pPr>
              <w:spacing w:after="0" w:line="259" w:lineRule="auto"/>
              <w:ind w:left="144" w:right="0" w:firstLine="0"/>
              <w:jc w:val="left"/>
            </w:pPr>
            <w:r>
              <w:rPr>
                <w:sz w:val="18"/>
              </w:rPr>
              <w:t xml:space="preserve"> </w:t>
            </w:r>
          </w:p>
        </w:tc>
      </w:tr>
      <w:tr w:rsidR="00511673">
        <w:trPr>
          <w:trHeight w:val="1899"/>
        </w:trPr>
        <w:tc>
          <w:tcPr>
            <w:tcW w:w="155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center"/>
            </w:pPr>
            <w:r>
              <w:rPr>
                <w:b/>
                <w:sz w:val="18"/>
              </w:rPr>
              <w:t xml:space="preserve">ELABORAR INFORMES </w:t>
            </w:r>
          </w:p>
        </w:tc>
        <w:tc>
          <w:tcPr>
            <w:tcW w:w="297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4" w:right="0" w:firstLine="0"/>
              <w:jc w:val="left"/>
            </w:pPr>
            <w:r>
              <w:rPr>
                <w:sz w:val="18"/>
              </w:rPr>
              <w:t xml:space="preserve"> </w:t>
            </w:r>
          </w:p>
          <w:p w:rsidR="00511673" w:rsidRDefault="002C07C5">
            <w:pPr>
              <w:spacing w:after="0" w:line="259" w:lineRule="auto"/>
              <w:ind w:left="144" w:right="51" w:hanging="142"/>
            </w:pPr>
            <w:r>
              <w:rPr>
                <w:rFonts w:ascii="Segoe UI Symbol" w:eastAsia="Segoe UI Symbol" w:hAnsi="Segoe UI Symbol" w:cs="Segoe UI Symbol"/>
                <w:sz w:val="18"/>
              </w:rPr>
              <w:t>•</w:t>
            </w:r>
            <w:r>
              <w:rPr>
                <w:sz w:val="18"/>
              </w:rPr>
              <w:t xml:space="preserve"> A través de APIC- realizará mensualmente informe de peticiones recibidas.  </w:t>
            </w:r>
          </w:p>
        </w:tc>
        <w:tc>
          <w:tcPr>
            <w:tcW w:w="241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2" w:right="0" w:firstLine="0"/>
              <w:jc w:val="left"/>
            </w:pPr>
            <w:r>
              <w:rPr>
                <w:sz w:val="18"/>
              </w:rPr>
              <w:t xml:space="preserve"> </w:t>
            </w:r>
          </w:p>
          <w:p w:rsidR="00511673" w:rsidRDefault="002C07C5">
            <w:pPr>
              <w:spacing w:after="0" w:line="241" w:lineRule="auto"/>
              <w:ind w:left="142" w:right="50" w:hanging="142"/>
            </w:pPr>
            <w:r>
              <w:rPr>
                <w:rFonts w:ascii="Segoe UI Symbol" w:eastAsia="Segoe UI Symbol" w:hAnsi="Segoe UI Symbol" w:cs="Segoe UI Symbol"/>
                <w:sz w:val="18"/>
              </w:rPr>
              <w:t>•</w:t>
            </w:r>
            <w:r>
              <w:rPr>
                <w:sz w:val="18"/>
              </w:rPr>
              <w:t xml:space="preserve"> </w:t>
            </w:r>
            <w:r>
              <w:rPr>
                <w:sz w:val="18"/>
              </w:rPr>
              <w:t xml:space="preserve">Informe mensual de seguimiento de PQRSFD presentado a la Dirección General.  </w:t>
            </w:r>
          </w:p>
          <w:p w:rsidR="00511673" w:rsidRDefault="002C07C5">
            <w:pPr>
              <w:spacing w:after="0" w:line="259" w:lineRule="auto"/>
              <w:ind w:left="142" w:right="0" w:firstLine="0"/>
              <w:jc w:val="left"/>
            </w:pPr>
            <w:r>
              <w:rPr>
                <w:sz w:val="18"/>
              </w:rPr>
              <w:t xml:space="preserve"> </w:t>
            </w:r>
          </w:p>
        </w:tc>
        <w:tc>
          <w:tcPr>
            <w:tcW w:w="2409" w:type="dxa"/>
            <w:tcBorders>
              <w:top w:val="dashed" w:sz="4" w:space="0" w:color="000000"/>
              <w:left w:val="dashed" w:sz="4" w:space="0" w:color="000000"/>
              <w:bottom w:val="dashed" w:sz="4" w:space="0" w:color="000000"/>
              <w:right w:val="dashed" w:sz="4" w:space="0" w:color="000000"/>
            </w:tcBorders>
          </w:tcPr>
          <w:p w:rsidR="00511673" w:rsidRDefault="002C07C5">
            <w:pPr>
              <w:numPr>
                <w:ilvl w:val="0"/>
                <w:numId w:val="17"/>
              </w:numPr>
              <w:spacing w:after="1" w:line="241" w:lineRule="auto"/>
              <w:ind w:right="49" w:hanging="142"/>
            </w:pPr>
            <w:r>
              <w:rPr>
                <w:sz w:val="18"/>
              </w:rPr>
              <w:t xml:space="preserve">Emite reportes sobre el cumplimiento de los tiempos de respuesta de las PQRSFD   al Comité CICCI. </w:t>
            </w:r>
          </w:p>
          <w:p w:rsidR="00511673" w:rsidRDefault="002C07C5">
            <w:pPr>
              <w:spacing w:after="0" w:line="259" w:lineRule="auto"/>
              <w:ind w:left="144" w:right="0" w:firstLine="0"/>
              <w:jc w:val="left"/>
            </w:pPr>
            <w:r>
              <w:rPr>
                <w:sz w:val="18"/>
              </w:rPr>
              <w:t xml:space="preserve"> </w:t>
            </w:r>
          </w:p>
          <w:p w:rsidR="00511673" w:rsidRDefault="002C07C5">
            <w:pPr>
              <w:numPr>
                <w:ilvl w:val="0"/>
                <w:numId w:val="17"/>
              </w:numPr>
              <w:spacing w:after="0" w:line="259" w:lineRule="auto"/>
              <w:ind w:right="49" w:hanging="142"/>
            </w:pPr>
            <w:r>
              <w:rPr>
                <w:sz w:val="18"/>
              </w:rPr>
              <w:t xml:space="preserve">Emite informes de seguimiento semestral a las PQRSFD </w:t>
            </w:r>
          </w:p>
        </w:tc>
      </w:tr>
    </w:tbl>
    <w:p w:rsidR="00511673" w:rsidRDefault="002C07C5">
      <w:pPr>
        <w:spacing w:after="0" w:line="259" w:lineRule="auto"/>
        <w:ind w:left="624" w:right="0" w:firstLine="0"/>
        <w:jc w:val="left"/>
      </w:pPr>
      <w:r>
        <w:t xml:space="preserve"> </w:t>
      </w:r>
    </w:p>
    <w:p w:rsidR="00511673" w:rsidRDefault="002C07C5">
      <w:pPr>
        <w:spacing w:after="48" w:line="251" w:lineRule="auto"/>
        <w:ind w:left="776" w:right="956"/>
      </w:pPr>
      <w:r>
        <w:rPr>
          <w:b/>
          <w:sz w:val="16"/>
        </w:rPr>
        <w:t>Fuente:</w:t>
      </w:r>
      <w:r>
        <w:rPr>
          <w:sz w:val="16"/>
        </w:rPr>
        <w:t xml:space="preserve"> </w:t>
      </w:r>
      <w:r>
        <w:rPr>
          <w:sz w:val="16"/>
        </w:rPr>
        <w:t xml:space="preserve">Elaboración propia a partir de: Resolución interna 484 de 2020 Acuerdo UAERMV - 011 de 2010, Procedimiento interno Gestión de Requerimientos PQRSFD – código APIC – PR – 001 Versión 10. Ley 1474 de 2011, Decreto Nacional 648 de 2017.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ind w:left="493" w:right="958"/>
      </w:pPr>
      <w:r>
        <w:t>Derivado de las ta</w:t>
      </w:r>
      <w:r>
        <w:t xml:space="preserve">blas anteriores, se observa que la UAERMV introdujo una modificación para que desde la SG se remitiera a la OAJ la información relacionada con PQRSFD, dado que en el marco de la Resolución 316 de 2017 se establecía que se realizaría semanalmente, mientras </w:t>
      </w:r>
      <w:r>
        <w:t xml:space="preserve">que la Resolución 484 de 2020 se modificó el término a mensualmente.   </w:t>
      </w:r>
    </w:p>
    <w:p w:rsidR="00511673" w:rsidRDefault="002C07C5">
      <w:pPr>
        <w:spacing w:after="0" w:line="259" w:lineRule="auto"/>
        <w:ind w:left="624" w:right="0" w:firstLine="0"/>
        <w:jc w:val="left"/>
      </w:pPr>
      <w:r>
        <w:t xml:space="preserve"> </w:t>
      </w:r>
    </w:p>
    <w:tbl>
      <w:tblPr>
        <w:tblStyle w:val="TableGrid"/>
        <w:tblW w:w="8980" w:type="dxa"/>
        <w:tblInd w:w="483" w:type="dxa"/>
        <w:tblCellMar>
          <w:top w:w="7" w:type="dxa"/>
          <w:left w:w="0" w:type="dxa"/>
          <w:bottom w:w="0" w:type="dxa"/>
          <w:right w:w="0" w:type="dxa"/>
        </w:tblCellMar>
        <w:tblLook w:val="04A0" w:firstRow="1" w:lastRow="0" w:firstColumn="1" w:lastColumn="0" w:noHBand="0" w:noVBand="1"/>
      </w:tblPr>
      <w:tblGrid>
        <w:gridCol w:w="931"/>
        <w:gridCol w:w="8049"/>
      </w:tblGrid>
      <w:tr w:rsidR="00511673">
        <w:trPr>
          <w:trHeight w:val="1013"/>
        </w:trPr>
        <w:tc>
          <w:tcPr>
            <w:tcW w:w="8980" w:type="dxa"/>
            <w:gridSpan w:val="2"/>
            <w:tcBorders>
              <w:top w:val="nil"/>
              <w:left w:val="nil"/>
              <w:bottom w:val="nil"/>
              <w:right w:val="nil"/>
            </w:tcBorders>
            <w:shd w:val="clear" w:color="auto" w:fill="FFFF00"/>
          </w:tcPr>
          <w:p w:rsidR="00511673" w:rsidRDefault="002C07C5">
            <w:pPr>
              <w:spacing w:after="0" w:line="259" w:lineRule="auto"/>
              <w:ind w:left="0" w:right="-3" w:firstLine="0"/>
            </w:pPr>
            <w:r>
              <w:t>Se concluye que, tanto en la resolución 316 de 2017, como en la 484 de 2020, se definieron los roles y responsabilidades para recepción, tramité, seguimiento y reporte que se requier</w:t>
            </w:r>
            <w:r>
              <w:t xml:space="preserve">en para atender las PQRSFD en la UAERMV, regulados por la normatividad interna, de acuerdo con la competencia de las dependencias, para dar cumplimiento a políticas nacionales y </w:t>
            </w:r>
          </w:p>
        </w:tc>
      </w:tr>
      <w:tr w:rsidR="00511673">
        <w:trPr>
          <w:trHeight w:val="252"/>
        </w:trPr>
        <w:tc>
          <w:tcPr>
            <w:tcW w:w="931" w:type="dxa"/>
            <w:tcBorders>
              <w:top w:val="nil"/>
              <w:left w:val="nil"/>
              <w:bottom w:val="nil"/>
              <w:right w:val="nil"/>
            </w:tcBorders>
            <w:shd w:val="clear" w:color="auto" w:fill="FFFF00"/>
          </w:tcPr>
          <w:p w:rsidR="00511673" w:rsidRDefault="002C07C5">
            <w:pPr>
              <w:spacing w:after="0" w:line="259" w:lineRule="auto"/>
              <w:ind w:left="0" w:right="0" w:firstLine="0"/>
            </w:pPr>
            <w:r>
              <w:t>distritales</w:t>
            </w:r>
          </w:p>
        </w:tc>
        <w:tc>
          <w:tcPr>
            <w:tcW w:w="8049" w:type="dxa"/>
            <w:tcBorders>
              <w:top w:val="nil"/>
              <w:left w:val="nil"/>
              <w:bottom w:val="nil"/>
              <w:right w:val="nil"/>
            </w:tcBorders>
          </w:tcPr>
          <w:p w:rsidR="00511673" w:rsidRDefault="002C07C5">
            <w:pPr>
              <w:spacing w:after="0" w:line="259" w:lineRule="auto"/>
              <w:ind w:left="0" w:right="0" w:firstLine="0"/>
              <w:jc w:val="left"/>
            </w:pPr>
            <w:r>
              <w:t xml:space="preserve">.  </w:t>
            </w:r>
          </w:p>
        </w:tc>
      </w:tr>
    </w:tbl>
    <w:p w:rsidR="00511673" w:rsidRDefault="002C07C5">
      <w:pPr>
        <w:spacing w:after="0" w:line="259" w:lineRule="auto"/>
        <w:ind w:left="483" w:right="0" w:firstLine="0"/>
        <w:jc w:val="left"/>
      </w:pPr>
      <w:r>
        <w:t xml:space="preserve"> </w:t>
      </w:r>
    </w:p>
    <w:p w:rsidR="00511673" w:rsidRDefault="002C07C5">
      <w:pPr>
        <w:spacing w:line="249" w:lineRule="auto"/>
        <w:ind w:left="969" w:right="578" w:hanging="360"/>
        <w:jc w:val="left"/>
      </w:pPr>
      <w:r>
        <w:t xml:space="preserve">7. </w:t>
      </w:r>
      <w:r>
        <w:rPr>
          <w:b/>
        </w:rPr>
        <w:t xml:space="preserve">INFORMES </w:t>
      </w:r>
      <w:r>
        <w:rPr>
          <w:b/>
        </w:rPr>
        <w:t>DE SEGUIMIENTO A LA ATENCIÓN DE PQRSFD PRESENTADOS DURANTE EL PERIODO JULIO A DICIEMBRE DE 2020</w:t>
      </w:r>
      <w:r>
        <w:t xml:space="preserve">.   </w:t>
      </w:r>
    </w:p>
    <w:p w:rsidR="00511673" w:rsidRDefault="002C07C5">
      <w:pPr>
        <w:spacing w:after="0" w:line="259" w:lineRule="auto"/>
        <w:ind w:left="483" w:right="0" w:firstLine="0"/>
        <w:jc w:val="left"/>
      </w:pPr>
      <w:r>
        <w:t xml:space="preserve">   </w:t>
      </w:r>
    </w:p>
    <w:p w:rsidR="00511673" w:rsidRDefault="002C07C5">
      <w:pPr>
        <w:ind w:left="493" w:right="958"/>
      </w:pPr>
      <w:r>
        <w:t>Como parte del presente informe, se realizará el análisis y verificación de los informes internos que emite la UAERMV y los externos emitidos por la Sec</w:t>
      </w:r>
      <w:r>
        <w:t xml:space="preserve">retaría General de la Alcaldía Mayor en relación con la gestión de la entidad en la atención de PQRSDF.  </w:t>
      </w:r>
    </w:p>
    <w:p w:rsidR="00511673" w:rsidRDefault="002C07C5">
      <w:pPr>
        <w:spacing w:after="0" w:line="259" w:lineRule="auto"/>
        <w:ind w:left="624" w:right="0" w:firstLine="0"/>
        <w:jc w:val="left"/>
      </w:pPr>
      <w:r>
        <w:rPr>
          <w:b/>
          <w:sz w:val="24"/>
        </w:rPr>
        <w:t xml:space="preserve"> </w:t>
      </w:r>
    </w:p>
    <w:p w:rsidR="00511673" w:rsidRDefault="002C07C5">
      <w:pPr>
        <w:pStyle w:val="Ttulo2"/>
        <w:ind w:left="619" w:right="578"/>
      </w:pPr>
      <w:bookmarkStart w:id="12" w:name="_Toc192973"/>
      <w:r>
        <w:t xml:space="preserve">7.1 INFORMES INTERNOS  </w:t>
      </w:r>
      <w:bookmarkEnd w:id="12"/>
    </w:p>
    <w:p w:rsidR="00511673" w:rsidRDefault="002C07C5">
      <w:pPr>
        <w:spacing w:after="0" w:line="259" w:lineRule="auto"/>
        <w:ind w:left="624" w:right="0" w:firstLine="0"/>
        <w:jc w:val="left"/>
      </w:pPr>
      <w:r>
        <w:rPr>
          <w:sz w:val="24"/>
        </w:rPr>
        <w:t xml:space="preserve"> </w:t>
      </w:r>
    </w:p>
    <w:p w:rsidR="00511673" w:rsidRDefault="002C07C5">
      <w:pPr>
        <w:ind w:left="634" w:right="958"/>
      </w:pPr>
      <w:r>
        <w:rPr>
          <w:sz w:val="24"/>
        </w:rPr>
        <w:t>De conformidad con la normatividad citada, c</w:t>
      </w:r>
      <w:r>
        <w:t>omo parte de los informes analizados que se elaboran al interior de la UAERMV</w:t>
      </w:r>
      <w:r>
        <w:t xml:space="preserve">, se tienen los siguientes:  </w:t>
      </w:r>
    </w:p>
    <w:p w:rsidR="00511673" w:rsidRDefault="002C07C5">
      <w:pPr>
        <w:spacing w:after="0" w:line="259" w:lineRule="auto"/>
        <w:ind w:left="624" w:right="0" w:firstLine="0"/>
        <w:jc w:val="left"/>
      </w:pPr>
      <w:r>
        <w:t xml:space="preserve"> </w:t>
      </w:r>
    </w:p>
    <w:p w:rsidR="00511673" w:rsidRDefault="002C07C5">
      <w:pPr>
        <w:numPr>
          <w:ilvl w:val="0"/>
          <w:numId w:val="4"/>
        </w:numPr>
        <w:ind w:right="958" w:hanging="257"/>
      </w:pPr>
      <w:r>
        <w:t xml:space="preserve">Informes mensuales presentados por SG a la Veeduría Distrital;  </w:t>
      </w:r>
    </w:p>
    <w:p w:rsidR="00511673" w:rsidRDefault="002C07C5">
      <w:pPr>
        <w:numPr>
          <w:ilvl w:val="0"/>
          <w:numId w:val="4"/>
        </w:numPr>
        <w:ind w:right="958" w:hanging="257"/>
      </w:pPr>
      <w:r>
        <w:t xml:space="preserve">Informes mensuales remitidos por la OAJ a la DG; y  </w:t>
      </w:r>
    </w:p>
    <w:p w:rsidR="00511673" w:rsidRDefault="002C07C5">
      <w:pPr>
        <w:numPr>
          <w:ilvl w:val="0"/>
          <w:numId w:val="4"/>
        </w:numPr>
        <w:ind w:right="958" w:hanging="257"/>
      </w:pPr>
      <w:r>
        <w:t>El Informe trimestral de Gestión y Seguimiento a los requerimientos atendidos publicados por SG en la pági</w:t>
      </w:r>
      <w:r>
        <w:t xml:space="preserve">na de Transparencia de la UAERMV.  </w:t>
      </w:r>
    </w:p>
    <w:p w:rsidR="00511673" w:rsidRDefault="002C07C5">
      <w:pPr>
        <w:spacing w:after="21" w:line="259" w:lineRule="auto"/>
        <w:ind w:left="406" w:right="0" w:firstLine="0"/>
        <w:jc w:val="left"/>
      </w:pPr>
      <w:r>
        <w:t xml:space="preserve"> </w:t>
      </w:r>
    </w:p>
    <w:p w:rsidR="00511673" w:rsidRDefault="002C07C5">
      <w:pPr>
        <w:pStyle w:val="Ttulo3"/>
        <w:ind w:left="619" w:right="578"/>
      </w:pPr>
      <w:bookmarkStart w:id="13" w:name="_Toc192974"/>
      <w:r>
        <w:t xml:space="preserve">7.1.1 Informe Interno Mensual presentado por Secretaría General- SG a la Veeduría Distrital.  </w:t>
      </w:r>
      <w:bookmarkEnd w:id="13"/>
    </w:p>
    <w:p w:rsidR="00511673" w:rsidRDefault="002C07C5">
      <w:pPr>
        <w:spacing w:after="0" w:line="259" w:lineRule="auto"/>
        <w:ind w:left="406" w:right="0" w:firstLine="0"/>
        <w:jc w:val="left"/>
      </w:pPr>
      <w:r>
        <w:t xml:space="preserve"> </w:t>
      </w:r>
    </w:p>
    <w:p w:rsidR="00511673" w:rsidRDefault="002C07C5">
      <w:pPr>
        <w:ind w:left="401" w:right="958"/>
      </w:pPr>
      <w:r>
        <w:t>La SG publica en la página Web de la Veeduría Distrital, el Informe Mensual de Requerimientos Ciudadanos, en cumplimiento del Decreto Distrital No. 371 de 2010</w:t>
      </w:r>
      <w:r>
        <w:rPr>
          <w:vertAlign w:val="superscript"/>
        </w:rPr>
        <w:footnoteReference w:id="3"/>
      </w:r>
      <w:r>
        <w:t xml:space="preserve"> Artículo 3° numeral 3 que establece:  </w:t>
      </w:r>
    </w:p>
    <w:p w:rsidR="00511673" w:rsidRDefault="002C07C5">
      <w:pPr>
        <w:spacing w:after="0" w:line="259" w:lineRule="auto"/>
        <w:ind w:left="406" w:right="0" w:firstLine="0"/>
        <w:jc w:val="left"/>
      </w:pPr>
      <w:r>
        <w:t xml:space="preserve"> </w:t>
      </w:r>
    </w:p>
    <w:p w:rsidR="00511673" w:rsidRDefault="002C07C5">
      <w:pPr>
        <w:pStyle w:val="Ttulo7"/>
      </w:pPr>
      <w:r>
        <w:t>“… Artículo</w:t>
      </w:r>
      <w:r>
        <w:rPr>
          <w:b w:val="0"/>
        </w:rPr>
        <w:t xml:space="preserve"> </w:t>
      </w:r>
      <w:r>
        <w:t>3º - DE LOS PROCESOS DE ATENCIÓN AL CIUDAD</w:t>
      </w:r>
      <w:r>
        <w:t xml:space="preserve">ANO, LOS SISTEMAS </w:t>
      </w:r>
    </w:p>
    <w:p w:rsidR="00511673" w:rsidRDefault="002C07C5">
      <w:pPr>
        <w:spacing w:after="4" w:line="250" w:lineRule="auto"/>
        <w:ind w:left="918" w:right="1245"/>
      </w:pPr>
      <w:r>
        <w:rPr>
          <w:b/>
          <w:i/>
          <w:sz w:val="20"/>
        </w:rPr>
        <w:t>DE INFORMACIÓN Y ATENCIÓN DE LAS PETICIONES, QUEJAS, RECLAMOS Y SUGERENCIAS DE LOS CUIDADANOS (SIC), EN EL DISTRITO CAPITAL</w:t>
      </w:r>
      <w:r>
        <w:rPr>
          <w:i/>
          <w:sz w:val="20"/>
        </w:rPr>
        <w:t xml:space="preserve">. Con la finalidad de asegurar la prestación de los servicios en condiciones de equidad, transparencia y respeto, </w:t>
      </w:r>
      <w:r>
        <w:rPr>
          <w:i/>
          <w:sz w:val="20"/>
        </w:rPr>
        <w:t>así como la racionalización de los trámites, la efectividad de estos y el fácil acceso a éstos, las entidades del Distrito Capital deben garantizar:</w:t>
      </w:r>
      <w:r>
        <w:rPr>
          <w:sz w:val="20"/>
        </w:rPr>
        <w:t xml:space="preserve"> </w:t>
      </w:r>
    </w:p>
    <w:p w:rsidR="00511673" w:rsidRDefault="002C07C5">
      <w:pPr>
        <w:spacing w:after="4" w:line="250" w:lineRule="auto"/>
        <w:ind w:left="918" w:right="1245"/>
      </w:pPr>
      <w:r>
        <w:rPr>
          <w:i/>
          <w:sz w:val="20"/>
        </w:rPr>
        <w:t xml:space="preserve">… </w:t>
      </w:r>
    </w:p>
    <w:p w:rsidR="00511673" w:rsidRDefault="002C07C5">
      <w:pPr>
        <w:spacing w:after="4" w:line="250" w:lineRule="auto"/>
        <w:ind w:left="918" w:right="1245"/>
      </w:pPr>
      <w:r>
        <w:rPr>
          <w:i/>
          <w:sz w:val="20"/>
        </w:rPr>
        <w:t>3) El registro de la totalidad de las quejas, reclamos, sugerencias y solicitudes de información que re</w:t>
      </w:r>
      <w:r>
        <w:rPr>
          <w:i/>
          <w:sz w:val="20"/>
        </w:rPr>
        <w:t>ciba cada Entidad, por los diferentes canales, en el Sistema Distrital de Quejas y Soluciones, así como también la elaboración de un informe estadístico mensual de estos requerimientos, a partir de los reportes generados por el mismo, el cual deberá ser re</w:t>
      </w:r>
      <w:r>
        <w:rPr>
          <w:i/>
          <w:sz w:val="20"/>
        </w:rPr>
        <w:t xml:space="preserve">mitido a la Secretaría General de la Alcaldía Mayor de Bogotá, D.C., y a la Veeduría Distrital, con el fin de obtener una información estadística precisa, correspondiente a cada entidad…” </w:t>
      </w:r>
    </w:p>
    <w:p w:rsidR="00511673" w:rsidRDefault="002C07C5">
      <w:pPr>
        <w:spacing w:after="2" w:line="259" w:lineRule="auto"/>
        <w:ind w:left="624" w:right="0" w:firstLine="0"/>
        <w:jc w:val="left"/>
      </w:pPr>
      <w:r>
        <w:rPr>
          <w:sz w:val="20"/>
        </w:rPr>
        <w:t xml:space="preserve"> </w:t>
      </w:r>
    </w:p>
    <w:p w:rsidR="00511673" w:rsidRDefault="002C07C5">
      <w:pPr>
        <w:ind w:left="401" w:right="958"/>
      </w:pPr>
      <w:r>
        <w:t>En desarrollo del presente informe, esta oficina consultó en la p</w:t>
      </w:r>
      <w:r>
        <w:t xml:space="preserve">ágina Web de la Veeduría Distrital a través del link </w:t>
      </w:r>
      <w:hyperlink r:id="rId24">
        <w:r>
          <w:rPr>
            <w:color w:val="0000FF"/>
            <w:u w:val="single" w:color="0000FF"/>
          </w:rPr>
          <w:t>http://redquejas.veeduriadistrital.gov.co:82/#</w:t>
        </w:r>
      </w:hyperlink>
      <w:hyperlink r:id="rId25">
        <w:r>
          <w:t xml:space="preserve"> </w:t>
        </w:r>
      </w:hyperlink>
      <w:r>
        <w:t xml:space="preserve"> para verificar el cumplim</w:t>
      </w:r>
      <w:r>
        <w:t>iento del decreto mencionado y acorde con los lineamientos de la Circular 006 de 2017</w:t>
      </w:r>
      <w:r>
        <w:rPr>
          <w:vertAlign w:val="superscript"/>
        </w:rPr>
        <w:footnoteReference w:id="4"/>
      </w:r>
      <w:r>
        <w:t xml:space="preserve">, obtuvo el estado de las publicaciones que se indica en la tabla 4. </w:t>
      </w:r>
    </w:p>
    <w:p w:rsidR="00511673" w:rsidRDefault="002C07C5">
      <w:pPr>
        <w:spacing w:after="0" w:line="259" w:lineRule="auto"/>
        <w:ind w:left="624" w:right="0" w:firstLine="0"/>
        <w:jc w:val="left"/>
      </w:pPr>
      <w:r>
        <w:t xml:space="preserve"> </w:t>
      </w:r>
    </w:p>
    <w:p w:rsidR="00511673" w:rsidRDefault="002C07C5">
      <w:pPr>
        <w:pStyle w:val="Ttulo6"/>
        <w:spacing w:after="1" w:line="259" w:lineRule="auto"/>
        <w:ind w:left="1362"/>
        <w:jc w:val="left"/>
      </w:pPr>
      <w:r>
        <w:t>TABLA 4.  INFORMES PQRSFD EMITIDOS POR SG A LA VEEDURÍA DISTRITAL OBSERVACIONES REGISTRADAS II SEM</w:t>
      </w:r>
      <w:r>
        <w:t xml:space="preserve">ESTRE 2020 </w:t>
      </w:r>
    </w:p>
    <w:p w:rsidR="00511673" w:rsidRDefault="002C07C5">
      <w:pPr>
        <w:spacing w:after="0" w:line="259" w:lineRule="auto"/>
        <w:ind w:left="0" w:right="155" w:firstLine="0"/>
        <w:jc w:val="center"/>
      </w:pPr>
      <w:r>
        <w:rPr>
          <w:b/>
          <w:sz w:val="20"/>
        </w:rPr>
        <w:t xml:space="preserve"> </w:t>
      </w:r>
    </w:p>
    <w:tbl>
      <w:tblPr>
        <w:tblStyle w:val="TableGrid"/>
        <w:tblW w:w="8789" w:type="dxa"/>
        <w:tblInd w:w="650" w:type="dxa"/>
        <w:tblCellMar>
          <w:top w:w="9" w:type="dxa"/>
          <w:left w:w="10" w:type="dxa"/>
          <w:bottom w:w="0" w:type="dxa"/>
          <w:right w:w="34" w:type="dxa"/>
        </w:tblCellMar>
        <w:tblLook w:val="04A0" w:firstRow="1" w:lastRow="0" w:firstColumn="1" w:lastColumn="0" w:noHBand="0" w:noVBand="1"/>
      </w:tblPr>
      <w:tblGrid>
        <w:gridCol w:w="1718"/>
        <w:gridCol w:w="1439"/>
        <w:gridCol w:w="1575"/>
        <w:gridCol w:w="1403"/>
        <w:gridCol w:w="2654"/>
      </w:tblGrid>
      <w:tr w:rsidR="00511673">
        <w:trPr>
          <w:trHeight w:val="1250"/>
        </w:trPr>
        <w:tc>
          <w:tcPr>
            <w:tcW w:w="1718"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65" w:right="0" w:firstLine="0"/>
              <w:jc w:val="center"/>
            </w:pPr>
            <w:r>
              <w:rPr>
                <w:b/>
                <w:sz w:val="18"/>
              </w:rPr>
              <w:t xml:space="preserve">PERIODO </w:t>
            </w:r>
          </w:p>
        </w:tc>
        <w:tc>
          <w:tcPr>
            <w:tcW w:w="1439"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213" w:right="0" w:firstLine="0"/>
              <w:jc w:val="center"/>
            </w:pPr>
            <w:r>
              <w:rPr>
                <w:b/>
                <w:sz w:val="18"/>
              </w:rPr>
              <w:t xml:space="preserve"> </w:t>
            </w:r>
          </w:p>
          <w:p w:rsidR="00511673" w:rsidRDefault="002C07C5">
            <w:pPr>
              <w:spacing w:after="0" w:line="259" w:lineRule="auto"/>
              <w:ind w:left="165" w:right="0" w:firstLine="0"/>
              <w:jc w:val="center"/>
            </w:pPr>
            <w:r>
              <w:rPr>
                <w:b/>
                <w:sz w:val="18"/>
              </w:rPr>
              <w:t xml:space="preserve">FECHA DE </w:t>
            </w:r>
          </w:p>
          <w:p w:rsidR="00511673" w:rsidRDefault="002C07C5">
            <w:pPr>
              <w:spacing w:after="0" w:line="259" w:lineRule="auto"/>
              <w:ind w:left="162" w:right="0" w:firstLine="0"/>
              <w:jc w:val="center"/>
            </w:pPr>
            <w:r>
              <w:rPr>
                <w:b/>
                <w:sz w:val="18"/>
              </w:rPr>
              <w:t xml:space="preserve">REPORTE </w:t>
            </w:r>
          </w:p>
        </w:tc>
        <w:tc>
          <w:tcPr>
            <w:tcW w:w="1575"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214" w:right="0" w:firstLine="0"/>
              <w:jc w:val="center"/>
            </w:pPr>
            <w:r>
              <w:rPr>
                <w:b/>
                <w:sz w:val="18"/>
              </w:rPr>
              <w:t xml:space="preserve"> </w:t>
            </w:r>
          </w:p>
          <w:p w:rsidR="00511673" w:rsidRDefault="002C07C5">
            <w:pPr>
              <w:spacing w:after="0" w:line="259" w:lineRule="auto"/>
              <w:ind w:left="164" w:right="0" w:firstLine="0"/>
              <w:jc w:val="center"/>
            </w:pPr>
            <w:r>
              <w:rPr>
                <w:b/>
                <w:sz w:val="18"/>
              </w:rPr>
              <w:t xml:space="preserve">PQRSFD </w:t>
            </w:r>
          </w:p>
          <w:p w:rsidR="00511673" w:rsidRDefault="002C07C5">
            <w:pPr>
              <w:spacing w:after="0" w:line="259" w:lineRule="auto"/>
              <w:ind w:left="19" w:right="0" w:firstLine="0"/>
              <w:jc w:val="center"/>
            </w:pPr>
            <w:r>
              <w:rPr>
                <w:b/>
                <w:sz w:val="18"/>
              </w:rPr>
              <w:t>REPORTADOS POR LA SG</w:t>
            </w:r>
            <w:r>
              <w:rPr>
                <w:sz w:val="18"/>
              </w:rPr>
              <w:t xml:space="preserve"> </w:t>
            </w:r>
          </w:p>
        </w:tc>
        <w:tc>
          <w:tcPr>
            <w:tcW w:w="1403"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69" w:right="0" w:firstLine="0"/>
              <w:jc w:val="center"/>
            </w:pPr>
            <w:r>
              <w:rPr>
                <w:b/>
                <w:sz w:val="18"/>
              </w:rPr>
              <w:t xml:space="preserve">ESTADO </w:t>
            </w:r>
          </w:p>
          <w:p w:rsidR="00511673" w:rsidRDefault="002C07C5">
            <w:pPr>
              <w:spacing w:after="0" w:line="259" w:lineRule="auto"/>
              <w:ind w:left="168" w:right="0" w:firstLine="0"/>
              <w:jc w:val="center"/>
            </w:pPr>
            <w:r>
              <w:rPr>
                <w:b/>
                <w:sz w:val="18"/>
              </w:rPr>
              <w:t xml:space="preserve">QUE </w:t>
            </w:r>
          </w:p>
          <w:p w:rsidR="00511673" w:rsidRDefault="002C07C5">
            <w:pPr>
              <w:spacing w:after="0" w:line="239" w:lineRule="auto"/>
              <w:ind w:left="204" w:right="0" w:firstLine="0"/>
              <w:jc w:val="center"/>
            </w:pPr>
            <w:r>
              <w:rPr>
                <w:b/>
                <w:sz w:val="18"/>
              </w:rPr>
              <w:t xml:space="preserve">REPORTA LA </w:t>
            </w:r>
          </w:p>
          <w:p w:rsidR="00511673" w:rsidRDefault="002C07C5">
            <w:pPr>
              <w:spacing w:after="0" w:line="259" w:lineRule="auto"/>
              <w:ind w:left="165" w:right="0" w:firstLine="0"/>
              <w:jc w:val="center"/>
            </w:pPr>
            <w:r>
              <w:rPr>
                <w:b/>
                <w:sz w:val="18"/>
              </w:rPr>
              <w:t xml:space="preserve">VEEDURÍA </w:t>
            </w:r>
          </w:p>
          <w:p w:rsidR="00511673" w:rsidRDefault="002C07C5">
            <w:pPr>
              <w:spacing w:after="0" w:line="259" w:lineRule="auto"/>
              <w:ind w:left="167" w:right="0" w:firstLine="0"/>
              <w:jc w:val="center"/>
            </w:pPr>
            <w:r>
              <w:rPr>
                <w:b/>
                <w:sz w:val="18"/>
              </w:rPr>
              <w:t xml:space="preserve">DISTRITAL </w:t>
            </w:r>
          </w:p>
        </w:tc>
        <w:tc>
          <w:tcPr>
            <w:tcW w:w="2654"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213" w:right="0" w:firstLine="0"/>
              <w:jc w:val="center"/>
            </w:pPr>
            <w:r>
              <w:rPr>
                <w:b/>
                <w:sz w:val="18"/>
              </w:rPr>
              <w:t xml:space="preserve"> </w:t>
            </w:r>
          </w:p>
          <w:p w:rsidR="00511673" w:rsidRDefault="002C07C5">
            <w:pPr>
              <w:spacing w:after="0" w:line="259" w:lineRule="auto"/>
              <w:ind w:left="165" w:right="0" w:firstLine="0"/>
              <w:jc w:val="center"/>
            </w:pPr>
            <w:r>
              <w:rPr>
                <w:b/>
                <w:sz w:val="18"/>
              </w:rPr>
              <w:t xml:space="preserve">OBSERVACIONES </w:t>
            </w:r>
          </w:p>
          <w:p w:rsidR="00511673" w:rsidRDefault="002C07C5">
            <w:pPr>
              <w:spacing w:after="0" w:line="259" w:lineRule="auto"/>
              <w:ind w:left="0" w:right="98" w:firstLine="0"/>
              <w:jc w:val="right"/>
            </w:pPr>
            <w:r>
              <w:rPr>
                <w:b/>
                <w:sz w:val="18"/>
              </w:rPr>
              <w:t xml:space="preserve">TOMADAS DE LA PÁGINA </w:t>
            </w:r>
          </w:p>
          <w:p w:rsidR="00511673" w:rsidRDefault="002C07C5">
            <w:pPr>
              <w:spacing w:after="0" w:line="259" w:lineRule="auto"/>
              <w:ind w:left="157" w:right="0" w:firstLine="0"/>
              <w:jc w:val="center"/>
            </w:pPr>
            <w:r>
              <w:rPr>
                <w:b/>
                <w:sz w:val="18"/>
              </w:rPr>
              <w:t xml:space="preserve">DE LA VEEDURÍA DISTRITAL </w:t>
            </w:r>
          </w:p>
        </w:tc>
      </w:tr>
      <w:tr w:rsidR="00511673">
        <w:trPr>
          <w:trHeight w:val="633"/>
        </w:trPr>
        <w:tc>
          <w:tcPr>
            <w:tcW w:w="171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97" w:right="0" w:firstLine="0"/>
              <w:jc w:val="left"/>
            </w:pPr>
            <w:r>
              <w:rPr>
                <w:b/>
                <w:sz w:val="18"/>
              </w:rPr>
              <w:t xml:space="preserve">   Julio  </w:t>
            </w:r>
          </w:p>
        </w:tc>
        <w:tc>
          <w:tcPr>
            <w:tcW w:w="143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39" w:right="0" w:firstLine="0"/>
              <w:jc w:val="left"/>
            </w:pPr>
            <w:r>
              <w:rPr>
                <w:sz w:val="18"/>
              </w:rPr>
              <w:t xml:space="preserve">Agosto 25 </w:t>
            </w:r>
          </w:p>
        </w:tc>
        <w:tc>
          <w:tcPr>
            <w:tcW w:w="157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           161 </w:t>
            </w:r>
          </w:p>
        </w:tc>
        <w:tc>
          <w:tcPr>
            <w:tcW w:w="140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372" w:right="0" w:firstLine="0"/>
              <w:jc w:val="left"/>
            </w:pPr>
            <w:r>
              <w:rPr>
                <w:sz w:val="18"/>
              </w:rPr>
              <w:t xml:space="preserve">Aprobado </w:t>
            </w:r>
          </w:p>
        </w:tc>
        <w:tc>
          <w:tcPr>
            <w:tcW w:w="265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39" w:lineRule="auto"/>
              <w:ind w:left="239" w:right="0" w:firstLine="0"/>
              <w:jc w:val="left"/>
            </w:pPr>
            <w:r>
              <w:rPr>
                <w:sz w:val="18"/>
              </w:rPr>
              <w:t xml:space="preserve">SE DA APROBACIÓN AL INFORME </w:t>
            </w:r>
          </w:p>
          <w:p w:rsidR="00511673" w:rsidRDefault="002C07C5">
            <w:pPr>
              <w:tabs>
                <w:tab w:val="center" w:pos="1148"/>
                <w:tab w:val="right" w:pos="2610"/>
              </w:tabs>
              <w:spacing w:after="0" w:line="259" w:lineRule="auto"/>
              <w:ind w:left="0" w:right="0" w:firstLine="0"/>
              <w:jc w:val="left"/>
            </w:pPr>
            <w:r>
              <w:rPr>
                <w:rFonts w:ascii="Calibri" w:eastAsia="Calibri" w:hAnsi="Calibri" w:cs="Calibri"/>
              </w:rPr>
              <w:tab/>
            </w:r>
            <w:r>
              <w:rPr>
                <w:sz w:val="18"/>
              </w:rPr>
              <w:t xml:space="preserve">CORRESPONDIENTE </w:t>
            </w:r>
            <w:r>
              <w:rPr>
                <w:sz w:val="18"/>
              </w:rPr>
              <w:tab/>
              <w:t xml:space="preserve">AL </w:t>
            </w:r>
          </w:p>
        </w:tc>
      </w:tr>
    </w:tbl>
    <w:p w:rsidR="00511673" w:rsidRDefault="002C07C5">
      <w:pPr>
        <w:spacing w:after="0" w:line="259" w:lineRule="auto"/>
        <w:ind w:left="624" w:right="0" w:firstLine="0"/>
        <w:jc w:val="left"/>
      </w:pPr>
      <w:r>
        <w:rPr>
          <w:rFonts w:ascii="Calibri" w:eastAsia="Calibri" w:hAnsi="Calibri" w:cs="Calibri"/>
          <w:noProof/>
        </w:rPr>
        <mc:AlternateContent>
          <mc:Choice Requires="wpg">
            <w:drawing>
              <wp:inline distT="0" distB="0" distL="0" distR="0">
                <wp:extent cx="1829054" cy="7620"/>
                <wp:effectExtent l="0" t="0" r="0" b="0"/>
                <wp:docPr id="152683" name="Group 15268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95153" name="Shape 19515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xmlns:a="http://schemas.openxmlformats.org/drawingml/2006/main">
            <w:pict>
              <v:group id="Group 152683" style="width:144.02pt;height:0.600037pt;mso-position-horizontal-relative:char;mso-position-vertical-relative:line" coordsize="18290,76">
                <v:shape id="Shape 195154" style="position:absolute;width:18290;height:91;left:0;top:0;" coordsize="1829054,9144" path="m0,0l1829054,0l1829054,9144l0,9144l0,0">
                  <v:stroke weight="0pt" endcap="flat" joinstyle="miter" miterlimit="10" on="false" color="#000000" opacity="0"/>
                  <v:fill on="true" color="#00000a"/>
                </v:shape>
              </v:group>
            </w:pict>
          </mc:Fallback>
        </mc:AlternateContent>
      </w:r>
      <w:r>
        <w:rPr>
          <w:rFonts w:ascii="Times New Roman" w:eastAsia="Times New Roman" w:hAnsi="Times New Roman" w:cs="Times New Roman"/>
          <w:color w:val="00000A"/>
          <w:sz w:val="24"/>
        </w:rPr>
        <w:t xml:space="preserve"> </w:t>
      </w:r>
    </w:p>
    <w:tbl>
      <w:tblPr>
        <w:tblStyle w:val="TableGrid"/>
        <w:tblW w:w="8793" w:type="dxa"/>
        <w:tblInd w:w="648" w:type="dxa"/>
        <w:tblCellMar>
          <w:top w:w="10" w:type="dxa"/>
          <w:left w:w="10" w:type="dxa"/>
          <w:bottom w:w="0" w:type="dxa"/>
          <w:right w:w="60" w:type="dxa"/>
        </w:tblCellMar>
        <w:tblLook w:val="04A0" w:firstRow="1" w:lastRow="0" w:firstColumn="1" w:lastColumn="0" w:noHBand="0" w:noVBand="1"/>
      </w:tblPr>
      <w:tblGrid>
        <w:gridCol w:w="1721"/>
        <w:gridCol w:w="1438"/>
        <w:gridCol w:w="1575"/>
        <w:gridCol w:w="1404"/>
        <w:gridCol w:w="2655"/>
      </w:tblGrid>
      <w:tr w:rsidR="00511673">
        <w:trPr>
          <w:trHeight w:val="2494"/>
        </w:trPr>
        <w:tc>
          <w:tcPr>
            <w:tcW w:w="1721" w:type="dxa"/>
            <w:tcBorders>
              <w:top w:val="dashed" w:sz="4" w:space="0" w:color="000000"/>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438" w:type="dxa"/>
            <w:tcBorders>
              <w:top w:val="dashed" w:sz="4" w:space="0" w:color="000000"/>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575" w:type="dxa"/>
            <w:tcBorders>
              <w:top w:val="dashed" w:sz="4" w:space="0" w:color="000000"/>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404" w:type="dxa"/>
            <w:tcBorders>
              <w:top w:val="dashed" w:sz="4" w:space="0" w:color="000000"/>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26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40" w:lineRule="auto"/>
              <w:ind w:left="238" w:right="47" w:firstLine="0"/>
            </w:pPr>
            <w:r>
              <w:rPr>
                <w:sz w:val="18"/>
              </w:rPr>
              <w:t xml:space="preserve">MES DE JULIO, </w:t>
            </w:r>
            <w:r>
              <w:rPr>
                <w:color w:val="FF0000"/>
                <w:sz w:val="18"/>
              </w:rPr>
              <w:t xml:space="preserve">SIN EMBARGO QUEDARÁ LA ANOTACIÓN DE LA NO EXISTENCIA DEL ANÁLISIS. ES </w:t>
            </w:r>
          </w:p>
          <w:p w:rsidR="00511673" w:rsidRDefault="002C07C5">
            <w:pPr>
              <w:spacing w:after="0" w:line="259" w:lineRule="auto"/>
              <w:ind w:left="238" w:right="0" w:firstLine="0"/>
              <w:jc w:val="left"/>
            </w:pPr>
            <w:r>
              <w:rPr>
                <w:color w:val="FF0000"/>
                <w:sz w:val="18"/>
              </w:rPr>
              <w:t xml:space="preserve">ABSOLUTAMENTE </w:t>
            </w:r>
          </w:p>
          <w:p w:rsidR="00511673" w:rsidRDefault="002C07C5">
            <w:pPr>
              <w:spacing w:after="0" w:line="239" w:lineRule="auto"/>
              <w:ind w:left="238" w:right="52" w:firstLine="0"/>
            </w:pPr>
            <w:r>
              <w:rPr>
                <w:color w:val="FF0000"/>
                <w:sz w:val="18"/>
              </w:rPr>
              <w:t xml:space="preserve">NECESARIO QUE SE ELABORE EL MISMO SE RECOMIENDA </w:t>
            </w:r>
          </w:p>
          <w:p w:rsidR="00511673" w:rsidRDefault="002C07C5">
            <w:pPr>
              <w:spacing w:after="0" w:line="259" w:lineRule="auto"/>
              <w:ind w:left="238" w:right="51" w:firstLine="0"/>
            </w:pPr>
            <w:r>
              <w:rPr>
                <w:color w:val="FF0000"/>
                <w:sz w:val="18"/>
              </w:rPr>
              <w:t>ELABORARLO SIEMPRE EN EL CAMPO DESTINADO PARA ELLO.</w:t>
            </w:r>
            <w:r>
              <w:rPr>
                <w:sz w:val="18"/>
              </w:rPr>
              <w:t xml:space="preserve"> </w:t>
            </w:r>
          </w:p>
        </w:tc>
      </w:tr>
      <w:tr w:rsidR="00511673">
        <w:trPr>
          <w:trHeight w:val="838"/>
        </w:trPr>
        <w:tc>
          <w:tcPr>
            <w:tcW w:w="1721"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40" w:right="0" w:firstLine="0"/>
              <w:jc w:val="left"/>
            </w:pPr>
            <w:r>
              <w:rPr>
                <w:b/>
                <w:sz w:val="18"/>
              </w:rPr>
              <w:t xml:space="preserve">Agosto  </w:t>
            </w:r>
          </w:p>
        </w:tc>
        <w:tc>
          <w:tcPr>
            <w:tcW w:w="143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96" w:right="0" w:firstLine="0"/>
              <w:jc w:val="left"/>
            </w:pPr>
            <w:r>
              <w:rPr>
                <w:sz w:val="18"/>
              </w:rPr>
              <w:t xml:space="preserve">Septiembre 11 </w:t>
            </w:r>
          </w:p>
        </w:tc>
        <w:tc>
          <w:tcPr>
            <w:tcW w:w="157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0" w:right="0" w:firstLine="0"/>
              <w:jc w:val="center"/>
            </w:pPr>
            <w:r>
              <w:rPr>
                <w:sz w:val="18"/>
              </w:rPr>
              <w:t xml:space="preserve">114 </w:t>
            </w:r>
          </w:p>
        </w:tc>
        <w:tc>
          <w:tcPr>
            <w:tcW w:w="140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372" w:right="0" w:firstLine="0"/>
              <w:jc w:val="left"/>
            </w:pPr>
            <w:r>
              <w:rPr>
                <w:sz w:val="18"/>
              </w:rPr>
              <w:t xml:space="preserve">Aprobado </w:t>
            </w:r>
          </w:p>
        </w:tc>
        <w:tc>
          <w:tcPr>
            <w:tcW w:w="26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38" w:right="0" w:firstLine="0"/>
              <w:jc w:val="left"/>
            </w:pPr>
            <w:r>
              <w:rPr>
                <w:sz w:val="18"/>
              </w:rPr>
              <w:t xml:space="preserve"> </w:t>
            </w:r>
          </w:p>
          <w:p w:rsidR="00511673" w:rsidRDefault="002C07C5">
            <w:pPr>
              <w:spacing w:after="0" w:line="242" w:lineRule="auto"/>
              <w:ind w:left="238" w:right="0" w:firstLine="0"/>
            </w:pPr>
            <w:r>
              <w:rPr>
                <w:sz w:val="18"/>
              </w:rPr>
              <w:t xml:space="preserve">SE REALIZA UN BUEN ANÁLISIS DE LA </w:t>
            </w:r>
          </w:p>
          <w:p w:rsidR="00511673" w:rsidRDefault="002C07C5">
            <w:pPr>
              <w:spacing w:after="0" w:line="259" w:lineRule="auto"/>
              <w:ind w:left="238" w:right="0" w:firstLine="0"/>
              <w:jc w:val="left"/>
            </w:pPr>
            <w:r>
              <w:rPr>
                <w:sz w:val="18"/>
              </w:rPr>
              <w:t xml:space="preserve">INFORMACIÓN.  </w:t>
            </w:r>
          </w:p>
        </w:tc>
      </w:tr>
      <w:tr w:rsidR="00511673">
        <w:trPr>
          <w:trHeight w:val="830"/>
        </w:trPr>
        <w:tc>
          <w:tcPr>
            <w:tcW w:w="1721"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98" w:right="0" w:firstLine="0"/>
              <w:jc w:val="left"/>
            </w:pPr>
            <w:r>
              <w:rPr>
                <w:b/>
                <w:sz w:val="18"/>
              </w:rPr>
              <w:t xml:space="preserve"> Septiembre  </w:t>
            </w:r>
          </w:p>
        </w:tc>
        <w:tc>
          <w:tcPr>
            <w:tcW w:w="143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2" w:firstLine="0"/>
              <w:jc w:val="center"/>
            </w:pPr>
            <w:r>
              <w:rPr>
                <w:sz w:val="18"/>
              </w:rPr>
              <w:t xml:space="preserve">Octubre 14 </w:t>
            </w:r>
          </w:p>
        </w:tc>
        <w:tc>
          <w:tcPr>
            <w:tcW w:w="157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0" w:right="0" w:firstLine="0"/>
              <w:jc w:val="center"/>
            </w:pPr>
            <w:r>
              <w:rPr>
                <w:sz w:val="18"/>
              </w:rPr>
              <w:t xml:space="preserve">123 </w:t>
            </w:r>
          </w:p>
        </w:tc>
        <w:tc>
          <w:tcPr>
            <w:tcW w:w="140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center"/>
            </w:pPr>
            <w:r>
              <w:rPr>
                <w:color w:val="FF0000"/>
                <w:sz w:val="18"/>
              </w:rPr>
              <w:t xml:space="preserve">Sin revisar análisis </w:t>
            </w:r>
            <w:r>
              <w:rPr>
                <w:sz w:val="18"/>
              </w:rPr>
              <w:t xml:space="preserve"> </w:t>
            </w:r>
          </w:p>
        </w:tc>
        <w:tc>
          <w:tcPr>
            <w:tcW w:w="265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    SIN OBSERVACIONES </w:t>
            </w:r>
          </w:p>
        </w:tc>
      </w:tr>
      <w:tr w:rsidR="00511673">
        <w:trPr>
          <w:trHeight w:val="833"/>
        </w:trPr>
        <w:tc>
          <w:tcPr>
            <w:tcW w:w="1721"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98" w:right="0" w:firstLine="0"/>
              <w:jc w:val="left"/>
            </w:pPr>
            <w:r>
              <w:rPr>
                <w:b/>
                <w:sz w:val="18"/>
              </w:rPr>
              <w:t xml:space="preserve">   Octubre  </w:t>
            </w:r>
          </w:p>
        </w:tc>
        <w:tc>
          <w:tcPr>
            <w:tcW w:w="143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38" w:right="9" w:firstLine="0"/>
              <w:jc w:val="left"/>
            </w:pPr>
            <w:r>
              <w:rPr>
                <w:sz w:val="18"/>
              </w:rPr>
              <w:t xml:space="preserve">Noviembre 13 </w:t>
            </w:r>
          </w:p>
        </w:tc>
        <w:tc>
          <w:tcPr>
            <w:tcW w:w="157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0" w:right="0" w:firstLine="0"/>
              <w:jc w:val="center"/>
            </w:pPr>
            <w:r>
              <w:rPr>
                <w:sz w:val="18"/>
              </w:rPr>
              <w:t xml:space="preserve">101 </w:t>
            </w:r>
          </w:p>
        </w:tc>
        <w:tc>
          <w:tcPr>
            <w:tcW w:w="140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372" w:right="0" w:firstLine="0"/>
              <w:jc w:val="left"/>
            </w:pPr>
            <w:r>
              <w:rPr>
                <w:sz w:val="18"/>
              </w:rPr>
              <w:t xml:space="preserve">Aprobado </w:t>
            </w:r>
          </w:p>
        </w:tc>
        <w:tc>
          <w:tcPr>
            <w:tcW w:w="265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38" w:right="0" w:firstLine="0"/>
              <w:jc w:val="left"/>
            </w:pPr>
            <w:r>
              <w:rPr>
                <w:sz w:val="18"/>
              </w:rPr>
              <w:t xml:space="preserve"> </w:t>
            </w:r>
          </w:p>
          <w:p w:rsidR="00511673" w:rsidRDefault="002C07C5">
            <w:pPr>
              <w:spacing w:after="0" w:line="259" w:lineRule="auto"/>
              <w:ind w:left="96" w:right="0" w:firstLine="0"/>
              <w:jc w:val="left"/>
            </w:pPr>
            <w:r>
              <w:rPr>
                <w:color w:val="00000A"/>
                <w:sz w:val="18"/>
              </w:rPr>
              <w:t xml:space="preserve">  SIN OBSERVACIONES  </w:t>
            </w:r>
          </w:p>
        </w:tc>
      </w:tr>
      <w:tr w:rsidR="00511673">
        <w:trPr>
          <w:trHeight w:val="1052"/>
        </w:trPr>
        <w:tc>
          <w:tcPr>
            <w:tcW w:w="1721"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40" w:right="0" w:firstLine="0"/>
              <w:jc w:val="left"/>
            </w:pPr>
            <w:r>
              <w:rPr>
                <w:b/>
                <w:sz w:val="18"/>
              </w:rPr>
              <w:t xml:space="preserve">Noviembre  </w:t>
            </w:r>
          </w:p>
        </w:tc>
        <w:tc>
          <w:tcPr>
            <w:tcW w:w="143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68" w:right="0" w:firstLine="0"/>
              <w:jc w:val="center"/>
            </w:pPr>
            <w:r>
              <w:rPr>
                <w:sz w:val="18"/>
              </w:rPr>
              <w:t xml:space="preserve">Diciembre 7  </w:t>
            </w:r>
          </w:p>
        </w:tc>
        <w:tc>
          <w:tcPr>
            <w:tcW w:w="157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0" w:right="0" w:firstLine="0"/>
              <w:jc w:val="center"/>
            </w:pPr>
            <w:r>
              <w:rPr>
                <w:sz w:val="18"/>
              </w:rPr>
              <w:t xml:space="preserve">182 </w:t>
            </w:r>
          </w:p>
        </w:tc>
        <w:tc>
          <w:tcPr>
            <w:tcW w:w="140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372" w:right="0" w:firstLine="0"/>
              <w:jc w:val="left"/>
            </w:pPr>
            <w:r>
              <w:rPr>
                <w:sz w:val="18"/>
              </w:rPr>
              <w:t xml:space="preserve">Aprobado </w:t>
            </w:r>
          </w:p>
        </w:tc>
        <w:tc>
          <w:tcPr>
            <w:tcW w:w="265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38" w:right="0" w:firstLine="0"/>
              <w:jc w:val="left"/>
            </w:pPr>
            <w:r>
              <w:rPr>
                <w:sz w:val="18"/>
              </w:rPr>
              <w:t xml:space="preserve">SIN OBSERVACIONES  </w:t>
            </w:r>
          </w:p>
        </w:tc>
      </w:tr>
      <w:tr w:rsidR="00511673">
        <w:trPr>
          <w:trHeight w:val="1054"/>
        </w:trPr>
        <w:tc>
          <w:tcPr>
            <w:tcW w:w="1721"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40" w:right="0" w:firstLine="0"/>
              <w:jc w:val="left"/>
            </w:pPr>
            <w:r>
              <w:rPr>
                <w:b/>
                <w:sz w:val="18"/>
              </w:rPr>
              <w:t xml:space="preserve">Diciembre  </w:t>
            </w:r>
          </w:p>
        </w:tc>
        <w:tc>
          <w:tcPr>
            <w:tcW w:w="143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38" w:right="0" w:firstLine="0"/>
              <w:jc w:val="left"/>
            </w:pPr>
            <w:r>
              <w:rPr>
                <w:sz w:val="18"/>
              </w:rPr>
              <w:t xml:space="preserve">Enero 14  </w:t>
            </w:r>
          </w:p>
        </w:tc>
        <w:tc>
          <w:tcPr>
            <w:tcW w:w="157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0" w:right="0" w:firstLine="0"/>
              <w:jc w:val="center"/>
            </w:pPr>
            <w:r>
              <w:rPr>
                <w:sz w:val="18"/>
              </w:rPr>
              <w:t xml:space="preserve">311 </w:t>
            </w:r>
          </w:p>
        </w:tc>
        <w:tc>
          <w:tcPr>
            <w:tcW w:w="140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336" w:right="0" w:firstLine="0"/>
              <w:jc w:val="left"/>
            </w:pPr>
            <w:r>
              <w:rPr>
                <w:color w:val="FF0000"/>
                <w:sz w:val="18"/>
              </w:rPr>
              <w:t xml:space="preserve">Sin revisar  </w:t>
            </w:r>
          </w:p>
        </w:tc>
        <w:tc>
          <w:tcPr>
            <w:tcW w:w="265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38" w:right="0" w:firstLine="0"/>
              <w:jc w:val="left"/>
            </w:pPr>
            <w:r>
              <w:rPr>
                <w:sz w:val="18"/>
              </w:rPr>
              <w:t xml:space="preserve">SIN OBSERVACIONES  </w:t>
            </w:r>
          </w:p>
        </w:tc>
      </w:tr>
      <w:tr w:rsidR="00511673">
        <w:trPr>
          <w:trHeight w:val="461"/>
        </w:trPr>
        <w:tc>
          <w:tcPr>
            <w:tcW w:w="3159" w:type="dxa"/>
            <w:gridSpan w:val="2"/>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91" w:right="0" w:firstLine="0"/>
              <w:jc w:val="center"/>
            </w:pPr>
            <w:r>
              <w:rPr>
                <w:b/>
                <w:sz w:val="18"/>
              </w:rPr>
              <w:t xml:space="preserve">        Total </w:t>
            </w:r>
          </w:p>
        </w:tc>
        <w:tc>
          <w:tcPr>
            <w:tcW w:w="5634" w:type="dxa"/>
            <w:gridSpan w:val="3"/>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2" w:right="0" w:firstLine="0"/>
              <w:jc w:val="left"/>
            </w:pPr>
            <w:r>
              <w:rPr>
                <w:b/>
                <w:sz w:val="18"/>
              </w:rPr>
              <w:t xml:space="preserve">         992 </w:t>
            </w:r>
          </w:p>
        </w:tc>
      </w:tr>
    </w:tbl>
    <w:p w:rsidR="00511673" w:rsidRDefault="002C07C5">
      <w:pPr>
        <w:spacing w:after="0" w:line="259" w:lineRule="auto"/>
        <w:ind w:left="624" w:right="0" w:firstLine="0"/>
        <w:jc w:val="left"/>
      </w:pPr>
      <w:r>
        <w:rPr>
          <w:sz w:val="16"/>
        </w:rPr>
        <w:t xml:space="preserve"> </w:t>
      </w:r>
    </w:p>
    <w:p w:rsidR="00511673" w:rsidRDefault="002C07C5">
      <w:pPr>
        <w:spacing w:after="50" w:line="248" w:lineRule="auto"/>
        <w:ind w:left="573" w:right="563"/>
        <w:jc w:val="center"/>
      </w:pPr>
      <w:r>
        <w:rPr>
          <w:sz w:val="16"/>
        </w:rPr>
        <w:t xml:space="preserve">Fuente: Elaboración propia a partir de </w:t>
      </w:r>
      <w:r>
        <w:rPr>
          <w:sz w:val="16"/>
        </w:rPr>
        <w:t xml:space="preserve">los reportes publicados en la aplicación de la Veeduría Distrital a través del link </w:t>
      </w:r>
      <w:hyperlink r:id="rId26">
        <w:r>
          <w:rPr>
            <w:sz w:val="16"/>
            <w:u w:val="single" w:color="000000"/>
          </w:rPr>
          <w:t>http://redquejas.veeduriadistrital.gov.co:82/#</w:t>
        </w:r>
      </w:hyperlink>
      <w:hyperlink r:id="rId27">
        <w:r>
          <w:rPr>
            <w:sz w:val="16"/>
          </w:rPr>
          <w:t xml:space="preserve"> </w:t>
        </w:r>
      </w:hyperlink>
    </w:p>
    <w:p w:rsidR="00511673" w:rsidRDefault="002C07C5">
      <w:pPr>
        <w:spacing w:after="0" w:line="259" w:lineRule="auto"/>
        <w:ind w:left="406" w:right="0" w:firstLine="0"/>
        <w:jc w:val="left"/>
      </w:pPr>
      <w:r>
        <w:t xml:space="preserve"> </w:t>
      </w:r>
    </w:p>
    <w:p w:rsidR="00511673" w:rsidRDefault="002C07C5">
      <w:pPr>
        <w:spacing w:after="0" w:line="259" w:lineRule="auto"/>
        <w:ind w:left="406" w:right="0" w:firstLine="0"/>
        <w:jc w:val="left"/>
      </w:pPr>
      <w:r>
        <w:t xml:space="preserve"> </w:t>
      </w:r>
    </w:p>
    <w:p w:rsidR="00511673" w:rsidRDefault="002C07C5">
      <w:pPr>
        <w:spacing w:after="0" w:line="259" w:lineRule="auto"/>
        <w:ind w:left="406" w:right="0" w:firstLine="0"/>
        <w:jc w:val="left"/>
      </w:pPr>
      <w:r>
        <w:t xml:space="preserve"> </w:t>
      </w:r>
    </w:p>
    <w:p w:rsidR="00511673" w:rsidRDefault="002C07C5">
      <w:pPr>
        <w:pStyle w:val="Ttulo6"/>
        <w:spacing w:after="1" w:line="259" w:lineRule="auto"/>
        <w:ind w:left="1390"/>
        <w:jc w:val="left"/>
      </w:pPr>
      <w:r>
        <w:t xml:space="preserve">TABLA 5. INFORMES PQRSFD EMITIDOS POR SG A LA VEEDURÍA DISTRITAL OBSERVACIONES REGISTRADAS I - SEMESTRE 2021  </w:t>
      </w:r>
    </w:p>
    <w:p w:rsidR="00511673" w:rsidRDefault="002C07C5">
      <w:pPr>
        <w:spacing w:after="2" w:line="259" w:lineRule="auto"/>
        <w:ind w:left="0" w:right="155" w:firstLine="0"/>
        <w:jc w:val="center"/>
      </w:pPr>
      <w:r>
        <w:rPr>
          <w:b/>
          <w:sz w:val="20"/>
        </w:rPr>
        <w:t xml:space="preserve"> </w:t>
      </w:r>
    </w:p>
    <w:p w:rsidR="00511673" w:rsidRDefault="002C07C5">
      <w:pPr>
        <w:spacing w:after="0" w:line="259" w:lineRule="auto"/>
        <w:ind w:left="406" w:right="0" w:firstLine="0"/>
        <w:jc w:val="left"/>
      </w:pPr>
      <w:r>
        <w:t xml:space="preserve"> </w:t>
      </w:r>
    </w:p>
    <w:tbl>
      <w:tblPr>
        <w:tblStyle w:val="TableGrid"/>
        <w:tblW w:w="8789" w:type="dxa"/>
        <w:tblInd w:w="650" w:type="dxa"/>
        <w:tblCellMar>
          <w:top w:w="9" w:type="dxa"/>
          <w:left w:w="7" w:type="dxa"/>
          <w:bottom w:w="0" w:type="dxa"/>
          <w:right w:w="33" w:type="dxa"/>
        </w:tblCellMar>
        <w:tblLook w:val="04A0" w:firstRow="1" w:lastRow="0" w:firstColumn="1" w:lastColumn="0" w:noHBand="0" w:noVBand="1"/>
      </w:tblPr>
      <w:tblGrid>
        <w:gridCol w:w="1279"/>
        <w:gridCol w:w="1327"/>
        <w:gridCol w:w="1573"/>
        <w:gridCol w:w="1485"/>
        <w:gridCol w:w="3125"/>
      </w:tblGrid>
      <w:tr w:rsidR="00511673">
        <w:trPr>
          <w:trHeight w:val="1250"/>
        </w:trPr>
        <w:tc>
          <w:tcPr>
            <w:tcW w:w="1279"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123" w:firstLine="0"/>
              <w:jc w:val="right"/>
            </w:pPr>
            <w:r>
              <w:rPr>
                <w:b/>
                <w:sz w:val="18"/>
              </w:rPr>
              <w:t xml:space="preserve">PERIODO </w:t>
            </w:r>
          </w:p>
        </w:tc>
        <w:tc>
          <w:tcPr>
            <w:tcW w:w="1327"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03" w:right="0" w:firstLine="0"/>
              <w:jc w:val="center"/>
            </w:pPr>
            <w:r>
              <w:rPr>
                <w:b/>
                <w:sz w:val="18"/>
              </w:rPr>
              <w:t xml:space="preserve"> </w:t>
            </w:r>
          </w:p>
          <w:p w:rsidR="00511673" w:rsidRDefault="002C07C5">
            <w:pPr>
              <w:spacing w:after="0" w:line="259" w:lineRule="auto"/>
              <w:ind w:left="0" w:right="102" w:firstLine="0"/>
              <w:jc w:val="right"/>
            </w:pPr>
            <w:r>
              <w:rPr>
                <w:b/>
                <w:sz w:val="18"/>
              </w:rPr>
              <w:t xml:space="preserve">FECHA DE </w:t>
            </w:r>
          </w:p>
          <w:p w:rsidR="00511673" w:rsidRDefault="002C07C5">
            <w:pPr>
              <w:spacing w:after="0" w:line="259" w:lineRule="auto"/>
              <w:ind w:left="0" w:right="128" w:firstLine="0"/>
              <w:jc w:val="right"/>
            </w:pPr>
            <w:r>
              <w:rPr>
                <w:b/>
                <w:sz w:val="18"/>
              </w:rPr>
              <w:t xml:space="preserve">REPORTE </w:t>
            </w:r>
          </w:p>
        </w:tc>
        <w:tc>
          <w:tcPr>
            <w:tcW w:w="1573"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08" w:right="0" w:firstLine="0"/>
              <w:jc w:val="center"/>
            </w:pPr>
            <w:r>
              <w:rPr>
                <w:b/>
                <w:sz w:val="18"/>
              </w:rPr>
              <w:t xml:space="preserve"> </w:t>
            </w:r>
          </w:p>
          <w:p w:rsidR="00511673" w:rsidRDefault="002C07C5">
            <w:pPr>
              <w:spacing w:after="0" w:line="259" w:lineRule="auto"/>
              <w:ind w:left="58" w:right="0" w:firstLine="0"/>
              <w:jc w:val="center"/>
            </w:pPr>
            <w:r>
              <w:rPr>
                <w:b/>
                <w:sz w:val="18"/>
              </w:rPr>
              <w:t xml:space="preserve">PQRSFD </w:t>
            </w:r>
          </w:p>
          <w:p w:rsidR="00511673" w:rsidRDefault="002C07C5">
            <w:pPr>
              <w:spacing w:after="0" w:line="259" w:lineRule="auto"/>
              <w:ind w:left="0" w:right="0" w:firstLine="0"/>
              <w:jc w:val="center"/>
            </w:pPr>
            <w:r>
              <w:rPr>
                <w:b/>
                <w:sz w:val="18"/>
              </w:rPr>
              <w:t>REPORTADOS POR LA SG</w:t>
            </w:r>
            <w:r>
              <w:rPr>
                <w:sz w:val="18"/>
              </w:rPr>
              <w:t xml:space="preserve"> </w:t>
            </w:r>
          </w:p>
        </w:tc>
        <w:tc>
          <w:tcPr>
            <w:tcW w:w="148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59" w:right="0" w:firstLine="0"/>
              <w:jc w:val="center"/>
            </w:pPr>
            <w:r>
              <w:rPr>
                <w:b/>
                <w:sz w:val="18"/>
              </w:rPr>
              <w:t xml:space="preserve">ESTADO </w:t>
            </w:r>
          </w:p>
          <w:p w:rsidR="00511673" w:rsidRDefault="002C07C5">
            <w:pPr>
              <w:spacing w:after="0" w:line="259" w:lineRule="auto"/>
              <w:ind w:left="59" w:right="0" w:firstLine="0"/>
              <w:jc w:val="center"/>
            </w:pPr>
            <w:r>
              <w:rPr>
                <w:b/>
                <w:sz w:val="18"/>
              </w:rPr>
              <w:t xml:space="preserve">QUE </w:t>
            </w:r>
          </w:p>
          <w:p w:rsidR="00511673" w:rsidRDefault="002C07C5">
            <w:pPr>
              <w:spacing w:after="0" w:line="239" w:lineRule="auto"/>
              <w:ind w:left="138" w:right="30" w:firstLine="0"/>
              <w:jc w:val="center"/>
            </w:pPr>
            <w:r>
              <w:rPr>
                <w:b/>
                <w:sz w:val="18"/>
              </w:rPr>
              <w:t xml:space="preserve">REPORTA LA </w:t>
            </w:r>
          </w:p>
          <w:p w:rsidR="00511673" w:rsidRDefault="002C07C5">
            <w:pPr>
              <w:spacing w:after="0" w:line="259" w:lineRule="auto"/>
              <w:ind w:left="55" w:right="0" w:firstLine="0"/>
              <w:jc w:val="center"/>
            </w:pPr>
            <w:r>
              <w:rPr>
                <w:b/>
                <w:sz w:val="18"/>
              </w:rPr>
              <w:t xml:space="preserve">VEEDURÍA </w:t>
            </w:r>
          </w:p>
          <w:p w:rsidR="00511673" w:rsidRDefault="002C07C5">
            <w:pPr>
              <w:spacing w:after="0" w:line="259" w:lineRule="auto"/>
              <w:ind w:left="57" w:right="0" w:firstLine="0"/>
              <w:jc w:val="center"/>
            </w:pPr>
            <w:r>
              <w:rPr>
                <w:b/>
                <w:sz w:val="18"/>
              </w:rPr>
              <w:t xml:space="preserve">DISTRITAL </w:t>
            </w:r>
          </w:p>
        </w:tc>
        <w:tc>
          <w:tcPr>
            <w:tcW w:w="3125"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07" w:right="0" w:firstLine="0"/>
              <w:jc w:val="center"/>
            </w:pPr>
            <w:r>
              <w:rPr>
                <w:b/>
                <w:sz w:val="18"/>
              </w:rPr>
              <w:t xml:space="preserve"> </w:t>
            </w:r>
          </w:p>
          <w:p w:rsidR="00511673" w:rsidRDefault="002C07C5">
            <w:pPr>
              <w:spacing w:after="0" w:line="259" w:lineRule="auto"/>
              <w:ind w:left="56" w:right="0" w:firstLine="0"/>
              <w:jc w:val="center"/>
            </w:pPr>
            <w:r>
              <w:rPr>
                <w:b/>
                <w:sz w:val="18"/>
              </w:rPr>
              <w:t xml:space="preserve">OBSERVACIONES TOMADAS </w:t>
            </w:r>
          </w:p>
          <w:p w:rsidR="00511673" w:rsidRDefault="002C07C5">
            <w:pPr>
              <w:spacing w:after="0" w:line="259" w:lineRule="auto"/>
              <w:ind w:left="59" w:right="0" w:firstLine="0"/>
              <w:jc w:val="center"/>
            </w:pPr>
            <w:r>
              <w:rPr>
                <w:b/>
                <w:sz w:val="18"/>
              </w:rPr>
              <w:t xml:space="preserve">DE LA PÁGINA DE LA </w:t>
            </w:r>
          </w:p>
          <w:p w:rsidR="00511673" w:rsidRDefault="002C07C5">
            <w:pPr>
              <w:spacing w:after="0" w:line="259" w:lineRule="auto"/>
              <w:ind w:left="56" w:right="0" w:firstLine="0"/>
              <w:jc w:val="center"/>
            </w:pPr>
            <w:r>
              <w:rPr>
                <w:b/>
                <w:sz w:val="18"/>
              </w:rPr>
              <w:t xml:space="preserve">VEEDURÍA DISTRITAL </w:t>
            </w:r>
          </w:p>
        </w:tc>
      </w:tr>
      <w:tr w:rsidR="00511673">
        <w:trPr>
          <w:trHeight w:val="1044"/>
        </w:trPr>
        <w:tc>
          <w:tcPr>
            <w:tcW w:w="127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1" w:right="0" w:firstLine="0"/>
              <w:jc w:val="center"/>
            </w:pPr>
            <w:r>
              <w:rPr>
                <w:b/>
                <w:sz w:val="18"/>
              </w:rPr>
              <w:t xml:space="preserve">Enero </w:t>
            </w:r>
          </w:p>
        </w:tc>
        <w:tc>
          <w:tcPr>
            <w:tcW w:w="1327"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04" w:right="0" w:firstLine="0"/>
              <w:jc w:val="center"/>
            </w:pPr>
            <w:r>
              <w:rPr>
                <w:sz w:val="18"/>
              </w:rPr>
              <w:t xml:space="preserve">Febrero 11 </w:t>
            </w:r>
          </w:p>
        </w:tc>
        <w:tc>
          <w:tcPr>
            <w:tcW w:w="157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3" w:right="0" w:firstLine="0"/>
              <w:jc w:val="center"/>
            </w:pPr>
            <w:r>
              <w:rPr>
                <w:sz w:val="18"/>
              </w:rPr>
              <w:t xml:space="preserve">91 </w:t>
            </w:r>
          </w:p>
        </w:tc>
        <w:tc>
          <w:tcPr>
            <w:tcW w:w="148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348" w:right="0" w:firstLine="0"/>
              <w:jc w:val="left"/>
            </w:pPr>
            <w:r>
              <w:rPr>
                <w:color w:val="FF0000"/>
                <w:sz w:val="18"/>
              </w:rPr>
              <w:t xml:space="preserve">Rechazado  </w:t>
            </w:r>
          </w:p>
        </w:tc>
        <w:tc>
          <w:tcPr>
            <w:tcW w:w="312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40" w:right="50" w:firstLine="0"/>
            </w:pPr>
            <w:r>
              <w:rPr>
                <w:color w:val="FF0000"/>
                <w:sz w:val="18"/>
              </w:rPr>
              <w:t xml:space="preserve">AL PARECER EL EXCEL QUE SE CARGÓ PRESENTA ERRORES POR ESTA RAZÓN NO SE GENERARON LAS GRÁFICAS CORRESPONDIENTES. </w:t>
            </w:r>
          </w:p>
        </w:tc>
      </w:tr>
      <w:tr w:rsidR="00511673">
        <w:trPr>
          <w:trHeight w:val="2494"/>
        </w:trPr>
        <w:tc>
          <w:tcPr>
            <w:tcW w:w="127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3" w:right="0" w:firstLine="0"/>
              <w:jc w:val="center"/>
            </w:pPr>
            <w:r>
              <w:rPr>
                <w:b/>
                <w:sz w:val="18"/>
              </w:rPr>
              <w:t xml:space="preserve">Febrero </w:t>
            </w:r>
          </w:p>
        </w:tc>
        <w:tc>
          <w:tcPr>
            <w:tcW w:w="1327"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98" w:right="0" w:firstLine="0"/>
              <w:jc w:val="left"/>
            </w:pPr>
            <w:r>
              <w:rPr>
                <w:sz w:val="18"/>
              </w:rPr>
              <w:t xml:space="preserve">Marzo 15 </w:t>
            </w:r>
          </w:p>
        </w:tc>
        <w:tc>
          <w:tcPr>
            <w:tcW w:w="157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3" w:right="0" w:firstLine="0"/>
              <w:jc w:val="center"/>
            </w:pPr>
            <w:r>
              <w:rPr>
                <w:sz w:val="18"/>
              </w:rPr>
              <w:t xml:space="preserve">117 </w:t>
            </w:r>
          </w:p>
        </w:tc>
        <w:tc>
          <w:tcPr>
            <w:tcW w:w="148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89" w:right="0" w:firstLine="0"/>
              <w:jc w:val="center"/>
            </w:pPr>
            <w:r>
              <w:rPr>
                <w:sz w:val="18"/>
              </w:rPr>
              <w:t xml:space="preserve">Aprobado </w:t>
            </w:r>
          </w:p>
        </w:tc>
        <w:tc>
          <w:tcPr>
            <w:tcW w:w="312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40" w:right="0" w:firstLine="0"/>
              <w:jc w:val="left"/>
            </w:pPr>
            <w:r>
              <w:rPr>
                <w:sz w:val="18"/>
              </w:rPr>
              <w:t xml:space="preserve"> </w:t>
            </w:r>
          </w:p>
          <w:p w:rsidR="00511673" w:rsidRDefault="002C07C5">
            <w:pPr>
              <w:spacing w:after="0" w:line="240" w:lineRule="auto"/>
              <w:ind w:left="240" w:right="50" w:firstLine="0"/>
            </w:pPr>
            <w:r>
              <w:rPr>
                <w:color w:val="FF0000"/>
                <w:sz w:val="18"/>
              </w:rPr>
              <w:t xml:space="preserve">SIN EMBARGO, PARA PRÓXIMOS INFORMES, ES IMPORTANTE INFORMAR CUÁLES SON LAS ACCIONES QUE IMPLEMENTAN DESDE SERVICIO AL CIUDADANO PARA </w:t>
            </w:r>
          </w:p>
          <w:p w:rsidR="00511673" w:rsidRDefault="002C07C5">
            <w:pPr>
              <w:tabs>
                <w:tab w:val="center" w:pos="683"/>
                <w:tab w:val="center" w:pos="1660"/>
                <w:tab w:val="right" w:pos="3085"/>
              </w:tabs>
              <w:spacing w:after="0" w:line="259" w:lineRule="auto"/>
              <w:ind w:left="0" w:right="0" w:firstLine="0"/>
              <w:jc w:val="left"/>
            </w:pPr>
            <w:r>
              <w:rPr>
                <w:rFonts w:ascii="Calibri" w:eastAsia="Calibri" w:hAnsi="Calibri" w:cs="Calibri"/>
              </w:rPr>
              <w:tab/>
            </w:r>
            <w:r>
              <w:rPr>
                <w:color w:val="FF0000"/>
                <w:sz w:val="18"/>
              </w:rPr>
              <w:t xml:space="preserve">MEJORAR </w:t>
            </w:r>
            <w:r>
              <w:rPr>
                <w:color w:val="FF0000"/>
                <w:sz w:val="18"/>
              </w:rPr>
              <w:tab/>
              <w:t xml:space="preserve">LOS </w:t>
            </w:r>
            <w:r>
              <w:rPr>
                <w:color w:val="FF0000"/>
                <w:sz w:val="18"/>
              </w:rPr>
              <w:tab/>
              <w:t xml:space="preserve">TIEMPOS </w:t>
            </w:r>
          </w:p>
          <w:p w:rsidR="00511673" w:rsidRDefault="002C07C5">
            <w:pPr>
              <w:spacing w:after="0" w:line="241" w:lineRule="auto"/>
              <w:ind w:left="240" w:right="50" w:firstLine="0"/>
            </w:pPr>
            <w:r>
              <w:rPr>
                <w:color w:val="FF0000"/>
                <w:sz w:val="18"/>
              </w:rPr>
              <w:t xml:space="preserve">PROMEDIO DE RESPUESTA EN DEPENDENCIAS QUE TIENEN MÁS DE 30 DÍAS DE GESTIÓN </w:t>
            </w:r>
          </w:p>
          <w:p w:rsidR="00511673" w:rsidRDefault="002C07C5">
            <w:pPr>
              <w:spacing w:after="0" w:line="259" w:lineRule="auto"/>
              <w:ind w:left="240" w:right="0" w:firstLine="0"/>
              <w:jc w:val="left"/>
            </w:pPr>
            <w:r>
              <w:rPr>
                <w:color w:val="FF0000"/>
                <w:sz w:val="18"/>
              </w:rPr>
              <w:t>SUPERANDO LOS TÉRMINOS</w:t>
            </w:r>
            <w:r>
              <w:rPr>
                <w:sz w:val="18"/>
              </w:rPr>
              <w:t xml:space="preserve"> </w:t>
            </w:r>
          </w:p>
        </w:tc>
      </w:tr>
      <w:tr w:rsidR="00511673">
        <w:trPr>
          <w:trHeight w:val="833"/>
        </w:trPr>
        <w:tc>
          <w:tcPr>
            <w:tcW w:w="127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3" w:right="0" w:firstLine="0"/>
              <w:jc w:val="center"/>
            </w:pPr>
            <w:r>
              <w:rPr>
                <w:b/>
                <w:sz w:val="18"/>
              </w:rPr>
              <w:t xml:space="preserve">Marzo </w:t>
            </w:r>
          </w:p>
        </w:tc>
        <w:tc>
          <w:tcPr>
            <w:tcW w:w="1327"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98" w:right="0" w:firstLine="0"/>
              <w:jc w:val="left"/>
            </w:pPr>
            <w:r>
              <w:rPr>
                <w:sz w:val="18"/>
              </w:rPr>
              <w:t xml:space="preserve">Abril 12  </w:t>
            </w:r>
          </w:p>
        </w:tc>
        <w:tc>
          <w:tcPr>
            <w:tcW w:w="157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3" w:right="0" w:firstLine="0"/>
              <w:jc w:val="center"/>
            </w:pPr>
            <w:r>
              <w:rPr>
                <w:sz w:val="18"/>
              </w:rPr>
              <w:t xml:space="preserve">192 </w:t>
            </w:r>
          </w:p>
        </w:tc>
        <w:tc>
          <w:tcPr>
            <w:tcW w:w="148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45" w:right="0" w:firstLine="0"/>
              <w:jc w:val="center"/>
            </w:pPr>
            <w:r>
              <w:rPr>
                <w:sz w:val="18"/>
              </w:rPr>
              <w:t xml:space="preserve">Aprobado  </w:t>
            </w:r>
          </w:p>
        </w:tc>
        <w:tc>
          <w:tcPr>
            <w:tcW w:w="312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    SIN OBSERVACIONES </w:t>
            </w:r>
          </w:p>
        </w:tc>
      </w:tr>
      <w:tr w:rsidR="00511673">
        <w:trPr>
          <w:trHeight w:val="830"/>
        </w:trPr>
        <w:tc>
          <w:tcPr>
            <w:tcW w:w="127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1" w:right="0" w:firstLine="0"/>
              <w:jc w:val="center"/>
            </w:pPr>
            <w:r>
              <w:rPr>
                <w:b/>
                <w:sz w:val="18"/>
              </w:rPr>
              <w:t xml:space="preserve">Abril </w:t>
            </w:r>
          </w:p>
        </w:tc>
        <w:tc>
          <w:tcPr>
            <w:tcW w:w="1327"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98" w:right="0" w:firstLine="0"/>
              <w:jc w:val="left"/>
            </w:pPr>
            <w:r>
              <w:rPr>
                <w:sz w:val="18"/>
              </w:rPr>
              <w:t xml:space="preserve">Mayo 11 </w:t>
            </w:r>
          </w:p>
        </w:tc>
        <w:tc>
          <w:tcPr>
            <w:tcW w:w="157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3" w:right="0" w:firstLine="0"/>
              <w:jc w:val="center"/>
            </w:pPr>
            <w:r>
              <w:rPr>
                <w:sz w:val="18"/>
              </w:rPr>
              <w:t xml:space="preserve">121 </w:t>
            </w:r>
          </w:p>
        </w:tc>
        <w:tc>
          <w:tcPr>
            <w:tcW w:w="148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89" w:right="0" w:firstLine="0"/>
              <w:jc w:val="center"/>
            </w:pPr>
            <w:r>
              <w:rPr>
                <w:sz w:val="18"/>
              </w:rPr>
              <w:t xml:space="preserve">Aprobado </w:t>
            </w:r>
          </w:p>
        </w:tc>
        <w:tc>
          <w:tcPr>
            <w:tcW w:w="312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40" w:right="0" w:firstLine="0"/>
              <w:jc w:val="left"/>
            </w:pPr>
            <w:r>
              <w:rPr>
                <w:sz w:val="18"/>
              </w:rPr>
              <w:t xml:space="preserve"> </w:t>
            </w:r>
          </w:p>
          <w:p w:rsidR="00511673" w:rsidRDefault="002C07C5">
            <w:pPr>
              <w:spacing w:after="0" w:line="259" w:lineRule="auto"/>
              <w:ind w:left="98" w:right="0" w:firstLine="0"/>
              <w:jc w:val="left"/>
            </w:pPr>
            <w:r>
              <w:rPr>
                <w:color w:val="00000A"/>
                <w:sz w:val="18"/>
              </w:rPr>
              <w:t xml:space="preserve">  SIN OBSERVACIONES  </w:t>
            </w:r>
          </w:p>
        </w:tc>
      </w:tr>
      <w:tr w:rsidR="00511673">
        <w:trPr>
          <w:trHeight w:val="1054"/>
        </w:trPr>
        <w:tc>
          <w:tcPr>
            <w:tcW w:w="127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5" w:right="0" w:firstLine="0"/>
              <w:jc w:val="center"/>
            </w:pPr>
            <w:r>
              <w:rPr>
                <w:b/>
                <w:sz w:val="18"/>
              </w:rPr>
              <w:t xml:space="preserve">Mayo </w:t>
            </w:r>
          </w:p>
        </w:tc>
        <w:tc>
          <w:tcPr>
            <w:tcW w:w="1327"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98" w:right="0" w:firstLine="0"/>
              <w:jc w:val="left"/>
            </w:pPr>
            <w:r>
              <w:rPr>
                <w:sz w:val="18"/>
              </w:rPr>
              <w:t xml:space="preserve">Junio 15 </w:t>
            </w:r>
          </w:p>
        </w:tc>
        <w:tc>
          <w:tcPr>
            <w:tcW w:w="157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3" w:right="0" w:firstLine="0"/>
              <w:jc w:val="center"/>
            </w:pPr>
            <w:r>
              <w:rPr>
                <w:sz w:val="18"/>
              </w:rPr>
              <w:t xml:space="preserve">104 </w:t>
            </w:r>
          </w:p>
        </w:tc>
        <w:tc>
          <w:tcPr>
            <w:tcW w:w="148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89" w:right="0" w:firstLine="0"/>
              <w:jc w:val="center"/>
            </w:pPr>
            <w:r>
              <w:rPr>
                <w:sz w:val="18"/>
              </w:rPr>
              <w:t xml:space="preserve">Aprobado </w:t>
            </w:r>
          </w:p>
        </w:tc>
        <w:tc>
          <w:tcPr>
            <w:tcW w:w="312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40" w:right="0" w:firstLine="0"/>
              <w:jc w:val="left"/>
            </w:pPr>
            <w:r>
              <w:rPr>
                <w:sz w:val="18"/>
              </w:rPr>
              <w:t xml:space="preserve">SIN OBSERVACIONES  </w:t>
            </w:r>
          </w:p>
        </w:tc>
      </w:tr>
      <w:tr w:rsidR="00511673">
        <w:trPr>
          <w:trHeight w:val="1250"/>
        </w:trPr>
        <w:tc>
          <w:tcPr>
            <w:tcW w:w="127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5" w:right="0" w:firstLine="0"/>
              <w:jc w:val="center"/>
            </w:pPr>
            <w:r>
              <w:rPr>
                <w:b/>
                <w:sz w:val="18"/>
              </w:rPr>
              <w:t xml:space="preserve">Junio </w:t>
            </w:r>
          </w:p>
        </w:tc>
        <w:tc>
          <w:tcPr>
            <w:tcW w:w="1327"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98" w:right="0" w:firstLine="0"/>
              <w:jc w:val="left"/>
            </w:pPr>
            <w:r>
              <w:rPr>
                <w:sz w:val="18"/>
              </w:rPr>
              <w:t xml:space="preserve">Julio 16 </w:t>
            </w:r>
          </w:p>
        </w:tc>
        <w:tc>
          <w:tcPr>
            <w:tcW w:w="157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3" w:right="0" w:firstLine="0"/>
              <w:jc w:val="center"/>
            </w:pPr>
            <w:r>
              <w:rPr>
                <w:sz w:val="18"/>
              </w:rPr>
              <w:t xml:space="preserve">127 </w:t>
            </w:r>
          </w:p>
        </w:tc>
        <w:tc>
          <w:tcPr>
            <w:tcW w:w="148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413" w:right="0" w:firstLine="0"/>
              <w:jc w:val="left"/>
            </w:pPr>
            <w:r>
              <w:rPr>
                <w:sz w:val="18"/>
              </w:rPr>
              <w:t xml:space="preserve">Aprobado   </w:t>
            </w:r>
          </w:p>
        </w:tc>
        <w:tc>
          <w:tcPr>
            <w:tcW w:w="312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40" w:lineRule="auto"/>
              <w:ind w:left="240" w:right="48" w:firstLine="0"/>
            </w:pPr>
            <w:r>
              <w:rPr>
                <w:color w:val="FF0000"/>
                <w:sz w:val="18"/>
              </w:rPr>
              <w:t xml:space="preserve">SE REQUIERE CONTINUAR CON LAS ACCIONES DE MEJORA PARA QUE LOS TIEMPOS DE RESPUESTA SEAN LOS ESTABLECIDOS POR LA </w:t>
            </w:r>
          </w:p>
          <w:p w:rsidR="00511673" w:rsidRDefault="002C07C5">
            <w:pPr>
              <w:spacing w:after="0" w:line="259" w:lineRule="auto"/>
              <w:ind w:left="240" w:right="0" w:firstLine="0"/>
              <w:jc w:val="left"/>
            </w:pPr>
            <w:r>
              <w:rPr>
                <w:color w:val="FF0000"/>
                <w:sz w:val="18"/>
              </w:rPr>
              <w:t>NORMA.</w:t>
            </w:r>
            <w:r>
              <w:rPr>
                <w:sz w:val="18"/>
              </w:rPr>
              <w:t xml:space="preserve"> </w:t>
            </w:r>
          </w:p>
        </w:tc>
      </w:tr>
      <w:tr w:rsidR="00511673">
        <w:trPr>
          <w:trHeight w:val="461"/>
        </w:trPr>
        <w:tc>
          <w:tcPr>
            <w:tcW w:w="2606" w:type="dxa"/>
            <w:gridSpan w:val="2"/>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94" w:right="0" w:firstLine="0"/>
              <w:jc w:val="center"/>
            </w:pPr>
            <w:r>
              <w:rPr>
                <w:b/>
                <w:sz w:val="18"/>
              </w:rPr>
              <w:t xml:space="preserve">        Total </w:t>
            </w:r>
          </w:p>
        </w:tc>
        <w:tc>
          <w:tcPr>
            <w:tcW w:w="6183" w:type="dxa"/>
            <w:gridSpan w:val="3"/>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90" w:right="0" w:firstLine="0"/>
              <w:jc w:val="center"/>
            </w:pPr>
            <w:r>
              <w:rPr>
                <w:b/>
                <w:sz w:val="18"/>
              </w:rPr>
              <w:t xml:space="preserve">752  </w:t>
            </w:r>
          </w:p>
        </w:tc>
      </w:tr>
    </w:tbl>
    <w:p w:rsidR="00511673" w:rsidRDefault="002C07C5">
      <w:pPr>
        <w:spacing w:after="0" w:line="259" w:lineRule="auto"/>
        <w:ind w:left="406" w:right="0" w:firstLine="0"/>
        <w:jc w:val="left"/>
      </w:pPr>
      <w:r>
        <w:t xml:space="preserve"> </w:t>
      </w:r>
    </w:p>
    <w:p w:rsidR="00511673" w:rsidRDefault="002C07C5">
      <w:pPr>
        <w:spacing w:after="50" w:line="248" w:lineRule="auto"/>
        <w:ind w:left="573" w:right="563"/>
        <w:jc w:val="center"/>
      </w:pPr>
      <w:r>
        <w:rPr>
          <w:sz w:val="16"/>
        </w:rPr>
        <w:t xml:space="preserve">Fuente: Elaboración propia a partir de los reportes publicados en la aplicación de la Veeduría Distrital a través del link </w:t>
      </w:r>
      <w:hyperlink r:id="rId28">
        <w:r>
          <w:rPr>
            <w:sz w:val="16"/>
            <w:u w:val="single" w:color="000000"/>
          </w:rPr>
          <w:t>http://redquejas.veeduriadistrital.gov.co:82/#</w:t>
        </w:r>
      </w:hyperlink>
      <w:hyperlink r:id="rId29">
        <w:r>
          <w:rPr>
            <w:sz w:val="16"/>
          </w:rPr>
          <w:t xml:space="preserve"> </w:t>
        </w:r>
      </w:hyperlink>
    </w:p>
    <w:p w:rsidR="00511673" w:rsidRDefault="002C07C5">
      <w:pPr>
        <w:spacing w:after="0" w:line="259" w:lineRule="auto"/>
        <w:ind w:left="406" w:right="0" w:firstLine="0"/>
        <w:jc w:val="left"/>
      </w:pPr>
      <w:r>
        <w:t xml:space="preserve"> </w:t>
      </w:r>
    </w:p>
    <w:p w:rsidR="00511673" w:rsidRDefault="002C07C5">
      <w:pPr>
        <w:numPr>
          <w:ilvl w:val="0"/>
          <w:numId w:val="5"/>
        </w:numPr>
        <w:ind w:right="958" w:hanging="360"/>
      </w:pPr>
      <w:r>
        <w:t>Del resumen anterior, se obtiene que en el segundo semestre 2020, la UAERMV presentó seis (6) informes para el periodo evaluado, de los cuales cuatro (4) fueron aprobados, y dos (2) registran la nota “sin revi</w:t>
      </w:r>
      <w:r>
        <w:t xml:space="preserve">sar”. </w:t>
      </w:r>
    </w:p>
    <w:p w:rsidR="00511673" w:rsidRDefault="002C07C5">
      <w:pPr>
        <w:spacing w:after="0" w:line="259" w:lineRule="auto"/>
        <w:ind w:left="766" w:right="0" w:firstLine="0"/>
        <w:jc w:val="left"/>
      </w:pPr>
      <w:r>
        <w:t xml:space="preserve"> </w:t>
      </w:r>
    </w:p>
    <w:p w:rsidR="00511673" w:rsidRDefault="002C07C5">
      <w:pPr>
        <w:numPr>
          <w:ilvl w:val="0"/>
          <w:numId w:val="5"/>
        </w:numPr>
        <w:ind w:right="958" w:hanging="360"/>
      </w:pPr>
      <w:r>
        <w:t xml:space="preserve">En el primer semestre 2021, la UAERMV presento seis (6) informes para el periodo evaluado, de los cuales cinco (5) fueron aprobados y uno (1) fue rechazado.  </w:t>
      </w:r>
    </w:p>
    <w:p w:rsidR="00511673" w:rsidRDefault="002C07C5">
      <w:pPr>
        <w:spacing w:after="0" w:line="259" w:lineRule="auto"/>
        <w:ind w:left="406" w:right="0" w:firstLine="0"/>
        <w:jc w:val="left"/>
      </w:pPr>
      <w:r>
        <w:t xml:space="preserve">  </w:t>
      </w:r>
    </w:p>
    <w:p w:rsidR="00511673" w:rsidRDefault="002C07C5">
      <w:pPr>
        <w:ind w:left="776" w:right="958"/>
      </w:pPr>
      <w:r>
        <w:t xml:space="preserve">Es importante indicar que el sistema no explica por qué no fueron revisados, </w:t>
      </w:r>
      <w:r>
        <w:t xml:space="preserve">pero en el caso del informe “Rechazado” explica que no se generaron las gráficas, al parecer, por un error en Excel.  </w:t>
      </w:r>
    </w:p>
    <w:p w:rsidR="00511673" w:rsidRDefault="002C07C5">
      <w:pPr>
        <w:spacing w:after="0" w:line="259" w:lineRule="auto"/>
        <w:ind w:left="766" w:right="0" w:firstLine="0"/>
        <w:jc w:val="left"/>
      </w:pPr>
      <w:r>
        <w:t xml:space="preserve"> </w:t>
      </w:r>
    </w:p>
    <w:p w:rsidR="00511673" w:rsidRDefault="002C07C5">
      <w:pPr>
        <w:spacing w:after="2" w:line="248" w:lineRule="auto"/>
        <w:ind w:left="776" w:right="956"/>
      </w:pPr>
      <w:r>
        <w:t>Se evidencia que la totalidad fueron presentados dentro del término de acuerdo con lo establecido en la Circular 006 del 06 de marzo de</w:t>
      </w:r>
      <w:r>
        <w:t xml:space="preserve"> 2017 </w:t>
      </w:r>
      <w:r>
        <w:rPr>
          <w:i/>
        </w:rPr>
        <w:t>“…el informe deberá ser presentado tanto a la Secretaria General, como a la Veeduría Distrital, a más tardar los primeros 15 días hábiles del mes siguiente al respectivo corte.”</w:t>
      </w:r>
      <w:r>
        <w:t xml:space="preserve">   </w:t>
      </w:r>
    </w:p>
    <w:p w:rsidR="00511673" w:rsidRDefault="002C07C5">
      <w:pPr>
        <w:spacing w:after="0" w:line="259" w:lineRule="auto"/>
        <w:ind w:left="406" w:right="0" w:firstLine="0"/>
        <w:jc w:val="left"/>
      </w:pPr>
      <w:r>
        <w:t xml:space="preserve"> </w:t>
      </w:r>
    </w:p>
    <w:p w:rsidR="00511673" w:rsidRDefault="002C07C5">
      <w:pPr>
        <w:ind w:left="634" w:right="958"/>
      </w:pPr>
      <w:r>
        <w:t xml:space="preserve">Así mismo, se concluye que la entidad reportó haber recibido:  </w:t>
      </w:r>
    </w:p>
    <w:p w:rsidR="00511673" w:rsidRDefault="002C07C5">
      <w:pPr>
        <w:spacing w:after="0" w:line="259" w:lineRule="auto"/>
        <w:ind w:left="624" w:right="0" w:firstLine="0"/>
        <w:jc w:val="left"/>
      </w:pPr>
      <w:r>
        <w:t xml:space="preserve"> </w:t>
      </w:r>
    </w:p>
    <w:p w:rsidR="00511673" w:rsidRDefault="002C07C5">
      <w:pPr>
        <w:numPr>
          <w:ilvl w:val="0"/>
          <w:numId w:val="5"/>
        </w:numPr>
        <w:ind w:right="958" w:hanging="360"/>
      </w:pPr>
      <w:r>
        <w:t>9</w:t>
      </w:r>
      <w:r>
        <w:t>92</w:t>
      </w:r>
      <w:r>
        <w:rPr>
          <w:b/>
        </w:rPr>
        <w:t xml:space="preserve"> </w:t>
      </w:r>
      <w:r>
        <w:t xml:space="preserve">peticiones, durante el segundo semestre de 2020;  </w:t>
      </w:r>
    </w:p>
    <w:p w:rsidR="00511673" w:rsidRDefault="002C07C5">
      <w:pPr>
        <w:numPr>
          <w:ilvl w:val="0"/>
          <w:numId w:val="5"/>
        </w:numPr>
        <w:ind w:right="958" w:hanging="360"/>
      </w:pPr>
      <w:r>
        <w:t xml:space="preserve">752 peticiones, durante el primer semestre 2021 </w:t>
      </w:r>
    </w:p>
    <w:p w:rsidR="00511673" w:rsidRDefault="002C07C5">
      <w:pPr>
        <w:spacing w:after="0" w:line="259" w:lineRule="auto"/>
        <w:ind w:left="406" w:right="0" w:firstLine="0"/>
        <w:jc w:val="left"/>
      </w:pPr>
      <w:r>
        <w:t xml:space="preserve"> </w:t>
      </w:r>
    </w:p>
    <w:tbl>
      <w:tblPr>
        <w:tblStyle w:val="TableGrid"/>
        <w:tblW w:w="8920" w:type="dxa"/>
        <w:tblInd w:w="406" w:type="dxa"/>
        <w:tblCellMar>
          <w:top w:w="7" w:type="dxa"/>
          <w:left w:w="0" w:type="dxa"/>
          <w:bottom w:w="0" w:type="dxa"/>
          <w:right w:w="0" w:type="dxa"/>
        </w:tblCellMar>
        <w:tblLook w:val="04A0" w:firstRow="1" w:lastRow="0" w:firstColumn="1" w:lastColumn="0" w:noHBand="0" w:noVBand="1"/>
      </w:tblPr>
      <w:tblGrid>
        <w:gridCol w:w="7660"/>
        <w:gridCol w:w="1260"/>
      </w:tblGrid>
      <w:tr w:rsidR="00511673">
        <w:trPr>
          <w:trHeight w:val="252"/>
        </w:trPr>
        <w:tc>
          <w:tcPr>
            <w:tcW w:w="8920" w:type="dxa"/>
            <w:gridSpan w:val="2"/>
            <w:tcBorders>
              <w:top w:val="nil"/>
              <w:left w:val="nil"/>
              <w:bottom w:val="nil"/>
              <w:right w:val="nil"/>
            </w:tcBorders>
            <w:shd w:val="clear" w:color="auto" w:fill="FFFF00"/>
          </w:tcPr>
          <w:p w:rsidR="00511673" w:rsidRDefault="002C07C5">
            <w:pPr>
              <w:spacing w:after="0" w:line="259" w:lineRule="auto"/>
              <w:ind w:left="0" w:right="-1" w:firstLine="0"/>
            </w:pPr>
            <w:r>
              <w:t xml:space="preserve">Se confirmó que los informes presentados obedecen a lineamientos de la Veeduría Distrital </w:t>
            </w:r>
          </w:p>
        </w:tc>
      </w:tr>
      <w:tr w:rsidR="00511673">
        <w:trPr>
          <w:trHeight w:val="254"/>
        </w:trPr>
        <w:tc>
          <w:tcPr>
            <w:tcW w:w="7660" w:type="dxa"/>
            <w:tcBorders>
              <w:top w:val="nil"/>
              <w:left w:val="nil"/>
              <w:bottom w:val="nil"/>
              <w:right w:val="nil"/>
            </w:tcBorders>
            <w:shd w:val="clear" w:color="auto" w:fill="FFFF00"/>
          </w:tcPr>
          <w:p w:rsidR="00511673" w:rsidRDefault="002C07C5">
            <w:pPr>
              <w:spacing w:after="0" w:line="259" w:lineRule="auto"/>
              <w:ind w:left="0" w:right="0" w:firstLine="0"/>
            </w:pPr>
            <w:r>
              <w:t>donde se hace énfasis en tipología, tipos de consulta y canales de interacción.</w:t>
            </w:r>
          </w:p>
        </w:tc>
        <w:tc>
          <w:tcPr>
            <w:tcW w:w="1260" w:type="dxa"/>
            <w:tcBorders>
              <w:top w:val="nil"/>
              <w:left w:val="nil"/>
              <w:bottom w:val="nil"/>
              <w:right w:val="nil"/>
            </w:tcBorders>
          </w:tcPr>
          <w:p w:rsidR="00511673" w:rsidRDefault="002C07C5">
            <w:pPr>
              <w:spacing w:after="0" w:line="259" w:lineRule="auto"/>
              <w:ind w:left="0" w:right="0" w:firstLine="0"/>
              <w:jc w:val="left"/>
            </w:pPr>
            <w:r>
              <w:t xml:space="preserve"> </w:t>
            </w:r>
          </w:p>
        </w:tc>
      </w:tr>
    </w:tbl>
    <w:p w:rsidR="00511673" w:rsidRDefault="002C07C5">
      <w:pPr>
        <w:spacing w:after="19" w:line="259" w:lineRule="auto"/>
        <w:ind w:left="624" w:right="0" w:firstLine="0"/>
        <w:jc w:val="left"/>
      </w:pPr>
      <w:r>
        <w:t xml:space="preserve"> </w:t>
      </w:r>
    </w:p>
    <w:p w:rsidR="00511673" w:rsidRDefault="002C07C5">
      <w:pPr>
        <w:pStyle w:val="Ttulo3"/>
        <w:spacing w:after="0" w:line="259" w:lineRule="auto"/>
        <w:ind w:right="953"/>
        <w:jc w:val="right"/>
      </w:pPr>
      <w:bookmarkStart w:id="14" w:name="_Toc192975"/>
      <w:r>
        <w:t xml:space="preserve">7.1.2 Informes Internos emitidos y cifras reportadas por la OAJ a la DG de la UAERMV   </w:t>
      </w:r>
      <w:bookmarkEnd w:id="14"/>
    </w:p>
    <w:p w:rsidR="00511673" w:rsidRDefault="002C07C5">
      <w:pPr>
        <w:spacing w:after="0" w:line="259" w:lineRule="auto"/>
        <w:ind w:left="406" w:right="0" w:firstLine="0"/>
        <w:jc w:val="left"/>
      </w:pPr>
      <w:r>
        <w:t xml:space="preserve"> </w:t>
      </w:r>
    </w:p>
    <w:p w:rsidR="00511673" w:rsidRDefault="002C07C5">
      <w:pPr>
        <w:ind w:left="401" w:right="958"/>
      </w:pPr>
      <w:r>
        <w:t xml:space="preserve">Con fundamento en los Informes Mensuales de PQRSDF emitidos por OAJ </w:t>
      </w:r>
      <w:r>
        <w:t xml:space="preserve">se obtuvo la siguiente información: </w:t>
      </w:r>
    </w:p>
    <w:p w:rsidR="00511673" w:rsidRDefault="002C07C5">
      <w:pPr>
        <w:spacing w:after="0" w:line="259" w:lineRule="auto"/>
        <w:ind w:left="406" w:right="0" w:firstLine="0"/>
        <w:jc w:val="left"/>
      </w:pPr>
      <w:r>
        <w:t xml:space="preserve"> </w:t>
      </w:r>
    </w:p>
    <w:p w:rsidR="00511673" w:rsidRDefault="002C07C5">
      <w:pPr>
        <w:ind w:left="751" w:right="958" w:hanging="360"/>
      </w:pPr>
      <w:r>
        <w:t xml:space="preserve">- Durante el segundo semestre de 2020 se presentaron a la DG cuatro (4) informes mensuales y durante el mes de marzo de 2021 se presentaron dos (2), tal como se indica en la tabla 6:  </w:t>
      </w:r>
    </w:p>
    <w:p w:rsidR="00511673" w:rsidRDefault="002C07C5">
      <w:pPr>
        <w:spacing w:after="0" w:line="259" w:lineRule="auto"/>
        <w:ind w:left="406" w:right="0" w:firstLine="0"/>
        <w:jc w:val="left"/>
      </w:pPr>
      <w:r>
        <w:rPr>
          <w:b/>
        </w:rPr>
        <w:t xml:space="preserve"> </w:t>
      </w:r>
    </w:p>
    <w:p w:rsidR="00511673" w:rsidRDefault="002C07C5">
      <w:pPr>
        <w:pStyle w:val="Ttulo6"/>
        <w:ind w:left="1412"/>
        <w:jc w:val="left"/>
      </w:pPr>
      <w:r>
        <w:t>TABLA 6. INFORMES DE SEGUIMIEN</w:t>
      </w:r>
      <w:r>
        <w:t xml:space="preserve">TO A PQRSFD EMITIDOS POR OAJ A DG  SEGUNDO SEMESTRE 2020 </w:t>
      </w:r>
    </w:p>
    <w:p w:rsidR="00511673" w:rsidRDefault="002C07C5">
      <w:pPr>
        <w:spacing w:after="0" w:line="259" w:lineRule="auto"/>
        <w:ind w:left="0" w:right="100" w:firstLine="0"/>
        <w:jc w:val="center"/>
      </w:pPr>
      <w:r>
        <w:rPr>
          <w:b/>
          <w:sz w:val="20"/>
        </w:rPr>
        <w:t xml:space="preserve">  </w:t>
      </w:r>
    </w:p>
    <w:tbl>
      <w:tblPr>
        <w:tblStyle w:val="TableGrid"/>
        <w:tblW w:w="9066" w:type="dxa"/>
        <w:tblInd w:w="630" w:type="dxa"/>
        <w:tblCellMar>
          <w:top w:w="9" w:type="dxa"/>
          <w:left w:w="107" w:type="dxa"/>
          <w:bottom w:w="0" w:type="dxa"/>
          <w:right w:w="10" w:type="dxa"/>
        </w:tblCellMar>
        <w:tblLook w:val="04A0" w:firstRow="1" w:lastRow="0" w:firstColumn="1" w:lastColumn="0" w:noHBand="0" w:noVBand="1"/>
      </w:tblPr>
      <w:tblGrid>
        <w:gridCol w:w="1527"/>
        <w:gridCol w:w="2861"/>
        <w:gridCol w:w="2693"/>
        <w:gridCol w:w="1985"/>
      </w:tblGrid>
      <w:tr w:rsidR="00511673">
        <w:trPr>
          <w:trHeight w:val="630"/>
        </w:trPr>
        <w:tc>
          <w:tcPr>
            <w:tcW w:w="1528"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42" w:lineRule="auto"/>
              <w:ind w:left="142" w:right="31" w:firstLine="0"/>
              <w:jc w:val="left"/>
            </w:pPr>
            <w:r>
              <w:rPr>
                <w:b/>
                <w:sz w:val="18"/>
              </w:rPr>
              <w:t xml:space="preserve">PERIODO DEL  </w:t>
            </w:r>
          </w:p>
          <w:p w:rsidR="00511673" w:rsidRDefault="002C07C5">
            <w:pPr>
              <w:spacing w:after="0" w:line="259" w:lineRule="auto"/>
              <w:ind w:left="142" w:right="0" w:firstLine="0"/>
              <w:jc w:val="left"/>
            </w:pPr>
            <w:r>
              <w:rPr>
                <w:b/>
                <w:sz w:val="18"/>
              </w:rPr>
              <w:t xml:space="preserve">INFORME </w:t>
            </w:r>
          </w:p>
        </w:tc>
        <w:tc>
          <w:tcPr>
            <w:tcW w:w="7539" w:type="dxa"/>
            <w:gridSpan w:val="3"/>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43" w:right="0" w:firstLine="0"/>
              <w:jc w:val="left"/>
            </w:pPr>
            <w:r>
              <w:rPr>
                <w:b/>
                <w:sz w:val="18"/>
              </w:rPr>
              <w:t xml:space="preserve"> </w:t>
            </w:r>
          </w:p>
          <w:p w:rsidR="00511673" w:rsidRDefault="002C07C5">
            <w:pPr>
              <w:spacing w:after="0" w:line="259" w:lineRule="auto"/>
              <w:ind w:left="42" w:right="0" w:firstLine="0"/>
              <w:jc w:val="center"/>
            </w:pPr>
            <w:r>
              <w:rPr>
                <w:b/>
                <w:sz w:val="18"/>
              </w:rPr>
              <w:t xml:space="preserve">INFORME MENSUAL DE RESPUESTAS A LOS DERECHOS DE PETICIÓN Y </w:t>
            </w:r>
          </w:p>
          <w:p w:rsidR="00511673" w:rsidRDefault="002C07C5">
            <w:pPr>
              <w:spacing w:after="0" w:line="259" w:lineRule="auto"/>
              <w:ind w:left="47" w:right="0" w:firstLine="0"/>
              <w:jc w:val="center"/>
            </w:pPr>
            <w:r>
              <w:rPr>
                <w:b/>
                <w:sz w:val="18"/>
              </w:rPr>
              <w:t xml:space="preserve">SOLICITUDES </w:t>
            </w:r>
          </w:p>
        </w:tc>
      </w:tr>
      <w:tr w:rsidR="00511673">
        <w:trPr>
          <w:trHeight w:val="836"/>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2861"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122" w:firstLine="0"/>
              <w:jc w:val="right"/>
            </w:pPr>
            <w:r>
              <w:rPr>
                <w:b/>
                <w:sz w:val="18"/>
              </w:rPr>
              <w:t xml:space="preserve">   NO. DE RADICADO ORFEO </w:t>
            </w:r>
          </w:p>
        </w:tc>
        <w:tc>
          <w:tcPr>
            <w:tcW w:w="2693"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43" w:right="0" w:firstLine="0"/>
              <w:jc w:val="left"/>
            </w:pPr>
            <w:r>
              <w:rPr>
                <w:b/>
                <w:sz w:val="18"/>
              </w:rPr>
              <w:t xml:space="preserve"> </w:t>
            </w:r>
          </w:p>
          <w:p w:rsidR="00511673" w:rsidRDefault="002C07C5">
            <w:pPr>
              <w:spacing w:after="0" w:line="259" w:lineRule="auto"/>
              <w:ind w:left="471" w:right="376" w:firstLine="0"/>
              <w:jc w:val="center"/>
            </w:pPr>
            <w:r>
              <w:rPr>
                <w:b/>
                <w:sz w:val="18"/>
              </w:rPr>
              <w:t xml:space="preserve">FECHA DE EMISIÓN </w:t>
            </w:r>
          </w:p>
        </w:tc>
        <w:tc>
          <w:tcPr>
            <w:tcW w:w="1984"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47" w:right="0" w:firstLine="0"/>
              <w:jc w:val="center"/>
            </w:pPr>
            <w:r>
              <w:rPr>
                <w:b/>
                <w:sz w:val="18"/>
              </w:rPr>
              <w:t xml:space="preserve">No. DE </w:t>
            </w:r>
          </w:p>
          <w:p w:rsidR="00511673" w:rsidRDefault="002C07C5">
            <w:pPr>
              <w:spacing w:after="0" w:line="259" w:lineRule="auto"/>
              <w:ind w:left="47" w:right="0" w:firstLine="0"/>
              <w:jc w:val="center"/>
            </w:pPr>
            <w:r>
              <w:rPr>
                <w:b/>
                <w:sz w:val="18"/>
              </w:rPr>
              <w:t xml:space="preserve">SOLICITUDES </w:t>
            </w:r>
          </w:p>
          <w:p w:rsidR="00511673" w:rsidRDefault="002C07C5">
            <w:pPr>
              <w:spacing w:after="0" w:line="259" w:lineRule="auto"/>
              <w:ind w:left="143" w:right="0" w:firstLine="182"/>
              <w:jc w:val="left"/>
            </w:pPr>
            <w:r>
              <w:rPr>
                <w:b/>
                <w:sz w:val="18"/>
              </w:rPr>
              <w:t xml:space="preserve">REPORTADAS RECIBIDAS </w:t>
            </w:r>
          </w:p>
        </w:tc>
      </w:tr>
      <w:tr w:rsidR="00511673">
        <w:trPr>
          <w:trHeight w:val="217"/>
        </w:trPr>
        <w:tc>
          <w:tcPr>
            <w:tcW w:w="152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color w:val="FF0000"/>
                <w:sz w:val="18"/>
              </w:rPr>
              <w:t xml:space="preserve">   </w:t>
            </w:r>
            <w:r>
              <w:rPr>
                <w:b/>
                <w:color w:val="FF0000"/>
                <w:sz w:val="18"/>
              </w:rPr>
              <w:t xml:space="preserve">JULIO  </w:t>
            </w:r>
          </w:p>
        </w:tc>
        <w:tc>
          <w:tcPr>
            <w:tcW w:w="28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3" w:right="0" w:firstLine="0"/>
              <w:jc w:val="center"/>
            </w:pPr>
            <w:r>
              <w:rPr>
                <w:color w:val="FF0000"/>
                <w:sz w:val="18"/>
              </w:rPr>
              <w:t xml:space="preserve">20211400046413 </w:t>
            </w:r>
          </w:p>
        </w:tc>
        <w:tc>
          <w:tcPr>
            <w:tcW w:w="269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left"/>
            </w:pPr>
            <w:r>
              <w:rPr>
                <w:color w:val="FF0000"/>
                <w:sz w:val="18"/>
              </w:rPr>
              <w:t xml:space="preserve">Marzo 26 de 2021 </w:t>
            </w:r>
          </w:p>
        </w:tc>
        <w:tc>
          <w:tcPr>
            <w:tcW w:w="198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6" w:right="0" w:firstLine="0"/>
              <w:jc w:val="center"/>
            </w:pPr>
            <w:r>
              <w:rPr>
                <w:color w:val="FF0000"/>
                <w:sz w:val="18"/>
              </w:rPr>
              <w:t xml:space="preserve">311 </w:t>
            </w:r>
          </w:p>
        </w:tc>
      </w:tr>
      <w:tr w:rsidR="00511673">
        <w:trPr>
          <w:trHeight w:val="218"/>
        </w:trPr>
        <w:tc>
          <w:tcPr>
            <w:tcW w:w="152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2" w:right="0" w:firstLine="0"/>
              <w:jc w:val="left"/>
            </w:pPr>
            <w:r>
              <w:rPr>
                <w:b/>
                <w:color w:val="FF0000"/>
                <w:sz w:val="18"/>
              </w:rPr>
              <w:t xml:space="preserve">AGOSTO  </w:t>
            </w:r>
          </w:p>
        </w:tc>
        <w:tc>
          <w:tcPr>
            <w:tcW w:w="28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3" w:right="0" w:firstLine="0"/>
              <w:jc w:val="center"/>
            </w:pPr>
            <w:r>
              <w:rPr>
                <w:color w:val="FF0000"/>
                <w:sz w:val="18"/>
              </w:rPr>
              <w:t xml:space="preserve">20211400046413 </w:t>
            </w:r>
          </w:p>
        </w:tc>
        <w:tc>
          <w:tcPr>
            <w:tcW w:w="269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left"/>
            </w:pPr>
            <w:r>
              <w:rPr>
                <w:color w:val="FF0000"/>
                <w:sz w:val="18"/>
              </w:rPr>
              <w:t xml:space="preserve">Marzo 26 de 2021 </w:t>
            </w:r>
          </w:p>
        </w:tc>
        <w:tc>
          <w:tcPr>
            <w:tcW w:w="198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left"/>
            </w:pPr>
            <w:r>
              <w:rPr>
                <w:color w:val="FF0000"/>
                <w:sz w:val="18"/>
              </w:rPr>
              <w:t xml:space="preserve">             282 </w:t>
            </w:r>
          </w:p>
        </w:tc>
      </w:tr>
      <w:tr w:rsidR="00511673">
        <w:trPr>
          <w:trHeight w:val="217"/>
        </w:trPr>
        <w:tc>
          <w:tcPr>
            <w:tcW w:w="152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8" w:firstLine="0"/>
              <w:jc w:val="right"/>
            </w:pPr>
            <w:r>
              <w:rPr>
                <w:b/>
                <w:sz w:val="18"/>
              </w:rPr>
              <w:t xml:space="preserve">SEPTIEMBRE  </w:t>
            </w:r>
          </w:p>
        </w:tc>
        <w:tc>
          <w:tcPr>
            <w:tcW w:w="28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left"/>
            </w:pPr>
            <w:r>
              <w:rPr>
                <w:sz w:val="18"/>
              </w:rPr>
              <w:t xml:space="preserve">           20201400069013 </w:t>
            </w:r>
          </w:p>
        </w:tc>
        <w:tc>
          <w:tcPr>
            <w:tcW w:w="269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left"/>
            </w:pPr>
            <w:r>
              <w:rPr>
                <w:sz w:val="18"/>
              </w:rPr>
              <w:t xml:space="preserve">Septiembre 30 de 2020 </w:t>
            </w:r>
          </w:p>
        </w:tc>
        <w:tc>
          <w:tcPr>
            <w:tcW w:w="198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6" w:right="0" w:firstLine="0"/>
              <w:jc w:val="center"/>
            </w:pPr>
            <w:r>
              <w:rPr>
                <w:sz w:val="18"/>
              </w:rPr>
              <w:t xml:space="preserve">273 </w:t>
            </w:r>
          </w:p>
        </w:tc>
      </w:tr>
      <w:tr w:rsidR="00511673">
        <w:trPr>
          <w:trHeight w:val="216"/>
        </w:trPr>
        <w:tc>
          <w:tcPr>
            <w:tcW w:w="152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239" w:firstLine="0"/>
              <w:jc w:val="center"/>
            </w:pPr>
            <w:r>
              <w:rPr>
                <w:b/>
                <w:sz w:val="18"/>
              </w:rPr>
              <w:t xml:space="preserve">OCTUBRE  </w:t>
            </w:r>
          </w:p>
        </w:tc>
        <w:tc>
          <w:tcPr>
            <w:tcW w:w="28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3" w:right="0" w:firstLine="0"/>
              <w:jc w:val="center"/>
            </w:pPr>
            <w:r>
              <w:rPr>
                <w:color w:val="00000A"/>
                <w:sz w:val="18"/>
              </w:rPr>
              <w:t>20201400079173</w:t>
            </w:r>
            <w:r>
              <w:rPr>
                <w:sz w:val="18"/>
              </w:rPr>
              <w:t xml:space="preserve"> </w:t>
            </w:r>
          </w:p>
        </w:tc>
        <w:tc>
          <w:tcPr>
            <w:tcW w:w="269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left"/>
            </w:pPr>
            <w:r>
              <w:rPr>
                <w:sz w:val="18"/>
              </w:rPr>
              <w:t xml:space="preserve">Noviembre 5 de 2020 </w:t>
            </w:r>
          </w:p>
        </w:tc>
        <w:tc>
          <w:tcPr>
            <w:tcW w:w="198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6" w:right="0" w:firstLine="0"/>
              <w:jc w:val="center"/>
            </w:pPr>
            <w:r>
              <w:rPr>
                <w:sz w:val="18"/>
              </w:rPr>
              <w:t xml:space="preserve">339 </w:t>
            </w:r>
          </w:p>
        </w:tc>
      </w:tr>
      <w:tr w:rsidR="00511673">
        <w:trPr>
          <w:trHeight w:val="218"/>
        </w:trPr>
        <w:tc>
          <w:tcPr>
            <w:tcW w:w="152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80" w:firstLine="0"/>
              <w:jc w:val="right"/>
            </w:pPr>
            <w:r>
              <w:rPr>
                <w:b/>
                <w:sz w:val="18"/>
              </w:rPr>
              <w:t xml:space="preserve">NOVIEMBRE  </w:t>
            </w:r>
          </w:p>
        </w:tc>
        <w:tc>
          <w:tcPr>
            <w:tcW w:w="28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3" w:right="0" w:firstLine="0"/>
              <w:jc w:val="center"/>
            </w:pPr>
            <w:r>
              <w:rPr>
                <w:color w:val="00000A"/>
                <w:sz w:val="18"/>
              </w:rPr>
              <w:t>20201400091843</w:t>
            </w:r>
            <w:r>
              <w:rPr>
                <w:sz w:val="18"/>
              </w:rPr>
              <w:t xml:space="preserve"> </w:t>
            </w:r>
          </w:p>
        </w:tc>
        <w:tc>
          <w:tcPr>
            <w:tcW w:w="269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left"/>
            </w:pPr>
            <w:r>
              <w:rPr>
                <w:sz w:val="18"/>
              </w:rPr>
              <w:t xml:space="preserve">Diciembre 7 de 2020 </w:t>
            </w:r>
          </w:p>
        </w:tc>
        <w:tc>
          <w:tcPr>
            <w:tcW w:w="198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6" w:right="0" w:firstLine="0"/>
              <w:jc w:val="center"/>
            </w:pPr>
            <w:r>
              <w:rPr>
                <w:sz w:val="18"/>
              </w:rPr>
              <w:t xml:space="preserve">386 </w:t>
            </w:r>
          </w:p>
        </w:tc>
      </w:tr>
      <w:tr w:rsidR="00511673">
        <w:trPr>
          <w:trHeight w:val="217"/>
        </w:trPr>
        <w:tc>
          <w:tcPr>
            <w:tcW w:w="152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17" w:firstLine="0"/>
              <w:jc w:val="center"/>
            </w:pPr>
            <w:r>
              <w:rPr>
                <w:b/>
                <w:sz w:val="18"/>
              </w:rPr>
              <w:t xml:space="preserve">DICIEMBRE  </w:t>
            </w:r>
          </w:p>
        </w:tc>
        <w:tc>
          <w:tcPr>
            <w:tcW w:w="28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3" w:right="0" w:firstLine="0"/>
              <w:jc w:val="center"/>
            </w:pPr>
            <w:r>
              <w:rPr>
                <w:color w:val="00000A"/>
                <w:sz w:val="18"/>
              </w:rPr>
              <w:t>20201400101543</w:t>
            </w:r>
            <w:r>
              <w:rPr>
                <w:sz w:val="18"/>
              </w:rPr>
              <w:t xml:space="preserve"> </w:t>
            </w:r>
          </w:p>
        </w:tc>
        <w:tc>
          <w:tcPr>
            <w:tcW w:w="269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left"/>
            </w:pPr>
            <w:r>
              <w:rPr>
                <w:sz w:val="18"/>
              </w:rPr>
              <w:t xml:space="preserve">Diciembre 31 de 2020 </w:t>
            </w:r>
          </w:p>
        </w:tc>
        <w:tc>
          <w:tcPr>
            <w:tcW w:w="198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6" w:right="0" w:firstLine="0"/>
              <w:jc w:val="center"/>
            </w:pPr>
            <w:r>
              <w:rPr>
                <w:sz w:val="18"/>
              </w:rPr>
              <w:t xml:space="preserve">438 </w:t>
            </w:r>
          </w:p>
        </w:tc>
      </w:tr>
      <w:tr w:rsidR="00511673">
        <w:trPr>
          <w:trHeight w:val="422"/>
        </w:trPr>
        <w:tc>
          <w:tcPr>
            <w:tcW w:w="7082" w:type="dxa"/>
            <w:gridSpan w:val="3"/>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42" w:right="0" w:firstLine="0"/>
              <w:jc w:val="left"/>
            </w:pPr>
            <w:r>
              <w:rPr>
                <w:b/>
                <w:sz w:val="18"/>
              </w:rPr>
              <w:t xml:space="preserve"> </w:t>
            </w:r>
          </w:p>
          <w:p w:rsidR="00511673" w:rsidRDefault="002C07C5">
            <w:pPr>
              <w:spacing w:after="0" w:line="259" w:lineRule="auto"/>
              <w:ind w:left="0" w:right="147" w:firstLine="0"/>
              <w:jc w:val="center"/>
            </w:pPr>
            <w:r>
              <w:rPr>
                <w:b/>
                <w:sz w:val="18"/>
              </w:rPr>
              <w:t xml:space="preserve">     TOTAL, DE SOLICITUDES RECIBIDAS EN EL SEGUNDO SEMESTRE 2020  </w:t>
            </w:r>
          </w:p>
        </w:tc>
        <w:tc>
          <w:tcPr>
            <w:tcW w:w="1984"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97" w:right="0" w:firstLine="0"/>
              <w:jc w:val="center"/>
            </w:pPr>
            <w:r>
              <w:rPr>
                <w:b/>
                <w:sz w:val="18"/>
              </w:rPr>
              <w:t xml:space="preserve"> </w:t>
            </w:r>
          </w:p>
          <w:p w:rsidR="00511673" w:rsidRDefault="002C07C5">
            <w:pPr>
              <w:spacing w:after="0" w:line="259" w:lineRule="auto"/>
              <w:ind w:left="48" w:right="0" w:firstLine="0"/>
              <w:jc w:val="center"/>
            </w:pPr>
            <w:r>
              <w:rPr>
                <w:b/>
                <w:color w:val="FF0000"/>
                <w:sz w:val="18"/>
              </w:rPr>
              <w:t>2.029</w:t>
            </w:r>
            <w:r>
              <w:rPr>
                <w:b/>
                <w:sz w:val="18"/>
              </w:rPr>
              <w:t xml:space="preserve"> </w:t>
            </w:r>
          </w:p>
        </w:tc>
      </w:tr>
    </w:tbl>
    <w:p w:rsidR="00511673" w:rsidRDefault="002C07C5">
      <w:pPr>
        <w:spacing w:after="3" w:line="251" w:lineRule="auto"/>
        <w:ind w:left="1441" w:right="956"/>
      </w:pPr>
      <w:r>
        <w:rPr>
          <w:sz w:val="16"/>
        </w:rPr>
        <w:t xml:space="preserve">Fuente: Elaboración propia a partir de los informes emitidos por la OAJ según los radicados enunciados </w:t>
      </w:r>
    </w:p>
    <w:p w:rsidR="00511673" w:rsidRDefault="002C07C5">
      <w:pPr>
        <w:spacing w:after="0" w:line="259" w:lineRule="auto"/>
        <w:ind w:left="0" w:right="165" w:firstLine="0"/>
        <w:jc w:val="center"/>
      </w:pPr>
      <w:r>
        <w:rPr>
          <w:sz w:val="16"/>
        </w:rPr>
        <w:t xml:space="preserve"> </w:t>
      </w:r>
    </w:p>
    <w:tbl>
      <w:tblPr>
        <w:tblStyle w:val="TableGrid"/>
        <w:tblW w:w="8838" w:type="dxa"/>
        <w:tblInd w:w="624" w:type="dxa"/>
        <w:tblCellMar>
          <w:top w:w="7" w:type="dxa"/>
          <w:left w:w="0" w:type="dxa"/>
          <w:bottom w:w="0" w:type="dxa"/>
          <w:right w:w="0" w:type="dxa"/>
        </w:tblCellMar>
        <w:tblLook w:val="04A0" w:firstRow="1" w:lastRow="0" w:firstColumn="1" w:lastColumn="0" w:noHBand="0" w:noVBand="1"/>
      </w:tblPr>
      <w:tblGrid>
        <w:gridCol w:w="1543"/>
        <w:gridCol w:w="7295"/>
      </w:tblGrid>
      <w:tr w:rsidR="00511673">
        <w:trPr>
          <w:trHeight w:val="1034"/>
        </w:trPr>
        <w:tc>
          <w:tcPr>
            <w:tcW w:w="8838" w:type="dxa"/>
            <w:gridSpan w:val="2"/>
            <w:tcBorders>
              <w:top w:val="nil"/>
              <w:left w:val="nil"/>
              <w:bottom w:val="nil"/>
              <w:right w:val="nil"/>
            </w:tcBorders>
            <w:shd w:val="clear" w:color="auto" w:fill="FFFF00"/>
          </w:tcPr>
          <w:p w:rsidR="00511673" w:rsidRDefault="002C07C5">
            <w:pPr>
              <w:spacing w:after="0" w:line="259" w:lineRule="auto"/>
              <w:ind w:left="0" w:right="-5" w:firstLine="0"/>
            </w:pPr>
            <w:r>
              <w:t xml:space="preserve">No obstante, no estar estipulada la fecha de presentación de estos los informes en la normativa interna, se observa que los informes correspondientes </w:t>
            </w:r>
            <w:r>
              <w:t>al mes de julio y agosto de 2020, se presentaron en 2021 con más de 180 días calendario posterior a la fecha de corte y por solicitud de esta oficina fueron elaborados</w:t>
            </w:r>
            <w:r>
              <w:rPr>
                <w:i/>
                <w:sz w:val="24"/>
              </w:rPr>
              <w:t xml:space="preserve">, </w:t>
            </w:r>
            <w:r>
              <w:t xml:space="preserve">los demás se realizaron </w:t>
            </w:r>
          </w:p>
        </w:tc>
      </w:tr>
      <w:tr w:rsidR="00511673">
        <w:trPr>
          <w:trHeight w:val="254"/>
        </w:trPr>
        <w:tc>
          <w:tcPr>
            <w:tcW w:w="1543" w:type="dxa"/>
            <w:tcBorders>
              <w:top w:val="nil"/>
              <w:left w:val="nil"/>
              <w:bottom w:val="nil"/>
              <w:right w:val="nil"/>
            </w:tcBorders>
            <w:shd w:val="clear" w:color="auto" w:fill="FFFF00"/>
          </w:tcPr>
          <w:p w:rsidR="00511673" w:rsidRDefault="002C07C5">
            <w:pPr>
              <w:spacing w:after="0" w:line="259" w:lineRule="auto"/>
              <w:ind w:left="0" w:right="0" w:firstLine="0"/>
            </w:pPr>
            <w:r>
              <w:t>oportunamente.</w:t>
            </w:r>
          </w:p>
        </w:tc>
        <w:tc>
          <w:tcPr>
            <w:tcW w:w="7295" w:type="dxa"/>
            <w:tcBorders>
              <w:top w:val="nil"/>
              <w:left w:val="nil"/>
              <w:bottom w:val="nil"/>
              <w:right w:val="nil"/>
            </w:tcBorders>
          </w:tcPr>
          <w:p w:rsidR="00511673" w:rsidRDefault="002C07C5">
            <w:pPr>
              <w:spacing w:after="0" w:line="259" w:lineRule="auto"/>
              <w:ind w:left="0" w:right="0" w:firstLine="0"/>
              <w:jc w:val="left"/>
            </w:pPr>
            <w:r>
              <w:t xml:space="preserve">  </w:t>
            </w:r>
          </w:p>
        </w:tc>
      </w:tr>
    </w:tbl>
    <w:p w:rsidR="00511673" w:rsidRDefault="002C07C5">
      <w:pPr>
        <w:spacing w:after="0" w:line="259" w:lineRule="auto"/>
        <w:ind w:left="624" w:right="0" w:firstLine="0"/>
        <w:jc w:val="left"/>
      </w:pPr>
      <w:r>
        <w:t xml:space="preserve"> </w:t>
      </w:r>
    </w:p>
    <w:p w:rsidR="00511673" w:rsidRDefault="002C07C5">
      <w:pPr>
        <w:ind w:left="634" w:right="958"/>
      </w:pPr>
      <w:r>
        <w:t xml:space="preserve">Durante segundo I semestre de 2021, se presentaron a la DG seis (6) informes, tal como se indica en la tabla 7.  </w:t>
      </w:r>
    </w:p>
    <w:p w:rsidR="00511673" w:rsidRDefault="002C07C5">
      <w:pPr>
        <w:spacing w:after="0" w:line="259" w:lineRule="auto"/>
        <w:ind w:left="624" w:right="0" w:firstLine="0"/>
        <w:jc w:val="left"/>
      </w:pPr>
      <w:r>
        <w:t xml:space="preserve"> </w:t>
      </w:r>
    </w:p>
    <w:p w:rsidR="00511673" w:rsidRDefault="002C07C5">
      <w:pPr>
        <w:pStyle w:val="Ttulo6"/>
        <w:ind w:left="325" w:right="529"/>
      </w:pPr>
      <w:r>
        <w:t xml:space="preserve">TABLA 7. INFORMES DE SEGUIMIENTO A PQRSFD EMITIDOS POR OAJ A DG  PRIMER SEMESTRE 2021 </w:t>
      </w:r>
    </w:p>
    <w:p w:rsidR="00511673" w:rsidRDefault="002C07C5">
      <w:pPr>
        <w:spacing w:after="0" w:line="259" w:lineRule="auto"/>
        <w:ind w:left="624" w:right="0" w:firstLine="0"/>
        <w:jc w:val="left"/>
      </w:pPr>
      <w:r>
        <w:t xml:space="preserve"> </w:t>
      </w:r>
    </w:p>
    <w:tbl>
      <w:tblPr>
        <w:tblStyle w:val="TableGrid"/>
        <w:tblW w:w="9066" w:type="dxa"/>
        <w:tblInd w:w="630" w:type="dxa"/>
        <w:tblCellMar>
          <w:top w:w="9" w:type="dxa"/>
          <w:left w:w="107" w:type="dxa"/>
          <w:bottom w:w="0" w:type="dxa"/>
          <w:right w:w="115" w:type="dxa"/>
        </w:tblCellMar>
        <w:tblLook w:val="04A0" w:firstRow="1" w:lastRow="0" w:firstColumn="1" w:lastColumn="0" w:noHBand="0" w:noVBand="1"/>
      </w:tblPr>
      <w:tblGrid>
        <w:gridCol w:w="1528"/>
        <w:gridCol w:w="3408"/>
        <w:gridCol w:w="2146"/>
        <w:gridCol w:w="1984"/>
      </w:tblGrid>
      <w:tr w:rsidR="00511673">
        <w:trPr>
          <w:trHeight w:val="630"/>
        </w:trPr>
        <w:tc>
          <w:tcPr>
            <w:tcW w:w="1528"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2" w:line="239" w:lineRule="auto"/>
              <w:ind w:left="142" w:right="0" w:firstLine="0"/>
              <w:jc w:val="left"/>
            </w:pPr>
            <w:r>
              <w:rPr>
                <w:b/>
                <w:sz w:val="18"/>
              </w:rPr>
              <w:t xml:space="preserve">PERIODO DEL  </w:t>
            </w:r>
          </w:p>
          <w:p w:rsidR="00511673" w:rsidRDefault="002C07C5">
            <w:pPr>
              <w:spacing w:after="0" w:line="259" w:lineRule="auto"/>
              <w:ind w:left="142" w:right="0" w:firstLine="0"/>
              <w:jc w:val="left"/>
            </w:pPr>
            <w:r>
              <w:rPr>
                <w:b/>
                <w:sz w:val="18"/>
              </w:rPr>
              <w:t xml:space="preserve">INFORME </w:t>
            </w:r>
          </w:p>
        </w:tc>
        <w:tc>
          <w:tcPr>
            <w:tcW w:w="7539" w:type="dxa"/>
            <w:gridSpan w:val="3"/>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43" w:right="0" w:firstLine="0"/>
              <w:jc w:val="left"/>
            </w:pPr>
            <w:r>
              <w:rPr>
                <w:b/>
                <w:sz w:val="18"/>
              </w:rPr>
              <w:t xml:space="preserve"> </w:t>
            </w:r>
          </w:p>
          <w:p w:rsidR="00511673" w:rsidRDefault="002C07C5">
            <w:pPr>
              <w:spacing w:after="0" w:line="259" w:lineRule="auto"/>
              <w:ind w:left="147" w:right="0" w:firstLine="0"/>
              <w:jc w:val="center"/>
            </w:pPr>
            <w:r>
              <w:rPr>
                <w:b/>
                <w:sz w:val="18"/>
              </w:rPr>
              <w:t xml:space="preserve">INFORME MENSUAL DE RESPUESTAS A LOS DERECHOS DE PETICIÓN Y </w:t>
            </w:r>
          </w:p>
          <w:p w:rsidR="00511673" w:rsidRDefault="002C07C5">
            <w:pPr>
              <w:spacing w:after="0" w:line="259" w:lineRule="auto"/>
              <w:ind w:left="152" w:right="0" w:firstLine="0"/>
              <w:jc w:val="center"/>
            </w:pPr>
            <w:r>
              <w:rPr>
                <w:b/>
                <w:sz w:val="18"/>
              </w:rPr>
              <w:t xml:space="preserve">SOLICITUDES </w:t>
            </w:r>
          </w:p>
        </w:tc>
      </w:tr>
      <w:tr w:rsidR="00511673">
        <w:trPr>
          <w:trHeight w:val="836"/>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3409"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43" w:right="0" w:firstLine="0"/>
              <w:jc w:val="left"/>
            </w:pPr>
            <w:r>
              <w:rPr>
                <w:b/>
                <w:sz w:val="18"/>
              </w:rPr>
              <w:t xml:space="preserve">   NO. DE RADICADO ORFEO </w:t>
            </w:r>
          </w:p>
        </w:tc>
        <w:tc>
          <w:tcPr>
            <w:tcW w:w="2146"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43" w:right="0" w:firstLine="0"/>
              <w:jc w:val="left"/>
            </w:pPr>
            <w:r>
              <w:rPr>
                <w:b/>
                <w:sz w:val="18"/>
              </w:rPr>
              <w:t xml:space="preserve"> </w:t>
            </w:r>
          </w:p>
          <w:p w:rsidR="00511673" w:rsidRDefault="002C07C5">
            <w:pPr>
              <w:spacing w:after="0" w:line="259" w:lineRule="auto"/>
              <w:ind w:left="150" w:right="0" w:firstLine="0"/>
              <w:jc w:val="center"/>
            </w:pPr>
            <w:r>
              <w:rPr>
                <w:b/>
                <w:sz w:val="18"/>
              </w:rPr>
              <w:t xml:space="preserve">FECHA DE </w:t>
            </w:r>
          </w:p>
          <w:p w:rsidR="00511673" w:rsidRDefault="002C07C5">
            <w:pPr>
              <w:spacing w:after="0" w:line="259" w:lineRule="auto"/>
              <w:ind w:left="150" w:right="0" w:firstLine="0"/>
              <w:jc w:val="center"/>
            </w:pPr>
            <w:r>
              <w:rPr>
                <w:b/>
                <w:sz w:val="18"/>
              </w:rPr>
              <w:t xml:space="preserve">EMISIÓN </w:t>
            </w:r>
          </w:p>
        </w:tc>
        <w:tc>
          <w:tcPr>
            <w:tcW w:w="1984"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52" w:right="0" w:firstLine="0"/>
              <w:jc w:val="center"/>
            </w:pPr>
            <w:r>
              <w:rPr>
                <w:b/>
                <w:sz w:val="18"/>
              </w:rPr>
              <w:t xml:space="preserve">No. DE </w:t>
            </w:r>
          </w:p>
          <w:p w:rsidR="00511673" w:rsidRDefault="002C07C5">
            <w:pPr>
              <w:spacing w:after="0" w:line="259" w:lineRule="auto"/>
              <w:ind w:left="152" w:right="0" w:firstLine="0"/>
              <w:jc w:val="center"/>
            </w:pPr>
            <w:r>
              <w:rPr>
                <w:b/>
                <w:sz w:val="18"/>
              </w:rPr>
              <w:t xml:space="preserve">SOLICITUDES </w:t>
            </w:r>
          </w:p>
          <w:p w:rsidR="00511673" w:rsidRDefault="002C07C5">
            <w:pPr>
              <w:spacing w:after="0" w:line="259" w:lineRule="auto"/>
              <w:ind w:left="143" w:right="0" w:firstLine="182"/>
              <w:jc w:val="left"/>
            </w:pPr>
            <w:r>
              <w:rPr>
                <w:b/>
                <w:sz w:val="18"/>
              </w:rPr>
              <w:t xml:space="preserve">REPORTADAS RECIBIDAS </w:t>
            </w:r>
          </w:p>
        </w:tc>
      </w:tr>
      <w:tr w:rsidR="00511673">
        <w:trPr>
          <w:trHeight w:val="241"/>
        </w:trPr>
        <w:tc>
          <w:tcPr>
            <w:tcW w:w="152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   ENERO  </w:t>
            </w:r>
          </w:p>
        </w:tc>
        <w:tc>
          <w:tcPr>
            <w:tcW w:w="340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7" w:right="0" w:firstLine="0"/>
              <w:jc w:val="center"/>
            </w:pPr>
            <w:r>
              <w:rPr>
                <w:color w:val="00000A"/>
                <w:sz w:val="20"/>
              </w:rPr>
              <w:t>20211400024033</w:t>
            </w:r>
            <w:r>
              <w:rPr>
                <w:sz w:val="20"/>
              </w:rPr>
              <w:t xml:space="preserve"> </w:t>
            </w:r>
          </w:p>
        </w:tc>
        <w:tc>
          <w:tcPr>
            <w:tcW w:w="21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6" w:firstLine="0"/>
              <w:jc w:val="center"/>
            </w:pPr>
            <w:r>
              <w:rPr>
                <w:sz w:val="18"/>
              </w:rPr>
              <w:t xml:space="preserve">Febrero 08 del 2021 </w:t>
            </w:r>
          </w:p>
        </w:tc>
        <w:tc>
          <w:tcPr>
            <w:tcW w:w="198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55" w:right="0" w:firstLine="0"/>
              <w:jc w:val="center"/>
            </w:pPr>
            <w:r>
              <w:rPr>
                <w:b/>
                <w:color w:val="FF0000"/>
                <w:sz w:val="18"/>
              </w:rPr>
              <w:t xml:space="preserve">237* </w:t>
            </w:r>
          </w:p>
        </w:tc>
      </w:tr>
      <w:tr w:rsidR="00511673">
        <w:trPr>
          <w:trHeight w:val="240"/>
        </w:trPr>
        <w:tc>
          <w:tcPr>
            <w:tcW w:w="152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43" w:firstLine="0"/>
              <w:jc w:val="center"/>
            </w:pPr>
            <w:r>
              <w:rPr>
                <w:b/>
                <w:sz w:val="18"/>
              </w:rPr>
              <w:t xml:space="preserve">FEBRERO   </w:t>
            </w:r>
          </w:p>
        </w:tc>
        <w:tc>
          <w:tcPr>
            <w:tcW w:w="340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7" w:right="0" w:firstLine="0"/>
              <w:jc w:val="center"/>
            </w:pPr>
            <w:r>
              <w:rPr>
                <w:color w:val="00000A"/>
                <w:sz w:val="20"/>
              </w:rPr>
              <w:t>20211400041343</w:t>
            </w:r>
            <w:r>
              <w:rPr>
                <w:sz w:val="20"/>
              </w:rPr>
              <w:t xml:space="preserve"> </w:t>
            </w:r>
          </w:p>
        </w:tc>
        <w:tc>
          <w:tcPr>
            <w:tcW w:w="21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left"/>
            </w:pPr>
            <w:r>
              <w:rPr>
                <w:sz w:val="18"/>
              </w:rPr>
              <w:t xml:space="preserve">Marzo 05 del 2021 </w:t>
            </w:r>
          </w:p>
        </w:tc>
        <w:tc>
          <w:tcPr>
            <w:tcW w:w="198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51" w:right="0" w:firstLine="0"/>
              <w:jc w:val="center"/>
            </w:pPr>
            <w:r>
              <w:rPr>
                <w:sz w:val="18"/>
              </w:rPr>
              <w:t xml:space="preserve">266 </w:t>
            </w:r>
          </w:p>
        </w:tc>
      </w:tr>
      <w:tr w:rsidR="00511673">
        <w:trPr>
          <w:trHeight w:val="240"/>
        </w:trPr>
        <w:tc>
          <w:tcPr>
            <w:tcW w:w="152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2" w:right="0" w:firstLine="0"/>
              <w:jc w:val="left"/>
            </w:pPr>
            <w:r>
              <w:rPr>
                <w:b/>
                <w:sz w:val="18"/>
              </w:rPr>
              <w:t xml:space="preserve">MARZO  </w:t>
            </w:r>
          </w:p>
        </w:tc>
        <w:tc>
          <w:tcPr>
            <w:tcW w:w="340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7" w:right="0" w:firstLine="0"/>
              <w:jc w:val="center"/>
            </w:pPr>
            <w:r>
              <w:rPr>
                <w:color w:val="00000A"/>
                <w:sz w:val="20"/>
              </w:rPr>
              <w:t>20211400047963</w:t>
            </w:r>
            <w:r>
              <w:rPr>
                <w:sz w:val="20"/>
              </w:rPr>
              <w:t xml:space="preserve"> </w:t>
            </w:r>
          </w:p>
        </w:tc>
        <w:tc>
          <w:tcPr>
            <w:tcW w:w="21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left"/>
            </w:pPr>
            <w:r>
              <w:rPr>
                <w:sz w:val="18"/>
              </w:rPr>
              <w:t xml:space="preserve">Abril 06 del 2021 </w:t>
            </w:r>
          </w:p>
        </w:tc>
        <w:tc>
          <w:tcPr>
            <w:tcW w:w="198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51" w:right="0" w:firstLine="0"/>
              <w:jc w:val="center"/>
            </w:pPr>
            <w:r>
              <w:rPr>
                <w:sz w:val="18"/>
              </w:rPr>
              <w:t xml:space="preserve">361 </w:t>
            </w:r>
          </w:p>
        </w:tc>
      </w:tr>
      <w:tr w:rsidR="00511673">
        <w:trPr>
          <w:trHeight w:val="240"/>
        </w:trPr>
        <w:tc>
          <w:tcPr>
            <w:tcW w:w="152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2" w:right="0" w:firstLine="0"/>
              <w:jc w:val="left"/>
            </w:pPr>
            <w:r>
              <w:rPr>
                <w:b/>
                <w:sz w:val="18"/>
              </w:rPr>
              <w:t xml:space="preserve">ABRIL   </w:t>
            </w:r>
          </w:p>
        </w:tc>
        <w:tc>
          <w:tcPr>
            <w:tcW w:w="340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7" w:right="0" w:firstLine="0"/>
              <w:jc w:val="center"/>
            </w:pPr>
            <w:r>
              <w:rPr>
                <w:color w:val="00000A"/>
                <w:sz w:val="20"/>
              </w:rPr>
              <w:t>20211400058963</w:t>
            </w:r>
            <w:r>
              <w:rPr>
                <w:sz w:val="20"/>
              </w:rPr>
              <w:t xml:space="preserve"> </w:t>
            </w:r>
          </w:p>
        </w:tc>
        <w:tc>
          <w:tcPr>
            <w:tcW w:w="21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left"/>
            </w:pPr>
            <w:r>
              <w:rPr>
                <w:sz w:val="18"/>
              </w:rPr>
              <w:t xml:space="preserve">Mayo 11 del 2021 </w:t>
            </w:r>
          </w:p>
        </w:tc>
        <w:tc>
          <w:tcPr>
            <w:tcW w:w="198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51" w:right="0" w:firstLine="0"/>
              <w:jc w:val="center"/>
            </w:pPr>
            <w:r>
              <w:rPr>
                <w:sz w:val="18"/>
              </w:rPr>
              <w:t xml:space="preserve">303 </w:t>
            </w:r>
          </w:p>
        </w:tc>
      </w:tr>
      <w:tr w:rsidR="00511673">
        <w:trPr>
          <w:trHeight w:val="240"/>
        </w:trPr>
        <w:tc>
          <w:tcPr>
            <w:tcW w:w="152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2" w:right="0" w:firstLine="0"/>
              <w:jc w:val="left"/>
            </w:pPr>
            <w:r>
              <w:rPr>
                <w:b/>
                <w:sz w:val="18"/>
              </w:rPr>
              <w:t xml:space="preserve">MAYO  </w:t>
            </w:r>
          </w:p>
        </w:tc>
        <w:tc>
          <w:tcPr>
            <w:tcW w:w="340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7" w:right="0" w:firstLine="0"/>
              <w:jc w:val="center"/>
            </w:pPr>
            <w:r>
              <w:rPr>
                <w:color w:val="00000A"/>
                <w:sz w:val="20"/>
              </w:rPr>
              <w:t>20211400068183</w:t>
            </w:r>
            <w:r>
              <w:rPr>
                <w:sz w:val="20"/>
              </w:rPr>
              <w:t xml:space="preserve"> </w:t>
            </w:r>
          </w:p>
        </w:tc>
        <w:tc>
          <w:tcPr>
            <w:tcW w:w="21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left"/>
            </w:pPr>
            <w:r>
              <w:rPr>
                <w:sz w:val="18"/>
              </w:rPr>
              <w:t xml:space="preserve">Junio 16 del 2021 </w:t>
            </w:r>
          </w:p>
        </w:tc>
        <w:tc>
          <w:tcPr>
            <w:tcW w:w="198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51" w:right="0" w:firstLine="0"/>
              <w:jc w:val="center"/>
            </w:pPr>
            <w:r>
              <w:rPr>
                <w:sz w:val="18"/>
              </w:rPr>
              <w:t xml:space="preserve">299 </w:t>
            </w:r>
          </w:p>
        </w:tc>
      </w:tr>
      <w:tr w:rsidR="00511673">
        <w:trPr>
          <w:trHeight w:val="241"/>
        </w:trPr>
        <w:tc>
          <w:tcPr>
            <w:tcW w:w="152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2" w:right="0" w:firstLine="0"/>
              <w:jc w:val="left"/>
            </w:pPr>
            <w:r>
              <w:rPr>
                <w:b/>
                <w:sz w:val="18"/>
              </w:rPr>
              <w:t xml:space="preserve">JUNIO  </w:t>
            </w:r>
          </w:p>
        </w:tc>
        <w:tc>
          <w:tcPr>
            <w:tcW w:w="340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7" w:right="0" w:firstLine="0"/>
              <w:jc w:val="center"/>
            </w:pPr>
            <w:r>
              <w:rPr>
                <w:color w:val="00000A"/>
                <w:sz w:val="20"/>
              </w:rPr>
              <w:t>20211400076333</w:t>
            </w:r>
            <w:r>
              <w:rPr>
                <w:sz w:val="20"/>
              </w:rPr>
              <w:t xml:space="preserve"> </w:t>
            </w:r>
          </w:p>
        </w:tc>
        <w:tc>
          <w:tcPr>
            <w:tcW w:w="21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0" w:firstLine="0"/>
              <w:jc w:val="left"/>
            </w:pPr>
            <w:r>
              <w:rPr>
                <w:sz w:val="18"/>
              </w:rPr>
              <w:t xml:space="preserve">   Julio 15 del 2021 </w:t>
            </w:r>
          </w:p>
        </w:tc>
        <w:tc>
          <w:tcPr>
            <w:tcW w:w="198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51" w:right="0" w:firstLine="0"/>
              <w:jc w:val="center"/>
            </w:pPr>
            <w:r>
              <w:rPr>
                <w:sz w:val="18"/>
              </w:rPr>
              <w:t xml:space="preserve">363 </w:t>
            </w:r>
          </w:p>
        </w:tc>
      </w:tr>
      <w:tr w:rsidR="00511673">
        <w:trPr>
          <w:trHeight w:val="423"/>
        </w:trPr>
        <w:tc>
          <w:tcPr>
            <w:tcW w:w="7082" w:type="dxa"/>
            <w:gridSpan w:val="3"/>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42" w:right="0" w:firstLine="0"/>
              <w:jc w:val="left"/>
            </w:pPr>
            <w:r>
              <w:rPr>
                <w:b/>
                <w:sz w:val="18"/>
              </w:rPr>
              <w:t xml:space="preserve"> </w:t>
            </w:r>
          </w:p>
          <w:p w:rsidR="00511673" w:rsidRDefault="002C07C5">
            <w:pPr>
              <w:spacing w:after="0" w:line="259" w:lineRule="auto"/>
              <w:ind w:left="142" w:right="0" w:firstLine="0"/>
              <w:jc w:val="left"/>
            </w:pPr>
            <w:r>
              <w:rPr>
                <w:b/>
                <w:sz w:val="18"/>
              </w:rPr>
              <w:t xml:space="preserve">     </w:t>
            </w:r>
            <w:r>
              <w:rPr>
                <w:b/>
                <w:sz w:val="18"/>
              </w:rPr>
              <w:t xml:space="preserve">TOTAL, DE SOLICITUDES RECIBIDAS EN EL PRIMER SEMESTRE 2021  </w:t>
            </w:r>
          </w:p>
        </w:tc>
        <w:tc>
          <w:tcPr>
            <w:tcW w:w="1984"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202" w:right="0" w:firstLine="0"/>
              <w:jc w:val="center"/>
            </w:pPr>
            <w:r>
              <w:rPr>
                <w:b/>
                <w:color w:val="FF0000"/>
                <w:sz w:val="18"/>
              </w:rPr>
              <w:t xml:space="preserve"> </w:t>
            </w:r>
          </w:p>
          <w:p w:rsidR="00511673" w:rsidRDefault="002C07C5">
            <w:pPr>
              <w:spacing w:after="0" w:line="259" w:lineRule="auto"/>
              <w:ind w:left="154" w:right="0" w:firstLine="0"/>
              <w:jc w:val="center"/>
            </w:pPr>
            <w:r>
              <w:rPr>
                <w:b/>
                <w:sz w:val="18"/>
              </w:rPr>
              <w:t xml:space="preserve">1.829 </w:t>
            </w:r>
          </w:p>
        </w:tc>
      </w:tr>
    </w:tbl>
    <w:p w:rsidR="00511673" w:rsidRDefault="002C07C5">
      <w:pPr>
        <w:spacing w:after="4" w:line="248" w:lineRule="auto"/>
        <w:ind w:left="573" w:right="913"/>
        <w:jc w:val="center"/>
      </w:pPr>
      <w:r>
        <w:rPr>
          <w:sz w:val="16"/>
        </w:rPr>
        <w:t xml:space="preserve">Fuente: Elaboración propia a partir de los informes emitidos por la OAJ según los radicados enunciados. </w:t>
      </w:r>
    </w:p>
    <w:p w:rsidR="00511673" w:rsidRDefault="002C07C5">
      <w:pPr>
        <w:spacing w:after="3" w:line="251" w:lineRule="auto"/>
        <w:ind w:left="874" w:right="956"/>
      </w:pPr>
      <w:r>
        <w:rPr>
          <w:sz w:val="16"/>
        </w:rPr>
        <w:t xml:space="preserve">Nota: la cifra en rojo fue reportada en su momento </w:t>
      </w:r>
      <w:r>
        <w:rPr>
          <w:sz w:val="16"/>
        </w:rPr>
        <w:t xml:space="preserve">por OAJ; no obstante, en noviembre se recibió alcance con ajuste. </w:t>
      </w:r>
    </w:p>
    <w:p w:rsidR="00511673" w:rsidRDefault="002C07C5">
      <w:pPr>
        <w:spacing w:after="40" w:line="259" w:lineRule="auto"/>
        <w:ind w:left="0" w:right="305" w:firstLine="0"/>
        <w:jc w:val="center"/>
      </w:pPr>
      <w:r>
        <w:rPr>
          <w:sz w:val="16"/>
        </w:rPr>
        <w:t xml:space="preserve"> </w:t>
      </w:r>
    </w:p>
    <w:p w:rsidR="00511673" w:rsidRDefault="002C07C5">
      <w:pPr>
        <w:ind w:left="634" w:right="958"/>
      </w:pPr>
      <w:r>
        <w:t xml:space="preserve">De acuerdo con la tabla anterior para el primer semestre de 2021, todos los informes fueron radicados en el siguiente mes, es decir con menos de 15 días hábiles de su presentación. </w:t>
      </w:r>
    </w:p>
    <w:p w:rsidR="00511673" w:rsidRDefault="002C07C5">
      <w:pPr>
        <w:spacing w:after="0" w:line="259" w:lineRule="auto"/>
        <w:ind w:left="624" w:right="0" w:firstLine="0"/>
        <w:jc w:val="left"/>
      </w:pPr>
      <w:r>
        <w:t xml:space="preserve"> </w:t>
      </w:r>
    </w:p>
    <w:p w:rsidR="00511673" w:rsidRDefault="002C07C5">
      <w:pPr>
        <w:ind w:left="634" w:right="958"/>
      </w:pPr>
      <w:r>
        <w:t xml:space="preserve">No </w:t>
      </w:r>
      <w:r>
        <w:t>obstante, es importante aclarar que el día 16/11/2021, esta oficina solicitó a la OAJ aclaración frente a las cifras reportadas en informe del mes de enero 2021, dado que se observó una inconsistencia entre el número de peticiones con respuesta extemporáne</w:t>
      </w:r>
      <w:r>
        <w:t xml:space="preserve">a que se registraba </w:t>
      </w:r>
      <w:r>
        <w:rPr>
          <w:b/>
        </w:rPr>
        <w:t>70</w:t>
      </w:r>
      <w:r>
        <w:rPr>
          <w:color w:val="FF0000"/>
        </w:rPr>
        <w:t xml:space="preserve"> </w:t>
      </w:r>
      <w:r>
        <w:t xml:space="preserve">y el texto final del mismo reporte, que indica que no hubo peticiones extemporáneas en el mes de enero; en respuesta,  la OAJ indicó mediante correo electrónico que por error se digitaron </w:t>
      </w:r>
      <w:r>
        <w:rPr>
          <w:b/>
        </w:rPr>
        <w:t xml:space="preserve">70 </w:t>
      </w:r>
      <w:r>
        <w:t>peticiones extemporáneas, pero que no hubo</w:t>
      </w:r>
      <w:r>
        <w:t xml:space="preserve"> ninguna. Se presenta la imagen del correo recibido “</w:t>
      </w:r>
      <w:r>
        <w:rPr>
          <w:i/>
        </w:rPr>
        <w:t xml:space="preserve">Alcance al radicado </w:t>
      </w:r>
      <w:r>
        <w:rPr>
          <w:i/>
          <w:color w:val="00000A"/>
          <w:sz w:val="20"/>
        </w:rPr>
        <w:t>20211400024033”.</w:t>
      </w:r>
      <w:r>
        <w:rPr>
          <w:i/>
        </w:rPr>
        <w:t xml:space="preserve">    </w:t>
      </w:r>
    </w:p>
    <w:p w:rsidR="00511673" w:rsidRDefault="002C07C5">
      <w:pPr>
        <w:spacing w:after="2" w:line="259" w:lineRule="auto"/>
        <w:ind w:left="624" w:right="0" w:firstLine="0"/>
        <w:jc w:val="left"/>
      </w:pPr>
      <w:r>
        <w:rPr>
          <w:i/>
          <w:sz w:val="20"/>
        </w:rP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spacing w:after="8" w:line="259" w:lineRule="auto"/>
        <w:ind w:left="624" w:right="0" w:firstLine="0"/>
        <w:jc w:val="left"/>
      </w:pPr>
      <w:r>
        <w:rPr>
          <w:rFonts w:ascii="Calibri" w:eastAsia="Calibri" w:hAnsi="Calibri" w:cs="Calibri"/>
          <w:noProof/>
        </w:rPr>
        <mc:AlternateContent>
          <mc:Choice Requires="wpg">
            <w:drawing>
              <wp:inline distT="0" distB="0" distL="0" distR="0">
                <wp:extent cx="5811308" cy="3405230"/>
                <wp:effectExtent l="0" t="0" r="0" b="0"/>
                <wp:docPr id="147466" name="Group 147466"/>
                <wp:cNvGraphicFramePr/>
                <a:graphic xmlns:a="http://schemas.openxmlformats.org/drawingml/2006/main">
                  <a:graphicData uri="http://schemas.microsoft.com/office/word/2010/wordprocessingGroup">
                    <wpg:wgp>
                      <wpg:cNvGrpSpPr/>
                      <wpg:grpSpPr>
                        <a:xfrm>
                          <a:off x="0" y="0"/>
                          <a:ext cx="5811308" cy="3405230"/>
                          <a:chOff x="0" y="0"/>
                          <a:chExt cx="5811308" cy="3405230"/>
                        </a:xfrm>
                      </wpg:grpSpPr>
                      <wps:wsp>
                        <wps:cNvPr id="5395" name="Rectangle 5395"/>
                        <wps:cNvSpPr/>
                        <wps:spPr>
                          <a:xfrm>
                            <a:off x="5772353" y="3117835"/>
                            <a:ext cx="51809" cy="207921"/>
                          </a:xfrm>
                          <a:prstGeom prst="rect">
                            <a:avLst/>
                          </a:prstGeom>
                          <a:ln>
                            <a:noFill/>
                          </a:ln>
                        </wps:spPr>
                        <wps:txbx>
                          <w:txbxContent>
                            <w:p w:rsidR="00511673" w:rsidRDefault="002C07C5">
                              <w:pPr>
                                <w:spacing w:after="160" w:line="259" w:lineRule="auto"/>
                                <w:ind w:left="0" w:right="0" w:firstLine="0"/>
                                <w:jc w:val="left"/>
                              </w:pPr>
                              <w:r>
                                <w:t xml:space="preserve"> </w:t>
                              </w:r>
                            </w:p>
                          </w:txbxContent>
                        </wps:txbx>
                        <wps:bodyPr horzOverflow="overflow" vert="horz" lIns="0" tIns="0" rIns="0" bIns="0" rtlCol="0">
                          <a:noAutofit/>
                        </wps:bodyPr>
                      </wps:wsp>
                      <wps:wsp>
                        <wps:cNvPr id="5396" name="Rectangle 5396"/>
                        <wps:cNvSpPr/>
                        <wps:spPr>
                          <a:xfrm>
                            <a:off x="0" y="3248898"/>
                            <a:ext cx="51809" cy="207921"/>
                          </a:xfrm>
                          <a:prstGeom prst="rect">
                            <a:avLst/>
                          </a:prstGeom>
                          <a:ln>
                            <a:noFill/>
                          </a:ln>
                        </wps:spPr>
                        <wps:txbx>
                          <w:txbxContent>
                            <w:p w:rsidR="00511673" w:rsidRDefault="002C07C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479" name="Picture 5479"/>
                          <pic:cNvPicPr/>
                        </pic:nvPicPr>
                        <pic:blipFill>
                          <a:blip r:embed="rId30"/>
                          <a:stretch>
                            <a:fillRect/>
                          </a:stretch>
                        </pic:blipFill>
                        <pic:spPr>
                          <a:xfrm>
                            <a:off x="18364" y="6350"/>
                            <a:ext cx="5737987" cy="3213735"/>
                          </a:xfrm>
                          <a:prstGeom prst="rect">
                            <a:avLst/>
                          </a:prstGeom>
                        </pic:spPr>
                      </pic:pic>
                      <wps:wsp>
                        <wps:cNvPr id="5480" name="Shape 5480"/>
                        <wps:cNvSpPr/>
                        <wps:spPr>
                          <a:xfrm>
                            <a:off x="12014" y="0"/>
                            <a:ext cx="5750687" cy="3226435"/>
                          </a:xfrm>
                          <a:custGeom>
                            <a:avLst/>
                            <a:gdLst/>
                            <a:ahLst/>
                            <a:cxnLst/>
                            <a:rect l="0" t="0" r="0" b="0"/>
                            <a:pathLst>
                              <a:path w="5750687" h="3226435">
                                <a:moveTo>
                                  <a:pt x="0" y="3226435"/>
                                </a:moveTo>
                                <a:lnTo>
                                  <a:pt x="5750687" y="3226435"/>
                                </a:lnTo>
                                <a:lnTo>
                                  <a:pt x="5750687" y="0"/>
                                </a:lnTo>
                                <a:lnTo>
                                  <a:pt x="0" y="0"/>
                                </a:lnTo>
                                <a:close/>
                              </a:path>
                            </a:pathLst>
                          </a:custGeom>
                          <a:ln w="12700" cap="flat">
                            <a:round/>
                          </a:ln>
                        </wps:spPr>
                        <wps:style>
                          <a:lnRef idx="1">
                            <a:srgbClr val="00206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466" style="width:457.583pt;height:268.128pt;mso-position-horizontal-relative:char;mso-position-vertical-relative:line" coordsize="58113,34052">
                <v:rect id="Rectangle 5395" style="position:absolute;width:518;height:2079;left:57723;top:31178;" filled="f" stroked="f">
                  <v:textbox inset="0,0,0,0">
                    <w:txbxContent>
                      <w:p>
                        <w:pPr>
                          <w:spacing w:before="0" w:after="160" w:line="259" w:lineRule="auto"/>
                          <w:ind w:left="0" w:right="0" w:firstLine="0"/>
                          <w:jc w:val="left"/>
                        </w:pPr>
                        <w:r>
                          <w:rPr/>
                          <w:t xml:space="preserve"> </w:t>
                        </w:r>
                      </w:p>
                    </w:txbxContent>
                  </v:textbox>
                </v:rect>
                <v:rect id="Rectangle 5396" style="position:absolute;width:518;height:2079;left:0;top:32488;" filled="f" stroked="f">
                  <v:textbox inset="0,0,0,0">
                    <w:txbxContent>
                      <w:p>
                        <w:pPr>
                          <w:spacing w:before="0" w:after="160" w:line="259" w:lineRule="auto"/>
                          <w:ind w:left="0" w:right="0" w:firstLine="0"/>
                          <w:jc w:val="left"/>
                        </w:pPr>
                        <w:r>
                          <w:rPr/>
                          <w:t xml:space="preserve"> </w:t>
                        </w:r>
                      </w:p>
                    </w:txbxContent>
                  </v:textbox>
                </v:rect>
                <v:shape id="Picture 5479" style="position:absolute;width:57379;height:32137;left:183;top:63;" filled="f">
                  <v:imagedata r:id="rId31"/>
                </v:shape>
                <v:shape id="Shape 5480" style="position:absolute;width:57506;height:32264;left:120;top:0;" coordsize="5750687,3226435" path="m0,3226435l5750687,3226435l5750687,0l0,0x">
                  <v:stroke weight="1pt" endcap="flat" joinstyle="round" on="true" color="#002060"/>
                  <v:fill on="false" color="#000000" opacity="0"/>
                </v:shape>
              </v:group>
            </w:pict>
          </mc:Fallback>
        </mc:AlternateContent>
      </w:r>
    </w:p>
    <w:p w:rsidR="00511673" w:rsidRDefault="002C07C5">
      <w:pPr>
        <w:ind w:left="634" w:right="958"/>
      </w:pPr>
      <w:r>
        <w:t xml:space="preserve">En reunión vía Teams, la profesional de OAJ, confirmo que el número total de peticiones recibidas en el mes de enero corresponde a 167 y no 237 </w:t>
      </w:r>
      <w:r>
        <w:t xml:space="preserve">como quedo registrado en el informe radicado </w:t>
      </w:r>
      <w:r>
        <w:rPr>
          <w:color w:val="00000A"/>
        </w:rPr>
        <w:t xml:space="preserve">20211400024033. </w:t>
      </w:r>
    </w:p>
    <w:p w:rsidR="00511673" w:rsidRDefault="002C07C5">
      <w:pPr>
        <w:spacing w:after="0" w:line="259" w:lineRule="auto"/>
        <w:ind w:left="624" w:right="0" w:firstLine="0"/>
        <w:jc w:val="left"/>
      </w:pPr>
      <w:r>
        <w:t xml:space="preserve"> </w:t>
      </w:r>
    </w:p>
    <w:p w:rsidR="00511673" w:rsidRDefault="002C07C5">
      <w:pPr>
        <w:ind w:left="634" w:right="958"/>
      </w:pPr>
      <w:r>
        <w:t xml:space="preserve">Por lo anterior, para este análisis se tomará como cifra oficial 167 para el mes de enero de 2021, lo cual modifica el total de peticiones recibidas en el primer semestre 2021 que corresponda </w:t>
      </w:r>
      <w:r>
        <w:t>a 1.759 y no a 1.829</w:t>
      </w:r>
      <w:r>
        <w:rPr>
          <w:b/>
        </w:rPr>
        <w:t>.</w:t>
      </w:r>
      <w:r>
        <w:rPr>
          <w:color w:val="FF0000"/>
        </w:rPr>
        <w:t xml:space="preserve"> </w:t>
      </w:r>
    </w:p>
    <w:p w:rsidR="00511673" w:rsidRDefault="002C07C5">
      <w:pPr>
        <w:spacing w:after="19" w:line="259" w:lineRule="auto"/>
        <w:ind w:left="624" w:right="0" w:firstLine="0"/>
        <w:jc w:val="left"/>
      </w:pPr>
      <w:r>
        <w:t xml:space="preserve"> </w:t>
      </w:r>
    </w:p>
    <w:p w:rsidR="00511673" w:rsidRDefault="002C07C5">
      <w:pPr>
        <w:pStyle w:val="Ttulo4"/>
        <w:ind w:left="619" w:right="578"/>
      </w:pPr>
      <w:bookmarkStart w:id="15" w:name="_Toc192976"/>
      <w:r>
        <w:t xml:space="preserve">7.1.2.1 Comparación de las cifras registradas en los informes reportados por SG y OAJ en cada periodo analizado. </w:t>
      </w:r>
      <w:bookmarkEnd w:id="15"/>
    </w:p>
    <w:p w:rsidR="00511673" w:rsidRDefault="002C07C5">
      <w:pPr>
        <w:spacing w:after="0" w:line="259" w:lineRule="auto"/>
        <w:ind w:left="624" w:right="0" w:firstLine="0"/>
        <w:jc w:val="left"/>
      </w:pPr>
      <w:r>
        <w:rPr>
          <w:sz w:val="24"/>
        </w:rPr>
        <w:t xml:space="preserve"> </w:t>
      </w:r>
    </w:p>
    <w:p w:rsidR="00511673" w:rsidRDefault="002C07C5">
      <w:pPr>
        <w:ind w:left="401" w:right="958"/>
      </w:pPr>
      <w:r>
        <w:t>Producto del análisis y consolidación de las cifras reportadas por SG en los informes publicados en la página Web d</w:t>
      </w:r>
      <w:r>
        <w:t xml:space="preserve">e la Veeduría Distrital y los informes de seguimiento PQRSFD emitidos por la OAJ a la DG, se consolidó el total de las peticiones allegadas a la UAERMV, en las tablas 8 y 9,  para los dos periodos analizados.  </w:t>
      </w:r>
    </w:p>
    <w:p w:rsidR="00511673" w:rsidRDefault="002C07C5">
      <w:pPr>
        <w:spacing w:after="0" w:line="259" w:lineRule="auto"/>
        <w:ind w:left="624" w:right="0" w:firstLine="0"/>
        <w:jc w:val="left"/>
      </w:pPr>
      <w:r>
        <w:rPr>
          <w:color w:val="00000A"/>
          <w:sz w:val="24"/>
        </w:rPr>
        <w:t xml:space="preserve"> </w:t>
      </w:r>
    </w:p>
    <w:p w:rsidR="00511673" w:rsidRDefault="002C07C5">
      <w:pPr>
        <w:spacing w:after="0" w:line="259" w:lineRule="auto"/>
        <w:ind w:left="624" w:right="0" w:firstLine="0"/>
        <w:jc w:val="left"/>
      </w:pPr>
      <w:r>
        <w:rPr>
          <w:color w:val="00000A"/>
          <w:sz w:val="24"/>
        </w:rPr>
        <w:t xml:space="preserve"> </w:t>
      </w:r>
    </w:p>
    <w:p w:rsidR="00511673" w:rsidRDefault="002C07C5">
      <w:pPr>
        <w:spacing w:after="0" w:line="259" w:lineRule="auto"/>
        <w:ind w:left="624" w:right="0" w:firstLine="0"/>
        <w:jc w:val="left"/>
      </w:pPr>
      <w:r>
        <w:rPr>
          <w:color w:val="00000A"/>
          <w:sz w:val="24"/>
        </w:rPr>
        <w:t xml:space="preserve"> </w:t>
      </w:r>
    </w:p>
    <w:p w:rsidR="00511673" w:rsidRDefault="002C07C5">
      <w:pPr>
        <w:spacing w:after="0" w:line="259" w:lineRule="auto"/>
        <w:ind w:left="624" w:right="0" w:firstLine="0"/>
        <w:jc w:val="left"/>
      </w:pPr>
      <w:r>
        <w:rPr>
          <w:color w:val="00000A"/>
          <w:sz w:val="24"/>
        </w:rPr>
        <w:t xml:space="preserve"> </w:t>
      </w:r>
    </w:p>
    <w:p w:rsidR="00511673" w:rsidRDefault="002C07C5">
      <w:pPr>
        <w:spacing w:after="0" w:line="259" w:lineRule="auto"/>
        <w:ind w:left="624" w:right="0" w:firstLine="0"/>
        <w:jc w:val="left"/>
      </w:pPr>
      <w:r>
        <w:rPr>
          <w:color w:val="00000A"/>
          <w:sz w:val="24"/>
        </w:rPr>
        <w:t xml:space="preserve"> </w:t>
      </w:r>
    </w:p>
    <w:p w:rsidR="00511673" w:rsidRDefault="002C07C5">
      <w:pPr>
        <w:spacing w:after="0" w:line="259" w:lineRule="auto"/>
        <w:ind w:left="624" w:right="0" w:firstLine="0"/>
        <w:jc w:val="left"/>
      </w:pPr>
      <w:r>
        <w:rPr>
          <w:color w:val="00000A"/>
          <w:sz w:val="24"/>
        </w:rPr>
        <w:t xml:space="preserve"> </w:t>
      </w:r>
    </w:p>
    <w:p w:rsidR="00511673" w:rsidRDefault="002C07C5">
      <w:pPr>
        <w:spacing w:after="0" w:line="259" w:lineRule="auto"/>
        <w:ind w:left="624" w:right="0" w:firstLine="0"/>
        <w:jc w:val="left"/>
      </w:pPr>
      <w:r>
        <w:rPr>
          <w:color w:val="00000A"/>
          <w:sz w:val="24"/>
        </w:rPr>
        <w:t xml:space="preserve"> </w:t>
      </w:r>
    </w:p>
    <w:p w:rsidR="00511673" w:rsidRDefault="002C07C5">
      <w:pPr>
        <w:pStyle w:val="Ttulo6"/>
        <w:ind w:left="2149"/>
        <w:jc w:val="left"/>
      </w:pPr>
      <w:r>
        <w:t>TABLA 8. CIFRAS EN LOS INFORMES</w:t>
      </w:r>
      <w:r>
        <w:t xml:space="preserve"> DE LA OAJ Y LA SG SEGUNDO SEMESTRE 2020</w:t>
      </w:r>
      <w:r>
        <w:rPr>
          <w:sz w:val="22"/>
        </w:rPr>
        <w:t xml:space="preserve"> </w:t>
      </w:r>
    </w:p>
    <w:p w:rsidR="00511673" w:rsidRDefault="002C07C5">
      <w:pPr>
        <w:spacing w:after="0" w:line="259" w:lineRule="auto"/>
        <w:ind w:left="0" w:right="515" w:firstLine="0"/>
        <w:jc w:val="center"/>
      </w:pPr>
      <w:r>
        <w:rPr>
          <w:b/>
          <w:sz w:val="20"/>
        </w:rPr>
        <w:t xml:space="preserve"> </w:t>
      </w:r>
    </w:p>
    <w:tbl>
      <w:tblPr>
        <w:tblStyle w:val="TableGrid"/>
        <w:tblW w:w="9282" w:type="dxa"/>
        <w:tblInd w:w="402" w:type="dxa"/>
        <w:tblCellMar>
          <w:top w:w="8" w:type="dxa"/>
          <w:left w:w="10" w:type="dxa"/>
          <w:bottom w:w="0" w:type="dxa"/>
          <w:right w:w="10" w:type="dxa"/>
        </w:tblCellMar>
        <w:tblLook w:val="04A0" w:firstRow="1" w:lastRow="0" w:firstColumn="1" w:lastColumn="0" w:noHBand="0" w:noVBand="1"/>
      </w:tblPr>
      <w:tblGrid>
        <w:gridCol w:w="1337"/>
        <w:gridCol w:w="2021"/>
        <w:gridCol w:w="1203"/>
        <w:gridCol w:w="1743"/>
        <w:gridCol w:w="1743"/>
        <w:gridCol w:w="1235"/>
      </w:tblGrid>
      <w:tr w:rsidR="00511673">
        <w:trPr>
          <w:trHeight w:val="929"/>
        </w:trPr>
        <w:tc>
          <w:tcPr>
            <w:tcW w:w="1338"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40" w:lineRule="auto"/>
              <w:ind w:left="239" w:right="0" w:firstLine="0"/>
              <w:jc w:val="left"/>
            </w:pPr>
            <w:r>
              <w:rPr>
                <w:b/>
                <w:sz w:val="16"/>
              </w:rPr>
              <w:t xml:space="preserve">PERIODO DEL </w:t>
            </w:r>
          </w:p>
          <w:p w:rsidR="00511673" w:rsidRDefault="002C07C5">
            <w:pPr>
              <w:spacing w:after="0" w:line="259" w:lineRule="auto"/>
              <w:ind w:left="0" w:right="103" w:firstLine="0"/>
              <w:jc w:val="center"/>
            </w:pPr>
            <w:r>
              <w:rPr>
                <w:b/>
                <w:sz w:val="16"/>
              </w:rPr>
              <w:t xml:space="preserve">INFORME </w:t>
            </w:r>
          </w:p>
        </w:tc>
        <w:tc>
          <w:tcPr>
            <w:tcW w:w="4967" w:type="dxa"/>
            <w:gridSpan w:val="3"/>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44" w:right="0" w:firstLine="0"/>
              <w:jc w:val="center"/>
            </w:pPr>
            <w:r>
              <w:rPr>
                <w:b/>
                <w:sz w:val="16"/>
              </w:rPr>
              <w:t xml:space="preserve">INFORMES EMITIDOS POR OAJ A LA DG </w:t>
            </w:r>
          </w:p>
        </w:tc>
        <w:tc>
          <w:tcPr>
            <w:tcW w:w="1743"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240" w:right="0" w:firstLine="0"/>
              <w:jc w:val="left"/>
            </w:pPr>
            <w:r>
              <w:rPr>
                <w:b/>
                <w:sz w:val="16"/>
              </w:rPr>
              <w:t xml:space="preserve">INFORMES </w:t>
            </w:r>
          </w:p>
          <w:p w:rsidR="00511673" w:rsidRDefault="002C07C5">
            <w:pPr>
              <w:tabs>
                <w:tab w:val="center" w:pos="663"/>
                <w:tab w:val="right" w:pos="1723"/>
              </w:tabs>
              <w:spacing w:after="0" w:line="259" w:lineRule="auto"/>
              <w:ind w:left="0" w:right="0" w:firstLine="0"/>
              <w:jc w:val="left"/>
            </w:pPr>
            <w:r>
              <w:rPr>
                <w:rFonts w:ascii="Calibri" w:eastAsia="Calibri" w:hAnsi="Calibri" w:cs="Calibri"/>
              </w:rPr>
              <w:tab/>
            </w:r>
            <w:r>
              <w:rPr>
                <w:b/>
                <w:sz w:val="16"/>
              </w:rPr>
              <w:t xml:space="preserve">RENDIDOS </w:t>
            </w:r>
            <w:r>
              <w:rPr>
                <w:b/>
                <w:sz w:val="16"/>
              </w:rPr>
              <w:tab/>
              <w:t xml:space="preserve">POR </w:t>
            </w:r>
          </w:p>
          <w:p w:rsidR="00511673" w:rsidRDefault="002C07C5">
            <w:pPr>
              <w:tabs>
                <w:tab w:val="center" w:pos="356"/>
                <w:tab w:val="center" w:pos="943"/>
                <w:tab w:val="right" w:pos="1723"/>
              </w:tabs>
              <w:spacing w:after="0" w:line="259" w:lineRule="auto"/>
              <w:ind w:left="0" w:right="0" w:firstLine="0"/>
              <w:jc w:val="left"/>
            </w:pPr>
            <w:r>
              <w:rPr>
                <w:rFonts w:ascii="Calibri" w:eastAsia="Calibri" w:hAnsi="Calibri" w:cs="Calibri"/>
              </w:rPr>
              <w:tab/>
            </w:r>
            <w:r>
              <w:rPr>
                <w:b/>
                <w:sz w:val="16"/>
              </w:rPr>
              <w:t xml:space="preserve">SG </w:t>
            </w:r>
            <w:r>
              <w:rPr>
                <w:b/>
                <w:sz w:val="16"/>
              </w:rPr>
              <w:tab/>
              <w:t xml:space="preserve">A </w:t>
            </w:r>
            <w:r>
              <w:rPr>
                <w:b/>
                <w:sz w:val="16"/>
              </w:rPr>
              <w:tab/>
              <w:t xml:space="preserve">LA </w:t>
            </w:r>
          </w:p>
          <w:p w:rsidR="00511673" w:rsidRDefault="002C07C5">
            <w:pPr>
              <w:spacing w:after="0" w:line="259" w:lineRule="auto"/>
              <w:ind w:left="240" w:right="0" w:firstLine="0"/>
              <w:jc w:val="left"/>
            </w:pPr>
            <w:r>
              <w:rPr>
                <w:b/>
                <w:sz w:val="16"/>
              </w:rPr>
              <w:t xml:space="preserve">VEEDURÍA </w:t>
            </w:r>
          </w:p>
          <w:p w:rsidR="00511673" w:rsidRDefault="002C07C5">
            <w:pPr>
              <w:spacing w:after="0" w:line="259" w:lineRule="auto"/>
              <w:ind w:left="240" w:right="0" w:firstLine="0"/>
              <w:jc w:val="left"/>
            </w:pPr>
            <w:r>
              <w:rPr>
                <w:b/>
                <w:sz w:val="16"/>
              </w:rPr>
              <w:t xml:space="preserve">DISTRITAL </w:t>
            </w:r>
          </w:p>
        </w:tc>
        <w:tc>
          <w:tcPr>
            <w:tcW w:w="1235"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0" w:firstLine="0"/>
            </w:pPr>
            <w:r>
              <w:rPr>
                <w:b/>
                <w:sz w:val="18"/>
              </w:rPr>
              <w:t xml:space="preserve"> </w:t>
            </w:r>
            <w:r>
              <w:rPr>
                <w:b/>
                <w:color w:val="FF0000"/>
                <w:sz w:val="18"/>
              </w:rPr>
              <w:t>DIFERENCIA</w:t>
            </w:r>
            <w:r>
              <w:rPr>
                <w:b/>
                <w:sz w:val="18"/>
              </w:rPr>
              <w:t xml:space="preserve"> </w:t>
            </w:r>
          </w:p>
        </w:tc>
      </w:tr>
      <w:tr w:rsidR="00511673">
        <w:trPr>
          <w:trHeight w:val="560"/>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2021"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240" w:right="0" w:firstLine="0"/>
              <w:jc w:val="left"/>
            </w:pPr>
            <w:r>
              <w:rPr>
                <w:b/>
                <w:sz w:val="16"/>
              </w:rPr>
              <w:t xml:space="preserve"> </w:t>
            </w:r>
          </w:p>
          <w:p w:rsidR="00511673" w:rsidRDefault="002C07C5">
            <w:pPr>
              <w:spacing w:after="0" w:line="259" w:lineRule="auto"/>
              <w:ind w:left="0" w:right="97" w:firstLine="0"/>
              <w:jc w:val="right"/>
            </w:pPr>
            <w:r>
              <w:rPr>
                <w:b/>
                <w:sz w:val="16"/>
              </w:rPr>
              <w:t xml:space="preserve">   No. DE RADICADO </w:t>
            </w:r>
          </w:p>
          <w:p w:rsidR="00511673" w:rsidRDefault="002C07C5">
            <w:pPr>
              <w:spacing w:after="0" w:line="259" w:lineRule="auto"/>
              <w:ind w:left="240" w:right="0" w:firstLine="0"/>
              <w:jc w:val="left"/>
            </w:pPr>
            <w:r>
              <w:rPr>
                <w:b/>
                <w:sz w:val="16"/>
              </w:rPr>
              <w:t xml:space="preserve">ORFEO </w:t>
            </w:r>
          </w:p>
        </w:tc>
        <w:tc>
          <w:tcPr>
            <w:tcW w:w="1203"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240" w:right="0" w:firstLine="0"/>
              <w:jc w:val="left"/>
            </w:pPr>
            <w:r>
              <w:rPr>
                <w:b/>
                <w:sz w:val="16"/>
              </w:rPr>
              <w:t xml:space="preserve"> </w:t>
            </w:r>
          </w:p>
          <w:p w:rsidR="00511673" w:rsidRDefault="002C07C5">
            <w:pPr>
              <w:spacing w:after="0" w:line="259" w:lineRule="auto"/>
              <w:ind w:left="0" w:right="99" w:firstLine="0"/>
              <w:jc w:val="right"/>
            </w:pPr>
            <w:r>
              <w:rPr>
                <w:b/>
                <w:sz w:val="16"/>
              </w:rPr>
              <w:t xml:space="preserve">FECHA DE </w:t>
            </w:r>
          </w:p>
          <w:p w:rsidR="00511673" w:rsidRDefault="002C07C5">
            <w:pPr>
              <w:spacing w:after="0" w:line="259" w:lineRule="auto"/>
              <w:ind w:left="0" w:right="25" w:firstLine="0"/>
              <w:jc w:val="center"/>
            </w:pPr>
            <w:r>
              <w:rPr>
                <w:b/>
                <w:sz w:val="16"/>
              </w:rPr>
              <w:t xml:space="preserve">EMISIÓN </w:t>
            </w:r>
          </w:p>
        </w:tc>
        <w:tc>
          <w:tcPr>
            <w:tcW w:w="1743"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44" w:right="0" w:firstLine="0"/>
              <w:jc w:val="center"/>
            </w:pPr>
            <w:r>
              <w:rPr>
                <w:b/>
                <w:sz w:val="16"/>
              </w:rPr>
              <w:t xml:space="preserve">No. DE </w:t>
            </w:r>
          </w:p>
          <w:p w:rsidR="00511673" w:rsidRDefault="002C07C5">
            <w:pPr>
              <w:spacing w:after="0" w:line="259" w:lineRule="auto"/>
              <w:ind w:left="141" w:right="0" w:firstLine="0"/>
              <w:jc w:val="center"/>
            </w:pPr>
            <w:r>
              <w:rPr>
                <w:b/>
                <w:sz w:val="16"/>
              </w:rPr>
              <w:t xml:space="preserve">SOLICITUDES </w:t>
            </w:r>
          </w:p>
          <w:p w:rsidR="00511673" w:rsidRDefault="002C07C5">
            <w:pPr>
              <w:spacing w:after="0" w:line="259" w:lineRule="auto"/>
              <w:ind w:left="143" w:right="0" w:firstLine="0"/>
              <w:jc w:val="center"/>
            </w:pPr>
            <w:r>
              <w:rPr>
                <w:b/>
                <w:sz w:val="16"/>
              </w:rPr>
              <w:t>REPORTADAS</w:t>
            </w:r>
            <w:r>
              <w:rPr>
                <w:b/>
                <w:sz w:val="16"/>
              </w:rPr>
              <w:t xml:space="preserve"> </w:t>
            </w:r>
          </w:p>
        </w:tc>
        <w:tc>
          <w:tcPr>
            <w:tcW w:w="1743"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43" w:right="0" w:firstLine="0"/>
              <w:jc w:val="center"/>
            </w:pPr>
            <w:r>
              <w:rPr>
                <w:b/>
                <w:sz w:val="16"/>
              </w:rPr>
              <w:t xml:space="preserve">No. DE </w:t>
            </w:r>
          </w:p>
          <w:p w:rsidR="00511673" w:rsidRDefault="002C07C5">
            <w:pPr>
              <w:spacing w:after="0" w:line="259" w:lineRule="auto"/>
              <w:ind w:left="140" w:right="0" w:firstLine="0"/>
              <w:jc w:val="center"/>
            </w:pPr>
            <w:r>
              <w:rPr>
                <w:b/>
                <w:sz w:val="16"/>
              </w:rPr>
              <w:t xml:space="preserve">SOLICITUDES </w:t>
            </w:r>
          </w:p>
          <w:p w:rsidR="00511673" w:rsidRDefault="002C07C5">
            <w:pPr>
              <w:spacing w:after="0" w:line="259" w:lineRule="auto"/>
              <w:ind w:left="143" w:right="0" w:firstLine="0"/>
              <w:jc w:val="center"/>
            </w:pPr>
            <w:r>
              <w:rPr>
                <w:b/>
                <w:sz w:val="16"/>
              </w:rPr>
              <w:t xml:space="preserve">REPORTADAS </w:t>
            </w: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r>
      <w:tr w:rsidR="00511673">
        <w:trPr>
          <w:trHeight w:val="426"/>
        </w:trPr>
        <w:tc>
          <w:tcPr>
            <w:tcW w:w="133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39" w:right="0" w:firstLine="0"/>
              <w:jc w:val="left"/>
            </w:pPr>
            <w:r>
              <w:rPr>
                <w:b/>
                <w:sz w:val="18"/>
              </w:rPr>
              <w:t xml:space="preserve">Julio  </w:t>
            </w:r>
          </w:p>
        </w:tc>
        <w:tc>
          <w:tcPr>
            <w:tcW w:w="2021"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center"/>
            </w:pPr>
            <w:r>
              <w:rPr>
                <w:sz w:val="18"/>
              </w:rPr>
              <w:t xml:space="preserve">20211400046413 </w:t>
            </w:r>
          </w:p>
        </w:tc>
        <w:tc>
          <w:tcPr>
            <w:tcW w:w="120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9" w:right="0" w:firstLine="0"/>
              <w:jc w:val="left"/>
            </w:pPr>
            <w:r>
              <w:rPr>
                <w:sz w:val="18"/>
              </w:rPr>
              <w:t xml:space="preserve">                </w:t>
            </w:r>
          </w:p>
          <w:p w:rsidR="00511673" w:rsidRDefault="002C07C5">
            <w:pPr>
              <w:spacing w:after="0" w:line="259" w:lineRule="auto"/>
              <w:ind w:left="149" w:right="0" w:firstLine="0"/>
              <w:jc w:val="left"/>
            </w:pPr>
            <w:r>
              <w:rPr>
                <w:sz w:val="18"/>
              </w:rPr>
              <w:t xml:space="preserve">26/03/2021 </w:t>
            </w:r>
          </w:p>
        </w:tc>
        <w:tc>
          <w:tcPr>
            <w:tcW w:w="174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4" w:right="0" w:firstLine="0"/>
              <w:jc w:val="center"/>
            </w:pPr>
            <w:r>
              <w:rPr>
                <w:sz w:val="18"/>
              </w:rPr>
              <w:t xml:space="preserve">311 </w:t>
            </w:r>
          </w:p>
        </w:tc>
        <w:tc>
          <w:tcPr>
            <w:tcW w:w="174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3" w:right="0" w:firstLine="0"/>
              <w:jc w:val="center"/>
            </w:pPr>
            <w:r>
              <w:rPr>
                <w:sz w:val="18"/>
              </w:rPr>
              <w:t xml:space="preserve">161 </w:t>
            </w:r>
          </w:p>
        </w:tc>
        <w:tc>
          <w:tcPr>
            <w:tcW w:w="123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2" w:right="0" w:firstLine="0"/>
              <w:jc w:val="left"/>
            </w:pPr>
            <w:r>
              <w:rPr>
                <w:color w:val="FF0000"/>
                <w:sz w:val="18"/>
              </w:rPr>
              <w:t xml:space="preserve">        150 </w:t>
            </w:r>
          </w:p>
        </w:tc>
      </w:tr>
      <w:tr w:rsidR="00511673">
        <w:trPr>
          <w:trHeight w:val="353"/>
        </w:trPr>
        <w:tc>
          <w:tcPr>
            <w:tcW w:w="133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220" w:firstLine="0"/>
              <w:jc w:val="center"/>
            </w:pPr>
            <w:r>
              <w:rPr>
                <w:b/>
                <w:sz w:val="18"/>
              </w:rPr>
              <w:t xml:space="preserve">Agosto   </w:t>
            </w:r>
          </w:p>
        </w:tc>
        <w:tc>
          <w:tcPr>
            <w:tcW w:w="202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center"/>
            </w:pPr>
            <w:r>
              <w:rPr>
                <w:sz w:val="18"/>
              </w:rPr>
              <w:t xml:space="preserve">20211400046413 </w:t>
            </w:r>
          </w:p>
        </w:tc>
        <w:tc>
          <w:tcPr>
            <w:tcW w:w="120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9" w:right="0" w:firstLine="0"/>
              <w:jc w:val="left"/>
            </w:pPr>
            <w:r>
              <w:rPr>
                <w:sz w:val="18"/>
              </w:rPr>
              <w:t xml:space="preserve">26/03/2021 </w:t>
            </w:r>
          </w:p>
        </w:tc>
        <w:tc>
          <w:tcPr>
            <w:tcW w:w="17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40" w:right="0" w:firstLine="0"/>
              <w:jc w:val="left"/>
            </w:pPr>
            <w:r>
              <w:rPr>
                <w:sz w:val="18"/>
              </w:rPr>
              <w:t xml:space="preserve">           282 </w:t>
            </w:r>
          </w:p>
        </w:tc>
        <w:tc>
          <w:tcPr>
            <w:tcW w:w="17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center"/>
            </w:pPr>
            <w:r>
              <w:rPr>
                <w:sz w:val="18"/>
              </w:rPr>
              <w:t xml:space="preserve">114 </w:t>
            </w:r>
          </w:p>
        </w:tc>
        <w:tc>
          <w:tcPr>
            <w:tcW w:w="123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center"/>
            </w:pPr>
            <w:r>
              <w:rPr>
                <w:color w:val="FF0000"/>
                <w:sz w:val="18"/>
              </w:rPr>
              <w:t xml:space="preserve">168 </w:t>
            </w:r>
          </w:p>
        </w:tc>
      </w:tr>
      <w:tr w:rsidR="00511673">
        <w:trPr>
          <w:trHeight w:val="334"/>
        </w:trPr>
        <w:tc>
          <w:tcPr>
            <w:tcW w:w="133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7" w:firstLine="0"/>
              <w:jc w:val="right"/>
            </w:pPr>
            <w:r>
              <w:rPr>
                <w:b/>
                <w:sz w:val="18"/>
              </w:rPr>
              <w:t xml:space="preserve">Septiembre  </w:t>
            </w:r>
          </w:p>
        </w:tc>
        <w:tc>
          <w:tcPr>
            <w:tcW w:w="202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center"/>
            </w:pPr>
            <w:r>
              <w:rPr>
                <w:sz w:val="18"/>
              </w:rPr>
              <w:t xml:space="preserve">20201400069013 </w:t>
            </w:r>
          </w:p>
        </w:tc>
        <w:tc>
          <w:tcPr>
            <w:tcW w:w="120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9" w:right="0" w:firstLine="0"/>
              <w:jc w:val="left"/>
            </w:pPr>
            <w:r>
              <w:rPr>
                <w:sz w:val="18"/>
              </w:rPr>
              <w:t xml:space="preserve">30/09/2020 </w:t>
            </w:r>
          </w:p>
        </w:tc>
        <w:tc>
          <w:tcPr>
            <w:tcW w:w="17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9" w:right="0" w:firstLine="0"/>
              <w:jc w:val="center"/>
            </w:pPr>
            <w:r>
              <w:rPr>
                <w:sz w:val="18"/>
              </w:rPr>
              <w:t xml:space="preserve">273  </w:t>
            </w:r>
          </w:p>
        </w:tc>
        <w:tc>
          <w:tcPr>
            <w:tcW w:w="17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center"/>
            </w:pPr>
            <w:r>
              <w:rPr>
                <w:sz w:val="18"/>
              </w:rPr>
              <w:t xml:space="preserve">123 </w:t>
            </w:r>
          </w:p>
        </w:tc>
        <w:tc>
          <w:tcPr>
            <w:tcW w:w="123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center"/>
            </w:pPr>
            <w:r>
              <w:rPr>
                <w:color w:val="FF0000"/>
                <w:sz w:val="18"/>
              </w:rPr>
              <w:t xml:space="preserve">150 </w:t>
            </w:r>
          </w:p>
        </w:tc>
      </w:tr>
      <w:tr w:rsidR="00511673">
        <w:trPr>
          <w:trHeight w:val="422"/>
        </w:trPr>
        <w:tc>
          <w:tcPr>
            <w:tcW w:w="133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150" w:firstLine="0"/>
              <w:jc w:val="center"/>
            </w:pPr>
            <w:r>
              <w:rPr>
                <w:b/>
                <w:sz w:val="18"/>
              </w:rPr>
              <w:t xml:space="preserve">Octubre   </w:t>
            </w:r>
          </w:p>
        </w:tc>
        <w:tc>
          <w:tcPr>
            <w:tcW w:w="2021"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center"/>
            </w:pPr>
            <w:r>
              <w:rPr>
                <w:sz w:val="18"/>
              </w:rPr>
              <w:t xml:space="preserve">20201400079173 </w:t>
            </w:r>
          </w:p>
        </w:tc>
        <w:tc>
          <w:tcPr>
            <w:tcW w:w="120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9" w:right="0" w:firstLine="0"/>
              <w:jc w:val="left"/>
            </w:pPr>
            <w:r>
              <w:rPr>
                <w:sz w:val="18"/>
              </w:rPr>
              <w:t xml:space="preserve">   </w:t>
            </w:r>
          </w:p>
          <w:p w:rsidR="00511673" w:rsidRDefault="002C07C5">
            <w:pPr>
              <w:spacing w:after="0" w:line="259" w:lineRule="auto"/>
              <w:ind w:left="149" w:right="0" w:firstLine="0"/>
              <w:jc w:val="left"/>
            </w:pPr>
            <w:r>
              <w:rPr>
                <w:sz w:val="18"/>
              </w:rPr>
              <w:t xml:space="preserve">5/11/2020 </w:t>
            </w:r>
          </w:p>
        </w:tc>
        <w:tc>
          <w:tcPr>
            <w:tcW w:w="174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4" w:right="0" w:firstLine="0"/>
              <w:jc w:val="center"/>
            </w:pPr>
            <w:r>
              <w:rPr>
                <w:sz w:val="18"/>
              </w:rPr>
              <w:t xml:space="preserve">339 </w:t>
            </w:r>
          </w:p>
        </w:tc>
        <w:tc>
          <w:tcPr>
            <w:tcW w:w="174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3" w:right="0" w:firstLine="0"/>
              <w:jc w:val="center"/>
            </w:pPr>
            <w:r>
              <w:rPr>
                <w:sz w:val="18"/>
              </w:rPr>
              <w:t xml:space="preserve">101 </w:t>
            </w:r>
          </w:p>
        </w:tc>
        <w:tc>
          <w:tcPr>
            <w:tcW w:w="123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2" w:right="0" w:firstLine="0"/>
              <w:jc w:val="left"/>
            </w:pPr>
            <w:r>
              <w:rPr>
                <w:color w:val="FF0000"/>
                <w:sz w:val="18"/>
              </w:rPr>
              <w:t xml:space="preserve">        238 </w:t>
            </w:r>
          </w:p>
        </w:tc>
      </w:tr>
      <w:tr w:rsidR="00511673">
        <w:trPr>
          <w:trHeight w:val="334"/>
        </w:trPr>
        <w:tc>
          <w:tcPr>
            <w:tcW w:w="133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47" w:firstLine="0"/>
              <w:jc w:val="right"/>
            </w:pPr>
            <w:r>
              <w:rPr>
                <w:b/>
                <w:sz w:val="18"/>
              </w:rPr>
              <w:t xml:space="preserve">Noviembre  </w:t>
            </w:r>
          </w:p>
        </w:tc>
        <w:tc>
          <w:tcPr>
            <w:tcW w:w="202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center"/>
            </w:pPr>
            <w:r>
              <w:rPr>
                <w:sz w:val="18"/>
              </w:rPr>
              <w:t xml:space="preserve">20201400091843 </w:t>
            </w:r>
          </w:p>
        </w:tc>
        <w:tc>
          <w:tcPr>
            <w:tcW w:w="120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9" w:right="0" w:firstLine="0"/>
              <w:jc w:val="left"/>
            </w:pPr>
            <w:r>
              <w:rPr>
                <w:sz w:val="18"/>
              </w:rPr>
              <w:t xml:space="preserve">07/12/2020 </w:t>
            </w:r>
          </w:p>
        </w:tc>
        <w:tc>
          <w:tcPr>
            <w:tcW w:w="17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4" w:right="0" w:firstLine="0"/>
              <w:jc w:val="center"/>
            </w:pPr>
            <w:r>
              <w:rPr>
                <w:sz w:val="18"/>
              </w:rPr>
              <w:t xml:space="preserve">386 </w:t>
            </w:r>
          </w:p>
        </w:tc>
        <w:tc>
          <w:tcPr>
            <w:tcW w:w="17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center"/>
            </w:pPr>
            <w:r>
              <w:rPr>
                <w:sz w:val="18"/>
              </w:rPr>
              <w:t xml:space="preserve">182 </w:t>
            </w:r>
          </w:p>
        </w:tc>
        <w:tc>
          <w:tcPr>
            <w:tcW w:w="123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3" w:right="0" w:firstLine="0"/>
              <w:jc w:val="center"/>
            </w:pPr>
            <w:r>
              <w:rPr>
                <w:color w:val="FF0000"/>
                <w:sz w:val="18"/>
              </w:rPr>
              <w:t xml:space="preserve">204 </w:t>
            </w:r>
          </w:p>
        </w:tc>
      </w:tr>
      <w:tr w:rsidR="00511673">
        <w:trPr>
          <w:trHeight w:val="426"/>
        </w:trPr>
        <w:tc>
          <w:tcPr>
            <w:tcW w:w="133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32" w:right="0" w:firstLine="0"/>
              <w:jc w:val="center"/>
            </w:pPr>
            <w:r>
              <w:rPr>
                <w:b/>
                <w:sz w:val="18"/>
              </w:rPr>
              <w:t xml:space="preserve">Diciembre  </w:t>
            </w:r>
          </w:p>
        </w:tc>
        <w:tc>
          <w:tcPr>
            <w:tcW w:w="202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51" w:right="0" w:firstLine="0"/>
              <w:jc w:val="center"/>
            </w:pPr>
            <w:r>
              <w:rPr>
                <w:sz w:val="18"/>
              </w:rPr>
              <w:t xml:space="preserve"> </w:t>
            </w:r>
          </w:p>
          <w:p w:rsidR="00511673" w:rsidRDefault="002C07C5">
            <w:pPr>
              <w:spacing w:after="0" w:line="259" w:lineRule="auto"/>
              <w:ind w:left="0" w:right="120" w:firstLine="0"/>
              <w:jc w:val="center"/>
            </w:pPr>
            <w:r>
              <w:rPr>
                <w:sz w:val="18"/>
              </w:rPr>
              <w:t xml:space="preserve">20201400101543 </w:t>
            </w:r>
          </w:p>
        </w:tc>
        <w:tc>
          <w:tcPr>
            <w:tcW w:w="120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9" w:right="0" w:firstLine="0"/>
              <w:jc w:val="left"/>
            </w:pPr>
            <w:r>
              <w:rPr>
                <w:sz w:val="18"/>
              </w:rPr>
              <w:t xml:space="preserve">31/12/2020 </w:t>
            </w:r>
          </w:p>
        </w:tc>
        <w:tc>
          <w:tcPr>
            <w:tcW w:w="174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40" w:right="0" w:firstLine="0"/>
              <w:jc w:val="left"/>
            </w:pPr>
            <w:r>
              <w:rPr>
                <w:sz w:val="18"/>
              </w:rPr>
              <w:t xml:space="preserve">           438 </w:t>
            </w:r>
          </w:p>
        </w:tc>
        <w:tc>
          <w:tcPr>
            <w:tcW w:w="174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3" w:right="0" w:firstLine="0"/>
              <w:jc w:val="center"/>
            </w:pPr>
            <w:r>
              <w:rPr>
                <w:sz w:val="18"/>
              </w:rPr>
              <w:t xml:space="preserve">311 </w:t>
            </w:r>
          </w:p>
        </w:tc>
        <w:tc>
          <w:tcPr>
            <w:tcW w:w="123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3" w:right="0" w:firstLine="0"/>
              <w:jc w:val="center"/>
            </w:pPr>
            <w:r>
              <w:rPr>
                <w:color w:val="FF0000"/>
                <w:sz w:val="18"/>
              </w:rPr>
              <w:t xml:space="preserve">127 </w:t>
            </w:r>
          </w:p>
        </w:tc>
      </w:tr>
      <w:tr w:rsidR="00511673">
        <w:trPr>
          <w:trHeight w:val="696"/>
        </w:trPr>
        <w:tc>
          <w:tcPr>
            <w:tcW w:w="1338"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239" w:right="0" w:firstLine="0"/>
              <w:jc w:val="left"/>
            </w:pPr>
            <w:r>
              <w:rPr>
                <w:b/>
                <w:sz w:val="18"/>
              </w:rPr>
              <w:t xml:space="preserve">TOTAL </w:t>
            </w:r>
          </w:p>
        </w:tc>
        <w:tc>
          <w:tcPr>
            <w:tcW w:w="2021"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240" w:right="0" w:firstLine="0"/>
              <w:jc w:val="left"/>
            </w:pPr>
            <w:r>
              <w:rPr>
                <w:sz w:val="18"/>
              </w:rPr>
              <w:t xml:space="preserve"> </w:t>
            </w:r>
          </w:p>
        </w:tc>
        <w:tc>
          <w:tcPr>
            <w:tcW w:w="1203"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240" w:right="0" w:firstLine="0"/>
              <w:jc w:val="left"/>
            </w:pPr>
            <w:r>
              <w:rPr>
                <w:b/>
                <w:sz w:val="18"/>
              </w:rPr>
              <w:t xml:space="preserve"> </w:t>
            </w:r>
          </w:p>
        </w:tc>
        <w:tc>
          <w:tcPr>
            <w:tcW w:w="1743"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141" w:right="0" w:firstLine="0"/>
              <w:jc w:val="center"/>
            </w:pPr>
            <w:r>
              <w:rPr>
                <w:b/>
                <w:sz w:val="18"/>
              </w:rPr>
              <w:t xml:space="preserve">2.029 </w:t>
            </w:r>
          </w:p>
        </w:tc>
        <w:tc>
          <w:tcPr>
            <w:tcW w:w="1743"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98" w:right="0" w:firstLine="0"/>
              <w:jc w:val="left"/>
            </w:pPr>
            <w:r>
              <w:rPr>
                <w:b/>
                <w:sz w:val="18"/>
              </w:rPr>
              <w:t xml:space="preserve">             992 </w:t>
            </w:r>
          </w:p>
        </w:tc>
        <w:tc>
          <w:tcPr>
            <w:tcW w:w="1235"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144" w:right="0" w:firstLine="0"/>
              <w:jc w:val="center"/>
            </w:pPr>
            <w:r>
              <w:rPr>
                <w:b/>
                <w:color w:val="FF0000"/>
                <w:sz w:val="18"/>
              </w:rPr>
              <w:t>1.037</w:t>
            </w:r>
            <w:r>
              <w:rPr>
                <w:b/>
                <w:sz w:val="18"/>
              </w:rPr>
              <w:t xml:space="preserve"> </w:t>
            </w:r>
          </w:p>
        </w:tc>
      </w:tr>
    </w:tbl>
    <w:p w:rsidR="00511673" w:rsidRDefault="002C07C5">
      <w:pPr>
        <w:spacing w:after="0" w:line="259" w:lineRule="auto"/>
        <w:ind w:left="0" w:right="165" w:firstLine="0"/>
        <w:jc w:val="center"/>
      </w:pPr>
      <w:r>
        <w:rPr>
          <w:sz w:val="16"/>
        </w:rPr>
        <w:t xml:space="preserve"> </w:t>
      </w:r>
    </w:p>
    <w:p w:rsidR="00511673" w:rsidRDefault="002C07C5">
      <w:pPr>
        <w:spacing w:after="4" w:line="248" w:lineRule="auto"/>
        <w:ind w:left="573" w:right="774"/>
        <w:jc w:val="center"/>
      </w:pPr>
      <w:r>
        <w:rPr>
          <w:sz w:val="16"/>
        </w:rPr>
        <w:t xml:space="preserve">Fuente. Elaboración a partir de los informes emitidos por la SG y la OAJ </w:t>
      </w:r>
    </w:p>
    <w:p w:rsidR="00511673" w:rsidRDefault="002C07C5">
      <w:pPr>
        <w:spacing w:after="0" w:line="259" w:lineRule="auto"/>
        <w:ind w:left="624" w:right="0" w:firstLine="0"/>
        <w:jc w:val="left"/>
      </w:pPr>
      <w:r>
        <w:rPr>
          <w:sz w:val="16"/>
        </w:rPr>
        <w:t xml:space="preserve"> </w:t>
      </w:r>
    </w:p>
    <w:p w:rsidR="00511673" w:rsidRDefault="002C07C5">
      <w:pPr>
        <w:spacing w:after="22" w:line="259" w:lineRule="auto"/>
        <w:ind w:left="0" w:right="165" w:firstLine="0"/>
        <w:jc w:val="center"/>
      </w:pPr>
      <w:r>
        <w:rPr>
          <w:sz w:val="16"/>
        </w:rPr>
        <w:t xml:space="preserve"> </w:t>
      </w:r>
    </w:p>
    <w:p w:rsidR="00511673" w:rsidRDefault="002C07C5">
      <w:pPr>
        <w:pStyle w:val="Ttulo6"/>
        <w:ind w:left="2149"/>
        <w:jc w:val="left"/>
      </w:pPr>
      <w:r>
        <w:t xml:space="preserve">TABLA 9. CIFRAS EN LOS INFORMES DE LA OAJ Y LA SG PRIMER SEMESTRE 2021  </w:t>
      </w:r>
    </w:p>
    <w:p w:rsidR="00511673" w:rsidRDefault="002C07C5">
      <w:pPr>
        <w:spacing w:after="0" w:line="259" w:lineRule="auto"/>
        <w:ind w:left="0" w:right="509" w:firstLine="0"/>
        <w:jc w:val="center"/>
      </w:pPr>
      <w:r>
        <w:rPr>
          <w:b/>
        </w:rPr>
        <w:t xml:space="preserve"> </w:t>
      </w:r>
    </w:p>
    <w:tbl>
      <w:tblPr>
        <w:tblStyle w:val="TableGrid"/>
        <w:tblW w:w="9282" w:type="dxa"/>
        <w:tblInd w:w="402" w:type="dxa"/>
        <w:tblCellMar>
          <w:top w:w="10" w:type="dxa"/>
          <w:left w:w="10" w:type="dxa"/>
          <w:bottom w:w="0" w:type="dxa"/>
          <w:right w:w="3" w:type="dxa"/>
        </w:tblCellMar>
        <w:tblLook w:val="04A0" w:firstRow="1" w:lastRow="0" w:firstColumn="1" w:lastColumn="0" w:noHBand="0" w:noVBand="1"/>
      </w:tblPr>
      <w:tblGrid>
        <w:gridCol w:w="1280"/>
        <w:gridCol w:w="1957"/>
        <w:gridCol w:w="1181"/>
        <w:gridCol w:w="1479"/>
        <w:gridCol w:w="2239"/>
        <w:gridCol w:w="1146"/>
      </w:tblGrid>
      <w:tr w:rsidR="00511673">
        <w:trPr>
          <w:trHeight w:val="788"/>
        </w:trPr>
        <w:tc>
          <w:tcPr>
            <w:tcW w:w="1280"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40" w:lineRule="auto"/>
              <w:ind w:left="239" w:right="0" w:firstLine="0"/>
              <w:jc w:val="left"/>
            </w:pPr>
            <w:r>
              <w:rPr>
                <w:b/>
                <w:sz w:val="16"/>
              </w:rPr>
              <w:t xml:space="preserve">PERIODO DEL </w:t>
            </w:r>
          </w:p>
          <w:p w:rsidR="00511673" w:rsidRDefault="002C07C5">
            <w:pPr>
              <w:spacing w:after="0" w:line="259" w:lineRule="auto"/>
              <w:ind w:left="0" w:right="52" w:firstLine="0"/>
              <w:jc w:val="center"/>
            </w:pPr>
            <w:r>
              <w:rPr>
                <w:b/>
                <w:sz w:val="16"/>
              </w:rPr>
              <w:t xml:space="preserve">INFORME </w:t>
            </w:r>
          </w:p>
        </w:tc>
        <w:tc>
          <w:tcPr>
            <w:tcW w:w="4616" w:type="dxa"/>
            <w:gridSpan w:val="3"/>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35" w:right="0" w:firstLine="0"/>
              <w:jc w:val="center"/>
            </w:pPr>
            <w:r>
              <w:rPr>
                <w:b/>
                <w:sz w:val="16"/>
              </w:rPr>
              <w:t xml:space="preserve">INFORMES EMITIDOS POR OAJ A LA DG </w:t>
            </w:r>
          </w:p>
        </w:tc>
        <w:tc>
          <w:tcPr>
            <w:tcW w:w="2240"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40" w:lineRule="auto"/>
              <w:ind w:left="240" w:right="0" w:firstLine="0"/>
            </w:pPr>
            <w:r>
              <w:rPr>
                <w:b/>
                <w:sz w:val="16"/>
              </w:rPr>
              <w:t xml:space="preserve">INFORMES RENDIDOS POR SG A LA VEEDURÍA </w:t>
            </w:r>
          </w:p>
          <w:p w:rsidR="00511673" w:rsidRDefault="002C07C5">
            <w:pPr>
              <w:spacing w:after="0" w:line="259" w:lineRule="auto"/>
              <w:ind w:left="240" w:right="0" w:firstLine="0"/>
              <w:jc w:val="left"/>
            </w:pPr>
            <w:r>
              <w:rPr>
                <w:b/>
                <w:sz w:val="16"/>
              </w:rPr>
              <w:t xml:space="preserve">DISTRITAL </w:t>
            </w:r>
          </w:p>
        </w:tc>
        <w:tc>
          <w:tcPr>
            <w:tcW w:w="1146"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0" w:firstLine="0"/>
            </w:pPr>
            <w:r>
              <w:rPr>
                <w:b/>
                <w:sz w:val="16"/>
              </w:rPr>
              <w:t xml:space="preserve"> </w:t>
            </w:r>
            <w:r>
              <w:rPr>
                <w:b/>
                <w:color w:val="FF0000"/>
                <w:sz w:val="16"/>
              </w:rPr>
              <w:t>DIFERENCIA</w:t>
            </w:r>
            <w:r>
              <w:rPr>
                <w:b/>
                <w:sz w:val="16"/>
              </w:rPr>
              <w:t xml:space="preserve"> </w:t>
            </w:r>
          </w:p>
        </w:tc>
      </w:tr>
      <w:tr w:rsidR="00511673">
        <w:trPr>
          <w:trHeight w:val="560"/>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957"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240" w:right="0" w:firstLine="0"/>
              <w:jc w:val="left"/>
            </w:pPr>
            <w:r>
              <w:rPr>
                <w:b/>
                <w:sz w:val="16"/>
              </w:rPr>
              <w:t xml:space="preserve"> </w:t>
            </w:r>
          </w:p>
          <w:p w:rsidR="00511673" w:rsidRDefault="002C07C5">
            <w:pPr>
              <w:spacing w:after="0" w:line="259" w:lineRule="auto"/>
              <w:ind w:left="0" w:right="106" w:firstLine="0"/>
              <w:jc w:val="right"/>
            </w:pPr>
            <w:r>
              <w:rPr>
                <w:b/>
                <w:sz w:val="16"/>
              </w:rPr>
              <w:t xml:space="preserve">   No. DE RADICADO </w:t>
            </w:r>
          </w:p>
          <w:p w:rsidR="00511673" w:rsidRDefault="002C07C5">
            <w:pPr>
              <w:spacing w:after="0" w:line="259" w:lineRule="auto"/>
              <w:ind w:left="240" w:right="0" w:firstLine="0"/>
              <w:jc w:val="left"/>
            </w:pPr>
            <w:r>
              <w:rPr>
                <w:b/>
                <w:sz w:val="16"/>
              </w:rPr>
              <w:t xml:space="preserve">ORFEO </w:t>
            </w:r>
          </w:p>
        </w:tc>
        <w:tc>
          <w:tcPr>
            <w:tcW w:w="1181"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240" w:right="0" w:firstLine="0"/>
              <w:jc w:val="left"/>
            </w:pPr>
            <w:r>
              <w:rPr>
                <w:b/>
                <w:sz w:val="16"/>
              </w:rPr>
              <w:t xml:space="preserve"> </w:t>
            </w:r>
          </w:p>
          <w:p w:rsidR="00511673" w:rsidRDefault="002C07C5">
            <w:pPr>
              <w:spacing w:after="0" w:line="259" w:lineRule="auto"/>
              <w:ind w:left="0" w:right="104" w:firstLine="0"/>
              <w:jc w:val="right"/>
            </w:pPr>
            <w:r>
              <w:rPr>
                <w:b/>
                <w:sz w:val="16"/>
              </w:rPr>
              <w:t xml:space="preserve">FECHA DE </w:t>
            </w:r>
          </w:p>
          <w:p w:rsidR="00511673" w:rsidRDefault="002C07C5">
            <w:pPr>
              <w:spacing w:after="0" w:line="259" w:lineRule="auto"/>
              <w:ind w:left="0" w:right="11" w:firstLine="0"/>
              <w:jc w:val="center"/>
            </w:pPr>
            <w:r>
              <w:rPr>
                <w:b/>
                <w:sz w:val="16"/>
              </w:rPr>
              <w:t xml:space="preserve">EMISIÓN </w:t>
            </w:r>
          </w:p>
        </w:tc>
        <w:tc>
          <w:tcPr>
            <w:tcW w:w="147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36" w:right="0" w:firstLine="0"/>
              <w:jc w:val="center"/>
            </w:pPr>
            <w:r>
              <w:rPr>
                <w:b/>
                <w:sz w:val="16"/>
              </w:rPr>
              <w:t xml:space="preserve">No. DE </w:t>
            </w:r>
          </w:p>
          <w:p w:rsidR="00511673" w:rsidRDefault="002C07C5">
            <w:pPr>
              <w:spacing w:after="0" w:line="259" w:lineRule="auto"/>
              <w:ind w:left="0" w:right="128" w:firstLine="0"/>
              <w:jc w:val="right"/>
            </w:pPr>
            <w:r>
              <w:rPr>
                <w:b/>
                <w:sz w:val="16"/>
              </w:rPr>
              <w:t xml:space="preserve">SOLICITUDES </w:t>
            </w:r>
          </w:p>
          <w:p w:rsidR="00511673" w:rsidRDefault="002C07C5">
            <w:pPr>
              <w:spacing w:after="0" w:line="259" w:lineRule="auto"/>
              <w:ind w:left="0" w:right="104" w:firstLine="0"/>
              <w:jc w:val="right"/>
            </w:pPr>
            <w:r>
              <w:rPr>
                <w:b/>
                <w:sz w:val="16"/>
              </w:rPr>
              <w:t xml:space="preserve">REPORTADAS </w:t>
            </w:r>
          </w:p>
        </w:tc>
        <w:tc>
          <w:tcPr>
            <w:tcW w:w="2240"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0" w:firstLine="0"/>
              <w:jc w:val="center"/>
            </w:pPr>
            <w:r>
              <w:rPr>
                <w:b/>
                <w:sz w:val="16"/>
              </w:rPr>
              <w:t xml:space="preserve">No. DE SOLICITUDES REPORTADAS </w:t>
            </w: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r>
      <w:tr w:rsidR="00511673">
        <w:trPr>
          <w:trHeight w:val="335"/>
        </w:trPr>
        <w:tc>
          <w:tcPr>
            <w:tcW w:w="128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39" w:right="0" w:firstLine="0"/>
              <w:jc w:val="left"/>
            </w:pPr>
            <w:r>
              <w:rPr>
                <w:b/>
                <w:sz w:val="18"/>
              </w:rPr>
              <w:t xml:space="preserve">ENERO </w:t>
            </w:r>
          </w:p>
        </w:tc>
        <w:tc>
          <w:tcPr>
            <w:tcW w:w="195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89" w:right="0" w:firstLine="0"/>
              <w:jc w:val="left"/>
            </w:pPr>
            <w:r>
              <w:rPr>
                <w:color w:val="00000A"/>
                <w:sz w:val="20"/>
              </w:rPr>
              <w:t>20211400024033</w:t>
            </w:r>
            <w:r>
              <w:rPr>
                <w:sz w:val="18"/>
              </w:rPr>
              <w:t xml:space="preserve"> </w:t>
            </w:r>
          </w:p>
        </w:tc>
        <w:tc>
          <w:tcPr>
            <w:tcW w:w="118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8" w:right="0" w:firstLine="0"/>
              <w:jc w:val="left"/>
            </w:pPr>
            <w:r>
              <w:rPr>
                <w:sz w:val="18"/>
              </w:rPr>
              <w:t xml:space="preserve"> 08/02/2021 </w:t>
            </w:r>
          </w:p>
        </w:tc>
        <w:tc>
          <w:tcPr>
            <w:tcW w:w="147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7" w:right="0" w:firstLine="0"/>
              <w:jc w:val="center"/>
            </w:pPr>
            <w:r>
              <w:rPr>
                <w:sz w:val="18"/>
              </w:rPr>
              <w:t xml:space="preserve">167 </w:t>
            </w:r>
          </w:p>
        </w:tc>
        <w:tc>
          <w:tcPr>
            <w:tcW w:w="22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4" w:right="0" w:firstLine="0"/>
              <w:jc w:val="center"/>
            </w:pPr>
            <w:r>
              <w:rPr>
                <w:sz w:val="18"/>
              </w:rPr>
              <w:t xml:space="preserve">91 </w:t>
            </w:r>
          </w:p>
        </w:tc>
        <w:tc>
          <w:tcPr>
            <w:tcW w:w="11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2" w:right="0" w:firstLine="0"/>
              <w:jc w:val="left"/>
            </w:pPr>
            <w:r>
              <w:rPr>
                <w:color w:val="FF0000"/>
                <w:sz w:val="18"/>
              </w:rPr>
              <w:t xml:space="preserve">        76 </w:t>
            </w:r>
          </w:p>
        </w:tc>
      </w:tr>
      <w:tr w:rsidR="00511673">
        <w:trPr>
          <w:trHeight w:val="353"/>
        </w:trPr>
        <w:tc>
          <w:tcPr>
            <w:tcW w:w="128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50" w:firstLine="0"/>
              <w:jc w:val="right"/>
            </w:pPr>
            <w:r>
              <w:rPr>
                <w:b/>
                <w:sz w:val="18"/>
              </w:rPr>
              <w:t xml:space="preserve">FEBRERO   </w:t>
            </w:r>
          </w:p>
        </w:tc>
        <w:tc>
          <w:tcPr>
            <w:tcW w:w="195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89" w:right="0" w:firstLine="0"/>
              <w:jc w:val="left"/>
            </w:pPr>
            <w:r>
              <w:rPr>
                <w:color w:val="00000A"/>
                <w:sz w:val="20"/>
              </w:rPr>
              <w:t>20211400041343</w:t>
            </w:r>
            <w:r>
              <w:rPr>
                <w:sz w:val="18"/>
              </w:rPr>
              <w:t xml:space="preserve"> </w:t>
            </w:r>
          </w:p>
        </w:tc>
        <w:tc>
          <w:tcPr>
            <w:tcW w:w="118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8" w:right="0" w:firstLine="0"/>
              <w:jc w:val="left"/>
            </w:pPr>
            <w:r>
              <w:rPr>
                <w:sz w:val="18"/>
              </w:rPr>
              <w:t xml:space="preserve">05/03/2021 </w:t>
            </w:r>
          </w:p>
        </w:tc>
        <w:tc>
          <w:tcPr>
            <w:tcW w:w="147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7" w:right="0" w:firstLine="0"/>
              <w:jc w:val="center"/>
            </w:pPr>
            <w:r>
              <w:rPr>
                <w:sz w:val="18"/>
              </w:rPr>
              <w:t xml:space="preserve">266 </w:t>
            </w:r>
          </w:p>
        </w:tc>
        <w:tc>
          <w:tcPr>
            <w:tcW w:w="22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4" w:right="0" w:firstLine="0"/>
              <w:jc w:val="center"/>
            </w:pPr>
            <w:r>
              <w:rPr>
                <w:sz w:val="18"/>
              </w:rPr>
              <w:t xml:space="preserve">117 </w:t>
            </w:r>
          </w:p>
        </w:tc>
        <w:tc>
          <w:tcPr>
            <w:tcW w:w="11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8" w:right="0" w:firstLine="0"/>
              <w:jc w:val="center"/>
            </w:pPr>
            <w:r>
              <w:rPr>
                <w:color w:val="FF0000"/>
                <w:sz w:val="18"/>
              </w:rPr>
              <w:t xml:space="preserve">149 </w:t>
            </w:r>
          </w:p>
        </w:tc>
      </w:tr>
      <w:tr w:rsidR="00511673">
        <w:trPr>
          <w:trHeight w:val="334"/>
        </w:trPr>
        <w:tc>
          <w:tcPr>
            <w:tcW w:w="128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30" w:firstLine="0"/>
              <w:jc w:val="center"/>
            </w:pPr>
            <w:r>
              <w:rPr>
                <w:b/>
                <w:sz w:val="18"/>
              </w:rPr>
              <w:t xml:space="preserve">MARZO  </w:t>
            </w:r>
          </w:p>
        </w:tc>
        <w:tc>
          <w:tcPr>
            <w:tcW w:w="195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89" w:right="0" w:firstLine="0"/>
              <w:jc w:val="left"/>
            </w:pPr>
            <w:r>
              <w:rPr>
                <w:color w:val="00000A"/>
                <w:sz w:val="20"/>
              </w:rPr>
              <w:t>20211400047963</w:t>
            </w:r>
            <w:r>
              <w:rPr>
                <w:sz w:val="18"/>
              </w:rPr>
              <w:t xml:space="preserve"> </w:t>
            </w:r>
          </w:p>
        </w:tc>
        <w:tc>
          <w:tcPr>
            <w:tcW w:w="118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8" w:right="0" w:firstLine="0"/>
              <w:jc w:val="left"/>
            </w:pPr>
            <w:r>
              <w:rPr>
                <w:sz w:val="18"/>
              </w:rPr>
              <w:t xml:space="preserve">06/04/2021 </w:t>
            </w:r>
          </w:p>
        </w:tc>
        <w:tc>
          <w:tcPr>
            <w:tcW w:w="147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7" w:right="0" w:firstLine="0"/>
              <w:jc w:val="center"/>
            </w:pPr>
            <w:r>
              <w:rPr>
                <w:sz w:val="18"/>
              </w:rPr>
              <w:t xml:space="preserve">361 </w:t>
            </w:r>
          </w:p>
        </w:tc>
        <w:tc>
          <w:tcPr>
            <w:tcW w:w="22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4" w:right="0" w:firstLine="0"/>
              <w:jc w:val="center"/>
            </w:pPr>
            <w:r>
              <w:rPr>
                <w:sz w:val="18"/>
              </w:rPr>
              <w:t xml:space="preserve">192 </w:t>
            </w:r>
          </w:p>
        </w:tc>
        <w:tc>
          <w:tcPr>
            <w:tcW w:w="11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8" w:right="0" w:firstLine="0"/>
              <w:jc w:val="center"/>
            </w:pPr>
            <w:r>
              <w:rPr>
                <w:color w:val="FF0000"/>
                <w:sz w:val="18"/>
              </w:rPr>
              <w:t xml:space="preserve">169 </w:t>
            </w:r>
          </w:p>
        </w:tc>
      </w:tr>
      <w:tr w:rsidR="00511673">
        <w:trPr>
          <w:trHeight w:val="353"/>
        </w:trPr>
        <w:tc>
          <w:tcPr>
            <w:tcW w:w="128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39" w:right="0" w:firstLine="0"/>
              <w:jc w:val="left"/>
            </w:pPr>
            <w:r>
              <w:rPr>
                <w:b/>
                <w:sz w:val="18"/>
              </w:rPr>
              <w:t xml:space="preserve">ABRIL   </w:t>
            </w:r>
          </w:p>
        </w:tc>
        <w:tc>
          <w:tcPr>
            <w:tcW w:w="195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89" w:right="0" w:firstLine="0"/>
              <w:jc w:val="left"/>
            </w:pPr>
            <w:r>
              <w:rPr>
                <w:color w:val="00000A"/>
                <w:sz w:val="20"/>
              </w:rPr>
              <w:t>20211400058963</w:t>
            </w:r>
            <w:r>
              <w:rPr>
                <w:sz w:val="18"/>
              </w:rPr>
              <w:t xml:space="preserve"> </w:t>
            </w:r>
          </w:p>
        </w:tc>
        <w:tc>
          <w:tcPr>
            <w:tcW w:w="118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9" w:right="0" w:firstLine="0"/>
              <w:jc w:val="left"/>
            </w:pPr>
            <w:r>
              <w:rPr>
                <w:sz w:val="18"/>
              </w:rPr>
              <w:t xml:space="preserve">11/05/2021 </w:t>
            </w:r>
          </w:p>
        </w:tc>
        <w:tc>
          <w:tcPr>
            <w:tcW w:w="147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7" w:right="0" w:firstLine="0"/>
              <w:jc w:val="center"/>
            </w:pPr>
            <w:r>
              <w:rPr>
                <w:sz w:val="18"/>
              </w:rPr>
              <w:t xml:space="preserve">303 </w:t>
            </w:r>
          </w:p>
        </w:tc>
        <w:tc>
          <w:tcPr>
            <w:tcW w:w="22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4" w:right="0" w:firstLine="0"/>
              <w:jc w:val="center"/>
            </w:pPr>
            <w:r>
              <w:rPr>
                <w:sz w:val="18"/>
              </w:rPr>
              <w:t xml:space="preserve">121 </w:t>
            </w:r>
          </w:p>
        </w:tc>
        <w:tc>
          <w:tcPr>
            <w:tcW w:w="11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8" w:right="0" w:firstLine="0"/>
              <w:jc w:val="center"/>
            </w:pPr>
            <w:r>
              <w:rPr>
                <w:color w:val="FF0000"/>
                <w:sz w:val="18"/>
              </w:rPr>
              <w:t xml:space="preserve">182 </w:t>
            </w:r>
          </w:p>
        </w:tc>
      </w:tr>
      <w:tr w:rsidR="00511673">
        <w:trPr>
          <w:trHeight w:val="334"/>
        </w:trPr>
        <w:tc>
          <w:tcPr>
            <w:tcW w:w="128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39" w:right="0" w:firstLine="0"/>
              <w:jc w:val="left"/>
            </w:pPr>
            <w:r>
              <w:rPr>
                <w:b/>
                <w:sz w:val="18"/>
              </w:rPr>
              <w:t xml:space="preserve">MAYO  </w:t>
            </w:r>
          </w:p>
        </w:tc>
        <w:tc>
          <w:tcPr>
            <w:tcW w:w="195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89" w:right="0" w:firstLine="0"/>
              <w:jc w:val="left"/>
            </w:pPr>
            <w:r>
              <w:rPr>
                <w:color w:val="00000A"/>
                <w:sz w:val="20"/>
              </w:rPr>
              <w:t>20211400068183</w:t>
            </w:r>
            <w:r>
              <w:rPr>
                <w:sz w:val="18"/>
              </w:rPr>
              <w:t xml:space="preserve"> </w:t>
            </w:r>
          </w:p>
        </w:tc>
        <w:tc>
          <w:tcPr>
            <w:tcW w:w="118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9" w:right="0" w:firstLine="0"/>
              <w:jc w:val="left"/>
            </w:pPr>
            <w:r>
              <w:rPr>
                <w:sz w:val="18"/>
              </w:rPr>
              <w:t xml:space="preserve">16/06/2021 </w:t>
            </w:r>
          </w:p>
        </w:tc>
        <w:tc>
          <w:tcPr>
            <w:tcW w:w="147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7" w:right="0" w:firstLine="0"/>
              <w:jc w:val="center"/>
            </w:pPr>
            <w:r>
              <w:rPr>
                <w:sz w:val="18"/>
              </w:rPr>
              <w:t xml:space="preserve">299 </w:t>
            </w:r>
          </w:p>
        </w:tc>
        <w:tc>
          <w:tcPr>
            <w:tcW w:w="22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4" w:right="0" w:firstLine="0"/>
              <w:jc w:val="center"/>
            </w:pPr>
            <w:r>
              <w:rPr>
                <w:sz w:val="18"/>
              </w:rPr>
              <w:t xml:space="preserve">104 </w:t>
            </w:r>
          </w:p>
        </w:tc>
        <w:tc>
          <w:tcPr>
            <w:tcW w:w="11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8" w:right="0" w:firstLine="0"/>
              <w:jc w:val="center"/>
            </w:pPr>
            <w:r>
              <w:rPr>
                <w:color w:val="FF0000"/>
                <w:sz w:val="18"/>
              </w:rPr>
              <w:t xml:space="preserve">195 </w:t>
            </w:r>
          </w:p>
        </w:tc>
      </w:tr>
      <w:tr w:rsidR="00511673">
        <w:trPr>
          <w:trHeight w:val="426"/>
        </w:trPr>
        <w:tc>
          <w:tcPr>
            <w:tcW w:w="128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39" w:right="0" w:firstLine="0"/>
              <w:jc w:val="left"/>
            </w:pPr>
            <w:r>
              <w:rPr>
                <w:b/>
                <w:sz w:val="18"/>
              </w:rPr>
              <w:t xml:space="preserve">JUNIO  </w:t>
            </w:r>
          </w:p>
        </w:tc>
        <w:tc>
          <w:tcPr>
            <w:tcW w:w="1957"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150" w:firstLine="0"/>
              <w:jc w:val="right"/>
            </w:pPr>
            <w:r>
              <w:rPr>
                <w:color w:val="00000A"/>
                <w:sz w:val="20"/>
              </w:rPr>
              <w:t>20211400076333</w:t>
            </w:r>
            <w:r>
              <w:rPr>
                <w:sz w:val="18"/>
              </w:rPr>
              <w:t xml:space="preserve"> </w:t>
            </w:r>
          </w:p>
        </w:tc>
        <w:tc>
          <w:tcPr>
            <w:tcW w:w="118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9" w:right="0" w:firstLine="0"/>
              <w:jc w:val="left"/>
            </w:pPr>
            <w:r>
              <w:rPr>
                <w:sz w:val="18"/>
              </w:rPr>
              <w:t xml:space="preserve">   </w:t>
            </w:r>
          </w:p>
          <w:p w:rsidR="00511673" w:rsidRDefault="002C07C5">
            <w:pPr>
              <w:spacing w:after="0" w:line="259" w:lineRule="auto"/>
              <w:ind w:left="149" w:right="0" w:firstLine="0"/>
              <w:jc w:val="left"/>
            </w:pPr>
            <w:r>
              <w:rPr>
                <w:sz w:val="18"/>
              </w:rPr>
              <w:t xml:space="preserve">15/07/2021 </w:t>
            </w:r>
          </w:p>
        </w:tc>
        <w:tc>
          <w:tcPr>
            <w:tcW w:w="147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37" w:right="0" w:firstLine="0"/>
              <w:jc w:val="center"/>
            </w:pPr>
            <w:r>
              <w:rPr>
                <w:sz w:val="18"/>
              </w:rPr>
              <w:t xml:space="preserve">363 </w:t>
            </w:r>
          </w:p>
        </w:tc>
        <w:tc>
          <w:tcPr>
            <w:tcW w:w="224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34" w:right="0" w:firstLine="0"/>
              <w:jc w:val="center"/>
            </w:pPr>
            <w:r>
              <w:rPr>
                <w:sz w:val="18"/>
              </w:rPr>
              <w:t xml:space="preserve">127 </w:t>
            </w:r>
          </w:p>
        </w:tc>
        <w:tc>
          <w:tcPr>
            <w:tcW w:w="114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38" w:right="0" w:firstLine="0"/>
              <w:jc w:val="center"/>
            </w:pPr>
            <w:r>
              <w:rPr>
                <w:color w:val="FF0000"/>
                <w:sz w:val="18"/>
              </w:rPr>
              <w:t xml:space="preserve">236 </w:t>
            </w:r>
          </w:p>
        </w:tc>
      </w:tr>
      <w:tr w:rsidR="00511673">
        <w:trPr>
          <w:trHeight w:val="696"/>
        </w:trPr>
        <w:tc>
          <w:tcPr>
            <w:tcW w:w="1280"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239" w:right="0" w:firstLine="0"/>
              <w:jc w:val="left"/>
            </w:pPr>
            <w:r>
              <w:rPr>
                <w:b/>
                <w:sz w:val="18"/>
              </w:rPr>
              <w:t xml:space="preserve">TOTAL </w:t>
            </w:r>
          </w:p>
        </w:tc>
        <w:tc>
          <w:tcPr>
            <w:tcW w:w="1957"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240" w:right="0" w:firstLine="0"/>
              <w:jc w:val="left"/>
            </w:pPr>
            <w:r>
              <w:rPr>
                <w:sz w:val="18"/>
              </w:rPr>
              <w:t xml:space="preserve"> </w:t>
            </w:r>
          </w:p>
        </w:tc>
        <w:tc>
          <w:tcPr>
            <w:tcW w:w="1181"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240" w:right="0" w:firstLine="0"/>
              <w:jc w:val="left"/>
            </w:pPr>
            <w:r>
              <w:rPr>
                <w:b/>
                <w:sz w:val="18"/>
              </w:rPr>
              <w:t xml:space="preserve"> </w:t>
            </w:r>
          </w:p>
        </w:tc>
        <w:tc>
          <w:tcPr>
            <w:tcW w:w="1479"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134" w:right="0" w:firstLine="0"/>
              <w:jc w:val="center"/>
            </w:pPr>
            <w:r>
              <w:rPr>
                <w:b/>
                <w:sz w:val="18"/>
              </w:rPr>
              <w:t xml:space="preserve">1.759 </w:t>
            </w:r>
          </w:p>
        </w:tc>
        <w:tc>
          <w:tcPr>
            <w:tcW w:w="2240"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134" w:right="0" w:firstLine="0"/>
              <w:jc w:val="center"/>
            </w:pPr>
            <w:r>
              <w:rPr>
                <w:b/>
                <w:sz w:val="18"/>
              </w:rPr>
              <w:t xml:space="preserve">752 </w:t>
            </w:r>
          </w:p>
        </w:tc>
        <w:tc>
          <w:tcPr>
            <w:tcW w:w="1146"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408" w:right="0" w:firstLine="0"/>
              <w:jc w:val="left"/>
            </w:pPr>
            <w:r>
              <w:rPr>
                <w:b/>
                <w:color w:val="FF0000"/>
                <w:sz w:val="18"/>
              </w:rPr>
              <w:t>1.007</w:t>
            </w:r>
            <w:r>
              <w:rPr>
                <w:b/>
                <w:sz w:val="18"/>
              </w:rPr>
              <w:t xml:space="preserve"> </w:t>
            </w:r>
          </w:p>
        </w:tc>
      </w:tr>
    </w:tbl>
    <w:p w:rsidR="00511673" w:rsidRDefault="002C07C5">
      <w:pPr>
        <w:spacing w:after="4" w:line="248" w:lineRule="auto"/>
        <w:ind w:left="573" w:right="775"/>
        <w:jc w:val="center"/>
      </w:pPr>
      <w:r>
        <w:rPr>
          <w:sz w:val="16"/>
        </w:rPr>
        <w:t xml:space="preserve">Fuente. Elaboración a partir de los informes emitidos por la SG y la OAJ.  </w:t>
      </w:r>
    </w:p>
    <w:p w:rsidR="00511673" w:rsidRDefault="002C07C5">
      <w:pPr>
        <w:spacing w:after="0" w:line="259" w:lineRule="auto"/>
        <w:ind w:left="406" w:right="0" w:firstLine="0"/>
        <w:jc w:val="left"/>
      </w:pPr>
      <w:r>
        <w:t xml:space="preserve"> </w:t>
      </w:r>
    </w:p>
    <w:p w:rsidR="00511673" w:rsidRDefault="002C07C5">
      <w:pPr>
        <w:ind w:left="401" w:right="958"/>
      </w:pPr>
      <w:r>
        <w:t xml:space="preserve">De las tablas anteriores se obtiene que, de los informes presentados por la OAJ, del total de las peticiones radicadas en la entidad: </w:t>
      </w:r>
    </w:p>
    <w:p w:rsidR="00511673" w:rsidRDefault="002C07C5">
      <w:pPr>
        <w:spacing w:after="0" w:line="259" w:lineRule="auto"/>
        <w:ind w:left="406" w:right="0" w:firstLine="0"/>
        <w:jc w:val="left"/>
      </w:pPr>
      <w:r>
        <w:t xml:space="preserve"> </w:t>
      </w:r>
    </w:p>
    <w:p w:rsidR="00511673" w:rsidRDefault="002C07C5">
      <w:pPr>
        <w:numPr>
          <w:ilvl w:val="0"/>
          <w:numId w:val="6"/>
        </w:numPr>
        <w:ind w:right="958" w:hanging="360"/>
      </w:pPr>
      <w:r>
        <w:t xml:space="preserve">Durante el segundo semestre de 2020, fue </w:t>
      </w:r>
      <w:r>
        <w:t xml:space="preserve">de </w:t>
      </w:r>
      <w:r>
        <w:rPr>
          <w:b/>
        </w:rPr>
        <w:t xml:space="preserve">2.029 </w:t>
      </w:r>
      <w:r>
        <w:t xml:space="preserve">y según los informes reportados por SG a la Veeduría Distrital fue </w:t>
      </w:r>
      <w:r>
        <w:rPr>
          <w:b/>
        </w:rPr>
        <w:t xml:space="preserve">992 </w:t>
      </w:r>
      <w:r>
        <w:t>con una</w:t>
      </w:r>
      <w:r>
        <w:rPr>
          <w:b/>
        </w:rPr>
        <w:t xml:space="preserve"> </w:t>
      </w:r>
      <w:r>
        <w:t>diferencia de</w:t>
      </w:r>
      <w:r>
        <w:rPr>
          <w:color w:val="FF0000"/>
        </w:rPr>
        <w:t xml:space="preserve"> </w:t>
      </w:r>
      <w:r>
        <w:rPr>
          <w:b/>
          <w:color w:val="FF0000"/>
        </w:rPr>
        <w:t>1.037</w:t>
      </w:r>
      <w:r>
        <w:rPr>
          <w:color w:val="FF0000"/>
        </w:rPr>
        <w:t xml:space="preserve"> </w:t>
      </w:r>
      <w:r>
        <w:t xml:space="preserve">peticiones radicadas; periodos de los cuales de 6 meses en 6 presenta diferencia.  </w:t>
      </w:r>
    </w:p>
    <w:p w:rsidR="00511673" w:rsidRDefault="002C07C5">
      <w:pPr>
        <w:spacing w:after="0" w:line="259" w:lineRule="auto"/>
        <w:ind w:left="766" w:right="0" w:firstLine="0"/>
        <w:jc w:val="left"/>
      </w:pPr>
      <w:r>
        <w:t xml:space="preserve"> </w:t>
      </w:r>
    </w:p>
    <w:p w:rsidR="00511673" w:rsidRDefault="002C07C5">
      <w:pPr>
        <w:numPr>
          <w:ilvl w:val="0"/>
          <w:numId w:val="6"/>
        </w:numPr>
        <w:ind w:right="958" w:hanging="360"/>
      </w:pPr>
      <w:r>
        <w:t xml:space="preserve">Durante el primer semestre de 2021 fue de </w:t>
      </w:r>
      <w:r>
        <w:rPr>
          <w:b/>
        </w:rPr>
        <w:t xml:space="preserve">1.759 </w:t>
      </w:r>
      <w:r>
        <w:t xml:space="preserve">y según los informes reportados por SG a la Veeduría Distrital fue </w:t>
      </w:r>
      <w:r>
        <w:rPr>
          <w:b/>
        </w:rPr>
        <w:t xml:space="preserve">752 </w:t>
      </w:r>
      <w:r>
        <w:t>con una</w:t>
      </w:r>
      <w:r>
        <w:rPr>
          <w:b/>
        </w:rPr>
        <w:t xml:space="preserve"> </w:t>
      </w:r>
      <w:r>
        <w:t xml:space="preserve">diferencia de </w:t>
      </w:r>
      <w:r>
        <w:rPr>
          <w:b/>
          <w:color w:val="FF0000"/>
        </w:rPr>
        <w:t>1.007</w:t>
      </w:r>
      <w:r>
        <w:rPr>
          <w:color w:val="FF0000"/>
        </w:rPr>
        <w:t xml:space="preserve"> </w:t>
      </w:r>
      <w:r>
        <w:t xml:space="preserve">peticiones radicadas; así mismo, en cada mes se presenta diferencia. </w:t>
      </w:r>
    </w:p>
    <w:p w:rsidR="00511673" w:rsidRDefault="002C07C5">
      <w:pPr>
        <w:spacing w:after="21" w:line="259" w:lineRule="auto"/>
        <w:ind w:left="406" w:right="0" w:firstLine="0"/>
        <w:jc w:val="left"/>
      </w:pPr>
      <w:r>
        <w:t xml:space="preserve"> </w:t>
      </w:r>
    </w:p>
    <w:p w:rsidR="00511673" w:rsidRDefault="002C07C5">
      <w:pPr>
        <w:pStyle w:val="Ttulo4"/>
        <w:ind w:left="619" w:right="578"/>
      </w:pPr>
      <w:bookmarkStart w:id="16" w:name="_Toc192977"/>
      <w:r>
        <w:t xml:space="preserve">7.1.2.2 Comparación de cifras reportadas en ambos informes por tipología  </w:t>
      </w:r>
      <w:bookmarkEnd w:id="16"/>
    </w:p>
    <w:p w:rsidR="00511673" w:rsidRDefault="002C07C5">
      <w:pPr>
        <w:spacing w:after="0" w:line="259" w:lineRule="auto"/>
        <w:ind w:left="406" w:right="0" w:firstLine="0"/>
        <w:jc w:val="left"/>
      </w:pPr>
      <w:r>
        <w:t xml:space="preserve"> </w:t>
      </w:r>
    </w:p>
    <w:p w:rsidR="00511673" w:rsidRDefault="002C07C5">
      <w:pPr>
        <w:ind w:left="401" w:right="958"/>
      </w:pPr>
      <w:r>
        <w:t>Teniendo</w:t>
      </w:r>
      <w:r>
        <w:t xml:space="preserve"> en cuenta que los informes no registran las mismas tipologías, como parte del análisis se tomaron 3 de ellas que son comparables: derechos de petición de interés general, de interés particular y de solicitud de información. </w:t>
      </w:r>
    </w:p>
    <w:p w:rsidR="00511673" w:rsidRDefault="002C07C5">
      <w:pPr>
        <w:spacing w:after="0" w:line="259" w:lineRule="auto"/>
        <w:ind w:left="406" w:right="0" w:firstLine="0"/>
        <w:jc w:val="left"/>
      </w:pPr>
      <w:r>
        <w:t xml:space="preserve"> </w:t>
      </w:r>
    </w:p>
    <w:p w:rsidR="00511673" w:rsidRDefault="002C07C5">
      <w:pPr>
        <w:ind w:left="401" w:right="958"/>
      </w:pPr>
      <w:r>
        <w:t>De los datos obtenidos, al c</w:t>
      </w:r>
      <w:r>
        <w:t xml:space="preserve">ompararlos para cada uno de los meses se obtuvieron los resultados que registran las tablas 10 y 11, y se confirma diferencia entre las cifras reportadas en cada informe,  </w:t>
      </w:r>
    </w:p>
    <w:p w:rsidR="00511673" w:rsidRDefault="002C07C5">
      <w:pPr>
        <w:spacing w:after="0" w:line="259" w:lineRule="auto"/>
        <w:ind w:left="406" w:right="0" w:firstLine="0"/>
        <w:jc w:val="left"/>
      </w:pPr>
      <w:r>
        <w:t xml:space="preserve"> </w:t>
      </w:r>
    </w:p>
    <w:p w:rsidR="00511673" w:rsidRDefault="002C07C5">
      <w:pPr>
        <w:pStyle w:val="Ttulo6"/>
        <w:ind w:left="325" w:right="888"/>
      </w:pPr>
      <w:r>
        <w:t>TABLA 10. COMPARACIÓN DE REGISTROS EN TRES TIPOLOGÍAS</w:t>
      </w:r>
      <w:r>
        <w:rPr>
          <w:b w:val="0"/>
        </w:rPr>
        <w:t xml:space="preserve"> </w:t>
      </w:r>
      <w:r>
        <w:t>TOMADAS DE INFORMES DE LA O</w:t>
      </w:r>
      <w:r>
        <w:t xml:space="preserve">AJ Y LA SG SEGUNDO SEMESTRE 2020 </w:t>
      </w:r>
    </w:p>
    <w:p w:rsidR="00511673" w:rsidRDefault="002C07C5">
      <w:pPr>
        <w:spacing w:after="0" w:line="259" w:lineRule="auto"/>
        <w:ind w:left="0" w:right="294" w:firstLine="0"/>
        <w:jc w:val="center"/>
      </w:pPr>
      <w:r>
        <w:rPr>
          <w:b/>
          <w:sz w:val="20"/>
        </w:rPr>
        <w:t xml:space="preserve"> </w:t>
      </w:r>
    </w:p>
    <w:tbl>
      <w:tblPr>
        <w:tblStyle w:val="TableGrid"/>
        <w:tblW w:w="8217" w:type="dxa"/>
        <w:tblInd w:w="935" w:type="dxa"/>
        <w:tblCellMar>
          <w:top w:w="44" w:type="dxa"/>
          <w:left w:w="106" w:type="dxa"/>
          <w:bottom w:w="0" w:type="dxa"/>
          <w:right w:w="51" w:type="dxa"/>
        </w:tblCellMar>
        <w:tblLook w:val="04A0" w:firstRow="1" w:lastRow="0" w:firstColumn="1" w:lastColumn="0" w:noHBand="0" w:noVBand="1"/>
      </w:tblPr>
      <w:tblGrid>
        <w:gridCol w:w="1422"/>
        <w:gridCol w:w="1589"/>
        <w:gridCol w:w="1755"/>
        <w:gridCol w:w="1805"/>
        <w:gridCol w:w="1646"/>
      </w:tblGrid>
      <w:tr w:rsidR="00511673">
        <w:trPr>
          <w:trHeight w:val="306"/>
        </w:trPr>
        <w:tc>
          <w:tcPr>
            <w:tcW w:w="1422" w:type="dxa"/>
            <w:vMerge w:val="restart"/>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59" w:firstLine="0"/>
              <w:jc w:val="center"/>
            </w:pPr>
            <w:r>
              <w:rPr>
                <w:b/>
                <w:sz w:val="20"/>
              </w:rPr>
              <w:t xml:space="preserve">PERIODO </w:t>
            </w:r>
          </w:p>
        </w:tc>
        <w:tc>
          <w:tcPr>
            <w:tcW w:w="1589" w:type="dxa"/>
            <w:vMerge w:val="restart"/>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59" w:firstLine="0"/>
              <w:jc w:val="center"/>
            </w:pPr>
            <w:r>
              <w:rPr>
                <w:b/>
                <w:sz w:val="20"/>
              </w:rPr>
              <w:t xml:space="preserve">REPORTE </w:t>
            </w:r>
          </w:p>
        </w:tc>
        <w:tc>
          <w:tcPr>
            <w:tcW w:w="3560" w:type="dxa"/>
            <w:gridSpan w:val="2"/>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58" w:firstLine="0"/>
              <w:jc w:val="center"/>
            </w:pPr>
            <w:r>
              <w:rPr>
                <w:b/>
                <w:sz w:val="20"/>
              </w:rPr>
              <w:t xml:space="preserve">DERECHOS DE PETICIÓN </w:t>
            </w:r>
          </w:p>
        </w:tc>
        <w:tc>
          <w:tcPr>
            <w:tcW w:w="1646" w:type="dxa"/>
            <w:vMerge w:val="restart"/>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0" w:firstLine="0"/>
              <w:jc w:val="center"/>
            </w:pPr>
            <w:r>
              <w:rPr>
                <w:b/>
                <w:sz w:val="20"/>
              </w:rPr>
              <w:t xml:space="preserve">SOLICITUD DE INFORMACIÓN </w:t>
            </w:r>
          </w:p>
        </w:tc>
      </w:tr>
      <w:tr w:rsidR="00511673">
        <w:trPr>
          <w:trHeight w:val="587"/>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755"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0" w:firstLine="0"/>
              <w:jc w:val="center"/>
            </w:pPr>
            <w:r>
              <w:rPr>
                <w:b/>
                <w:sz w:val="18"/>
              </w:rPr>
              <w:t xml:space="preserve">INTERES  GENERAL  </w:t>
            </w:r>
          </w:p>
        </w:tc>
        <w:tc>
          <w:tcPr>
            <w:tcW w:w="1805"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214" w:right="0" w:firstLine="168"/>
              <w:jc w:val="left"/>
            </w:pPr>
            <w:r>
              <w:rPr>
                <w:b/>
                <w:sz w:val="18"/>
              </w:rPr>
              <w:t xml:space="preserve"> INTERES  PARTICULAR  </w:t>
            </w: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r>
      <w:tr w:rsidR="00511673">
        <w:trPr>
          <w:trHeight w:val="308"/>
        </w:trPr>
        <w:tc>
          <w:tcPr>
            <w:tcW w:w="1422" w:type="dxa"/>
            <w:vMerge w:val="restart"/>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9" w:firstLine="0"/>
              <w:jc w:val="center"/>
            </w:pPr>
            <w:r>
              <w:rPr>
                <w:b/>
                <w:sz w:val="18"/>
              </w:rPr>
              <w:t xml:space="preserve">Julio  </w:t>
            </w:r>
          </w:p>
        </w:tc>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SG </w:t>
            </w:r>
          </w:p>
        </w:tc>
        <w:tc>
          <w:tcPr>
            <w:tcW w:w="17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93 </w:t>
            </w:r>
          </w:p>
        </w:tc>
        <w:tc>
          <w:tcPr>
            <w:tcW w:w="180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82 </w:t>
            </w:r>
          </w:p>
        </w:tc>
        <w:tc>
          <w:tcPr>
            <w:tcW w:w="16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48 </w:t>
            </w:r>
          </w:p>
        </w:tc>
      </w:tr>
      <w:tr w:rsidR="00511673">
        <w:trPr>
          <w:trHeight w:val="308"/>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5" w:firstLine="0"/>
              <w:jc w:val="center"/>
            </w:pPr>
            <w:r>
              <w:rPr>
                <w:sz w:val="18"/>
              </w:rPr>
              <w:t xml:space="preserve">OAJ </w:t>
            </w:r>
          </w:p>
        </w:tc>
        <w:tc>
          <w:tcPr>
            <w:tcW w:w="17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93 </w:t>
            </w:r>
          </w:p>
        </w:tc>
        <w:tc>
          <w:tcPr>
            <w:tcW w:w="180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82 </w:t>
            </w:r>
          </w:p>
        </w:tc>
        <w:tc>
          <w:tcPr>
            <w:tcW w:w="16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48 </w:t>
            </w:r>
          </w:p>
        </w:tc>
      </w:tr>
      <w:tr w:rsidR="00511673">
        <w:trPr>
          <w:trHeight w:val="306"/>
        </w:trPr>
        <w:tc>
          <w:tcPr>
            <w:tcW w:w="1422"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56" w:firstLine="0"/>
              <w:jc w:val="center"/>
            </w:pPr>
            <w:r>
              <w:rPr>
                <w:b/>
                <w:sz w:val="18"/>
              </w:rPr>
              <w:t xml:space="preserve">Agosto </w:t>
            </w:r>
          </w:p>
        </w:tc>
        <w:tc>
          <w:tcPr>
            <w:tcW w:w="158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SG </w:t>
            </w:r>
          </w:p>
        </w:tc>
        <w:tc>
          <w:tcPr>
            <w:tcW w:w="175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111 </w:t>
            </w:r>
          </w:p>
        </w:tc>
        <w:tc>
          <w:tcPr>
            <w:tcW w:w="180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0" w:firstLine="0"/>
              <w:jc w:val="center"/>
            </w:pPr>
            <w:r>
              <w:rPr>
                <w:sz w:val="18"/>
              </w:rPr>
              <w:t xml:space="preserve">82 </w:t>
            </w:r>
          </w:p>
        </w:tc>
        <w:tc>
          <w:tcPr>
            <w:tcW w:w="164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19 </w:t>
            </w:r>
          </w:p>
        </w:tc>
      </w:tr>
      <w:tr w:rsidR="00511673">
        <w:trPr>
          <w:trHeight w:val="306"/>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58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5" w:firstLine="0"/>
              <w:jc w:val="center"/>
            </w:pPr>
            <w:r>
              <w:rPr>
                <w:sz w:val="18"/>
              </w:rPr>
              <w:t xml:space="preserve">OAJ </w:t>
            </w:r>
          </w:p>
        </w:tc>
        <w:tc>
          <w:tcPr>
            <w:tcW w:w="175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111 </w:t>
            </w:r>
          </w:p>
        </w:tc>
        <w:tc>
          <w:tcPr>
            <w:tcW w:w="180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0" w:firstLine="0"/>
              <w:jc w:val="center"/>
            </w:pPr>
            <w:r>
              <w:rPr>
                <w:sz w:val="18"/>
              </w:rPr>
              <w:t xml:space="preserve">82 </w:t>
            </w:r>
          </w:p>
        </w:tc>
        <w:tc>
          <w:tcPr>
            <w:tcW w:w="164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19 </w:t>
            </w:r>
          </w:p>
        </w:tc>
      </w:tr>
      <w:tr w:rsidR="00511673">
        <w:trPr>
          <w:trHeight w:val="308"/>
        </w:trPr>
        <w:tc>
          <w:tcPr>
            <w:tcW w:w="1422" w:type="dxa"/>
            <w:vMerge w:val="restart"/>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4" w:firstLine="0"/>
              <w:jc w:val="center"/>
            </w:pPr>
            <w:r>
              <w:rPr>
                <w:b/>
                <w:sz w:val="18"/>
              </w:rPr>
              <w:t xml:space="preserve">Septiembre  </w:t>
            </w:r>
          </w:p>
        </w:tc>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SG </w:t>
            </w:r>
          </w:p>
        </w:tc>
        <w:tc>
          <w:tcPr>
            <w:tcW w:w="17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color w:val="FF0000"/>
                <w:sz w:val="18"/>
              </w:rPr>
              <w:t xml:space="preserve">113 </w:t>
            </w:r>
          </w:p>
        </w:tc>
        <w:tc>
          <w:tcPr>
            <w:tcW w:w="180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color w:val="FF0000"/>
                <w:sz w:val="18"/>
              </w:rPr>
              <w:t xml:space="preserve">78 </w:t>
            </w:r>
          </w:p>
        </w:tc>
        <w:tc>
          <w:tcPr>
            <w:tcW w:w="16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22 </w:t>
            </w:r>
          </w:p>
        </w:tc>
      </w:tr>
      <w:tr w:rsidR="00511673">
        <w:trPr>
          <w:trHeight w:val="308"/>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5" w:firstLine="0"/>
              <w:jc w:val="center"/>
            </w:pPr>
            <w:r>
              <w:rPr>
                <w:sz w:val="18"/>
              </w:rPr>
              <w:t xml:space="preserve">OAJ </w:t>
            </w:r>
          </w:p>
        </w:tc>
        <w:tc>
          <w:tcPr>
            <w:tcW w:w="17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color w:val="FF0000"/>
                <w:sz w:val="18"/>
              </w:rPr>
              <w:t xml:space="preserve">104 </w:t>
            </w:r>
          </w:p>
        </w:tc>
        <w:tc>
          <w:tcPr>
            <w:tcW w:w="180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color w:val="FF0000"/>
                <w:sz w:val="18"/>
              </w:rPr>
              <w:t xml:space="preserve">65 </w:t>
            </w:r>
          </w:p>
        </w:tc>
        <w:tc>
          <w:tcPr>
            <w:tcW w:w="16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22 </w:t>
            </w:r>
          </w:p>
        </w:tc>
      </w:tr>
      <w:tr w:rsidR="00511673">
        <w:trPr>
          <w:trHeight w:val="307"/>
        </w:trPr>
        <w:tc>
          <w:tcPr>
            <w:tcW w:w="1422"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58" w:firstLine="0"/>
              <w:jc w:val="center"/>
            </w:pPr>
            <w:r>
              <w:rPr>
                <w:b/>
                <w:sz w:val="18"/>
              </w:rPr>
              <w:t xml:space="preserve">Octubre  </w:t>
            </w:r>
          </w:p>
        </w:tc>
        <w:tc>
          <w:tcPr>
            <w:tcW w:w="158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SG </w:t>
            </w:r>
          </w:p>
        </w:tc>
        <w:tc>
          <w:tcPr>
            <w:tcW w:w="175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color w:val="FF0000"/>
                <w:sz w:val="18"/>
              </w:rPr>
              <w:t xml:space="preserve">133 </w:t>
            </w:r>
          </w:p>
        </w:tc>
        <w:tc>
          <w:tcPr>
            <w:tcW w:w="180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0" w:firstLine="0"/>
              <w:jc w:val="center"/>
            </w:pPr>
            <w:r>
              <w:rPr>
                <w:sz w:val="18"/>
              </w:rPr>
              <w:t xml:space="preserve">76 </w:t>
            </w:r>
          </w:p>
        </w:tc>
        <w:tc>
          <w:tcPr>
            <w:tcW w:w="164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color w:val="FF0000"/>
                <w:sz w:val="18"/>
              </w:rPr>
              <w:t xml:space="preserve">21 </w:t>
            </w:r>
          </w:p>
        </w:tc>
      </w:tr>
      <w:tr w:rsidR="00511673">
        <w:trPr>
          <w:trHeight w:val="306"/>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58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5" w:firstLine="0"/>
              <w:jc w:val="center"/>
            </w:pPr>
            <w:r>
              <w:rPr>
                <w:sz w:val="18"/>
              </w:rPr>
              <w:t xml:space="preserve">OAJ </w:t>
            </w:r>
          </w:p>
        </w:tc>
        <w:tc>
          <w:tcPr>
            <w:tcW w:w="17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color w:val="FF0000"/>
                <w:sz w:val="18"/>
              </w:rPr>
              <w:t xml:space="preserve">132 </w:t>
            </w:r>
          </w:p>
        </w:tc>
        <w:tc>
          <w:tcPr>
            <w:tcW w:w="180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0" w:firstLine="0"/>
              <w:jc w:val="center"/>
            </w:pPr>
            <w:r>
              <w:rPr>
                <w:sz w:val="18"/>
              </w:rPr>
              <w:t xml:space="preserve">76 </w:t>
            </w:r>
          </w:p>
        </w:tc>
        <w:tc>
          <w:tcPr>
            <w:tcW w:w="164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color w:val="FF0000"/>
                <w:sz w:val="18"/>
              </w:rPr>
              <w:t xml:space="preserve">23 </w:t>
            </w:r>
          </w:p>
        </w:tc>
      </w:tr>
      <w:tr w:rsidR="00511673">
        <w:trPr>
          <w:trHeight w:val="308"/>
        </w:trPr>
        <w:tc>
          <w:tcPr>
            <w:tcW w:w="1422" w:type="dxa"/>
            <w:vMerge w:val="restart"/>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7" w:firstLine="0"/>
              <w:jc w:val="center"/>
            </w:pPr>
            <w:r>
              <w:rPr>
                <w:b/>
                <w:sz w:val="18"/>
              </w:rPr>
              <w:t xml:space="preserve">Noviembre  </w:t>
            </w:r>
          </w:p>
        </w:tc>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SG </w:t>
            </w:r>
          </w:p>
        </w:tc>
        <w:tc>
          <w:tcPr>
            <w:tcW w:w="17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color w:val="FF0000"/>
                <w:sz w:val="18"/>
              </w:rPr>
              <w:t xml:space="preserve">138 </w:t>
            </w:r>
          </w:p>
        </w:tc>
        <w:tc>
          <w:tcPr>
            <w:tcW w:w="180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90 </w:t>
            </w:r>
          </w:p>
        </w:tc>
        <w:tc>
          <w:tcPr>
            <w:tcW w:w="16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35 </w:t>
            </w:r>
          </w:p>
        </w:tc>
      </w:tr>
      <w:tr w:rsidR="00511673">
        <w:trPr>
          <w:trHeight w:val="307"/>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5" w:firstLine="0"/>
              <w:jc w:val="center"/>
            </w:pPr>
            <w:r>
              <w:rPr>
                <w:sz w:val="18"/>
              </w:rPr>
              <w:t xml:space="preserve">OAJ </w:t>
            </w:r>
          </w:p>
        </w:tc>
        <w:tc>
          <w:tcPr>
            <w:tcW w:w="17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color w:val="FF0000"/>
                <w:sz w:val="18"/>
              </w:rPr>
              <w:t xml:space="preserve">139 </w:t>
            </w:r>
          </w:p>
        </w:tc>
        <w:tc>
          <w:tcPr>
            <w:tcW w:w="180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90 </w:t>
            </w:r>
          </w:p>
        </w:tc>
        <w:tc>
          <w:tcPr>
            <w:tcW w:w="16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35 </w:t>
            </w:r>
          </w:p>
        </w:tc>
      </w:tr>
      <w:tr w:rsidR="00511673">
        <w:trPr>
          <w:trHeight w:val="306"/>
        </w:trPr>
        <w:tc>
          <w:tcPr>
            <w:tcW w:w="1422"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59" w:firstLine="0"/>
              <w:jc w:val="center"/>
            </w:pPr>
            <w:r>
              <w:rPr>
                <w:b/>
                <w:sz w:val="18"/>
              </w:rPr>
              <w:t xml:space="preserve">Diciembre  </w:t>
            </w:r>
          </w:p>
        </w:tc>
        <w:tc>
          <w:tcPr>
            <w:tcW w:w="158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SG </w:t>
            </w:r>
          </w:p>
        </w:tc>
        <w:tc>
          <w:tcPr>
            <w:tcW w:w="175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color w:val="FF0000"/>
                <w:sz w:val="18"/>
              </w:rPr>
              <w:t xml:space="preserve">206 </w:t>
            </w:r>
          </w:p>
        </w:tc>
        <w:tc>
          <w:tcPr>
            <w:tcW w:w="180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0" w:firstLine="0"/>
              <w:jc w:val="center"/>
            </w:pPr>
            <w:r>
              <w:rPr>
                <w:color w:val="FF0000"/>
                <w:sz w:val="18"/>
              </w:rPr>
              <w:t xml:space="preserve">67 </w:t>
            </w:r>
          </w:p>
        </w:tc>
        <w:tc>
          <w:tcPr>
            <w:tcW w:w="164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color w:val="FF0000"/>
                <w:sz w:val="18"/>
              </w:rPr>
              <w:t xml:space="preserve">83 </w:t>
            </w:r>
          </w:p>
        </w:tc>
      </w:tr>
      <w:tr w:rsidR="00511673">
        <w:trPr>
          <w:trHeight w:val="305"/>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58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5" w:firstLine="0"/>
              <w:jc w:val="center"/>
            </w:pPr>
            <w:r>
              <w:rPr>
                <w:sz w:val="18"/>
              </w:rPr>
              <w:t xml:space="preserve">OAJ </w:t>
            </w:r>
          </w:p>
        </w:tc>
        <w:tc>
          <w:tcPr>
            <w:tcW w:w="175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color w:val="FF0000"/>
                <w:sz w:val="18"/>
              </w:rPr>
              <w:t xml:space="preserve">198 </w:t>
            </w:r>
          </w:p>
        </w:tc>
        <w:tc>
          <w:tcPr>
            <w:tcW w:w="180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0" w:firstLine="0"/>
              <w:jc w:val="center"/>
            </w:pPr>
            <w:r>
              <w:rPr>
                <w:color w:val="FF0000"/>
                <w:sz w:val="18"/>
              </w:rPr>
              <w:t xml:space="preserve">62 </w:t>
            </w:r>
          </w:p>
        </w:tc>
        <w:tc>
          <w:tcPr>
            <w:tcW w:w="164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color w:val="FF0000"/>
                <w:sz w:val="18"/>
              </w:rPr>
              <w:t xml:space="preserve">79 </w:t>
            </w:r>
          </w:p>
        </w:tc>
      </w:tr>
    </w:tbl>
    <w:p w:rsidR="00511673" w:rsidRDefault="002C07C5">
      <w:pPr>
        <w:spacing w:after="1" w:line="259" w:lineRule="auto"/>
        <w:ind w:left="1215" w:right="0"/>
        <w:jc w:val="left"/>
      </w:pPr>
      <w:r>
        <w:rPr>
          <w:sz w:val="18"/>
        </w:rPr>
        <w:t xml:space="preserve">Fuente: Elaboración propia a partir de las cifras tomadas de los informes emitidos por SG y OAJ </w:t>
      </w:r>
    </w:p>
    <w:p w:rsidR="00511673" w:rsidRDefault="002C07C5">
      <w:pPr>
        <w:spacing w:after="0" w:line="259" w:lineRule="auto"/>
        <w:ind w:left="406" w:right="0" w:firstLine="0"/>
        <w:jc w:val="left"/>
      </w:pPr>
      <w:r>
        <w:t xml:space="preserve"> </w:t>
      </w:r>
    </w:p>
    <w:p w:rsidR="00511673" w:rsidRDefault="002C07C5">
      <w:pPr>
        <w:spacing w:after="0" w:line="259" w:lineRule="auto"/>
        <w:ind w:left="0" w:right="149" w:firstLine="0"/>
        <w:jc w:val="center"/>
      </w:pPr>
      <w:r>
        <w:t xml:space="preserve"> </w:t>
      </w:r>
    </w:p>
    <w:p w:rsidR="00511673" w:rsidRDefault="002C07C5">
      <w:pPr>
        <w:spacing w:after="0" w:line="259" w:lineRule="auto"/>
        <w:ind w:left="0" w:right="149" w:firstLine="0"/>
        <w:jc w:val="center"/>
      </w:pPr>
      <w:r>
        <w:t xml:space="preserve"> </w:t>
      </w:r>
    </w:p>
    <w:p w:rsidR="00511673" w:rsidRDefault="002C07C5">
      <w:pPr>
        <w:pStyle w:val="Ttulo6"/>
        <w:ind w:left="325" w:right="888"/>
      </w:pPr>
      <w:r>
        <w:t>TABLA 11. COMPARACIÓN DE REGISTROS EN TRES TIPOLOGÍAS</w:t>
      </w:r>
      <w:r>
        <w:rPr>
          <w:b w:val="0"/>
        </w:rPr>
        <w:t xml:space="preserve"> </w:t>
      </w:r>
      <w:r>
        <w:t xml:space="preserve">TOMADAS DE INFORMES DE LA SG y la OAJ PRIMER SEMESTRE 2021  </w:t>
      </w:r>
    </w:p>
    <w:p w:rsidR="00511673" w:rsidRDefault="002C07C5">
      <w:pPr>
        <w:spacing w:after="0" w:line="259" w:lineRule="auto"/>
        <w:ind w:left="624" w:right="0" w:firstLine="0"/>
        <w:jc w:val="left"/>
      </w:pPr>
      <w:r>
        <w:rPr>
          <w:b/>
          <w:sz w:val="20"/>
        </w:rPr>
        <w:t xml:space="preserve"> </w:t>
      </w:r>
    </w:p>
    <w:tbl>
      <w:tblPr>
        <w:tblStyle w:val="TableGrid"/>
        <w:tblW w:w="8217" w:type="dxa"/>
        <w:tblInd w:w="935" w:type="dxa"/>
        <w:tblCellMar>
          <w:top w:w="44" w:type="dxa"/>
          <w:left w:w="106" w:type="dxa"/>
          <w:bottom w:w="0" w:type="dxa"/>
          <w:right w:w="51" w:type="dxa"/>
        </w:tblCellMar>
        <w:tblLook w:val="04A0" w:firstRow="1" w:lastRow="0" w:firstColumn="1" w:lastColumn="0" w:noHBand="0" w:noVBand="1"/>
      </w:tblPr>
      <w:tblGrid>
        <w:gridCol w:w="1422"/>
        <w:gridCol w:w="1589"/>
        <w:gridCol w:w="1755"/>
        <w:gridCol w:w="1805"/>
        <w:gridCol w:w="1646"/>
      </w:tblGrid>
      <w:tr w:rsidR="00511673">
        <w:trPr>
          <w:trHeight w:val="306"/>
        </w:trPr>
        <w:tc>
          <w:tcPr>
            <w:tcW w:w="1422" w:type="dxa"/>
            <w:vMerge w:val="restart"/>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59" w:firstLine="0"/>
              <w:jc w:val="center"/>
            </w:pPr>
            <w:r>
              <w:rPr>
                <w:b/>
                <w:sz w:val="20"/>
              </w:rPr>
              <w:t xml:space="preserve">PERIODO </w:t>
            </w:r>
          </w:p>
        </w:tc>
        <w:tc>
          <w:tcPr>
            <w:tcW w:w="1589" w:type="dxa"/>
            <w:vMerge w:val="restart"/>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59" w:firstLine="0"/>
              <w:jc w:val="center"/>
            </w:pPr>
            <w:r>
              <w:rPr>
                <w:b/>
                <w:sz w:val="20"/>
              </w:rPr>
              <w:t xml:space="preserve">REPORTE </w:t>
            </w:r>
          </w:p>
        </w:tc>
        <w:tc>
          <w:tcPr>
            <w:tcW w:w="3560" w:type="dxa"/>
            <w:gridSpan w:val="2"/>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58" w:firstLine="0"/>
              <w:jc w:val="center"/>
            </w:pPr>
            <w:r>
              <w:rPr>
                <w:b/>
                <w:sz w:val="20"/>
              </w:rPr>
              <w:t xml:space="preserve">DERECHOS DE PETICIÓN </w:t>
            </w:r>
          </w:p>
        </w:tc>
        <w:tc>
          <w:tcPr>
            <w:tcW w:w="1646" w:type="dxa"/>
            <w:vMerge w:val="restart"/>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0" w:firstLine="0"/>
              <w:jc w:val="center"/>
            </w:pPr>
            <w:r>
              <w:rPr>
                <w:b/>
                <w:sz w:val="20"/>
              </w:rPr>
              <w:t xml:space="preserve">SOLICITUD DE INFORMACIÓN </w:t>
            </w:r>
          </w:p>
        </w:tc>
      </w:tr>
      <w:tr w:rsidR="00511673">
        <w:trPr>
          <w:trHeight w:val="587"/>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755"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0" w:firstLine="0"/>
              <w:jc w:val="center"/>
            </w:pPr>
            <w:r>
              <w:rPr>
                <w:b/>
                <w:sz w:val="18"/>
              </w:rPr>
              <w:t xml:space="preserve">INTERES  GENERAL  </w:t>
            </w:r>
          </w:p>
        </w:tc>
        <w:tc>
          <w:tcPr>
            <w:tcW w:w="1805"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214" w:right="0" w:firstLine="168"/>
              <w:jc w:val="left"/>
            </w:pPr>
            <w:r>
              <w:rPr>
                <w:b/>
                <w:sz w:val="18"/>
              </w:rPr>
              <w:t xml:space="preserve"> INTERES  PARTICULAR  </w:t>
            </w: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r>
      <w:tr w:rsidR="00511673">
        <w:trPr>
          <w:trHeight w:val="308"/>
        </w:trPr>
        <w:tc>
          <w:tcPr>
            <w:tcW w:w="1422" w:type="dxa"/>
            <w:vMerge w:val="restart"/>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7" w:firstLine="0"/>
              <w:jc w:val="center"/>
            </w:pPr>
            <w:r>
              <w:rPr>
                <w:b/>
                <w:sz w:val="18"/>
              </w:rPr>
              <w:t xml:space="preserve">ENERO  </w:t>
            </w:r>
          </w:p>
        </w:tc>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SG </w:t>
            </w:r>
          </w:p>
        </w:tc>
        <w:tc>
          <w:tcPr>
            <w:tcW w:w="17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color w:val="FF0000"/>
                <w:sz w:val="18"/>
              </w:rPr>
              <w:t xml:space="preserve">89 </w:t>
            </w:r>
          </w:p>
        </w:tc>
        <w:tc>
          <w:tcPr>
            <w:tcW w:w="180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5" w:firstLine="0"/>
              <w:jc w:val="center"/>
            </w:pPr>
            <w:r>
              <w:rPr>
                <w:color w:val="FF0000"/>
                <w:sz w:val="18"/>
              </w:rPr>
              <w:t xml:space="preserve">1 </w:t>
            </w:r>
          </w:p>
        </w:tc>
        <w:tc>
          <w:tcPr>
            <w:tcW w:w="16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color w:val="FF0000"/>
                <w:sz w:val="18"/>
              </w:rPr>
              <w:t xml:space="preserve">16 </w:t>
            </w:r>
          </w:p>
        </w:tc>
      </w:tr>
      <w:tr w:rsidR="00511673">
        <w:trPr>
          <w:trHeight w:val="308"/>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5" w:firstLine="0"/>
              <w:jc w:val="center"/>
            </w:pPr>
            <w:r>
              <w:rPr>
                <w:sz w:val="18"/>
              </w:rPr>
              <w:t xml:space="preserve">OAJ </w:t>
            </w:r>
          </w:p>
        </w:tc>
        <w:tc>
          <w:tcPr>
            <w:tcW w:w="17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color w:val="FF0000"/>
                <w:sz w:val="18"/>
              </w:rPr>
              <w:t xml:space="preserve">87 </w:t>
            </w:r>
          </w:p>
        </w:tc>
        <w:tc>
          <w:tcPr>
            <w:tcW w:w="180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color w:val="FF0000"/>
                <w:sz w:val="18"/>
              </w:rPr>
              <w:t xml:space="preserve">72 </w:t>
            </w:r>
          </w:p>
        </w:tc>
        <w:tc>
          <w:tcPr>
            <w:tcW w:w="16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color w:val="FF0000"/>
                <w:sz w:val="18"/>
              </w:rPr>
              <w:t xml:space="preserve">15 </w:t>
            </w:r>
          </w:p>
        </w:tc>
      </w:tr>
      <w:tr w:rsidR="00511673">
        <w:trPr>
          <w:trHeight w:val="306"/>
        </w:trPr>
        <w:tc>
          <w:tcPr>
            <w:tcW w:w="1422"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57" w:firstLine="0"/>
              <w:jc w:val="center"/>
            </w:pPr>
            <w:r>
              <w:rPr>
                <w:b/>
                <w:sz w:val="18"/>
              </w:rPr>
              <w:t xml:space="preserve">FEBRERO </w:t>
            </w:r>
          </w:p>
        </w:tc>
        <w:tc>
          <w:tcPr>
            <w:tcW w:w="158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SG </w:t>
            </w:r>
          </w:p>
        </w:tc>
        <w:tc>
          <w:tcPr>
            <w:tcW w:w="175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142 </w:t>
            </w:r>
          </w:p>
        </w:tc>
        <w:tc>
          <w:tcPr>
            <w:tcW w:w="180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0" w:firstLine="0"/>
              <w:jc w:val="center"/>
            </w:pPr>
            <w:r>
              <w:rPr>
                <w:sz w:val="18"/>
              </w:rPr>
              <w:t xml:space="preserve">12 </w:t>
            </w:r>
          </w:p>
        </w:tc>
        <w:tc>
          <w:tcPr>
            <w:tcW w:w="164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29 </w:t>
            </w:r>
          </w:p>
        </w:tc>
      </w:tr>
      <w:tr w:rsidR="00511673">
        <w:trPr>
          <w:trHeight w:val="306"/>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58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5" w:firstLine="0"/>
              <w:jc w:val="center"/>
            </w:pPr>
            <w:r>
              <w:rPr>
                <w:sz w:val="18"/>
              </w:rPr>
              <w:t xml:space="preserve">OAJ </w:t>
            </w:r>
          </w:p>
        </w:tc>
        <w:tc>
          <w:tcPr>
            <w:tcW w:w="175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142 </w:t>
            </w:r>
          </w:p>
        </w:tc>
        <w:tc>
          <w:tcPr>
            <w:tcW w:w="180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0" w:firstLine="0"/>
              <w:jc w:val="center"/>
            </w:pPr>
            <w:r>
              <w:rPr>
                <w:sz w:val="18"/>
              </w:rPr>
              <w:t xml:space="preserve">12 </w:t>
            </w:r>
          </w:p>
        </w:tc>
        <w:tc>
          <w:tcPr>
            <w:tcW w:w="164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29 </w:t>
            </w:r>
          </w:p>
        </w:tc>
      </w:tr>
      <w:tr w:rsidR="00511673">
        <w:trPr>
          <w:trHeight w:val="308"/>
        </w:trPr>
        <w:tc>
          <w:tcPr>
            <w:tcW w:w="1422" w:type="dxa"/>
            <w:vMerge w:val="restart"/>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5" w:firstLine="0"/>
              <w:jc w:val="center"/>
            </w:pPr>
            <w:r>
              <w:rPr>
                <w:b/>
                <w:sz w:val="18"/>
              </w:rPr>
              <w:t xml:space="preserve">MARZO  </w:t>
            </w:r>
          </w:p>
        </w:tc>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SG </w:t>
            </w:r>
          </w:p>
        </w:tc>
        <w:tc>
          <w:tcPr>
            <w:tcW w:w="17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color w:val="FF0000"/>
                <w:sz w:val="18"/>
              </w:rPr>
              <w:t xml:space="preserve">210 </w:t>
            </w:r>
          </w:p>
        </w:tc>
        <w:tc>
          <w:tcPr>
            <w:tcW w:w="180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12 </w:t>
            </w:r>
          </w:p>
        </w:tc>
        <w:tc>
          <w:tcPr>
            <w:tcW w:w="16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color w:val="FF0000"/>
                <w:sz w:val="18"/>
              </w:rPr>
              <w:t xml:space="preserve">34 </w:t>
            </w:r>
          </w:p>
        </w:tc>
      </w:tr>
      <w:tr w:rsidR="00511673">
        <w:trPr>
          <w:trHeight w:val="308"/>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5" w:firstLine="0"/>
              <w:jc w:val="center"/>
            </w:pPr>
            <w:r>
              <w:rPr>
                <w:sz w:val="18"/>
              </w:rPr>
              <w:t xml:space="preserve">OAJ </w:t>
            </w:r>
          </w:p>
        </w:tc>
        <w:tc>
          <w:tcPr>
            <w:tcW w:w="17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color w:val="FF0000"/>
                <w:sz w:val="18"/>
              </w:rPr>
              <w:t xml:space="preserve">195 </w:t>
            </w:r>
          </w:p>
        </w:tc>
        <w:tc>
          <w:tcPr>
            <w:tcW w:w="180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12 </w:t>
            </w:r>
          </w:p>
        </w:tc>
        <w:tc>
          <w:tcPr>
            <w:tcW w:w="16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color w:val="FF0000"/>
                <w:sz w:val="18"/>
              </w:rPr>
              <w:t xml:space="preserve">32 </w:t>
            </w:r>
          </w:p>
        </w:tc>
      </w:tr>
      <w:tr w:rsidR="00511673">
        <w:trPr>
          <w:trHeight w:val="306"/>
        </w:trPr>
        <w:tc>
          <w:tcPr>
            <w:tcW w:w="1422"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56" w:firstLine="0"/>
              <w:jc w:val="center"/>
            </w:pPr>
            <w:r>
              <w:rPr>
                <w:b/>
                <w:sz w:val="18"/>
              </w:rPr>
              <w:t xml:space="preserve">ABRIL </w:t>
            </w:r>
          </w:p>
        </w:tc>
        <w:tc>
          <w:tcPr>
            <w:tcW w:w="158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SG </w:t>
            </w:r>
          </w:p>
        </w:tc>
        <w:tc>
          <w:tcPr>
            <w:tcW w:w="175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160 </w:t>
            </w:r>
          </w:p>
        </w:tc>
        <w:tc>
          <w:tcPr>
            <w:tcW w:w="180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5" w:firstLine="0"/>
              <w:jc w:val="center"/>
            </w:pPr>
            <w:r>
              <w:rPr>
                <w:sz w:val="18"/>
              </w:rPr>
              <w:t xml:space="preserve">8 </w:t>
            </w:r>
          </w:p>
        </w:tc>
        <w:tc>
          <w:tcPr>
            <w:tcW w:w="164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15 </w:t>
            </w:r>
          </w:p>
        </w:tc>
      </w:tr>
      <w:tr w:rsidR="00511673">
        <w:trPr>
          <w:trHeight w:val="304"/>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58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5" w:firstLine="0"/>
              <w:jc w:val="center"/>
            </w:pPr>
            <w:r>
              <w:rPr>
                <w:sz w:val="18"/>
              </w:rPr>
              <w:t xml:space="preserve">OAJ </w:t>
            </w:r>
          </w:p>
        </w:tc>
        <w:tc>
          <w:tcPr>
            <w:tcW w:w="175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160 </w:t>
            </w:r>
          </w:p>
        </w:tc>
        <w:tc>
          <w:tcPr>
            <w:tcW w:w="180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5" w:firstLine="0"/>
              <w:jc w:val="center"/>
            </w:pPr>
            <w:r>
              <w:rPr>
                <w:sz w:val="18"/>
              </w:rPr>
              <w:t xml:space="preserve">8 </w:t>
            </w:r>
          </w:p>
        </w:tc>
        <w:tc>
          <w:tcPr>
            <w:tcW w:w="164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15 </w:t>
            </w:r>
          </w:p>
        </w:tc>
      </w:tr>
      <w:tr w:rsidR="00511673">
        <w:trPr>
          <w:trHeight w:val="308"/>
        </w:trPr>
        <w:tc>
          <w:tcPr>
            <w:tcW w:w="1422" w:type="dxa"/>
            <w:vMerge w:val="restart"/>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4" w:firstLine="0"/>
              <w:jc w:val="center"/>
            </w:pPr>
            <w:r>
              <w:rPr>
                <w:b/>
                <w:sz w:val="18"/>
              </w:rPr>
              <w:t xml:space="preserve">MAYO </w:t>
            </w:r>
          </w:p>
        </w:tc>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SG </w:t>
            </w:r>
          </w:p>
        </w:tc>
        <w:tc>
          <w:tcPr>
            <w:tcW w:w="17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color w:val="FF0000"/>
                <w:sz w:val="18"/>
              </w:rPr>
              <w:t xml:space="preserve">200 </w:t>
            </w:r>
          </w:p>
        </w:tc>
        <w:tc>
          <w:tcPr>
            <w:tcW w:w="180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5" w:firstLine="0"/>
              <w:jc w:val="center"/>
            </w:pPr>
            <w:r>
              <w:rPr>
                <w:sz w:val="18"/>
              </w:rPr>
              <w:t xml:space="preserve">7 </w:t>
            </w:r>
          </w:p>
        </w:tc>
        <w:tc>
          <w:tcPr>
            <w:tcW w:w="16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8 </w:t>
            </w:r>
          </w:p>
        </w:tc>
      </w:tr>
      <w:tr w:rsidR="00511673">
        <w:trPr>
          <w:trHeight w:val="308"/>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5" w:firstLine="0"/>
              <w:jc w:val="center"/>
            </w:pPr>
            <w:r>
              <w:rPr>
                <w:sz w:val="18"/>
              </w:rPr>
              <w:t xml:space="preserve">OAJ </w:t>
            </w:r>
          </w:p>
        </w:tc>
        <w:tc>
          <w:tcPr>
            <w:tcW w:w="17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color w:val="FF0000"/>
                <w:sz w:val="18"/>
              </w:rPr>
              <w:t xml:space="preserve">199 </w:t>
            </w:r>
          </w:p>
        </w:tc>
        <w:tc>
          <w:tcPr>
            <w:tcW w:w="180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5" w:firstLine="0"/>
              <w:jc w:val="center"/>
            </w:pPr>
            <w:r>
              <w:rPr>
                <w:sz w:val="18"/>
              </w:rPr>
              <w:t xml:space="preserve">7 </w:t>
            </w:r>
          </w:p>
        </w:tc>
        <w:tc>
          <w:tcPr>
            <w:tcW w:w="16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8 </w:t>
            </w:r>
          </w:p>
        </w:tc>
      </w:tr>
      <w:tr w:rsidR="00511673">
        <w:trPr>
          <w:trHeight w:val="306"/>
        </w:trPr>
        <w:tc>
          <w:tcPr>
            <w:tcW w:w="1422"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55" w:firstLine="0"/>
              <w:jc w:val="center"/>
            </w:pPr>
            <w:r>
              <w:rPr>
                <w:b/>
                <w:sz w:val="18"/>
              </w:rPr>
              <w:t xml:space="preserve">JUNIO </w:t>
            </w:r>
          </w:p>
        </w:tc>
        <w:tc>
          <w:tcPr>
            <w:tcW w:w="158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SG </w:t>
            </w:r>
          </w:p>
        </w:tc>
        <w:tc>
          <w:tcPr>
            <w:tcW w:w="175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231 </w:t>
            </w:r>
          </w:p>
        </w:tc>
        <w:tc>
          <w:tcPr>
            <w:tcW w:w="180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5" w:firstLine="0"/>
              <w:jc w:val="center"/>
            </w:pPr>
            <w:r>
              <w:rPr>
                <w:sz w:val="18"/>
              </w:rPr>
              <w:t xml:space="preserve">7 </w:t>
            </w:r>
          </w:p>
        </w:tc>
        <w:tc>
          <w:tcPr>
            <w:tcW w:w="164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6 </w:t>
            </w:r>
          </w:p>
        </w:tc>
      </w:tr>
      <w:tr w:rsidR="00511673">
        <w:trPr>
          <w:trHeight w:val="306"/>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58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5" w:firstLine="0"/>
              <w:jc w:val="center"/>
            </w:pPr>
            <w:r>
              <w:rPr>
                <w:sz w:val="18"/>
              </w:rPr>
              <w:t xml:space="preserve">OAJ </w:t>
            </w:r>
          </w:p>
        </w:tc>
        <w:tc>
          <w:tcPr>
            <w:tcW w:w="175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231 </w:t>
            </w:r>
          </w:p>
        </w:tc>
        <w:tc>
          <w:tcPr>
            <w:tcW w:w="1805"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5" w:firstLine="0"/>
              <w:jc w:val="center"/>
            </w:pPr>
            <w:r>
              <w:rPr>
                <w:sz w:val="18"/>
              </w:rPr>
              <w:t xml:space="preserve">7 </w:t>
            </w:r>
          </w:p>
        </w:tc>
        <w:tc>
          <w:tcPr>
            <w:tcW w:w="164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3" w:firstLine="0"/>
              <w:jc w:val="center"/>
            </w:pPr>
            <w:r>
              <w:rPr>
                <w:sz w:val="18"/>
              </w:rPr>
              <w:t xml:space="preserve">6 </w:t>
            </w:r>
          </w:p>
        </w:tc>
      </w:tr>
    </w:tbl>
    <w:p w:rsidR="00511673" w:rsidRDefault="002C07C5">
      <w:pPr>
        <w:spacing w:after="1" w:line="259" w:lineRule="auto"/>
        <w:ind w:left="1215" w:right="0"/>
        <w:jc w:val="left"/>
      </w:pPr>
      <w:r>
        <w:rPr>
          <w:sz w:val="18"/>
        </w:rPr>
        <w:t xml:space="preserve">Fuente: Elaboración propia a partir de las cifras tomadas de los informes emitidos por SG y OAJ </w:t>
      </w:r>
    </w:p>
    <w:p w:rsidR="00511673" w:rsidRDefault="002C07C5">
      <w:pPr>
        <w:spacing w:after="2" w:line="259" w:lineRule="auto"/>
        <w:ind w:left="0" w:right="294" w:firstLine="0"/>
        <w:jc w:val="center"/>
      </w:pPr>
      <w:r>
        <w:rPr>
          <w:b/>
          <w:sz w:val="20"/>
        </w:rPr>
        <w:t xml:space="preserve"> </w:t>
      </w:r>
    </w:p>
    <w:p w:rsidR="00511673" w:rsidRDefault="002C07C5">
      <w:pPr>
        <w:ind w:left="776" w:right="958"/>
      </w:pPr>
      <w:r>
        <w:t xml:space="preserve">De las tablas anteriores, se obtiene que al comparar:  </w:t>
      </w:r>
    </w:p>
    <w:p w:rsidR="00511673" w:rsidRDefault="002C07C5">
      <w:pPr>
        <w:spacing w:after="0" w:line="259" w:lineRule="auto"/>
        <w:ind w:left="766" w:right="0" w:firstLine="0"/>
        <w:jc w:val="left"/>
      </w:pPr>
      <w:r>
        <w:t xml:space="preserve"> </w:t>
      </w:r>
    </w:p>
    <w:p w:rsidR="00511673" w:rsidRDefault="002C07C5">
      <w:pPr>
        <w:numPr>
          <w:ilvl w:val="0"/>
          <w:numId w:val="7"/>
        </w:numPr>
        <w:ind w:right="958" w:hanging="360"/>
      </w:pPr>
      <w:r>
        <w:t xml:space="preserve">Durante el II semestre de 2020: </w:t>
      </w:r>
      <w:r>
        <w:rPr>
          <w:b/>
          <w:color w:val="FF0000"/>
        </w:rPr>
        <w:t>4 periodos registran diferencias</w:t>
      </w:r>
      <w:r>
        <w:t xml:space="preserve"> en las cifras reportadas por OAJ frente a los informes remitidos por la SG en los meses septiembre, octubre, noviembre y diciembre de 2020  </w:t>
      </w:r>
    </w:p>
    <w:p w:rsidR="00511673" w:rsidRDefault="002C07C5">
      <w:pPr>
        <w:spacing w:after="0" w:line="259" w:lineRule="auto"/>
        <w:ind w:left="766" w:right="0" w:firstLine="0"/>
        <w:jc w:val="left"/>
      </w:pPr>
      <w:r>
        <w:t xml:space="preserve"> </w:t>
      </w:r>
    </w:p>
    <w:p w:rsidR="00511673" w:rsidRDefault="002C07C5">
      <w:pPr>
        <w:numPr>
          <w:ilvl w:val="0"/>
          <w:numId w:val="7"/>
        </w:numPr>
        <w:ind w:right="958" w:hanging="360"/>
      </w:pPr>
      <w:r>
        <w:t xml:space="preserve">Durante el I semestre de 2021: </w:t>
      </w:r>
      <w:r>
        <w:rPr>
          <w:b/>
          <w:color w:val="FF0000"/>
        </w:rPr>
        <w:t>3 periodos regist</w:t>
      </w:r>
      <w:r>
        <w:rPr>
          <w:b/>
          <w:color w:val="FF0000"/>
        </w:rPr>
        <w:t>ran diferencias</w:t>
      </w:r>
      <w:r>
        <w:t xml:space="preserve"> en las cifras reportadas por OAJ frente a los informes remitidos por la SG en los meses de enero, marzo y mayo de 2021.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rPr>
          <w:sz w:val="20"/>
        </w:rPr>
        <w:t xml:space="preserve"> </w:t>
      </w:r>
    </w:p>
    <w:p w:rsidR="00511673" w:rsidRDefault="002C07C5">
      <w:pPr>
        <w:pStyle w:val="Ttulo6"/>
        <w:spacing w:after="1" w:line="259" w:lineRule="auto"/>
        <w:ind w:left="1498"/>
        <w:jc w:val="left"/>
      </w:pPr>
      <w:r>
        <w:t xml:space="preserve">TABLA 12. COMPARACIÓN TOTAL POR TIPOLOGÍA, INFORMES SG – OAJ  </w:t>
      </w:r>
    </w:p>
    <w:p w:rsidR="00511673" w:rsidRDefault="002C07C5">
      <w:pPr>
        <w:spacing w:line="250" w:lineRule="auto"/>
        <w:ind w:left="325" w:right="663"/>
        <w:jc w:val="center"/>
      </w:pPr>
      <w:r>
        <w:rPr>
          <w:b/>
          <w:sz w:val="20"/>
        </w:rPr>
        <w:t xml:space="preserve">Periodo julio – diciembre de 2020. </w:t>
      </w:r>
      <w:r>
        <w:rPr>
          <w:b/>
          <w:sz w:val="20"/>
        </w:rPr>
        <w:t xml:space="preserve">  </w:t>
      </w:r>
    </w:p>
    <w:p w:rsidR="00511673" w:rsidRDefault="002C07C5">
      <w:pPr>
        <w:spacing w:after="0" w:line="259" w:lineRule="auto"/>
        <w:ind w:left="0" w:right="294" w:firstLine="0"/>
        <w:jc w:val="center"/>
      </w:pPr>
      <w:r>
        <w:rPr>
          <w:b/>
          <w:sz w:val="20"/>
        </w:rPr>
        <w:t xml:space="preserve"> </w:t>
      </w:r>
    </w:p>
    <w:tbl>
      <w:tblPr>
        <w:tblStyle w:val="TableGrid"/>
        <w:tblW w:w="9071" w:type="dxa"/>
        <w:tblInd w:w="508" w:type="dxa"/>
        <w:tblCellMar>
          <w:top w:w="55" w:type="dxa"/>
          <w:left w:w="108" w:type="dxa"/>
          <w:bottom w:w="0" w:type="dxa"/>
          <w:right w:w="105" w:type="dxa"/>
        </w:tblCellMar>
        <w:tblLook w:val="04A0" w:firstRow="1" w:lastRow="0" w:firstColumn="1" w:lastColumn="0" w:noHBand="0" w:noVBand="1"/>
      </w:tblPr>
      <w:tblGrid>
        <w:gridCol w:w="1570"/>
        <w:gridCol w:w="1563"/>
        <w:gridCol w:w="1613"/>
        <w:gridCol w:w="1532"/>
        <w:gridCol w:w="1354"/>
        <w:gridCol w:w="1439"/>
      </w:tblGrid>
      <w:tr w:rsidR="00511673">
        <w:trPr>
          <w:trHeight w:val="336"/>
        </w:trPr>
        <w:tc>
          <w:tcPr>
            <w:tcW w:w="4746" w:type="dxa"/>
            <w:gridSpan w:val="3"/>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8" w:firstLine="0"/>
              <w:jc w:val="center"/>
            </w:pPr>
            <w:r>
              <w:rPr>
                <w:b/>
                <w:sz w:val="20"/>
              </w:rPr>
              <w:t xml:space="preserve">SECRETARIA GENERAL -SG </w:t>
            </w:r>
          </w:p>
        </w:tc>
        <w:tc>
          <w:tcPr>
            <w:tcW w:w="4325" w:type="dxa"/>
            <w:gridSpan w:val="3"/>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4" w:firstLine="0"/>
              <w:jc w:val="center"/>
            </w:pPr>
            <w:r>
              <w:rPr>
                <w:b/>
                <w:sz w:val="20"/>
              </w:rPr>
              <w:t xml:space="preserve">OFICINA ASESORA JURÍDICA-OAJ </w:t>
            </w:r>
          </w:p>
        </w:tc>
      </w:tr>
      <w:tr w:rsidR="00511673">
        <w:trPr>
          <w:trHeight w:val="1357"/>
        </w:trPr>
        <w:tc>
          <w:tcPr>
            <w:tcW w:w="1571"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6" w:firstLine="0"/>
              <w:jc w:val="center"/>
            </w:pPr>
            <w:r>
              <w:rPr>
                <w:b/>
                <w:sz w:val="18"/>
              </w:rPr>
              <w:t xml:space="preserve">Derechos  </w:t>
            </w:r>
          </w:p>
          <w:p w:rsidR="00511673" w:rsidRDefault="002C07C5">
            <w:pPr>
              <w:spacing w:after="0" w:line="259" w:lineRule="auto"/>
              <w:ind w:left="0" w:right="6" w:firstLine="0"/>
              <w:jc w:val="center"/>
            </w:pPr>
            <w:r>
              <w:rPr>
                <w:b/>
                <w:sz w:val="18"/>
              </w:rPr>
              <w:t xml:space="preserve">Petición  </w:t>
            </w:r>
          </w:p>
          <w:p w:rsidR="00511673" w:rsidRDefault="002C07C5">
            <w:pPr>
              <w:spacing w:after="0" w:line="259" w:lineRule="auto"/>
              <w:ind w:left="0" w:right="6" w:firstLine="0"/>
              <w:jc w:val="center"/>
            </w:pPr>
            <w:r>
              <w:rPr>
                <w:b/>
                <w:sz w:val="18"/>
              </w:rPr>
              <w:t xml:space="preserve">Interés  </w:t>
            </w:r>
          </w:p>
          <w:p w:rsidR="00511673" w:rsidRDefault="002C07C5">
            <w:pPr>
              <w:spacing w:after="0" w:line="259" w:lineRule="auto"/>
              <w:ind w:left="0" w:right="8" w:firstLine="0"/>
              <w:jc w:val="center"/>
            </w:pPr>
            <w:r>
              <w:rPr>
                <w:b/>
                <w:sz w:val="18"/>
              </w:rPr>
              <w:t xml:space="preserve">General  </w:t>
            </w:r>
          </w:p>
        </w:tc>
        <w:tc>
          <w:tcPr>
            <w:tcW w:w="156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10" w:firstLine="0"/>
              <w:jc w:val="center"/>
            </w:pPr>
            <w:r>
              <w:rPr>
                <w:b/>
                <w:sz w:val="18"/>
              </w:rPr>
              <w:t xml:space="preserve">Derechos  </w:t>
            </w:r>
          </w:p>
          <w:p w:rsidR="00511673" w:rsidRDefault="002C07C5">
            <w:pPr>
              <w:spacing w:after="0" w:line="259" w:lineRule="auto"/>
              <w:ind w:left="0" w:right="10" w:firstLine="0"/>
              <w:jc w:val="center"/>
            </w:pPr>
            <w:r>
              <w:rPr>
                <w:b/>
                <w:sz w:val="18"/>
              </w:rPr>
              <w:t xml:space="preserve">Petición  </w:t>
            </w:r>
          </w:p>
          <w:p w:rsidR="00511673" w:rsidRDefault="002C07C5">
            <w:pPr>
              <w:spacing w:after="0" w:line="259" w:lineRule="auto"/>
              <w:ind w:left="0" w:right="10" w:firstLine="0"/>
              <w:jc w:val="center"/>
            </w:pPr>
            <w:r>
              <w:rPr>
                <w:b/>
                <w:sz w:val="18"/>
              </w:rPr>
              <w:t xml:space="preserve">Interés  </w:t>
            </w:r>
          </w:p>
          <w:p w:rsidR="00511673" w:rsidRDefault="002C07C5">
            <w:pPr>
              <w:spacing w:after="0" w:line="259" w:lineRule="auto"/>
              <w:ind w:left="0" w:right="9" w:firstLine="0"/>
              <w:jc w:val="center"/>
            </w:pPr>
            <w:r>
              <w:rPr>
                <w:b/>
                <w:sz w:val="18"/>
              </w:rPr>
              <w:t xml:space="preserve">Particular  </w:t>
            </w:r>
          </w:p>
        </w:tc>
        <w:tc>
          <w:tcPr>
            <w:tcW w:w="1613"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center"/>
            </w:pPr>
            <w:r>
              <w:rPr>
                <w:b/>
                <w:sz w:val="18"/>
              </w:rPr>
              <w:t xml:space="preserve">Solicitud de información </w:t>
            </w:r>
          </w:p>
        </w:tc>
        <w:tc>
          <w:tcPr>
            <w:tcW w:w="1532"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6" w:firstLine="0"/>
              <w:jc w:val="center"/>
            </w:pPr>
            <w:r>
              <w:rPr>
                <w:b/>
                <w:sz w:val="18"/>
              </w:rPr>
              <w:t xml:space="preserve">Derechos  </w:t>
            </w:r>
          </w:p>
          <w:p w:rsidR="00511673" w:rsidRDefault="002C07C5">
            <w:pPr>
              <w:spacing w:after="0" w:line="259" w:lineRule="auto"/>
              <w:ind w:left="0" w:right="6" w:firstLine="0"/>
              <w:jc w:val="center"/>
            </w:pPr>
            <w:r>
              <w:rPr>
                <w:b/>
                <w:sz w:val="18"/>
              </w:rPr>
              <w:t xml:space="preserve">Petición  </w:t>
            </w:r>
          </w:p>
          <w:p w:rsidR="00511673" w:rsidRDefault="002C07C5">
            <w:pPr>
              <w:spacing w:after="0" w:line="259" w:lineRule="auto"/>
              <w:ind w:left="0" w:right="7" w:firstLine="0"/>
              <w:jc w:val="center"/>
            </w:pPr>
            <w:r>
              <w:rPr>
                <w:b/>
                <w:sz w:val="18"/>
              </w:rPr>
              <w:t xml:space="preserve">Interés  </w:t>
            </w:r>
          </w:p>
          <w:p w:rsidR="00511673" w:rsidRDefault="002C07C5">
            <w:pPr>
              <w:spacing w:after="0" w:line="259" w:lineRule="auto"/>
              <w:ind w:left="0" w:right="4" w:firstLine="0"/>
              <w:jc w:val="center"/>
            </w:pPr>
            <w:r>
              <w:rPr>
                <w:b/>
                <w:sz w:val="18"/>
              </w:rPr>
              <w:t xml:space="preserve">General  </w:t>
            </w:r>
          </w:p>
        </w:tc>
        <w:tc>
          <w:tcPr>
            <w:tcW w:w="135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7" w:firstLine="0"/>
              <w:jc w:val="center"/>
            </w:pPr>
            <w:r>
              <w:rPr>
                <w:b/>
                <w:sz w:val="18"/>
              </w:rPr>
              <w:t xml:space="preserve">Derechos </w:t>
            </w:r>
          </w:p>
          <w:p w:rsidR="00511673" w:rsidRDefault="002C07C5">
            <w:pPr>
              <w:spacing w:after="0" w:line="259" w:lineRule="auto"/>
              <w:ind w:left="0" w:right="7" w:firstLine="0"/>
              <w:jc w:val="center"/>
            </w:pPr>
            <w:r>
              <w:rPr>
                <w:b/>
                <w:sz w:val="18"/>
              </w:rPr>
              <w:t xml:space="preserve">Petición  </w:t>
            </w:r>
          </w:p>
          <w:p w:rsidR="00511673" w:rsidRDefault="002C07C5">
            <w:pPr>
              <w:spacing w:after="0" w:line="259" w:lineRule="auto"/>
              <w:ind w:left="0" w:right="8" w:firstLine="0"/>
              <w:jc w:val="center"/>
            </w:pPr>
            <w:r>
              <w:rPr>
                <w:b/>
                <w:sz w:val="18"/>
              </w:rPr>
              <w:t xml:space="preserve">Interés  </w:t>
            </w:r>
          </w:p>
          <w:p w:rsidR="00511673" w:rsidRDefault="002C07C5">
            <w:pPr>
              <w:spacing w:after="0" w:line="259" w:lineRule="auto"/>
              <w:ind w:left="0" w:right="7" w:firstLine="0"/>
              <w:jc w:val="center"/>
            </w:pPr>
            <w:r>
              <w:rPr>
                <w:b/>
                <w:sz w:val="18"/>
              </w:rPr>
              <w:t xml:space="preserve">Particular  </w:t>
            </w:r>
          </w:p>
        </w:tc>
        <w:tc>
          <w:tcPr>
            <w:tcW w:w="143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center"/>
            </w:pPr>
            <w:r>
              <w:rPr>
                <w:b/>
                <w:sz w:val="18"/>
              </w:rPr>
              <w:t xml:space="preserve">Solicitud de Información  </w:t>
            </w:r>
          </w:p>
        </w:tc>
      </w:tr>
      <w:tr w:rsidR="00511673">
        <w:trPr>
          <w:trHeight w:val="311"/>
        </w:trPr>
        <w:tc>
          <w:tcPr>
            <w:tcW w:w="1571"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3" w:firstLine="0"/>
              <w:jc w:val="center"/>
            </w:pPr>
            <w:r>
              <w:rPr>
                <w:b/>
                <w:sz w:val="18"/>
              </w:rPr>
              <w:t xml:space="preserve">794 </w:t>
            </w:r>
          </w:p>
        </w:tc>
        <w:tc>
          <w:tcPr>
            <w:tcW w:w="1563"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7" w:firstLine="0"/>
              <w:jc w:val="center"/>
            </w:pPr>
            <w:r>
              <w:rPr>
                <w:b/>
                <w:sz w:val="18"/>
              </w:rPr>
              <w:t xml:space="preserve">475 </w:t>
            </w:r>
          </w:p>
        </w:tc>
        <w:tc>
          <w:tcPr>
            <w:tcW w:w="1613"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4" w:firstLine="0"/>
              <w:jc w:val="center"/>
            </w:pPr>
            <w:r>
              <w:rPr>
                <w:b/>
                <w:sz w:val="18"/>
              </w:rPr>
              <w:t xml:space="preserve">298 </w:t>
            </w:r>
          </w:p>
        </w:tc>
        <w:tc>
          <w:tcPr>
            <w:tcW w:w="1532"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4" w:firstLine="0"/>
              <w:jc w:val="center"/>
            </w:pPr>
            <w:r>
              <w:rPr>
                <w:b/>
                <w:sz w:val="18"/>
              </w:rPr>
              <w:t xml:space="preserve">777 </w:t>
            </w:r>
          </w:p>
        </w:tc>
        <w:tc>
          <w:tcPr>
            <w:tcW w:w="1354"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5" w:firstLine="0"/>
              <w:jc w:val="center"/>
            </w:pPr>
            <w:r>
              <w:rPr>
                <w:b/>
                <w:sz w:val="18"/>
              </w:rPr>
              <w:t xml:space="preserve">457 </w:t>
            </w:r>
          </w:p>
        </w:tc>
        <w:tc>
          <w:tcPr>
            <w:tcW w:w="1439"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0" w:firstLine="0"/>
              <w:jc w:val="left"/>
            </w:pPr>
            <w:r>
              <w:rPr>
                <w:b/>
                <w:sz w:val="18"/>
              </w:rPr>
              <w:t xml:space="preserve">        226 </w:t>
            </w:r>
          </w:p>
        </w:tc>
      </w:tr>
      <w:tr w:rsidR="00511673">
        <w:trPr>
          <w:trHeight w:val="308"/>
        </w:trPr>
        <w:tc>
          <w:tcPr>
            <w:tcW w:w="4746" w:type="dxa"/>
            <w:gridSpan w:val="3"/>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3" w:firstLine="0"/>
              <w:jc w:val="center"/>
            </w:pPr>
            <w:r>
              <w:rPr>
                <w:b/>
                <w:color w:val="FF0000"/>
                <w:sz w:val="18"/>
              </w:rPr>
              <w:t xml:space="preserve">1.567 </w:t>
            </w:r>
          </w:p>
        </w:tc>
        <w:tc>
          <w:tcPr>
            <w:tcW w:w="4325" w:type="dxa"/>
            <w:gridSpan w:val="3"/>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1" w:firstLine="0"/>
              <w:jc w:val="center"/>
            </w:pPr>
            <w:r>
              <w:rPr>
                <w:b/>
                <w:color w:val="FF0000"/>
                <w:sz w:val="18"/>
              </w:rPr>
              <w:t xml:space="preserve">1.460 </w:t>
            </w:r>
          </w:p>
        </w:tc>
      </w:tr>
    </w:tbl>
    <w:p w:rsidR="00511673" w:rsidRDefault="002C07C5">
      <w:pPr>
        <w:spacing w:after="48" w:line="248" w:lineRule="auto"/>
        <w:ind w:left="573" w:right="773"/>
        <w:jc w:val="center"/>
      </w:pPr>
      <w:r>
        <w:rPr>
          <w:sz w:val="16"/>
        </w:rPr>
        <w:t xml:space="preserve">Fuente: elaboración propia OCI </w:t>
      </w:r>
    </w:p>
    <w:p w:rsidR="00511673" w:rsidRDefault="002C07C5">
      <w:pPr>
        <w:spacing w:after="0" w:line="259" w:lineRule="auto"/>
        <w:ind w:left="624" w:right="0" w:firstLine="0"/>
        <w:jc w:val="left"/>
      </w:pPr>
      <w:r>
        <w:rPr>
          <w:b/>
        </w:rPr>
        <w:t xml:space="preserve"> </w:t>
      </w:r>
    </w:p>
    <w:p w:rsidR="00511673" w:rsidRDefault="002C07C5">
      <w:pPr>
        <w:spacing w:after="0" w:line="259" w:lineRule="auto"/>
        <w:ind w:left="624" w:right="0" w:firstLine="0"/>
        <w:jc w:val="left"/>
      </w:pPr>
      <w:r>
        <w:rPr>
          <w:b/>
        </w:rPr>
        <w:t xml:space="preserve"> </w:t>
      </w:r>
    </w:p>
    <w:p w:rsidR="00511673" w:rsidRDefault="002C07C5">
      <w:pPr>
        <w:pStyle w:val="Ttulo6"/>
        <w:ind w:left="1520"/>
        <w:jc w:val="left"/>
      </w:pPr>
      <w:r>
        <w:t xml:space="preserve">TABLA 13. COMPARACIÓN TOTAL POR TIPOLOGÍA, INFORMES SG - OAJ  PRIMER SEMESTRE  2021 </w:t>
      </w:r>
    </w:p>
    <w:p w:rsidR="00511673" w:rsidRDefault="002C07C5">
      <w:pPr>
        <w:spacing w:after="0" w:line="259" w:lineRule="auto"/>
        <w:ind w:left="0" w:right="294" w:firstLine="0"/>
        <w:jc w:val="center"/>
      </w:pPr>
      <w:r>
        <w:rPr>
          <w:b/>
          <w:sz w:val="20"/>
        </w:rPr>
        <w:t xml:space="preserve"> </w:t>
      </w:r>
    </w:p>
    <w:tbl>
      <w:tblPr>
        <w:tblStyle w:val="TableGrid"/>
        <w:tblW w:w="8698" w:type="dxa"/>
        <w:tblInd w:w="630" w:type="dxa"/>
        <w:tblCellMar>
          <w:top w:w="23" w:type="dxa"/>
          <w:left w:w="71" w:type="dxa"/>
          <w:bottom w:w="17" w:type="dxa"/>
          <w:right w:w="16" w:type="dxa"/>
        </w:tblCellMar>
        <w:tblLook w:val="04A0" w:firstRow="1" w:lastRow="0" w:firstColumn="1" w:lastColumn="0" w:noHBand="0" w:noVBand="1"/>
      </w:tblPr>
      <w:tblGrid>
        <w:gridCol w:w="1049"/>
        <w:gridCol w:w="1264"/>
        <w:gridCol w:w="1501"/>
        <w:gridCol w:w="1201"/>
        <w:gridCol w:w="1548"/>
        <w:gridCol w:w="2135"/>
      </w:tblGrid>
      <w:tr w:rsidR="00511673">
        <w:trPr>
          <w:trHeight w:val="520"/>
        </w:trPr>
        <w:tc>
          <w:tcPr>
            <w:tcW w:w="3814" w:type="dxa"/>
            <w:gridSpan w:val="3"/>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104" w:firstLine="0"/>
              <w:jc w:val="center"/>
            </w:pPr>
            <w:r>
              <w:rPr>
                <w:b/>
                <w:sz w:val="20"/>
              </w:rPr>
              <w:t>SECRETARIA GENERAL-SG</w:t>
            </w:r>
            <w:r>
              <w:rPr>
                <w:color w:val="00000A"/>
                <w:sz w:val="16"/>
              </w:rPr>
              <w:t xml:space="preserve"> </w:t>
            </w:r>
            <w:r>
              <w:rPr>
                <w:b/>
                <w:sz w:val="20"/>
              </w:rPr>
              <w:t xml:space="preserve">  </w:t>
            </w:r>
          </w:p>
        </w:tc>
        <w:tc>
          <w:tcPr>
            <w:tcW w:w="4884" w:type="dxa"/>
            <w:gridSpan w:val="3"/>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56" w:firstLine="0"/>
              <w:jc w:val="center"/>
            </w:pPr>
            <w:r>
              <w:rPr>
                <w:b/>
                <w:sz w:val="20"/>
              </w:rPr>
              <w:t xml:space="preserve">OFICINA ASESORA JURÍDICA-OAJ </w:t>
            </w:r>
          </w:p>
        </w:tc>
      </w:tr>
      <w:tr w:rsidR="00511673">
        <w:trPr>
          <w:trHeight w:val="1057"/>
        </w:trPr>
        <w:tc>
          <w:tcPr>
            <w:tcW w:w="1049" w:type="dxa"/>
            <w:tcBorders>
              <w:top w:val="dashed" w:sz="4" w:space="0" w:color="000000"/>
              <w:left w:val="dashed" w:sz="4" w:space="0" w:color="000000"/>
              <w:bottom w:val="nil"/>
              <w:right w:val="dashed" w:sz="4" w:space="0" w:color="000000"/>
            </w:tcBorders>
          </w:tcPr>
          <w:p w:rsidR="00511673" w:rsidRDefault="002C07C5">
            <w:pPr>
              <w:spacing w:after="158" w:line="259" w:lineRule="auto"/>
              <w:ind w:left="41" w:right="0" w:firstLine="0"/>
              <w:jc w:val="left"/>
            </w:pPr>
            <w:r>
              <w:rPr>
                <w:b/>
                <w:sz w:val="18"/>
              </w:rPr>
              <w:t xml:space="preserve">Derechos  </w:t>
            </w:r>
          </w:p>
          <w:p w:rsidR="00511673" w:rsidRDefault="002C07C5">
            <w:pPr>
              <w:spacing w:after="67" w:line="259" w:lineRule="auto"/>
              <w:ind w:left="0" w:right="159" w:firstLine="0"/>
              <w:jc w:val="right"/>
            </w:pPr>
            <w:r>
              <w:rPr>
                <w:b/>
                <w:sz w:val="18"/>
              </w:rPr>
              <w:t xml:space="preserve">Petición  </w:t>
            </w:r>
          </w:p>
          <w:p w:rsidR="00511673" w:rsidRDefault="002C07C5">
            <w:pPr>
              <w:spacing w:after="0" w:line="259" w:lineRule="auto"/>
              <w:ind w:left="0" w:right="59" w:firstLine="0"/>
              <w:jc w:val="center"/>
            </w:pPr>
            <w:r>
              <w:rPr>
                <w:b/>
                <w:sz w:val="18"/>
              </w:rPr>
              <w:t xml:space="preserve">Interés  </w:t>
            </w:r>
          </w:p>
        </w:tc>
        <w:tc>
          <w:tcPr>
            <w:tcW w:w="1264" w:type="dxa"/>
            <w:tcBorders>
              <w:top w:val="dashed" w:sz="4" w:space="0" w:color="000000"/>
              <w:left w:val="dashed" w:sz="4" w:space="0" w:color="000000"/>
              <w:bottom w:val="nil"/>
              <w:right w:val="dashed" w:sz="4" w:space="0" w:color="000000"/>
            </w:tcBorders>
          </w:tcPr>
          <w:p w:rsidR="00511673" w:rsidRDefault="002C07C5">
            <w:pPr>
              <w:spacing w:after="158" w:line="259" w:lineRule="auto"/>
              <w:ind w:left="0" w:right="58" w:firstLine="0"/>
              <w:jc w:val="center"/>
            </w:pPr>
            <w:r>
              <w:rPr>
                <w:b/>
                <w:sz w:val="18"/>
              </w:rPr>
              <w:t xml:space="preserve">Derechos  </w:t>
            </w:r>
          </w:p>
          <w:p w:rsidR="00511673" w:rsidRDefault="002C07C5">
            <w:pPr>
              <w:spacing w:after="67" w:line="259" w:lineRule="auto"/>
              <w:ind w:left="0" w:right="58" w:firstLine="0"/>
              <w:jc w:val="center"/>
            </w:pPr>
            <w:r>
              <w:rPr>
                <w:b/>
                <w:sz w:val="18"/>
              </w:rPr>
              <w:t xml:space="preserve">Petición  </w:t>
            </w:r>
          </w:p>
          <w:p w:rsidR="00511673" w:rsidRDefault="002C07C5">
            <w:pPr>
              <w:spacing w:after="0" w:line="259" w:lineRule="auto"/>
              <w:ind w:left="0" w:right="58" w:firstLine="0"/>
              <w:jc w:val="center"/>
            </w:pPr>
            <w:r>
              <w:rPr>
                <w:b/>
                <w:sz w:val="18"/>
              </w:rPr>
              <w:t xml:space="preserve">Interés  </w:t>
            </w:r>
          </w:p>
        </w:tc>
        <w:tc>
          <w:tcPr>
            <w:tcW w:w="1501" w:type="dxa"/>
            <w:tcBorders>
              <w:top w:val="dashed" w:sz="4" w:space="0" w:color="000000"/>
              <w:left w:val="dashed" w:sz="4" w:space="0" w:color="000000"/>
              <w:bottom w:val="nil"/>
              <w:right w:val="dashed" w:sz="4" w:space="0" w:color="000000"/>
            </w:tcBorders>
            <w:vAlign w:val="bottom"/>
          </w:tcPr>
          <w:p w:rsidR="00511673" w:rsidRDefault="002C07C5">
            <w:pPr>
              <w:spacing w:after="0" w:line="259" w:lineRule="auto"/>
              <w:ind w:left="0" w:right="0" w:firstLine="0"/>
              <w:jc w:val="center"/>
            </w:pPr>
            <w:r>
              <w:rPr>
                <w:b/>
                <w:sz w:val="18"/>
              </w:rPr>
              <w:t xml:space="preserve">Solicitud de información </w:t>
            </w:r>
          </w:p>
        </w:tc>
        <w:tc>
          <w:tcPr>
            <w:tcW w:w="1201" w:type="dxa"/>
            <w:tcBorders>
              <w:top w:val="dashed" w:sz="4" w:space="0" w:color="000000"/>
              <w:left w:val="dashed" w:sz="4" w:space="0" w:color="000000"/>
              <w:bottom w:val="nil"/>
              <w:right w:val="dashed" w:sz="4" w:space="0" w:color="000000"/>
            </w:tcBorders>
          </w:tcPr>
          <w:p w:rsidR="00511673" w:rsidRDefault="002C07C5">
            <w:pPr>
              <w:spacing w:after="158" w:line="259" w:lineRule="auto"/>
              <w:ind w:left="0" w:right="174" w:firstLine="0"/>
              <w:jc w:val="right"/>
            </w:pPr>
            <w:r>
              <w:rPr>
                <w:b/>
                <w:sz w:val="18"/>
              </w:rPr>
              <w:t xml:space="preserve">Derechos  </w:t>
            </w:r>
          </w:p>
          <w:p w:rsidR="00511673" w:rsidRDefault="002C07C5">
            <w:pPr>
              <w:spacing w:after="67" w:line="259" w:lineRule="auto"/>
              <w:ind w:left="0" w:right="56" w:firstLine="0"/>
              <w:jc w:val="center"/>
            </w:pPr>
            <w:r>
              <w:rPr>
                <w:b/>
                <w:sz w:val="18"/>
              </w:rPr>
              <w:t xml:space="preserve">Petición  </w:t>
            </w:r>
          </w:p>
          <w:p w:rsidR="00511673" w:rsidRDefault="002C07C5">
            <w:pPr>
              <w:spacing w:after="0" w:line="259" w:lineRule="auto"/>
              <w:ind w:left="0" w:right="57" w:firstLine="0"/>
              <w:jc w:val="center"/>
            </w:pPr>
            <w:r>
              <w:rPr>
                <w:b/>
                <w:sz w:val="18"/>
              </w:rPr>
              <w:t xml:space="preserve">Interés  </w:t>
            </w:r>
          </w:p>
        </w:tc>
        <w:tc>
          <w:tcPr>
            <w:tcW w:w="1548" w:type="dxa"/>
            <w:tcBorders>
              <w:top w:val="dashed" w:sz="4" w:space="0" w:color="000000"/>
              <w:left w:val="dashed" w:sz="4" w:space="0" w:color="000000"/>
              <w:bottom w:val="nil"/>
              <w:right w:val="dashed" w:sz="4" w:space="0" w:color="000000"/>
            </w:tcBorders>
          </w:tcPr>
          <w:p w:rsidR="00511673" w:rsidRDefault="002C07C5">
            <w:pPr>
              <w:spacing w:after="0" w:line="259" w:lineRule="auto"/>
              <w:ind w:left="0" w:right="53" w:firstLine="0"/>
              <w:jc w:val="center"/>
            </w:pPr>
            <w:r>
              <w:rPr>
                <w:b/>
                <w:sz w:val="18"/>
              </w:rPr>
              <w:t xml:space="preserve">Derechos </w:t>
            </w:r>
          </w:p>
          <w:p w:rsidR="00511673" w:rsidRDefault="002C07C5">
            <w:pPr>
              <w:spacing w:after="55" w:line="259" w:lineRule="auto"/>
              <w:ind w:left="0" w:right="53" w:firstLine="0"/>
              <w:jc w:val="center"/>
            </w:pPr>
            <w:r>
              <w:rPr>
                <w:b/>
                <w:sz w:val="18"/>
              </w:rPr>
              <w:t xml:space="preserve">Petición  </w:t>
            </w:r>
          </w:p>
          <w:p w:rsidR="00511673" w:rsidRDefault="002C07C5">
            <w:pPr>
              <w:spacing w:after="67" w:line="259" w:lineRule="auto"/>
              <w:ind w:left="0" w:right="54" w:firstLine="0"/>
              <w:jc w:val="center"/>
            </w:pPr>
            <w:r>
              <w:rPr>
                <w:b/>
                <w:sz w:val="18"/>
              </w:rPr>
              <w:t xml:space="preserve">Interés  </w:t>
            </w:r>
          </w:p>
          <w:p w:rsidR="00511673" w:rsidRDefault="002C07C5">
            <w:pPr>
              <w:spacing w:after="0" w:line="259" w:lineRule="auto"/>
              <w:ind w:left="0" w:right="53" w:firstLine="0"/>
              <w:jc w:val="center"/>
            </w:pPr>
            <w:r>
              <w:rPr>
                <w:b/>
                <w:sz w:val="18"/>
              </w:rPr>
              <w:t xml:space="preserve">Particular  </w:t>
            </w:r>
          </w:p>
        </w:tc>
        <w:tc>
          <w:tcPr>
            <w:tcW w:w="2135" w:type="dxa"/>
            <w:tcBorders>
              <w:top w:val="dashed" w:sz="4" w:space="0" w:color="000000"/>
              <w:left w:val="dashed" w:sz="4" w:space="0" w:color="000000"/>
              <w:bottom w:val="nil"/>
              <w:right w:val="dashed" w:sz="4" w:space="0" w:color="000000"/>
            </w:tcBorders>
            <w:vAlign w:val="bottom"/>
          </w:tcPr>
          <w:p w:rsidR="00511673" w:rsidRDefault="002C07C5">
            <w:pPr>
              <w:spacing w:after="0" w:line="259" w:lineRule="auto"/>
              <w:ind w:left="0" w:right="0" w:firstLine="0"/>
              <w:jc w:val="center"/>
            </w:pPr>
            <w:r>
              <w:rPr>
                <w:b/>
                <w:sz w:val="18"/>
              </w:rPr>
              <w:t xml:space="preserve">Solicitud de Información  </w:t>
            </w:r>
          </w:p>
        </w:tc>
      </w:tr>
      <w:tr w:rsidR="00511673">
        <w:trPr>
          <w:trHeight w:val="288"/>
        </w:trPr>
        <w:tc>
          <w:tcPr>
            <w:tcW w:w="1049" w:type="dxa"/>
            <w:tcBorders>
              <w:top w:val="nil"/>
              <w:left w:val="dashed" w:sz="4" w:space="0" w:color="000000"/>
              <w:bottom w:val="dashed" w:sz="4" w:space="0" w:color="000000"/>
              <w:right w:val="dashed" w:sz="4" w:space="0" w:color="000000"/>
            </w:tcBorders>
          </w:tcPr>
          <w:p w:rsidR="00511673" w:rsidRDefault="002C07C5">
            <w:pPr>
              <w:spacing w:after="0" w:line="259" w:lineRule="auto"/>
              <w:ind w:left="0" w:right="56" w:firstLine="0"/>
              <w:jc w:val="center"/>
            </w:pPr>
            <w:r>
              <w:rPr>
                <w:b/>
                <w:sz w:val="18"/>
              </w:rPr>
              <w:t xml:space="preserve">General  </w:t>
            </w:r>
          </w:p>
        </w:tc>
        <w:tc>
          <w:tcPr>
            <w:tcW w:w="1264" w:type="dxa"/>
            <w:tcBorders>
              <w:top w:val="nil"/>
              <w:left w:val="dashed" w:sz="4" w:space="0" w:color="000000"/>
              <w:bottom w:val="dashed" w:sz="4" w:space="0" w:color="000000"/>
              <w:right w:val="dashed" w:sz="4" w:space="0" w:color="000000"/>
            </w:tcBorders>
          </w:tcPr>
          <w:p w:rsidR="00511673" w:rsidRDefault="002C07C5">
            <w:pPr>
              <w:spacing w:after="0" w:line="259" w:lineRule="auto"/>
              <w:ind w:left="0" w:right="57" w:firstLine="0"/>
              <w:jc w:val="center"/>
            </w:pPr>
            <w:r>
              <w:rPr>
                <w:b/>
                <w:sz w:val="18"/>
              </w:rPr>
              <w:t xml:space="preserve">Particular  </w:t>
            </w:r>
          </w:p>
        </w:tc>
        <w:tc>
          <w:tcPr>
            <w:tcW w:w="1501" w:type="dxa"/>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201" w:type="dxa"/>
            <w:tcBorders>
              <w:top w:val="nil"/>
              <w:left w:val="dashed" w:sz="4" w:space="0" w:color="000000"/>
              <w:bottom w:val="dashed" w:sz="4" w:space="0" w:color="000000"/>
              <w:right w:val="dashed" w:sz="4" w:space="0" w:color="000000"/>
            </w:tcBorders>
          </w:tcPr>
          <w:p w:rsidR="00511673" w:rsidRDefault="002C07C5">
            <w:pPr>
              <w:spacing w:after="0" w:line="259" w:lineRule="auto"/>
              <w:ind w:left="0" w:right="54" w:firstLine="0"/>
              <w:jc w:val="center"/>
            </w:pPr>
            <w:r>
              <w:rPr>
                <w:b/>
                <w:sz w:val="18"/>
              </w:rPr>
              <w:t xml:space="preserve">General  </w:t>
            </w:r>
          </w:p>
        </w:tc>
        <w:tc>
          <w:tcPr>
            <w:tcW w:w="1548" w:type="dxa"/>
            <w:tcBorders>
              <w:top w:val="nil"/>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  </w:t>
            </w:r>
          </w:p>
        </w:tc>
        <w:tc>
          <w:tcPr>
            <w:tcW w:w="2135" w:type="dxa"/>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r>
      <w:tr w:rsidR="00511673">
        <w:trPr>
          <w:trHeight w:val="288"/>
        </w:trPr>
        <w:tc>
          <w:tcPr>
            <w:tcW w:w="1049" w:type="dxa"/>
            <w:tcBorders>
              <w:top w:val="dashed" w:sz="4" w:space="0" w:color="000000"/>
              <w:left w:val="nil"/>
              <w:bottom w:val="dashed" w:sz="4" w:space="0" w:color="000000"/>
              <w:right w:val="dashed" w:sz="4" w:space="0" w:color="000000"/>
            </w:tcBorders>
            <w:shd w:val="clear" w:color="auto" w:fill="BFBFBF"/>
          </w:tcPr>
          <w:p w:rsidR="00511673" w:rsidRDefault="002C07C5">
            <w:pPr>
              <w:spacing w:after="0" w:line="259" w:lineRule="auto"/>
              <w:ind w:left="0" w:right="54" w:firstLine="0"/>
              <w:jc w:val="center"/>
            </w:pPr>
            <w:r>
              <w:rPr>
                <w:b/>
                <w:sz w:val="18"/>
              </w:rPr>
              <w:t xml:space="preserve">1.032 </w:t>
            </w:r>
          </w:p>
        </w:tc>
        <w:tc>
          <w:tcPr>
            <w:tcW w:w="1264"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55" w:firstLine="0"/>
              <w:jc w:val="center"/>
            </w:pPr>
            <w:r>
              <w:rPr>
                <w:b/>
                <w:sz w:val="18"/>
              </w:rPr>
              <w:t xml:space="preserve">47 </w:t>
            </w:r>
          </w:p>
        </w:tc>
        <w:tc>
          <w:tcPr>
            <w:tcW w:w="1501"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49" w:firstLine="0"/>
              <w:jc w:val="center"/>
            </w:pPr>
            <w:r>
              <w:rPr>
                <w:b/>
                <w:sz w:val="18"/>
              </w:rPr>
              <w:t xml:space="preserve">108 </w:t>
            </w:r>
          </w:p>
        </w:tc>
        <w:tc>
          <w:tcPr>
            <w:tcW w:w="1201"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52" w:firstLine="0"/>
              <w:jc w:val="center"/>
            </w:pPr>
            <w:r>
              <w:rPr>
                <w:b/>
                <w:sz w:val="18"/>
              </w:rPr>
              <w:t xml:space="preserve">1.014 </w:t>
            </w:r>
          </w:p>
        </w:tc>
        <w:tc>
          <w:tcPr>
            <w:tcW w:w="1548"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51" w:firstLine="0"/>
              <w:jc w:val="center"/>
            </w:pPr>
            <w:r>
              <w:rPr>
                <w:b/>
                <w:sz w:val="18"/>
              </w:rPr>
              <w:t xml:space="preserve">118 </w:t>
            </w:r>
          </w:p>
        </w:tc>
        <w:tc>
          <w:tcPr>
            <w:tcW w:w="2135"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52" w:firstLine="0"/>
              <w:jc w:val="right"/>
            </w:pPr>
            <w:r>
              <w:rPr>
                <w:b/>
                <w:sz w:val="18"/>
              </w:rPr>
              <w:t xml:space="preserve">105 </w:t>
            </w:r>
          </w:p>
        </w:tc>
      </w:tr>
      <w:tr w:rsidR="00511673">
        <w:trPr>
          <w:trHeight w:val="287"/>
        </w:trPr>
        <w:tc>
          <w:tcPr>
            <w:tcW w:w="3814" w:type="dxa"/>
            <w:gridSpan w:val="3"/>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55" w:firstLine="0"/>
              <w:jc w:val="center"/>
            </w:pPr>
            <w:r>
              <w:rPr>
                <w:b/>
                <w:color w:val="FF0000"/>
              </w:rPr>
              <w:t xml:space="preserve">1.187 </w:t>
            </w:r>
          </w:p>
        </w:tc>
        <w:tc>
          <w:tcPr>
            <w:tcW w:w="4884" w:type="dxa"/>
            <w:gridSpan w:val="3"/>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53" w:firstLine="0"/>
              <w:jc w:val="center"/>
            </w:pPr>
            <w:r>
              <w:rPr>
                <w:b/>
                <w:color w:val="FF0000"/>
              </w:rPr>
              <w:t xml:space="preserve">1.237 </w:t>
            </w:r>
          </w:p>
        </w:tc>
      </w:tr>
    </w:tbl>
    <w:p w:rsidR="00511673" w:rsidRDefault="002C07C5">
      <w:pPr>
        <w:spacing w:after="29" w:line="248" w:lineRule="auto"/>
        <w:ind w:left="573" w:right="773"/>
        <w:jc w:val="center"/>
      </w:pPr>
      <w:r>
        <w:rPr>
          <w:sz w:val="16"/>
        </w:rPr>
        <w:t xml:space="preserve">Fuente: elaboración propia OCI  </w:t>
      </w:r>
    </w:p>
    <w:p w:rsidR="00511673" w:rsidRDefault="002C07C5">
      <w:pPr>
        <w:spacing w:after="2" w:line="259" w:lineRule="auto"/>
        <w:ind w:left="624" w:right="0" w:firstLine="0"/>
        <w:jc w:val="left"/>
      </w:pPr>
      <w:r>
        <w:rPr>
          <w:b/>
          <w:sz w:val="20"/>
        </w:rPr>
        <w:t xml:space="preserve"> </w:t>
      </w:r>
    </w:p>
    <w:p w:rsidR="00511673" w:rsidRDefault="002C07C5">
      <w:pPr>
        <w:ind w:left="401" w:right="958"/>
      </w:pPr>
      <w:r>
        <w:t xml:space="preserve">De las tablas anteriores, se observa que, al comparar las tipologías para derechos de petición de interés general, de interés particular y las solicitudes de información, entre los informes emitidos por la SG y OAJ: </w:t>
      </w:r>
    </w:p>
    <w:p w:rsidR="00511673" w:rsidRDefault="002C07C5">
      <w:pPr>
        <w:spacing w:after="0" w:line="259" w:lineRule="auto"/>
        <w:ind w:left="406" w:right="0" w:firstLine="0"/>
        <w:jc w:val="left"/>
      </w:pPr>
      <w:r>
        <w:t xml:space="preserve"> </w:t>
      </w:r>
    </w:p>
    <w:p w:rsidR="00511673" w:rsidRDefault="002C07C5">
      <w:pPr>
        <w:ind w:left="401" w:right="2257"/>
      </w:pPr>
      <w:r>
        <w:t xml:space="preserve">- </w:t>
      </w:r>
      <w:r>
        <w:tab/>
        <w:t>En el segundo semestre de 2020, ex</w:t>
      </w:r>
      <w:r>
        <w:t>iste una diferencia de</w:t>
      </w:r>
      <w:r>
        <w:rPr>
          <w:b/>
          <w:color w:val="FF0000"/>
        </w:rPr>
        <w:t xml:space="preserve"> 107</w:t>
      </w:r>
      <w:r>
        <w:rPr>
          <w:color w:val="FF0000"/>
        </w:rPr>
        <w:t xml:space="preserve"> </w:t>
      </w:r>
      <w:r>
        <w:t xml:space="preserve">peticiones.  - </w:t>
      </w:r>
      <w:r>
        <w:tab/>
        <w:t xml:space="preserve">En el primer semestre de 2021, existe una diferencia de </w:t>
      </w:r>
      <w:r>
        <w:rPr>
          <w:b/>
          <w:color w:val="FF0000"/>
        </w:rPr>
        <w:t>50</w:t>
      </w:r>
      <w:r>
        <w:t xml:space="preserve"> peticiones </w:t>
      </w:r>
    </w:p>
    <w:p w:rsidR="00511673" w:rsidRDefault="002C07C5">
      <w:pPr>
        <w:spacing w:after="21" w:line="259" w:lineRule="auto"/>
        <w:ind w:left="766" w:right="0" w:firstLine="0"/>
        <w:jc w:val="left"/>
      </w:pPr>
      <w:r>
        <w:t xml:space="preserve"> </w:t>
      </w:r>
    </w:p>
    <w:p w:rsidR="00511673" w:rsidRDefault="002C07C5">
      <w:pPr>
        <w:pStyle w:val="Ttulo3"/>
        <w:ind w:left="619" w:right="578"/>
      </w:pPr>
      <w:bookmarkStart w:id="17" w:name="_Toc192978"/>
      <w:r>
        <w:t xml:space="preserve">7.1.3 </w:t>
      </w:r>
      <w:r>
        <w:t xml:space="preserve">Informe Interno Trimestral de Gestión y Seguimiento a los Requerimientos Atendidos por la Entidad publicado en la página de Transparencia de la UAERMV  </w:t>
      </w:r>
      <w:bookmarkEnd w:id="17"/>
    </w:p>
    <w:p w:rsidR="00511673" w:rsidRDefault="002C07C5">
      <w:pPr>
        <w:spacing w:after="0" w:line="259" w:lineRule="auto"/>
        <w:ind w:left="624" w:right="0" w:firstLine="0"/>
        <w:jc w:val="left"/>
      </w:pPr>
      <w:r>
        <w:rPr>
          <w:sz w:val="24"/>
        </w:rPr>
        <w:t xml:space="preserve"> </w:t>
      </w:r>
    </w:p>
    <w:p w:rsidR="00511673" w:rsidRDefault="002C07C5">
      <w:pPr>
        <w:ind w:left="401" w:right="958"/>
      </w:pPr>
      <w:r>
        <w:t xml:space="preserve">En la página Web de la entidad, en el link de Transparencia, numeral 9.8 se identificó que en “Informe de PQRSFD y Solicitudes de acceso a la Información” se encuentran publicados los informes trimestrales de PQRSFD: julio a septiembre de 2020 y octubre a </w:t>
      </w:r>
      <w:r>
        <w:t xml:space="preserve">diciembre de 2020; así mismo, informes correspondientes a los trimestres enero a marzo del 2021 y abril a junio de 2021; de acuerdo con la información que se registra en estos documentos, se muestra el número de PQRSFD tramitados por la UAERMV: </w:t>
      </w:r>
    </w:p>
    <w:p w:rsidR="00511673" w:rsidRDefault="002C07C5">
      <w:pPr>
        <w:spacing w:after="0" w:line="259" w:lineRule="auto"/>
        <w:ind w:left="406" w:right="0" w:firstLine="0"/>
        <w:jc w:val="left"/>
      </w:pPr>
      <w:r>
        <w:t xml:space="preserve"> </w:t>
      </w:r>
    </w:p>
    <w:p w:rsidR="00511673" w:rsidRDefault="002C07C5">
      <w:pPr>
        <w:tabs>
          <w:tab w:val="center" w:pos="443"/>
          <w:tab w:val="center" w:pos="3880"/>
        </w:tabs>
        <w:ind w:left="0" w:right="0" w:firstLine="0"/>
        <w:jc w:val="left"/>
      </w:pPr>
      <w:r>
        <w:rPr>
          <w:rFonts w:ascii="Calibri" w:eastAsia="Calibri" w:hAnsi="Calibri" w:cs="Calibri"/>
        </w:rPr>
        <w:tab/>
      </w:r>
      <w:r>
        <w:t xml:space="preserve">- </w:t>
      </w:r>
      <w:r>
        <w:tab/>
        <w:t>En e</w:t>
      </w:r>
      <w:r>
        <w:t xml:space="preserve">l tercer y cuarto trimestre de 2020, se consolidó la tabla 14.  </w:t>
      </w:r>
    </w:p>
    <w:p w:rsidR="00511673" w:rsidRDefault="002C07C5">
      <w:pPr>
        <w:spacing w:after="0" w:line="259" w:lineRule="auto"/>
        <w:ind w:left="624" w:right="0" w:firstLine="0"/>
        <w:jc w:val="left"/>
      </w:pPr>
      <w:r>
        <w:t xml:space="preserve"> </w:t>
      </w:r>
    </w:p>
    <w:p w:rsidR="00511673" w:rsidRDefault="002C07C5">
      <w:pPr>
        <w:spacing w:after="1" w:line="259" w:lineRule="auto"/>
        <w:ind w:left="10" w:right="1044"/>
        <w:jc w:val="right"/>
      </w:pPr>
      <w:r>
        <w:rPr>
          <w:b/>
          <w:sz w:val="20"/>
        </w:rPr>
        <w:t xml:space="preserve">TABLA 14. CIFRAS DEL INFORME INTERNO TRIMESTRAL DE GESTIÓN Y SEGUIMIENTO A </w:t>
      </w:r>
    </w:p>
    <w:p w:rsidR="00511673" w:rsidRDefault="002C07C5">
      <w:pPr>
        <w:pStyle w:val="Ttulo6"/>
        <w:ind w:left="325" w:right="671"/>
      </w:pPr>
      <w:r>
        <w:t xml:space="preserve">LOS REQUERIMIENTOS ATENDIDOS POR LA ENTIDAD PUBLICADO EN LA PÁGINA DE TRANSPARENCIA. TRIMESTRES 3 Y 4 DE 2020 </w:t>
      </w:r>
    </w:p>
    <w:p w:rsidR="00511673" w:rsidRDefault="002C07C5">
      <w:pPr>
        <w:spacing w:after="0" w:line="259" w:lineRule="auto"/>
        <w:ind w:left="0" w:right="294" w:firstLine="0"/>
        <w:jc w:val="center"/>
      </w:pPr>
      <w:r>
        <w:rPr>
          <w:b/>
          <w:sz w:val="20"/>
        </w:rPr>
        <w:t xml:space="preserve"> </w:t>
      </w:r>
    </w:p>
    <w:p w:rsidR="00511673" w:rsidRDefault="002C07C5">
      <w:pPr>
        <w:spacing w:after="0" w:line="259" w:lineRule="auto"/>
        <w:ind w:left="0" w:right="294" w:firstLine="0"/>
        <w:jc w:val="center"/>
      </w:pPr>
      <w:r>
        <w:rPr>
          <w:b/>
          <w:sz w:val="20"/>
        </w:rPr>
        <w:t xml:space="preserve"> </w:t>
      </w:r>
    </w:p>
    <w:tbl>
      <w:tblPr>
        <w:tblStyle w:val="TableGrid"/>
        <w:tblW w:w="8826" w:type="dxa"/>
        <w:tblInd w:w="630" w:type="dxa"/>
        <w:tblCellMar>
          <w:top w:w="9" w:type="dxa"/>
          <w:left w:w="0" w:type="dxa"/>
          <w:bottom w:w="0" w:type="dxa"/>
          <w:right w:w="115" w:type="dxa"/>
        </w:tblCellMar>
        <w:tblLook w:val="04A0" w:firstRow="1" w:lastRow="0" w:firstColumn="1" w:lastColumn="0" w:noHBand="0" w:noVBand="1"/>
      </w:tblPr>
      <w:tblGrid>
        <w:gridCol w:w="2324"/>
        <w:gridCol w:w="617"/>
        <w:gridCol w:w="2943"/>
        <w:gridCol w:w="2942"/>
      </w:tblGrid>
      <w:tr w:rsidR="00511673">
        <w:trPr>
          <w:trHeight w:val="238"/>
        </w:trPr>
        <w:tc>
          <w:tcPr>
            <w:tcW w:w="2325" w:type="dxa"/>
            <w:tcBorders>
              <w:top w:val="dashed" w:sz="4" w:space="0" w:color="000000"/>
              <w:left w:val="dashed" w:sz="4" w:space="0" w:color="000000"/>
              <w:bottom w:val="dashed" w:sz="4" w:space="0" w:color="000000"/>
              <w:right w:val="nil"/>
            </w:tcBorders>
            <w:shd w:val="clear" w:color="auto" w:fill="D5DCE4"/>
          </w:tcPr>
          <w:p w:rsidR="00511673" w:rsidRDefault="002C07C5">
            <w:pPr>
              <w:spacing w:after="0" w:line="259" w:lineRule="auto"/>
              <w:ind w:left="892" w:right="0" w:firstLine="0"/>
              <w:jc w:val="left"/>
            </w:pPr>
            <w:r>
              <w:rPr>
                <w:b/>
                <w:sz w:val="20"/>
              </w:rPr>
              <w:t xml:space="preserve">TRIMESTRE </w:t>
            </w:r>
          </w:p>
        </w:tc>
        <w:tc>
          <w:tcPr>
            <w:tcW w:w="617" w:type="dxa"/>
            <w:tcBorders>
              <w:top w:val="dashed" w:sz="4" w:space="0" w:color="000000"/>
              <w:left w:val="nil"/>
              <w:bottom w:val="dashed" w:sz="4" w:space="0" w:color="000000"/>
              <w:right w:val="dashed" w:sz="4" w:space="0" w:color="000000"/>
            </w:tcBorders>
            <w:shd w:val="clear" w:color="auto" w:fill="D5DCE4"/>
          </w:tcPr>
          <w:p w:rsidR="00511673" w:rsidRDefault="00511673">
            <w:pPr>
              <w:spacing w:after="160" w:line="259" w:lineRule="auto"/>
              <w:ind w:left="0" w:right="0" w:firstLine="0"/>
              <w:jc w:val="left"/>
            </w:pPr>
          </w:p>
        </w:tc>
        <w:tc>
          <w:tcPr>
            <w:tcW w:w="2943"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113" w:right="0" w:firstLine="0"/>
              <w:jc w:val="center"/>
            </w:pPr>
            <w:r>
              <w:rPr>
                <w:b/>
                <w:sz w:val="20"/>
              </w:rPr>
              <w:t xml:space="preserve">PERIODO </w:t>
            </w:r>
          </w:p>
        </w:tc>
        <w:tc>
          <w:tcPr>
            <w:tcW w:w="2942"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111" w:right="0" w:firstLine="0"/>
              <w:jc w:val="center"/>
            </w:pPr>
            <w:r>
              <w:rPr>
                <w:b/>
                <w:sz w:val="20"/>
              </w:rPr>
              <w:t xml:space="preserve">N. PETICIONES </w:t>
            </w:r>
          </w:p>
        </w:tc>
      </w:tr>
      <w:tr w:rsidR="00511673">
        <w:trPr>
          <w:trHeight w:val="217"/>
        </w:trPr>
        <w:tc>
          <w:tcPr>
            <w:tcW w:w="2325" w:type="dxa"/>
            <w:vMerge w:val="restart"/>
            <w:tcBorders>
              <w:top w:val="dashed" w:sz="4" w:space="0" w:color="000000"/>
              <w:left w:val="dashed" w:sz="4" w:space="0" w:color="000000"/>
              <w:bottom w:val="dashed" w:sz="4" w:space="0" w:color="000000"/>
              <w:right w:val="nil"/>
            </w:tcBorders>
          </w:tcPr>
          <w:p w:rsidR="00511673" w:rsidRDefault="002C07C5">
            <w:pPr>
              <w:spacing w:after="0" w:line="259" w:lineRule="auto"/>
              <w:ind w:left="780" w:right="0" w:firstLine="0"/>
              <w:jc w:val="center"/>
            </w:pPr>
            <w:r>
              <w:rPr>
                <w:b/>
                <w:sz w:val="18"/>
              </w:rPr>
              <w:t xml:space="preserve"> </w:t>
            </w:r>
          </w:p>
          <w:p w:rsidR="00511673" w:rsidRDefault="002C07C5">
            <w:pPr>
              <w:spacing w:after="0" w:line="259" w:lineRule="auto"/>
              <w:ind w:left="985" w:right="0" w:firstLine="0"/>
              <w:jc w:val="left"/>
            </w:pPr>
            <w:r>
              <w:rPr>
                <w:b/>
                <w:sz w:val="18"/>
              </w:rPr>
              <w:t xml:space="preserve">III trimestre </w:t>
            </w:r>
          </w:p>
        </w:tc>
        <w:tc>
          <w:tcPr>
            <w:tcW w:w="617" w:type="dxa"/>
            <w:vMerge w:val="restart"/>
            <w:tcBorders>
              <w:top w:val="dashed" w:sz="4" w:space="0" w:color="000000"/>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29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1" w:right="0" w:firstLine="0"/>
              <w:jc w:val="center"/>
            </w:pPr>
            <w:r>
              <w:rPr>
                <w:sz w:val="18"/>
              </w:rPr>
              <w:t xml:space="preserve">Julio   </w:t>
            </w:r>
          </w:p>
        </w:tc>
        <w:tc>
          <w:tcPr>
            <w:tcW w:w="29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5" w:right="0" w:firstLine="0"/>
              <w:jc w:val="center"/>
            </w:pPr>
            <w:r>
              <w:rPr>
                <w:sz w:val="18"/>
              </w:rPr>
              <w:t xml:space="preserve">311 </w:t>
            </w:r>
          </w:p>
        </w:tc>
      </w:tr>
      <w:tr w:rsidR="00511673">
        <w:trPr>
          <w:trHeight w:val="216"/>
        </w:trPr>
        <w:tc>
          <w:tcPr>
            <w:tcW w:w="0" w:type="auto"/>
            <w:vMerge/>
            <w:tcBorders>
              <w:top w:val="nil"/>
              <w:left w:val="dashed" w:sz="4" w:space="0" w:color="000000"/>
              <w:bottom w:val="nil"/>
              <w:right w:val="nil"/>
            </w:tcBorders>
          </w:tcPr>
          <w:p w:rsidR="00511673" w:rsidRDefault="00511673">
            <w:pPr>
              <w:spacing w:after="160" w:line="259" w:lineRule="auto"/>
              <w:ind w:left="0" w:right="0" w:firstLine="0"/>
              <w:jc w:val="left"/>
            </w:pPr>
          </w:p>
        </w:tc>
        <w:tc>
          <w:tcPr>
            <w:tcW w:w="0" w:type="auto"/>
            <w:vMerge/>
            <w:tcBorders>
              <w:top w:val="nil"/>
              <w:left w:val="nil"/>
              <w:bottom w:val="nil"/>
              <w:right w:val="dashed" w:sz="4" w:space="0" w:color="000000"/>
            </w:tcBorders>
          </w:tcPr>
          <w:p w:rsidR="00511673" w:rsidRDefault="00511673">
            <w:pPr>
              <w:spacing w:after="160" w:line="259" w:lineRule="auto"/>
              <w:ind w:left="0" w:right="0" w:firstLine="0"/>
              <w:jc w:val="left"/>
            </w:pPr>
          </w:p>
        </w:tc>
        <w:tc>
          <w:tcPr>
            <w:tcW w:w="29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6" w:right="0" w:firstLine="0"/>
              <w:jc w:val="center"/>
            </w:pPr>
            <w:r>
              <w:rPr>
                <w:sz w:val="18"/>
              </w:rPr>
              <w:t xml:space="preserve">Agosto  </w:t>
            </w:r>
          </w:p>
        </w:tc>
        <w:tc>
          <w:tcPr>
            <w:tcW w:w="29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5" w:right="0" w:firstLine="0"/>
              <w:jc w:val="center"/>
            </w:pPr>
            <w:r>
              <w:rPr>
                <w:sz w:val="18"/>
              </w:rPr>
              <w:t xml:space="preserve">282 </w:t>
            </w:r>
          </w:p>
        </w:tc>
      </w:tr>
      <w:tr w:rsidR="00511673">
        <w:trPr>
          <w:trHeight w:val="218"/>
        </w:trPr>
        <w:tc>
          <w:tcPr>
            <w:tcW w:w="0" w:type="auto"/>
            <w:vMerge/>
            <w:tcBorders>
              <w:top w:val="nil"/>
              <w:left w:val="dashed" w:sz="4" w:space="0" w:color="000000"/>
              <w:bottom w:val="dashed" w:sz="4" w:space="0" w:color="000000"/>
              <w:right w:val="nil"/>
            </w:tcBorders>
          </w:tcPr>
          <w:p w:rsidR="00511673" w:rsidRDefault="00511673">
            <w:pPr>
              <w:spacing w:after="160" w:line="259" w:lineRule="auto"/>
              <w:ind w:left="0" w:right="0" w:firstLine="0"/>
              <w:jc w:val="left"/>
            </w:pPr>
          </w:p>
        </w:tc>
        <w:tc>
          <w:tcPr>
            <w:tcW w:w="0" w:type="auto"/>
            <w:vMerge/>
            <w:tcBorders>
              <w:top w:val="nil"/>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29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6" w:right="0" w:firstLine="0"/>
              <w:jc w:val="center"/>
            </w:pPr>
            <w:r>
              <w:rPr>
                <w:sz w:val="18"/>
              </w:rPr>
              <w:t xml:space="preserve">Septiembre  </w:t>
            </w:r>
          </w:p>
        </w:tc>
        <w:tc>
          <w:tcPr>
            <w:tcW w:w="29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5" w:right="0" w:firstLine="0"/>
              <w:jc w:val="center"/>
            </w:pPr>
            <w:r>
              <w:rPr>
                <w:sz w:val="18"/>
              </w:rPr>
              <w:t xml:space="preserve">319 </w:t>
            </w:r>
          </w:p>
        </w:tc>
      </w:tr>
      <w:tr w:rsidR="00511673">
        <w:trPr>
          <w:trHeight w:val="216"/>
        </w:trPr>
        <w:tc>
          <w:tcPr>
            <w:tcW w:w="2325" w:type="dxa"/>
            <w:vMerge w:val="restart"/>
            <w:tcBorders>
              <w:top w:val="dashed" w:sz="4" w:space="0" w:color="000000"/>
              <w:left w:val="dashed" w:sz="4" w:space="0" w:color="000000"/>
              <w:bottom w:val="dashed" w:sz="4" w:space="0" w:color="000000"/>
              <w:right w:val="nil"/>
            </w:tcBorders>
          </w:tcPr>
          <w:p w:rsidR="00511673" w:rsidRDefault="002C07C5">
            <w:pPr>
              <w:spacing w:after="0" w:line="259" w:lineRule="auto"/>
              <w:ind w:left="107" w:right="0" w:firstLine="0"/>
              <w:jc w:val="left"/>
            </w:pPr>
            <w:r>
              <w:rPr>
                <w:b/>
                <w:sz w:val="18"/>
              </w:rPr>
              <w:t xml:space="preserve">   </w:t>
            </w:r>
          </w:p>
          <w:p w:rsidR="00511673" w:rsidRDefault="002C07C5">
            <w:pPr>
              <w:spacing w:after="0" w:line="259" w:lineRule="auto"/>
              <w:ind w:left="949" w:right="0" w:firstLine="0"/>
              <w:jc w:val="left"/>
            </w:pPr>
            <w:r>
              <w:rPr>
                <w:b/>
                <w:sz w:val="18"/>
              </w:rPr>
              <w:t xml:space="preserve">IV Trimestre </w:t>
            </w:r>
          </w:p>
        </w:tc>
        <w:tc>
          <w:tcPr>
            <w:tcW w:w="617" w:type="dxa"/>
            <w:vMerge w:val="restart"/>
            <w:tcBorders>
              <w:top w:val="dashed" w:sz="4" w:space="0" w:color="000000"/>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29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08" w:right="0" w:firstLine="0"/>
              <w:jc w:val="left"/>
            </w:pPr>
            <w:r>
              <w:rPr>
                <w:sz w:val="18"/>
              </w:rPr>
              <w:t xml:space="preserve">                    Octubre </w:t>
            </w:r>
          </w:p>
        </w:tc>
        <w:tc>
          <w:tcPr>
            <w:tcW w:w="29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5" w:right="0" w:firstLine="0"/>
              <w:jc w:val="center"/>
            </w:pPr>
            <w:r>
              <w:rPr>
                <w:sz w:val="18"/>
              </w:rPr>
              <w:t xml:space="preserve">340 </w:t>
            </w:r>
          </w:p>
        </w:tc>
      </w:tr>
      <w:tr w:rsidR="00511673">
        <w:trPr>
          <w:trHeight w:val="218"/>
        </w:trPr>
        <w:tc>
          <w:tcPr>
            <w:tcW w:w="0" w:type="auto"/>
            <w:vMerge/>
            <w:tcBorders>
              <w:top w:val="nil"/>
              <w:left w:val="dashed" w:sz="4" w:space="0" w:color="000000"/>
              <w:bottom w:val="nil"/>
              <w:right w:val="nil"/>
            </w:tcBorders>
          </w:tcPr>
          <w:p w:rsidR="00511673" w:rsidRDefault="00511673">
            <w:pPr>
              <w:spacing w:after="160" w:line="259" w:lineRule="auto"/>
              <w:ind w:left="0" w:right="0" w:firstLine="0"/>
              <w:jc w:val="left"/>
            </w:pPr>
          </w:p>
        </w:tc>
        <w:tc>
          <w:tcPr>
            <w:tcW w:w="0" w:type="auto"/>
            <w:vMerge/>
            <w:tcBorders>
              <w:top w:val="nil"/>
              <w:left w:val="nil"/>
              <w:bottom w:val="nil"/>
              <w:right w:val="dashed" w:sz="4" w:space="0" w:color="000000"/>
            </w:tcBorders>
          </w:tcPr>
          <w:p w:rsidR="00511673" w:rsidRDefault="00511673">
            <w:pPr>
              <w:spacing w:after="160" w:line="259" w:lineRule="auto"/>
              <w:ind w:left="0" w:right="0" w:firstLine="0"/>
              <w:jc w:val="left"/>
            </w:pPr>
          </w:p>
        </w:tc>
        <w:tc>
          <w:tcPr>
            <w:tcW w:w="29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4" w:right="0" w:firstLine="0"/>
              <w:jc w:val="center"/>
            </w:pPr>
            <w:r>
              <w:rPr>
                <w:sz w:val="18"/>
              </w:rPr>
              <w:t xml:space="preserve">Noviembre </w:t>
            </w:r>
          </w:p>
        </w:tc>
        <w:tc>
          <w:tcPr>
            <w:tcW w:w="29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5" w:right="0" w:firstLine="0"/>
              <w:jc w:val="center"/>
            </w:pPr>
            <w:r>
              <w:rPr>
                <w:sz w:val="18"/>
              </w:rPr>
              <w:t xml:space="preserve">388 </w:t>
            </w:r>
          </w:p>
        </w:tc>
      </w:tr>
      <w:tr w:rsidR="00511673">
        <w:trPr>
          <w:trHeight w:val="217"/>
        </w:trPr>
        <w:tc>
          <w:tcPr>
            <w:tcW w:w="0" w:type="auto"/>
            <w:vMerge/>
            <w:tcBorders>
              <w:top w:val="nil"/>
              <w:left w:val="dashed" w:sz="4" w:space="0" w:color="000000"/>
              <w:bottom w:val="dashed" w:sz="4" w:space="0" w:color="000000"/>
              <w:right w:val="nil"/>
            </w:tcBorders>
          </w:tcPr>
          <w:p w:rsidR="00511673" w:rsidRDefault="00511673">
            <w:pPr>
              <w:spacing w:after="160" w:line="259" w:lineRule="auto"/>
              <w:ind w:left="0" w:right="0" w:firstLine="0"/>
              <w:jc w:val="left"/>
            </w:pPr>
          </w:p>
        </w:tc>
        <w:tc>
          <w:tcPr>
            <w:tcW w:w="0" w:type="auto"/>
            <w:vMerge/>
            <w:tcBorders>
              <w:top w:val="nil"/>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29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6" w:right="0" w:firstLine="0"/>
              <w:jc w:val="center"/>
            </w:pPr>
            <w:r>
              <w:rPr>
                <w:sz w:val="18"/>
              </w:rPr>
              <w:t xml:space="preserve">Diciembre  </w:t>
            </w:r>
          </w:p>
        </w:tc>
        <w:tc>
          <w:tcPr>
            <w:tcW w:w="29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5" w:right="0" w:firstLine="0"/>
              <w:jc w:val="center"/>
            </w:pPr>
            <w:r>
              <w:rPr>
                <w:sz w:val="18"/>
              </w:rPr>
              <w:t xml:space="preserve">462 </w:t>
            </w:r>
          </w:p>
        </w:tc>
      </w:tr>
      <w:tr w:rsidR="00511673">
        <w:trPr>
          <w:trHeight w:val="215"/>
        </w:trPr>
        <w:tc>
          <w:tcPr>
            <w:tcW w:w="2325" w:type="dxa"/>
            <w:tcBorders>
              <w:top w:val="dashed" w:sz="4" w:space="0" w:color="000000"/>
              <w:left w:val="dashed" w:sz="4" w:space="0" w:color="000000"/>
              <w:bottom w:val="dashed" w:sz="4" w:space="0" w:color="000000"/>
              <w:right w:val="nil"/>
            </w:tcBorders>
            <w:shd w:val="clear" w:color="auto" w:fill="D5DCE4"/>
          </w:tcPr>
          <w:p w:rsidR="00511673" w:rsidRDefault="00511673">
            <w:pPr>
              <w:spacing w:after="160" w:line="259" w:lineRule="auto"/>
              <w:ind w:left="0" w:right="0" w:firstLine="0"/>
              <w:jc w:val="left"/>
            </w:pPr>
          </w:p>
        </w:tc>
        <w:tc>
          <w:tcPr>
            <w:tcW w:w="3560" w:type="dxa"/>
            <w:gridSpan w:val="2"/>
            <w:tcBorders>
              <w:top w:val="dashed" w:sz="4" w:space="0" w:color="000000"/>
              <w:left w:val="nil"/>
              <w:bottom w:val="dashed" w:sz="4" w:space="0" w:color="000000"/>
              <w:right w:val="dashed" w:sz="4" w:space="0" w:color="000000"/>
            </w:tcBorders>
            <w:shd w:val="clear" w:color="auto" w:fill="D5DCE4"/>
          </w:tcPr>
          <w:p w:rsidR="00511673" w:rsidRDefault="002C07C5">
            <w:pPr>
              <w:spacing w:after="0" w:line="259" w:lineRule="auto"/>
              <w:ind w:left="0" w:right="0" w:firstLine="0"/>
              <w:jc w:val="left"/>
            </w:pPr>
            <w:r>
              <w:rPr>
                <w:b/>
                <w:sz w:val="18"/>
              </w:rPr>
              <w:t xml:space="preserve">Total PQRSFD </w:t>
            </w:r>
          </w:p>
        </w:tc>
        <w:tc>
          <w:tcPr>
            <w:tcW w:w="2942"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117" w:right="0" w:firstLine="0"/>
              <w:jc w:val="center"/>
            </w:pPr>
            <w:r>
              <w:rPr>
                <w:b/>
                <w:sz w:val="18"/>
              </w:rPr>
              <w:t xml:space="preserve">2.102 </w:t>
            </w:r>
          </w:p>
        </w:tc>
      </w:tr>
    </w:tbl>
    <w:p w:rsidR="00511673" w:rsidRDefault="002C07C5">
      <w:pPr>
        <w:spacing w:after="50" w:line="248" w:lineRule="auto"/>
        <w:ind w:left="757" w:right="915"/>
        <w:jc w:val="center"/>
      </w:pPr>
      <w:r>
        <w:rPr>
          <w:sz w:val="16"/>
        </w:rPr>
        <w:t>Fuente. Elaboración propia a partir de los informes trimestrales de gestión y seguimiento a los requerimientos atendidos por la entidad en el link</w:t>
      </w:r>
      <w:hyperlink r:id="rId32">
        <w:r>
          <w:rPr>
            <w:sz w:val="16"/>
          </w:rPr>
          <w:t xml:space="preserve">: </w:t>
        </w:r>
      </w:hyperlink>
      <w:hyperlink r:id="rId33">
        <w:r>
          <w:rPr>
            <w:sz w:val="16"/>
            <w:u w:val="single" w:color="000000"/>
          </w:rPr>
          <w:t>https://www.umv.gov.co/portal/transparencia/</w:t>
        </w:r>
      </w:hyperlink>
      <w:hyperlink r:id="rId34">
        <w:r>
          <w:rPr>
            <w:sz w:val="16"/>
          </w:rPr>
          <w:t xml:space="preserve"> </w:t>
        </w:r>
      </w:hyperlink>
    </w:p>
    <w:p w:rsidR="00511673" w:rsidRDefault="002C07C5">
      <w:pPr>
        <w:spacing w:after="0" w:line="259" w:lineRule="auto"/>
        <w:ind w:left="406" w:right="0" w:firstLine="0"/>
        <w:jc w:val="left"/>
      </w:pPr>
      <w:r>
        <w:t xml:space="preserve"> </w:t>
      </w:r>
    </w:p>
    <w:p w:rsidR="00511673" w:rsidRDefault="002C07C5">
      <w:pPr>
        <w:spacing w:after="1" w:line="259" w:lineRule="auto"/>
        <w:ind w:left="10" w:right="1044"/>
        <w:jc w:val="right"/>
      </w:pPr>
      <w:r>
        <w:rPr>
          <w:b/>
          <w:sz w:val="20"/>
        </w:rPr>
        <w:t xml:space="preserve">TABLA 15. CIFRAS DEL INFORME INTERNO TRIMESTRAL DE GESTIÓN Y SEGUIMIENTO A </w:t>
      </w:r>
    </w:p>
    <w:p w:rsidR="00511673" w:rsidRDefault="002C07C5">
      <w:pPr>
        <w:pStyle w:val="Ttulo6"/>
        <w:ind w:left="325" w:right="671"/>
      </w:pPr>
      <w:r>
        <w:t xml:space="preserve">LOS REQUERIMIENTOS ATENDIDOS POR LA ENTIDAD PUBLICADO EN LA PÁGINA DE TRANSPARENCIA. TRIMESTRES 1 Y 2 DE 2021 </w:t>
      </w:r>
    </w:p>
    <w:p w:rsidR="00511673" w:rsidRDefault="002C07C5">
      <w:pPr>
        <w:spacing w:after="0" w:line="259" w:lineRule="auto"/>
        <w:ind w:left="406" w:right="0" w:firstLine="0"/>
        <w:jc w:val="left"/>
      </w:pPr>
      <w:r>
        <w:t xml:space="preserve"> </w:t>
      </w:r>
    </w:p>
    <w:tbl>
      <w:tblPr>
        <w:tblStyle w:val="TableGrid"/>
        <w:tblW w:w="8826" w:type="dxa"/>
        <w:tblInd w:w="630" w:type="dxa"/>
        <w:tblCellMar>
          <w:top w:w="9" w:type="dxa"/>
          <w:left w:w="0" w:type="dxa"/>
          <w:bottom w:w="0" w:type="dxa"/>
          <w:right w:w="15" w:type="dxa"/>
        </w:tblCellMar>
        <w:tblLook w:val="04A0" w:firstRow="1" w:lastRow="0" w:firstColumn="1" w:lastColumn="0" w:noHBand="0" w:noVBand="1"/>
      </w:tblPr>
      <w:tblGrid>
        <w:gridCol w:w="2324"/>
        <w:gridCol w:w="617"/>
        <w:gridCol w:w="2943"/>
        <w:gridCol w:w="2942"/>
      </w:tblGrid>
      <w:tr w:rsidR="00511673">
        <w:trPr>
          <w:trHeight w:val="238"/>
        </w:trPr>
        <w:tc>
          <w:tcPr>
            <w:tcW w:w="2325" w:type="dxa"/>
            <w:tcBorders>
              <w:top w:val="dashed" w:sz="4" w:space="0" w:color="000000"/>
              <w:left w:val="dashed" w:sz="4" w:space="0" w:color="000000"/>
              <w:bottom w:val="dashed" w:sz="4" w:space="0" w:color="000000"/>
              <w:right w:val="nil"/>
            </w:tcBorders>
            <w:shd w:val="clear" w:color="auto" w:fill="D5DCE4"/>
          </w:tcPr>
          <w:p w:rsidR="00511673" w:rsidRDefault="002C07C5">
            <w:pPr>
              <w:spacing w:after="0" w:line="259" w:lineRule="auto"/>
              <w:ind w:left="892" w:right="0" w:firstLine="0"/>
              <w:jc w:val="left"/>
            </w:pPr>
            <w:r>
              <w:rPr>
                <w:b/>
                <w:sz w:val="20"/>
              </w:rPr>
              <w:t xml:space="preserve">TRIMESTRE </w:t>
            </w:r>
          </w:p>
        </w:tc>
        <w:tc>
          <w:tcPr>
            <w:tcW w:w="617" w:type="dxa"/>
            <w:tcBorders>
              <w:top w:val="dashed" w:sz="4" w:space="0" w:color="000000"/>
              <w:left w:val="nil"/>
              <w:bottom w:val="dashed" w:sz="4" w:space="0" w:color="000000"/>
              <w:right w:val="dashed" w:sz="4" w:space="0" w:color="000000"/>
            </w:tcBorders>
            <w:shd w:val="clear" w:color="auto" w:fill="D5DCE4"/>
          </w:tcPr>
          <w:p w:rsidR="00511673" w:rsidRDefault="00511673">
            <w:pPr>
              <w:spacing w:after="160" w:line="259" w:lineRule="auto"/>
              <w:ind w:left="0" w:right="0" w:firstLine="0"/>
              <w:jc w:val="left"/>
            </w:pPr>
          </w:p>
        </w:tc>
        <w:tc>
          <w:tcPr>
            <w:tcW w:w="2943"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13" w:right="0" w:firstLine="0"/>
              <w:jc w:val="center"/>
            </w:pPr>
            <w:r>
              <w:rPr>
                <w:b/>
                <w:sz w:val="20"/>
              </w:rPr>
              <w:t xml:space="preserve">PERIODO </w:t>
            </w:r>
          </w:p>
        </w:tc>
        <w:tc>
          <w:tcPr>
            <w:tcW w:w="2942"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11" w:right="0" w:firstLine="0"/>
              <w:jc w:val="center"/>
            </w:pPr>
            <w:r>
              <w:rPr>
                <w:b/>
                <w:sz w:val="20"/>
              </w:rPr>
              <w:t xml:space="preserve">N. PETICIONES </w:t>
            </w:r>
          </w:p>
        </w:tc>
      </w:tr>
      <w:tr w:rsidR="00511673">
        <w:trPr>
          <w:trHeight w:val="241"/>
        </w:trPr>
        <w:tc>
          <w:tcPr>
            <w:tcW w:w="2325" w:type="dxa"/>
            <w:vMerge w:val="restart"/>
            <w:tcBorders>
              <w:top w:val="dashed" w:sz="4" w:space="0" w:color="000000"/>
              <w:left w:val="dashed" w:sz="4" w:space="0" w:color="000000"/>
              <w:bottom w:val="dashed" w:sz="4" w:space="0" w:color="000000"/>
              <w:right w:val="nil"/>
            </w:tcBorders>
          </w:tcPr>
          <w:p w:rsidR="00511673" w:rsidRDefault="002C07C5">
            <w:pPr>
              <w:spacing w:after="0" w:line="259" w:lineRule="auto"/>
              <w:ind w:left="680" w:right="0" w:firstLine="0"/>
              <w:jc w:val="center"/>
            </w:pPr>
            <w:r>
              <w:rPr>
                <w:b/>
                <w:sz w:val="18"/>
              </w:rPr>
              <w:t xml:space="preserve"> </w:t>
            </w:r>
          </w:p>
          <w:p w:rsidR="00511673" w:rsidRDefault="002C07C5">
            <w:pPr>
              <w:spacing w:after="0" w:line="259" w:lineRule="auto"/>
              <w:ind w:left="1033" w:right="0" w:firstLine="0"/>
              <w:jc w:val="left"/>
            </w:pPr>
            <w:r>
              <w:rPr>
                <w:b/>
                <w:sz w:val="18"/>
              </w:rPr>
              <w:t xml:space="preserve">I trimestre </w:t>
            </w:r>
          </w:p>
        </w:tc>
        <w:tc>
          <w:tcPr>
            <w:tcW w:w="617" w:type="dxa"/>
            <w:vMerge w:val="restart"/>
            <w:tcBorders>
              <w:top w:val="dashed" w:sz="4" w:space="0" w:color="000000"/>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29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 w:right="0" w:firstLine="0"/>
              <w:jc w:val="center"/>
            </w:pPr>
            <w:r>
              <w:rPr>
                <w:sz w:val="18"/>
              </w:rPr>
              <w:t xml:space="preserve">Enero  </w:t>
            </w:r>
          </w:p>
        </w:tc>
        <w:tc>
          <w:tcPr>
            <w:tcW w:w="29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 w:right="0" w:firstLine="0"/>
              <w:jc w:val="center"/>
            </w:pPr>
            <w:r>
              <w:rPr>
                <w:color w:val="00000A"/>
                <w:sz w:val="20"/>
              </w:rPr>
              <w:t>172</w:t>
            </w:r>
            <w:r>
              <w:rPr>
                <w:sz w:val="18"/>
              </w:rPr>
              <w:t xml:space="preserve"> </w:t>
            </w:r>
          </w:p>
        </w:tc>
      </w:tr>
      <w:tr w:rsidR="00511673">
        <w:trPr>
          <w:trHeight w:val="240"/>
        </w:trPr>
        <w:tc>
          <w:tcPr>
            <w:tcW w:w="0" w:type="auto"/>
            <w:vMerge/>
            <w:tcBorders>
              <w:top w:val="nil"/>
              <w:left w:val="dashed" w:sz="4" w:space="0" w:color="000000"/>
              <w:bottom w:val="nil"/>
              <w:right w:val="nil"/>
            </w:tcBorders>
          </w:tcPr>
          <w:p w:rsidR="00511673" w:rsidRDefault="00511673">
            <w:pPr>
              <w:spacing w:after="160" w:line="259" w:lineRule="auto"/>
              <w:ind w:left="0" w:right="0" w:firstLine="0"/>
              <w:jc w:val="left"/>
            </w:pPr>
          </w:p>
        </w:tc>
        <w:tc>
          <w:tcPr>
            <w:tcW w:w="0" w:type="auto"/>
            <w:vMerge/>
            <w:tcBorders>
              <w:top w:val="nil"/>
              <w:left w:val="nil"/>
              <w:bottom w:val="nil"/>
              <w:right w:val="dashed" w:sz="4" w:space="0" w:color="000000"/>
            </w:tcBorders>
          </w:tcPr>
          <w:p w:rsidR="00511673" w:rsidRDefault="00511673">
            <w:pPr>
              <w:spacing w:after="160" w:line="259" w:lineRule="auto"/>
              <w:ind w:left="0" w:right="0" w:firstLine="0"/>
              <w:jc w:val="left"/>
            </w:pPr>
          </w:p>
        </w:tc>
        <w:tc>
          <w:tcPr>
            <w:tcW w:w="29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 w:right="0" w:firstLine="0"/>
              <w:jc w:val="center"/>
            </w:pPr>
            <w:r>
              <w:rPr>
                <w:sz w:val="18"/>
              </w:rPr>
              <w:t xml:space="preserve">Febrero </w:t>
            </w:r>
          </w:p>
        </w:tc>
        <w:tc>
          <w:tcPr>
            <w:tcW w:w="29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 w:right="0" w:firstLine="0"/>
              <w:jc w:val="center"/>
            </w:pPr>
            <w:r>
              <w:rPr>
                <w:color w:val="00000A"/>
                <w:sz w:val="20"/>
              </w:rPr>
              <w:t>267</w:t>
            </w:r>
            <w:r>
              <w:rPr>
                <w:sz w:val="18"/>
              </w:rPr>
              <w:t xml:space="preserve"> </w:t>
            </w:r>
          </w:p>
        </w:tc>
      </w:tr>
      <w:tr w:rsidR="00511673">
        <w:trPr>
          <w:trHeight w:val="240"/>
        </w:trPr>
        <w:tc>
          <w:tcPr>
            <w:tcW w:w="0" w:type="auto"/>
            <w:vMerge/>
            <w:tcBorders>
              <w:top w:val="nil"/>
              <w:left w:val="dashed" w:sz="4" w:space="0" w:color="000000"/>
              <w:bottom w:val="dashed" w:sz="4" w:space="0" w:color="000000"/>
              <w:right w:val="nil"/>
            </w:tcBorders>
          </w:tcPr>
          <w:p w:rsidR="00511673" w:rsidRDefault="00511673">
            <w:pPr>
              <w:spacing w:after="160" w:line="259" w:lineRule="auto"/>
              <w:ind w:left="0" w:right="0" w:firstLine="0"/>
              <w:jc w:val="left"/>
            </w:pPr>
          </w:p>
        </w:tc>
        <w:tc>
          <w:tcPr>
            <w:tcW w:w="0" w:type="auto"/>
            <w:vMerge/>
            <w:tcBorders>
              <w:top w:val="nil"/>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29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 w:right="0" w:firstLine="0"/>
              <w:jc w:val="center"/>
            </w:pPr>
            <w:r>
              <w:rPr>
                <w:sz w:val="18"/>
              </w:rPr>
              <w:t xml:space="preserve">Marzo  </w:t>
            </w:r>
          </w:p>
        </w:tc>
        <w:tc>
          <w:tcPr>
            <w:tcW w:w="29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 w:right="0" w:firstLine="0"/>
              <w:jc w:val="center"/>
            </w:pPr>
            <w:r>
              <w:rPr>
                <w:color w:val="00000A"/>
                <w:sz w:val="20"/>
              </w:rPr>
              <w:t>381</w:t>
            </w:r>
            <w:r>
              <w:rPr>
                <w:sz w:val="18"/>
              </w:rPr>
              <w:t xml:space="preserve"> </w:t>
            </w:r>
          </w:p>
        </w:tc>
      </w:tr>
      <w:tr w:rsidR="00511673">
        <w:trPr>
          <w:trHeight w:val="240"/>
        </w:trPr>
        <w:tc>
          <w:tcPr>
            <w:tcW w:w="2325" w:type="dxa"/>
            <w:vMerge w:val="restart"/>
            <w:tcBorders>
              <w:top w:val="dashed" w:sz="4" w:space="0" w:color="000000"/>
              <w:left w:val="dashed" w:sz="4" w:space="0" w:color="000000"/>
              <w:bottom w:val="dashed" w:sz="4" w:space="0" w:color="000000"/>
              <w:right w:val="nil"/>
            </w:tcBorders>
          </w:tcPr>
          <w:p w:rsidR="00511673" w:rsidRDefault="002C07C5">
            <w:pPr>
              <w:spacing w:after="0" w:line="259" w:lineRule="auto"/>
              <w:ind w:left="107" w:right="0" w:firstLine="0"/>
              <w:jc w:val="left"/>
            </w:pPr>
            <w:r>
              <w:rPr>
                <w:b/>
                <w:sz w:val="18"/>
              </w:rPr>
              <w:t xml:space="preserve">   </w:t>
            </w:r>
          </w:p>
          <w:p w:rsidR="00511673" w:rsidRDefault="002C07C5">
            <w:pPr>
              <w:spacing w:after="0" w:line="259" w:lineRule="auto"/>
              <w:ind w:left="985" w:right="0" w:firstLine="0"/>
              <w:jc w:val="left"/>
            </w:pPr>
            <w:r>
              <w:rPr>
                <w:b/>
                <w:sz w:val="18"/>
              </w:rPr>
              <w:t xml:space="preserve">II Trimestre </w:t>
            </w:r>
          </w:p>
        </w:tc>
        <w:tc>
          <w:tcPr>
            <w:tcW w:w="617" w:type="dxa"/>
            <w:vMerge w:val="restart"/>
            <w:tcBorders>
              <w:top w:val="dashed" w:sz="4" w:space="0" w:color="000000"/>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29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6" w:right="0" w:firstLine="0"/>
              <w:jc w:val="center"/>
            </w:pPr>
            <w:r>
              <w:rPr>
                <w:sz w:val="18"/>
              </w:rPr>
              <w:t xml:space="preserve">Abril </w:t>
            </w:r>
          </w:p>
        </w:tc>
        <w:tc>
          <w:tcPr>
            <w:tcW w:w="29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 w:right="0" w:firstLine="0"/>
              <w:jc w:val="center"/>
            </w:pPr>
            <w:r>
              <w:rPr>
                <w:color w:val="00000A"/>
                <w:sz w:val="20"/>
              </w:rPr>
              <w:t>303</w:t>
            </w:r>
            <w:r>
              <w:rPr>
                <w:sz w:val="18"/>
              </w:rPr>
              <w:t xml:space="preserve"> </w:t>
            </w:r>
          </w:p>
        </w:tc>
      </w:tr>
      <w:tr w:rsidR="00511673">
        <w:trPr>
          <w:trHeight w:val="240"/>
        </w:trPr>
        <w:tc>
          <w:tcPr>
            <w:tcW w:w="0" w:type="auto"/>
            <w:vMerge/>
            <w:tcBorders>
              <w:top w:val="nil"/>
              <w:left w:val="dashed" w:sz="4" w:space="0" w:color="000000"/>
              <w:bottom w:val="nil"/>
              <w:right w:val="nil"/>
            </w:tcBorders>
          </w:tcPr>
          <w:p w:rsidR="00511673" w:rsidRDefault="00511673">
            <w:pPr>
              <w:spacing w:after="160" w:line="259" w:lineRule="auto"/>
              <w:ind w:left="0" w:right="0" w:firstLine="0"/>
              <w:jc w:val="left"/>
            </w:pPr>
          </w:p>
        </w:tc>
        <w:tc>
          <w:tcPr>
            <w:tcW w:w="0" w:type="auto"/>
            <w:vMerge/>
            <w:tcBorders>
              <w:top w:val="nil"/>
              <w:left w:val="nil"/>
              <w:bottom w:val="nil"/>
              <w:right w:val="dashed" w:sz="4" w:space="0" w:color="000000"/>
            </w:tcBorders>
          </w:tcPr>
          <w:p w:rsidR="00511673" w:rsidRDefault="00511673">
            <w:pPr>
              <w:spacing w:after="160" w:line="259" w:lineRule="auto"/>
              <w:ind w:left="0" w:right="0" w:firstLine="0"/>
              <w:jc w:val="left"/>
            </w:pPr>
          </w:p>
        </w:tc>
        <w:tc>
          <w:tcPr>
            <w:tcW w:w="29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 w:right="0" w:firstLine="0"/>
              <w:jc w:val="center"/>
            </w:pPr>
            <w:r>
              <w:rPr>
                <w:sz w:val="18"/>
              </w:rPr>
              <w:t xml:space="preserve">Mayo  </w:t>
            </w:r>
          </w:p>
        </w:tc>
        <w:tc>
          <w:tcPr>
            <w:tcW w:w="29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 w:right="0" w:firstLine="0"/>
              <w:jc w:val="center"/>
            </w:pPr>
            <w:r>
              <w:rPr>
                <w:color w:val="00000A"/>
                <w:sz w:val="20"/>
              </w:rPr>
              <w:t>299</w:t>
            </w:r>
            <w:r>
              <w:rPr>
                <w:sz w:val="18"/>
              </w:rPr>
              <w:t xml:space="preserve"> </w:t>
            </w:r>
          </w:p>
        </w:tc>
      </w:tr>
      <w:tr w:rsidR="00511673">
        <w:trPr>
          <w:trHeight w:val="241"/>
        </w:trPr>
        <w:tc>
          <w:tcPr>
            <w:tcW w:w="0" w:type="auto"/>
            <w:vMerge/>
            <w:tcBorders>
              <w:top w:val="nil"/>
              <w:left w:val="dashed" w:sz="4" w:space="0" w:color="000000"/>
              <w:bottom w:val="dashed" w:sz="4" w:space="0" w:color="000000"/>
              <w:right w:val="nil"/>
            </w:tcBorders>
          </w:tcPr>
          <w:p w:rsidR="00511673" w:rsidRDefault="00511673">
            <w:pPr>
              <w:spacing w:after="160" w:line="259" w:lineRule="auto"/>
              <w:ind w:left="0" w:right="0" w:firstLine="0"/>
              <w:jc w:val="left"/>
            </w:pPr>
          </w:p>
        </w:tc>
        <w:tc>
          <w:tcPr>
            <w:tcW w:w="0" w:type="auto"/>
            <w:vMerge/>
            <w:tcBorders>
              <w:top w:val="nil"/>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294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 w:right="0" w:firstLine="0"/>
              <w:jc w:val="center"/>
            </w:pPr>
            <w:r>
              <w:rPr>
                <w:sz w:val="18"/>
              </w:rPr>
              <w:t xml:space="preserve">Junio  </w:t>
            </w:r>
          </w:p>
        </w:tc>
        <w:tc>
          <w:tcPr>
            <w:tcW w:w="29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1" w:right="0" w:firstLine="0"/>
              <w:jc w:val="center"/>
            </w:pPr>
            <w:r>
              <w:rPr>
                <w:color w:val="00000A"/>
                <w:sz w:val="20"/>
              </w:rPr>
              <w:t>363</w:t>
            </w:r>
            <w:r>
              <w:rPr>
                <w:sz w:val="18"/>
              </w:rPr>
              <w:t xml:space="preserve"> </w:t>
            </w:r>
          </w:p>
        </w:tc>
      </w:tr>
      <w:tr w:rsidR="00511673">
        <w:trPr>
          <w:trHeight w:val="216"/>
        </w:trPr>
        <w:tc>
          <w:tcPr>
            <w:tcW w:w="2325" w:type="dxa"/>
            <w:tcBorders>
              <w:top w:val="dashed" w:sz="4" w:space="0" w:color="000000"/>
              <w:left w:val="dashed" w:sz="4" w:space="0" w:color="000000"/>
              <w:bottom w:val="dashed" w:sz="4" w:space="0" w:color="000000"/>
              <w:right w:val="nil"/>
            </w:tcBorders>
            <w:shd w:val="clear" w:color="auto" w:fill="D5DCE4"/>
          </w:tcPr>
          <w:p w:rsidR="00511673" w:rsidRDefault="00511673">
            <w:pPr>
              <w:spacing w:after="160" w:line="259" w:lineRule="auto"/>
              <w:ind w:left="0" w:right="0" w:firstLine="0"/>
              <w:jc w:val="left"/>
            </w:pPr>
          </w:p>
        </w:tc>
        <w:tc>
          <w:tcPr>
            <w:tcW w:w="617" w:type="dxa"/>
            <w:tcBorders>
              <w:top w:val="dashed" w:sz="4" w:space="0" w:color="000000"/>
              <w:left w:val="nil"/>
              <w:bottom w:val="dashed" w:sz="4" w:space="0" w:color="000000"/>
              <w:right w:val="nil"/>
            </w:tcBorders>
            <w:shd w:val="clear" w:color="auto" w:fill="D5DCE4"/>
          </w:tcPr>
          <w:p w:rsidR="00511673" w:rsidRDefault="002C07C5">
            <w:pPr>
              <w:spacing w:after="0" w:line="259" w:lineRule="auto"/>
              <w:ind w:left="0" w:right="0" w:firstLine="0"/>
            </w:pPr>
            <w:r>
              <w:rPr>
                <w:b/>
                <w:sz w:val="18"/>
              </w:rPr>
              <w:t>Total P</w:t>
            </w:r>
          </w:p>
        </w:tc>
        <w:tc>
          <w:tcPr>
            <w:tcW w:w="2943" w:type="dxa"/>
            <w:tcBorders>
              <w:top w:val="dashed" w:sz="4" w:space="0" w:color="000000"/>
              <w:left w:val="nil"/>
              <w:bottom w:val="dashed" w:sz="4" w:space="0" w:color="000000"/>
              <w:right w:val="dashed" w:sz="4" w:space="0" w:color="000000"/>
            </w:tcBorders>
            <w:shd w:val="clear" w:color="auto" w:fill="D5DCE4"/>
          </w:tcPr>
          <w:p w:rsidR="00511673" w:rsidRDefault="002C07C5">
            <w:pPr>
              <w:spacing w:after="0" w:line="259" w:lineRule="auto"/>
              <w:ind w:left="-15" w:right="0" w:firstLine="0"/>
              <w:jc w:val="left"/>
            </w:pPr>
            <w:r>
              <w:rPr>
                <w:b/>
                <w:sz w:val="18"/>
              </w:rPr>
              <w:t xml:space="preserve">QRSFD </w:t>
            </w:r>
          </w:p>
        </w:tc>
        <w:tc>
          <w:tcPr>
            <w:tcW w:w="2942"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17" w:right="0" w:firstLine="0"/>
              <w:jc w:val="center"/>
            </w:pPr>
            <w:r>
              <w:rPr>
                <w:b/>
                <w:sz w:val="18"/>
              </w:rPr>
              <w:t xml:space="preserve">1.785 </w:t>
            </w:r>
          </w:p>
        </w:tc>
      </w:tr>
    </w:tbl>
    <w:p w:rsidR="00511673" w:rsidRDefault="002C07C5">
      <w:pPr>
        <w:spacing w:after="4" w:line="248" w:lineRule="auto"/>
        <w:ind w:left="573" w:right="775"/>
        <w:jc w:val="center"/>
      </w:pPr>
      <w:r>
        <w:rPr>
          <w:sz w:val="16"/>
        </w:rPr>
        <w:t xml:space="preserve">Fuente: elaboración OCI a partir de los informes publicados por SG </w:t>
      </w:r>
    </w:p>
    <w:p w:rsidR="00511673" w:rsidRDefault="002C07C5">
      <w:pPr>
        <w:spacing w:after="46" w:line="251" w:lineRule="auto"/>
        <w:ind w:left="1753" w:right="956"/>
      </w:pPr>
      <w:r>
        <w:rPr>
          <w:sz w:val="16"/>
        </w:rPr>
        <w:t xml:space="preserve">https://www.umv.gov.co/portal/transparencia/#Instrumentos-de-Gestion-de-Informacion-Publica </w:t>
      </w:r>
    </w:p>
    <w:p w:rsidR="00511673" w:rsidRDefault="002C07C5">
      <w:pPr>
        <w:spacing w:after="0" w:line="259" w:lineRule="auto"/>
        <w:ind w:left="406" w:right="0" w:firstLine="0"/>
        <w:jc w:val="left"/>
      </w:pPr>
      <w:r>
        <w:t xml:space="preserve"> </w:t>
      </w:r>
    </w:p>
    <w:p w:rsidR="00511673" w:rsidRDefault="002C07C5">
      <w:pPr>
        <w:ind w:left="401" w:right="958"/>
      </w:pPr>
      <w:r>
        <w:t xml:space="preserve">De las tablas anteriores se concluye que:  </w:t>
      </w:r>
    </w:p>
    <w:p w:rsidR="00511673" w:rsidRDefault="002C07C5">
      <w:pPr>
        <w:spacing w:after="0" w:line="259" w:lineRule="auto"/>
        <w:ind w:left="406" w:right="0" w:firstLine="0"/>
        <w:jc w:val="left"/>
      </w:pPr>
      <w:r>
        <w:t xml:space="preserve"> </w:t>
      </w:r>
    </w:p>
    <w:p w:rsidR="00511673" w:rsidRDefault="002C07C5">
      <w:pPr>
        <w:numPr>
          <w:ilvl w:val="0"/>
          <w:numId w:val="8"/>
        </w:numPr>
        <w:ind w:right="958" w:hanging="360"/>
      </w:pPr>
      <w:r>
        <w:t xml:space="preserve">Durante el tercer y cuarto trimestre de 2020, la UAERMV recibió un total de 2.102 PQRSFD.  </w:t>
      </w:r>
    </w:p>
    <w:p w:rsidR="00511673" w:rsidRDefault="002C07C5">
      <w:pPr>
        <w:numPr>
          <w:ilvl w:val="0"/>
          <w:numId w:val="8"/>
        </w:numPr>
        <w:ind w:right="958" w:hanging="360"/>
      </w:pPr>
      <w:r>
        <w:t>Durante el primer y segundo trimestre de 2021, la UAERMV recibió un total de 1.785</w:t>
      </w:r>
      <w:r>
        <w:rPr>
          <w:b/>
        </w:rPr>
        <w:t xml:space="preserve"> </w:t>
      </w:r>
      <w:r>
        <w:t xml:space="preserve">PQRSFD. </w:t>
      </w:r>
    </w:p>
    <w:p w:rsidR="00511673" w:rsidRDefault="002C07C5">
      <w:pPr>
        <w:spacing w:after="0" w:line="259" w:lineRule="auto"/>
        <w:ind w:left="766" w:right="0" w:firstLine="0"/>
        <w:jc w:val="left"/>
      </w:pPr>
      <w:r>
        <w:t xml:space="preserve"> </w:t>
      </w:r>
    </w:p>
    <w:p w:rsidR="00511673" w:rsidRDefault="002C07C5">
      <w:pPr>
        <w:spacing w:after="0" w:line="259" w:lineRule="auto"/>
        <w:ind w:left="766" w:right="0" w:firstLine="0"/>
        <w:jc w:val="left"/>
      </w:pPr>
      <w:r>
        <w:t xml:space="preserve"> </w:t>
      </w:r>
    </w:p>
    <w:p w:rsidR="00511673" w:rsidRDefault="002C07C5">
      <w:pPr>
        <w:spacing w:after="0" w:line="259" w:lineRule="auto"/>
        <w:ind w:left="766" w:right="0" w:firstLine="0"/>
        <w:jc w:val="left"/>
      </w:pPr>
      <w:r>
        <w:t xml:space="preserve"> </w:t>
      </w:r>
    </w:p>
    <w:p w:rsidR="00511673" w:rsidRDefault="002C07C5">
      <w:pPr>
        <w:spacing w:after="0" w:line="259" w:lineRule="auto"/>
        <w:ind w:left="766" w:right="0" w:firstLine="0"/>
        <w:jc w:val="left"/>
      </w:pPr>
      <w:r>
        <w:t xml:space="preserve"> </w:t>
      </w:r>
    </w:p>
    <w:p w:rsidR="00511673" w:rsidRDefault="002C07C5">
      <w:pPr>
        <w:ind w:left="401" w:right="958"/>
      </w:pPr>
      <w:r>
        <w:t>Al comparar las cifras anteriores con las reportadas en los info</w:t>
      </w:r>
      <w:r>
        <w:t xml:space="preserve">rmes remitidos por la OAJ a la DG, se obtienen las tablas 16 y 17, donde se identifican diferencias:  </w:t>
      </w:r>
    </w:p>
    <w:p w:rsidR="00511673" w:rsidRDefault="002C07C5">
      <w:pPr>
        <w:spacing w:after="0" w:line="259" w:lineRule="auto"/>
        <w:ind w:left="624" w:right="0" w:firstLine="0"/>
        <w:jc w:val="left"/>
      </w:pPr>
      <w:r>
        <w:t xml:space="preserve"> </w:t>
      </w:r>
    </w:p>
    <w:p w:rsidR="00511673" w:rsidRDefault="002C07C5">
      <w:pPr>
        <w:pStyle w:val="Ttulo6"/>
        <w:ind w:left="325" w:right="832"/>
      </w:pPr>
      <w:r>
        <w:t xml:space="preserve">TABLA 16. COMPARACIÓN CIFRAS REPORTADAS EN INFORME TRIMESTRAL DE SEGUIMIENTO E INFORMES REMITIDOS POR LA OAJ A LA DG -2020 </w:t>
      </w:r>
    </w:p>
    <w:p w:rsidR="00511673" w:rsidRDefault="002C07C5">
      <w:pPr>
        <w:spacing w:after="0" w:line="259" w:lineRule="auto"/>
        <w:ind w:left="0" w:right="515" w:firstLine="0"/>
        <w:jc w:val="center"/>
      </w:pPr>
      <w:r>
        <w:rPr>
          <w:b/>
          <w:sz w:val="20"/>
        </w:rPr>
        <w:t xml:space="preserve"> </w:t>
      </w:r>
    </w:p>
    <w:tbl>
      <w:tblPr>
        <w:tblStyle w:val="TableGrid"/>
        <w:tblW w:w="8826" w:type="dxa"/>
        <w:tblInd w:w="630" w:type="dxa"/>
        <w:tblCellMar>
          <w:top w:w="11" w:type="dxa"/>
          <w:left w:w="107" w:type="dxa"/>
          <w:bottom w:w="0" w:type="dxa"/>
          <w:right w:w="11" w:type="dxa"/>
        </w:tblCellMar>
        <w:tblLook w:val="04A0" w:firstRow="1" w:lastRow="0" w:firstColumn="1" w:lastColumn="0" w:noHBand="0" w:noVBand="1"/>
      </w:tblPr>
      <w:tblGrid>
        <w:gridCol w:w="1546"/>
        <w:gridCol w:w="2987"/>
        <w:gridCol w:w="2974"/>
        <w:gridCol w:w="1319"/>
      </w:tblGrid>
      <w:tr w:rsidR="00511673">
        <w:trPr>
          <w:trHeight w:val="878"/>
        </w:trPr>
        <w:tc>
          <w:tcPr>
            <w:tcW w:w="1546" w:type="dxa"/>
            <w:tcBorders>
              <w:top w:val="dashed" w:sz="4" w:space="0" w:color="000000"/>
              <w:left w:val="dashed" w:sz="4" w:space="0" w:color="000000"/>
              <w:bottom w:val="dashed" w:sz="4" w:space="0" w:color="000000"/>
              <w:right w:val="dashed" w:sz="4" w:space="0" w:color="000000"/>
            </w:tcBorders>
            <w:shd w:val="clear" w:color="auto" w:fill="D5DCE4"/>
            <w:vAlign w:val="center"/>
          </w:tcPr>
          <w:p w:rsidR="00511673" w:rsidRDefault="002C07C5">
            <w:pPr>
              <w:spacing w:after="0" w:line="259" w:lineRule="auto"/>
              <w:ind w:left="0" w:right="0" w:firstLine="0"/>
              <w:jc w:val="left"/>
            </w:pPr>
            <w:r>
              <w:rPr>
                <w:b/>
                <w:sz w:val="18"/>
              </w:rPr>
              <w:t xml:space="preserve">PERIODO  </w:t>
            </w:r>
          </w:p>
        </w:tc>
        <w:tc>
          <w:tcPr>
            <w:tcW w:w="2987"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0" w:right="100" w:firstLine="0"/>
              <w:jc w:val="center"/>
            </w:pPr>
            <w:r>
              <w:rPr>
                <w:b/>
                <w:sz w:val="18"/>
              </w:rPr>
              <w:t xml:space="preserve">INFORME TRIMESTRAL DE </w:t>
            </w:r>
          </w:p>
          <w:p w:rsidR="00511673" w:rsidRDefault="002C07C5">
            <w:pPr>
              <w:spacing w:after="0" w:line="259" w:lineRule="auto"/>
              <w:ind w:left="0" w:right="102" w:firstLine="0"/>
              <w:jc w:val="center"/>
            </w:pPr>
            <w:r>
              <w:rPr>
                <w:b/>
                <w:sz w:val="18"/>
              </w:rPr>
              <w:t xml:space="preserve">GESTIÓN Y SEGUIMIENTO A </w:t>
            </w:r>
          </w:p>
          <w:p w:rsidR="00511673" w:rsidRDefault="002C07C5">
            <w:pPr>
              <w:spacing w:after="0" w:line="259" w:lineRule="auto"/>
              <w:ind w:left="0" w:right="99" w:firstLine="0"/>
              <w:jc w:val="center"/>
            </w:pPr>
            <w:r>
              <w:rPr>
                <w:b/>
                <w:sz w:val="18"/>
              </w:rPr>
              <w:t xml:space="preserve">LOS REQUERIMIENTOS </w:t>
            </w:r>
          </w:p>
          <w:p w:rsidR="00511673" w:rsidRDefault="002C07C5">
            <w:pPr>
              <w:spacing w:after="0" w:line="259" w:lineRule="auto"/>
              <w:ind w:left="0" w:right="102" w:firstLine="0"/>
              <w:jc w:val="center"/>
            </w:pPr>
            <w:r>
              <w:rPr>
                <w:b/>
                <w:sz w:val="18"/>
              </w:rPr>
              <w:t xml:space="preserve">ATENDIDOS POR LA UMV </w:t>
            </w:r>
          </w:p>
        </w:tc>
        <w:tc>
          <w:tcPr>
            <w:tcW w:w="2975" w:type="dxa"/>
            <w:tcBorders>
              <w:top w:val="dashed" w:sz="4" w:space="0" w:color="000000"/>
              <w:left w:val="dashed" w:sz="4" w:space="0" w:color="000000"/>
              <w:bottom w:val="dashed" w:sz="4" w:space="0" w:color="000000"/>
              <w:right w:val="dashed" w:sz="4" w:space="0" w:color="000000"/>
            </w:tcBorders>
            <w:shd w:val="clear" w:color="auto" w:fill="D5DCE4"/>
            <w:vAlign w:val="center"/>
          </w:tcPr>
          <w:p w:rsidR="00511673" w:rsidRDefault="002C07C5">
            <w:pPr>
              <w:spacing w:after="0" w:line="259" w:lineRule="auto"/>
              <w:ind w:left="0" w:right="0" w:firstLine="0"/>
              <w:jc w:val="center"/>
            </w:pPr>
            <w:r>
              <w:rPr>
                <w:b/>
                <w:sz w:val="18"/>
              </w:rPr>
              <w:t xml:space="preserve">INFORMES REMITIDOS POR LA OAJ A LA DG </w:t>
            </w:r>
          </w:p>
        </w:tc>
        <w:tc>
          <w:tcPr>
            <w:tcW w:w="1319" w:type="dxa"/>
            <w:tcBorders>
              <w:top w:val="dashed" w:sz="4" w:space="0" w:color="000000"/>
              <w:left w:val="dashed" w:sz="4" w:space="0" w:color="000000"/>
              <w:bottom w:val="dashed" w:sz="4" w:space="0" w:color="000000"/>
              <w:right w:val="dashed" w:sz="4" w:space="0" w:color="000000"/>
            </w:tcBorders>
            <w:shd w:val="clear" w:color="auto" w:fill="D5DCE4"/>
            <w:vAlign w:val="center"/>
          </w:tcPr>
          <w:p w:rsidR="00511673" w:rsidRDefault="002C07C5">
            <w:pPr>
              <w:spacing w:after="0" w:line="259" w:lineRule="auto"/>
              <w:ind w:left="1" w:right="0" w:firstLine="0"/>
              <w:jc w:val="left"/>
            </w:pPr>
            <w:r>
              <w:rPr>
                <w:b/>
                <w:sz w:val="18"/>
              </w:rPr>
              <w:t xml:space="preserve">DIFERENCIA  </w:t>
            </w:r>
          </w:p>
        </w:tc>
      </w:tr>
      <w:tr w:rsidR="00511673">
        <w:trPr>
          <w:trHeight w:val="224"/>
        </w:trPr>
        <w:tc>
          <w:tcPr>
            <w:tcW w:w="15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JULIO  </w:t>
            </w:r>
          </w:p>
        </w:tc>
        <w:tc>
          <w:tcPr>
            <w:tcW w:w="298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9" w:firstLine="0"/>
              <w:jc w:val="center"/>
            </w:pPr>
            <w:r>
              <w:rPr>
                <w:sz w:val="18"/>
              </w:rPr>
              <w:t xml:space="preserve">311 </w:t>
            </w:r>
          </w:p>
        </w:tc>
        <w:tc>
          <w:tcPr>
            <w:tcW w:w="297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4" w:firstLine="0"/>
              <w:jc w:val="center"/>
            </w:pPr>
            <w:r>
              <w:rPr>
                <w:sz w:val="18"/>
              </w:rPr>
              <w:t xml:space="preserve">311 </w:t>
            </w:r>
          </w:p>
        </w:tc>
        <w:tc>
          <w:tcPr>
            <w:tcW w:w="131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5" w:firstLine="0"/>
              <w:jc w:val="center"/>
            </w:pPr>
            <w:r>
              <w:rPr>
                <w:sz w:val="18"/>
              </w:rPr>
              <w:t xml:space="preserve">0 </w:t>
            </w:r>
          </w:p>
        </w:tc>
      </w:tr>
      <w:tr w:rsidR="00511673">
        <w:trPr>
          <w:trHeight w:val="224"/>
        </w:trPr>
        <w:tc>
          <w:tcPr>
            <w:tcW w:w="15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 AGOSTO  </w:t>
            </w:r>
          </w:p>
        </w:tc>
        <w:tc>
          <w:tcPr>
            <w:tcW w:w="298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sz w:val="18"/>
              </w:rPr>
              <w:t xml:space="preserve">                         282 </w:t>
            </w:r>
          </w:p>
        </w:tc>
        <w:tc>
          <w:tcPr>
            <w:tcW w:w="297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4" w:firstLine="0"/>
              <w:jc w:val="center"/>
            </w:pPr>
            <w:r>
              <w:rPr>
                <w:sz w:val="18"/>
              </w:rPr>
              <w:t xml:space="preserve">282 </w:t>
            </w:r>
          </w:p>
        </w:tc>
        <w:tc>
          <w:tcPr>
            <w:tcW w:w="131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5" w:firstLine="0"/>
              <w:jc w:val="center"/>
            </w:pPr>
            <w:r>
              <w:rPr>
                <w:sz w:val="18"/>
              </w:rPr>
              <w:t xml:space="preserve">0 </w:t>
            </w:r>
          </w:p>
        </w:tc>
      </w:tr>
      <w:tr w:rsidR="00511673">
        <w:trPr>
          <w:trHeight w:val="226"/>
        </w:trPr>
        <w:tc>
          <w:tcPr>
            <w:tcW w:w="15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SEPTIEMBRE  </w:t>
            </w:r>
          </w:p>
        </w:tc>
        <w:tc>
          <w:tcPr>
            <w:tcW w:w="298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9" w:firstLine="0"/>
              <w:jc w:val="center"/>
            </w:pPr>
            <w:r>
              <w:rPr>
                <w:color w:val="FF0000"/>
                <w:sz w:val="18"/>
              </w:rPr>
              <w:t xml:space="preserve">319 </w:t>
            </w:r>
          </w:p>
        </w:tc>
        <w:tc>
          <w:tcPr>
            <w:tcW w:w="297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4" w:firstLine="0"/>
              <w:jc w:val="center"/>
            </w:pPr>
            <w:r>
              <w:rPr>
                <w:color w:val="FF0000"/>
                <w:sz w:val="18"/>
              </w:rPr>
              <w:t xml:space="preserve">273 </w:t>
            </w:r>
          </w:p>
        </w:tc>
        <w:tc>
          <w:tcPr>
            <w:tcW w:w="131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5" w:firstLine="0"/>
              <w:jc w:val="center"/>
            </w:pPr>
            <w:r>
              <w:rPr>
                <w:color w:val="FF0000"/>
                <w:sz w:val="18"/>
              </w:rPr>
              <w:t xml:space="preserve">46 </w:t>
            </w:r>
          </w:p>
        </w:tc>
      </w:tr>
      <w:tr w:rsidR="00511673">
        <w:trPr>
          <w:trHeight w:val="223"/>
        </w:trPr>
        <w:tc>
          <w:tcPr>
            <w:tcW w:w="15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OCTUBRE  </w:t>
            </w:r>
          </w:p>
        </w:tc>
        <w:tc>
          <w:tcPr>
            <w:tcW w:w="298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9" w:firstLine="0"/>
              <w:jc w:val="center"/>
            </w:pPr>
            <w:r>
              <w:rPr>
                <w:color w:val="FF0000"/>
                <w:sz w:val="18"/>
              </w:rPr>
              <w:t xml:space="preserve">340 </w:t>
            </w:r>
          </w:p>
        </w:tc>
        <w:tc>
          <w:tcPr>
            <w:tcW w:w="297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4" w:firstLine="0"/>
              <w:jc w:val="center"/>
            </w:pPr>
            <w:r>
              <w:rPr>
                <w:color w:val="FF0000"/>
                <w:sz w:val="18"/>
              </w:rPr>
              <w:t xml:space="preserve">339 </w:t>
            </w:r>
          </w:p>
        </w:tc>
        <w:tc>
          <w:tcPr>
            <w:tcW w:w="131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5" w:firstLine="0"/>
              <w:jc w:val="center"/>
            </w:pPr>
            <w:r>
              <w:rPr>
                <w:color w:val="FF0000"/>
                <w:sz w:val="18"/>
              </w:rPr>
              <w:t xml:space="preserve">1 </w:t>
            </w:r>
          </w:p>
        </w:tc>
      </w:tr>
      <w:tr w:rsidR="00511673">
        <w:trPr>
          <w:trHeight w:val="223"/>
        </w:trPr>
        <w:tc>
          <w:tcPr>
            <w:tcW w:w="154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NOVIEMBRE  </w:t>
            </w:r>
          </w:p>
        </w:tc>
        <w:tc>
          <w:tcPr>
            <w:tcW w:w="298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9" w:firstLine="0"/>
              <w:jc w:val="center"/>
            </w:pPr>
            <w:r>
              <w:rPr>
                <w:color w:val="FF0000"/>
                <w:sz w:val="18"/>
              </w:rPr>
              <w:t xml:space="preserve">388 </w:t>
            </w:r>
          </w:p>
        </w:tc>
        <w:tc>
          <w:tcPr>
            <w:tcW w:w="297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4" w:firstLine="0"/>
              <w:jc w:val="center"/>
            </w:pPr>
            <w:r>
              <w:rPr>
                <w:color w:val="FF0000"/>
                <w:sz w:val="18"/>
              </w:rPr>
              <w:t xml:space="preserve">386 </w:t>
            </w:r>
          </w:p>
        </w:tc>
        <w:tc>
          <w:tcPr>
            <w:tcW w:w="131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5" w:firstLine="0"/>
              <w:jc w:val="center"/>
            </w:pPr>
            <w:r>
              <w:rPr>
                <w:color w:val="FF0000"/>
                <w:sz w:val="18"/>
              </w:rPr>
              <w:t xml:space="preserve">2 </w:t>
            </w:r>
          </w:p>
        </w:tc>
      </w:tr>
      <w:tr w:rsidR="00511673">
        <w:trPr>
          <w:trHeight w:val="414"/>
        </w:trPr>
        <w:tc>
          <w:tcPr>
            <w:tcW w:w="154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b/>
                <w:sz w:val="18"/>
              </w:rPr>
              <w:t xml:space="preserve">DICIEMBRE  </w:t>
            </w:r>
          </w:p>
        </w:tc>
        <w:tc>
          <w:tcPr>
            <w:tcW w:w="2987"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99" w:firstLine="0"/>
              <w:jc w:val="center"/>
            </w:pPr>
            <w:r>
              <w:rPr>
                <w:color w:val="FF0000"/>
                <w:sz w:val="18"/>
              </w:rPr>
              <w:t xml:space="preserve">462 </w:t>
            </w:r>
          </w:p>
        </w:tc>
        <w:tc>
          <w:tcPr>
            <w:tcW w:w="297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94" w:firstLine="0"/>
              <w:jc w:val="center"/>
            </w:pPr>
            <w:r>
              <w:rPr>
                <w:color w:val="FF0000"/>
                <w:sz w:val="18"/>
              </w:rPr>
              <w:t xml:space="preserve">438 </w:t>
            </w:r>
          </w:p>
        </w:tc>
        <w:tc>
          <w:tcPr>
            <w:tcW w:w="131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95" w:firstLine="0"/>
              <w:jc w:val="center"/>
            </w:pPr>
            <w:r>
              <w:rPr>
                <w:color w:val="FF0000"/>
                <w:sz w:val="18"/>
              </w:rPr>
              <w:t xml:space="preserve">24 </w:t>
            </w:r>
          </w:p>
        </w:tc>
      </w:tr>
      <w:tr w:rsidR="00511673">
        <w:trPr>
          <w:trHeight w:val="221"/>
        </w:trPr>
        <w:tc>
          <w:tcPr>
            <w:tcW w:w="1546"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0" w:right="0" w:firstLine="0"/>
              <w:jc w:val="left"/>
            </w:pPr>
            <w:r>
              <w:rPr>
                <w:b/>
                <w:sz w:val="18"/>
              </w:rPr>
              <w:t xml:space="preserve">Total  </w:t>
            </w:r>
          </w:p>
        </w:tc>
        <w:tc>
          <w:tcPr>
            <w:tcW w:w="2987"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0" w:right="97" w:firstLine="0"/>
              <w:jc w:val="center"/>
            </w:pPr>
            <w:r>
              <w:rPr>
                <w:b/>
                <w:sz w:val="18"/>
              </w:rPr>
              <w:t xml:space="preserve">2.102 </w:t>
            </w:r>
          </w:p>
        </w:tc>
        <w:tc>
          <w:tcPr>
            <w:tcW w:w="2975"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1" w:right="0" w:firstLine="0"/>
              <w:jc w:val="left"/>
            </w:pPr>
            <w:r>
              <w:rPr>
                <w:b/>
                <w:sz w:val="18"/>
              </w:rPr>
              <w:t xml:space="preserve">                       2.029 </w:t>
            </w:r>
          </w:p>
        </w:tc>
        <w:tc>
          <w:tcPr>
            <w:tcW w:w="1319"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0" w:right="95" w:firstLine="0"/>
              <w:jc w:val="center"/>
            </w:pPr>
            <w:r>
              <w:rPr>
                <w:b/>
                <w:color w:val="FF0000"/>
                <w:sz w:val="18"/>
              </w:rPr>
              <w:t>73</w:t>
            </w:r>
            <w:r>
              <w:rPr>
                <w:b/>
                <w:sz w:val="18"/>
              </w:rPr>
              <w:t xml:space="preserve"> </w:t>
            </w:r>
          </w:p>
        </w:tc>
      </w:tr>
    </w:tbl>
    <w:p w:rsidR="00511673" w:rsidRDefault="002C07C5">
      <w:pPr>
        <w:spacing w:after="4" w:line="248" w:lineRule="auto"/>
        <w:ind w:left="433" w:right="946"/>
        <w:jc w:val="center"/>
      </w:pPr>
      <w:r>
        <w:rPr>
          <w:sz w:val="16"/>
        </w:rPr>
        <w:t xml:space="preserve">Fuente: Elaboración propia OCI a partir de los informes trimestrales radicados ORFEO 20201400101543 </w:t>
      </w:r>
      <w:hyperlink r:id="rId35" w:anchor="2">
        <w:r>
          <w:rPr>
            <w:sz w:val="16"/>
          </w:rPr>
          <w:t xml:space="preserve">y </w:t>
        </w:r>
      </w:hyperlink>
      <w:hyperlink r:id="rId36" w:anchor="2">
        <w:r>
          <w:rPr>
            <w:sz w:val="16"/>
          </w:rPr>
          <w:t>20211180003683</w:t>
        </w:r>
      </w:hyperlink>
      <w:hyperlink r:id="rId37" w:anchor="2">
        <w:r>
          <w:rPr>
            <w:sz w:val="16"/>
          </w:rPr>
          <w:t xml:space="preserve"> </w:t>
        </w:r>
      </w:hyperlink>
      <w:hyperlink r:id="rId38" w:anchor="2">
        <w:r>
          <w:rPr>
            <w:sz w:val="16"/>
          </w:rPr>
          <w:t>,</w:t>
        </w:r>
      </w:hyperlink>
      <w:r>
        <w:rPr>
          <w:sz w:val="16"/>
        </w:rPr>
        <w:t xml:space="preserve"> y de los informes mensuales 20191400052353, 20201400003803, 20191400044423, 20191400048753, 2019140</w:t>
      </w:r>
      <w:r>
        <w:rPr>
          <w:sz w:val="16"/>
        </w:rPr>
        <w:t xml:space="preserve">0040253, 20191400053933, 20191400057273. </w:t>
      </w:r>
      <w:r>
        <w:rPr>
          <w:sz w:val="28"/>
        </w:rPr>
        <w:t xml:space="preserve"> </w:t>
      </w:r>
    </w:p>
    <w:p w:rsidR="00511673" w:rsidRDefault="002C07C5">
      <w:pPr>
        <w:spacing w:after="0" w:line="259" w:lineRule="auto"/>
        <w:ind w:left="406" w:right="0" w:firstLine="0"/>
        <w:jc w:val="left"/>
      </w:pPr>
      <w:r>
        <w:t xml:space="preserve"> </w:t>
      </w:r>
    </w:p>
    <w:p w:rsidR="00511673" w:rsidRDefault="002C07C5">
      <w:pPr>
        <w:spacing w:line="250" w:lineRule="auto"/>
        <w:ind w:left="325" w:right="832"/>
        <w:jc w:val="center"/>
      </w:pPr>
      <w:r>
        <w:rPr>
          <w:b/>
          <w:sz w:val="20"/>
        </w:rPr>
        <w:t xml:space="preserve">TABLA 17. COMPARACIÓN CIFRAS REPORTADAS EN INFORME TRIMESTRAL DE SEGUIMIENTO E INFORMES REMITIDOS POR LA OAJ A LA DG I-SEMESTRE 2021. </w:t>
      </w:r>
    </w:p>
    <w:p w:rsidR="00511673" w:rsidRDefault="002C07C5">
      <w:pPr>
        <w:spacing w:after="0" w:line="259" w:lineRule="auto"/>
        <w:ind w:left="406" w:right="0" w:firstLine="0"/>
        <w:jc w:val="left"/>
      </w:pPr>
      <w:r>
        <w:t xml:space="preserve"> </w:t>
      </w:r>
    </w:p>
    <w:tbl>
      <w:tblPr>
        <w:tblStyle w:val="TableGrid"/>
        <w:tblW w:w="8826" w:type="dxa"/>
        <w:tblInd w:w="630" w:type="dxa"/>
        <w:tblCellMar>
          <w:top w:w="9" w:type="dxa"/>
          <w:left w:w="107" w:type="dxa"/>
          <w:bottom w:w="0" w:type="dxa"/>
          <w:right w:w="9" w:type="dxa"/>
        </w:tblCellMar>
        <w:tblLook w:val="04A0" w:firstRow="1" w:lastRow="0" w:firstColumn="1" w:lastColumn="0" w:noHBand="0" w:noVBand="1"/>
      </w:tblPr>
      <w:tblGrid>
        <w:gridCol w:w="1542"/>
        <w:gridCol w:w="2988"/>
        <w:gridCol w:w="2981"/>
        <w:gridCol w:w="1315"/>
      </w:tblGrid>
      <w:tr w:rsidR="00511673">
        <w:trPr>
          <w:trHeight w:val="836"/>
        </w:trPr>
        <w:tc>
          <w:tcPr>
            <w:tcW w:w="1542" w:type="dxa"/>
            <w:tcBorders>
              <w:top w:val="dashed" w:sz="4" w:space="0" w:color="000000"/>
              <w:left w:val="dashed" w:sz="4" w:space="0" w:color="000000"/>
              <w:bottom w:val="dashed" w:sz="4" w:space="0" w:color="000000"/>
              <w:right w:val="dashed" w:sz="4" w:space="0" w:color="000000"/>
            </w:tcBorders>
            <w:shd w:val="clear" w:color="auto" w:fill="D5DCE4"/>
            <w:vAlign w:val="center"/>
          </w:tcPr>
          <w:p w:rsidR="00511673" w:rsidRDefault="002C07C5">
            <w:pPr>
              <w:spacing w:after="0" w:line="259" w:lineRule="auto"/>
              <w:ind w:left="0" w:right="0" w:firstLine="0"/>
              <w:jc w:val="left"/>
            </w:pPr>
            <w:r>
              <w:rPr>
                <w:b/>
                <w:sz w:val="18"/>
              </w:rPr>
              <w:t xml:space="preserve">PERIODO  </w:t>
            </w:r>
          </w:p>
        </w:tc>
        <w:tc>
          <w:tcPr>
            <w:tcW w:w="2988"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0" w:right="101" w:firstLine="0"/>
              <w:jc w:val="center"/>
            </w:pPr>
            <w:r>
              <w:rPr>
                <w:b/>
                <w:sz w:val="18"/>
              </w:rPr>
              <w:t xml:space="preserve">INFORME TRIMESTRAL DE </w:t>
            </w:r>
          </w:p>
          <w:p w:rsidR="00511673" w:rsidRDefault="002C07C5">
            <w:pPr>
              <w:spacing w:after="0" w:line="259" w:lineRule="auto"/>
              <w:ind w:left="0" w:right="99" w:firstLine="0"/>
              <w:jc w:val="center"/>
            </w:pPr>
            <w:r>
              <w:rPr>
                <w:b/>
                <w:sz w:val="18"/>
              </w:rPr>
              <w:t xml:space="preserve">GESTIÓN Y SEGUIMIENTO A </w:t>
            </w:r>
          </w:p>
          <w:p w:rsidR="00511673" w:rsidRDefault="002C07C5">
            <w:pPr>
              <w:spacing w:after="0" w:line="259" w:lineRule="auto"/>
              <w:ind w:left="0" w:right="100" w:firstLine="0"/>
              <w:jc w:val="center"/>
            </w:pPr>
            <w:r>
              <w:rPr>
                <w:b/>
                <w:sz w:val="18"/>
              </w:rPr>
              <w:t xml:space="preserve">LOS REQUERIMIENTOS </w:t>
            </w:r>
          </w:p>
          <w:p w:rsidR="00511673" w:rsidRDefault="002C07C5">
            <w:pPr>
              <w:spacing w:after="0" w:line="259" w:lineRule="auto"/>
              <w:ind w:left="0" w:right="99" w:firstLine="0"/>
              <w:jc w:val="center"/>
            </w:pPr>
            <w:r>
              <w:rPr>
                <w:b/>
                <w:sz w:val="18"/>
              </w:rPr>
              <w:t xml:space="preserve">ATENDIDOS POR LA UMV </w:t>
            </w:r>
          </w:p>
        </w:tc>
        <w:tc>
          <w:tcPr>
            <w:tcW w:w="2981" w:type="dxa"/>
            <w:tcBorders>
              <w:top w:val="dashed" w:sz="4" w:space="0" w:color="000000"/>
              <w:left w:val="dashed" w:sz="4" w:space="0" w:color="000000"/>
              <w:bottom w:val="dashed" w:sz="4" w:space="0" w:color="000000"/>
              <w:right w:val="dashed" w:sz="4" w:space="0" w:color="000000"/>
            </w:tcBorders>
            <w:shd w:val="clear" w:color="auto" w:fill="D5DCE4"/>
            <w:vAlign w:val="center"/>
          </w:tcPr>
          <w:p w:rsidR="00511673" w:rsidRDefault="002C07C5">
            <w:pPr>
              <w:spacing w:after="0" w:line="259" w:lineRule="auto"/>
              <w:ind w:left="0" w:right="0" w:firstLine="0"/>
              <w:jc w:val="center"/>
            </w:pPr>
            <w:r>
              <w:rPr>
                <w:b/>
                <w:sz w:val="18"/>
              </w:rPr>
              <w:t xml:space="preserve">INFORMES REMITIDOS POR LA OAJ A LA DG </w:t>
            </w:r>
          </w:p>
        </w:tc>
        <w:tc>
          <w:tcPr>
            <w:tcW w:w="1315" w:type="dxa"/>
            <w:tcBorders>
              <w:top w:val="dashed" w:sz="4" w:space="0" w:color="000000"/>
              <w:left w:val="dashed" w:sz="4" w:space="0" w:color="000000"/>
              <w:bottom w:val="dashed" w:sz="4" w:space="0" w:color="000000"/>
              <w:right w:val="dashed" w:sz="4" w:space="0" w:color="000000"/>
            </w:tcBorders>
            <w:shd w:val="clear" w:color="auto" w:fill="D5DCE4"/>
            <w:vAlign w:val="center"/>
          </w:tcPr>
          <w:p w:rsidR="00511673" w:rsidRDefault="002C07C5">
            <w:pPr>
              <w:spacing w:after="0" w:line="259" w:lineRule="auto"/>
              <w:ind w:left="0" w:right="0" w:firstLine="0"/>
              <w:jc w:val="left"/>
            </w:pPr>
            <w:r>
              <w:rPr>
                <w:b/>
                <w:sz w:val="18"/>
              </w:rPr>
              <w:t xml:space="preserve">DIFERENCIA  </w:t>
            </w:r>
          </w:p>
        </w:tc>
      </w:tr>
      <w:tr w:rsidR="00511673">
        <w:trPr>
          <w:trHeight w:val="241"/>
        </w:trPr>
        <w:tc>
          <w:tcPr>
            <w:tcW w:w="15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ENERO  </w:t>
            </w:r>
          </w:p>
        </w:tc>
        <w:tc>
          <w:tcPr>
            <w:tcW w:w="298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9" w:firstLine="0"/>
              <w:jc w:val="center"/>
            </w:pPr>
            <w:r>
              <w:rPr>
                <w:color w:val="FF0000"/>
                <w:sz w:val="20"/>
              </w:rPr>
              <w:t>172</w:t>
            </w:r>
            <w:r>
              <w:rPr>
                <w:color w:val="FF0000"/>
                <w:sz w:val="18"/>
              </w:rPr>
              <w:t xml:space="preserve"> </w:t>
            </w:r>
          </w:p>
        </w:tc>
        <w:tc>
          <w:tcPr>
            <w:tcW w:w="298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8" w:firstLine="0"/>
              <w:jc w:val="center"/>
            </w:pPr>
            <w:r>
              <w:rPr>
                <w:color w:val="FF0000"/>
                <w:sz w:val="18"/>
              </w:rPr>
              <w:t xml:space="preserve">167 </w:t>
            </w:r>
          </w:p>
        </w:tc>
        <w:tc>
          <w:tcPr>
            <w:tcW w:w="131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01" w:firstLine="0"/>
              <w:jc w:val="center"/>
            </w:pPr>
            <w:r>
              <w:rPr>
                <w:color w:val="FF0000"/>
                <w:sz w:val="18"/>
              </w:rPr>
              <w:t xml:space="preserve">5 </w:t>
            </w:r>
          </w:p>
        </w:tc>
      </w:tr>
      <w:tr w:rsidR="00511673">
        <w:trPr>
          <w:trHeight w:val="240"/>
        </w:trPr>
        <w:tc>
          <w:tcPr>
            <w:tcW w:w="15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FEBRERO </w:t>
            </w:r>
          </w:p>
        </w:tc>
        <w:tc>
          <w:tcPr>
            <w:tcW w:w="298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9" w:firstLine="0"/>
              <w:jc w:val="center"/>
            </w:pPr>
            <w:r>
              <w:rPr>
                <w:color w:val="FF0000"/>
                <w:sz w:val="20"/>
              </w:rPr>
              <w:t>267</w:t>
            </w:r>
            <w:r>
              <w:rPr>
                <w:color w:val="FF0000"/>
                <w:sz w:val="18"/>
              </w:rPr>
              <w:t xml:space="preserve"> </w:t>
            </w:r>
          </w:p>
        </w:tc>
        <w:tc>
          <w:tcPr>
            <w:tcW w:w="298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8" w:firstLine="0"/>
              <w:jc w:val="center"/>
            </w:pPr>
            <w:r>
              <w:rPr>
                <w:color w:val="FF0000"/>
                <w:sz w:val="18"/>
              </w:rPr>
              <w:t xml:space="preserve">266 </w:t>
            </w:r>
          </w:p>
        </w:tc>
        <w:tc>
          <w:tcPr>
            <w:tcW w:w="131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01" w:firstLine="0"/>
              <w:jc w:val="center"/>
            </w:pPr>
            <w:r>
              <w:rPr>
                <w:color w:val="FF0000"/>
                <w:sz w:val="18"/>
              </w:rPr>
              <w:t xml:space="preserve">1 </w:t>
            </w:r>
          </w:p>
        </w:tc>
      </w:tr>
      <w:tr w:rsidR="00511673">
        <w:trPr>
          <w:trHeight w:val="240"/>
        </w:trPr>
        <w:tc>
          <w:tcPr>
            <w:tcW w:w="15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MARZO  </w:t>
            </w:r>
          </w:p>
        </w:tc>
        <w:tc>
          <w:tcPr>
            <w:tcW w:w="298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9" w:firstLine="0"/>
              <w:jc w:val="center"/>
            </w:pPr>
            <w:r>
              <w:rPr>
                <w:color w:val="FF0000"/>
                <w:sz w:val="20"/>
              </w:rPr>
              <w:t>381</w:t>
            </w:r>
            <w:r>
              <w:rPr>
                <w:color w:val="FF0000"/>
                <w:sz w:val="18"/>
              </w:rPr>
              <w:t xml:space="preserve"> </w:t>
            </w:r>
          </w:p>
        </w:tc>
        <w:tc>
          <w:tcPr>
            <w:tcW w:w="298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8" w:firstLine="0"/>
              <w:jc w:val="center"/>
            </w:pPr>
            <w:r>
              <w:rPr>
                <w:color w:val="FF0000"/>
                <w:sz w:val="18"/>
              </w:rPr>
              <w:t xml:space="preserve">361 </w:t>
            </w:r>
          </w:p>
        </w:tc>
        <w:tc>
          <w:tcPr>
            <w:tcW w:w="131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6" w:firstLine="0"/>
              <w:jc w:val="center"/>
            </w:pPr>
            <w:r>
              <w:rPr>
                <w:color w:val="FF0000"/>
                <w:sz w:val="18"/>
              </w:rPr>
              <w:t xml:space="preserve">20 </w:t>
            </w:r>
          </w:p>
        </w:tc>
      </w:tr>
      <w:tr w:rsidR="00511673">
        <w:trPr>
          <w:trHeight w:val="240"/>
        </w:trPr>
        <w:tc>
          <w:tcPr>
            <w:tcW w:w="15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ABRIL  </w:t>
            </w:r>
          </w:p>
        </w:tc>
        <w:tc>
          <w:tcPr>
            <w:tcW w:w="298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9" w:firstLine="0"/>
              <w:jc w:val="center"/>
            </w:pPr>
            <w:r>
              <w:rPr>
                <w:color w:val="00000A"/>
                <w:sz w:val="20"/>
              </w:rPr>
              <w:t>303</w:t>
            </w:r>
            <w:r>
              <w:rPr>
                <w:sz w:val="18"/>
              </w:rPr>
              <w:t xml:space="preserve"> </w:t>
            </w:r>
          </w:p>
        </w:tc>
        <w:tc>
          <w:tcPr>
            <w:tcW w:w="298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8" w:firstLine="0"/>
              <w:jc w:val="center"/>
            </w:pPr>
            <w:r>
              <w:rPr>
                <w:sz w:val="18"/>
              </w:rPr>
              <w:t xml:space="preserve">303 </w:t>
            </w:r>
          </w:p>
        </w:tc>
        <w:tc>
          <w:tcPr>
            <w:tcW w:w="131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01" w:firstLine="0"/>
              <w:jc w:val="center"/>
            </w:pPr>
            <w:r>
              <w:rPr>
                <w:sz w:val="18"/>
              </w:rPr>
              <w:t xml:space="preserve">0 </w:t>
            </w:r>
          </w:p>
        </w:tc>
      </w:tr>
      <w:tr w:rsidR="00511673">
        <w:trPr>
          <w:trHeight w:val="240"/>
        </w:trPr>
        <w:tc>
          <w:tcPr>
            <w:tcW w:w="15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MAYO </w:t>
            </w:r>
          </w:p>
        </w:tc>
        <w:tc>
          <w:tcPr>
            <w:tcW w:w="298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9" w:firstLine="0"/>
              <w:jc w:val="center"/>
            </w:pPr>
            <w:r>
              <w:rPr>
                <w:color w:val="00000A"/>
                <w:sz w:val="20"/>
              </w:rPr>
              <w:t>299</w:t>
            </w:r>
            <w:r>
              <w:rPr>
                <w:sz w:val="18"/>
              </w:rPr>
              <w:t xml:space="preserve"> </w:t>
            </w:r>
          </w:p>
        </w:tc>
        <w:tc>
          <w:tcPr>
            <w:tcW w:w="298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8" w:firstLine="0"/>
              <w:jc w:val="center"/>
            </w:pPr>
            <w:r>
              <w:rPr>
                <w:sz w:val="18"/>
              </w:rPr>
              <w:t xml:space="preserve">299 </w:t>
            </w:r>
          </w:p>
        </w:tc>
        <w:tc>
          <w:tcPr>
            <w:tcW w:w="131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01" w:firstLine="0"/>
              <w:jc w:val="center"/>
            </w:pPr>
            <w:r>
              <w:rPr>
                <w:sz w:val="18"/>
              </w:rPr>
              <w:t xml:space="preserve">0 </w:t>
            </w:r>
          </w:p>
        </w:tc>
      </w:tr>
      <w:tr w:rsidR="00511673">
        <w:trPr>
          <w:trHeight w:val="241"/>
        </w:trPr>
        <w:tc>
          <w:tcPr>
            <w:tcW w:w="154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JUNIO </w:t>
            </w:r>
          </w:p>
        </w:tc>
        <w:tc>
          <w:tcPr>
            <w:tcW w:w="298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9" w:firstLine="0"/>
              <w:jc w:val="center"/>
            </w:pPr>
            <w:r>
              <w:rPr>
                <w:color w:val="00000A"/>
                <w:sz w:val="20"/>
              </w:rPr>
              <w:t>363</w:t>
            </w:r>
            <w:r>
              <w:rPr>
                <w:sz w:val="18"/>
              </w:rPr>
              <w:t xml:space="preserve"> </w:t>
            </w:r>
          </w:p>
        </w:tc>
        <w:tc>
          <w:tcPr>
            <w:tcW w:w="298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8" w:firstLine="0"/>
              <w:jc w:val="center"/>
            </w:pPr>
            <w:r>
              <w:rPr>
                <w:sz w:val="18"/>
              </w:rPr>
              <w:t xml:space="preserve">363 </w:t>
            </w:r>
          </w:p>
        </w:tc>
        <w:tc>
          <w:tcPr>
            <w:tcW w:w="131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01" w:firstLine="0"/>
              <w:jc w:val="center"/>
            </w:pPr>
            <w:r>
              <w:rPr>
                <w:sz w:val="18"/>
              </w:rPr>
              <w:t xml:space="preserve">0 </w:t>
            </w:r>
          </w:p>
        </w:tc>
      </w:tr>
      <w:tr w:rsidR="00511673">
        <w:trPr>
          <w:trHeight w:val="214"/>
        </w:trPr>
        <w:tc>
          <w:tcPr>
            <w:tcW w:w="1542"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0" w:right="0" w:firstLine="0"/>
              <w:jc w:val="left"/>
            </w:pPr>
            <w:r>
              <w:rPr>
                <w:b/>
                <w:sz w:val="18"/>
              </w:rPr>
              <w:t xml:space="preserve">Total  </w:t>
            </w:r>
          </w:p>
        </w:tc>
        <w:tc>
          <w:tcPr>
            <w:tcW w:w="2988"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0" w:right="99" w:firstLine="0"/>
              <w:jc w:val="center"/>
            </w:pPr>
            <w:r>
              <w:rPr>
                <w:b/>
                <w:sz w:val="18"/>
              </w:rPr>
              <w:t xml:space="preserve">1.785 </w:t>
            </w:r>
          </w:p>
        </w:tc>
        <w:tc>
          <w:tcPr>
            <w:tcW w:w="2981"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0" w:right="95" w:firstLine="0"/>
              <w:jc w:val="center"/>
            </w:pPr>
            <w:r>
              <w:rPr>
                <w:b/>
                <w:sz w:val="18"/>
              </w:rPr>
              <w:t xml:space="preserve">1.759 </w:t>
            </w:r>
          </w:p>
        </w:tc>
        <w:tc>
          <w:tcPr>
            <w:tcW w:w="1315" w:type="dxa"/>
            <w:tcBorders>
              <w:top w:val="dashed" w:sz="4" w:space="0" w:color="000000"/>
              <w:left w:val="dashed" w:sz="4" w:space="0" w:color="000000"/>
              <w:bottom w:val="dashed" w:sz="4" w:space="0" w:color="000000"/>
              <w:right w:val="dashed" w:sz="4" w:space="0" w:color="000000"/>
            </w:tcBorders>
            <w:shd w:val="clear" w:color="auto" w:fill="D5DCE4"/>
          </w:tcPr>
          <w:p w:rsidR="00511673" w:rsidRDefault="002C07C5">
            <w:pPr>
              <w:spacing w:after="0" w:line="259" w:lineRule="auto"/>
              <w:ind w:left="0" w:right="96" w:firstLine="0"/>
              <w:jc w:val="center"/>
            </w:pPr>
            <w:r>
              <w:rPr>
                <w:b/>
                <w:color w:val="FF0000"/>
                <w:sz w:val="18"/>
              </w:rPr>
              <w:t>26</w:t>
            </w:r>
            <w:r>
              <w:rPr>
                <w:b/>
                <w:sz w:val="18"/>
              </w:rPr>
              <w:t xml:space="preserve"> </w:t>
            </w:r>
          </w:p>
        </w:tc>
      </w:tr>
    </w:tbl>
    <w:p w:rsidR="00511673" w:rsidRDefault="002C07C5">
      <w:pPr>
        <w:spacing w:after="0" w:line="246" w:lineRule="auto"/>
        <w:ind w:left="795" w:right="681" w:hanging="372"/>
        <w:jc w:val="left"/>
      </w:pPr>
      <w:r>
        <w:rPr>
          <w:sz w:val="16"/>
        </w:rPr>
        <w:t xml:space="preserve">Fuente: </w:t>
      </w:r>
      <w:r>
        <w:rPr>
          <w:color w:val="00000A"/>
          <w:sz w:val="14"/>
        </w:rPr>
        <w:t xml:space="preserve">Elaboración a partir de los Informes trimestrales SG radicados Orfeo 20211180076183 y 20211180052683 y de los Informes mensuales OAJ </w:t>
      </w:r>
      <w:r>
        <w:rPr>
          <w:color w:val="00000A"/>
          <w:sz w:val="16"/>
        </w:rPr>
        <w:t>20211400024033, 20211400041343, 20211400047963, 20211400058963, 20211400068183, 20211400076333.</w:t>
      </w:r>
      <w:r>
        <w:rPr>
          <w:sz w:val="16"/>
        </w:rPr>
        <w:t xml:space="preserve"> </w:t>
      </w:r>
    </w:p>
    <w:p w:rsidR="00511673" w:rsidRDefault="002C07C5">
      <w:pPr>
        <w:spacing w:after="0" w:line="259" w:lineRule="auto"/>
        <w:ind w:left="0" w:right="311" w:firstLine="0"/>
        <w:jc w:val="center"/>
      </w:pPr>
      <w:r>
        <w:rPr>
          <w:color w:val="00000A"/>
          <w:sz w:val="14"/>
        </w:rPr>
        <w:t xml:space="preserve"> </w:t>
      </w:r>
    </w:p>
    <w:p w:rsidR="00511673" w:rsidRDefault="002C07C5">
      <w:pPr>
        <w:spacing w:after="62" w:line="259" w:lineRule="auto"/>
        <w:ind w:left="624" w:right="0" w:firstLine="0"/>
        <w:jc w:val="left"/>
      </w:pPr>
      <w:r>
        <w:rPr>
          <w:color w:val="00000A"/>
          <w:sz w:val="14"/>
        </w:rPr>
        <w:t xml:space="preserve"> </w:t>
      </w:r>
    </w:p>
    <w:p w:rsidR="00511673" w:rsidRDefault="002C07C5">
      <w:pPr>
        <w:ind w:left="401" w:right="958"/>
      </w:pPr>
      <w:r>
        <w:t xml:space="preserve">De las tablas anteriores, se observa que, al comparar las cifras reportadas en el informe mensual de OAJ y el trimestral publicado en Transparencia emitidos por OAJ y SG, respectivamente, hay diferencias en las cifras: </w:t>
      </w:r>
    </w:p>
    <w:p w:rsidR="00511673" w:rsidRDefault="002C07C5">
      <w:pPr>
        <w:spacing w:after="0" w:line="259" w:lineRule="auto"/>
        <w:ind w:left="406" w:right="0" w:firstLine="0"/>
        <w:jc w:val="left"/>
      </w:pPr>
      <w:r>
        <w:t xml:space="preserve"> </w:t>
      </w:r>
    </w:p>
    <w:p w:rsidR="00511673" w:rsidRDefault="002C07C5">
      <w:pPr>
        <w:numPr>
          <w:ilvl w:val="0"/>
          <w:numId w:val="9"/>
        </w:numPr>
        <w:ind w:right="958" w:hanging="360"/>
      </w:pPr>
      <w:r>
        <w:t>En el segundo semestre de 2020, en</w:t>
      </w:r>
      <w:r>
        <w:t xml:space="preserve"> los meses de septiembre, octubre, noviembre y diciembre, con un total de </w:t>
      </w:r>
      <w:r>
        <w:rPr>
          <w:b/>
        </w:rPr>
        <w:t>73 de diferencia</w:t>
      </w:r>
      <w:r>
        <w:t xml:space="preserve">.  </w:t>
      </w:r>
    </w:p>
    <w:p w:rsidR="00511673" w:rsidRDefault="002C07C5">
      <w:pPr>
        <w:numPr>
          <w:ilvl w:val="0"/>
          <w:numId w:val="9"/>
        </w:numPr>
        <w:ind w:right="958" w:hanging="360"/>
      </w:pPr>
      <w:r>
        <w:t xml:space="preserve">En el primer semestre de 2021, en los meses de enero, febrero y marzo de 2021, con un total de </w:t>
      </w:r>
      <w:r>
        <w:rPr>
          <w:b/>
        </w:rPr>
        <w:t>26 de diferencia</w:t>
      </w:r>
      <w: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spacing w:after="1" w:line="259" w:lineRule="auto"/>
        <w:ind w:left="10" w:right="1044"/>
        <w:jc w:val="right"/>
      </w:pPr>
      <w:r>
        <w:rPr>
          <w:b/>
          <w:sz w:val="20"/>
        </w:rPr>
        <w:t>TABLA 18. COMPARACIÓN TOTAL DE REGISTROS PO</w:t>
      </w:r>
      <w:r>
        <w:rPr>
          <w:b/>
          <w:sz w:val="20"/>
        </w:rPr>
        <w:t xml:space="preserve">R TIPOLOGÍA, INFORMES SG – OAJ  </w:t>
      </w:r>
    </w:p>
    <w:p w:rsidR="00511673" w:rsidRDefault="002C07C5">
      <w:pPr>
        <w:pStyle w:val="Ttulo6"/>
        <w:ind w:left="325" w:right="666"/>
      </w:pPr>
      <w:r>
        <w:t xml:space="preserve">- Trimestre III y IV de 2020 </w:t>
      </w:r>
    </w:p>
    <w:tbl>
      <w:tblPr>
        <w:tblStyle w:val="TableGrid"/>
        <w:tblW w:w="9648" w:type="dxa"/>
        <w:tblInd w:w="220" w:type="dxa"/>
        <w:tblCellMar>
          <w:top w:w="10" w:type="dxa"/>
          <w:left w:w="0" w:type="dxa"/>
          <w:bottom w:w="1" w:type="dxa"/>
          <w:right w:w="0" w:type="dxa"/>
        </w:tblCellMar>
        <w:tblLook w:val="04A0" w:firstRow="1" w:lastRow="0" w:firstColumn="1" w:lastColumn="0" w:noHBand="0" w:noVBand="1"/>
      </w:tblPr>
      <w:tblGrid>
        <w:gridCol w:w="183"/>
        <w:gridCol w:w="811"/>
        <w:gridCol w:w="189"/>
        <w:gridCol w:w="1473"/>
        <w:gridCol w:w="1465"/>
        <w:gridCol w:w="1546"/>
        <w:gridCol w:w="1439"/>
        <w:gridCol w:w="1296"/>
        <w:gridCol w:w="1246"/>
      </w:tblGrid>
      <w:tr w:rsidR="00511673">
        <w:trPr>
          <w:trHeight w:val="700"/>
        </w:trPr>
        <w:tc>
          <w:tcPr>
            <w:tcW w:w="1180" w:type="dxa"/>
            <w:gridSpan w:val="3"/>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54" w:right="0" w:firstLine="0"/>
              <w:jc w:val="center"/>
            </w:pPr>
            <w:r>
              <w:rPr>
                <w:b/>
                <w:sz w:val="20"/>
              </w:rPr>
              <w:t xml:space="preserve"> </w:t>
            </w:r>
          </w:p>
        </w:tc>
        <w:tc>
          <w:tcPr>
            <w:tcW w:w="4487" w:type="dxa"/>
            <w:gridSpan w:val="3"/>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5" w:firstLine="0"/>
              <w:jc w:val="center"/>
            </w:pPr>
            <w:r>
              <w:rPr>
                <w:b/>
                <w:sz w:val="20"/>
              </w:rPr>
              <w:t xml:space="preserve">INFORME TRIMESTRAL DE GESTIÓN Y </w:t>
            </w:r>
          </w:p>
          <w:p w:rsidR="00511673" w:rsidRDefault="002C07C5">
            <w:pPr>
              <w:spacing w:after="0" w:line="259" w:lineRule="auto"/>
              <w:ind w:left="0" w:right="0" w:firstLine="0"/>
              <w:jc w:val="center"/>
            </w:pPr>
            <w:r>
              <w:rPr>
                <w:b/>
                <w:sz w:val="20"/>
              </w:rPr>
              <w:t xml:space="preserve">SEGUIMIENTO A LOS REQUEREMIENTOS ATENDIDOS POR LA UMV </w:t>
            </w:r>
          </w:p>
        </w:tc>
        <w:tc>
          <w:tcPr>
            <w:tcW w:w="3982" w:type="dxa"/>
            <w:gridSpan w:val="3"/>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142" w:right="0" w:firstLine="0"/>
              <w:jc w:val="left"/>
            </w:pPr>
            <w:r>
              <w:rPr>
                <w:b/>
                <w:sz w:val="20"/>
              </w:rPr>
              <w:t xml:space="preserve">INFORMES REMITIDOS POR LA OAJ A </w:t>
            </w:r>
          </w:p>
          <w:p w:rsidR="00511673" w:rsidRDefault="002C07C5">
            <w:pPr>
              <w:spacing w:after="0" w:line="259" w:lineRule="auto"/>
              <w:ind w:left="0" w:right="2" w:firstLine="0"/>
              <w:jc w:val="center"/>
            </w:pPr>
            <w:r>
              <w:rPr>
                <w:b/>
                <w:sz w:val="20"/>
              </w:rPr>
              <w:t xml:space="preserve">LA DG </w:t>
            </w:r>
          </w:p>
        </w:tc>
      </w:tr>
      <w:tr w:rsidR="00511673">
        <w:trPr>
          <w:trHeight w:val="211"/>
        </w:trPr>
        <w:tc>
          <w:tcPr>
            <w:tcW w:w="179" w:type="dxa"/>
            <w:vMerge w:val="restart"/>
            <w:tcBorders>
              <w:top w:val="dashed" w:sz="4" w:space="0" w:color="000000"/>
              <w:left w:val="dashed" w:sz="4" w:space="0" w:color="000000"/>
              <w:bottom w:val="dashed" w:sz="4" w:space="0" w:color="000000"/>
              <w:right w:val="nil"/>
            </w:tcBorders>
            <w:shd w:val="clear" w:color="auto" w:fill="F2F2F2"/>
          </w:tcPr>
          <w:p w:rsidR="00511673" w:rsidRDefault="002C07C5">
            <w:pPr>
              <w:spacing w:after="0" w:line="259" w:lineRule="auto"/>
              <w:ind w:left="68" w:right="0" w:firstLine="0"/>
            </w:pPr>
            <w:r>
              <w:rPr>
                <w:b/>
                <w:sz w:val="18"/>
              </w:rPr>
              <w:t>T</w:t>
            </w:r>
          </w:p>
        </w:tc>
        <w:tc>
          <w:tcPr>
            <w:tcW w:w="811" w:type="dxa"/>
            <w:tcBorders>
              <w:top w:val="dashed" w:sz="4" w:space="0" w:color="000000"/>
              <w:left w:val="nil"/>
              <w:bottom w:val="nil"/>
              <w:right w:val="nil"/>
            </w:tcBorders>
            <w:shd w:val="clear" w:color="auto" w:fill="D9D9D9"/>
          </w:tcPr>
          <w:p w:rsidR="00511673" w:rsidRDefault="002C07C5">
            <w:pPr>
              <w:spacing w:after="0" w:line="259" w:lineRule="auto"/>
              <w:ind w:left="0" w:right="0" w:firstLine="0"/>
            </w:pPr>
            <w:r>
              <w:rPr>
                <w:b/>
                <w:sz w:val="18"/>
              </w:rPr>
              <w:t>RIMESTR</w:t>
            </w:r>
          </w:p>
        </w:tc>
        <w:tc>
          <w:tcPr>
            <w:tcW w:w="190" w:type="dxa"/>
            <w:vMerge w:val="restart"/>
            <w:tcBorders>
              <w:top w:val="dashed" w:sz="4" w:space="0" w:color="000000"/>
              <w:left w:val="nil"/>
              <w:bottom w:val="dashed" w:sz="4" w:space="0" w:color="000000"/>
              <w:right w:val="dashed" w:sz="4" w:space="0" w:color="000000"/>
            </w:tcBorders>
            <w:shd w:val="clear" w:color="auto" w:fill="F2F2F2"/>
          </w:tcPr>
          <w:p w:rsidR="00511673" w:rsidRDefault="002C07C5">
            <w:pPr>
              <w:spacing w:after="0" w:line="259" w:lineRule="auto"/>
              <w:ind w:left="0" w:right="0" w:firstLine="0"/>
            </w:pPr>
            <w:r>
              <w:rPr>
                <w:b/>
                <w:sz w:val="18"/>
              </w:rPr>
              <w:t xml:space="preserve">E </w:t>
            </w:r>
          </w:p>
        </w:tc>
        <w:tc>
          <w:tcPr>
            <w:tcW w:w="1474" w:type="dxa"/>
            <w:vMerge w:val="restart"/>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4" w:firstLine="0"/>
              <w:jc w:val="center"/>
            </w:pPr>
            <w:r>
              <w:rPr>
                <w:b/>
                <w:sz w:val="18"/>
              </w:rPr>
              <w:t xml:space="preserve">Derechos  </w:t>
            </w:r>
          </w:p>
          <w:p w:rsidR="00511673" w:rsidRDefault="002C07C5">
            <w:pPr>
              <w:spacing w:after="0" w:line="259" w:lineRule="auto"/>
              <w:ind w:left="0" w:right="4" w:firstLine="0"/>
              <w:jc w:val="center"/>
            </w:pPr>
            <w:r>
              <w:rPr>
                <w:b/>
                <w:sz w:val="18"/>
              </w:rPr>
              <w:t xml:space="preserve">Petición  </w:t>
            </w:r>
          </w:p>
          <w:p w:rsidR="00511673" w:rsidRDefault="002C07C5">
            <w:pPr>
              <w:spacing w:after="0" w:line="259" w:lineRule="auto"/>
              <w:ind w:left="0" w:right="4" w:firstLine="0"/>
              <w:jc w:val="center"/>
            </w:pPr>
            <w:r>
              <w:rPr>
                <w:b/>
                <w:sz w:val="18"/>
              </w:rPr>
              <w:t xml:space="preserve">Interés  </w:t>
            </w:r>
          </w:p>
          <w:p w:rsidR="00511673" w:rsidRDefault="002C07C5">
            <w:pPr>
              <w:spacing w:after="0" w:line="259" w:lineRule="auto"/>
              <w:ind w:left="0" w:right="2" w:firstLine="0"/>
              <w:jc w:val="center"/>
            </w:pPr>
            <w:r>
              <w:rPr>
                <w:b/>
                <w:sz w:val="18"/>
              </w:rPr>
              <w:t xml:space="preserve">General  </w:t>
            </w:r>
          </w:p>
        </w:tc>
        <w:tc>
          <w:tcPr>
            <w:tcW w:w="1466" w:type="dxa"/>
            <w:vMerge w:val="restart"/>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1" w:firstLine="0"/>
              <w:jc w:val="center"/>
            </w:pPr>
            <w:r>
              <w:rPr>
                <w:b/>
                <w:sz w:val="18"/>
              </w:rPr>
              <w:t xml:space="preserve">Derechos  </w:t>
            </w:r>
          </w:p>
          <w:p w:rsidR="00511673" w:rsidRDefault="002C07C5">
            <w:pPr>
              <w:spacing w:after="0" w:line="259" w:lineRule="auto"/>
              <w:ind w:left="0" w:right="1" w:firstLine="0"/>
              <w:jc w:val="center"/>
            </w:pPr>
            <w:r>
              <w:rPr>
                <w:b/>
                <w:sz w:val="18"/>
              </w:rPr>
              <w:t xml:space="preserve">Petición  </w:t>
            </w:r>
          </w:p>
          <w:p w:rsidR="00511673" w:rsidRDefault="002C07C5">
            <w:pPr>
              <w:spacing w:after="0" w:line="259" w:lineRule="auto"/>
              <w:ind w:left="0" w:right="1" w:firstLine="0"/>
              <w:jc w:val="center"/>
            </w:pPr>
            <w:r>
              <w:rPr>
                <w:b/>
                <w:sz w:val="18"/>
              </w:rPr>
              <w:t xml:space="preserve">Interés  </w:t>
            </w:r>
          </w:p>
          <w:p w:rsidR="00511673" w:rsidRDefault="002C07C5">
            <w:pPr>
              <w:spacing w:after="0" w:line="259" w:lineRule="auto"/>
              <w:ind w:left="0" w:right="0" w:firstLine="0"/>
              <w:jc w:val="center"/>
            </w:pPr>
            <w:r>
              <w:rPr>
                <w:b/>
                <w:sz w:val="18"/>
              </w:rPr>
              <w:t xml:space="preserve">Particular  </w:t>
            </w:r>
          </w:p>
        </w:tc>
        <w:tc>
          <w:tcPr>
            <w:tcW w:w="1546"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0" w:firstLine="0"/>
              <w:jc w:val="center"/>
            </w:pPr>
            <w:r>
              <w:rPr>
                <w:b/>
                <w:sz w:val="18"/>
              </w:rPr>
              <w:t xml:space="preserve">Solicitud de información </w:t>
            </w:r>
          </w:p>
        </w:tc>
        <w:tc>
          <w:tcPr>
            <w:tcW w:w="1440" w:type="dxa"/>
            <w:vMerge w:val="restart"/>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3" w:firstLine="0"/>
              <w:jc w:val="center"/>
            </w:pPr>
            <w:r>
              <w:rPr>
                <w:b/>
                <w:sz w:val="18"/>
              </w:rPr>
              <w:t xml:space="preserve">Derechos  </w:t>
            </w:r>
          </w:p>
          <w:p w:rsidR="00511673" w:rsidRDefault="002C07C5">
            <w:pPr>
              <w:spacing w:after="0" w:line="259" w:lineRule="auto"/>
              <w:ind w:left="0" w:right="3" w:firstLine="0"/>
              <w:jc w:val="center"/>
            </w:pPr>
            <w:r>
              <w:rPr>
                <w:b/>
                <w:sz w:val="18"/>
              </w:rPr>
              <w:t xml:space="preserve">Petición  </w:t>
            </w:r>
          </w:p>
          <w:p w:rsidR="00511673" w:rsidRDefault="002C07C5">
            <w:pPr>
              <w:spacing w:after="0" w:line="259" w:lineRule="auto"/>
              <w:ind w:left="0" w:right="4" w:firstLine="0"/>
              <w:jc w:val="center"/>
            </w:pPr>
            <w:r>
              <w:rPr>
                <w:b/>
                <w:sz w:val="18"/>
              </w:rPr>
              <w:t xml:space="preserve">Interés  </w:t>
            </w:r>
          </w:p>
          <w:p w:rsidR="00511673" w:rsidRDefault="002C07C5">
            <w:pPr>
              <w:spacing w:after="0" w:line="259" w:lineRule="auto"/>
              <w:ind w:left="0" w:right="1" w:firstLine="0"/>
              <w:jc w:val="center"/>
            </w:pPr>
            <w:r>
              <w:rPr>
                <w:b/>
                <w:sz w:val="18"/>
              </w:rPr>
              <w:t xml:space="preserve">General  </w:t>
            </w:r>
          </w:p>
        </w:tc>
        <w:tc>
          <w:tcPr>
            <w:tcW w:w="1297" w:type="dxa"/>
            <w:vMerge w:val="restart"/>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4" w:firstLine="0"/>
              <w:jc w:val="center"/>
            </w:pPr>
            <w:r>
              <w:rPr>
                <w:b/>
                <w:sz w:val="18"/>
              </w:rPr>
              <w:t xml:space="preserve">Derechos </w:t>
            </w:r>
          </w:p>
          <w:p w:rsidR="00511673" w:rsidRDefault="002C07C5">
            <w:pPr>
              <w:spacing w:after="0" w:line="259" w:lineRule="auto"/>
              <w:ind w:left="0" w:right="4" w:firstLine="0"/>
              <w:jc w:val="center"/>
            </w:pPr>
            <w:r>
              <w:rPr>
                <w:b/>
                <w:sz w:val="18"/>
              </w:rPr>
              <w:t xml:space="preserve">Petición  </w:t>
            </w:r>
          </w:p>
          <w:p w:rsidR="00511673" w:rsidRDefault="002C07C5">
            <w:pPr>
              <w:spacing w:after="0" w:line="259" w:lineRule="auto"/>
              <w:ind w:left="0" w:right="4" w:firstLine="0"/>
              <w:jc w:val="center"/>
            </w:pPr>
            <w:r>
              <w:rPr>
                <w:b/>
                <w:sz w:val="18"/>
              </w:rPr>
              <w:t xml:space="preserve">Interés  </w:t>
            </w:r>
          </w:p>
          <w:p w:rsidR="00511673" w:rsidRDefault="002C07C5">
            <w:pPr>
              <w:spacing w:after="0" w:line="259" w:lineRule="auto"/>
              <w:ind w:left="0" w:right="3" w:firstLine="0"/>
              <w:jc w:val="center"/>
            </w:pPr>
            <w:r>
              <w:rPr>
                <w:b/>
                <w:sz w:val="18"/>
              </w:rPr>
              <w:t xml:space="preserve">Particular  </w:t>
            </w:r>
          </w:p>
        </w:tc>
        <w:tc>
          <w:tcPr>
            <w:tcW w:w="1246"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0" w:firstLine="0"/>
              <w:jc w:val="center"/>
            </w:pPr>
            <w:r>
              <w:rPr>
                <w:b/>
                <w:sz w:val="18"/>
              </w:rPr>
              <w:t xml:space="preserve">Solicitud de Información  </w:t>
            </w:r>
          </w:p>
        </w:tc>
      </w:tr>
      <w:tr w:rsidR="00511673">
        <w:trPr>
          <w:trHeight w:val="626"/>
        </w:trPr>
        <w:tc>
          <w:tcPr>
            <w:tcW w:w="0" w:type="auto"/>
            <w:vMerge/>
            <w:tcBorders>
              <w:top w:val="nil"/>
              <w:left w:val="dashed" w:sz="4" w:space="0" w:color="000000"/>
              <w:bottom w:val="dashed" w:sz="4" w:space="0" w:color="000000"/>
              <w:right w:val="nil"/>
            </w:tcBorders>
          </w:tcPr>
          <w:p w:rsidR="00511673" w:rsidRDefault="00511673">
            <w:pPr>
              <w:spacing w:after="160" w:line="259" w:lineRule="auto"/>
              <w:ind w:left="0" w:right="0" w:firstLine="0"/>
              <w:jc w:val="left"/>
            </w:pPr>
          </w:p>
        </w:tc>
        <w:tc>
          <w:tcPr>
            <w:tcW w:w="811" w:type="dxa"/>
            <w:tcBorders>
              <w:top w:val="nil"/>
              <w:left w:val="nil"/>
              <w:bottom w:val="dashed" w:sz="4" w:space="0" w:color="000000"/>
              <w:right w:val="nil"/>
            </w:tcBorders>
            <w:shd w:val="clear" w:color="auto" w:fill="F2F2F2"/>
          </w:tcPr>
          <w:p w:rsidR="00511673" w:rsidRDefault="00511673">
            <w:pPr>
              <w:spacing w:after="160" w:line="259" w:lineRule="auto"/>
              <w:ind w:left="0" w:right="0" w:firstLine="0"/>
              <w:jc w:val="left"/>
            </w:pPr>
          </w:p>
        </w:tc>
        <w:tc>
          <w:tcPr>
            <w:tcW w:w="0" w:type="auto"/>
            <w:vMerge/>
            <w:tcBorders>
              <w:top w:val="nil"/>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r>
      <w:tr w:rsidR="00511673">
        <w:trPr>
          <w:trHeight w:val="424"/>
        </w:trPr>
        <w:tc>
          <w:tcPr>
            <w:tcW w:w="1180" w:type="dxa"/>
            <w:gridSpan w:val="3"/>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 w:firstLine="0"/>
              <w:jc w:val="center"/>
            </w:pPr>
            <w:r>
              <w:rPr>
                <w:b/>
                <w:sz w:val="18"/>
              </w:rPr>
              <w:t xml:space="preserve">III </w:t>
            </w:r>
          </w:p>
          <w:p w:rsidR="00511673" w:rsidRDefault="002C07C5">
            <w:pPr>
              <w:spacing w:after="0" w:line="259" w:lineRule="auto"/>
              <w:ind w:left="68" w:right="0" w:firstLine="0"/>
            </w:pPr>
            <w:r>
              <w:rPr>
                <w:b/>
                <w:sz w:val="18"/>
              </w:rPr>
              <w:t xml:space="preserve">TRIMESTRE </w:t>
            </w:r>
          </w:p>
        </w:tc>
        <w:tc>
          <w:tcPr>
            <w:tcW w:w="1474" w:type="dxa"/>
            <w:tcBorders>
              <w:top w:val="dashed" w:sz="4" w:space="0" w:color="000000"/>
              <w:left w:val="dashed" w:sz="4" w:space="0" w:color="000000"/>
              <w:bottom w:val="dashed" w:sz="4" w:space="0" w:color="000000"/>
              <w:right w:val="dashed" w:sz="4" w:space="0" w:color="000000"/>
            </w:tcBorders>
            <w:shd w:val="clear" w:color="auto" w:fill="FFF2CC"/>
            <w:vAlign w:val="center"/>
          </w:tcPr>
          <w:p w:rsidR="00511673" w:rsidRDefault="002C07C5">
            <w:pPr>
              <w:spacing w:after="0" w:line="259" w:lineRule="auto"/>
              <w:ind w:left="0" w:right="1" w:firstLine="0"/>
              <w:jc w:val="center"/>
            </w:pPr>
            <w:r>
              <w:rPr>
                <w:color w:val="FF0000"/>
                <w:sz w:val="18"/>
              </w:rPr>
              <w:t>317</w:t>
            </w:r>
            <w:r>
              <w:rPr>
                <w:sz w:val="18"/>
              </w:rPr>
              <w:t xml:space="preserve"> </w:t>
            </w:r>
          </w:p>
        </w:tc>
        <w:tc>
          <w:tcPr>
            <w:tcW w:w="1466" w:type="dxa"/>
            <w:tcBorders>
              <w:top w:val="dashed" w:sz="4" w:space="0" w:color="000000"/>
              <w:left w:val="dashed" w:sz="4" w:space="0" w:color="000000"/>
              <w:bottom w:val="dashed" w:sz="4" w:space="0" w:color="000000"/>
              <w:right w:val="dashed" w:sz="4" w:space="0" w:color="000000"/>
            </w:tcBorders>
            <w:shd w:val="clear" w:color="auto" w:fill="FFF2CC"/>
            <w:vAlign w:val="center"/>
          </w:tcPr>
          <w:p w:rsidR="00511673" w:rsidRDefault="002C07C5">
            <w:pPr>
              <w:spacing w:after="0" w:line="259" w:lineRule="auto"/>
              <w:ind w:left="2" w:right="0" w:firstLine="0"/>
              <w:jc w:val="center"/>
            </w:pPr>
            <w:r>
              <w:rPr>
                <w:color w:val="FF0000"/>
                <w:sz w:val="18"/>
              </w:rPr>
              <w:t>242</w:t>
            </w:r>
            <w:r>
              <w:rPr>
                <w:sz w:val="18"/>
              </w:rPr>
              <w:t xml:space="preserve"> </w:t>
            </w:r>
          </w:p>
        </w:tc>
        <w:tc>
          <w:tcPr>
            <w:tcW w:w="1546" w:type="dxa"/>
            <w:tcBorders>
              <w:top w:val="dashed" w:sz="4" w:space="0" w:color="000000"/>
              <w:left w:val="dashed" w:sz="4" w:space="0" w:color="000000"/>
              <w:bottom w:val="dashed" w:sz="4" w:space="0" w:color="000000"/>
              <w:right w:val="dashed" w:sz="4" w:space="0" w:color="000000"/>
            </w:tcBorders>
            <w:shd w:val="clear" w:color="auto" w:fill="FFF2CC"/>
            <w:vAlign w:val="center"/>
          </w:tcPr>
          <w:p w:rsidR="00511673" w:rsidRDefault="002C07C5">
            <w:pPr>
              <w:spacing w:after="0" w:line="259" w:lineRule="auto"/>
              <w:ind w:left="0" w:right="1" w:firstLine="0"/>
              <w:jc w:val="center"/>
            </w:pPr>
            <w:r>
              <w:rPr>
                <w:sz w:val="18"/>
              </w:rPr>
              <w:t xml:space="preserve">89 </w:t>
            </w:r>
          </w:p>
        </w:tc>
        <w:tc>
          <w:tcPr>
            <w:tcW w:w="1440" w:type="dxa"/>
            <w:tcBorders>
              <w:top w:val="dashed" w:sz="4" w:space="0" w:color="000000"/>
              <w:left w:val="dashed" w:sz="4" w:space="0" w:color="000000"/>
              <w:bottom w:val="dashed" w:sz="4" w:space="0" w:color="000000"/>
              <w:right w:val="dashed" w:sz="4" w:space="0" w:color="000000"/>
            </w:tcBorders>
            <w:shd w:val="clear" w:color="auto" w:fill="DEEAF6"/>
            <w:vAlign w:val="center"/>
          </w:tcPr>
          <w:p w:rsidR="00511673" w:rsidRDefault="002C07C5">
            <w:pPr>
              <w:spacing w:after="0" w:line="259" w:lineRule="auto"/>
              <w:ind w:left="0" w:right="1" w:firstLine="0"/>
              <w:jc w:val="center"/>
            </w:pPr>
            <w:r>
              <w:rPr>
                <w:color w:val="FF0000"/>
                <w:sz w:val="18"/>
              </w:rPr>
              <w:t xml:space="preserve">308 </w:t>
            </w:r>
          </w:p>
        </w:tc>
        <w:tc>
          <w:tcPr>
            <w:tcW w:w="1297" w:type="dxa"/>
            <w:tcBorders>
              <w:top w:val="dashed" w:sz="4" w:space="0" w:color="000000"/>
              <w:left w:val="dashed" w:sz="4" w:space="0" w:color="000000"/>
              <w:bottom w:val="dashed" w:sz="4" w:space="0" w:color="000000"/>
              <w:right w:val="dashed" w:sz="4" w:space="0" w:color="000000"/>
            </w:tcBorders>
            <w:shd w:val="clear" w:color="auto" w:fill="DEEAF6"/>
            <w:vAlign w:val="center"/>
          </w:tcPr>
          <w:p w:rsidR="00511673" w:rsidRDefault="002C07C5">
            <w:pPr>
              <w:spacing w:after="0" w:line="259" w:lineRule="auto"/>
              <w:ind w:left="0" w:right="1" w:firstLine="0"/>
              <w:jc w:val="center"/>
            </w:pPr>
            <w:r>
              <w:rPr>
                <w:color w:val="FF0000"/>
                <w:sz w:val="18"/>
              </w:rPr>
              <w:t xml:space="preserve">229 </w:t>
            </w:r>
          </w:p>
        </w:tc>
        <w:tc>
          <w:tcPr>
            <w:tcW w:w="1246" w:type="dxa"/>
            <w:tcBorders>
              <w:top w:val="dashed" w:sz="4" w:space="0" w:color="000000"/>
              <w:left w:val="dashed" w:sz="4" w:space="0" w:color="000000"/>
              <w:bottom w:val="dashed" w:sz="4" w:space="0" w:color="000000"/>
              <w:right w:val="dashed" w:sz="4" w:space="0" w:color="000000"/>
            </w:tcBorders>
            <w:shd w:val="clear" w:color="auto" w:fill="DEEAF6"/>
            <w:vAlign w:val="center"/>
          </w:tcPr>
          <w:p w:rsidR="00511673" w:rsidRDefault="002C07C5">
            <w:pPr>
              <w:spacing w:after="0" w:line="259" w:lineRule="auto"/>
              <w:ind w:left="2" w:right="0" w:firstLine="0"/>
              <w:jc w:val="center"/>
            </w:pPr>
            <w:r>
              <w:rPr>
                <w:sz w:val="18"/>
              </w:rPr>
              <w:t xml:space="preserve">89 </w:t>
            </w:r>
          </w:p>
        </w:tc>
      </w:tr>
      <w:tr w:rsidR="00511673">
        <w:trPr>
          <w:trHeight w:val="426"/>
        </w:trPr>
        <w:tc>
          <w:tcPr>
            <w:tcW w:w="1180" w:type="dxa"/>
            <w:gridSpan w:val="3"/>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3" w:firstLine="0"/>
              <w:jc w:val="center"/>
            </w:pPr>
            <w:r>
              <w:rPr>
                <w:b/>
                <w:sz w:val="18"/>
              </w:rPr>
              <w:t xml:space="preserve">IV </w:t>
            </w:r>
          </w:p>
          <w:p w:rsidR="00511673" w:rsidRDefault="002C07C5">
            <w:pPr>
              <w:spacing w:after="0" w:line="259" w:lineRule="auto"/>
              <w:ind w:left="68" w:right="0" w:firstLine="0"/>
            </w:pPr>
            <w:r>
              <w:rPr>
                <w:b/>
                <w:sz w:val="18"/>
              </w:rPr>
              <w:t xml:space="preserve">TRIMESTRE </w:t>
            </w:r>
          </w:p>
        </w:tc>
        <w:tc>
          <w:tcPr>
            <w:tcW w:w="1474" w:type="dxa"/>
            <w:tcBorders>
              <w:top w:val="dashed" w:sz="4" w:space="0" w:color="000000"/>
              <w:left w:val="dashed" w:sz="4" w:space="0" w:color="000000"/>
              <w:bottom w:val="dashed" w:sz="4" w:space="0" w:color="000000"/>
              <w:right w:val="dashed" w:sz="4" w:space="0" w:color="000000"/>
            </w:tcBorders>
            <w:shd w:val="clear" w:color="auto" w:fill="FFF2CC"/>
            <w:vAlign w:val="center"/>
          </w:tcPr>
          <w:p w:rsidR="00511673" w:rsidRDefault="002C07C5">
            <w:pPr>
              <w:spacing w:after="0" w:line="259" w:lineRule="auto"/>
              <w:ind w:left="0" w:right="1" w:firstLine="0"/>
              <w:jc w:val="center"/>
            </w:pPr>
            <w:r>
              <w:rPr>
                <w:color w:val="FF0000"/>
                <w:sz w:val="18"/>
              </w:rPr>
              <w:t xml:space="preserve">477 </w:t>
            </w:r>
          </w:p>
        </w:tc>
        <w:tc>
          <w:tcPr>
            <w:tcW w:w="1466" w:type="dxa"/>
            <w:tcBorders>
              <w:top w:val="dashed" w:sz="4" w:space="0" w:color="000000"/>
              <w:left w:val="dashed" w:sz="4" w:space="0" w:color="000000"/>
              <w:bottom w:val="dashed" w:sz="4" w:space="0" w:color="000000"/>
              <w:right w:val="dashed" w:sz="4" w:space="0" w:color="000000"/>
            </w:tcBorders>
            <w:shd w:val="clear" w:color="auto" w:fill="FFF2CC"/>
            <w:vAlign w:val="center"/>
          </w:tcPr>
          <w:p w:rsidR="00511673" w:rsidRDefault="002C07C5">
            <w:pPr>
              <w:spacing w:after="0" w:line="259" w:lineRule="auto"/>
              <w:ind w:left="2" w:right="0" w:firstLine="0"/>
              <w:jc w:val="center"/>
            </w:pPr>
            <w:r>
              <w:rPr>
                <w:color w:val="FF0000"/>
                <w:sz w:val="18"/>
              </w:rPr>
              <w:t xml:space="preserve">233 </w:t>
            </w:r>
          </w:p>
        </w:tc>
        <w:tc>
          <w:tcPr>
            <w:tcW w:w="1546" w:type="dxa"/>
            <w:tcBorders>
              <w:top w:val="dashed" w:sz="4" w:space="0" w:color="000000"/>
              <w:left w:val="dashed" w:sz="4" w:space="0" w:color="000000"/>
              <w:bottom w:val="dashed" w:sz="4" w:space="0" w:color="000000"/>
              <w:right w:val="dashed" w:sz="4" w:space="0" w:color="000000"/>
            </w:tcBorders>
            <w:shd w:val="clear" w:color="auto" w:fill="FFF2CC"/>
            <w:vAlign w:val="center"/>
          </w:tcPr>
          <w:p w:rsidR="00511673" w:rsidRDefault="002C07C5">
            <w:pPr>
              <w:spacing w:after="0" w:line="259" w:lineRule="auto"/>
              <w:ind w:left="0" w:right="1" w:firstLine="0"/>
              <w:jc w:val="center"/>
            </w:pPr>
            <w:r>
              <w:rPr>
                <w:color w:val="FF0000"/>
                <w:sz w:val="18"/>
              </w:rPr>
              <w:t>139</w:t>
            </w:r>
            <w:r>
              <w:rPr>
                <w:sz w:val="18"/>
              </w:rPr>
              <w:t xml:space="preserve"> </w:t>
            </w:r>
          </w:p>
        </w:tc>
        <w:tc>
          <w:tcPr>
            <w:tcW w:w="1440" w:type="dxa"/>
            <w:tcBorders>
              <w:top w:val="dashed" w:sz="4" w:space="0" w:color="000000"/>
              <w:left w:val="dashed" w:sz="4" w:space="0" w:color="000000"/>
              <w:bottom w:val="dashed" w:sz="4" w:space="0" w:color="000000"/>
              <w:right w:val="dashed" w:sz="4" w:space="0" w:color="000000"/>
            </w:tcBorders>
            <w:shd w:val="clear" w:color="auto" w:fill="DEEAF6"/>
            <w:vAlign w:val="center"/>
          </w:tcPr>
          <w:p w:rsidR="00511673" w:rsidRDefault="002C07C5">
            <w:pPr>
              <w:spacing w:after="0" w:line="259" w:lineRule="auto"/>
              <w:ind w:left="0" w:right="1" w:firstLine="0"/>
              <w:jc w:val="center"/>
            </w:pPr>
            <w:r>
              <w:rPr>
                <w:color w:val="FF0000"/>
                <w:sz w:val="18"/>
              </w:rPr>
              <w:t xml:space="preserve">469 </w:t>
            </w:r>
          </w:p>
        </w:tc>
        <w:tc>
          <w:tcPr>
            <w:tcW w:w="1297" w:type="dxa"/>
            <w:tcBorders>
              <w:top w:val="dashed" w:sz="4" w:space="0" w:color="000000"/>
              <w:left w:val="dashed" w:sz="4" w:space="0" w:color="000000"/>
              <w:bottom w:val="dashed" w:sz="4" w:space="0" w:color="000000"/>
              <w:right w:val="dashed" w:sz="4" w:space="0" w:color="000000"/>
            </w:tcBorders>
            <w:shd w:val="clear" w:color="auto" w:fill="DEEAF6"/>
            <w:vAlign w:val="center"/>
          </w:tcPr>
          <w:p w:rsidR="00511673" w:rsidRDefault="002C07C5">
            <w:pPr>
              <w:spacing w:after="0" w:line="259" w:lineRule="auto"/>
              <w:ind w:left="0" w:right="1" w:firstLine="0"/>
              <w:jc w:val="center"/>
            </w:pPr>
            <w:r>
              <w:rPr>
                <w:color w:val="FF0000"/>
                <w:sz w:val="18"/>
              </w:rPr>
              <w:t xml:space="preserve">228 </w:t>
            </w:r>
          </w:p>
        </w:tc>
        <w:tc>
          <w:tcPr>
            <w:tcW w:w="1246" w:type="dxa"/>
            <w:tcBorders>
              <w:top w:val="dashed" w:sz="4" w:space="0" w:color="000000"/>
              <w:left w:val="dashed" w:sz="4" w:space="0" w:color="000000"/>
              <w:bottom w:val="dashed" w:sz="4" w:space="0" w:color="000000"/>
              <w:right w:val="dashed" w:sz="4" w:space="0" w:color="000000"/>
            </w:tcBorders>
            <w:shd w:val="clear" w:color="auto" w:fill="DEEAF6"/>
            <w:vAlign w:val="center"/>
          </w:tcPr>
          <w:p w:rsidR="00511673" w:rsidRDefault="002C07C5">
            <w:pPr>
              <w:spacing w:after="0" w:line="259" w:lineRule="auto"/>
              <w:ind w:left="2" w:right="0" w:firstLine="0"/>
              <w:jc w:val="center"/>
            </w:pPr>
            <w:r>
              <w:rPr>
                <w:color w:val="FF0000"/>
                <w:sz w:val="18"/>
              </w:rPr>
              <w:t>137</w:t>
            </w:r>
            <w:r>
              <w:rPr>
                <w:sz w:val="18"/>
              </w:rPr>
              <w:t xml:space="preserve"> </w:t>
            </w:r>
          </w:p>
        </w:tc>
      </w:tr>
      <w:tr w:rsidR="00511673">
        <w:trPr>
          <w:trHeight w:val="425"/>
        </w:trPr>
        <w:tc>
          <w:tcPr>
            <w:tcW w:w="1180" w:type="dxa"/>
            <w:gridSpan w:val="3"/>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0" w:firstLine="0"/>
              <w:jc w:val="center"/>
            </w:pPr>
            <w:r>
              <w:rPr>
                <w:b/>
                <w:sz w:val="18"/>
              </w:rPr>
              <w:t>TOTAL, TRIMESTRES</w:t>
            </w:r>
          </w:p>
        </w:tc>
        <w:tc>
          <w:tcPr>
            <w:tcW w:w="1474" w:type="dxa"/>
            <w:tcBorders>
              <w:top w:val="dashed" w:sz="4" w:space="0" w:color="000000"/>
              <w:left w:val="dashed" w:sz="4" w:space="0" w:color="000000"/>
              <w:bottom w:val="dashed" w:sz="4" w:space="0" w:color="000000"/>
              <w:right w:val="dashed" w:sz="4" w:space="0" w:color="000000"/>
            </w:tcBorders>
            <w:shd w:val="clear" w:color="auto" w:fill="BFBFBF"/>
            <w:vAlign w:val="bottom"/>
          </w:tcPr>
          <w:p w:rsidR="00511673" w:rsidRDefault="002C07C5">
            <w:pPr>
              <w:spacing w:after="0" w:line="259" w:lineRule="auto"/>
              <w:ind w:left="0" w:right="1" w:firstLine="0"/>
              <w:jc w:val="center"/>
            </w:pPr>
            <w:r>
              <w:rPr>
                <w:b/>
                <w:color w:val="FF0000"/>
                <w:sz w:val="18"/>
              </w:rPr>
              <w:t xml:space="preserve">794 </w:t>
            </w:r>
          </w:p>
          <w:p w:rsidR="00511673" w:rsidRDefault="002C07C5">
            <w:pPr>
              <w:spacing w:after="0" w:line="259" w:lineRule="auto"/>
              <w:ind w:left="-12" w:right="0" w:firstLine="0"/>
              <w:jc w:val="left"/>
            </w:pPr>
            <w:r>
              <w:rPr>
                <w:b/>
                <w:sz w:val="18"/>
              </w:rPr>
              <w:t xml:space="preserve"> </w:t>
            </w:r>
          </w:p>
        </w:tc>
        <w:tc>
          <w:tcPr>
            <w:tcW w:w="1466" w:type="dxa"/>
            <w:tcBorders>
              <w:top w:val="dashed" w:sz="4" w:space="0" w:color="000000"/>
              <w:left w:val="dashed" w:sz="4" w:space="0" w:color="000000"/>
              <w:bottom w:val="dashed" w:sz="4" w:space="0" w:color="000000"/>
              <w:right w:val="dashed" w:sz="4" w:space="0" w:color="000000"/>
            </w:tcBorders>
            <w:shd w:val="clear" w:color="auto" w:fill="BFBFBF"/>
            <w:vAlign w:val="center"/>
          </w:tcPr>
          <w:p w:rsidR="00511673" w:rsidRDefault="002C07C5">
            <w:pPr>
              <w:spacing w:after="0" w:line="259" w:lineRule="auto"/>
              <w:ind w:left="108" w:right="0" w:firstLine="0"/>
              <w:jc w:val="left"/>
            </w:pPr>
            <w:r>
              <w:rPr>
                <w:b/>
                <w:color w:val="FF0000"/>
                <w:sz w:val="18"/>
              </w:rPr>
              <w:t xml:space="preserve">        475 </w:t>
            </w:r>
          </w:p>
        </w:tc>
        <w:tc>
          <w:tcPr>
            <w:tcW w:w="1546" w:type="dxa"/>
            <w:tcBorders>
              <w:top w:val="dashed" w:sz="4" w:space="0" w:color="000000"/>
              <w:left w:val="dashed" w:sz="4" w:space="0" w:color="000000"/>
              <w:bottom w:val="dashed" w:sz="4" w:space="0" w:color="000000"/>
              <w:right w:val="dashed" w:sz="4" w:space="0" w:color="000000"/>
            </w:tcBorders>
            <w:shd w:val="clear" w:color="auto" w:fill="BFBFBF"/>
            <w:vAlign w:val="center"/>
          </w:tcPr>
          <w:p w:rsidR="00511673" w:rsidRDefault="002C07C5">
            <w:pPr>
              <w:spacing w:after="0" w:line="259" w:lineRule="auto"/>
              <w:ind w:left="0" w:right="1" w:firstLine="0"/>
              <w:jc w:val="center"/>
            </w:pPr>
            <w:r>
              <w:rPr>
                <w:b/>
                <w:color w:val="FF0000"/>
                <w:sz w:val="18"/>
              </w:rPr>
              <w:t xml:space="preserve">228 </w:t>
            </w:r>
          </w:p>
        </w:tc>
        <w:tc>
          <w:tcPr>
            <w:tcW w:w="1440" w:type="dxa"/>
            <w:tcBorders>
              <w:top w:val="dashed" w:sz="4" w:space="0" w:color="000000"/>
              <w:left w:val="dashed" w:sz="4" w:space="0" w:color="000000"/>
              <w:bottom w:val="dashed" w:sz="4" w:space="0" w:color="000000"/>
              <w:right w:val="dashed" w:sz="4" w:space="0" w:color="000000"/>
            </w:tcBorders>
            <w:shd w:val="clear" w:color="auto" w:fill="BFBFBF"/>
            <w:vAlign w:val="center"/>
          </w:tcPr>
          <w:p w:rsidR="00511673" w:rsidRDefault="002C07C5">
            <w:pPr>
              <w:spacing w:after="0" w:line="259" w:lineRule="auto"/>
              <w:ind w:left="108" w:right="0" w:firstLine="0"/>
              <w:jc w:val="left"/>
            </w:pPr>
            <w:r>
              <w:rPr>
                <w:b/>
                <w:color w:val="FF0000"/>
                <w:sz w:val="18"/>
              </w:rPr>
              <w:t xml:space="preserve">        777 </w:t>
            </w:r>
          </w:p>
        </w:tc>
        <w:tc>
          <w:tcPr>
            <w:tcW w:w="1297" w:type="dxa"/>
            <w:tcBorders>
              <w:top w:val="dashed" w:sz="4" w:space="0" w:color="000000"/>
              <w:left w:val="dashed" w:sz="4" w:space="0" w:color="000000"/>
              <w:bottom w:val="dashed" w:sz="4" w:space="0" w:color="000000"/>
              <w:right w:val="dashed" w:sz="4" w:space="0" w:color="000000"/>
            </w:tcBorders>
            <w:shd w:val="clear" w:color="auto" w:fill="BFBFBF"/>
            <w:vAlign w:val="center"/>
          </w:tcPr>
          <w:p w:rsidR="00511673" w:rsidRDefault="002C07C5">
            <w:pPr>
              <w:spacing w:after="0" w:line="259" w:lineRule="auto"/>
              <w:ind w:left="108" w:right="0" w:firstLine="0"/>
              <w:jc w:val="left"/>
            </w:pPr>
            <w:r>
              <w:rPr>
                <w:b/>
                <w:color w:val="FF0000"/>
                <w:sz w:val="18"/>
              </w:rPr>
              <w:t xml:space="preserve">       457 </w:t>
            </w:r>
          </w:p>
        </w:tc>
        <w:tc>
          <w:tcPr>
            <w:tcW w:w="1246" w:type="dxa"/>
            <w:tcBorders>
              <w:top w:val="dashed" w:sz="4" w:space="0" w:color="000000"/>
              <w:left w:val="dashed" w:sz="4" w:space="0" w:color="000000"/>
              <w:bottom w:val="dashed" w:sz="4" w:space="0" w:color="000000"/>
              <w:right w:val="dashed" w:sz="4" w:space="0" w:color="000000"/>
            </w:tcBorders>
            <w:shd w:val="clear" w:color="auto" w:fill="BFBFBF"/>
            <w:vAlign w:val="center"/>
          </w:tcPr>
          <w:p w:rsidR="00511673" w:rsidRDefault="002C07C5">
            <w:pPr>
              <w:spacing w:after="0" w:line="259" w:lineRule="auto"/>
              <w:ind w:left="2" w:right="0" w:firstLine="0"/>
              <w:jc w:val="center"/>
            </w:pPr>
            <w:r>
              <w:rPr>
                <w:b/>
                <w:color w:val="FF0000"/>
                <w:sz w:val="18"/>
              </w:rPr>
              <w:t xml:space="preserve">226 </w:t>
            </w:r>
          </w:p>
        </w:tc>
      </w:tr>
      <w:tr w:rsidR="00511673">
        <w:trPr>
          <w:trHeight w:val="308"/>
        </w:trPr>
        <w:tc>
          <w:tcPr>
            <w:tcW w:w="1180" w:type="dxa"/>
            <w:gridSpan w:val="3"/>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1" w:firstLine="0"/>
              <w:jc w:val="center"/>
            </w:pPr>
            <w:r>
              <w:rPr>
                <w:b/>
                <w:sz w:val="18"/>
              </w:rPr>
              <w:t xml:space="preserve">TOTAL </w:t>
            </w:r>
          </w:p>
        </w:tc>
        <w:tc>
          <w:tcPr>
            <w:tcW w:w="1474"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50" w:right="0" w:firstLine="0"/>
              <w:jc w:val="center"/>
            </w:pPr>
            <w:r>
              <w:rPr>
                <w:b/>
                <w:color w:val="FF0000"/>
                <w:sz w:val="18"/>
              </w:rPr>
              <w:t xml:space="preserve"> </w:t>
            </w:r>
          </w:p>
        </w:tc>
        <w:tc>
          <w:tcPr>
            <w:tcW w:w="1466"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108" w:right="0" w:firstLine="0"/>
              <w:jc w:val="left"/>
            </w:pPr>
            <w:r>
              <w:rPr>
                <w:b/>
                <w:color w:val="FF0000"/>
                <w:sz w:val="18"/>
              </w:rPr>
              <w:t xml:space="preserve">1.497 </w:t>
            </w:r>
          </w:p>
        </w:tc>
        <w:tc>
          <w:tcPr>
            <w:tcW w:w="1546"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45" w:right="0" w:firstLine="0"/>
              <w:jc w:val="center"/>
            </w:pPr>
            <w:r>
              <w:rPr>
                <w:b/>
                <w:color w:val="FF0000"/>
                <w:sz w:val="18"/>
              </w:rPr>
              <w:t xml:space="preserve"> </w:t>
            </w:r>
          </w:p>
        </w:tc>
        <w:tc>
          <w:tcPr>
            <w:tcW w:w="1440"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108" w:right="0" w:firstLine="0"/>
              <w:jc w:val="left"/>
            </w:pPr>
            <w:r>
              <w:rPr>
                <w:b/>
                <w:color w:val="FF0000"/>
                <w:sz w:val="18"/>
              </w:rPr>
              <w:t xml:space="preserve">1.460 </w:t>
            </w:r>
          </w:p>
        </w:tc>
        <w:tc>
          <w:tcPr>
            <w:tcW w:w="1297"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108" w:right="0" w:firstLine="0"/>
              <w:jc w:val="left"/>
            </w:pPr>
            <w:r>
              <w:rPr>
                <w:b/>
                <w:sz w:val="18"/>
              </w:rPr>
              <w:t xml:space="preserve"> </w:t>
            </w:r>
          </w:p>
        </w:tc>
        <w:tc>
          <w:tcPr>
            <w:tcW w:w="1246"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53" w:right="0" w:firstLine="0"/>
              <w:jc w:val="center"/>
            </w:pPr>
            <w:r>
              <w:rPr>
                <w:b/>
                <w:sz w:val="18"/>
              </w:rPr>
              <w:t xml:space="preserve"> </w:t>
            </w:r>
          </w:p>
        </w:tc>
      </w:tr>
    </w:tbl>
    <w:p w:rsidR="00511673" w:rsidRDefault="002C07C5">
      <w:pPr>
        <w:spacing w:after="3" w:line="251" w:lineRule="auto"/>
        <w:ind w:left="1645" w:right="956"/>
      </w:pPr>
      <w:r>
        <w:rPr>
          <w:sz w:val="16"/>
        </w:rPr>
        <w:t xml:space="preserve">Fuente: Elaboración propia OCI a partir de los informes trimestrales de SG y mensuales de OAJ </w:t>
      </w:r>
    </w:p>
    <w:p w:rsidR="00511673" w:rsidRDefault="002C07C5">
      <w:pPr>
        <w:spacing w:after="40" w:line="259" w:lineRule="auto"/>
        <w:ind w:left="0" w:right="305" w:firstLine="0"/>
        <w:jc w:val="center"/>
      </w:pPr>
      <w:r>
        <w:rPr>
          <w:sz w:val="16"/>
        </w:rPr>
        <w:t xml:space="preserve"> </w:t>
      </w:r>
    </w:p>
    <w:p w:rsidR="00511673" w:rsidRDefault="002C07C5">
      <w:pPr>
        <w:spacing w:after="0" w:line="259" w:lineRule="auto"/>
        <w:ind w:left="406" w:right="0" w:firstLine="0"/>
        <w:jc w:val="left"/>
      </w:pPr>
      <w:r>
        <w:t xml:space="preserve"> </w:t>
      </w:r>
    </w:p>
    <w:p w:rsidR="00511673" w:rsidRDefault="002C07C5">
      <w:pPr>
        <w:spacing w:after="1" w:line="259" w:lineRule="auto"/>
        <w:ind w:left="10" w:right="1044"/>
        <w:jc w:val="right"/>
      </w:pPr>
      <w:r>
        <w:rPr>
          <w:b/>
          <w:sz w:val="20"/>
        </w:rPr>
        <w:t>TABLA 19</w:t>
      </w:r>
      <w:r>
        <w:rPr>
          <w:b/>
          <w:sz w:val="20"/>
        </w:rPr>
        <w:t xml:space="preserve">. COMPARACIÓN TOTAL DE REGISTROS POR TIPOLOGÍA, INFORMES SG – OAJ   </w:t>
      </w:r>
    </w:p>
    <w:p w:rsidR="00511673" w:rsidRDefault="002C07C5">
      <w:pPr>
        <w:pStyle w:val="Ttulo7"/>
        <w:spacing w:after="5" w:line="250" w:lineRule="auto"/>
        <w:ind w:left="325" w:right="666" w:hanging="10"/>
      </w:pPr>
      <w:r>
        <w:rPr>
          <w:i w:val="0"/>
        </w:rPr>
        <w:t xml:space="preserve">I Trimestre I y II de 2021  </w:t>
      </w:r>
    </w:p>
    <w:p w:rsidR="00511673" w:rsidRDefault="002C07C5">
      <w:pPr>
        <w:spacing w:after="0" w:line="259" w:lineRule="auto"/>
        <w:ind w:left="0" w:right="305" w:firstLine="0"/>
        <w:jc w:val="center"/>
      </w:pPr>
      <w:r>
        <w:rPr>
          <w:sz w:val="16"/>
        </w:rPr>
        <w:t xml:space="preserve"> </w:t>
      </w:r>
    </w:p>
    <w:tbl>
      <w:tblPr>
        <w:tblStyle w:val="TableGrid"/>
        <w:tblW w:w="9549" w:type="dxa"/>
        <w:tblInd w:w="630" w:type="dxa"/>
        <w:tblCellMar>
          <w:top w:w="9" w:type="dxa"/>
          <w:left w:w="50" w:type="dxa"/>
          <w:bottom w:w="0" w:type="dxa"/>
          <w:right w:w="0" w:type="dxa"/>
        </w:tblCellMar>
        <w:tblLook w:val="04A0" w:firstRow="1" w:lastRow="0" w:firstColumn="1" w:lastColumn="0" w:noHBand="0" w:noVBand="1"/>
      </w:tblPr>
      <w:tblGrid>
        <w:gridCol w:w="175"/>
        <w:gridCol w:w="1298"/>
        <w:gridCol w:w="1134"/>
        <w:gridCol w:w="1289"/>
        <w:gridCol w:w="1277"/>
        <w:gridCol w:w="1329"/>
        <w:gridCol w:w="1728"/>
        <w:gridCol w:w="1319"/>
      </w:tblGrid>
      <w:tr w:rsidR="00511673">
        <w:trPr>
          <w:trHeight w:val="929"/>
        </w:trPr>
        <w:tc>
          <w:tcPr>
            <w:tcW w:w="1421" w:type="dxa"/>
            <w:gridSpan w:val="2"/>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18" w:right="0" w:firstLine="0"/>
            </w:pPr>
            <w:r>
              <w:rPr>
                <w:b/>
                <w:sz w:val="18"/>
              </w:rPr>
              <w:t xml:space="preserve">Periodos 2021 </w:t>
            </w:r>
          </w:p>
        </w:tc>
        <w:tc>
          <w:tcPr>
            <w:tcW w:w="3717" w:type="dxa"/>
            <w:gridSpan w:val="3"/>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30" w:right="0" w:firstLine="0"/>
            </w:pPr>
            <w:r>
              <w:rPr>
                <w:b/>
                <w:sz w:val="20"/>
              </w:rPr>
              <w:t xml:space="preserve">INFORME TRIMESTRAL DE GESTIÓN </w:t>
            </w:r>
          </w:p>
          <w:p w:rsidR="00511673" w:rsidRDefault="002C07C5">
            <w:pPr>
              <w:spacing w:after="0" w:line="259" w:lineRule="auto"/>
              <w:ind w:left="0" w:right="52" w:firstLine="0"/>
              <w:jc w:val="center"/>
            </w:pPr>
            <w:r>
              <w:rPr>
                <w:b/>
                <w:sz w:val="20"/>
              </w:rPr>
              <w:t xml:space="preserve">Y SEGUIMIENTO A LOS </w:t>
            </w:r>
          </w:p>
          <w:p w:rsidR="00511673" w:rsidRDefault="002C07C5">
            <w:pPr>
              <w:spacing w:after="0" w:line="259" w:lineRule="auto"/>
              <w:ind w:left="25" w:right="24" w:firstLine="0"/>
              <w:jc w:val="center"/>
            </w:pPr>
            <w:r>
              <w:rPr>
                <w:b/>
                <w:sz w:val="20"/>
              </w:rPr>
              <w:t xml:space="preserve">REQUEREMIENTOS ATENDIDOS POR LA UMV </w:t>
            </w:r>
          </w:p>
        </w:tc>
        <w:tc>
          <w:tcPr>
            <w:tcW w:w="4411" w:type="dxa"/>
            <w:gridSpan w:val="3"/>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144" w:right="0" w:firstLine="0"/>
              <w:jc w:val="left"/>
            </w:pPr>
            <w:r>
              <w:rPr>
                <w:b/>
                <w:sz w:val="20"/>
              </w:rPr>
              <w:t xml:space="preserve">INFORMES REMITIDOS POR LA OAJ A LA </w:t>
            </w:r>
          </w:p>
          <w:p w:rsidR="00511673" w:rsidRDefault="002C07C5">
            <w:pPr>
              <w:spacing w:after="0" w:line="259" w:lineRule="auto"/>
              <w:ind w:left="0" w:right="48" w:firstLine="0"/>
              <w:jc w:val="center"/>
            </w:pPr>
            <w:r>
              <w:rPr>
                <w:b/>
                <w:sz w:val="20"/>
              </w:rPr>
              <w:t xml:space="preserve">DG </w:t>
            </w:r>
          </w:p>
        </w:tc>
      </w:tr>
      <w:tr w:rsidR="00511673">
        <w:trPr>
          <w:trHeight w:val="270"/>
        </w:trPr>
        <w:tc>
          <w:tcPr>
            <w:tcW w:w="0" w:type="auto"/>
            <w:gridSpan w:val="2"/>
            <w:vMerge/>
            <w:tcBorders>
              <w:top w:val="nil"/>
              <w:left w:val="dashed" w:sz="4" w:space="0" w:color="000000"/>
              <w:bottom w:val="nil"/>
              <w:right w:val="dashed" w:sz="4" w:space="0" w:color="000000"/>
            </w:tcBorders>
          </w:tcPr>
          <w:p w:rsidR="00511673" w:rsidRDefault="00511673">
            <w:pPr>
              <w:spacing w:after="160" w:line="259" w:lineRule="auto"/>
              <w:ind w:left="0" w:right="0" w:firstLine="0"/>
              <w:jc w:val="left"/>
            </w:pPr>
          </w:p>
        </w:tc>
        <w:tc>
          <w:tcPr>
            <w:tcW w:w="1138" w:type="dxa"/>
            <w:tcBorders>
              <w:top w:val="dashed" w:sz="4" w:space="0" w:color="000000"/>
              <w:left w:val="dashed" w:sz="4" w:space="0" w:color="000000"/>
              <w:bottom w:val="single" w:sz="4" w:space="0" w:color="F2F2F2"/>
              <w:right w:val="dashed" w:sz="4" w:space="0" w:color="000000"/>
            </w:tcBorders>
            <w:shd w:val="clear" w:color="auto" w:fill="F2F2F2"/>
          </w:tcPr>
          <w:p w:rsidR="00511673" w:rsidRDefault="002C07C5">
            <w:pPr>
              <w:spacing w:after="0" w:line="259" w:lineRule="auto"/>
              <w:ind w:left="107" w:right="0" w:firstLine="0"/>
              <w:jc w:val="left"/>
            </w:pPr>
            <w:r>
              <w:rPr>
                <w:b/>
                <w:sz w:val="18"/>
              </w:rPr>
              <w:t xml:space="preserve">Derechos  </w:t>
            </w:r>
          </w:p>
        </w:tc>
        <w:tc>
          <w:tcPr>
            <w:tcW w:w="1297" w:type="dxa"/>
            <w:tcBorders>
              <w:top w:val="dashed" w:sz="4" w:space="0" w:color="000000"/>
              <w:left w:val="dashed" w:sz="4" w:space="0" w:color="000000"/>
              <w:bottom w:val="single" w:sz="4" w:space="0" w:color="F2F2F2"/>
              <w:right w:val="dashed" w:sz="4" w:space="0" w:color="000000"/>
            </w:tcBorders>
            <w:shd w:val="clear" w:color="auto" w:fill="F2F2F2"/>
          </w:tcPr>
          <w:p w:rsidR="00511673" w:rsidRDefault="002C07C5">
            <w:pPr>
              <w:spacing w:after="0" w:line="259" w:lineRule="auto"/>
              <w:ind w:left="0" w:right="53" w:firstLine="0"/>
              <w:jc w:val="center"/>
            </w:pPr>
            <w:r>
              <w:rPr>
                <w:b/>
                <w:sz w:val="18"/>
              </w:rPr>
              <w:t xml:space="preserve">Derechos  </w:t>
            </w:r>
          </w:p>
        </w:tc>
        <w:tc>
          <w:tcPr>
            <w:tcW w:w="1282"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0" w:firstLine="0"/>
              <w:jc w:val="center"/>
            </w:pPr>
            <w:r>
              <w:rPr>
                <w:b/>
                <w:sz w:val="18"/>
              </w:rPr>
              <w:t xml:space="preserve">Solicitud de información </w:t>
            </w:r>
          </w:p>
        </w:tc>
        <w:tc>
          <w:tcPr>
            <w:tcW w:w="1339" w:type="dxa"/>
            <w:tcBorders>
              <w:top w:val="dashed" w:sz="4" w:space="0" w:color="000000"/>
              <w:left w:val="dashed" w:sz="4" w:space="0" w:color="000000"/>
              <w:bottom w:val="single" w:sz="4" w:space="0" w:color="F2F2F2"/>
              <w:right w:val="dashed" w:sz="4" w:space="0" w:color="000000"/>
            </w:tcBorders>
            <w:shd w:val="clear" w:color="auto" w:fill="F2F2F2"/>
          </w:tcPr>
          <w:p w:rsidR="00511673" w:rsidRDefault="002C07C5">
            <w:pPr>
              <w:spacing w:after="0" w:line="259" w:lineRule="auto"/>
              <w:ind w:left="0" w:right="49" w:firstLine="0"/>
              <w:jc w:val="center"/>
            </w:pPr>
            <w:r>
              <w:rPr>
                <w:b/>
                <w:sz w:val="18"/>
              </w:rPr>
              <w:t xml:space="preserve">Derechos  </w:t>
            </w:r>
          </w:p>
        </w:tc>
        <w:tc>
          <w:tcPr>
            <w:tcW w:w="1747" w:type="dxa"/>
            <w:tcBorders>
              <w:top w:val="dashed" w:sz="4" w:space="0" w:color="000000"/>
              <w:left w:val="dashed" w:sz="4" w:space="0" w:color="000000"/>
              <w:bottom w:val="single" w:sz="4" w:space="0" w:color="F2F2F2"/>
              <w:right w:val="dashed" w:sz="4" w:space="0" w:color="000000"/>
            </w:tcBorders>
            <w:shd w:val="clear" w:color="auto" w:fill="F2F2F2"/>
          </w:tcPr>
          <w:p w:rsidR="00511673" w:rsidRDefault="002C07C5">
            <w:pPr>
              <w:spacing w:after="0" w:line="259" w:lineRule="auto"/>
              <w:ind w:left="38" w:right="0" w:firstLine="0"/>
              <w:jc w:val="left"/>
            </w:pPr>
            <w:r>
              <w:rPr>
                <w:b/>
                <w:sz w:val="18"/>
              </w:rPr>
              <w:t xml:space="preserve">Derechos Petición  </w:t>
            </w:r>
          </w:p>
        </w:tc>
        <w:tc>
          <w:tcPr>
            <w:tcW w:w="1325"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0" w:firstLine="0"/>
              <w:jc w:val="center"/>
            </w:pPr>
            <w:r>
              <w:rPr>
                <w:b/>
                <w:sz w:val="18"/>
              </w:rPr>
              <w:t xml:space="preserve">Solicitud de Información  </w:t>
            </w:r>
          </w:p>
        </w:tc>
      </w:tr>
      <w:tr w:rsidR="00511673">
        <w:trPr>
          <w:trHeight w:val="270"/>
        </w:trPr>
        <w:tc>
          <w:tcPr>
            <w:tcW w:w="0" w:type="auto"/>
            <w:gridSpan w:val="2"/>
            <w:vMerge/>
            <w:tcBorders>
              <w:top w:val="nil"/>
              <w:left w:val="dashed" w:sz="4" w:space="0" w:color="000000"/>
              <w:bottom w:val="nil"/>
              <w:right w:val="dashed" w:sz="4" w:space="0" w:color="000000"/>
            </w:tcBorders>
          </w:tcPr>
          <w:p w:rsidR="00511673" w:rsidRDefault="00511673">
            <w:pPr>
              <w:spacing w:after="160" w:line="259" w:lineRule="auto"/>
              <w:ind w:left="0" w:right="0" w:firstLine="0"/>
              <w:jc w:val="left"/>
            </w:pPr>
          </w:p>
        </w:tc>
        <w:tc>
          <w:tcPr>
            <w:tcW w:w="1138" w:type="dxa"/>
            <w:tcBorders>
              <w:top w:val="single" w:sz="4" w:space="0" w:color="F2F2F2"/>
              <w:left w:val="dashed" w:sz="4" w:space="0" w:color="000000"/>
              <w:bottom w:val="single" w:sz="4" w:space="0" w:color="F2F2F2"/>
              <w:right w:val="dashed" w:sz="4" w:space="0" w:color="000000"/>
            </w:tcBorders>
            <w:shd w:val="clear" w:color="auto" w:fill="F2F2F2"/>
          </w:tcPr>
          <w:p w:rsidR="00511673" w:rsidRDefault="002C07C5">
            <w:pPr>
              <w:spacing w:after="0" w:line="259" w:lineRule="auto"/>
              <w:ind w:left="0" w:right="52" w:firstLine="0"/>
              <w:jc w:val="center"/>
            </w:pPr>
            <w:r>
              <w:rPr>
                <w:b/>
                <w:sz w:val="18"/>
              </w:rPr>
              <w:t xml:space="preserve">Petición  </w:t>
            </w:r>
          </w:p>
        </w:tc>
        <w:tc>
          <w:tcPr>
            <w:tcW w:w="1297" w:type="dxa"/>
            <w:tcBorders>
              <w:top w:val="single" w:sz="4" w:space="0" w:color="F2F2F2"/>
              <w:left w:val="dashed" w:sz="4" w:space="0" w:color="000000"/>
              <w:bottom w:val="single" w:sz="4" w:space="0" w:color="F2F2F2"/>
              <w:right w:val="dashed" w:sz="4" w:space="0" w:color="000000"/>
            </w:tcBorders>
            <w:shd w:val="clear" w:color="auto" w:fill="F2F2F2"/>
          </w:tcPr>
          <w:p w:rsidR="00511673" w:rsidRDefault="002C07C5">
            <w:pPr>
              <w:spacing w:after="0" w:line="259" w:lineRule="auto"/>
              <w:ind w:left="0" w:right="53" w:firstLine="0"/>
              <w:jc w:val="center"/>
            </w:pPr>
            <w:r>
              <w:rPr>
                <w:b/>
                <w:sz w:val="18"/>
              </w:rPr>
              <w:t xml:space="preserve">Petición  </w:t>
            </w:r>
          </w:p>
        </w:tc>
        <w:tc>
          <w:tcPr>
            <w:tcW w:w="0" w:type="auto"/>
            <w:vMerge/>
            <w:tcBorders>
              <w:top w:val="nil"/>
              <w:left w:val="dashed" w:sz="4" w:space="0" w:color="000000"/>
              <w:bottom w:val="nil"/>
              <w:right w:val="dashed" w:sz="4" w:space="0" w:color="000000"/>
            </w:tcBorders>
          </w:tcPr>
          <w:p w:rsidR="00511673" w:rsidRDefault="00511673">
            <w:pPr>
              <w:spacing w:after="160" w:line="259" w:lineRule="auto"/>
              <w:ind w:left="0" w:right="0" w:firstLine="0"/>
              <w:jc w:val="left"/>
            </w:pPr>
          </w:p>
        </w:tc>
        <w:tc>
          <w:tcPr>
            <w:tcW w:w="1339" w:type="dxa"/>
            <w:tcBorders>
              <w:top w:val="single" w:sz="4" w:space="0" w:color="F2F2F2"/>
              <w:left w:val="dashed" w:sz="4" w:space="0" w:color="000000"/>
              <w:bottom w:val="single" w:sz="4" w:space="0" w:color="F2F2F2"/>
              <w:right w:val="dashed" w:sz="4" w:space="0" w:color="000000"/>
            </w:tcBorders>
            <w:shd w:val="clear" w:color="auto" w:fill="F2F2F2"/>
          </w:tcPr>
          <w:p w:rsidR="00511673" w:rsidRDefault="002C07C5">
            <w:pPr>
              <w:spacing w:after="0" w:line="259" w:lineRule="auto"/>
              <w:ind w:left="0" w:right="49" w:firstLine="0"/>
              <w:jc w:val="center"/>
            </w:pPr>
            <w:r>
              <w:rPr>
                <w:b/>
                <w:sz w:val="18"/>
              </w:rPr>
              <w:t xml:space="preserve">Petición  </w:t>
            </w:r>
          </w:p>
        </w:tc>
        <w:tc>
          <w:tcPr>
            <w:tcW w:w="1747" w:type="dxa"/>
            <w:tcBorders>
              <w:top w:val="single" w:sz="4" w:space="0" w:color="F2F2F2"/>
              <w:left w:val="dashed" w:sz="4" w:space="0" w:color="000000"/>
              <w:bottom w:val="single" w:sz="4" w:space="0" w:color="F2F2F2"/>
              <w:right w:val="dashed" w:sz="4" w:space="0" w:color="000000"/>
            </w:tcBorders>
            <w:shd w:val="clear" w:color="auto" w:fill="F2F2F2"/>
          </w:tcPr>
          <w:p w:rsidR="00511673" w:rsidRDefault="002C07C5">
            <w:pPr>
              <w:spacing w:after="0" w:line="259" w:lineRule="auto"/>
              <w:ind w:left="0" w:right="49" w:firstLine="0"/>
              <w:jc w:val="center"/>
            </w:pPr>
            <w:r>
              <w:rPr>
                <w:b/>
                <w:sz w:val="18"/>
              </w:rPr>
              <w:t xml:space="preserve">Interés  </w:t>
            </w:r>
          </w:p>
        </w:tc>
        <w:tc>
          <w:tcPr>
            <w:tcW w:w="0" w:type="auto"/>
            <w:vMerge/>
            <w:tcBorders>
              <w:top w:val="nil"/>
              <w:left w:val="dashed" w:sz="4" w:space="0" w:color="000000"/>
              <w:bottom w:val="nil"/>
              <w:right w:val="dashed" w:sz="4" w:space="0" w:color="000000"/>
            </w:tcBorders>
          </w:tcPr>
          <w:p w:rsidR="00511673" w:rsidRDefault="00511673">
            <w:pPr>
              <w:spacing w:after="160" w:line="259" w:lineRule="auto"/>
              <w:ind w:left="0" w:right="0" w:firstLine="0"/>
              <w:jc w:val="left"/>
            </w:pPr>
          </w:p>
        </w:tc>
      </w:tr>
      <w:tr w:rsidR="00511673">
        <w:trPr>
          <w:trHeight w:val="270"/>
        </w:trPr>
        <w:tc>
          <w:tcPr>
            <w:tcW w:w="0" w:type="auto"/>
            <w:gridSpan w:val="2"/>
            <w:vMerge/>
            <w:tcBorders>
              <w:top w:val="nil"/>
              <w:left w:val="dashed" w:sz="4" w:space="0" w:color="000000"/>
              <w:bottom w:val="nil"/>
              <w:right w:val="dashed" w:sz="4" w:space="0" w:color="000000"/>
            </w:tcBorders>
          </w:tcPr>
          <w:p w:rsidR="00511673" w:rsidRDefault="00511673">
            <w:pPr>
              <w:spacing w:after="160" w:line="259" w:lineRule="auto"/>
              <w:ind w:left="0" w:right="0" w:firstLine="0"/>
              <w:jc w:val="left"/>
            </w:pPr>
          </w:p>
        </w:tc>
        <w:tc>
          <w:tcPr>
            <w:tcW w:w="1138" w:type="dxa"/>
            <w:tcBorders>
              <w:top w:val="single" w:sz="4" w:space="0" w:color="F2F2F2"/>
              <w:left w:val="dashed" w:sz="4" w:space="0" w:color="000000"/>
              <w:bottom w:val="single" w:sz="4" w:space="0" w:color="F2F2F2"/>
              <w:right w:val="dashed" w:sz="4" w:space="0" w:color="000000"/>
            </w:tcBorders>
            <w:shd w:val="clear" w:color="auto" w:fill="F2F2F2"/>
          </w:tcPr>
          <w:p w:rsidR="00511673" w:rsidRDefault="002C07C5">
            <w:pPr>
              <w:spacing w:after="0" w:line="259" w:lineRule="auto"/>
              <w:ind w:left="0" w:right="52" w:firstLine="0"/>
              <w:jc w:val="center"/>
            </w:pPr>
            <w:r>
              <w:rPr>
                <w:b/>
                <w:sz w:val="18"/>
              </w:rPr>
              <w:t xml:space="preserve">Interés  </w:t>
            </w:r>
          </w:p>
        </w:tc>
        <w:tc>
          <w:tcPr>
            <w:tcW w:w="1297" w:type="dxa"/>
            <w:tcBorders>
              <w:top w:val="single" w:sz="4" w:space="0" w:color="F2F2F2"/>
              <w:left w:val="dashed" w:sz="4" w:space="0" w:color="000000"/>
              <w:bottom w:val="single" w:sz="4" w:space="0" w:color="F2F2F2"/>
              <w:right w:val="dashed" w:sz="4" w:space="0" w:color="000000"/>
            </w:tcBorders>
            <w:shd w:val="clear" w:color="auto" w:fill="F2F2F2"/>
          </w:tcPr>
          <w:p w:rsidR="00511673" w:rsidRDefault="002C07C5">
            <w:pPr>
              <w:spacing w:after="0" w:line="259" w:lineRule="auto"/>
              <w:ind w:left="0" w:right="53" w:firstLine="0"/>
              <w:jc w:val="center"/>
            </w:pPr>
            <w:r>
              <w:rPr>
                <w:b/>
                <w:sz w:val="18"/>
              </w:rPr>
              <w:t xml:space="preserve">Interés  </w:t>
            </w:r>
          </w:p>
        </w:tc>
        <w:tc>
          <w:tcPr>
            <w:tcW w:w="0" w:type="auto"/>
            <w:vMerge/>
            <w:tcBorders>
              <w:top w:val="nil"/>
              <w:left w:val="dashed" w:sz="4" w:space="0" w:color="000000"/>
              <w:bottom w:val="nil"/>
              <w:right w:val="dashed" w:sz="4" w:space="0" w:color="000000"/>
            </w:tcBorders>
          </w:tcPr>
          <w:p w:rsidR="00511673" w:rsidRDefault="00511673">
            <w:pPr>
              <w:spacing w:after="160" w:line="259" w:lineRule="auto"/>
              <w:ind w:left="0" w:right="0" w:firstLine="0"/>
              <w:jc w:val="left"/>
            </w:pPr>
          </w:p>
        </w:tc>
        <w:tc>
          <w:tcPr>
            <w:tcW w:w="1339" w:type="dxa"/>
            <w:tcBorders>
              <w:top w:val="single" w:sz="4" w:space="0" w:color="F2F2F2"/>
              <w:left w:val="dashed" w:sz="4" w:space="0" w:color="000000"/>
              <w:bottom w:val="single" w:sz="4" w:space="0" w:color="F2F2F2"/>
              <w:right w:val="dashed" w:sz="4" w:space="0" w:color="000000"/>
            </w:tcBorders>
            <w:shd w:val="clear" w:color="auto" w:fill="F2F2F2"/>
          </w:tcPr>
          <w:p w:rsidR="00511673" w:rsidRDefault="002C07C5">
            <w:pPr>
              <w:tabs>
                <w:tab w:val="center" w:pos="620"/>
              </w:tabs>
              <w:spacing w:after="0" w:line="259" w:lineRule="auto"/>
              <w:ind w:left="0" w:right="0" w:firstLine="0"/>
              <w:jc w:val="left"/>
            </w:pPr>
            <w:r>
              <w:rPr>
                <w:b/>
                <w:sz w:val="18"/>
              </w:rPr>
              <w:t xml:space="preserve"> </w:t>
            </w:r>
            <w:r>
              <w:rPr>
                <w:b/>
                <w:sz w:val="18"/>
              </w:rPr>
              <w:tab/>
              <w:t xml:space="preserve">Interés  </w:t>
            </w:r>
          </w:p>
        </w:tc>
        <w:tc>
          <w:tcPr>
            <w:tcW w:w="1747" w:type="dxa"/>
            <w:tcBorders>
              <w:top w:val="single" w:sz="4" w:space="0" w:color="F2F2F2"/>
              <w:left w:val="dashed" w:sz="4" w:space="0" w:color="000000"/>
              <w:bottom w:val="single" w:sz="4" w:space="0" w:color="F2F2F2"/>
              <w:right w:val="dashed" w:sz="4" w:space="0" w:color="000000"/>
            </w:tcBorders>
            <w:shd w:val="clear" w:color="auto" w:fill="F2F2F2"/>
          </w:tcPr>
          <w:p w:rsidR="00511673" w:rsidRDefault="002C07C5">
            <w:pPr>
              <w:spacing w:after="0" w:line="259" w:lineRule="auto"/>
              <w:ind w:left="0" w:right="48" w:firstLine="0"/>
              <w:jc w:val="center"/>
            </w:pPr>
            <w:r>
              <w:rPr>
                <w:b/>
                <w:sz w:val="18"/>
              </w:rPr>
              <w:t xml:space="preserve">Particular  </w:t>
            </w:r>
          </w:p>
        </w:tc>
        <w:tc>
          <w:tcPr>
            <w:tcW w:w="0" w:type="auto"/>
            <w:vMerge/>
            <w:tcBorders>
              <w:top w:val="nil"/>
              <w:left w:val="dashed" w:sz="4" w:space="0" w:color="000000"/>
              <w:bottom w:val="nil"/>
              <w:right w:val="dashed" w:sz="4" w:space="0" w:color="000000"/>
            </w:tcBorders>
          </w:tcPr>
          <w:p w:rsidR="00511673" w:rsidRDefault="00511673">
            <w:pPr>
              <w:spacing w:after="160" w:line="259" w:lineRule="auto"/>
              <w:ind w:left="0" w:right="0" w:firstLine="0"/>
              <w:jc w:val="left"/>
            </w:pPr>
          </w:p>
        </w:tc>
      </w:tr>
      <w:tr w:rsidR="00511673">
        <w:trPr>
          <w:trHeight w:val="217"/>
        </w:trPr>
        <w:tc>
          <w:tcPr>
            <w:tcW w:w="0" w:type="auto"/>
            <w:gridSpan w:val="2"/>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138" w:type="dxa"/>
            <w:tcBorders>
              <w:top w:val="single" w:sz="4" w:space="0" w:color="F2F2F2"/>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4" w:firstLine="0"/>
              <w:jc w:val="center"/>
            </w:pPr>
            <w:r>
              <w:rPr>
                <w:b/>
                <w:sz w:val="18"/>
              </w:rPr>
              <w:t xml:space="preserve">General  </w:t>
            </w:r>
          </w:p>
        </w:tc>
        <w:tc>
          <w:tcPr>
            <w:tcW w:w="1297" w:type="dxa"/>
            <w:tcBorders>
              <w:top w:val="single" w:sz="4" w:space="0" w:color="F2F2F2"/>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2" w:firstLine="0"/>
              <w:jc w:val="center"/>
            </w:pPr>
            <w:r>
              <w:rPr>
                <w:b/>
                <w:sz w:val="18"/>
              </w:rPr>
              <w:t xml:space="preserve">Particular  </w:t>
            </w: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339" w:type="dxa"/>
            <w:tcBorders>
              <w:top w:val="single" w:sz="4" w:space="0" w:color="F2F2F2"/>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22" w:right="0" w:firstLine="0"/>
              <w:jc w:val="left"/>
            </w:pPr>
            <w:r>
              <w:rPr>
                <w:b/>
                <w:sz w:val="18"/>
              </w:rPr>
              <w:t xml:space="preserve">General  </w:t>
            </w:r>
          </w:p>
        </w:tc>
        <w:tc>
          <w:tcPr>
            <w:tcW w:w="1747" w:type="dxa"/>
            <w:tcBorders>
              <w:top w:val="single" w:sz="4" w:space="0" w:color="F2F2F2"/>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22" w:right="0" w:firstLine="0"/>
              <w:jc w:val="left"/>
            </w:pPr>
            <w:r>
              <w:rPr>
                <w:b/>
                <w:sz w:val="18"/>
              </w:rPr>
              <w:t xml:space="preserve">  </w:t>
            </w: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r>
      <w:tr w:rsidR="00511673">
        <w:trPr>
          <w:trHeight w:val="266"/>
        </w:trPr>
        <w:tc>
          <w:tcPr>
            <w:tcW w:w="1421" w:type="dxa"/>
            <w:gridSpan w:val="2"/>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5" w:right="0" w:firstLine="0"/>
              <w:jc w:val="left"/>
            </w:pPr>
            <w:r>
              <w:rPr>
                <w:b/>
                <w:sz w:val="18"/>
              </w:rPr>
              <w:t xml:space="preserve">I-TRIMESTRE </w:t>
            </w:r>
          </w:p>
        </w:tc>
        <w:tc>
          <w:tcPr>
            <w:tcW w:w="1138" w:type="dxa"/>
            <w:tcBorders>
              <w:top w:val="dashed" w:sz="4" w:space="0" w:color="000000"/>
              <w:left w:val="dashed" w:sz="4" w:space="0" w:color="000000"/>
              <w:bottom w:val="dashed" w:sz="4" w:space="0" w:color="000000"/>
              <w:right w:val="dashed" w:sz="4" w:space="0" w:color="000000"/>
            </w:tcBorders>
            <w:shd w:val="clear" w:color="auto" w:fill="FFF2CC"/>
          </w:tcPr>
          <w:p w:rsidR="00511673" w:rsidRDefault="002C07C5">
            <w:pPr>
              <w:spacing w:after="0" w:line="259" w:lineRule="auto"/>
              <w:ind w:left="0" w:right="49" w:firstLine="0"/>
              <w:jc w:val="center"/>
            </w:pPr>
            <w:r>
              <w:rPr>
                <w:color w:val="FF0000"/>
                <w:sz w:val="18"/>
              </w:rPr>
              <w:t xml:space="preserve">441 </w:t>
            </w:r>
          </w:p>
        </w:tc>
        <w:tc>
          <w:tcPr>
            <w:tcW w:w="1297" w:type="dxa"/>
            <w:tcBorders>
              <w:top w:val="dashed" w:sz="4" w:space="0" w:color="000000"/>
              <w:left w:val="dashed" w:sz="4" w:space="0" w:color="000000"/>
              <w:bottom w:val="dashed" w:sz="4" w:space="0" w:color="000000"/>
              <w:right w:val="dashed" w:sz="4" w:space="0" w:color="000000"/>
            </w:tcBorders>
            <w:shd w:val="clear" w:color="auto" w:fill="FFF2CC"/>
          </w:tcPr>
          <w:p w:rsidR="00511673" w:rsidRDefault="002C07C5">
            <w:pPr>
              <w:spacing w:after="0" w:line="259" w:lineRule="auto"/>
              <w:ind w:left="0" w:right="50" w:firstLine="0"/>
              <w:jc w:val="center"/>
            </w:pPr>
            <w:r>
              <w:rPr>
                <w:color w:val="FF0000"/>
                <w:sz w:val="18"/>
              </w:rPr>
              <w:t xml:space="preserve">25 </w:t>
            </w:r>
          </w:p>
        </w:tc>
        <w:tc>
          <w:tcPr>
            <w:tcW w:w="1282" w:type="dxa"/>
            <w:tcBorders>
              <w:top w:val="dashed" w:sz="4" w:space="0" w:color="000000"/>
              <w:left w:val="dashed" w:sz="4" w:space="0" w:color="000000"/>
              <w:bottom w:val="dashed" w:sz="4" w:space="0" w:color="000000"/>
              <w:right w:val="dashed" w:sz="4" w:space="0" w:color="000000"/>
            </w:tcBorders>
            <w:shd w:val="clear" w:color="auto" w:fill="FFF2CC"/>
          </w:tcPr>
          <w:p w:rsidR="00511673" w:rsidRDefault="002C07C5">
            <w:pPr>
              <w:spacing w:after="0" w:line="259" w:lineRule="auto"/>
              <w:ind w:left="0" w:right="52" w:firstLine="0"/>
              <w:jc w:val="center"/>
            </w:pPr>
            <w:r>
              <w:rPr>
                <w:color w:val="FF0000"/>
                <w:sz w:val="18"/>
              </w:rPr>
              <w:t xml:space="preserve">79 </w:t>
            </w:r>
          </w:p>
        </w:tc>
        <w:tc>
          <w:tcPr>
            <w:tcW w:w="1339" w:type="dxa"/>
            <w:tcBorders>
              <w:top w:val="dashed" w:sz="4" w:space="0" w:color="000000"/>
              <w:left w:val="dashed" w:sz="4" w:space="0" w:color="000000"/>
              <w:bottom w:val="dashed" w:sz="4" w:space="0" w:color="000000"/>
              <w:right w:val="dashed" w:sz="4" w:space="0" w:color="000000"/>
            </w:tcBorders>
            <w:shd w:val="clear" w:color="auto" w:fill="D9E2F3"/>
          </w:tcPr>
          <w:p w:rsidR="00511673" w:rsidRDefault="002C07C5">
            <w:pPr>
              <w:spacing w:after="0" w:line="259" w:lineRule="auto"/>
              <w:ind w:left="0" w:right="46" w:firstLine="0"/>
              <w:jc w:val="center"/>
            </w:pPr>
            <w:r>
              <w:rPr>
                <w:color w:val="FF0000"/>
                <w:sz w:val="18"/>
              </w:rPr>
              <w:t xml:space="preserve">424 </w:t>
            </w:r>
          </w:p>
        </w:tc>
        <w:tc>
          <w:tcPr>
            <w:tcW w:w="1747" w:type="dxa"/>
            <w:tcBorders>
              <w:top w:val="dashed" w:sz="4" w:space="0" w:color="000000"/>
              <w:left w:val="dashed" w:sz="4" w:space="0" w:color="000000"/>
              <w:bottom w:val="dashed" w:sz="4" w:space="0" w:color="000000"/>
              <w:right w:val="dashed" w:sz="4" w:space="0" w:color="000000"/>
            </w:tcBorders>
            <w:shd w:val="clear" w:color="auto" w:fill="D9E2F3"/>
          </w:tcPr>
          <w:p w:rsidR="00511673" w:rsidRDefault="002C07C5">
            <w:pPr>
              <w:spacing w:after="0" w:line="259" w:lineRule="auto"/>
              <w:ind w:left="0" w:right="46" w:firstLine="0"/>
              <w:jc w:val="center"/>
            </w:pPr>
            <w:r>
              <w:rPr>
                <w:color w:val="FF0000"/>
                <w:sz w:val="18"/>
              </w:rPr>
              <w:t xml:space="preserve">96 </w:t>
            </w:r>
          </w:p>
        </w:tc>
        <w:tc>
          <w:tcPr>
            <w:tcW w:w="1325" w:type="dxa"/>
            <w:tcBorders>
              <w:top w:val="dashed" w:sz="4" w:space="0" w:color="000000"/>
              <w:left w:val="dashed" w:sz="4" w:space="0" w:color="000000"/>
              <w:bottom w:val="dashed" w:sz="4" w:space="0" w:color="000000"/>
              <w:right w:val="dashed" w:sz="4" w:space="0" w:color="000000"/>
            </w:tcBorders>
            <w:shd w:val="clear" w:color="auto" w:fill="D9E2F3"/>
          </w:tcPr>
          <w:p w:rsidR="00511673" w:rsidRDefault="002C07C5">
            <w:pPr>
              <w:spacing w:after="0" w:line="259" w:lineRule="auto"/>
              <w:ind w:left="0" w:right="49" w:firstLine="0"/>
              <w:jc w:val="center"/>
            </w:pPr>
            <w:r>
              <w:rPr>
                <w:color w:val="FF0000"/>
                <w:sz w:val="18"/>
              </w:rPr>
              <w:t xml:space="preserve">76 </w:t>
            </w:r>
          </w:p>
        </w:tc>
      </w:tr>
      <w:tr w:rsidR="00511673">
        <w:trPr>
          <w:trHeight w:val="217"/>
        </w:trPr>
        <w:tc>
          <w:tcPr>
            <w:tcW w:w="119" w:type="dxa"/>
            <w:tcBorders>
              <w:top w:val="dashed" w:sz="4" w:space="0" w:color="000000"/>
              <w:left w:val="dashed" w:sz="4" w:space="0" w:color="000000"/>
              <w:bottom w:val="dashed" w:sz="4" w:space="0" w:color="000000"/>
              <w:right w:val="single" w:sz="40" w:space="0" w:color="00FF00"/>
            </w:tcBorders>
          </w:tcPr>
          <w:p w:rsidR="00511673" w:rsidRDefault="002C07C5">
            <w:pPr>
              <w:spacing w:after="0" w:line="259" w:lineRule="auto"/>
              <w:ind w:left="18" w:right="-50" w:firstLine="0"/>
              <w:jc w:val="left"/>
            </w:pPr>
            <w:r>
              <w:rPr>
                <w:b/>
                <w:sz w:val="18"/>
              </w:rPr>
              <w:t>II</w:t>
            </w:r>
          </w:p>
        </w:tc>
        <w:tc>
          <w:tcPr>
            <w:tcW w:w="1302" w:type="dxa"/>
            <w:tcBorders>
              <w:top w:val="dashed" w:sz="4" w:space="0" w:color="000000"/>
              <w:left w:val="single" w:sz="40" w:space="0" w:color="00FF00"/>
              <w:bottom w:val="dashed" w:sz="4" w:space="0" w:color="000000"/>
              <w:right w:val="dashed" w:sz="4" w:space="0" w:color="000000"/>
            </w:tcBorders>
          </w:tcPr>
          <w:p w:rsidR="00511673" w:rsidRDefault="002C07C5">
            <w:pPr>
              <w:spacing w:after="0" w:line="259" w:lineRule="auto"/>
              <w:ind w:left="0" w:right="0" w:firstLine="0"/>
            </w:pPr>
            <w:r>
              <w:rPr>
                <w:b/>
                <w:sz w:val="18"/>
              </w:rPr>
              <w:t xml:space="preserve">-TRIMESTRE </w:t>
            </w:r>
          </w:p>
        </w:tc>
        <w:tc>
          <w:tcPr>
            <w:tcW w:w="1138" w:type="dxa"/>
            <w:tcBorders>
              <w:top w:val="dashed" w:sz="4" w:space="0" w:color="000000"/>
              <w:left w:val="dashed" w:sz="4" w:space="0" w:color="000000"/>
              <w:bottom w:val="dashed" w:sz="4" w:space="0" w:color="000000"/>
              <w:right w:val="dashed" w:sz="4" w:space="0" w:color="000000"/>
            </w:tcBorders>
            <w:shd w:val="clear" w:color="auto" w:fill="FFF2CC"/>
          </w:tcPr>
          <w:p w:rsidR="00511673" w:rsidRDefault="002C07C5">
            <w:pPr>
              <w:spacing w:after="0" w:line="259" w:lineRule="auto"/>
              <w:ind w:left="0" w:right="49" w:firstLine="0"/>
              <w:jc w:val="center"/>
            </w:pPr>
            <w:r>
              <w:rPr>
                <w:color w:val="FF0000"/>
                <w:sz w:val="18"/>
              </w:rPr>
              <w:t xml:space="preserve">591 </w:t>
            </w:r>
          </w:p>
        </w:tc>
        <w:tc>
          <w:tcPr>
            <w:tcW w:w="1297" w:type="dxa"/>
            <w:tcBorders>
              <w:top w:val="dashed" w:sz="4" w:space="0" w:color="000000"/>
              <w:left w:val="dashed" w:sz="4" w:space="0" w:color="000000"/>
              <w:bottom w:val="dashed" w:sz="4" w:space="0" w:color="000000"/>
              <w:right w:val="dashed" w:sz="4" w:space="0" w:color="000000"/>
            </w:tcBorders>
            <w:shd w:val="clear" w:color="auto" w:fill="FFF2CC"/>
          </w:tcPr>
          <w:p w:rsidR="00511673" w:rsidRDefault="002C07C5">
            <w:pPr>
              <w:spacing w:after="0" w:line="259" w:lineRule="auto"/>
              <w:ind w:left="0" w:right="50" w:firstLine="0"/>
              <w:jc w:val="center"/>
            </w:pPr>
            <w:r>
              <w:rPr>
                <w:color w:val="FF0000"/>
                <w:sz w:val="18"/>
              </w:rPr>
              <w:t xml:space="preserve">22 </w:t>
            </w:r>
          </w:p>
        </w:tc>
        <w:tc>
          <w:tcPr>
            <w:tcW w:w="1282" w:type="dxa"/>
            <w:tcBorders>
              <w:top w:val="dashed" w:sz="4" w:space="0" w:color="000000"/>
              <w:left w:val="dashed" w:sz="4" w:space="0" w:color="000000"/>
              <w:bottom w:val="dashed" w:sz="4" w:space="0" w:color="000000"/>
              <w:right w:val="dashed" w:sz="4" w:space="0" w:color="000000"/>
            </w:tcBorders>
            <w:shd w:val="clear" w:color="auto" w:fill="FFF2CC"/>
          </w:tcPr>
          <w:p w:rsidR="00511673" w:rsidRDefault="002C07C5">
            <w:pPr>
              <w:spacing w:after="0" w:line="259" w:lineRule="auto"/>
              <w:ind w:left="0" w:right="52" w:firstLine="0"/>
              <w:jc w:val="center"/>
            </w:pPr>
            <w:r>
              <w:rPr>
                <w:color w:val="FF0000"/>
                <w:sz w:val="18"/>
              </w:rPr>
              <w:t xml:space="preserve">29 </w:t>
            </w:r>
          </w:p>
        </w:tc>
        <w:tc>
          <w:tcPr>
            <w:tcW w:w="1339" w:type="dxa"/>
            <w:tcBorders>
              <w:top w:val="dashed" w:sz="4" w:space="0" w:color="000000"/>
              <w:left w:val="dashed" w:sz="4" w:space="0" w:color="000000"/>
              <w:bottom w:val="dashed" w:sz="4" w:space="0" w:color="000000"/>
              <w:right w:val="dashed" w:sz="4" w:space="0" w:color="000000"/>
            </w:tcBorders>
            <w:shd w:val="clear" w:color="auto" w:fill="D9E2F3"/>
          </w:tcPr>
          <w:p w:rsidR="00511673" w:rsidRDefault="002C07C5">
            <w:pPr>
              <w:spacing w:after="0" w:line="259" w:lineRule="auto"/>
              <w:ind w:left="0" w:right="46" w:firstLine="0"/>
              <w:jc w:val="center"/>
            </w:pPr>
            <w:r>
              <w:rPr>
                <w:color w:val="FF0000"/>
                <w:sz w:val="18"/>
              </w:rPr>
              <w:t xml:space="preserve">590 </w:t>
            </w:r>
          </w:p>
        </w:tc>
        <w:tc>
          <w:tcPr>
            <w:tcW w:w="1747" w:type="dxa"/>
            <w:tcBorders>
              <w:top w:val="dashed" w:sz="4" w:space="0" w:color="000000"/>
              <w:left w:val="dashed" w:sz="4" w:space="0" w:color="000000"/>
              <w:bottom w:val="dashed" w:sz="4" w:space="0" w:color="000000"/>
              <w:right w:val="dashed" w:sz="4" w:space="0" w:color="000000"/>
            </w:tcBorders>
            <w:shd w:val="clear" w:color="auto" w:fill="D9E2F3"/>
          </w:tcPr>
          <w:p w:rsidR="00511673" w:rsidRDefault="002C07C5">
            <w:pPr>
              <w:spacing w:after="0" w:line="259" w:lineRule="auto"/>
              <w:ind w:left="0" w:right="46" w:firstLine="0"/>
              <w:jc w:val="center"/>
            </w:pPr>
            <w:r>
              <w:rPr>
                <w:color w:val="FF0000"/>
                <w:sz w:val="18"/>
              </w:rPr>
              <w:t xml:space="preserve">22 </w:t>
            </w:r>
          </w:p>
        </w:tc>
        <w:tc>
          <w:tcPr>
            <w:tcW w:w="1325" w:type="dxa"/>
            <w:tcBorders>
              <w:top w:val="dashed" w:sz="4" w:space="0" w:color="000000"/>
              <w:left w:val="dashed" w:sz="4" w:space="0" w:color="000000"/>
              <w:bottom w:val="dashed" w:sz="4" w:space="0" w:color="000000"/>
              <w:right w:val="dashed" w:sz="4" w:space="0" w:color="000000"/>
            </w:tcBorders>
            <w:shd w:val="clear" w:color="auto" w:fill="D9E2F3"/>
          </w:tcPr>
          <w:p w:rsidR="00511673" w:rsidRDefault="002C07C5">
            <w:pPr>
              <w:spacing w:after="0" w:line="259" w:lineRule="auto"/>
              <w:ind w:left="0" w:right="49" w:firstLine="0"/>
              <w:jc w:val="center"/>
            </w:pPr>
            <w:r>
              <w:rPr>
                <w:color w:val="FF0000"/>
                <w:sz w:val="18"/>
              </w:rPr>
              <w:t xml:space="preserve">29 </w:t>
            </w:r>
          </w:p>
        </w:tc>
      </w:tr>
      <w:tr w:rsidR="00511673">
        <w:trPr>
          <w:trHeight w:val="402"/>
        </w:trPr>
        <w:tc>
          <w:tcPr>
            <w:tcW w:w="1421" w:type="dxa"/>
            <w:gridSpan w:val="2"/>
            <w:vMerge w:val="restart"/>
            <w:tcBorders>
              <w:top w:val="dashed" w:sz="4" w:space="0" w:color="000000"/>
              <w:left w:val="dashed" w:sz="4" w:space="0" w:color="000000"/>
              <w:bottom w:val="dashed" w:sz="4" w:space="0" w:color="000000"/>
              <w:right w:val="dashed" w:sz="4" w:space="0" w:color="000000"/>
            </w:tcBorders>
            <w:shd w:val="clear" w:color="auto" w:fill="BFBFBF"/>
            <w:vAlign w:val="center"/>
          </w:tcPr>
          <w:p w:rsidR="00511673" w:rsidRDefault="002C07C5">
            <w:pPr>
              <w:spacing w:after="0" w:line="259" w:lineRule="auto"/>
              <w:ind w:left="0" w:right="0" w:firstLine="0"/>
              <w:jc w:val="center"/>
            </w:pPr>
            <w:r>
              <w:rPr>
                <w:b/>
                <w:sz w:val="18"/>
              </w:rPr>
              <w:t xml:space="preserve">TOTAL, TRIMESTRES </w:t>
            </w:r>
          </w:p>
        </w:tc>
        <w:tc>
          <w:tcPr>
            <w:tcW w:w="1138"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52" w:firstLine="0"/>
              <w:jc w:val="center"/>
            </w:pPr>
            <w:r>
              <w:rPr>
                <w:b/>
                <w:color w:val="FF0000"/>
                <w:sz w:val="18"/>
              </w:rPr>
              <w:t xml:space="preserve">1.032 </w:t>
            </w:r>
          </w:p>
        </w:tc>
        <w:tc>
          <w:tcPr>
            <w:tcW w:w="1297"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50" w:firstLine="0"/>
              <w:jc w:val="center"/>
            </w:pPr>
            <w:r>
              <w:rPr>
                <w:b/>
                <w:color w:val="FF0000"/>
                <w:sz w:val="18"/>
              </w:rPr>
              <w:t xml:space="preserve">47 </w:t>
            </w:r>
          </w:p>
        </w:tc>
        <w:tc>
          <w:tcPr>
            <w:tcW w:w="1282"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52" w:firstLine="0"/>
              <w:jc w:val="center"/>
            </w:pPr>
            <w:r>
              <w:rPr>
                <w:b/>
                <w:color w:val="FF0000"/>
                <w:sz w:val="18"/>
              </w:rPr>
              <w:t xml:space="preserve">108 </w:t>
            </w:r>
          </w:p>
        </w:tc>
        <w:tc>
          <w:tcPr>
            <w:tcW w:w="1339"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44" w:firstLine="0"/>
              <w:jc w:val="center"/>
            </w:pPr>
            <w:r>
              <w:rPr>
                <w:b/>
                <w:color w:val="FF0000"/>
                <w:sz w:val="18"/>
              </w:rPr>
              <w:t xml:space="preserve">1.014 </w:t>
            </w:r>
          </w:p>
        </w:tc>
        <w:tc>
          <w:tcPr>
            <w:tcW w:w="1747"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46" w:firstLine="0"/>
              <w:jc w:val="center"/>
            </w:pPr>
            <w:r>
              <w:rPr>
                <w:b/>
                <w:color w:val="FF0000"/>
                <w:sz w:val="18"/>
              </w:rPr>
              <w:t xml:space="preserve">118 </w:t>
            </w:r>
          </w:p>
        </w:tc>
        <w:tc>
          <w:tcPr>
            <w:tcW w:w="1325" w:type="dxa"/>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49" w:firstLine="0"/>
              <w:jc w:val="center"/>
            </w:pPr>
            <w:r>
              <w:rPr>
                <w:b/>
                <w:color w:val="FF0000"/>
                <w:sz w:val="18"/>
              </w:rPr>
              <w:t xml:space="preserve">105 </w:t>
            </w:r>
          </w:p>
        </w:tc>
      </w:tr>
      <w:tr w:rsidR="00511673">
        <w:trPr>
          <w:trHeight w:val="268"/>
        </w:trPr>
        <w:tc>
          <w:tcPr>
            <w:tcW w:w="0" w:type="auto"/>
            <w:gridSpan w:val="2"/>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3717" w:type="dxa"/>
            <w:gridSpan w:val="3"/>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48" w:firstLine="0"/>
              <w:jc w:val="center"/>
            </w:pPr>
            <w:r>
              <w:rPr>
                <w:b/>
                <w:color w:val="FF0000"/>
                <w:sz w:val="18"/>
              </w:rPr>
              <w:t xml:space="preserve">1.187 </w:t>
            </w:r>
          </w:p>
        </w:tc>
        <w:tc>
          <w:tcPr>
            <w:tcW w:w="4411" w:type="dxa"/>
            <w:gridSpan w:val="3"/>
            <w:tcBorders>
              <w:top w:val="dashed" w:sz="4" w:space="0" w:color="000000"/>
              <w:left w:val="dashed" w:sz="4" w:space="0" w:color="000000"/>
              <w:bottom w:val="dashed" w:sz="4" w:space="0" w:color="000000"/>
              <w:right w:val="dashed" w:sz="4" w:space="0" w:color="000000"/>
            </w:tcBorders>
            <w:shd w:val="clear" w:color="auto" w:fill="BFBFBF"/>
          </w:tcPr>
          <w:p w:rsidR="00511673" w:rsidRDefault="002C07C5">
            <w:pPr>
              <w:spacing w:after="0" w:line="259" w:lineRule="auto"/>
              <w:ind w:left="0" w:right="49" w:firstLine="0"/>
              <w:jc w:val="center"/>
            </w:pPr>
            <w:r>
              <w:rPr>
                <w:b/>
                <w:color w:val="FF0000"/>
                <w:sz w:val="18"/>
              </w:rPr>
              <w:t xml:space="preserve">1.237 </w:t>
            </w:r>
          </w:p>
        </w:tc>
      </w:tr>
    </w:tbl>
    <w:p w:rsidR="00511673" w:rsidRDefault="002C07C5">
      <w:pPr>
        <w:spacing w:after="3" w:line="251" w:lineRule="auto"/>
        <w:ind w:left="2050" w:right="956"/>
      </w:pPr>
      <w:r>
        <w:rPr>
          <w:sz w:val="16"/>
        </w:rPr>
        <w:t xml:space="preserve">Fuente: Elaboración propia OCI a partir de los informes trimestrales de SG y mensuales de OAJ </w:t>
      </w:r>
    </w:p>
    <w:p w:rsidR="00511673" w:rsidRDefault="002C07C5">
      <w:pPr>
        <w:spacing w:after="40" w:line="259" w:lineRule="auto"/>
        <w:ind w:left="0" w:right="305" w:firstLine="0"/>
        <w:jc w:val="center"/>
      </w:pPr>
      <w:r>
        <w:rPr>
          <w:sz w:val="16"/>
        </w:rPr>
        <w:t xml:space="preserve"> </w:t>
      </w:r>
    </w:p>
    <w:p w:rsidR="00511673" w:rsidRDefault="002C07C5">
      <w:pPr>
        <w:spacing w:after="0" w:line="259" w:lineRule="auto"/>
        <w:ind w:left="406" w:right="0" w:firstLine="0"/>
        <w:jc w:val="left"/>
      </w:pPr>
      <w:r>
        <w:t xml:space="preserve"> </w:t>
      </w:r>
    </w:p>
    <w:p w:rsidR="00511673" w:rsidRDefault="002C07C5">
      <w:pPr>
        <w:ind w:left="401" w:right="958"/>
      </w:pPr>
      <w:r>
        <w:t xml:space="preserve">De tablas anteriores </w:t>
      </w:r>
      <w:r>
        <w:t xml:space="preserve">se concluye que, en los informes internos comparados, se encuentran diferencias entre las tipologías analizadas, para la tipología Derechos de petición de interés General, se tiene que: </w:t>
      </w:r>
    </w:p>
    <w:p w:rsidR="00511673" w:rsidRDefault="002C07C5">
      <w:pPr>
        <w:spacing w:after="0" w:line="259" w:lineRule="auto"/>
        <w:ind w:left="406" w:right="0" w:firstLine="0"/>
        <w:jc w:val="left"/>
      </w:pPr>
      <w:r>
        <w:t xml:space="preserve"> </w:t>
      </w:r>
    </w:p>
    <w:p w:rsidR="00511673" w:rsidRDefault="002C07C5">
      <w:pPr>
        <w:ind w:left="634" w:right="958"/>
      </w:pPr>
      <w:r>
        <w:t xml:space="preserve">Segundo semestre 2020:  </w:t>
      </w:r>
    </w:p>
    <w:p w:rsidR="00511673" w:rsidRDefault="002C07C5">
      <w:pPr>
        <w:numPr>
          <w:ilvl w:val="0"/>
          <w:numId w:val="10"/>
        </w:numPr>
        <w:ind w:right="958" w:hanging="360"/>
      </w:pPr>
      <w:r>
        <w:t xml:space="preserve">III Trimestre se encontró diferencia de </w:t>
      </w:r>
      <w:r>
        <w:rPr>
          <w:b/>
          <w:color w:val="FF0000"/>
        </w:rPr>
        <w:t>9</w:t>
      </w:r>
      <w:r>
        <w:t xml:space="preserve"> </w:t>
      </w:r>
      <w:r>
        <w:t xml:space="preserve">peticiones, para la tipología “Interés General”, </w:t>
      </w:r>
      <w:r>
        <w:rPr>
          <w:b/>
          <w:color w:val="FF0000"/>
        </w:rPr>
        <w:t>13</w:t>
      </w:r>
      <w:r>
        <w:rPr>
          <w:b/>
        </w:rPr>
        <w:t xml:space="preserve"> </w:t>
      </w:r>
      <w:r>
        <w:t xml:space="preserve">de “interés particular”  </w:t>
      </w:r>
    </w:p>
    <w:p w:rsidR="00511673" w:rsidRDefault="002C07C5">
      <w:pPr>
        <w:numPr>
          <w:ilvl w:val="0"/>
          <w:numId w:val="10"/>
        </w:numPr>
        <w:spacing w:after="27"/>
        <w:ind w:right="958" w:hanging="360"/>
      </w:pPr>
      <w:r>
        <w:t xml:space="preserve">IV trimestre </w:t>
      </w:r>
      <w:r>
        <w:rPr>
          <w:b/>
          <w:color w:val="FF0000"/>
        </w:rPr>
        <w:t>8</w:t>
      </w:r>
      <w:r>
        <w:rPr>
          <w:color w:val="FF0000"/>
        </w:rPr>
        <w:t xml:space="preserve"> </w:t>
      </w:r>
      <w:r>
        <w:t>para la tipología “interés general”</w:t>
      </w:r>
      <w:r>
        <w:rPr>
          <w:b/>
        </w:rPr>
        <w:t xml:space="preserve"> </w:t>
      </w:r>
      <w:r>
        <w:rPr>
          <w:b/>
          <w:color w:val="FF0000"/>
        </w:rPr>
        <w:t>5</w:t>
      </w:r>
      <w:r>
        <w:t xml:space="preserve"> “interés particular”, y</w:t>
      </w:r>
      <w:r>
        <w:rPr>
          <w:color w:val="FF0000"/>
        </w:rPr>
        <w:t xml:space="preserve"> </w:t>
      </w:r>
      <w:r>
        <w:rPr>
          <w:b/>
          <w:color w:val="FF0000"/>
        </w:rPr>
        <w:t>2</w:t>
      </w:r>
      <w:r>
        <w:rPr>
          <w:color w:val="FF0000"/>
        </w:rPr>
        <w:t xml:space="preserve"> </w:t>
      </w:r>
      <w:r>
        <w:t xml:space="preserve">“solicitud de información”.  </w:t>
      </w:r>
    </w:p>
    <w:p w:rsidR="00511673" w:rsidRDefault="002C07C5">
      <w:pPr>
        <w:spacing w:after="0" w:line="259" w:lineRule="auto"/>
        <w:ind w:left="766" w:right="0" w:firstLine="0"/>
        <w:jc w:val="left"/>
      </w:pPr>
      <w:r>
        <w:t xml:space="preserve"> </w:t>
      </w:r>
    </w:p>
    <w:p w:rsidR="00511673" w:rsidRDefault="002C07C5">
      <w:pPr>
        <w:ind w:left="634" w:right="958"/>
      </w:pPr>
      <w:r>
        <w:t xml:space="preserve">Primer semestre 2021:  </w:t>
      </w:r>
    </w:p>
    <w:p w:rsidR="00511673" w:rsidRDefault="002C07C5">
      <w:pPr>
        <w:spacing w:after="0" w:line="259" w:lineRule="auto"/>
        <w:ind w:left="624" w:right="0" w:firstLine="0"/>
        <w:jc w:val="left"/>
      </w:pPr>
      <w:r>
        <w:t xml:space="preserve"> </w:t>
      </w:r>
    </w:p>
    <w:p w:rsidR="00511673" w:rsidRDefault="002C07C5">
      <w:pPr>
        <w:numPr>
          <w:ilvl w:val="0"/>
          <w:numId w:val="10"/>
        </w:numPr>
        <w:ind w:right="958" w:hanging="360"/>
      </w:pPr>
      <w:r>
        <w:t xml:space="preserve">I trimestre se encontró  diferencia de </w:t>
      </w:r>
      <w:r>
        <w:rPr>
          <w:b/>
          <w:color w:val="FF0000"/>
        </w:rPr>
        <w:t>18</w:t>
      </w:r>
      <w:r>
        <w:rPr>
          <w:b/>
        </w:rPr>
        <w:t xml:space="preserve"> </w:t>
      </w:r>
      <w:r>
        <w:t xml:space="preserve">peticiones en la tipología de Derechos de Petición de Interés General, de </w:t>
      </w:r>
      <w:r>
        <w:rPr>
          <w:b/>
          <w:color w:val="FF0000"/>
        </w:rPr>
        <w:t>71</w:t>
      </w:r>
      <w:r>
        <w:t xml:space="preserve"> peticiones para la tipología Derechos de Petición de Interés Particular, y hay una diferencia de </w:t>
      </w:r>
      <w:r>
        <w:rPr>
          <w:b/>
          <w:color w:val="FF0000"/>
        </w:rPr>
        <w:t>3</w:t>
      </w:r>
      <w:r>
        <w:rPr>
          <w:color w:val="FF0000"/>
        </w:rPr>
        <w:t xml:space="preserve"> </w:t>
      </w:r>
      <w:r>
        <w:t xml:space="preserve">peticiones para las solicitudes de información. </w:t>
      </w:r>
    </w:p>
    <w:p w:rsidR="00511673" w:rsidRDefault="002C07C5">
      <w:pPr>
        <w:spacing w:after="0" w:line="259" w:lineRule="auto"/>
        <w:ind w:left="624" w:right="0" w:firstLine="0"/>
        <w:jc w:val="left"/>
      </w:pPr>
      <w:r>
        <w:rPr>
          <w:color w:val="00000A"/>
          <w:sz w:val="24"/>
        </w:rPr>
        <w:t xml:space="preserve"> </w:t>
      </w:r>
    </w:p>
    <w:p w:rsidR="00511673" w:rsidRDefault="002C07C5">
      <w:pPr>
        <w:spacing w:after="0" w:line="259" w:lineRule="auto"/>
        <w:ind w:left="624" w:right="0" w:firstLine="0"/>
        <w:jc w:val="left"/>
      </w:pPr>
      <w:r>
        <w:rPr>
          <w:color w:val="00000A"/>
          <w:sz w:val="24"/>
        </w:rPr>
        <w:t xml:space="preserve"> </w:t>
      </w:r>
    </w:p>
    <w:p w:rsidR="00511673" w:rsidRDefault="002C07C5">
      <w:pPr>
        <w:pStyle w:val="Ttulo3"/>
        <w:ind w:left="619" w:right="578"/>
      </w:pPr>
      <w:bookmarkStart w:id="18" w:name="_Toc192979"/>
      <w:r>
        <w:t>7.1.4. Verificación del cu</w:t>
      </w:r>
      <w:r>
        <w:t xml:space="preserve">mplimiento a los tiempos de respuesta de las PQRSFD – segundo semestre 2019 y segundo semestre 2020.  </w:t>
      </w:r>
      <w:bookmarkEnd w:id="18"/>
    </w:p>
    <w:p w:rsidR="00511673" w:rsidRDefault="002C07C5">
      <w:pPr>
        <w:spacing w:after="0" w:line="259" w:lineRule="auto"/>
        <w:ind w:left="624" w:right="0" w:firstLine="0"/>
        <w:jc w:val="left"/>
      </w:pPr>
      <w:r>
        <w:rPr>
          <w:b/>
        </w:rPr>
        <w:t xml:space="preserve"> </w:t>
      </w:r>
    </w:p>
    <w:p w:rsidR="00511673" w:rsidRDefault="002C07C5">
      <w:pPr>
        <w:ind w:left="401" w:right="958"/>
      </w:pPr>
      <w:r>
        <w:t>Con el fin de identificar la mejora en el porcentaje de atención a peticiones vencidas, dado que los informes que reporta OAJ registran vencimientos, r</w:t>
      </w:r>
      <w:r>
        <w:t xml:space="preserve">esultado de la consolidación, se compararon las cifras en cada caso con el semestre del periodo anterior, así: </w:t>
      </w:r>
    </w:p>
    <w:p w:rsidR="00511673" w:rsidRDefault="002C07C5">
      <w:pPr>
        <w:spacing w:after="0" w:line="259" w:lineRule="auto"/>
        <w:ind w:left="406" w:right="0" w:firstLine="0"/>
        <w:jc w:val="left"/>
      </w:pPr>
      <w:r>
        <w:t xml:space="preserve"> </w:t>
      </w:r>
    </w:p>
    <w:p w:rsidR="00511673" w:rsidRDefault="002C07C5">
      <w:pPr>
        <w:numPr>
          <w:ilvl w:val="0"/>
          <w:numId w:val="11"/>
        </w:numPr>
        <w:ind w:right="958" w:hanging="360"/>
      </w:pPr>
      <w:r>
        <w:t xml:space="preserve">Segundo semestre 2019 con el segundo semestre 2020: tablas 20 y 21 </w:t>
      </w:r>
    </w:p>
    <w:p w:rsidR="00511673" w:rsidRDefault="002C07C5">
      <w:pPr>
        <w:numPr>
          <w:ilvl w:val="0"/>
          <w:numId w:val="11"/>
        </w:numPr>
        <w:ind w:right="958" w:hanging="360"/>
      </w:pPr>
      <w:r>
        <w:t xml:space="preserve">Primer semestre 2020 con el primer semestre 2021: tablas 22 y 23 </w:t>
      </w:r>
    </w:p>
    <w:p w:rsidR="00511673" w:rsidRDefault="002C07C5">
      <w:pPr>
        <w:spacing w:after="0" w:line="259" w:lineRule="auto"/>
        <w:ind w:left="406" w:right="0" w:firstLine="0"/>
        <w:jc w:val="left"/>
      </w:pPr>
      <w:r>
        <w:t xml:space="preserve"> </w:t>
      </w:r>
    </w:p>
    <w:p w:rsidR="00511673" w:rsidRDefault="002C07C5">
      <w:pPr>
        <w:pStyle w:val="Ttulo6"/>
        <w:spacing w:after="1" w:line="259" w:lineRule="auto"/>
        <w:ind w:left="956"/>
        <w:jc w:val="left"/>
      </w:pPr>
      <w:r>
        <w:t xml:space="preserve">TABLA </w:t>
      </w:r>
      <w:r>
        <w:t xml:space="preserve">20. CONSOLIDADO DE DERECHOS DE PETICIÓN UAERMV – II SEMESTRE 2019 </w:t>
      </w:r>
    </w:p>
    <w:p w:rsidR="00511673" w:rsidRDefault="002C07C5">
      <w:pPr>
        <w:spacing w:after="2" w:line="259" w:lineRule="auto"/>
        <w:ind w:left="624" w:right="0" w:firstLine="0"/>
        <w:jc w:val="left"/>
      </w:pPr>
      <w:r>
        <w:rPr>
          <w:sz w:val="20"/>
        </w:rPr>
        <w:t xml:space="preserve"> </w:t>
      </w:r>
    </w:p>
    <w:p w:rsidR="00511673" w:rsidRDefault="002C07C5">
      <w:pPr>
        <w:spacing w:after="0" w:line="259" w:lineRule="auto"/>
        <w:ind w:left="0" w:right="149" w:firstLine="0"/>
        <w:jc w:val="center"/>
      </w:pPr>
      <w:r>
        <w:t xml:space="preserve"> </w:t>
      </w:r>
    </w:p>
    <w:tbl>
      <w:tblPr>
        <w:tblStyle w:val="TableGrid"/>
        <w:tblW w:w="10614" w:type="dxa"/>
        <w:tblInd w:w="-263" w:type="dxa"/>
        <w:tblCellMar>
          <w:top w:w="40" w:type="dxa"/>
          <w:left w:w="0" w:type="dxa"/>
          <w:bottom w:w="0" w:type="dxa"/>
          <w:right w:w="7" w:type="dxa"/>
        </w:tblCellMar>
        <w:tblLook w:val="04A0" w:firstRow="1" w:lastRow="0" w:firstColumn="1" w:lastColumn="0" w:noHBand="0" w:noVBand="1"/>
      </w:tblPr>
      <w:tblGrid>
        <w:gridCol w:w="1386"/>
        <w:gridCol w:w="567"/>
        <w:gridCol w:w="667"/>
        <w:gridCol w:w="567"/>
        <w:gridCol w:w="588"/>
        <w:gridCol w:w="667"/>
        <w:gridCol w:w="865"/>
        <w:gridCol w:w="568"/>
        <w:gridCol w:w="737"/>
        <w:gridCol w:w="607"/>
        <w:gridCol w:w="566"/>
        <w:gridCol w:w="1331"/>
        <w:gridCol w:w="1498"/>
      </w:tblGrid>
      <w:tr w:rsidR="00511673">
        <w:trPr>
          <w:trHeight w:val="276"/>
        </w:trPr>
        <w:tc>
          <w:tcPr>
            <w:tcW w:w="1385" w:type="dxa"/>
            <w:vMerge w:val="restart"/>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6" w:right="0" w:firstLine="0"/>
              <w:jc w:val="center"/>
            </w:pPr>
            <w:r>
              <w:rPr>
                <w:b/>
                <w:sz w:val="18"/>
              </w:rPr>
              <w:t xml:space="preserve">MES </w:t>
            </w:r>
          </w:p>
        </w:tc>
        <w:tc>
          <w:tcPr>
            <w:tcW w:w="566" w:type="dxa"/>
            <w:tcBorders>
              <w:top w:val="dashed" w:sz="4" w:space="0" w:color="000000"/>
              <w:left w:val="dashed" w:sz="4" w:space="0" w:color="000000"/>
              <w:bottom w:val="dashed" w:sz="4" w:space="0" w:color="000000"/>
              <w:right w:val="nil"/>
            </w:tcBorders>
          </w:tcPr>
          <w:p w:rsidR="00511673" w:rsidRDefault="00511673">
            <w:pPr>
              <w:spacing w:after="160" w:line="259" w:lineRule="auto"/>
              <w:ind w:left="0" w:right="0" w:firstLine="0"/>
              <w:jc w:val="left"/>
            </w:pPr>
          </w:p>
        </w:tc>
        <w:tc>
          <w:tcPr>
            <w:tcW w:w="667" w:type="dxa"/>
            <w:tcBorders>
              <w:top w:val="dashed" w:sz="4" w:space="0" w:color="000000"/>
              <w:left w:val="nil"/>
              <w:bottom w:val="dashed" w:sz="4" w:space="0" w:color="000000"/>
              <w:right w:val="nil"/>
            </w:tcBorders>
          </w:tcPr>
          <w:p w:rsidR="00511673" w:rsidRDefault="00511673">
            <w:pPr>
              <w:spacing w:after="160" w:line="259" w:lineRule="auto"/>
              <w:ind w:left="0" w:right="0" w:firstLine="0"/>
              <w:jc w:val="left"/>
            </w:pPr>
          </w:p>
        </w:tc>
        <w:tc>
          <w:tcPr>
            <w:tcW w:w="567" w:type="dxa"/>
            <w:tcBorders>
              <w:top w:val="dashed" w:sz="4" w:space="0" w:color="000000"/>
              <w:left w:val="nil"/>
              <w:bottom w:val="dashed" w:sz="4" w:space="0" w:color="000000"/>
              <w:right w:val="nil"/>
            </w:tcBorders>
          </w:tcPr>
          <w:p w:rsidR="00511673" w:rsidRDefault="00511673">
            <w:pPr>
              <w:spacing w:after="160" w:line="259" w:lineRule="auto"/>
              <w:ind w:left="0" w:right="0" w:firstLine="0"/>
              <w:jc w:val="left"/>
            </w:pPr>
          </w:p>
        </w:tc>
        <w:tc>
          <w:tcPr>
            <w:tcW w:w="588" w:type="dxa"/>
            <w:tcBorders>
              <w:top w:val="dashed" w:sz="4" w:space="0" w:color="000000"/>
              <w:left w:val="nil"/>
              <w:bottom w:val="dashed" w:sz="4" w:space="0" w:color="000000"/>
              <w:right w:val="nil"/>
            </w:tcBorders>
          </w:tcPr>
          <w:p w:rsidR="00511673" w:rsidRDefault="00511673">
            <w:pPr>
              <w:spacing w:after="160" w:line="259" w:lineRule="auto"/>
              <w:ind w:left="0" w:right="0" w:firstLine="0"/>
              <w:jc w:val="left"/>
            </w:pPr>
          </w:p>
        </w:tc>
        <w:tc>
          <w:tcPr>
            <w:tcW w:w="1532" w:type="dxa"/>
            <w:gridSpan w:val="2"/>
            <w:tcBorders>
              <w:top w:val="dashed" w:sz="4" w:space="0" w:color="000000"/>
              <w:left w:val="nil"/>
              <w:bottom w:val="dashed" w:sz="4" w:space="0" w:color="000000"/>
              <w:right w:val="nil"/>
            </w:tcBorders>
          </w:tcPr>
          <w:p w:rsidR="00511673" w:rsidRDefault="002C07C5">
            <w:pPr>
              <w:spacing w:after="0" w:line="259" w:lineRule="auto"/>
              <w:ind w:left="157" w:right="0" w:firstLine="0"/>
              <w:jc w:val="left"/>
            </w:pPr>
            <w:r>
              <w:rPr>
                <w:b/>
                <w:sz w:val="18"/>
              </w:rPr>
              <w:t xml:space="preserve">DEPENDENCIA </w:t>
            </w:r>
          </w:p>
        </w:tc>
        <w:tc>
          <w:tcPr>
            <w:tcW w:w="568" w:type="dxa"/>
            <w:tcBorders>
              <w:top w:val="dashed" w:sz="4" w:space="0" w:color="000000"/>
              <w:left w:val="nil"/>
              <w:bottom w:val="dashed" w:sz="4" w:space="0" w:color="000000"/>
              <w:right w:val="nil"/>
            </w:tcBorders>
          </w:tcPr>
          <w:p w:rsidR="00511673" w:rsidRDefault="00511673">
            <w:pPr>
              <w:spacing w:after="160" w:line="259" w:lineRule="auto"/>
              <w:ind w:left="0" w:right="0" w:firstLine="0"/>
              <w:jc w:val="left"/>
            </w:pPr>
          </w:p>
        </w:tc>
        <w:tc>
          <w:tcPr>
            <w:tcW w:w="737" w:type="dxa"/>
            <w:tcBorders>
              <w:top w:val="dashed" w:sz="4" w:space="0" w:color="000000"/>
              <w:left w:val="nil"/>
              <w:bottom w:val="dashed" w:sz="4" w:space="0" w:color="000000"/>
              <w:right w:val="nil"/>
            </w:tcBorders>
          </w:tcPr>
          <w:p w:rsidR="00511673" w:rsidRDefault="00511673">
            <w:pPr>
              <w:spacing w:after="160" w:line="259" w:lineRule="auto"/>
              <w:ind w:left="0" w:right="0" w:firstLine="0"/>
              <w:jc w:val="left"/>
            </w:pPr>
          </w:p>
        </w:tc>
        <w:tc>
          <w:tcPr>
            <w:tcW w:w="607" w:type="dxa"/>
            <w:tcBorders>
              <w:top w:val="dashed" w:sz="4" w:space="0" w:color="000000"/>
              <w:left w:val="nil"/>
              <w:bottom w:val="dashed" w:sz="4" w:space="0" w:color="000000"/>
              <w:right w:val="nil"/>
            </w:tcBorders>
          </w:tcPr>
          <w:p w:rsidR="00511673" w:rsidRDefault="00511673">
            <w:pPr>
              <w:spacing w:after="160" w:line="259" w:lineRule="auto"/>
              <w:ind w:left="0" w:right="0" w:firstLine="0"/>
              <w:jc w:val="left"/>
            </w:pPr>
          </w:p>
        </w:tc>
        <w:tc>
          <w:tcPr>
            <w:tcW w:w="566" w:type="dxa"/>
            <w:tcBorders>
              <w:top w:val="dashed" w:sz="4" w:space="0" w:color="000000"/>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1331" w:type="dxa"/>
            <w:vMerge w:val="restart"/>
            <w:tcBorders>
              <w:top w:val="dashed" w:sz="4" w:space="0" w:color="000000"/>
              <w:left w:val="dashed" w:sz="4" w:space="0" w:color="000000"/>
              <w:bottom w:val="dashed" w:sz="4" w:space="0" w:color="000000"/>
              <w:right w:val="dashed" w:sz="4" w:space="0" w:color="000000"/>
            </w:tcBorders>
          </w:tcPr>
          <w:p w:rsidR="00511673" w:rsidRDefault="002C07C5">
            <w:pPr>
              <w:spacing w:after="156" w:line="259" w:lineRule="auto"/>
              <w:ind w:left="3" w:right="0" w:firstLine="0"/>
              <w:jc w:val="center"/>
            </w:pPr>
            <w:r>
              <w:rPr>
                <w:b/>
                <w:sz w:val="18"/>
              </w:rPr>
              <w:t xml:space="preserve">TOTAL   </w:t>
            </w:r>
          </w:p>
          <w:p w:rsidR="00511673" w:rsidRDefault="002C07C5">
            <w:pPr>
              <w:spacing w:after="0" w:line="259" w:lineRule="auto"/>
              <w:ind w:left="164" w:right="0" w:firstLine="0"/>
              <w:jc w:val="left"/>
            </w:pPr>
            <w:r>
              <w:rPr>
                <w:b/>
                <w:sz w:val="18"/>
              </w:rPr>
              <w:t xml:space="preserve">RECIBIDOS </w:t>
            </w:r>
          </w:p>
          <w:p w:rsidR="00511673" w:rsidRDefault="002C07C5">
            <w:pPr>
              <w:spacing w:after="0" w:line="259" w:lineRule="auto"/>
              <w:ind w:left="3" w:right="0" w:firstLine="0"/>
              <w:jc w:val="center"/>
            </w:pPr>
            <w:r>
              <w:rPr>
                <w:b/>
                <w:sz w:val="18"/>
              </w:rPr>
              <w:t xml:space="preserve">POR MES  </w:t>
            </w:r>
          </w:p>
        </w:tc>
        <w:tc>
          <w:tcPr>
            <w:tcW w:w="1497" w:type="dxa"/>
            <w:vMerge w:val="restart"/>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3" w:right="0" w:firstLine="0"/>
              <w:jc w:val="center"/>
            </w:pPr>
            <w:r>
              <w:rPr>
                <w:b/>
                <w:sz w:val="14"/>
              </w:rPr>
              <w:t xml:space="preserve">TOTAL, </w:t>
            </w:r>
          </w:p>
          <w:p w:rsidR="00511673" w:rsidRDefault="002C07C5">
            <w:pPr>
              <w:spacing w:after="0" w:line="259" w:lineRule="auto"/>
              <w:ind w:left="106" w:right="0" w:firstLine="0"/>
              <w:jc w:val="left"/>
            </w:pPr>
            <w:r>
              <w:rPr>
                <w:b/>
                <w:sz w:val="14"/>
              </w:rPr>
              <w:t xml:space="preserve">EXTEMPORANEOS </w:t>
            </w:r>
          </w:p>
          <w:p w:rsidR="00511673" w:rsidRDefault="002C07C5">
            <w:pPr>
              <w:spacing w:after="0" w:line="259" w:lineRule="auto"/>
              <w:ind w:left="0" w:right="0" w:firstLine="0"/>
              <w:jc w:val="center"/>
            </w:pPr>
            <w:r>
              <w:rPr>
                <w:b/>
                <w:sz w:val="14"/>
              </w:rPr>
              <w:t>O SIN RESPUESTA POR MES</w:t>
            </w:r>
            <w:r>
              <w:rPr>
                <w:b/>
                <w:sz w:val="18"/>
              </w:rPr>
              <w:t xml:space="preserve">  </w:t>
            </w:r>
          </w:p>
        </w:tc>
      </w:tr>
      <w:tr w:rsidR="00511673">
        <w:trPr>
          <w:trHeight w:val="689"/>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56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48" w:right="0" w:firstLine="0"/>
              <w:jc w:val="left"/>
            </w:pPr>
            <w:r>
              <w:rPr>
                <w:b/>
                <w:sz w:val="18"/>
              </w:rPr>
              <w:t xml:space="preserve">DG </w:t>
            </w:r>
          </w:p>
        </w:tc>
        <w:tc>
          <w:tcPr>
            <w:tcW w:w="667"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7" w:right="0" w:firstLine="0"/>
              <w:jc w:val="center"/>
            </w:pPr>
            <w:r>
              <w:rPr>
                <w:b/>
                <w:sz w:val="18"/>
              </w:rPr>
              <w:t xml:space="preserve">GI </w:t>
            </w:r>
          </w:p>
        </w:tc>
        <w:tc>
          <w:tcPr>
            <w:tcW w:w="567"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55" w:right="0" w:firstLine="0"/>
              <w:jc w:val="left"/>
            </w:pPr>
            <w:r>
              <w:rPr>
                <w:b/>
                <w:sz w:val="18"/>
              </w:rPr>
              <w:t xml:space="preserve">GP </w:t>
            </w:r>
          </w:p>
        </w:tc>
        <w:tc>
          <w:tcPr>
            <w:tcW w:w="58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09" w:right="0" w:firstLine="0"/>
              <w:jc w:val="left"/>
            </w:pPr>
            <w:r>
              <w:rPr>
                <w:b/>
                <w:sz w:val="18"/>
              </w:rPr>
              <w:t xml:space="preserve">OAJ </w:t>
            </w:r>
          </w:p>
        </w:tc>
        <w:tc>
          <w:tcPr>
            <w:tcW w:w="667"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05" w:right="0" w:firstLine="0"/>
              <w:jc w:val="left"/>
            </w:pPr>
            <w:r>
              <w:rPr>
                <w:b/>
                <w:sz w:val="18"/>
              </w:rPr>
              <w:t xml:space="preserve">SG </w:t>
            </w:r>
          </w:p>
        </w:tc>
        <w:tc>
          <w:tcPr>
            <w:tcW w:w="86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09" w:right="0" w:firstLine="0"/>
            </w:pPr>
            <w:r>
              <w:rPr>
                <w:b/>
                <w:sz w:val="18"/>
              </w:rPr>
              <w:t xml:space="preserve">SMMVL </w:t>
            </w:r>
          </w:p>
        </w:tc>
        <w:tc>
          <w:tcPr>
            <w:tcW w:w="56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37" w:right="0" w:firstLine="0"/>
              <w:jc w:val="left"/>
            </w:pPr>
            <w:r>
              <w:rPr>
                <w:b/>
                <w:sz w:val="18"/>
              </w:rPr>
              <w:t xml:space="preserve">SPI </w:t>
            </w:r>
          </w:p>
        </w:tc>
        <w:tc>
          <w:tcPr>
            <w:tcW w:w="737"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09" w:right="0" w:firstLine="0"/>
            </w:pPr>
            <w:r>
              <w:rPr>
                <w:b/>
                <w:sz w:val="18"/>
              </w:rPr>
              <w:t xml:space="preserve">GASA </w:t>
            </w:r>
          </w:p>
        </w:tc>
        <w:tc>
          <w:tcPr>
            <w:tcW w:w="607"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09" w:right="0" w:firstLine="0"/>
            </w:pPr>
            <w:r>
              <w:rPr>
                <w:b/>
                <w:sz w:val="18"/>
              </w:rPr>
              <w:t xml:space="preserve">OAP </w:t>
            </w:r>
          </w:p>
        </w:tc>
        <w:tc>
          <w:tcPr>
            <w:tcW w:w="56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24" w:right="0" w:firstLine="0"/>
              <w:jc w:val="left"/>
            </w:pPr>
            <w:r>
              <w:rPr>
                <w:b/>
                <w:sz w:val="18"/>
              </w:rPr>
              <w:t xml:space="preserve">OCI </w:t>
            </w: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r>
      <w:tr w:rsidR="00511673">
        <w:trPr>
          <w:trHeight w:val="276"/>
        </w:trPr>
        <w:tc>
          <w:tcPr>
            <w:tcW w:w="138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6" w:right="0" w:firstLine="0"/>
              <w:jc w:val="center"/>
            </w:pPr>
            <w:r>
              <w:rPr>
                <w:b/>
                <w:sz w:val="18"/>
              </w:rPr>
              <w:t xml:space="preserve">JULIO  </w:t>
            </w:r>
          </w:p>
        </w:tc>
        <w:tc>
          <w:tcPr>
            <w:tcW w:w="5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5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63 </w:t>
            </w:r>
          </w:p>
        </w:tc>
        <w:tc>
          <w:tcPr>
            <w:tcW w:w="5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3" w:right="0" w:firstLine="0"/>
              <w:jc w:val="left"/>
            </w:pPr>
            <w:r>
              <w:rPr>
                <w:sz w:val="18"/>
              </w:rPr>
              <w:t xml:space="preserve">N/A </w:t>
            </w:r>
          </w:p>
        </w:tc>
        <w:tc>
          <w:tcPr>
            <w:tcW w:w="58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2" w:right="0" w:firstLine="0"/>
              <w:jc w:val="center"/>
            </w:pPr>
            <w:r>
              <w:rPr>
                <w:sz w:val="18"/>
              </w:rPr>
              <w:t xml:space="preserve">30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150 </w:t>
            </w:r>
          </w:p>
        </w:tc>
        <w:tc>
          <w:tcPr>
            <w:tcW w:w="86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 w:right="0" w:firstLine="0"/>
              <w:jc w:val="center"/>
            </w:pPr>
            <w:r>
              <w:rPr>
                <w:sz w:val="18"/>
              </w:rPr>
              <w:t xml:space="preserve">168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5" w:right="0" w:firstLine="0"/>
              <w:jc w:val="center"/>
            </w:pPr>
            <w:r>
              <w:rPr>
                <w:sz w:val="18"/>
              </w:rPr>
              <w:t xml:space="preserve">24 </w:t>
            </w:r>
          </w:p>
        </w:tc>
        <w:tc>
          <w:tcPr>
            <w:tcW w:w="73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0" w:right="0" w:firstLine="0"/>
              <w:jc w:val="center"/>
            </w:pPr>
            <w:r>
              <w:rPr>
                <w:sz w:val="18"/>
              </w:rPr>
              <w:t xml:space="preserve">N/A </w:t>
            </w:r>
          </w:p>
        </w:tc>
        <w:tc>
          <w:tcPr>
            <w:tcW w:w="60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sz w:val="18"/>
              </w:rPr>
              <w:t xml:space="preserve">2 </w:t>
            </w:r>
          </w:p>
        </w:tc>
        <w:tc>
          <w:tcPr>
            <w:tcW w:w="5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3" w:right="0" w:firstLine="0"/>
              <w:jc w:val="left"/>
            </w:pPr>
            <w:r>
              <w:rPr>
                <w:sz w:val="18"/>
              </w:rPr>
              <w:t xml:space="preserve">N/A </w:t>
            </w:r>
          </w:p>
        </w:tc>
        <w:tc>
          <w:tcPr>
            <w:tcW w:w="133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441 </w:t>
            </w:r>
          </w:p>
        </w:tc>
        <w:tc>
          <w:tcPr>
            <w:tcW w:w="149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color w:val="FF0000"/>
                <w:sz w:val="18"/>
              </w:rPr>
              <w:t xml:space="preserve">28 </w:t>
            </w:r>
          </w:p>
        </w:tc>
      </w:tr>
      <w:tr w:rsidR="00511673">
        <w:trPr>
          <w:trHeight w:val="276"/>
        </w:trPr>
        <w:tc>
          <w:tcPr>
            <w:tcW w:w="138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07" w:right="0" w:firstLine="0"/>
              <w:jc w:val="left"/>
            </w:pPr>
            <w:r>
              <w:rPr>
                <w:b/>
                <w:sz w:val="18"/>
              </w:rPr>
              <w:t xml:space="preserve">     AGOSTO   </w:t>
            </w:r>
          </w:p>
        </w:tc>
        <w:tc>
          <w:tcPr>
            <w:tcW w:w="5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2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64 </w:t>
            </w:r>
          </w:p>
        </w:tc>
        <w:tc>
          <w:tcPr>
            <w:tcW w:w="5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1 </w:t>
            </w:r>
          </w:p>
        </w:tc>
        <w:tc>
          <w:tcPr>
            <w:tcW w:w="58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2" w:right="0" w:firstLine="0"/>
              <w:jc w:val="center"/>
            </w:pPr>
            <w:r>
              <w:rPr>
                <w:sz w:val="18"/>
              </w:rPr>
              <w:t xml:space="preserve">32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108 </w:t>
            </w:r>
          </w:p>
        </w:tc>
        <w:tc>
          <w:tcPr>
            <w:tcW w:w="86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 w:right="0" w:firstLine="0"/>
              <w:jc w:val="center"/>
            </w:pPr>
            <w:r>
              <w:rPr>
                <w:sz w:val="18"/>
              </w:rPr>
              <w:t xml:space="preserve">122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5" w:right="0" w:firstLine="0"/>
              <w:jc w:val="center"/>
            </w:pPr>
            <w:r>
              <w:rPr>
                <w:sz w:val="18"/>
              </w:rPr>
              <w:t xml:space="preserve">10 </w:t>
            </w:r>
          </w:p>
        </w:tc>
        <w:tc>
          <w:tcPr>
            <w:tcW w:w="73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sz w:val="18"/>
              </w:rPr>
              <w:t xml:space="preserve">1 </w:t>
            </w:r>
          </w:p>
        </w:tc>
        <w:tc>
          <w:tcPr>
            <w:tcW w:w="60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sz w:val="18"/>
              </w:rPr>
              <w:t xml:space="preserve">3 </w:t>
            </w:r>
          </w:p>
        </w:tc>
        <w:tc>
          <w:tcPr>
            <w:tcW w:w="5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3" w:right="0" w:firstLine="0"/>
              <w:jc w:val="left"/>
            </w:pPr>
            <w:r>
              <w:rPr>
                <w:sz w:val="18"/>
              </w:rPr>
              <w:t xml:space="preserve">N/A </w:t>
            </w:r>
          </w:p>
        </w:tc>
        <w:tc>
          <w:tcPr>
            <w:tcW w:w="133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343 </w:t>
            </w:r>
          </w:p>
        </w:tc>
        <w:tc>
          <w:tcPr>
            <w:tcW w:w="149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color w:val="FF0000"/>
                <w:sz w:val="18"/>
              </w:rPr>
              <w:t xml:space="preserve">17 </w:t>
            </w:r>
          </w:p>
        </w:tc>
      </w:tr>
      <w:tr w:rsidR="00511673">
        <w:trPr>
          <w:trHeight w:val="276"/>
        </w:trPr>
        <w:tc>
          <w:tcPr>
            <w:tcW w:w="138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07" w:right="0" w:firstLine="0"/>
              <w:jc w:val="left"/>
            </w:pPr>
            <w:r>
              <w:rPr>
                <w:b/>
                <w:sz w:val="18"/>
              </w:rPr>
              <w:t xml:space="preserve">SEPTIEMBRE  </w:t>
            </w:r>
          </w:p>
        </w:tc>
        <w:tc>
          <w:tcPr>
            <w:tcW w:w="566" w:type="dxa"/>
            <w:tcBorders>
              <w:top w:val="dashed" w:sz="4" w:space="0" w:color="000000"/>
              <w:left w:val="dashed" w:sz="4" w:space="0" w:color="000000"/>
              <w:bottom w:val="dashed" w:sz="4" w:space="0" w:color="000000"/>
              <w:right w:val="dashed" w:sz="4" w:space="0" w:color="000000"/>
            </w:tcBorders>
          </w:tcPr>
          <w:p w:rsidR="00511673" w:rsidRDefault="002C07C5">
            <w:pPr>
              <w:tabs>
                <w:tab w:val="center" w:pos="284"/>
              </w:tabs>
              <w:spacing w:after="0" w:line="259" w:lineRule="auto"/>
              <w:ind w:left="-8" w:right="0" w:firstLine="0"/>
              <w:jc w:val="left"/>
            </w:pPr>
            <w:r>
              <w:rPr>
                <w:b/>
                <w:sz w:val="18"/>
              </w:rPr>
              <w:t xml:space="preserve"> </w:t>
            </w:r>
            <w:r>
              <w:rPr>
                <w:b/>
                <w:sz w:val="18"/>
              </w:rPr>
              <w:tab/>
            </w:r>
            <w:r>
              <w:rPr>
                <w:sz w:val="18"/>
              </w:rPr>
              <w:t xml:space="preserve">2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53 </w:t>
            </w:r>
          </w:p>
        </w:tc>
        <w:tc>
          <w:tcPr>
            <w:tcW w:w="5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2 </w:t>
            </w:r>
          </w:p>
        </w:tc>
        <w:tc>
          <w:tcPr>
            <w:tcW w:w="58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2" w:right="0" w:firstLine="0"/>
              <w:jc w:val="center"/>
            </w:pPr>
            <w:r>
              <w:rPr>
                <w:sz w:val="18"/>
              </w:rPr>
              <w:t xml:space="preserve">41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12 </w:t>
            </w:r>
          </w:p>
        </w:tc>
        <w:tc>
          <w:tcPr>
            <w:tcW w:w="86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 w:right="0" w:firstLine="0"/>
              <w:jc w:val="center"/>
            </w:pPr>
            <w:r>
              <w:rPr>
                <w:sz w:val="18"/>
              </w:rPr>
              <w:t xml:space="preserve">211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5" w:right="0" w:firstLine="0"/>
              <w:jc w:val="center"/>
            </w:pPr>
            <w:r>
              <w:rPr>
                <w:sz w:val="18"/>
              </w:rPr>
              <w:t xml:space="preserve">23 </w:t>
            </w:r>
          </w:p>
        </w:tc>
        <w:tc>
          <w:tcPr>
            <w:tcW w:w="73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sz w:val="18"/>
              </w:rPr>
              <w:t xml:space="preserve">1 </w:t>
            </w:r>
          </w:p>
        </w:tc>
        <w:tc>
          <w:tcPr>
            <w:tcW w:w="60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sz w:val="18"/>
              </w:rPr>
              <w:t xml:space="preserve">1 </w:t>
            </w:r>
          </w:p>
        </w:tc>
        <w:tc>
          <w:tcPr>
            <w:tcW w:w="5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1 </w:t>
            </w:r>
          </w:p>
        </w:tc>
        <w:tc>
          <w:tcPr>
            <w:tcW w:w="133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399 </w:t>
            </w:r>
          </w:p>
        </w:tc>
        <w:tc>
          <w:tcPr>
            <w:tcW w:w="149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color w:val="FF0000"/>
                <w:sz w:val="18"/>
              </w:rPr>
              <w:t xml:space="preserve">10 </w:t>
            </w:r>
          </w:p>
        </w:tc>
      </w:tr>
      <w:tr w:rsidR="00511673">
        <w:trPr>
          <w:trHeight w:val="276"/>
        </w:trPr>
        <w:tc>
          <w:tcPr>
            <w:tcW w:w="138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b/>
                <w:sz w:val="18"/>
              </w:rPr>
              <w:t xml:space="preserve">OCTUBRE  </w:t>
            </w:r>
          </w:p>
        </w:tc>
        <w:tc>
          <w:tcPr>
            <w:tcW w:w="5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4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80 </w:t>
            </w:r>
          </w:p>
        </w:tc>
        <w:tc>
          <w:tcPr>
            <w:tcW w:w="5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2 </w:t>
            </w:r>
          </w:p>
        </w:tc>
        <w:tc>
          <w:tcPr>
            <w:tcW w:w="58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2" w:right="0" w:firstLine="0"/>
              <w:jc w:val="center"/>
            </w:pPr>
            <w:r>
              <w:rPr>
                <w:sz w:val="18"/>
              </w:rPr>
              <w:t xml:space="preserve">18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18 </w:t>
            </w:r>
          </w:p>
        </w:tc>
        <w:tc>
          <w:tcPr>
            <w:tcW w:w="86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 w:right="0" w:firstLine="0"/>
              <w:jc w:val="center"/>
            </w:pPr>
            <w:r>
              <w:rPr>
                <w:sz w:val="18"/>
              </w:rPr>
              <w:t xml:space="preserve">317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5" w:right="0" w:firstLine="0"/>
              <w:jc w:val="center"/>
            </w:pPr>
            <w:r>
              <w:rPr>
                <w:sz w:val="18"/>
              </w:rPr>
              <w:t xml:space="preserve">41 </w:t>
            </w:r>
          </w:p>
        </w:tc>
        <w:tc>
          <w:tcPr>
            <w:tcW w:w="73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sz w:val="18"/>
              </w:rPr>
              <w:t xml:space="preserve">1 </w:t>
            </w:r>
          </w:p>
        </w:tc>
        <w:tc>
          <w:tcPr>
            <w:tcW w:w="60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55" w:right="0" w:firstLine="0"/>
              <w:jc w:val="left"/>
            </w:pPr>
            <w:r>
              <w:rPr>
                <w:sz w:val="18"/>
              </w:rPr>
              <w:t xml:space="preserve">N/A </w:t>
            </w:r>
          </w:p>
        </w:tc>
        <w:tc>
          <w:tcPr>
            <w:tcW w:w="5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3" w:right="0" w:firstLine="0"/>
              <w:jc w:val="left"/>
            </w:pPr>
            <w:r>
              <w:rPr>
                <w:sz w:val="18"/>
              </w:rPr>
              <w:t xml:space="preserve">N/A </w:t>
            </w:r>
          </w:p>
        </w:tc>
        <w:tc>
          <w:tcPr>
            <w:tcW w:w="133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482 </w:t>
            </w:r>
          </w:p>
        </w:tc>
        <w:tc>
          <w:tcPr>
            <w:tcW w:w="149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color w:val="FF0000"/>
                <w:sz w:val="18"/>
              </w:rPr>
              <w:t xml:space="preserve">20 </w:t>
            </w:r>
          </w:p>
        </w:tc>
      </w:tr>
      <w:tr w:rsidR="00511673">
        <w:trPr>
          <w:trHeight w:val="276"/>
        </w:trPr>
        <w:tc>
          <w:tcPr>
            <w:tcW w:w="138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8" w:right="0" w:firstLine="0"/>
              <w:jc w:val="left"/>
            </w:pPr>
            <w:r>
              <w:rPr>
                <w:b/>
                <w:sz w:val="18"/>
              </w:rPr>
              <w:t xml:space="preserve">NOVIEMBRE  </w:t>
            </w:r>
          </w:p>
        </w:tc>
        <w:tc>
          <w:tcPr>
            <w:tcW w:w="5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2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120 </w:t>
            </w:r>
          </w:p>
        </w:tc>
        <w:tc>
          <w:tcPr>
            <w:tcW w:w="5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1 </w:t>
            </w:r>
          </w:p>
        </w:tc>
        <w:tc>
          <w:tcPr>
            <w:tcW w:w="58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2" w:right="0" w:firstLine="0"/>
              <w:jc w:val="center"/>
            </w:pPr>
            <w:r>
              <w:rPr>
                <w:sz w:val="18"/>
              </w:rPr>
              <w:t xml:space="preserve">11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11 </w:t>
            </w:r>
          </w:p>
        </w:tc>
        <w:tc>
          <w:tcPr>
            <w:tcW w:w="86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 w:right="0" w:firstLine="0"/>
              <w:jc w:val="center"/>
            </w:pPr>
            <w:r>
              <w:rPr>
                <w:sz w:val="18"/>
              </w:rPr>
              <w:t>151</w:t>
            </w:r>
            <w:r>
              <w:rPr>
                <w:sz w:val="18"/>
              </w:rPr>
              <w:t xml:space="preserve">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5" w:right="0" w:firstLine="0"/>
              <w:jc w:val="center"/>
            </w:pPr>
            <w:r>
              <w:rPr>
                <w:sz w:val="18"/>
              </w:rPr>
              <w:t xml:space="preserve">15 </w:t>
            </w:r>
          </w:p>
        </w:tc>
        <w:tc>
          <w:tcPr>
            <w:tcW w:w="73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0" w:right="0" w:firstLine="0"/>
              <w:jc w:val="center"/>
            </w:pPr>
            <w:r>
              <w:rPr>
                <w:sz w:val="18"/>
              </w:rPr>
              <w:t xml:space="preserve">N/A </w:t>
            </w:r>
          </w:p>
        </w:tc>
        <w:tc>
          <w:tcPr>
            <w:tcW w:w="60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55" w:right="0" w:firstLine="0"/>
              <w:jc w:val="left"/>
            </w:pPr>
            <w:r>
              <w:rPr>
                <w:sz w:val="18"/>
              </w:rPr>
              <w:t xml:space="preserve">N/A </w:t>
            </w:r>
          </w:p>
        </w:tc>
        <w:tc>
          <w:tcPr>
            <w:tcW w:w="5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3" w:right="0" w:firstLine="0"/>
              <w:jc w:val="left"/>
            </w:pPr>
            <w:r>
              <w:rPr>
                <w:sz w:val="18"/>
              </w:rPr>
              <w:t xml:space="preserve">N/A </w:t>
            </w:r>
          </w:p>
        </w:tc>
        <w:tc>
          <w:tcPr>
            <w:tcW w:w="133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311 </w:t>
            </w:r>
          </w:p>
        </w:tc>
        <w:tc>
          <w:tcPr>
            <w:tcW w:w="149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color w:val="FF0000"/>
                <w:sz w:val="18"/>
              </w:rPr>
              <w:t xml:space="preserve">37 </w:t>
            </w:r>
          </w:p>
        </w:tc>
      </w:tr>
      <w:tr w:rsidR="00511673">
        <w:trPr>
          <w:trHeight w:val="276"/>
        </w:trPr>
        <w:tc>
          <w:tcPr>
            <w:tcW w:w="138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86" w:right="0" w:firstLine="0"/>
              <w:jc w:val="left"/>
            </w:pPr>
            <w:r>
              <w:rPr>
                <w:b/>
                <w:sz w:val="18"/>
              </w:rPr>
              <w:t xml:space="preserve">DICIEMBRE  </w:t>
            </w:r>
          </w:p>
        </w:tc>
        <w:tc>
          <w:tcPr>
            <w:tcW w:w="5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4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61 </w:t>
            </w:r>
          </w:p>
        </w:tc>
        <w:tc>
          <w:tcPr>
            <w:tcW w:w="5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2 </w:t>
            </w:r>
          </w:p>
        </w:tc>
        <w:tc>
          <w:tcPr>
            <w:tcW w:w="58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sz w:val="18"/>
              </w:rPr>
              <w:t xml:space="preserve">7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6 </w:t>
            </w:r>
          </w:p>
        </w:tc>
        <w:tc>
          <w:tcPr>
            <w:tcW w:w="86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 w:right="0" w:firstLine="0"/>
              <w:jc w:val="center"/>
            </w:pPr>
            <w:r>
              <w:rPr>
                <w:sz w:val="18"/>
              </w:rPr>
              <w:t xml:space="preserve">138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5" w:right="0" w:firstLine="0"/>
              <w:jc w:val="center"/>
            </w:pPr>
            <w:r>
              <w:rPr>
                <w:sz w:val="18"/>
              </w:rPr>
              <w:t xml:space="preserve">10 </w:t>
            </w:r>
          </w:p>
        </w:tc>
        <w:tc>
          <w:tcPr>
            <w:tcW w:w="73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sz w:val="18"/>
              </w:rPr>
              <w:t xml:space="preserve">2 </w:t>
            </w:r>
          </w:p>
        </w:tc>
        <w:tc>
          <w:tcPr>
            <w:tcW w:w="60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55" w:right="0" w:firstLine="0"/>
              <w:jc w:val="left"/>
            </w:pPr>
            <w:r>
              <w:rPr>
                <w:sz w:val="18"/>
              </w:rPr>
              <w:t xml:space="preserve">N/A </w:t>
            </w:r>
          </w:p>
        </w:tc>
        <w:tc>
          <w:tcPr>
            <w:tcW w:w="5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3" w:right="0" w:firstLine="0"/>
              <w:jc w:val="left"/>
            </w:pPr>
            <w:r>
              <w:rPr>
                <w:sz w:val="18"/>
              </w:rPr>
              <w:t xml:space="preserve">N/A </w:t>
            </w:r>
          </w:p>
        </w:tc>
        <w:tc>
          <w:tcPr>
            <w:tcW w:w="133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sz w:val="18"/>
              </w:rPr>
              <w:t xml:space="preserve">230 </w:t>
            </w:r>
          </w:p>
        </w:tc>
        <w:tc>
          <w:tcPr>
            <w:tcW w:w="149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color w:val="FF0000"/>
                <w:sz w:val="18"/>
              </w:rPr>
              <w:t xml:space="preserve">13 </w:t>
            </w:r>
          </w:p>
        </w:tc>
      </w:tr>
      <w:tr w:rsidR="00511673">
        <w:trPr>
          <w:trHeight w:val="277"/>
        </w:trPr>
        <w:tc>
          <w:tcPr>
            <w:tcW w:w="138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b/>
                <w:sz w:val="18"/>
              </w:rPr>
              <w:t xml:space="preserve">TOTAL </w:t>
            </w:r>
          </w:p>
        </w:tc>
        <w:tc>
          <w:tcPr>
            <w:tcW w:w="5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b/>
                <w:sz w:val="18"/>
              </w:rPr>
              <w:t xml:space="preserve">28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b/>
                <w:sz w:val="18"/>
                <w:shd w:val="clear" w:color="auto" w:fill="FFFF00"/>
              </w:rPr>
              <w:t>441</w:t>
            </w:r>
            <w:r>
              <w:rPr>
                <w:b/>
                <w:sz w:val="18"/>
              </w:rPr>
              <w:t xml:space="preserve"> </w:t>
            </w:r>
          </w:p>
        </w:tc>
        <w:tc>
          <w:tcPr>
            <w:tcW w:w="5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b/>
                <w:sz w:val="18"/>
              </w:rPr>
              <w:t xml:space="preserve">8 </w:t>
            </w:r>
          </w:p>
        </w:tc>
        <w:tc>
          <w:tcPr>
            <w:tcW w:w="58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45" w:right="0" w:firstLine="0"/>
              <w:jc w:val="left"/>
            </w:pPr>
            <w:r>
              <w:rPr>
                <w:b/>
                <w:sz w:val="18"/>
              </w:rPr>
              <w:t xml:space="preserve">139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b/>
                <w:sz w:val="18"/>
                <w:shd w:val="clear" w:color="auto" w:fill="FFFF00"/>
              </w:rPr>
              <w:t>305</w:t>
            </w:r>
            <w:r>
              <w:rPr>
                <w:b/>
                <w:sz w:val="18"/>
              </w:rPr>
              <w:t xml:space="preserve"> </w:t>
            </w:r>
          </w:p>
        </w:tc>
        <w:tc>
          <w:tcPr>
            <w:tcW w:w="86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0" w:right="0" w:firstLine="0"/>
              <w:jc w:val="center"/>
            </w:pPr>
            <w:r>
              <w:rPr>
                <w:b/>
                <w:sz w:val="18"/>
                <w:shd w:val="clear" w:color="auto" w:fill="FFFF00"/>
              </w:rPr>
              <w:t>1.107</w:t>
            </w:r>
            <w:r>
              <w:rPr>
                <w:b/>
                <w:sz w:val="18"/>
              </w:rPr>
              <w:t xml:space="preserve">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32" w:right="0" w:firstLine="0"/>
              <w:jc w:val="left"/>
            </w:pPr>
            <w:r>
              <w:rPr>
                <w:b/>
                <w:sz w:val="18"/>
              </w:rPr>
              <w:t xml:space="preserve">123 </w:t>
            </w:r>
          </w:p>
        </w:tc>
        <w:tc>
          <w:tcPr>
            <w:tcW w:w="73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b/>
                <w:sz w:val="18"/>
              </w:rPr>
              <w:t xml:space="preserve">5 </w:t>
            </w:r>
          </w:p>
        </w:tc>
        <w:tc>
          <w:tcPr>
            <w:tcW w:w="60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b/>
                <w:sz w:val="18"/>
              </w:rPr>
              <w:t xml:space="preserve">6 </w:t>
            </w:r>
          </w:p>
        </w:tc>
        <w:tc>
          <w:tcPr>
            <w:tcW w:w="5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9" w:right="0" w:firstLine="0"/>
              <w:jc w:val="center"/>
            </w:pPr>
            <w:r>
              <w:rPr>
                <w:b/>
                <w:sz w:val="18"/>
              </w:rPr>
              <w:t xml:space="preserve">1 </w:t>
            </w:r>
          </w:p>
        </w:tc>
        <w:tc>
          <w:tcPr>
            <w:tcW w:w="133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6" w:right="0" w:firstLine="0"/>
              <w:jc w:val="center"/>
            </w:pPr>
            <w:r>
              <w:rPr>
                <w:b/>
                <w:sz w:val="18"/>
                <w:shd w:val="clear" w:color="auto" w:fill="FFFF00"/>
              </w:rPr>
              <w:t>2.206</w:t>
            </w:r>
            <w:r>
              <w:rPr>
                <w:b/>
                <w:sz w:val="18"/>
              </w:rPr>
              <w:t xml:space="preserve"> </w:t>
            </w:r>
          </w:p>
        </w:tc>
        <w:tc>
          <w:tcPr>
            <w:tcW w:w="149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7" w:right="0" w:firstLine="0"/>
              <w:jc w:val="center"/>
            </w:pPr>
            <w:r>
              <w:rPr>
                <w:b/>
                <w:color w:val="FF0000"/>
                <w:sz w:val="18"/>
              </w:rPr>
              <w:t xml:space="preserve">125 </w:t>
            </w:r>
          </w:p>
        </w:tc>
      </w:tr>
      <w:tr w:rsidR="00511673">
        <w:trPr>
          <w:trHeight w:val="274"/>
        </w:trPr>
        <w:tc>
          <w:tcPr>
            <w:tcW w:w="1385"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5" w:right="0" w:firstLine="0"/>
              <w:jc w:val="center"/>
            </w:pPr>
            <w:r>
              <w:rPr>
                <w:b/>
                <w:sz w:val="18"/>
              </w:rPr>
              <w:t xml:space="preserve">% </w:t>
            </w:r>
          </w:p>
        </w:tc>
        <w:tc>
          <w:tcPr>
            <w:tcW w:w="566"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09" w:right="0" w:firstLine="0"/>
              <w:jc w:val="left"/>
            </w:pPr>
            <w:r>
              <w:rPr>
                <w:b/>
                <w:sz w:val="18"/>
              </w:rPr>
              <w:t xml:space="preserve">1.26 </w:t>
            </w:r>
          </w:p>
        </w:tc>
        <w:tc>
          <w:tcPr>
            <w:tcW w:w="667"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60" w:right="0" w:firstLine="0"/>
              <w:jc w:val="left"/>
            </w:pPr>
            <w:r>
              <w:rPr>
                <w:b/>
                <w:sz w:val="18"/>
              </w:rPr>
              <w:t xml:space="preserve">19.9 </w:t>
            </w:r>
          </w:p>
        </w:tc>
        <w:tc>
          <w:tcPr>
            <w:tcW w:w="567"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09" w:right="0" w:firstLine="0"/>
              <w:jc w:val="left"/>
            </w:pPr>
            <w:r>
              <w:rPr>
                <w:b/>
                <w:sz w:val="18"/>
              </w:rPr>
              <w:t xml:space="preserve">0.36 </w:t>
            </w:r>
          </w:p>
        </w:tc>
        <w:tc>
          <w:tcPr>
            <w:tcW w:w="588"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19" w:right="0" w:firstLine="0"/>
              <w:jc w:val="left"/>
            </w:pPr>
            <w:r>
              <w:rPr>
                <w:b/>
                <w:sz w:val="18"/>
              </w:rPr>
              <w:t xml:space="preserve">6.30 </w:t>
            </w:r>
          </w:p>
        </w:tc>
        <w:tc>
          <w:tcPr>
            <w:tcW w:w="667"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60" w:right="0" w:firstLine="0"/>
              <w:jc w:val="left"/>
            </w:pPr>
            <w:r>
              <w:rPr>
                <w:b/>
                <w:sz w:val="18"/>
              </w:rPr>
              <w:t xml:space="preserve">13.8 </w:t>
            </w:r>
          </w:p>
        </w:tc>
        <w:tc>
          <w:tcPr>
            <w:tcW w:w="865"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0" w:right="0" w:firstLine="0"/>
              <w:jc w:val="center"/>
            </w:pPr>
            <w:r>
              <w:rPr>
                <w:b/>
                <w:sz w:val="18"/>
              </w:rPr>
              <w:t xml:space="preserve">50.1 </w:t>
            </w:r>
          </w:p>
        </w:tc>
        <w:tc>
          <w:tcPr>
            <w:tcW w:w="568"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08" w:right="0" w:firstLine="0"/>
              <w:jc w:val="left"/>
            </w:pPr>
            <w:r>
              <w:rPr>
                <w:b/>
                <w:sz w:val="18"/>
              </w:rPr>
              <w:t xml:space="preserve">5.57 </w:t>
            </w:r>
          </w:p>
        </w:tc>
        <w:tc>
          <w:tcPr>
            <w:tcW w:w="737"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9" w:right="0" w:firstLine="0"/>
              <w:jc w:val="center"/>
            </w:pPr>
            <w:r>
              <w:rPr>
                <w:b/>
                <w:sz w:val="18"/>
              </w:rPr>
              <w:t xml:space="preserve">0.22 </w:t>
            </w:r>
          </w:p>
        </w:tc>
        <w:tc>
          <w:tcPr>
            <w:tcW w:w="607"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28" w:right="0" w:firstLine="0"/>
              <w:jc w:val="left"/>
            </w:pPr>
            <w:r>
              <w:rPr>
                <w:b/>
                <w:sz w:val="18"/>
              </w:rPr>
              <w:t xml:space="preserve">0.27 </w:t>
            </w:r>
          </w:p>
        </w:tc>
        <w:tc>
          <w:tcPr>
            <w:tcW w:w="566"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09" w:right="0" w:firstLine="0"/>
              <w:jc w:val="left"/>
            </w:pPr>
            <w:r>
              <w:rPr>
                <w:b/>
                <w:sz w:val="18"/>
              </w:rPr>
              <w:t xml:space="preserve">0.04 </w:t>
            </w:r>
          </w:p>
        </w:tc>
        <w:tc>
          <w:tcPr>
            <w:tcW w:w="2829" w:type="dxa"/>
            <w:gridSpan w:val="2"/>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9" w:right="0" w:firstLine="0"/>
              <w:jc w:val="center"/>
            </w:pPr>
            <w:r>
              <w:rPr>
                <w:b/>
                <w:color w:val="FF0000"/>
                <w:sz w:val="18"/>
              </w:rPr>
              <w:t>5.67%</w:t>
            </w:r>
            <w:r>
              <w:rPr>
                <w:b/>
                <w:sz w:val="18"/>
              </w:rPr>
              <w:t xml:space="preserve"> </w:t>
            </w:r>
          </w:p>
        </w:tc>
      </w:tr>
    </w:tbl>
    <w:p w:rsidR="00511673" w:rsidRDefault="002C07C5">
      <w:pPr>
        <w:spacing w:after="0" w:line="259" w:lineRule="auto"/>
        <w:ind w:left="0" w:right="155" w:firstLine="0"/>
        <w:jc w:val="center"/>
      </w:pPr>
      <w:r>
        <w:rPr>
          <w:sz w:val="20"/>
        </w:rPr>
        <w:t xml:space="preserve"> </w:t>
      </w:r>
    </w:p>
    <w:p w:rsidR="00511673" w:rsidRDefault="002C07C5">
      <w:pPr>
        <w:spacing w:after="92" w:line="259" w:lineRule="auto"/>
        <w:ind w:left="10" w:right="569"/>
        <w:jc w:val="center"/>
      </w:pPr>
      <w:r>
        <w:rPr>
          <w:b/>
          <w:sz w:val="16"/>
        </w:rPr>
        <w:t xml:space="preserve">Fuente informes emitidos por la OAJ: 20191400052353, 20201400003803, 20191400044423, 20191400048753, </w:t>
      </w:r>
    </w:p>
    <w:p w:rsidR="00511673" w:rsidRDefault="002C07C5">
      <w:pPr>
        <w:spacing w:after="0" w:line="259" w:lineRule="auto"/>
        <w:ind w:left="10" w:right="567"/>
        <w:jc w:val="center"/>
      </w:pPr>
      <w:r>
        <w:rPr>
          <w:b/>
          <w:sz w:val="16"/>
        </w:rPr>
        <w:t>20191400040253, 20191400053933, 20191400057273</w:t>
      </w:r>
      <w:r>
        <w:rPr>
          <w:b/>
          <w:sz w:val="28"/>
        </w:rPr>
        <w:t xml:space="preserve"> </w:t>
      </w:r>
    </w:p>
    <w:p w:rsidR="00511673" w:rsidRDefault="002C07C5">
      <w:pPr>
        <w:spacing w:after="41" w:line="259" w:lineRule="auto"/>
        <w:ind w:left="406" w:right="0" w:firstLine="0"/>
        <w:jc w:val="left"/>
      </w:pPr>
      <w:r>
        <w:rPr>
          <w:b/>
          <w:sz w:val="16"/>
        </w:rPr>
        <w:t xml:space="preserve"> </w:t>
      </w:r>
    </w:p>
    <w:p w:rsidR="00511673" w:rsidRDefault="002C07C5">
      <w:pPr>
        <w:ind w:left="401" w:right="958"/>
      </w:pPr>
      <w:r>
        <w:t xml:space="preserve">De la información anterior se concluye que durante el segundo semestre 2019, la entidad recibió </w:t>
      </w:r>
      <w:r>
        <w:rPr>
          <w:b/>
        </w:rPr>
        <w:t>2.206</w:t>
      </w:r>
      <w:r>
        <w:t xml:space="preserve"> pe</w:t>
      </w:r>
      <w:r>
        <w:t xml:space="preserve">ticiones y que en tres (3) dependencias se atendieron 1.853 de ellas que representan el 84%; en su orden fueron: SMMVL con 1.107 (50%), GI con 441 (20%), y SG con 305 (13.8%), además se observa que el porcentaje de incumplimiento en la entidad en términos </w:t>
      </w:r>
      <w:r>
        <w:t xml:space="preserve">de respuesta, para este semestre fue del </w:t>
      </w:r>
      <w:r>
        <w:rPr>
          <w:color w:val="FF0000"/>
        </w:rPr>
        <w:t xml:space="preserve">5.67%.   </w:t>
      </w:r>
      <w: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pStyle w:val="Ttulo6"/>
        <w:ind w:left="325" w:right="669"/>
      </w:pPr>
      <w:r>
        <w:t xml:space="preserve">TABLA 21. CONSOLIDADO DE DERECHOS DE PETICIÓN UAERMV – II SEMESTRE 2020 </w:t>
      </w:r>
    </w:p>
    <w:p w:rsidR="00511673" w:rsidRDefault="002C07C5">
      <w:pPr>
        <w:spacing w:after="0" w:line="259" w:lineRule="auto"/>
        <w:ind w:left="624" w:right="0" w:firstLine="0"/>
        <w:jc w:val="left"/>
      </w:pPr>
      <w:r>
        <w:rPr>
          <w:sz w:val="16"/>
        </w:rPr>
        <w:t xml:space="preserve"> </w:t>
      </w:r>
    </w:p>
    <w:tbl>
      <w:tblPr>
        <w:tblStyle w:val="TableGrid"/>
        <w:tblW w:w="10215" w:type="dxa"/>
        <w:tblInd w:w="-64" w:type="dxa"/>
        <w:tblCellMar>
          <w:top w:w="5" w:type="dxa"/>
          <w:left w:w="107" w:type="dxa"/>
          <w:bottom w:w="0" w:type="dxa"/>
          <w:right w:w="21" w:type="dxa"/>
        </w:tblCellMar>
        <w:tblLook w:val="04A0" w:firstRow="1" w:lastRow="0" w:firstColumn="1" w:lastColumn="0" w:noHBand="0" w:noVBand="1"/>
      </w:tblPr>
      <w:tblGrid>
        <w:gridCol w:w="1373"/>
        <w:gridCol w:w="569"/>
        <w:gridCol w:w="666"/>
        <w:gridCol w:w="567"/>
        <w:gridCol w:w="587"/>
        <w:gridCol w:w="667"/>
        <w:gridCol w:w="717"/>
        <w:gridCol w:w="568"/>
        <w:gridCol w:w="737"/>
        <w:gridCol w:w="607"/>
        <w:gridCol w:w="568"/>
        <w:gridCol w:w="1329"/>
        <w:gridCol w:w="1260"/>
      </w:tblGrid>
      <w:tr w:rsidR="00511673">
        <w:trPr>
          <w:trHeight w:val="410"/>
        </w:trPr>
        <w:tc>
          <w:tcPr>
            <w:tcW w:w="1374"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82" w:firstLine="0"/>
              <w:jc w:val="center"/>
            </w:pPr>
            <w:r>
              <w:rPr>
                <w:b/>
                <w:sz w:val="16"/>
              </w:rPr>
              <w:t xml:space="preserve">MES </w:t>
            </w:r>
          </w:p>
        </w:tc>
        <w:tc>
          <w:tcPr>
            <w:tcW w:w="569" w:type="dxa"/>
            <w:tcBorders>
              <w:top w:val="dashed" w:sz="4" w:space="0" w:color="000000"/>
              <w:left w:val="dashed" w:sz="4" w:space="0" w:color="000000"/>
              <w:bottom w:val="dashed" w:sz="4" w:space="0" w:color="000000"/>
              <w:right w:val="nil"/>
            </w:tcBorders>
            <w:shd w:val="clear" w:color="auto" w:fill="F2F2F2"/>
          </w:tcPr>
          <w:p w:rsidR="00511673" w:rsidRDefault="00511673">
            <w:pPr>
              <w:spacing w:after="160" w:line="259" w:lineRule="auto"/>
              <w:ind w:left="0" w:right="0" w:firstLine="0"/>
              <w:jc w:val="left"/>
            </w:pPr>
          </w:p>
        </w:tc>
        <w:tc>
          <w:tcPr>
            <w:tcW w:w="666" w:type="dxa"/>
            <w:tcBorders>
              <w:top w:val="dashed" w:sz="4" w:space="0" w:color="000000"/>
              <w:left w:val="nil"/>
              <w:bottom w:val="dashed" w:sz="4" w:space="0" w:color="000000"/>
              <w:right w:val="nil"/>
            </w:tcBorders>
            <w:shd w:val="clear" w:color="auto" w:fill="F2F2F2"/>
          </w:tcPr>
          <w:p w:rsidR="00511673" w:rsidRDefault="00511673">
            <w:pPr>
              <w:spacing w:after="160" w:line="259" w:lineRule="auto"/>
              <w:ind w:left="0" w:right="0" w:firstLine="0"/>
              <w:jc w:val="left"/>
            </w:pPr>
          </w:p>
        </w:tc>
        <w:tc>
          <w:tcPr>
            <w:tcW w:w="567" w:type="dxa"/>
            <w:tcBorders>
              <w:top w:val="dashed" w:sz="4" w:space="0" w:color="000000"/>
              <w:left w:val="nil"/>
              <w:bottom w:val="dashed" w:sz="4" w:space="0" w:color="000000"/>
              <w:right w:val="nil"/>
            </w:tcBorders>
            <w:shd w:val="clear" w:color="auto" w:fill="F2F2F2"/>
          </w:tcPr>
          <w:p w:rsidR="00511673" w:rsidRDefault="00511673">
            <w:pPr>
              <w:spacing w:after="160" w:line="259" w:lineRule="auto"/>
              <w:ind w:left="0" w:right="0" w:firstLine="0"/>
              <w:jc w:val="left"/>
            </w:pPr>
          </w:p>
        </w:tc>
        <w:tc>
          <w:tcPr>
            <w:tcW w:w="587" w:type="dxa"/>
            <w:tcBorders>
              <w:top w:val="dashed" w:sz="4" w:space="0" w:color="000000"/>
              <w:left w:val="nil"/>
              <w:bottom w:val="dashed" w:sz="4" w:space="0" w:color="000000"/>
              <w:right w:val="nil"/>
            </w:tcBorders>
            <w:shd w:val="clear" w:color="auto" w:fill="F2F2F2"/>
          </w:tcPr>
          <w:p w:rsidR="00511673" w:rsidRDefault="00511673">
            <w:pPr>
              <w:spacing w:after="160" w:line="259" w:lineRule="auto"/>
              <w:ind w:left="0" w:right="0" w:firstLine="0"/>
              <w:jc w:val="left"/>
            </w:pPr>
          </w:p>
        </w:tc>
        <w:tc>
          <w:tcPr>
            <w:tcW w:w="1384" w:type="dxa"/>
            <w:gridSpan w:val="2"/>
            <w:tcBorders>
              <w:top w:val="dashed" w:sz="4" w:space="0" w:color="000000"/>
              <w:left w:val="nil"/>
              <w:bottom w:val="dashed" w:sz="4" w:space="0" w:color="000000"/>
              <w:right w:val="nil"/>
            </w:tcBorders>
            <w:shd w:val="clear" w:color="auto" w:fill="F2F2F2"/>
            <w:vAlign w:val="center"/>
          </w:tcPr>
          <w:p w:rsidR="00511673" w:rsidRDefault="002C07C5">
            <w:pPr>
              <w:spacing w:after="0" w:line="259" w:lineRule="auto"/>
              <w:ind w:left="47" w:right="0" w:firstLine="0"/>
              <w:jc w:val="left"/>
            </w:pPr>
            <w:r>
              <w:rPr>
                <w:b/>
                <w:sz w:val="16"/>
              </w:rPr>
              <w:t xml:space="preserve">DEPENDENCIA </w:t>
            </w:r>
          </w:p>
        </w:tc>
        <w:tc>
          <w:tcPr>
            <w:tcW w:w="568" w:type="dxa"/>
            <w:tcBorders>
              <w:top w:val="dashed" w:sz="4" w:space="0" w:color="000000"/>
              <w:left w:val="nil"/>
              <w:bottom w:val="dashed" w:sz="4" w:space="0" w:color="000000"/>
              <w:right w:val="nil"/>
            </w:tcBorders>
            <w:shd w:val="clear" w:color="auto" w:fill="F2F2F2"/>
          </w:tcPr>
          <w:p w:rsidR="00511673" w:rsidRDefault="00511673">
            <w:pPr>
              <w:spacing w:after="160" w:line="259" w:lineRule="auto"/>
              <w:ind w:left="0" w:right="0" w:firstLine="0"/>
              <w:jc w:val="left"/>
            </w:pPr>
          </w:p>
        </w:tc>
        <w:tc>
          <w:tcPr>
            <w:tcW w:w="737" w:type="dxa"/>
            <w:tcBorders>
              <w:top w:val="dashed" w:sz="4" w:space="0" w:color="000000"/>
              <w:left w:val="nil"/>
              <w:bottom w:val="dashed" w:sz="4" w:space="0" w:color="000000"/>
              <w:right w:val="nil"/>
            </w:tcBorders>
            <w:shd w:val="clear" w:color="auto" w:fill="F2F2F2"/>
          </w:tcPr>
          <w:p w:rsidR="00511673" w:rsidRDefault="00511673">
            <w:pPr>
              <w:spacing w:after="160" w:line="259" w:lineRule="auto"/>
              <w:ind w:left="0" w:right="0" w:firstLine="0"/>
              <w:jc w:val="left"/>
            </w:pPr>
          </w:p>
        </w:tc>
        <w:tc>
          <w:tcPr>
            <w:tcW w:w="607" w:type="dxa"/>
            <w:tcBorders>
              <w:top w:val="dashed" w:sz="4" w:space="0" w:color="000000"/>
              <w:left w:val="nil"/>
              <w:bottom w:val="dashed" w:sz="4" w:space="0" w:color="000000"/>
              <w:right w:val="nil"/>
            </w:tcBorders>
            <w:shd w:val="clear" w:color="auto" w:fill="F2F2F2"/>
          </w:tcPr>
          <w:p w:rsidR="00511673" w:rsidRDefault="00511673">
            <w:pPr>
              <w:spacing w:after="160" w:line="259" w:lineRule="auto"/>
              <w:ind w:left="0" w:right="0" w:firstLine="0"/>
              <w:jc w:val="left"/>
            </w:pPr>
          </w:p>
        </w:tc>
        <w:tc>
          <w:tcPr>
            <w:tcW w:w="568" w:type="dxa"/>
            <w:tcBorders>
              <w:top w:val="dashed" w:sz="4" w:space="0" w:color="000000"/>
              <w:left w:val="nil"/>
              <w:bottom w:val="dashed" w:sz="4" w:space="0" w:color="000000"/>
              <w:right w:val="dashed" w:sz="4" w:space="0" w:color="000000"/>
            </w:tcBorders>
            <w:shd w:val="clear" w:color="auto" w:fill="F2F2F2"/>
          </w:tcPr>
          <w:p w:rsidR="00511673" w:rsidRDefault="00511673">
            <w:pPr>
              <w:spacing w:after="160" w:line="259" w:lineRule="auto"/>
              <w:ind w:left="0" w:right="0" w:firstLine="0"/>
              <w:jc w:val="left"/>
            </w:pPr>
          </w:p>
        </w:tc>
        <w:tc>
          <w:tcPr>
            <w:tcW w:w="1329" w:type="dxa"/>
            <w:vMerge w:val="restart"/>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83" w:firstLine="0"/>
              <w:jc w:val="center"/>
            </w:pPr>
            <w:r>
              <w:rPr>
                <w:b/>
                <w:sz w:val="16"/>
              </w:rPr>
              <w:t xml:space="preserve">TOTAL, </w:t>
            </w:r>
          </w:p>
          <w:p w:rsidR="00511673" w:rsidRDefault="002C07C5">
            <w:pPr>
              <w:spacing w:after="0" w:line="259" w:lineRule="auto"/>
              <w:ind w:left="0" w:right="86" w:firstLine="0"/>
              <w:jc w:val="center"/>
            </w:pPr>
            <w:r>
              <w:rPr>
                <w:b/>
                <w:sz w:val="16"/>
              </w:rPr>
              <w:t xml:space="preserve">RECIBIDOS </w:t>
            </w:r>
          </w:p>
          <w:p w:rsidR="00511673" w:rsidRDefault="002C07C5">
            <w:pPr>
              <w:spacing w:after="0" w:line="259" w:lineRule="auto"/>
              <w:ind w:left="0" w:right="83" w:firstLine="0"/>
              <w:jc w:val="center"/>
            </w:pPr>
            <w:r>
              <w:rPr>
                <w:b/>
                <w:sz w:val="16"/>
              </w:rPr>
              <w:t xml:space="preserve">POR MES </w:t>
            </w:r>
          </w:p>
        </w:tc>
        <w:tc>
          <w:tcPr>
            <w:tcW w:w="1260" w:type="dxa"/>
            <w:vMerge w:val="restart"/>
            <w:tcBorders>
              <w:top w:val="dashed" w:sz="4" w:space="0" w:color="000000"/>
              <w:left w:val="dashed" w:sz="4" w:space="0" w:color="000000"/>
              <w:bottom w:val="dashed" w:sz="4" w:space="0" w:color="000000"/>
              <w:right w:val="nil"/>
            </w:tcBorders>
            <w:shd w:val="clear" w:color="auto" w:fill="F2F2F2"/>
          </w:tcPr>
          <w:p w:rsidR="00511673" w:rsidRDefault="002C07C5">
            <w:pPr>
              <w:spacing w:after="0" w:line="259" w:lineRule="auto"/>
              <w:ind w:left="0" w:right="88" w:firstLine="0"/>
              <w:jc w:val="center"/>
            </w:pPr>
            <w:r>
              <w:rPr>
                <w:b/>
                <w:sz w:val="14"/>
              </w:rPr>
              <w:t xml:space="preserve">TOTAL, </w:t>
            </w:r>
          </w:p>
          <w:p w:rsidR="00511673" w:rsidRDefault="002C07C5">
            <w:pPr>
              <w:spacing w:after="0" w:line="259" w:lineRule="auto"/>
              <w:ind w:left="28" w:right="0" w:firstLine="0"/>
              <w:jc w:val="left"/>
            </w:pPr>
            <w:r>
              <w:rPr>
                <w:b/>
                <w:sz w:val="14"/>
              </w:rPr>
              <w:t>EXTEMPORAN</w:t>
            </w:r>
          </w:p>
          <w:p w:rsidR="00511673" w:rsidRDefault="002C07C5">
            <w:pPr>
              <w:spacing w:after="0" w:line="259" w:lineRule="auto"/>
              <w:ind w:left="0" w:right="85" w:firstLine="0"/>
              <w:jc w:val="center"/>
            </w:pPr>
            <w:r>
              <w:rPr>
                <w:b/>
                <w:sz w:val="14"/>
              </w:rPr>
              <w:t xml:space="preserve">EOS O SIN </w:t>
            </w:r>
          </w:p>
          <w:p w:rsidR="00511673" w:rsidRDefault="002C07C5">
            <w:pPr>
              <w:spacing w:after="0" w:line="259" w:lineRule="auto"/>
              <w:ind w:left="0" w:right="0" w:firstLine="0"/>
              <w:jc w:val="center"/>
            </w:pPr>
            <w:r>
              <w:rPr>
                <w:b/>
                <w:sz w:val="14"/>
              </w:rPr>
              <w:t xml:space="preserve">RESPUESTA POR MES </w:t>
            </w:r>
          </w:p>
        </w:tc>
      </w:tr>
      <w:tr w:rsidR="00511673">
        <w:trPr>
          <w:trHeight w:val="402"/>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569"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40" w:right="0" w:firstLine="0"/>
              <w:jc w:val="left"/>
            </w:pPr>
            <w:r>
              <w:rPr>
                <w:b/>
                <w:sz w:val="18"/>
              </w:rPr>
              <w:t xml:space="preserve">DG </w:t>
            </w:r>
          </w:p>
        </w:tc>
        <w:tc>
          <w:tcPr>
            <w:tcW w:w="66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87" w:firstLine="0"/>
              <w:jc w:val="center"/>
            </w:pPr>
            <w:r>
              <w:rPr>
                <w:b/>
                <w:sz w:val="18"/>
              </w:rPr>
              <w:t xml:space="preserve">GI </w:t>
            </w:r>
          </w:p>
        </w:tc>
        <w:tc>
          <w:tcPr>
            <w:tcW w:w="567"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48" w:right="0" w:firstLine="0"/>
              <w:jc w:val="left"/>
            </w:pPr>
            <w:r>
              <w:rPr>
                <w:b/>
                <w:sz w:val="18"/>
              </w:rPr>
              <w:t xml:space="preserve">GP </w:t>
            </w:r>
          </w:p>
        </w:tc>
        <w:tc>
          <w:tcPr>
            <w:tcW w:w="587"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2" w:right="0" w:firstLine="0"/>
              <w:jc w:val="left"/>
            </w:pPr>
            <w:r>
              <w:rPr>
                <w:b/>
                <w:sz w:val="18"/>
              </w:rPr>
              <w:t xml:space="preserve">OAJ </w:t>
            </w:r>
          </w:p>
        </w:tc>
        <w:tc>
          <w:tcPr>
            <w:tcW w:w="667"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97" w:right="0" w:firstLine="0"/>
              <w:jc w:val="left"/>
            </w:pPr>
            <w:r>
              <w:rPr>
                <w:b/>
                <w:sz w:val="18"/>
              </w:rPr>
              <w:t xml:space="preserve">SG </w:t>
            </w:r>
          </w:p>
        </w:tc>
        <w:tc>
          <w:tcPr>
            <w:tcW w:w="71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 w:right="0" w:firstLine="0"/>
            </w:pPr>
            <w:r>
              <w:rPr>
                <w:b/>
                <w:sz w:val="18"/>
              </w:rPr>
              <w:t xml:space="preserve">SMVL </w:t>
            </w:r>
          </w:p>
        </w:tc>
        <w:tc>
          <w:tcPr>
            <w:tcW w:w="568"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31" w:right="0" w:firstLine="0"/>
              <w:jc w:val="left"/>
            </w:pPr>
            <w:r>
              <w:rPr>
                <w:b/>
                <w:sz w:val="18"/>
              </w:rPr>
              <w:t xml:space="preserve">SPI </w:t>
            </w:r>
          </w:p>
        </w:tc>
        <w:tc>
          <w:tcPr>
            <w:tcW w:w="737"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 w:right="0" w:firstLine="0"/>
            </w:pPr>
            <w:r>
              <w:rPr>
                <w:b/>
                <w:sz w:val="18"/>
              </w:rPr>
              <w:t xml:space="preserve">GASA </w:t>
            </w:r>
          </w:p>
        </w:tc>
        <w:tc>
          <w:tcPr>
            <w:tcW w:w="607"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 w:right="0" w:firstLine="0"/>
            </w:pPr>
            <w:r>
              <w:rPr>
                <w:b/>
                <w:sz w:val="18"/>
              </w:rPr>
              <w:t xml:space="preserve">OAP </w:t>
            </w:r>
          </w:p>
        </w:tc>
        <w:tc>
          <w:tcPr>
            <w:tcW w:w="568"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6" w:right="0" w:firstLine="0"/>
              <w:jc w:val="left"/>
            </w:pPr>
            <w:r>
              <w:rPr>
                <w:b/>
                <w:sz w:val="18"/>
              </w:rPr>
              <w:t xml:space="preserve">OCI </w:t>
            </w: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0" w:type="auto"/>
            <w:vMerge/>
            <w:tcBorders>
              <w:top w:val="nil"/>
              <w:left w:val="dashed" w:sz="4" w:space="0" w:color="000000"/>
              <w:bottom w:val="dashed" w:sz="4" w:space="0" w:color="000000"/>
              <w:right w:val="nil"/>
            </w:tcBorders>
          </w:tcPr>
          <w:p w:rsidR="00511673" w:rsidRDefault="00511673">
            <w:pPr>
              <w:spacing w:after="160" w:line="259" w:lineRule="auto"/>
              <w:ind w:left="0" w:right="0" w:firstLine="0"/>
              <w:jc w:val="left"/>
            </w:pPr>
          </w:p>
        </w:tc>
      </w:tr>
      <w:tr w:rsidR="00511673">
        <w:trPr>
          <w:trHeight w:val="270"/>
        </w:trPr>
        <w:tc>
          <w:tcPr>
            <w:tcW w:w="1943" w:type="dxa"/>
            <w:gridSpan w:val="2"/>
            <w:tcBorders>
              <w:top w:val="dashed" w:sz="4" w:space="0" w:color="000000"/>
              <w:left w:val="dashed" w:sz="4" w:space="0" w:color="000000"/>
              <w:bottom w:val="dashed" w:sz="4" w:space="0" w:color="000000"/>
              <w:right w:val="dashed" w:sz="4" w:space="0" w:color="000000"/>
            </w:tcBorders>
          </w:tcPr>
          <w:p w:rsidR="00511673" w:rsidRDefault="002C07C5">
            <w:pPr>
              <w:tabs>
                <w:tab w:val="center" w:pos="580"/>
                <w:tab w:val="center" w:pos="1550"/>
              </w:tabs>
              <w:spacing w:after="0" w:line="259" w:lineRule="auto"/>
              <w:ind w:left="0" w:right="0" w:firstLine="0"/>
              <w:jc w:val="left"/>
            </w:pPr>
            <w:r>
              <w:rPr>
                <w:rFonts w:ascii="Calibri" w:eastAsia="Calibri" w:hAnsi="Calibri" w:cs="Calibri"/>
              </w:rPr>
              <w:tab/>
            </w:r>
            <w:r>
              <w:rPr>
                <w:sz w:val="18"/>
              </w:rPr>
              <w:t xml:space="preserve">JULIO  </w:t>
            </w:r>
            <w:r>
              <w:rPr>
                <w:sz w:val="18"/>
              </w:rPr>
              <w:tab/>
              <w:t xml:space="preserve">3 </w:t>
            </w:r>
          </w:p>
        </w:tc>
        <w:tc>
          <w:tcPr>
            <w:tcW w:w="6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5" w:firstLine="0"/>
              <w:jc w:val="center"/>
            </w:pPr>
            <w:r>
              <w:rPr>
                <w:sz w:val="18"/>
              </w:rPr>
              <w:t xml:space="preserve">95 </w:t>
            </w:r>
          </w:p>
        </w:tc>
        <w:tc>
          <w:tcPr>
            <w:tcW w:w="5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3" w:firstLine="0"/>
              <w:jc w:val="center"/>
            </w:pPr>
            <w:r>
              <w:rPr>
                <w:sz w:val="18"/>
              </w:rPr>
              <w:t xml:space="preserve">2 </w:t>
            </w:r>
          </w:p>
        </w:tc>
        <w:tc>
          <w:tcPr>
            <w:tcW w:w="58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0" w:firstLine="0"/>
              <w:jc w:val="center"/>
            </w:pPr>
            <w:r>
              <w:rPr>
                <w:sz w:val="18"/>
              </w:rPr>
              <w:t xml:space="preserve">28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6" w:firstLine="0"/>
              <w:jc w:val="center"/>
            </w:pPr>
            <w:r>
              <w:rPr>
                <w:sz w:val="18"/>
              </w:rPr>
              <w:t xml:space="preserve">97 </w:t>
            </w:r>
          </w:p>
        </w:tc>
        <w:tc>
          <w:tcPr>
            <w:tcW w:w="71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3" w:firstLine="0"/>
              <w:jc w:val="center"/>
            </w:pPr>
            <w:r>
              <w:rPr>
                <w:sz w:val="18"/>
              </w:rPr>
              <w:t xml:space="preserve">57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5" w:firstLine="0"/>
              <w:jc w:val="center"/>
            </w:pPr>
            <w:r>
              <w:rPr>
                <w:sz w:val="18"/>
              </w:rPr>
              <w:t xml:space="preserve">26 </w:t>
            </w:r>
          </w:p>
        </w:tc>
        <w:tc>
          <w:tcPr>
            <w:tcW w:w="73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9" w:firstLine="0"/>
              <w:jc w:val="center"/>
            </w:pPr>
            <w:r>
              <w:rPr>
                <w:sz w:val="18"/>
              </w:rPr>
              <w:t xml:space="preserve">1 </w:t>
            </w:r>
          </w:p>
        </w:tc>
        <w:tc>
          <w:tcPr>
            <w:tcW w:w="60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9" w:firstLine="0"/>
              <w:jc w:val="center"/>
            </w:pPr>
            <w:r>
              <w:rPr>
                <w:sz w:val="18"/>
              </w:rPr>
              <w:t xml:space="preserve">2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7" w:firstLine="0"/>
              <w:jc w:val="center"/>
            </w:pPr>
            <w:r>
              <w:rPr>
                <w:sz w:val="18"/>
              </w:rPr>
              <w:t xml:space="preserve">0 </w:t>
            </w:r>
          </w:p>
        </w:tc>
        <w:tc>
          <w:tcPr>
            <w:tcW w:w="132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2" w:firstLine="0"/>
              <w:jc w:val="center"/>
            </w:pPr>
            <w:r>
              <w:rPr>
                <w:sz w:val="18"/>
              </w:rPr>
              <w:t xml:space="preserve">311 </w:t>
            </w:r>
          </w:p>
        </w:tc>
        <w:tc>
          <w:tcPr>
            <w:tcW w:w="12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4" w:firstLine="0"/>
              <w:jc w:val="center"/>
            </w:pPr>
            <w:r>
              <w:rPr>
                <w:color w:val="FF0000"/>
                <w:sz w:val="18"/>
              </w:rPr>
              <w:t xml:space="preserve">106 </w:t>
            </w:r>
          </w:p>
        </w:tc>
      </w:tr>
      <w:tr w:rsidR="00511673">
        <w:trPr>
          <w:trHeight w:val="269"/>
        </w:trPr>
        <w:tc>
          <w:tcPr>
            <w:tcW w:w="137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3" w:firstLine="0"/>
              <w:jc w:val="center"/>
            </w:pPr>
            <w:r>
              <w:rPr>
                <w:sz w:val="18"/>
              </w:rPr>
              <w:t xml:space="preserve">AGOSTO  </w:t>
            </w:r>
          </w:p>
        </w:tc>
        <w:tc>
          <w:tcPr>
            <w:tcW w:w="56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9" w:firstLine="0"/>
              <w:jc w:val="center"/>
            </w:pPr>
            <w:r>
              <w:rPr>
                <w:sz w:val="18"/>
              </w:rPr>
              <w:t xml:space="preserve">1 </w:t>
            </w:r>
          </w:p>
        </w:tc>
        <w:tc>
          <w:tcPr>
            <w:tcW w:w="6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5" w:firstLine="0"/>
              <w:jc w:val="center"/>
            </w:pPr>
            <w:r>
              <w:rPr>
                <w:sz w:val="18"/>
              </w:rPr>
              <w:t xml:space="preserve">48 </w:t>
            </w:r>
          </w:p>
        </w:tc>
        <w:tc>
          <w:tcPr>
            <w:tcW w:w="5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3" w:firstLine="0"/>
              <w:jc w:val="center"/>
            </w:pPr>
            <w:r>
              <w:rPr>
                <w:sz w:val="18"/>
              </w:rPr>
              <w:t xml:space="preserve">0 </w:t>
            </w:r>
          </w:p>
        </w:tc>
        <w:tc>
          <w:tcPr>
            <w:tcW w:w="58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0" w:firstLine="0"/>
              <w:jc w:val="center"/>
            </w:pPr>
            <w:r>
              <w:rPr>
                <w:sz w:val="18"/>
              </w:rPr>
              <w:t xml:space="preserve">28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6" w:firstLine="0"/>
              <w:jc w:val="center"/>
            </w:pPr>
            <w:r>
              <w:rPr>
                <w:sz w:val="18"/>
              </w:rPr>
              <w:t xml:space="preserve">95 </w:t>
            </w:r>
          </w:p>
        </w:tc>
        <w:tc>
          <w:tcPr>
            <w:tcW w:w="71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3" w:firstLine="0"/>
              <w:jc w:val="center"/>
            </w:pPr>
            <w:r>
              <w:rPr>
                <w:sz w:val="18"/>
              </w:rPr>
              <w:t xml:space="preserve">91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5" w:firstLine="0"/>
              <w:jc w:val="center"/>
            </w:pPr>
            <w:r>
              <w:rPr>
                <w:sz w:val="18"/>
              </w:rPr>
              <w:t xml:space="preserve">18 </w:t>
            </w:r>
          </w:p>
        </w:tc>
        <w:tc>
          <w:tcPr>
            <w:tcW w:w="73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9" w:firstLine="0"/>
              <w:jc w:val="center"/>
            </w:pPr>
            <w:r>
              <w:rPr>
                <w:sz w:val="18"/>
              </w:rPr>
              <w:t xml:space="preserve">1 </w:t>
            </w:r>
          </w:p>
        </w:tc>
        <w:tc>
          <w:tcPr>
            <w:tcW w:w="60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9" w:firstLine="0"/>
              <w:jc w:val="center"/>
            </w:pPr>
            <w:r>
              <w:rPr>
                <w:sz w:val="18"/>
              </w:rPr>
              <w:t xml:space="preserve">0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7" w:firstLine="0"/>
              <w:jc w:val="center"/>
            </w:pPr>
            <w:r>
              <w:rPr>
                <w:sz w:val="18"/>
              </w:rPr>
              <w:t xml:space="preserve">0 </w:t>
            </w:r>
          </w:p>
        </w:tc>
        <w:tc>
          <w:tcPr>
            <w:tcW w:w="132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2" w:firstLine="0"/>
              <w:jc w:val="center"/>
            </w:pPr>
            <w:r>
              <w:rPr>
                <w:sz w:val="18"/>
              </w:rPr>
              <w:t xml:space="preserve">282 </w:t>
            </w:r>
          </w:p>
        </w:tc>
        <w:tc>
          <w:tcPr>
            <w:tcW w:w="12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4" w:firstLine="0"/>
              <w:jc w:val="center"/>
            </w:pPr>
            <w:r>
              <w:rPr>
                <w:color w:val="FF0000"/>
                <w:sz w:val="18"/>
              </w:rPr>
              <w:t xml:space="preserve">86 </w:t>
            </w:r>
          </w:p>
        </w:tc>
      </w:tr>
      <w:tr w:rsidR="00511673">
        <w:trPr>
          <w:trHeight w:val="269"/>
        </w:trPr>
        <w:tc>
          <w:tcPr>
            <w:tcW w:w="1943" w:type="dxa"/>
            <w:gridSpan w:val="2"/>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sz w:val="18"/>
              </w:rPr>
              <w:t xml:space="preserve">SEPTIEMBRE    4 </w:t>
            </w:r>
          </w:p>
        </w:tc>
        <w:tc>
          <w:tcPr>
            <w:tcW w:w="6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5" w:firstLine="0"/>
              <w:jc w:val="center"/>
            </w:pPr>
            <w:r>
              <w:rPr>
                <w:sz w:val="18"/>
              </w:rPr>
              <w:t xml:space="preserve">32 </w:t>
            </w:r>
          </w:p>
        </w:tc>
        <w:tc>
          <w:tcPr>
            <w:tcW w:w="5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3" w:firstLine="0"/>
              <w:jc w:val="center"/>
            </w:pPr>
            <w:r>
              <w:rPr>
                <w:sz w:val="18"/>
              </w:rPr>
              <w:t xml:space="preserve">1 </w:t>
            </w:r>
          </w:p>
        </w:tc>
        <w:tc>
          <w:tcPr>
            <w:tcW w:w="58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0" w:firstLine="0"/>
              <w:jc w:val="center"/>
            </w:pPr>
            <w:r>
              <w:rPr>
                <w:sz w:val="18"/>
              </w:rPr>
              <w:t xml:space="preserve">18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6" w:firstLine="0"/>
              <w:jc w:val="center"/>
            </w:pPr>
            <w:r>
              <w:rPr>
                <w:sz w:val="18"/>
              </w:rPr>
              <w:t xml:space="preserve">80 </w:t>
            </w:r>
          </w:p>
        </w:tc>
        <w:tc>
          <w:tcPr>
            <w:tcW w:w="71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3" w:firstLine="0"/>
              <w:jc w:val="center"/>
            </w:pPr>
            <w:r>
              <w:rPr>
                <w:sz w:val="18"/>
              </w:rPr>
              <w:t xml:space="preserve">101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5" w:firstLine="0"/>
              <w:jc w:val="center"/>
            </w:pPr>
            <w:r>
              <w:rPr>
                <w:sz w:val="18"/>
              </w:rPr>
              <w:t xml:space="preserve">29 </w:t>
            </w:r>
          </w:p>
        </w:tc>
        <w:tc>
          <w:tcPr>
            <w:tcW w:w="73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9" w:firstLine="0"/>
              <w:jc w:val="center"/>
            </w:pPr>
            <w:r>
              <w:rPr>
                <w:sz w:val="18"/>
              </w:rPr>
              <w:t xml:space="preserve">1 </w:t>
            </w:r>
          </w:p>
        </w:tc>
        <w:tc>
          <w:tcPr>
            <w:tcW w:w="60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9" w:firstLine="0"/>
              <w:jc w:val="center"/>
            </w:pPr>
            <w:r>
              <w:rPr>
                <w:sz w:val="18"/>
              </w:rPr>
              <w:t xml:space="preserve">4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7" w:firstLine="0"/>
              <w:jc w:val="center"/>
            </w:pPr>
            <w:r>
              <w:rPr>
                <w:sz w:val="18"/>
              </w:rPr>
              <w:t xml:space="preserve">3 </w:t>
            </w:r>
          </w:p>
        </w:tc>
        <w:tc>
          <w:tcPr>
            <w:tcW w:w="132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2" w:firstLine="0"/>
              <w:jc w:val="center"/>
            </w:pPr>
            <w:r>
              <w:rPr>
                <w:sz w:val="18"/>
              </w:rPr>
              <w:t xml:space="preserve">273 </w:t>
            </w:r>
          </w:p>
        </w:tc>
        <w:tc>
          <w:tcPr>
            <w:tcW w:w="12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8" w:firstLine="0"/>
              <w:jc w:val="center"/>
            </w:pPr>
            <w:r>
              <w:rPr>
                <w:sz w:val="18"/>
              </w:rPr>
              <w:t>0</w:t>
            </w:r>
            <w:r>
              <w:rPr>
                <w:color w:val="FF0000"/>
                <w:sz w:val="18"/>
              </w:rPr>
              <w:t xml:space="preserve"> </w:t>
            </w:r>
          </w:p>
        </w:tc>
      </w:tr>
      <w:tr w:rsidR="00511673">
        <w:trPr>
          <w:trHeight w:val="269"/>
        </w:trPr>
        <w:tc>
          <w:tcPr>
            <w:tcW w:w="1943" w:type="dxa"/>
            <w:gridSpan w:val="2"/>
            <w:tcBorders>
              <w:top w:val="dashed" w:sz="4" w:space="0" w:color="000000"/>
              <w:left w:val="dashed" w:sz="4" w:space="0" w:color="000000"/>
              <w:bottom w:val="dashed" w:sz="4" w:space="0" w:color="000000"/>
              <w:right w:val="dashed" w:sz="4" w:space="0" w:color="000000"/>
            </w:tcBorders>
          </w:tcPr>
          <w:p w:rsidR="00511673" w:rsidRDefault="002C07C5">
            <w:pPr>
              <w:tabs>
                <w:tab w:val="center" w:pos="1550"/>
              </w:tabs>
              <w:spacing w:after="0" w:line="259" w:lineRule="auto"/>
              <w:ind w:left="0" w:right="0" w:firstLine="0"/>
              <w:jc w:val="left"/>
            </w:pPr>
            <w:r>
              <w:rPr>
                <w:sz w:val="18"/>
              </w:rPr>
              <w:t xml:space="preserve">OCTUBRE  </w:t>
            </w:r>
            <w:r>
              <w:rPr>
                <w:sz w:val="18"/>
              </w:rPr>
              <w:tab/>
              <w:t xml:space="preserve">3 </w:t>
            </w:r>
          </w:p>
        </w:tc>
        <w:tc>
          <w:tcPr>
            <w:tcW w:w="6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5" w:firstLine="0"/>
              <w:jc w:val="center"/>
            </w:pPr>
            <w:r>
              <w:rPr>
                <w:sz w:val="18"/>
              </w:rPr>
              <w:t xml:space="preserve">59 </w:t>
            </w:r>
          </w:p>
        </w:tc>
        <w:tc>
          <w:tcPr>
            <w:tcW w:w="5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3" w:firstLine="0"/>
              <w:jc w:val="center"/>
            </w:pPr>
            <w:r>
              <w:rPr>
                <w:sz w:val="18"/>
              </w:rPr>
              <w:t xml:space="preserve">8 </w:t>
            </w:r>
          </w:p>
        </w:tc>
        <w:tc>
          <w:tcPr>
            <w:tcW w:w="58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0" w:firstLine="0"/>
              <w:jc w:val="center"/>
            </w:pPr>
            <w:r>
              <w:rPr>
                <w:sz w:val="18"/>
              </w:rPr>
              <w:t xml:space="preserve">28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6" w:firstLine="0"/>
              <w:jc w:val="center"/>
            </w:pPr>
            <w:r>
              <w:rPr>
                <w:sz w:val="18"/>
              </w:rPr>
              <w:t xml:space="preserve">86 </w:t>
            </w:r>
          </w:p>
        </w:tc>
        <w:tc>
          <w:tcPr>
            <w:tcW w:w="71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3" w:firstLine="0"/>
              <w:jc w:val="center"/>
            </w:pPr>
            <w:r>
              <w:rPr>
                <w:sz w:val="18"/>
              </w:rPr>
              <w:t xml:space="preserve">122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5" w:firstLine="0"/>
              <w:jc w:val="center"/>
            </w:pPr>
            <w:r>
              <w:rPr>
                <w:sz w:val="18"/>
              </w:rPr>
              <w:t xml:space="preserve">28 </w:t>
            </w:r>
          </w:p>
        </w:tc>
        <w:tc>
          <w:tcPr>
            <w:tcW w:w="73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9" w:firstLine="0"/>
              <w:jc w:val="center"/>
            </w:pPr>
            <w:r>
              <w:rPr>
                <w:sz w:val="18"/>
              </w:rPr>
              <w:t xml:space="preserve">5 </w:t>
            </w:r>
          </w:p>
        </w:tc>
        <w:tc>
          <w:tcPr>
            <w:tcW w:w="60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9" w:firstLine="0"/>
              <w:jc w:val="center"/>
            </w:pPr>
            <w:r>
              <w:rPr>
                <w:sz w:val="18"/>
              </w:rPr>
              <w:t xml:space="preserve">0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7" w:firstLine="0"/>
              <w:jc w:val="center"/>
            </w:pPr>
            <w:r>
              <w:rPr>
                <w:sz w:val="18"/>
              </w:rPr>
              <w:t xml:space="preserve">0 </w:t>
            </w:r>
          </w:p>
        </w:tc>
        <w:tc>
          <w:tcPr>
            <w:tcW w:w="132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2" w:firstLine="0"/>
              <w:jc w:val="center"/>
            </w:pPr>
            <w:r>
              <w:rPr>
                <w:sz w:val="18"/>
              </w:rPr>
              <w:t xml:space="preserve">339 </w:t>
            </w:r>
          </w:p>
        </w:tc>
        <w:tc>
          <w:tcPr>
            <w:tcW w:w="12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8" w:firstLine="0"/>
              <w:jc w:val="center"/>
            </w:pPr>
            <w:r>
              <w:rPr>
                <w:color w:val="FF0000"/>
                <w:sz w:val="18"/>
              </w:rPr>
              <w:t xml:space="preserve">5 </w:t>
            </w:r>
          </w:p>
        </w:tc>
      </w:tr>
      <w:tr w:rsidR="00511673">
        <w:trPr>
          <w:trHeight w:val="269"/>
        </w:trPr>
        <w:tc>
          <w:tcPr>
            <w:tcW w:w="1943" w:type="dxa"/>
            <w:gridSpan w:val="2"/>
            <w:tcBorders>
              <w:top w:val="dashed" w:sz="4" w:space="0" w:color="000000"/>
              <w:left w:val="dashed" w:sz="4" w:space="0" w:color="000000"/>
              <w:bottom w:val="dashed" w:sz="4" w:space="0" w:color="000000"/>
              <w:right w:val="dashed" w:sz="4" w:space="0" w:color="000000"/>
            </w:tcBorders>
          </w:tcPr>
          <w:p w:rsidR="00511673" w:rsidRDefault="002C07C5">
            <w:pPr>
              <w:tabs>
                <w:tab w:val="center" w:pos="1550"/>
              </w:tabs>
              <w:spacing w:after="0" w:line="259" w:lineRule="auto"/>
              <w:ind w:left="0" w:right="0" w:firstLine="0"/>
              <w:jc w:val="left"/>
            </w:pPr>
            <w:r>
              <w:rPr>
                <w:sz w:val="18"/>
              </w:rPr>
              <w:t xml:space="preserve">NOVIEMBRE  </w:t>
            </w:r>
            <w:r>
              <w:rPr>
                <w:sz w:val="18"/>
              </w:rPr>
              <w:tab/>
              <w:t xml:space="preserve">7 </w:t>
            </w:r>
          </w:p>
        </w:tc>
        <w:tc>
          <w:tcPr>
            <w:tcW w:w="6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5" w:firstLine="0"/>
              <w:jc w:val="center"/>
            </w:pPr>
            <w:r>
              <w:rPr>
                <w:sz w:val="18"/>
              </w:rPr>
              <w:t xml:space="preserve">78 </w:t>
            </w:r>
          </w:p>
        </w:tc>
        <w:tc>
          <w:tcPr>
            <w:tcW w:w="5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3" w:firstLine="0"/>
              <w:jc w:val="center"/>
            </w:pPr>
            <w:r>
              <w:rPr>
                <w:sz w:val="18"/>
              </w:rPr>
              <w:t xml:space="preserve">1 </w:t>
            </w:r>
          </w:p>
        </w:tc>
        <w:tc>
          <w:tcPr>
            <w:tcW w:w="58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0" w:firstLine="0"/>
              <w:jc w:val="center"/>
            </w:pPr>
            <w:r>
              <w:rPr>
                <w:sz w:val="18"/>
              </w:rPr>
              <w:t xml:space="preserve">34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6" w:firstLine="0"/>
              <w:jc w:val="center"/>
            </w:pPr>
            <w:r>
              <w:rPr>
                <w:sz w:val="18"/>
              </w:rPr>
              <w:t xml:space="preserve">102 </w:t>
            </w:r>
          </w:p>
        </w:tc>
        <w:tc>
          <w:tcPr>
            <w:tcW w:w="71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3" w:firstLine="0"/>
              <w:jc w:val="center"/>
            </w:pPr>
            <w:r>
              <w:rPr>
                <w:sz w:val="18"/>
              </w:rPr>
              <w:t xml:space="preserve">117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5" w:firstLine="0"/>
              <w:jc w:val="center"/>
            </w:pPr>
            <w:r>
              <w:rPr>
                <w:sz w:val="18"/>
              </w:rPr>
              <w:t xml:space="preserve">34 </w:t>
            </w:r>
          </w:p>
        </w:tc>
        <w:tc>
          <w:tcPr>
            <w:tcW w:w="73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9" w:firstLine="0"/>
              <w:jc w:val="center"/>
            </w:pPr>
            <w:r>
              <w:rPr>
                <w:sz w:val="18"/>
              </w:rPr>
              <w:t xml:space="preserve">4 </w:t>
            </w:r>
          </w:p>
        </w:tc>
        <w:tc>
          <w:tcPr>
            <w:tcW w:w="60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9" w:firstLine="0"/>
              <w:jc w:val="center"/>
            </w:pPr>
            <w:r>
              <w:rPr>
                <w:sz w:val="18"/>
              </w:rPr>
              <w:t xml:space="preserve">7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7" w:firstLine="0"/>
              <w:jc w:val="center"/>
            </w:pPr>
            <w:r>
              <w:rPr>
                <w:sz w:val="18"/>
              </w:rPr>
              <w:t xml:space="preserve">2 </w:t>
            </w:r>
          </w:p>
        </w:tc>
        <w:tc>
          <w:tcPr>
            <w:tcW w:w="132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2" w:firstLine="0"/>
              <w:jc w:val="center"/>
            </w:pPr>
            <w:r>
              <w:rPr>
                <w:sz w:val="18"/>
              </w:rPr>
              <w:t xml:space="preserve">386 </w:t>
            </w:r>
          </w:p>
        </w:tc>
        <w:tc>
          <w:tcPr>
            <w:tcW w:w="12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8" w:firstLine="0"/>
              <w:jc w:val="center"/>
            </w:pPr>
            <w:r>
              <w:rPr>
                <w:sz w:val="18"/>
              </w:rPr>
              <w:t xml:space="preserve">0 </w:t>
            </w:r>
          </w:p>
        </w:tc>
      </w:tr>
      <w:tr w:rsidR="00511673">
        <w:trPr>
          <w:trHeight w:val="272"/>
        </w:trPr>
        <w:tc>
          <w:tcPr>
            <w:tcW w:w="1943" w:type="dxa"/>
            <w:gridSpan w:val="2"/>
            <w:tcBorders>
              <w:top w:val="dashed" w:sz="4" w:space="0" w:color="000000"/>
              <w:left w:val="dashed" w:sz="4" w:space="0" w:color="000000"/>
              <w:bottom w:val="dashed" w:sz="4" w:space="0" w:color="000000"/>
              <w:right w:val="dashed" w:sz="4" w:space="0" w:color="000000"/>
            </w:tcBorders>
          </w:tcPr>
          <w:p w:rsidR="00511673" w:rsidRDefault="002C07C5">
            <w:pPr>
              <w:tabs>
                <w:tab w:val="center" w:pos="1550"/>
              </w:tabs>
              <w:spacing w:after="0" w:line="259" w:lineRule="auto"/>
              <w:ind w:left="0" w:right="0" w:firstLine="0"/>
              <w:jc w:val="left"/>
            </w:pPr>
            <w:r>
              <w:rPr>
                <w:sz w:val="18"/>
              </w:rPr>
              <w:t xml:space="preserve">DICIEMBRE  </w:t>
            </w:r>
            <w:r>
              <w:rPr>
                <w:sz w:val="18"/>
              </w:rPr>
              <w:tab/>
              <w:t xml:space="preserve">4 </w:t>
            </w:r>
          </w:p>
        </w:tc>
        <w:tc>
          <w:tcPr>
            <w:tcW w:w="6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5" w:firstLine="0"/>
              <w:jc w:val="center"/>
            </w:pPr>
            <w:r>
              <w:rPr>
                <w:sz w:val="18"/>
              </w:rPr>
              <w:t xml:space="preserve">82 </w:t>
            </w:r>
          </w:p>
        </w:tc>
        <w:tc>
          <w:tcPr>
            <w:tcW w:w="5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3" w:firstLine="0"/>
              <w:jc w:val="center"/>
            </w:pPr>
            <w:r>
              <w:rPr>
                <w:sz w:val="18"/>
              </w:rPr>
              <w:t xml:space="preserve">3 </w:t>
            </w:r>
          </w:p>
        </w:tc>
        <w:tc>
          <w:tcPr>
            <w:tcW w:w="58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0" w:firstLine="0"/>
              <w:jc w:val="center"/>
            </w:pPr>
            <w:r>
              <w:rPr>
                <w:sz w:val="18"/>
              </w:rPr>
              <w:t xml:space="preserve">13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6" w:firstLine="0"/>
              <w:jc w:val="center"/>
            </w:pPr>
            <w:r>
              <w:rPr>
                <w:sz w:val="18"/>
              </w:rPr>
              <w:t xml:space="preserve">81 </w:t>
            </w:r>
          </w:p>
        </w:tc>
        <w:tc>
          <w:tcPr>
            <w:tcW w:w="71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3" w:firstLine="0"/>
              <w:jc w:val="center"/>
            </w:pPr>
            <w:r>
              <w:rPr>
                <w:sz w:val="18"/>
              </w:rPr>
              <w:t xml:space="preserve">203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5" w:firstLine="0"/>
              <w:jc w:val="center"/>
            </w:pPr>
            <w:r>
              <w:rPr>
                <w:sz w:val="18"/>
              </w:rPr>
              <w:t xml:space="preserve">33 </w:t>
            </w:r>
          </w:p>
        </w:tc>
        <w:tc>
          <w:tcPr>
            <w:tcW w:w="73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9" w:firstLine="0"/>
              <w:jc w:val="center"/>
            </w:pPr>
            <w:r>
              <w:rPr>
                <w:sz w:val="18"/>
              </w:rPr>
              <w:t xml:space="preserve">4 </w:t>
            </w:r>
          </w:p>
        </w:tc>
        <w:tc>
          <w:tcPr>
            <w:tcW w:w="60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4" w:firstLine="0"/>
              <w:jc w:val="center"/>
            </w:pPr>
            <w:r>
              <w:rPr>
                <w:sz w:val="18"/>
              </w:rPr>
              <w:t xml:space="preserve">14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7" w:firstLine="0"/>
              <w:jc w:val="center"/>
            </w:pPr>
            <w:r>
              <w:rPr>
                <w:sz w:val="18"/>
              </w:rPr>
              <w:t xml:space="preserve">1 </w:t>
            </w:r>
          </w:p>
        </w:tc>
        <w:tc>
          <w:tcPr>
            <w:tcW w:w="132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2" w:firstLine="0"/>
              <w:jc w:val="center"/>
            </w:pPr>
            <w:r>
              <w:rPr>
                <w:sz w:val="18"/>
              </w:rPr>
              <w:t xml:space="preserve">438 </w:t>
            </w:r>
          </w:p>
        </w:tc>
        <w:tc>
          <w:tcPr>
            <w:tcW w:w="12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8" w:firstLine="0"/>
              <w:jc w:val="center"/>
            </w:pPr>
            <w:r>
              <w:rPr>
                <w:sz w:val="18"/>
              </w:rPr>
              <w:t xml:space="preserve">0 </w:t>
            </w:r>
          </w:p>
        </w:tc>
      </w:tr>
      <w:tr w:rsidR="00511673">
        <w:trPr>
          <w:trHeight w:val="270"/>
        </w:trPr>
        <w:tc>
          <w:tcPr>
            <w:tcW w:w="1943" w:type="dxa"/>
            <w:gridSpan w:val="2"/>
            <w:tcBorders>
              <w:top w:val="dashed" w:sz="4" w:space="0" w:color="000000"/>
              <w:left w:val="dashed" w:sz="4" w:space="0" w:color="000000"/>
              <w:bottom w:val="dashed" w:sz="4" w:space="0" w:color="000000"/>
              <w:right w:val="dashed" w:sz="4" w:space="0" w:color="000000"/>
            </w:tcBorders>
          </w:tcPr>
          <w:p w:rsidR="00511673" w:rsidRDefault="002C07C5">
            <w:pPr>
              <w:tabs>
                <w:tab w:val="center" w:pos="581"/>
                <w:tab w:val="right" w:pos="1815"/>
              </w:tabs>
              <w:spacing w:after="0" w:line="259" w:lineRule="auto"/>
              <w:ind w:left="0" w:right="0" w:firstLine="0"/>
              <w:jc w:val="left"/>
            </w:pPr>
            <w:r>
              <w:rPr>
                <w:rFonts w:ascii="Calibri" w:eastAsia="Calibri" w:hAnsi="Calibri" w:cs="Calibri"/>
              </w:rPr>
              <w:tab/>
            </w:r>
            <w:r>
              <w:rPr>
                <w:sz w:val="18"/>
              </w:rPr>
              <w:t xml:space="preserve">TOTAL </w:t>
            </w:r>
            <w:r>
              <w:rPr>
                <w:sz w:val="18"/>
              </w:rPr>
              <w:tab/>
            </w:r>
            <w:r>
              <w:rPr>
                <w:b/>
                <w:sz w:val="18"/>
              </w:rPr>
              <w:t xml:space="preserve">22 </w:t>
            </w:r>
          </w:p>
        </w:tc>
        <w:tc>
          <w:tcPr>
            <w:tcW w:w="6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5" w:firstLine="0"/>
              <w:jc w:val="center"/>
            </w:pPr>
            <w:r>
              <w:rPr>
                <w:b/>
                <w:sz w:val="18"/>
                <w:shd w:val="clear" w:color="auto" w:fill="FFFF00"/>
              </w:rPr>
              <w:t>394</w:t>
            </w:r>
            <w:r>
              <w:rPr>
                <w:b/>
                <w:sz w:val="18"/>
              </w:rPr>
              <w:t xml:space="preserve"> </w:t>
            </w:r>
          </w:p>
        </w:tc>
        <w:tc>
          <w:tcPr>
            <w:tcW w:w="5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3" w:firstLine="0"/>
              <w:jc w:val="center"/>
            </w:pPr>
            <w:r>
              <w:rPr>
                <w:b/>
                <w:sz w:val="18"/>
              </w:rPr>
              <w:t xml:space="preserve">15 </w:t>
            </w:r>
          </w:p>
        </w:tc>
        <w:tc>
          <w:tcPr>
            <w:tcW w:w="58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38" w:right="0" w:firstLine="0"/>
              <w:jc w:val="left"/>
            </w:pPr>
            <w:r>
              <w:rPr>
                <w:b/>
                <w:sz w:val="18"/>
              </w:rPr>
              <w:t xml:space="preserve">149 </w:t>
            </w:r>
          </w:p>
        </w:tc>
        <w:tc>
          <w:tcPr>
            <w:tcW w:w="6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6" w:firstLine="0"/>
              <w:jc w:val="center"/>
            </w:pPr>
            <w:r>
              <w:rPr>
                <w:b/>
                <w:sz w:val="18"/>
                <w:shd w:val="clear" w:color="auto" w:fill="FFFF00"/>
              </w:rPr>
              <w:t>541</w:t>
            </w:r>
            <w:r>
              <w:rPr>
                <w:b/>
                <w:sz w:val="18"/>
              </w:rPr>
              <w:t xml:space="preserve"> </w:t>
            </w:r>
          </w:p>
        </w:tc>
        <w:tc>
          <w:tcPr>
            <w:tcW w:w="71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3" w:firstLine="0"/>
              <w:jc w:val="center"/>
            </w:pPr>
            <w:r>
              <w:rPr>
                <w:b/>
                <w:sz w:val="18"/>
                <w:shd w:val="clear" w:color="auto" w:fill="FFFF00"/>
              </w:rPr>
              <w:t>691</w:t>
            </w:r>
            <w:r>
              <w:rPr>
                <w:b/>
                <w:sz w:val="18"/>
              </w:rPr>
              <w:t xml:space="preserve">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6" w:right="0" w:firstLine="0"/>
              <w:jc w:val="left"/>
            </w:pPr>
            <w:r>
              <w:rPr>
                <w:b/>
                <w:sz w:val="18"/>
              </w:rPr>
              <w:t xml:space="preserve">168 </w:t>
            </w:r>
          </w:p>
        </w:tc>
        <w:tc>
          <w:tcPr>
            <w:tcW w:w="73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4" w:firstLine="0"/>
              <w:jc w:val="center"/>
            </w:pPr>
            <w:r>
              <w:rPr>
                <w:b/>
                <w:sz w:val="18"/>
              </w:rPr>
              <w:t xml:space="preserve">16 </w:t>
            </w:r>
          </w:p>
        </w:tc>
        <w:tc>
          <w:tcPr>
            <w:tcW w:w="60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4" w:firstLine="0"/>
              <w:jc w:val="center"/>
            </w:pPr>
            <w:r>
              <w:rPr>
                <w:b/>
                <w:sz w:val="18"/>
              </w:rPr>
              <w:t xml:space="preserve">27 </w:t>
            </w:r>
          </w:p>
        </w:tc>
        <w:tc>
          <w:tcPr>
            <w:tcW w:w="5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7" w:firstLine="0"/>
              <w:jc w:val="center"/>
            </w:pPr>
            <w:r>
              <w:rPr>
                <w:b/>
                <w:sz w:val="18"/>
              </w:rPr>
              <w:t xml:space="preserve">6 </w:t>
            </w:r>
          </w:p>
        </w:tc>
        <w:tc>
          <w:tcPr>
            <w:tcW w:w="132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5" w:firstLine="0"/>
              <w:jc w:val="center"/>
            </w:pPr>
            <w:r>
              <w:rPr>
                <w:b/>
                <w:sz w:val="18"/>
              </w:rPr>
              <w:t xml:space="preserve">2.029 </w:t>
            </w:r>
          </w:p>
        </w:tc>
        <w:tc>
          <w:tcPr>
            <w:tcW w:w="12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4" w:firstLine="0"/>
              <w:jc w:val="center"/>
            </w:pPr>
            <w:r>
              <w:rPr>
                <w:b/>
                <w:color w:val="FF0000"/>
                <w:sz w:val="18"/>
              </w:rPr>
              <w:t xml:space="preserve">192 </w:t>
            </w:r>
          </w:p>
        </w:tc>
      </w:tr>
      <w:tr w:rsidR="00511673">
        <w:trPr>
          <w:trHeight w:val="266"/>
        </w:trPr>
        <w:tc>
          <w:tcPr>
            <w:tcW w:w="1943" w:type="dxa"/>
            <w:gridSpan w:val="2"/>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tabs>
                <w:tab w:val="center" w:pos="580"/>
                <w:tab w:val="right" w:pos="1815"/>
              </w:tabs>
              <w:spacing w:after="0" w:line="259" w:lineRule="auto"/>
              <w:ind w:left="0" w:right="0" w:firstLine="0"/>
              <w:jc w:val="left"/>
            </w:pPr>
            <w:r>
              <w:rPr>
                <w:rFonts w:ascii="Calibri" w:eastAsia="Calibri" w:hAnsi="Calibri" w:cs="Calibri"/>
              </w:rPr>
              <w:tab/>
            </w:r>
            <w:r>
              <w:rPr>
                <w:b/>
                <w:sz w:val="18"/>
              </w:rPr>
              <w:t xml:space="preserve">% </w:t>
            </w:r>
            <w:r>
              <w:rPr>
                <w:b/>
                <w:sz w:val="18"/>
              </w:rPr>
              <w:tab/>
            </w:r>
            <w:r>
              <w:rPr>
                <w:sz w:val="18"/>
              </w:rPr>
              <w:t xml:space="preserve">1.08 </w:t>
            </w:r>
          </w:p>
        </w:tc>
        <w:tc>
          <w:tcPr>
            <w:tcW w:w="66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52" w:right="0" w:firstLine="0"/>
              <w:jc w:val="left"/>
            </w:pPr>
            <w:r>
              <w:rPr>
                <w:sz w:val="18"/>
              </w:rPr>
              <w:t xml:space="preserve">19.4 </w:t>
            </w:r>
          </w:p>
        </w:tc>
        <w:tc>
          <w:tcPr>
            <w:tcW w:w="567"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2" w:right="0" w:firstLine="0"/>
              <w:jc w:val="left"/>
            </w:pPr>
            <w:r>
              <w:rPr>
                <w:sz w:val="18"/>
              </w:rPr>
              <w:t xml:space="preserve">0.73 </w:t>
            </w:r>
          </w:p>
        </w:tc>
        <w:tc>
          <w:tcPr>
            <w:tcW w:w="587"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2" w:right="0" w:firstLine="0"/>
              <w:jc w:val="left"/>
            </w:pPr>
            <w:r>
              <w:rPr>
                <w:sz w:val="18"/>
              </w:rPr>
              <w:t xml:space="preserve">7.34 </w:t>
            </w:r>
          </w:p>
        </w:tc>
        <w:tc>
          <w:tcPr>
            <w:tcW w:w="667"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52" w:right="0" w:firstLine="0"/>
              <w:jc w:val="left"/>
            </w:pPr>
            <w:r>
              <w:rPr>
                <w:sz w:val="18"/>
              </w:rPr>
              <w:t xml:space="preserve">26.6 </w:t>
            </w:r>
          </w:p>
        </w:tc>
        <w:tc>
          <w:tcPr>
            <w:tcW w:w="71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86" w:firstLine="0"/>
              <w:jc w:val="center"/>
            </w:pPr>
            <w:r>
              <w:rPr>
                <w:sz w:val="18"/>
              </w:rPr>
              <w:t xml:space="preserve">34.0 </w:t>
            </w:r>
          </w:p>
        </w:tc>
        <w:tc>
          <w:tcPr>
            <w:tcW w:w="568"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2" w:right="0" w:firstLine="0"/>
              <w:jc w:val="left"/>
            </w:pPr>
            <w:r>
              <w:rPr>
                <w:sz w:val="18"/>
              </w:rPr>
              <w:t xml:space="preserve">8.27 </w:t>
            </w:r>
          </w:p>
        </w:tc>
        <w:tc>
          <w:tcPr>
            <w:tcW w:w="737"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87" w:firstLine="0"/>
              <w:jc w:val="center"/>
            </w:pPr>
            <w:r>
              <w:rPr>
                <w:sz w:val="18"/>
              </w:rPr>
              <w:t xml:space="preserve">0.78 </w:t>
            </w:r>
          </w:p>
        </w:tc>
        <w:tc>
          <w:tcPr>
            <w:tcW w:w="607"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20" w:right="0" w:firstLine="0"/>
              <w:jc w:val="left"/>
            </w:pPr>
            <w:r>
              <w:rPr>
                <w:sz w:val="18"/>
              </w:rPr>
              <w:t xml:space="preserve">1.33 </w:t>
            </w:r>
          </w:p>
        </w:tc>
        <w:tc>
          <w:tcPr>
            <w:tcW w:w="568"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 w:right="0" w:firstLine="0"/>
              <w:jc w:val="left"/>
            </w:pPr>
            <w:r>
              <w:rPr>
                <w:sz w:val="18"/>
              </w:rPr>
              <w:t xml:space="preserve">0.29 </w:t>
            </w:r>
          </w:p>
        </w:tc>
        <w:tc>
          <w:tcPr>
            <w:tcW w:w="2589" w:type="dxa"/>
            <w:gridSpan w:val="2"/>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2" w:right="0" w:firstLine="0"/>
              <w:jc w:val="left"/>
            </w:pPr>
            <w:r>
              <w:rPr>
                <w:b/>
                <w:color w:val="FF0000"/>
                <w:sz w:val="24"/>
              </w:rPr>
              <w:t xml:space="preserve">          </w:t>
            </w:r>
            <w:r>
              <w:rPr>
                <w:b/>
                <w:color w:val="FF0000"/>
              </w:rPr>
              <w:t xml:space="preserve">  9.46%</w:t>
            </w:r>
            <w:r>
              <w:rPr>
                <w:b/>
              </w:rPr>
              <w:t xml:space="preserve"> </w:t>
            </w:r>
          </w:p>
        </w:tc>
      </w:tr>
    </w:tbl>
    <w:p w:rsidR="00511673" w:rsidRDefault="002C07C5">
      <w:pPr>
        <w:spacing w:after="0" w:line="259" w:lineRule="auto"/>
        <w:ind w:left="0" w:right="294" w:firstLine="0"/>
        <w:jc w:val="center"/>
      </w:pPr>
      <w:r>
        <w:rPr>
          <w:sz w:val="20"/>
        </w:rPr>
        <w:t xml:space="preserve"> </w:t>
      </w:r>
    </w:p>
    <w:p w:rsidR="00511673" w:rsidRDefault="002C07C5">
      <w:pPr>
        <w:spacing w:after="4" w:line="248" w:lineRule="auto"/>
        <w:ind w:left="573" w:right="1135"/>
        <w:jc w:val="center"/>
      </w:pPr>
      <w:r>
        <w:rPr>
          <w:b/>
          <w:sz w:val="16"/>
        </w:rPr>
        <w:t xml:space="preserve">Fuente informes emitidos por la OAJ: </w:t>
      </w:r>
      <w:r>
        <w:rPr>
          <w:sz w:val="16"/>
        </w:rPr>
        <w:t xml:space="preserve">20201400008733, 20201400015953, 2020140002506, 20201400031433, </w:t>
      </w:r>
    </w:p>
    <w:p w:rsidR="00511673" w:rsidRDefault="002C07C5">
      <w:pPr>
        <w:spacing w:after="4" w:line="248" w:lineRule="auto"/>
        <w:ind w:left="573" w:right="1133"/>
        <w:jc w:val="center"/>
      </w:pPr>
      <w:r>
        <w:rPr>
          <w:sz w:val="16"/>
        </w:rPr>
        <w:t xml:space="preserve">20201400037303  </w:t>
      </w:r>
    </w:p>
    <w:p w:rsidR="00511673" w:rsidRDefault="002C07C5">
      <w:pPr>
        <w:spacing w:after="40" w:line="259" w:lineRule="auto"/>
        <w:ind w:left="0" w:right="525" w:firstLine="0"/>
        <w:jc w:val="center"/>
      </w:pPr>
      <w:r>
        <w:rPr>
          <w:sz w:val="16"/>
        </w:rPr>
        <w:t xml:space="preserve"> </w:t>
      </w:r>
    </w:p>
    <w:p w:rsidR="00511673" w:rsidRDefault="002C07C5">
      <w:pPr>
        <w:ind w:left="401" w:right="958"/>
      </w:pPr>
      <w:r>
        <w:t xml:space="preserve">De la información anterior se concluye que durante el segundo semestre 2020, la entidad recibió 2.029 peticiones y, </w:t>
      </w:r>
      <w:r>
        <w:t>las mismas tres (3) dependencias recibieron 1626 que representan el 80%; en su orden fueron: SMMVL con 691 (34%), S.G con 541 (26.6%) y G.I con 394 (19.4%), además se observa que el porcentaje de vencimientos en términos de respuesta, para este semestre fu</w:t>
      </w:r>
      <w:r>
        <w:t xml:space="preserve">e del </w:t>
      </w:r>
      <w:r>
        <w:rPr>
          <w:color w:val="FF0000"/>
        </w:rPr>
        <w:t xml:space="preserve">9.46%.  </w:t>
      </w:r>
      <w:r>
        <w:t xml:space="preserve"> </w:t>
      </w:r>
    </w:p>
    <w:p w:rsidR="00511673" w:rsidRDefault="002C07C5">
      <w:pPr>
        <w:spacing w:after="0" w:line="259" w:lineRule="auto"/>
        <w:ind w:left="624" w:right="0" w:firstLine="0"/>
        <w:jc w:val="left"/>
      </w:pPr>
      <w:r>
        <w:t xml:space="preserve"> </w:t>
      </w:r>
    </w:p>
    <w:p w:rsidR="00511673" w:rsidRDefault="002C07C5">
      <w:pPr>
        <w:ind w:left="401" w:right="958"/>
      </w:pPr>
      <w:r>
        <w:t xml:space="preserve">El porcentaje de vencimientos entre los dos semestres comparados aumentó en </w:t>
      </w:r>
      <w:r>
        <w:rPr>
          <w:color w:val="FF0000"/>
        </w:rPr>
        <w:t>3.79%</w:t>
      </w:r>
      <w:r>
        <w:t xml:space="preserve">; no obstante, el número de peticiones radicadas en el segundo semestre de 2020 fue menor. </w:t>
      </w:r>
    </w:p>
    <w:p w:rsidR="00511673" w:rsidRDefault="002C07C5">
      <w:pPr>
        <w:spacing w:after="0" w:line="259" w:lineRule="auto"/>
        <w:ind w:left="406" w:right="0" w:firstLine="0"/>
        <w:jc w:val="left"/>
      </w:pPr>
      <w:r>
        <w:t xml:space="preserve"> </w:t>
      </w:r>
    </w:p>
    <w:p w:rsidR="00511673" w:rsidRDefault="002C07C5">
      <w:pPr>
        <w:spacing w:after="1" w:line="259" w:lineRule="auto"/>
        <w:ind w:left="10" w:right="1044"/>
        <w:jc w:val="right"/>
      </w:pPr>
      <w:r>
        <w:rPr>
          <w:b/>
          <w:sz w:val="20"/>
        </w:rPr>
        <w:t>TABLA 22. CONSOLIDADO DE DERECHOS DE PETICIÓN UAERMV - INFORMES</w:t>
      </w:r>
      <w:r>
        <w:rPr>
          <w:b/>
          <w:sz w:val="20"/>
        </w:rPr>
        <w:t xml:space="preserve"> EMITIDOS </w:t>
      </w:r>
    </w:p>
    <w:p w:rsidR="00511673" w:rsidRDefault="002C07C5">
      <w:pPr>
        <w:pStyle w:val="Ttulo6"/>
        <w:spacing w:after="248"/>
        <w:ind w:left="325" w:right="524"/>
      </w:pPr>
      <w:r>
        <w:t xml:space="preserve">POR LA OAJ – I SEMESTRE 2020 </w:t>
      </w:r>
    </w:p>
    <w:p w:rsidR="00511673" w:rsidRDefault="002C07C5">
      <w:pPr>
        <w:spacing w:after="0" w:line="259" w:lineRule="auto"/>
        <w:ind w:left="694" w:right="0" w:firstLine="0"/>
        <w:jc w:val="left"/>
      </w:pPr>
      <w:r>
        <w:t xml:space="preserve"> </w:t>
      </w:r>
    </w:p>
    <w:tbl>
      <w:tblPr>
        <w:tblStyle w:val="TableGrid"/>
        <w:tblW w:w="9497" w:type="dxa"/>
        <w:tblInd w:w="626" w:type="dxa"/>
        <w:tblCellMar>
          <w:top w:w="51" w:type="dxa"/>
          <w:left w:w="70" w:type="dxa"/>
          <w:bottom w:w="0" w:type="dxa"/>
          <w:right w:w="18" w:type="dxa"/>
        </w:tblCellMar>
        <w:tblLook w:val="04A0" w:firstRow="1" w:lastRow="0" w:firstColumn="1" w:lastColumn="0" w:noHBand="0" w:noVBand="1"/>
      </w:tblPr>
      <w:tblGrid>
        <w:gridCol w:w="1341"/>
        <w:gridCol w:w="409"/>
        <w:gridCol w:w="502"/>
        <w:gridCol w:w="401"/>
        <w:gridCol w:w="511"/>
        <w:gridCol w:w="502"/>
        <w:gridCol w:w="835"/>
        <w:gridCol w:w="432"/>
        <w:gridCol w:w="672"/>
        <w:gridCol w:w="530"/>
        <w:gridCol w:w="461"/>
        <w:gridCol w:w="1060"/>
        <w:gridCol w:w="1841"/>
      </w:tblGrid>
      <w:tr w:rsidR="00511673">
        <w:trPr>
          <w:trHeight w:val="298"/>
        </w:trPr>
        <w:tc>
          <w:tcPr>
            <w:tcW w:w="1340" w:type="dxa"/>
            <w:vMerge w:val="restart"/>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3" w:firstLine="0"/>
              <w:jc w:val="center"/>
            </w:pPr>
            <w:r>
              <w:rPr>
                <w:b/>
                <w:sz w:val="18"/>
              </w:rPr>
              <w:t xml:space="preserve">MES </w:t>
            </w:r>
          </w:p>
        </w:tc>
        <w:tc>
          <w:tcPr>
            <w:tcW w:w="1823" w:type="dxa"/>
            <w:gridSpan w:val="4"/>
            <w:tcBorders>
              <w:top w:val="dashed" w:sz="4" w:space="0" w:color="000000"/>
              <w:left w:val="dashed" w:sz="4" w:space="0" w:color="000000"/>
              <w:bottom w:val="dashed" w:sz="4" w:space="0" w:color="000000"/>
              <w:right w:val="nil"/>
            </w:tcBorders>
          </w:tcPr>
          <w:p w:rsidR="00511673" w:rsidRDefault="00511673">
            <w:pPr>
              <w:spacing w:after="160" w:line="259" w:lineRule="auto"/>
              <w:ind w:left="0" w:right="0" w:firstLine="0"/>
              <w:jc w:val="left"/>
            </w:pPr>
          </w:p>
        </w:tc>
        <w:tc>
          <w:tcPr>
            <w:tcW w:w="3432" w:type="dxa"/>
            <w:gridSpan w:val="6"/>
            <w:tcBorders>
              <w:top w:val="dashed" w:sz="4" w:space="0" w:color="000000"/>
              <w:left w:val="nil"/>
              <w:bottom w:val="dashed" w:sz="4" w:space="0" w:color="000000"/>
              <w:right w:val="dashed" w:sz="4" w:space="0" w:color="000000"/>
            </w:tcBorders>
          </w:tcPr>
          <w:p w:rsidR="00511673" w:rsidRDefault="002C07C5">
            <w:pPr>
              <w:spacing w:after="0" w:line="259" w:lineRule="auto"/>
              <w:ind w:left="78" w:right="0" w:firstLine="0"/>
              <w:jc w:val="left"/>
            </w:pPr>
            <w:r>
              <w:rPr>
                <w:b/>
                <w:sz w:val="18"/>
              </w:rPr>
              <w:t xml:space="preserve">DEPENDENCIA </w:t>
            </w:r>
          </w:p>
        </w:tc>
        <w:tc>
          <w:tcPr>
            <w:tcW w:w="1060" w:type="dxa"/>
            <w:vMerge w:val="restart"/>
            <w:tcBorders>
              <w:top w:val="dashed" w:sz="4" w:space="0" w:color="000000"/>
              <w:left w:val="dashed" w:sz="4" w:space="0" w:color="000000"/>
              <w:bottom w:val="dashed" w:sz="4" w:space="0" w:color="000000"/>
              <w:right w:val="dashed" w:sz="4" w:space="0" w:color="000000"/>
            </w:tcBorders>
          </w:tcPr>
          <w:p w:rsidR="00511673" w:rsidRDefault="002C07C5">
            <w:pPr>
              <w:spacing w:after="103" w:line="259" w:lineRule="auto"/>
              <w:ind w:left="0" w:right="56" w:firstLine="0"/>
              <w:jc w:val="center"/>
            </w:pPr>
            <w:r>
              <w:rPr>
                <w:b/>
                <w:sz w:val="16"/>
              </w:rPr>
              <w:t xml:space="preserve">TOTAL   </w:t>
            </w:r>
          </w:p>
          <w:p w:rsidR="00511673" w:rsidRDefault="002C07C5">
            <w:pPr>
              <w:spacing w:after="0" w:line="259" w:lineRule="auto"/>
              <w:ind w:left="13" w:right="0" w:firstLine="0"/>
            </w:pPr>
            <w:r>
              <w:rPr>
                <w:b/>
                <w:sz w:val="16"/>
              </w:rPr>
              <w:t xml:space="preserve">RECIBIDOS </w:t>
            </w:r>
          </w:p>
          <w:p w:rsidR="00511673" w:rsidRDefault="002C07C5">
            <w:pPr>
              <w:spacing w:after="0" w:line="259" w:lineRule="auto"/>
              <w:ind w:left="90" w:right="0" w:firstLine="0"/>
              <w:jc w:val="left"/>
            </w:pPr>
            <w:r>
              <w:rPr>
                <w:b/>
                <w:sz w:val="16"/>
              </w:rPr>
              <w:t xml:space="preserve">POR MES  </w:t>
            </w:r>
          </w:p>
        </w:tc>
        <w:tc>
          <w:tcPr>
            <w:tcW w:w="1841" w:type="dxa"/>
            <w:vMerge w:val="restart"/>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38" w:right="0" w:firstLine="0"/>
              <w:jc w:val="left"/>
            </w:pPr>
            <w:r>
              <w:rPr>
                <w:b/>
                <w:sz w:val="16"/>
              </w:rPr>
              <w:t xml:space="preserve">EXTEMPORÁNEAS O </w:t>
            </w:r>
          </w:p>
          <w:p w:rsidR="00511673" w:rsidRDefault="002C07C5">
            <w:pPr>
              <w:spacing w:after="0" w:line="259" w:lineRule="auto"/>
              <w:ind w:left="0" w:right="0" w:firstLine="0"/>
              <w:jc w:val="center"/>
            </w:pPr>
            <w:r>
              <w:rPr>
                <w:b/>
                <w:sz w:val="16"/>
              </w:rPr>
              <w:t xml:space="preserve">SIN RESPUESTA POR MES </w:t>
            </w:r>
          </w:p>
        </w:tc>
      </w:tr>
      <w:tr w:rsidR="00511673">
        <w:trPr>
          <w:trHeight w:val="490"/>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40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pPr>
            <w:r>
              <w:rPr>
                <w:b/>
                <w:sz w:val="18"/>
              </w:rPr>
              <w:t xml:space="preserve">DG </w:t>
            </w:r>
          </w:p>
        </w:tc>
        <w:tc>
          <w:tcPr>
            <w:tcW w:w="502"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85" w:right="0" w:firstLine="0"/>
              <w:jc w:val="left"/>
            </w:pPr>
            <w:r>
              <w:rPr>
                <w:b/>
                <w:sz w:val="18"/>
              </w:rPr>
              <w:t xml:space="preserve">GI </w:t>
            </w:r>
          </w:p>
        </w:tc>
        <w:tc>
          <w:tcPr>
            <w:tcW w:w="401"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 w:right="0" w:firstLine="0"/>
            </w:pPr>
            <w:r>
              <w:rPr>
                <w:b/>
                <w:sz w:val="18"/>
              </w:rPr>
              <w:t xml:space="preserve">GP </w:t>
            </w:r>
          </w:p>
        </w:tc>
        <w:tc>
          <w:tcPr>
            <w:tcW w:w="511"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 w:right="0" w:firstLine="0"/>
            </w:pPr>
            <w:r>
              <w:rPr>
                <w:b/>
                <w:sz w:val="18"/>
              </w:rPr>
              <w:t xml:space="preserve">OAJ </w:t>
            </w:r>
          </w:p>
        </w:tc>
        <w:tc>
          <w:tcPr>
            <w:tcW w:w="502"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52" w:right="0" w:firstLine="0"/>
              <w:jc w:val="left"/>
            </w:pPr>
            <w:r>
              <w:rPr>
                <w:b/>
                <w:sz w:val="18"/>
              </w:rPr>
              <w:t xml:space="preserve">SG </w:t>
            </w:r>
          </w:p>
        </w:tc>
        <w:tc>
          <w:tcPr>
            <w:tcW w:w="83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3" w:right="0" w:firstLine="0"/>
            </w:pPr>
            <w:r>
              <w:rPr>
                <w:b/>
                <w:sz w:val="18"/>
              </w:rPr>
              <w:t xml:space="preserve">SMMVL </w:t>
            </w:r>
          </w:p>
        </w:tc>
        <w:tc>
          <w:tcPr>
            <w:tcW w:w="432"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 w:right="0" w:firstLine="0"/>
            </w:pPr>
            <w:r>
              <w:rPr>
                <w:b/>
                <w:sz w:val="18"/>
              </w:rPr>
              <w:t xml:space="preserve">SPI </w:t>
            </w:r>
          </w:p>
        </w:tc>
        <w:tc>
          <w:tcPr>
            <w:tcW w:w="672"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6" w:right="0" w:firstLine="0"/>
            </w:pPr>
            <w:r>
              <w:rPr>
                <w:b/>
                <w:sz w:val="18"/>
              </w:rPr>
              <w:t xml:space="preserve">GASA </w:t>
            </w:r>
          </w:p>
        </w:tc>
        <w:tc>
          <w:tcPr>
            <w:tcW w:w="53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 w:right="0" w:firstLine="0"/>
            </w:pPr>
            <w:r>
              <w:rPr>
                <w:b/>
                <w:sz w:val="18"/>
              </w:rPr>
              <w:t xml:space="preserve">OAP </w:t>
            </w:r>
          </w:p>
        </w:tc>
        <w:tc>
          <w:tcPr>
            <w:tcW w:w="461"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 w:right="0" w:firstLine="0"/>
            </w:pPr>
            <w:r>
              <w:rPr>
                <w:b/>
                <w:sz w:val="18"/>
              </w:rPr>
              <w:t xml:space="preserve">OCI </w:t>
            </w: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r>
      <w:tr w:rsidR="00511673">
        <w:trPr>
          <w:trHeight w:val="298"/>
        </w:trPr>
        <w:tc>
          <w:tcPr>
            <w:tcW w:w="13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4" w:firstLine="0"/>
              <w:jc w:val="center"/>
            </w:pPr>
            <w:r>
              <w:rPr>
                <w:b/>
                <w:sz w:val="18"/>
              </w:rPr>
              <w:t xml:space="preserve">ENERO </w:t>
            </w:r>
          </w:p>
        </w:tc>
        <w:tc>
          <w:tcPr>
            <w:tcW w:w="40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5 </w:t>
            </w:r>
          </w:p>
        </w:tc>
        <w:tc>
          <w:tcPr>
            <w:tcW w:w="5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0" w:right="0" w:firstLine="0"/>
              <w:jc w:val="left"/>
            </w:pPr>
            <w:r>
              <w:rPr>
                <w:sz w:val="18"/>
              </w:rPr>
              <w:t xml:space="preserve">53 </w:t>
            </w:r>
          </w:p>
        </w:tc>
        <w:tc>
          <w:tcPr>
            <w:tcW w:w="4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1" w:right="0" w:firstLine="0"/>
              <w:jc w:val="left"/>
            </w:pPr>
            <w:r>
              <w:rPr>
                <w:sz w:val="18"/>
              </w:rPr>
              <w:t xml:space="preserve">1 </w:t>
            </w:r>
          </w:p>
        </w:tc>
        <w:tc>
          <w:tcPr>
            <w:tcW w:w="51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2" w:firstLine="0"/>
              <w:jc w:val="center"/>
            </w:pPr>
            <w:r>
              <w:rPr>
                <w:sz w:val="18"/>
              </w:rPr>
              <w:t xml:space="preserve">4 </w:t>
            </w:r>
          </w:p>
        </w:tc>
        <w:tc>
          <w:tcPr>
            <w:tcW w:w="5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0" w:right="0" w:firstLine="0"/>
              <w:jc w:val="left"/>
            </w:pPr>
            <w:r>
              <w:rPr>
                <w:sz w:val="18"/>
              </w:rPr>
              <w:t xml:space="preserve">12 </w:t>
            </w:r>
          </w:p>
        </w:tc>
        <w:tc>
          <w:tcPr>
            <w:tcW w:w="83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sz w:val="18"/>
              </w:rPr>
              <w:t xml:space="preserve">62 </w:t>
            </w:r>
          </w:p>
        </w:tc>
        <w:tc>
          <w:tcPr>
            <w:tcW w:w="43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7" w:right="0" w:firstLine="0"/>
              <w:jc w:val="left"/>
            </w:pPr>
            <w:r>
              <w:rPr>
                <w:sz w:val="18"/>
              </w:rPr>
              <w:t xml:space="preserve">16 </w:t>
            </w:r>
          </w:p>
        </w:tc>
        <w:tc>
          <w:tcPr>
            <w:tcW w:w="67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0 </w:t>
            </w:r>
          </w:p>
        </w:tc>
        <w:tc>
          <w:tcPr>
            <w:tcW w:w="53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2" w:firstLine="0"/>
              <w:jc w:val="center"/>
            </w:pPr>
            <w:r>
              <w:rPr>
                <w:sz w:val="18"/>
              </w:rPr>
              <w:t xml:space="preserve">2 </w:t>
            </w:r>
          </w:p>
        </w:tc>
        <w:tc>
          <w:tcPr>
            <w:tcW w:w="4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sz w:val="18"/>
              </w:rPr>
              <w:t xml:space="preserve">0 </w:t>
            </w:r>
          </w:p>
        </w:tc>
        <w:tc>
          <w:tcPr>
            <w:tcW w:w="10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4" w:firstLine="0"/>
              <w:jc w:val="center"/>
            </w:pPr>
            <w:r>
              <w:rPr>
                <w:sz w:val="18"/>
              </w:rPr>
              <w:t>155</w:t>
            </w:r>
            <w:r>
              <w:rPr>
                <w:sz w:val="16"/>
              </w:rPr>
              <w:t xml:space="preserve"> </w:t>
            </w:r>
          </w:p>
        </w:tc>
        <w:tc>
          <w:tcPr>
            <w:tcW w:w="184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color w:val="FF0000"/>
                <w:sz w:val="16"/>
              </w:rPr>
              <w:t xml:space="preserve">4 </w:t>
            </w:r>
          </w:p>
        </w:tc>
      </w:tr>
      <w:tr w:rsidR="00511673">
        <w:trPr>
          <w:trHeight w:val="300"/>
        </w:trPr>
        <w:tc>
          <w:tcPr>
            <w:tcW w:w="13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60" w:right="0" w:firstLine="0"/>
              <w:jc w:val="left"/>
            </w:pPr>
            <w:r>
              <w:rPr>
                <w:b/>
                <w:sz w:val="18"/>
              </w:rPr>
              <w:t xml:space="preserve">FEBRERO </w:t>
            </w:r>
          </w:p>
        </w:tc>
        <w:tc>
          <w:tcPr>
            <w:tcW w:w="40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6 </w:t>
            </w:r>
          </w:p>
        </w:tc>
        <w:tc>
          <w:tcPr>
            <w:tcW w:w="5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0" w:right="0" w:firstLine="0"/>
              <w:jc w:val="left"/>
            </w:pPr>
            <w:r>
              <w:rPr>
                <w:sz w:val="18"/>
              </w:rPr>
              <w:t xml:space="preserve">65 </w:t>
            </w:r>
          </w:p>
        </w:tc>
        <w:tc>
          <w:tcPr>
            <w:tcW w:w="4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1" w:right="0" w:firstLine="0"/>
              <w:jc w:val="left"/>
            </w:pPr>
            <w:r>
              <w:rPr>
                <w:sz w:val="18"/>
              </w:rPr>
              <w:t xml:space="preserve">2 </w:t>
            </w:r>
          </w:p>
        </w:tc>
        <w:tc>
          <w:tcPr>
            <w:tcW w:w="51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8" w:right="0" w:firstLine="0"/>
              <w:jc w:val="left"/>
            </w:pPr>
            <w:r>
              <w:rPr>
                <w:sz w:val="18"/>
              </w:rPr>
              <w:t xml:space="preserve">12 </w:t>
            </w:r>
          </w:p>
        </w:tc>
        <w:tc>
          <w:tcPr>
            <w:tcW w:w="5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0" w:right="0" w:firstLine="0"/>
              <w:jc w:val="left"/>
            </w:pPr>
            <w:r>
              <w:rPr>
                <w:sz w:val="18"/>
              </w:rPr>
              <w:t xml:space="preserve">20 </w:t>
            </w:r>
          </w:p>
        </w:tc>
        <w:tc>
          <w:tcPr>
            <w:tcW w:w="83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sz w:val="18"/>
              </w:rPr>
              <w:t xml:space="preserve">132 </w:t>
            </w:r>
          </w:p>
        </w:tc>
        <w:tc>
          <w:tcPr>
            <w:tcW w:w="43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7" w:right="0" w:firstLine="0"/>
              <w:jc w:val="left"/>
            </w:pPr>
            <w:r>
              <w:rPr>
                <w:sz w:val="18"/>
              </w:rPr>
              <w:t xml:space="preserve">11 </w:t>
            </w:r>
          </w:p>
        </w:tc>
        <w:tc>
          <w:tcPr>
            <w:tcW w:w="67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5 </w:t>
            </w:r>
          </w:p>
        </w:tc>
        <w:tc>
          <w:tcPr>
            <w:tcW w:w="53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2" w:firstLine="0"/>
              <w:jc w:val="center"/>
            </w:pPr>
            <w:r>
              <w:rPr>
                <w:sz w:val="18"/>
              </w:rPr>
              <w:t xml:space="preserve">1 </w:t>
            </w:r>
          </w:p>
        </w:tc>
        <w:tc>
          <w:tcPr>
            <w:tcW w:w="4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sz w:val="18"/>
              </w:rPr>
              <w:t xml:space="preserve">0 </w:t>
            </w:r>
          </w:p>
        </w:tc>
        <w:tc>
          <w:tcPr>
            <w:tcW w:w="10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4" w:firstLine="0"/>
              <w:jc w:val="center"/>
            </w:pPr>
            <w:r>
              <w:rPr>
                <w:sz w:val="18"/>
              </w:rPr>
              <w:t xml:space="preserve">254 </w:t>
            </w:r>
          </w:p>
        </w:tc>
        <w:tc>
          <w:tcPr>
            <w:tcW w:w="184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color w:val="FF0000"/>
                <w:sz w:val="18"/>
              </w:rPr>
              <w:t xml:space="preserve">7 </w:t>
            </w:r>
          </w:p>
        </w:tc>
      </w:tr>
      <w:tr w:rsidR="00511673">
        <w:trPr>
          <w:trHeight w:val="298"/>
        </w:trPr>
        <w:tc>
          <w:tcPr>
            <w:tcW w:w="13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2" w:firstLine="0"/>
              <w:jc w:val="center"/>
            </w:pPr>
            <w:r>
              <w:rPr>
                <w:b/>
                <w:sz w:val="18"/>
              </w:rPr>
              <w:t xml:space="preserve">MARZO  </w:t>
            </w:r>
          </w:p>
        </w:tc>
        <w:tc>
          <w:tcPr>
            <w:tcW w:w="40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1 </w:t>
            </w:r>
          </w:p>
        </w:tc>
        <w:tc>
          <w:tcPr>
            <w:tcW w:w="5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0" w:right="0" w:firstLine="0"/>
              <w:jc w:val="left"/>
            </w:pPr>
            <w:r>
              <w:rPr>
                <w:sz w:val="18"/>
              </w:rPr>
              <w:t xml:space="preserve">48 </w:t>
            </w:r>
          </w:p>
        </w:tc>
        <w:tc>
          <w:tcPr>
            <w:tcW w:w="4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1" w:right="0" w:firstLine="0"/>
              <w:jc w:val="left"/>
            </w:pPr>
            <w:r>
              <w:rPr>
                <w:sz w:val="18"/>
              </w:rPr>
              <w:t xml:space="preserve">0 </w:t>
            </w:r>
          </w:p>
        </w:tc>
        <w:tc>
          <w:tcPr>
            <w:tcW w:w="51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2" w:firstLine="0"/>
              <w:jc w:val="center"/>
            </w:pPr>
            <w:r>
              <w:rPr>
                <w:sz w:val="18"/>
              </w:rPr>
              <w:t xml:space="preserve">5 </w:t>
            </w:r>
          </w:p>
        </w:tc>
        <w:tc>
          <w:tcPr>
            <w:tcW w:w="5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0" w:right="0" w:firstLine="0"/>
              <w:jc w:val="left"/>
            </w:pPr>
            <w:r>
              <w:rPr>
                <w:sz w:val="18"/>
              </w:rPr>
              <w:t xml:space="preserve">12 </w:t>
            </w:r>
          </w:p>
        </w:tc>
        <w:tc>
          <w:tcPr>
            <w:tcW w:w="83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sz w:val="18"/>
              </w:rPr>
              <w:t xml:space="preserve">87 </w:t>
            </w:r>
          </w:p>
        </w:tc>
        <w:tc>
          <w:tcPr>
            <w:tcW w:w="43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7" w:right="0" w:firstLine="0"/>
              <w:jc w:val="left"/>
            </w:pPr>
            <w:r>
              <w:rPr>
                <w:sz w:val="18"/>
              </w:rPr>
              <w:t xml:space="preserve">28 </w:t>
            </w:r>
          </w:p>
        </w:tc>
        <w:tc>
          <w:tcPr>
            <w:tcW w:w="67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3 </w:t>
            </w:r>
          </w:p>
        </w:tc>
        <w:tc>
          <w:tcPr>
            <w:tcW w:w="53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2" w:firstLine="0"/>
              <w:jc w:val="center"/>
            </w:pPr>
            <w:r>
              <w:rPr>
                <w:sz w:val="18"/>
              </w:rPr>
              <w:t xml:space="preserve">2 </w:t>
            </w:r>
          </w:p>
        </w:tc>
        <w:tc>
          <w:tcPr>
            <w:tcW w:w="4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sz w:val="18"/>
              </w:rPr>
              <w:t xml:space="preserve">0 </w:t>
            </w:r>
          </w:p>
        </w:tc>
        <w:tc>
          <w:tcPr>
            <w:tcW w:w="10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4" w:firstLine="0"/>
              <w:jc w:val="center"/>
            </w:pPr>
            <w:r>
              <w:rPr>
                <w:sz w:val="18"/>
              </w:rPr>
              <w:t xml:space="preserve">186 </w:t>
            </w:r>
          </w:p>
        </w:tc>
        <w:tc>
          <w:tcPr>
            <w:tcW w:w="184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color w:val="FF0000"/>
                <w:sz w:val="18"/>
              </w:rPr>
              <w:t xml:space="preserve">4 </w:t>
            </w:r>
          </w:p>
        </w:tc>
      </w:tr>
      <w:tr w:rsidR="00511673">
        <w:trPr>
          <w:trHeight w:val="298"/>
        </w:trPr>
        <w:tc>
          <w:tcPr>
            <w:tcW w:w="13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b/>
                <w:sz w:val="18"/>
              </w:rPr>
              <w:t xml:space="preserve">ABRIL </w:t>
            </w:r>
          </w:p>
        </w:tc>
        <w:tc>
          <w:tcPr>
            <w:tcW w:w="40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1 </w:t>
            </w:r>
          </w:p>
        </w:tc>
        <w:tc>
          <w:tcPr>
            <w:tcW w:w="5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0" w:right="0" w:firstLine="0"/>
              <w:jc w:val="left"/>
            </w:pPr>
            <w:r>
              <w:rPr>
                <w:sz w:val="18"/>
              </w:rPr>
              <w:t xml:space="preserve">12 </w:t>
            </w:r>
          </w:p>
        </w:tc>
        <w:tc>
          <w:tcPr>
            <w:tcW w:w="4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1" w:right="0" w:firstLine="0"/>
              <w:jc w:val="left"/>
            </w:pPr>
            <w:r>
              <w:rPr>
                <w:sz w:val="18"/>
              </w:rPr>
              <w:t xml:space="preserve">0 </w:t>
            </w:r>
          </w:p>
        </w:tc>
        <w:tc>
          <w:tcPr>
            <w:tcW w:w="51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8" w:right="0" w:firstLine="0"/>
              <w:jc w:val="left"/>
            </w:pPr>
            <w:r>
              <w:rPr>
                <w:sz w:val="18"/>
              </w:rPr>
              <w:t xml:space="preserve">10 </w:t>
            </w:r>
          </w:p>
        </w:tc>
        <w:tc>
          <w:tcPr>
            <w:tcW w:w="5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0" w:right="0" w:firstLine="0"/>
              <w:jc w:val="left"/>
            </w:pPr>
            <w:r>
              <w:rPr>
                <w:sz w:val="18"/>
              </w:rPr>
              <w:t xml:space="preserve">15 </w:t>
            </w:r>
          </w:p>
        </w:tc>
        <w:tc>
          <w:tcPr>
            <w:tcW w:w="83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sz w:val="18"/>
              </w:rPr>
              <w:t xml:space="preserve">29 </w:t>
            </w:r>
          </w:p>
        </w:tc>
        <w:tc>
          <w:tcPr>
            <w:tcW w:w="43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5" w:firstLine="0"/>
              <w:jc w:val="center"/>
            </w:pPr>
            <w:r>
              <w:rPr>
                <w:sz w:val="18"/>
              </w:rPr>
              <w:t xml:space="preserve">2 </w:t>
            </w:r>
          </w:p>
        </w:tc>
        <w:tc>
          <w:tcPr>
            <w:tcW w:w="67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2 </w:t>
            </w:r>
          </w:p>
        </w:tc>
        <w:tc>
          <w:tcPr>
            <w:tcW w:w="53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2" w:firstLine="0"/>
              <w:jc w:val="center"/>
            </w:pPr>
            <w:r>
              <w:rPr>
                <w:sz w:val="18"/>
              </w:rPr>
              <w:t xml:space="preserve">2 </w:t>
            </w:r>
          </w:p>
        </w:tc>
        <w:tc>
          <w:tcPr>
            <w:tcW w:w="4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sz w:val="18"/>
              </w:rPr>
              <w:t xml:space="preserve">0 </w:t>
            </w:r>
          </w:p>
        </w:tc>
        <w:tc>
          <w:tcPr>
            <w:tcW w:w="10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4" w:firstLine="0"/>
              <w:jc w:val="center"/>
            </w:pPr>
            <w:r>
              <w:rPr>
                <w:sz w:val="18"/>
              </w:rPr>
              <w:t xml:space="preserve">73 </w:t>
            </w:r>
          </w:p>
        </w:tc>
        <w:tc>
          <w:tcPr>
            <w:tcW w:w="184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color w:val="FF0000"/>
                <w:sz w:val="18"/>
              </w:rPr>
              <w:t xml:space="preserve">0 </w:t>
            </w:r>
          </w:p>
        </w:tc>
      </w:tr>
      <w:tr w:rsidR="00511673">
        <w:trPr>
          <w:trHeight w:val="298"/>
        </w:trPr>
        <w:tc>
          <w:tcPr>
            <w:tcW w:w="13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1" w:firstLine="0"/>
              <w:jc w:val="center"/>
            </w:pPr>
            <w:r>
              <w:rPr>
                <w:b/>
                <w:sz w:val="18"/>
              </w:rPr>
              <w:t xml:space="preserve">MAYO  </w:t>
            </w:r>
          </w:p>
        </w:tc>
        <w:tc>
          <w:tcPr>
            <w:tcW w:w="40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sz w:val="18"/>
              </w:rPr>
              <w:t xml:space="preserve">0 </w:t>
            </w:r>
          </w:p>
        </w:tc>
        <w:tc>
          <w:tcPr>
            <w:tcW w:w="5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0" w:right="0" w:firstLine="0"/>
              <w:jc w:val="left"/>
            </w:pPr>
            <w:r>
              <w:rPr>
                <w:sz w:val="18"/>
              </w:rPr>
              <w:t xml:space="preserve">26 </w:t>
            </w:r>
          </w:p>
        </w:tc>
        <w:tc>
          <w:tcPr>
            <w:tcW w:w="4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1" w:right="0" w:firstLine="0"/>
              <w:jc w:val="left"/>
            </w:pPr>
            <w:r>
              <w:rPr>
                <w:sz w:val="18"/>
              </w:rPr>
              <w:t xml:space="preserve">2 </w:t>
            </w:r>
          </w:p>
        </w:tc>
        <w:tc>
          <w:tcPr>
            <w:tcW w:w="51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8" w:right="0" w:firstLine="0"/>
              <w:jc w:val="left"/>
            </w:pPr>
            <w:r>
              <w:rPr>
                <w:sz w:val="18"/>
              </w:rPr>
              <w:t xml:space="preserve">29 </w:t>
            </w:r>
          </w:p>
        </w:tc>
        <w:tc>
          <w:tcPr>
            <w:tcW w:w="5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0" w:right="0" w:firstLine="0"/>
              <w:jc w:val="left"/>
            </w:pPr>
            <w:r>
              <w:rPr>
                <w:sz w:val="18"/>
              </w:rPr>
              <w:t xml:space="preserve">72 </w:t>
            </w:r>
          </w:p>
        </w:tc>
        <w:tc>
          <w:tcPr>
            <w:tcW w:w="83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sz w:val="18"/>
              </w:rPr>
              <w:t xml:space="preserve">44 </w:t>
            </w:r>
          </w:p>
        </w:tc>
        <w:tc>
          <w:tcPr>
            <w:tcW w:w="43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7" w:right="0" w:firstLine="0"/>
              <w:jc w:val="left"/>
            </w:pPr>
            <w:r>
              <w:rPr>
                <w:sz w:val="18"/>
              </w:rPr>
              <w:t xml:space="preserve">10 </w:t>
            </w:r>
          </w:p>
        </w:tc>
        <w:tc>
          <w:tcPr>
            <w:tcW w:w="67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2 </w:t>
            </w:r>
          </w:p>
        </w:tc>
        <w:tc>
          <w:tcPr>
            <w:tcW w:w="53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2" w:firstLine="0"/>
              <w:jc w:val="center"/>
            </w:pPr>
            <w:r>
              <w:rPr>
                <w:sz w:val="18"/>
              </w:rPr>
              <w:t xml:space="preserve">0 </w:t>
            </w:r>
          </w:p>
        </w:tc>
        <w:tc>
          <w:tcPr>
            <w:tcW w:w="4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sz w:val="18"/>
              </w:rPr>
              <w:t xml:space="preserve">0 </w:t>
            </w:r>
          </w:p>
        </w:tc>
        <w:tc>
          <w:tcPr>
            <w:tcW w:w="10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4" w:firstLine="0"/>
              <w:jc w:val="center"/>
            </w:pPr>
            <w:r>
              <w:rPr>
                <w:sz w:val="18"/>
              </w:rPr>
              <w:t xml:space="preserve">185 </w:t>
            </w:r>
          </w:p>
        </w:tc>
        <w:tc>
          <w:tcPr>
            <w:tcW w:w="184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color w:val="FF0000"/>
                <w:sz w:val="18"/>
              </w:rPr>
              <w:t xml:space="preserve">1 </w:t>
            </w:r>
          </w:p>
        </w:tc>
      </w:tr>
      <w:tr w:rsidR="00511673">
        <w:trPr>
          <w:trHeight w:val="298"/>
        </w:trPr>
        <w:tc>
          <w:tcPr>
            <w:tcW w:w="13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2" w:firstLine="0"/>
              <w:jc w:val="center"/>
            </w:pPr>
            <w:r>
              <w:rPr>
                <w:b/>
                <w:sz w:val="18"/>
              </w:rPr>
              <w:t xml:space="preserve">JUNIO </w:t>
            </w:r>
          </w:p>
        </w:tc>
        <w:tc>
          <w:tcPr>
            <w:tcW w:w="40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1" w:firstLine="0"/>
              <w:jc w:val="right"/>
            </w:pPr>
            <w:r>
              <w:rPr>
                <w:sz w:val="18"/>
              </w:rPr>
              <w:t xml:space="preserve">6 </w:t>
            </w:r>
          </w:p>
        </w:tc>
        <w:tc>
          <w:tcPr>
            <w:tcW w:w="5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0" w:right="0" w:firstLine="0"/>
              <w:jc w:val="left"/>
            </w:pPr>
            <w:r>
              <w:rPr>
                <w:sz w:val="18"/>
              </w:rPr>
              <w:t xml:space="preserve">26 </w:t>
            </w:r>
          </w:p>
        </w:tc>
        <w:tc>
          <w:tcPr>
            <w:tcW w:w="4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1" w:right="0" w:firstLine="0"/>
              <w:jc w:val="left"/>
            </w:pPr>
            <w:r>
              <w:rPr>
                <w:sz w:val="18"/>
              </w:rPr>
              <w:t xml:space="preserve">1 </w:t>
            </w:r>
          </w:p>
        </w:tc>
        <w:tc>
          <w:tcPr>
            <w:tcW w:w="51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8" w:right="0" w:firstLine="0"/>
              <w:jc w:val="left"/>
            </w:pPr>
            <w:r>
              <w:rPr>
                <w:sz w:val="18"/>
              </w:rPr>
              <w:t xml:space="preserve">12 </w:t>
            </w:r>
          </w:p>
        </w:tc>
        <w:tc>
          <w:tcPr>
            <w:tcW w:w="5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30" w:right="0" w:firstLine="0"/>
              <w:jc w:val="left"/>
            </w:pPr>
            <w:r>
              <w:rPr>
                <w:sz w:val="18"/>
              </w:rPr>
              <w:t xml:space="preserve">111 </w:t>
            </w:r>
          </w:p>
        </w:tc>
        <w:tc>
          <w:tcPr>
            <w:tcW w:w="83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sz w:val="18"/>
              </w:rPr>
              <w:t xml:space="preserve">60 </w:t>
            </w:r>
          </w:p>
        </w:tc>
        <w:tc>
          <w:tcPr>
            <w:tcW w:w="43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7" w:right="0" w:firstLine="0"/>
              <w:jc w:val="left"/>
            </w:pPr>
            <w:r>
              <w:rPr>
                <w:sz w:val="18"/>
              </w:rPr>
              <w:t xml:space="preserve">13 </w:t>
            </w:r>
          </w:p>
        </w:tc>
        <w:tc>
          <w:tcPr>
            <w:tcW w:w="67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4 </w:t>
            </w:r>
          </w:p>
        </w:tc>
        <w:tc>
          <w:tcPr>
            <w:tcW w:w="53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2" w:firstLine="0"/>
              <w:jc w:val="center"/>
            </w:pPr>
            <w:r>
              <w:rPr>
                <w:sz w:val="18"/>
              </w:rPr>
              <w:t xml:space="preserve">1 </w:t>
            </w:r>
          </w:p>
        </w:tc>
        <w:tc>
          <w:tcPr>
            <w:tcW w:w="4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sz w:val="18"/>
              </w:rPr>
              <w:t xml:space="preserve">0 </w:t>
            </w:r>
          </w:p>
        </w:tc>
        <w:tc>
          <w:tcPr>
            <w:tcW w:w="10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4" w:firstLine="0"/>
              <w:jc w:val="center"/>
            </w:pPr>
            <w:r>
              <w:rPr>
                <w:sz w:val="18"/>
              </w:rPr>
              <w:t xml:space="preserve">234 </w:t>
            </w:r>
          </w:p>
        </w:tc>
        <w:tc>
          <w:tcPr>
            <w:tcW w:w="184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color w:val="FF0000"/>
                <w:sz w:val="18"/>
              </w:rPr>
              <w:t xml:space="preserve">4 </w:t>
            </w:r>
          </w:p>
        </w:tc>
      </w:tr>
      <w:tr w:rsidR="00511673">
        <w:trPr>
          <w:trHeight w:val="300"/>
        </w:trPr>
        <w:tc>
          <w:tcPr>
            <w:tcW w:w="13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5" w:firstLine="0"/>
              <w:jc w:val="center"/>
            </w:pPr>
            <w:r>
              <w:rPr>
                <w:b/>
                <w:sz w:val="18"/>
              </w:rPr>
              <w:t xml:space="preserve">TOTAL </w:t>
            </w:r>
          </w:p>
        </w:tc>
        <w:tc>
          <w:tcPr>
            <w:tcW w:w="40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36" w:right="0" w:firstLine="0"/>
              <w:jc w:val="left"/>
            </w:pPr>
            <w:r>
              <w:rPr>
                <w:b/>
                <w:sz w:val="18"/>
              </w:rPr>
              <w:t xml:space="preserve">19 </w:t>
            </w:r>
          </w:p>
        </w:tc>
        <w:tc>
          <w:tcPr>
            <w:tcW w:w="5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30" w:right="0" w:firstLine="0"/>
              <w:jc w:val="left"/>
            </w:pPr>
            <w:r>
              <w:rPr>
                <w:b/>
                <w:sz w:val="18"/>
                <w:shd w:val="clear" w:color="auto" w:fill="FFFF00"/>
              </w:rPr>
              <w:t>230</w:t>
            </w:r>
            <w:r>
              <w:rPr>
                <w:b/>
                <w:sz w:val="18"/>
              </w:rPr>
              <w:t xml:space="preserve"> </w:t>
            </w:r>
          </w:p>
        </w:tc>
        <w:tc>
          <w:tcPr>
            <w:tcW w:w="4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1" w:right="0" w:firstLine="0"/>
              <w:jc w:val="left"/>
            </w:pPr>
            <w:r>
              <w:rPr>
                <w:b/>
                <w:sz w:val="18"/>
              </w:rPr>
              <w:t xml:space="preserve">6 </w:t>
            </w:r>
          </w:p>
        </w:tc>
        <w:tc>
          <w:tcPr>
            <w:tcW w:w="51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88" w:right="0" w:firstLine="0"/>
              <w:jc w:val="left"/>
            </w:pPr>
            <w:r>
              <w:rPr>
                <w:b/>
                <w:sz w:val="18"/>
              </w:rPr>
              <w:t xml:space="preserve">72 </w:t>
            </w:r>
          </w:p>
        </w:tc>
        <w:tc>
          <w:tcPr>
            <w:tcW w:w="5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30" w:right="0" w:firstLine="0"/>
              <w:jc w:val="left"/>
            </w:pPr>
            <w:r>
              <w:rPr>
                <w:b/>
                <w:sz w:val="18"/>
                <w:shd w:val="clear" w:color="auto" w:fill="FFFF00"/>
              </w:rPr>
              <w:t>242</w:t>
            </w:r>
            <w:r>
              <w:rPr>
                <w:b/>
                <w:sz w:val="18"/>
              </w:rPr>
              <w:t xml:space="preserve"> </w:t>
            </w:r>
          </w:p>
        </w:tc>
        <w:tc>
          <w:tcPr>
            <w:tcW w:w="83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b/>
                <w:sz w:val="18"/>
                <w:shd w:val="clear" w:color="auto" w:fill="FFFF00"/>
              </w:rPr>
              <w:t>414</w:t>
            </w:r>
            <w:r>
              <w:rPr>
                <w:b/>
                <w:sz w:val="18"/>
              </w:rPr>
              <w:t xml:space="preserve"> </w:t>
            </w:r>
          </w:p>
        </w:tc>
        <w:tc>
          <w:tcPr>
            <w:tcW w:w="43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7" w:right="0" w:firstLine="0"/>
              <w:jc w:val="left"/>
            </w:pPr>
            <w:r>
              <w:rPr>
                <w:b/>
                <w:sz w:val="18"/>
              </w:rPr>
              <w:t xml:space="preserve">80 </w:t>
            </w:r>
          </w:p>
        </w:tc>
        <w:tc>
          <w:tcPr>
            <w:tcW w:w="67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b/>
                <w:sz w:val="18"/>
              </w:rPr>
              <w:t xml:space="preserve">16 </w:t>
            </w:r>
          </w:p>
        </w:tc>
        <w:tc>
          <w:tcPr>
            <w:tcW w:w="53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2" w:firstLine="0"/>
              <w:jc w:val="center"/>
            </w:pPr>
            <w:r>
              <w:rPr>
                <w:b/>
                <w:sz w:val="18"/>
              </w:rPr>
              <w:t xml:space="preserve">8 </w:t>
            </w:r>
          </w:p>
        </w:tc>
        <w:tc>
          <w:tcPr>
            <w:tcW w:w="4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b/>
                <w:sz w:val="18"/>
              </w:rPr>
              <w:t xml:space="preserve">0 </w:t>
            </w:r>
          </w:p>
        </w:tc>
        <w:tc>
          <w:tcPr>
            <w:tcW w:w="10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1" w:firstLine="0"/>
              <w:jc w:val="center"/>
            </w:pPr>
            <w:r>
              <w:rPr>
                <w:b/>
                <w:sz w:val="18"/>
                <w:shd w:val="clear" w:color="auto" w:fill="FFFF00"/>
              </w:rPr>
              <w:t>1.087</w:t>
            </w:r>
            <w:r>
              <w:rPr>
                <w:b/>
                <w:sz w:val="18"/>
              </w:rPr>
              <w:t xml:space="preserve"> </w:t>
            </w:r>
          </w:p>
        </w:tc>
        <w:tc>
          <w:tcPr>
            <w:tcW w:w="184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b/>
                <w:color w:val="FF0000"/>
                <w:sz w:val="18"/>
              </w:rPr>
              <w:t xml:space="preserve">20 </w:t>
            </w:r>
          </w:p>
        </w:tc>
      </w:tr>
      <w:tr w:rsidR="00511673">
        <w:trPr>
          <w:trHeight w:val="296"/>
        </w:trPr>
        <w:tc>
          <w:tcPr>
            <w:tcW w:w="1340"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53" w:firstLine="0"/>
              <w:jc w:val="center"/>
            </w:pPr>
            <w:r>
              <w:rPr>
                <w:sz w:val="18"/>
              </w:rPr>
              <w:t xml:space="preserve">% </w:t>
            </w:r>
          </w:p>
        </w:tc>
        <w:tc>
          <w:tcPr>
            <w:tcW w:w="409"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5" w:right="0" w:firstLine="0"/>
            </w:pPr>
            <w:r>
              <w:rPr>
                <w:sz w:val="18"/>
              </w:rPr>
              <w:t xml:space="preserve">2% </w:t>
            </w:r>
          </w:p>
        </w:tc>
        <w:tc>
          <w:tcPr>
            <w:tcW w:w="502"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 w:right="0" w:firstLine="0"/>
            </w:pPr>
            <w:r>
              <w:rPr>
                <w:sz w:val="18"/>
              </w:rPr>
              <w:t xml:space="preserve">21% </w:t>
            </w:r>
          </w:p>
        </w:tc>
        <w:tc>
          <w:tcPr>
            <w:tcW w:w="401"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 w:right="0" w:firstLine="0"/>
            </w:pPr>
            <w:r>
              <w:rPr>
                <w:sz w:val="18"/>
              </w:rPr>
              <w:t xml:space="preserve">1% </w:t>
            </w:r>
          </w:p>
        </w:tc>
        <w:tc>
          <w:tcPr>
            <w:tcW w:w="511"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56" w:right="0" w:firstLine="0"/>
              <w:jc w:val="left"/>
            </w:pPr>
            <w:r>
              <w:rPr>
                <w:sz w:val="18"/>
              </w:rPr>
              <w:t xml:space="preserve">7% </w:t>
            </w:r>
          </w:p>
        </w:tc>
        <w:tc>
          <w:tcPr>
            <w:tcW w:w="502"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 w:right="0" w:firstLine="0"/>
            </w:pPr>
            <w:r>
              <w:rPr>
                <w:sz w:val="18"/>
              </w:rPr>
              <w:t xml:space="preserve">22% </w:t>
            </w:r>
          </w:p>
        </w:tc>
        <w:tc>
          <w:tcPr>
            <w:tcW w:w="835"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47" w:firstLine="0"/>
              <w:jc w:val="center"/>
            </w:pPr>
            <w:r>
              <w:rPr>
                <w:sz w:val="18"/>
              </w:rPr>
              <w:t xml:space="preserve">38% </w:t>
            </w:r>
          </w:p>
        </w:tc>
        <w:tc>
          <w:tcPr>
            <w:tcW w:w="432"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6" w:right="0" w:firstLine="0"/>
            </w:pPr>
            <w:r>
              <w:rPr>
                <w:sz w:val="18"/>
              </w:rPr>
              <w:t xml:space="preserve">7% </w:t>
            </w:r>
          </w:p>
        </w:tc>
        <w:tc>
          <w:tcPr>
            <w:tcW w:w="672"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47" w:firstLine="0"/>
              <w:jc w:val="center"/>
            </w:pPr>
            <w:r>
              <w:rPr>
                <w:sz w:val="18"/>
              </w:rPr>
              <w:t xml:space="preserve">1% </w:t>
            </w:r>
          </w:p>
        </w:tc>
        <w:tc>
          <w:tcPr>
            <w:tcW w:w="530"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66" w:right="0" w:firstLine="0"/>
              <w:jc w:val="left"/>
            </w:pPr>
            <w:r>
              <w:rPr>
                <w:sz w:val="18"/>
              </w:rPr>
              <w:t xml:space="preserve">1% </w:t>
            </w:r>
          </w:p>
        </w:tc>
        <w:tc>
          <w:tcPr>
            <w:tcW w:w="461"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32" w:right="0" w:firstLine="0"/>
            </w:pPr>
            <w:r>
              <w:rPr>
                <w:sz w:val="18"/>
              </w:rPr>
              <w:t xml:space="preserve">0% </w:t>
            </w:r>
          </w:p>
        </w:tc>
        <w:tc>
          <w:tcPr>
            <w:tcW w:w="2901" w:type="dxa"/>
            <w:gridSpan w:val="2"/>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50" w:firstLine="0"/>
              <w:jc w:val="center"/>
            </w:pPr>
            <w:r>
              <w:rPr>
                <w:b/>
                <w:color w:val="FF0000"/>
                <w:sz w:val="18"/>
              </w:rPr>
              <w:t>1.84%</w:t>
            </w:r>
            <w:r>
              <w:rPr>
                <w:b/>
                <w:sz w:val="18"/>
              </w:rPr>
              <w:t xml:space="preserve"> </w:t>
            </w:r>
          </w:p>
        </w:tc>
      </w:tr>
    </w:tbl>
    <w:p w:rsidR="00511673" w:rsidRDefault="002C07C5">
      <w:pPr>
        <w:spacing w:after="0" w:line="240" w:lineRule="auto"/>
        <w:ind w:left="402" w:right="933" w:firstLine="0"/>
        <w:jc w:val="center"/>
      </w:pPr>
      <w:r>
        <w:rPr>
          <w:color w:val="00000A"/>
          <w:sz w:val="16"/>
        </w:rPr>
        <w:t xml:space="preserve">Fuente: Elaboración partir de los informes emitidos por la OAJ radicados: 20201400008733, 20201400015953, 2020140002506, 20201400031433, 20201400037303. </w:t>
      </w:r>
    </w:p>
    <w:p w:rsidR="00511673" w:rsidRDefault="002C07C5">
      <w:pPr>
        <w:spacing w:after="0" w:line="259" w:lineRule="auto"/>
        <w:ind w:left="0" w:right="525" w:firstLine="0"/>
        <w:jc w:val="center"/>
      </w:pPr>
      <w:r>
        <w:rPr>
          <w:sz w:val="16"/>
        </w:rPr>
        <w:t xml:space="preserve"> </w:t>
      </w:r>
    </w:p>
    <w:p w:rsidR="00511673" w:rsidRDefault="002C07C5">
      <w:pPr>
        <w:spacing w:after="1" w:line="239" w:lineRule="auto"/>
        <w:ind w:left="351" w:right="957"/>
      </w:pPr>
      <w:r>
        <w:rPr>
          <w:color w:val="00000A"/>
        </w:rPr>
        <w:t>De la tabla anterior, se concluye que durante el primer semestre 2020, la entidad recibió 1087 peticiones y que en las mismas tres (3) dependencias se atendieron 886 de ellas que representan el 81.5%; en su orden fueron SMMVL con 414 (38 %), SG con 242 (22</w:t>
      </w:r>
      <w:r>
        <w:rPr>
          <w:color w:val="00000A"/>
        </w:rPr>
        <w:t xml:space="preserve">%) y GI con 230 (21%), además se observa que el porcentaje de vencimientos en términos de respuesta, para este semestre fue del </w:t>
      </w:r>
      <w:r>
        <w:rPr>
          <w:b/>
          <w:color w:val="FF0000"/>
        </w:rPr>
        <w:t>1.84%.</w:t>
      </w:r>
      <w:r>
        <w:rPr>
          <w:color w:val="FF0000"/>
        </w:rPr>
        <w:t xml:space="preserve"> </w:t>
      </w:r>
      <w:r>
        <w:t xml:space="preserve"> </w:t>
      </w:r>
    </w:p>
    <w:p w:rsidR="00511673" w:rsidRDefault="002C07C5">
      <w:pPr>
        <w:spacing w:after="0" w:line="259" w:lineRule="auto"/>
        <w:ind w:left="406" w:right="0" w:firstLine="0"/>
        <w:jc w:val="left"/>
      </w:pPr>
      <w:r>
        <w:t xml:space="preserve"> </w:t>
      </w:r>
    </w:p>
    <w:p w:rsidR="00511673" w:rsidRDefault="002C07C5">
      <w:pPr>
        <w:pStyle w:val="Ttulo6"/>
        <w:ind w:left="884"/>
        <w:jc w:val="left"/>
      </w:pPr>
      <w:r>
        <w:t xml:space="preserve">TABLA 23. CONSOLIDADO DE DERECHOS DE PETICIÓN UAERMV INFORMES EMITIDOS POR LA OAJ – I SEMESTRE 2021 </w:t>
      </w:r>
    </w:p>
    <w:p w:rsidR="00511673" w:rsidRDefault="002C07C5">
      <w:pPr>
        <w:spacing w:after="0" w:line="259" w:lineRule="auto"/>
        <w:ind w:left="0" w:right="155" w:firstLine="0"/>
        <w:jc w:val="center"/>
      </w:pPr>
      <w:r>
        <w:rPr>
          <w:sz w:val="20"/>
        </w:rPr>
        <w:t xml:space="preserve"> </w:t>
      </w:r>
    </w:p>
    <w:tbl>
      <w:tblPr>
        <w:tblStyle w:val="TableGrid"/>
        <w:tblW w:w="9633" w:type="dxa"/>
        <w:tblInd w:w="630" w:type="dxa"/>
        <w:tblCellMar>
          <w:top w:w="10" w:type="dxa"/>
          <w:left w:w="0" w:type="dxa"/>
          <w:bottom w:w="0" w:type="dxa"/>
          <w:right w:w="0" w:type="dxa"/>
        </w:tblCellMar>
        <w:tblLook w:val="04A0" w:firstRow="1" w:lastRow="0" w:firstColumn="1" w:lastColumn="0" w:noHBand="0" w:noVBand="1"/>
      </w:tblPr>
      <w:tblGrid>
        <w:gridCol w:w="984"/>
        <w:gridCol w:w="707"/>
        <w:gridCol w:w="133"/>
        <w:gridCol w:w="301"/>
        <w:gridCol w:w="134"/>
        <w:gridCol w:w="708"/>
        <w:gridCol w:w="568"/>
        <w:gridCol w:w="134"/>
        <w:gridCol w:w="301"/>
        <w:gridCol w:w="134"/>
        <w:gridCol w:w="836"/>
        <w:gridCol w:w="582"/>
        <w:gridCol w:w="708"/>
        <w:gridCol w:w="568"/>
        <w:gridCol w:w="710"/>
        <w:gridCol w:w="992"/>
        <w:gridCol w:w="1133"/>
      </w:tblGrid>
      <w:tr w:rsidR="00511673">
        <w:trPr>
          <w:trHeight w:val="518"/>
        </w:trPr>
        <w:tc>
          <w:tcPr>
            <w:tcW w:w="9633" w:type="dxa"/>
            <w:gridSpan w:val="17"/>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0" w:right="4" w:firstLine="0"/>
              <w:jc w:val="center"/>
            </w:pPr>
            <w:r>
              <w:rPr>
                <w:b/>
              </w:rPr>
              <w:t>CONSOLIDADO DE</w:t>
            </w:r>
            <w:r>
              <w:rPr>
                <w:b/>
              </w:rPr>
              <w:t xml:space="preserve"> DERECHOS DE PETICIÓN UAERMV – I SEMESTRE 2021 OAJ INF </w:t>
            </w:r>
          </w:p>
          <w:p w:rsidR="00511673" w:rsidRDefault="002C07C5">
            <w:pPr>
              <w:spacing w:after="0" w:line="259" w:lineRule="auto"/>
              <w:ind w:left="0" w:right="0" w:firstLine="0"/>
              <w:jc w:val="center"/>
            </w:pPr>
            <w:r>
              <w:rPr>
                <w:b/>
              </w:rPr>
              <w:t xml:space="preserve">MENSUALES </w:t>
            </w:r>
          </w:p>
        </w:tc>
      </w:tr>
      <w:tr w:rsidR="00511673">
        <w:trPr>
          <w:trHeight w:val="798"/>
        </w:trPr>
        <w:tc>
          <w:tcPr>
            <w:tcW w:w="98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511673" w:rsidRDefault="002C07C5">
            <w:pPr>
              <w:spacing w:after="0" w:line="259" w:lineRule="auto"/>
              <w:ind w:left="0" w:right="1" w:firstLine="0"/>
              <w:jc w:val="center"/>
            </w:pPr>
            <w:r>
              <w:rPr>
                <w:b/>
                <w:sz w:val="18"/>
              </w:rPr>
              <w:t xml:space="preserve">MES </w:t>
            </w:r>
          </w:p>
        </w:tc>
        <w:tc>
          <w:tcPr>
            <w:tcW w:w="6522" w:type="dxa"/>
            <w:gridSpan w:val="14"/>
            <w:tcBorders>
              <w:top w:val="single" w:sz="4" w:space="0" w:color="000000"/>
              <w:left w:val="single" w:sz="4" w:space="0" w:color="000000"/>
              <w:bottom w:val="single" w:sz="4" w:space="0" w:color="000000"/>
              <w:right w:val="single" w:sz="4" w:space="0" w:color="000000"/>
            </w:tcBorders>
            <w:shd w:val="clear" w:color="auto" w:fill="F2F2F2"/>
            <w:vAlign w:val="center"/>
          </w:tcPr>
          <w:p w:rsidR="00511673" w:rsidRDefault="002C07C5">
            <w:pPr>
              <w:spacing w:after="0" w:line="259" w:lineRule="auto"/>
              <w:ind w:left="0" w:right="0" w:firstLine="0"/>
              <w:jc w:val="center"/>
            </w:pPr>
            <w:r>
              <w:rPr>
                <w:b/>
                <w:sz w:val="18"/>
              </w:rPr>
              <w:t xml:space="preserve">DEPENDENCIA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511673" w:rsidRDefault="002C07C5">
            <w:pPr>
              <w:spacing w:after="0" w:line="259" w:lineRule="auto"/>
              <w:ind w:left="170" w:right="0" w:firstLine="0"/>
              <w:jc w:val="left"/>
            </w:pPr>
            <w:r>
              <w:rPr>
                <w:b/>
                <w:sz w:val="18"/>
              </w:rPr>
              <w:t xml:space="preserve">TOTAL, </w:t>
            </w:r>
          </w:p>
          <w:p w:rsidR="00511673" w:rsidRDefault="002C07C5">
            <w:pPr>
              <w:spacing w:after="0" w:line="259" w:lineRule="auto"/>
              <w:ind w:left="0" w:right="0" w:firstLine="0"/>
              <w:jc w:val="center"/>
            </w:pPr>
            <w:r>
              <w:rPr>
                <w:b/>
                <w:sz w:val="18"/>
              </w:rPr>
              <w:t xml:space="preserve">RECIBID OS POR MES </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71" w:right="0" w:firstLine="0"/>
              <w:jc w:val="left"/>
            </w:pPr>
            <w:r>
              <w:rPr>
                <w:b/>
                <w:sz w:val="18"/>
              </w:rPr>
              <w:t>EXTEMPO</w:t>
            </w:r>
          </w:p>
          <w:p w:rsidR="00511673" w:rsidRDefault="002C07C5">
            <w:pPr>
              <w:spacing w:after="0" w:line="259" w:lineRule="auto"/>
              <w:ind w:left="71" w:right="0" w:firstLine="0"/>
            </w:pPr>
            <w:r>
              <w:rPr>
                <w:b/>
                <w:sz w:val="18"/>
              </w:rPr>
              <w:t xml:space="preserve">RÁNEAS O </w:t>
            </w:r>
          </w:p>
          <w:p w:rsidR="00511673" w:rsidRDefault="002C07C5">
            <w:pPr>
              <w:spacing w:after="0" w:line="259" w:lineRule="auto"/>
              <w:ind w:left="71" w:right="0" w:firstLine="0"/>
              <w:jc w:val="left"/>
            </w:pPr>
            <w:r>
              <w:rPr>
                <w:b/>
                <w:sz w:val="18"/>
              </w:rPr>
              <w:t xml:space="preserve">SIN </w:t>
            </w:r>
          </w:p>
          <w:p w:rsidR="00511673" w:rsidRDefault="002C07C5">
            <w:pPr>
              <w:spacing w:after="0" w:line="259" w:lineRule="auto"/>
              <w:ind w:left="71" w:right="0" w:firstLine="0"/>
            </w:pPr>
            <w:r>
              <w:rPr>
                <w:b/>
                <w:sz w:val="18"/>
              </w:rPr>
              <w:t>RESPUEST</w:t>
            </w:r>
          </w:p>
          <w:p w:rsidR="00511673" w:rsidRDefault="002C07C5">
            <w:pPr>
              <w:spacing w:after="0" w:line="259" w:lineRule="auto"/>
              <w:ind w:left="71" w:right="0" w:firstLine="0"/>
              <w:jc w:val="left"/>
            </w:pPr>
            <w:r>
              <w:rPr>
                <w:b/>
                <w:sz w:val="18"/>
              </w:rPr>
              <w:t xml:space="preserve">A POR </w:t>
            </w:r>
          </w:p>
          <w:p w:rsidR="00511673" w:rsidRDefault="002C07C5">
            <w:pPr>
              <w:spacing w:after="0" w:line="259" w:lineRule="auto"/>
              <w:ind w:left="71" w:right="0" w:firstLine="0"/>
              <w:jc w:val="left"/>
            </w:pPr>
            <w:r>
              <w:rPr>
                <w:b/>
                <w:sz w:val="18"/>
              </w:rPr>
              <w:t xml:space="preserve">MES  </w:t>
            </w:r>
          </w:p>
        </w:tc>
      </w:tr>
      <w:tr w:rsidR="00511673">
        <w:trPr>
          <w:trHeight w:val="515"/>
        </w:trPr>
        <w:tc>
          <w:tcPr>
            <w:tcW w:w="0" w:type="auto"/>
            <w:vMerge/>
            <w:tcBorders>
              <w:top w:val="nil"/>
              <w:left w:val="single" w:sz="4" w:space="0" w:color="000000"/>
              <w:bottom w:val="single" w:sz="4" w:space="0" w:color="000000"/>
              <w:right w:val="single" w:sz="4" w:space="0" w:color="000000"/>
            </w:tcBorders>
          </w:tcPr>
          <w:p w:rsidR="00511673" w:rsidRDefault="00511673">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1673" w:rsidRDefault="002C07C5">
            <w:pPr>
              <w:spacing w:after="0" w:line="259" w:lineRule="auto"/>
              <w:ind w:left="190" w:right="0" w:firstLine="0"/>
              <w:jc w:val="left"/>
            </w:pPr>
            <w:r>
              <w:t xml:space="preserve">DG </w:t>
            </w:r>
          </w:p>
        </w:tc>
        <w:tc>
          <w:tcPr>
            <w:tcW w:w="568"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511673" w:rsidRDefault="002C07C5">
            <w:pPr>
              <w:spacing w:after="0" w:line="259" w:lineRule="auto"/>
              <w:ind w:left="168" w:right="0" w:firstLine="0"/>
              <w:jc w:val="left"/>
            </w:pPr>
            <w:r>
              <w:t xml:space="preserve">GI </w:t>
            </w:r>
          </w:p>
        </w:tc>
        <w:tc>
          <w:tcPr>
            <w:tcW w:w="70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1673" w:rsidRDefault="002C07C5">
            <w:pPr>
              <w:spacing w:after="0" w:line="259" w:lineRule="auto"/>
              <w:ind w:left="196" w:right="0" w:firstLine="0"/>
              <w:jc w:val="left"/>
            </w:pPr>
            <w:r>
              <w:t xml:space="preserve">GP </w:t>
            </w:r>
          </w:p>
        </w:tc>
        <w:tc>
          <w:tcPr>
            <w:tcW w:w="568" w:type="dxa"/>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126" w:right="0" w:firstLine="0"/>
            </w:pPr>
            <w:r>
              <w:t>OA</w:t>
            </w:r>
          </w:p>
          <w:p w:rsidR="00511673" w:rsidRDefault="002C07C5">
            <w:pPr>
              <w:spacing w:after="0" w:line="259" w:lineRule="auto"/>
              <w:ind w:left="1" w:right="0" w:firstLine="0"/>
              <w:jc w:val="center"/>
            </w:pPr>
            <w:r>
              <w:t xml:space="preserve">J </w:t>
            </w:r>
          </w:p>
        </w:tc>
        <w:tc>
          <w:tcPr>
            <w:tcW w:w="568"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511673" w:rsidRDefault="002C07C5">
            <w:pPr>
              <w:spacing w:after="0" w:line="259" w:lineRule="auto"/>
              <w:ind w:left="127" w:right="0" w:firstLine="0"/>
              <w:jc w:val="left"/>
            </w:pPr>
            <w:r>
              <w:t xml:space="preserve">SG </w:t>
            </w:r>
          </w:p>
        </w:tc>
        <w:tc>
          <w:tcPr>
            <w:tcW w:w="836" w:type="dxa"/>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88" w:right="0" w:firstLine="0"/>
            </w:pPr>
            <w:r>
              <w:t>SMMV</w:t>
            </w:r>
          </w:p>
          <w:p w:rsidR="00511673" w:rsidRDefault="002C07C5">
            <w:pPr>
              <w:spacing w:after="0" w:line="259" w:lineRule="auto"/>
              <w:ind w:left="0" w:right="0" w:firstLine="0"/>
              <w:jc w:val="center"/>
            </w:pPr>
            <w:r>
              <w:t xml:space="preserve">L </w:t>
            </w:r>
          </w:p>
        </w:tc>
        <w:tc>
          <w:tcPr>
            <w:tcW w:w="5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1673" w:rsidRDefault="002C07C5">
            <w:pPr>
              <w:spacing w:after="0" w:line="259" w:lineRule="auto"/>
              <w:ind w:left="114" w:right="0" w:firstLine="0"/>
              <w:jc w:val="left"/>
            </w:pPr>
            <w:r>
              <w:t xml:space="preserve">SPI </w:t>
            </w:r>
          </w:p>
        </w:tc>
        <w:tc>
          <w:tcPr>
            <w:tcW w:w="708" w:type="dxa"/>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122" w:right="0" w:firstLine="0"/>
            </w:pPr>
            <w:r>
              <w:t>GAS</w:t>
            </w:r>
          </w:p>
          <w:p w:rsidR="00511673" w:rsidRDefault="002C07C5">
            <w:pPr>
              <w:spacing w:after="0" w:line="259" w:lineRule="auto"/>
              <w:ind w:left="6" w:right="0" w:firstLine="0"/>
              <w:jc w:val="center"/>
            </w:pPr>
            <w:r>
              <w:t xml:space="preserve">A </w:t>
            </w:r>
          </w:p>
        </w:tc>
        <w:tc>
          <w:tcPr>
            <w:tcW w:w="568" w:type="dxa"/>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127" w:right="0" w:firstLine="0"/>
            </w:pPr>
            <w:r>
              <w:t>OA</w:t>
            </w:r>
          </w:p>
          <w:p w:rsidR="00511673" w:rsidRDefault="002C07C5">
            <w:pPr>
              <w:spacing w:after="0" w:line="259" w:lineRule="auto"/>
              <w:ind w:left="2" w:right="0" w:firstLine="0"/>
              <w:jc w:val="center"/>
            </w:pPr>
            <w:r>
              <w:t xml:space="preserve">P </w:t>
            </w:r>
          </w:p>
        </w:tc>
        <w:tc>
          <w:tcPr>
            <w:tcW w:w="71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1673" w:rsidRDefault="002C07C5">
            <w:pPr>
              <w:spacing w:after="0" w:line="259" w:lineRule="auto"/>
              <w:ind w:left="160" w:right="0" w:firstLine="0"/>
              <w:jc w:val="left"/>
            </w:pPr>
            <w:r>
              <w:t xml:space="preserve">OCI  </w:t>
            </w:r>
          </w:p>
        </w:tc>
        <w:tc>
          <w:tcPr>
            <w:tcW w:w="0" w:type="auto"/>
            <w:vMerge/>
            <w:tcBorders>
              <w:top w:val="nil"/>
              <w:left w:val="single" w:sz="4" w:space="0" w:color="000000"/>
              <w:bottom w:val="single" w:sz="4" w:space="0" w:color="000000"/>
              <w:right w:val="single" w:sz="4" w:space="0" w:color="000000"/>
            </w:tcBorders>
          </w:tcPr>
          <w:p w:rsidR="00511673" w:rsidRDefault="0051167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11673" w:rsidRDefault="00511673">
            <w:pPr>
              <w:spacing w:after="160" w:line="259" w:lineRule="auto"/>
              <w:ind w:left="0" w:right="0" w:firstLine="0"/>
              <w:jc w:val="left"/>
            </w:pPr>
          </w:p>
        </w:tc>
      </w:tr>
      <w:tr w:rsidR="00511673">
        <w:trPr>
          <w:trHeight w:val="294"/>
        </w:trPr>
        <w:tc>
          <w:tcPr>
            <w:tcW w:w="985"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72" w:right="0" w:firstLine="0"/>
              <w:jc w:val="left"/>
            </w:pPr>
            <w:r>
              <w:rPr>
                <w:b/>
                <w:sz w:val="18"/>
              </w:rPr>
              <w:t xml:space="preserve">ENERO </w:t>
            </w:r>
          </w:p>
        </w:tc>
        <w:tc>
          <w:tcPr>
            <w:tcW w:w="70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 xml:space="preserve">6 </w:t>
            </w:r>
          </w:p>
        </w:tc>
        <w:tc>
          <w:tcPr>
            <w:tcW w:w="568" w:type="dxa"/>
            <w:gridSpan w:val="3"/>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4</w:t>
            </w:r>
            <w:r>
              <w:rPr>
                <w:sz w:val="18"/>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0" w:right="1" w:firstLine="0"/>
              <w:jc w:val="center"/>
            </w:pPr>
            <w:r>
              <w:rPr>
                <w:sz w:val="18"/>
              </w:rPr>
              <w:t xml:space="preserve">1 </w:t>
            </w:r>
          </w:p>
        </w:tc>
        <w:tc>
          <w:tcPr>
            <w:tcW w:w="56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 w:right="0" w:firstLine="0"/>
              <w:jc w:val="center"/>
            </w:pPr>
            <w:r>
              <w:rPr>
                <w:sz w:val="18"/>
              </w:rPr>
              <w:t xml:space="preserve">16 </w:t>
            </w:r>
          </w:p>
        </w:tc>
        <w:tc>
          <w:tcPr>
            <w:tcW w:w="568" w:type="dxa"/>
            <w:gridSpan w:val="3"/>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3" w:right="0" w:firstLine="0"/>
              <w:jc w:val="center"/>
            </w:pPr>
            <w:r>
              <w:rPr>
                <w:sz w:val="18"/>
              </w:rPr>
              <w:t xml:space="preserve">13 </w:t>
            </w:r>
          </w:p>
        </w:tc>
        <w:tc>
          <w:tcPr>
            <w:tcW w:w="836"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 w:right="0" w:firstLine="0"/>
              <w:jc w:val="center"/>
            </w:pPr>
            <w:r>
              <w:rPr>
                <w:sz w:val="18"/>
              </w:rPr>
              <w:t xml:space="preserve">68 </w:t>
            </w:r>
          </w:p>
        </w:tc>
        <w:tc>
          <w:tcPr>
            <w:tcW w:w="582"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5" w:right="0" w:firstLine="0"/>
              <w:jc w:val="center"/>
            </w:pPr>
            <w:r>
              <w:rPr>
                <w:sz w:val="18"/>
              </w:rPr>
              <w:t xml:space="preserve">17 </w:t>
            </w:r>
          </w:p>
        </w:tc>
        <w:tc>
          <w:tcPr>
            <w:tcW w:w="70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 xml:space="preserve">2 </w:t>
            </w:r>
          </w:p>
        </w:tc>
        <w:tc>
          <w:tcPr>
            <w:tcW w:w="56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3" w:right="0" w:firstLine="0"/>
              <w:jc w:val="center"/>
            </w:pPr>
            <w:r>
              <w:rPr>
                <w:sz w:val="18"/>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0" w:right="2" w:firstLine="0"/>
              <w:jc w:val="center"/>
            </w:pPr>
            <w:r>
              <w:rPr>
                <w:sz w:val="18"/>
              </w:rPr>
              <w:t xml:space="preserve">0 </w:t>
            </w:r>
          </w:p>
        </w:tc>
        <w:tc>
          <w:tcPr>
            <w:tcW w:w="992"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 w:right="0" w:firstLine="0"/>
              <w:jc w:val="center"/>
            </w:pPr>
            <w:r>
              <w:rPr>
                <w:sz w:val="18"/>
              </w:rPr>
              <w:t xml:space="preserve">167 </w:t>
            </w:r>
          </w:p>
        </w:tc>
        <w:tc>
          <w:tcPr>
            <w:tcW w:w="1133"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 xml:space="preserve">0 </w:t>
            </w:r>
          </w:p>
        </w:tc>
      </w:tr>
      <w:tr w:rsidR="00511673">
        <w:trPr>
          <w:trHeight w:val="425"/>
        </w:trPr>
        <w:tc>
          <w:tcPr>
            <w:tcW w:w="985"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21" w:right="0" w:firstLine="0"/>
              <w:jc w:val="left"/>
            </w:pPr>
            <w:r>
              <w:rPr>
                <w:b/>
                <w:sz w:val="18"/>
              </w:rPr>
              <w:t>FEBRER</w:t>
            </w:r>
          </w:p>
          <w:p w:rsidR="00511673" w:rsidRDefault="002C07C5">
            <w:pPr>
              <w:spacing w:after="0" w:line="259" w:lineRule="auto"/>
              <w:ind w:left="0" w:right="3" w:firstLine="0"/>
              <w:jc w:val="center"/>
            </w:pPr>
            <w:r>
              <w:rPr>
                <w:b/>
                <w:sz w:val="18"/>
              </w:rPr>
              <w:t xml:space="preserve">O </w:t>
            </w:r>
          </w:p>
        </w:tc>
        <w:tc>
          <w:tcPr>
            <w:tcW w:w="708"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2" w:right="0" w:firstLine="0"/>
              <w:jc w:val="center"/>
            </w:pPr>
            <w:r>
              <w:rPr>
                <w:sz w:val="18"/>
              </w:rPr>
              <w:t xml:space="preserve">7 </w:t>
            </w:r>
          </w:p>
        </w:tc>
        <w:tc>
          <w:tcPr>
            <w:tcW w:w="568" w:type="dxa"/>
            <w:gridSpan w:val="3"/>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2" w:right="0" w:firstLine="0"/>
              <w:jc w:val="center"/>
            </w:pPr>
            <w:r>
              <w:rPr>
                <w:sz w:val="18"/>
              </w:rPr>
              <w:t xml:space="preserve">66 </w:t>
            </w:r>
          </w:p>
        </w:tc>
        <w:tc>
          <w:tcPr>
            <w:tcW w:w="708"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0" w:right="1" w:firstLine="0"/>
              <w:jc w:val="center"/>
            </w:pPr>
            <w:r>
              <w:rPr>
                <w:sz w:val="18"/>
              </w:rPr>
              <w:t xml:space="preserve">1 </w:t>
            </w:r>
          </w:p>
        </w:tc>
        <w:tc>
          <w:tcPr>
            <w:tcW w:w="568"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1" w:right="0" w:firstLine="0"/>
              <w:jc w:val="center"/>
            </w:pPr>
            <w:r>
              <w:rPr>
                <w:sz w:val="18"/>
              </w:rPr>
              <w:t xml:space="preserve">20 </w:t>
            </w:r>
          </w:p>
        </w:tc>
        <w:tc>
          <w:tcPr>
            <w:tcW w:w="568" w:type="dxa"/>
            <w:gridSpan w:val="3"/>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3" w:right="0" w:firstLine="0"/>
              <w:jc w:val="center"/>
            </w:pPr>
            <w:r>
              <w:rPr>
                <w:sz w:val="18"/>
              </w:rPr>
              <w:t xml:space="preserve">33 </w:t>
            </w:r>
          </w:p>
        </w:tc>
        <w:tc>
          <w:tcPr>
            <w:tcW w:w="836"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1" w:right="0" w:firstLine="0"/>
              <w:jc w:val="center"/>
            </w:pPr>
            <w:r>
              <w:rPr>
                <w:sz w:val="18"/>
              </w:rPr>
              <w:t xml:space="preserve">114 </w:t>
            </w:r>
          </w:p>
        </w:tc>
        <w:tc>
          <w:tcPr>
            <w:tcW w:w="582"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5" w:right="0" w:firstLine="0"/>
              <w:jc w:val="center"/>
            </w:pPr>
            <w:r>
              <w:rPr>
                <w:sz w:val="18"/>
              </w:rPr>
              <w:t xml:space="preserve">18 </w:t>
            </w:r>
          </w:p>
        </w:tc>
        <w:tc>
          <w:tcPr>
            <w:tcW w:w="708"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2" w:right="0" w:firstLine="0"/>
              <w:jc w:val="center"/>
            </w:pPr>
            <w:r>
              <w:rPr>
                <w:sz w:val="18"/>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3" w:right="0" w:firstLine="0"/>
              <w:jc w:val="center"/>
            </w:pPr>
            <w:r>
              <w:rPr>
                <w:sz w:val="18"/>
              </w:rPr>
              <w:t xml:space="preserve">5 </w:t>
            </w:r>
          </w:p>
        </w:tc>
        <w:tc>
          <w:tcPr>
            <w:tcW w:w="710"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0" w:right="2" w:firstLine="0"/>
              <w:jc w:val="center"/>
            </w:pPr>
            <w:r>
              <w:rPr>
                <w:sz w:val="18"/>
              </w:rPr>
              <w:t xml:space="preserve">0 </w:t>
            </w:r>
          </w:p>
        </w:tc>
        <w:tc>
          <w:tcPr>
            <w:tcW w:w="992"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1" w:right="0" w:firstLine="0"/>
              <w:jc w:val="center"/>
            </w:pPr>
            <w:r>
              <w:rPr>
                <w:sz w:val="18"/>
              </w:rPr>
              <w:t xml:space="preserve">266 </w:t>
            </w:r>
          </w:p>
        </w:tc>
        <w:tc>
          <w:tcPr>
            <w:tcW w:w="1133"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2" w:right="0" w:firstLine="0"/>
              <w:jc w:val="center"/>
            </w:pPr>
            <w:r>
              <w:rPr>
                <w:sz w:val="18"/>
              </w:rPr>
              <w:t xml:space="preserve">0 </w:t>
            </w:r>
          </w:p>
        </w:tc>
      </w:tr>
      <w:tr w:rsidR="00511673">
        <w:trPr>
          <w:trHeight w:val="290"/>
        </w:trPr>
        <w:tc>
          <w:tcPr>
            <w:tcW w:w="985"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62" w:right="0" w:firstLine="0"/>
              <w:jc w:val="left"/>
            </w:pPr>
            <w:r>
              <w:rPr>
                <w:b/>
                <w:sz w:val="18"/>
              </w:rPr>
              <w:t xml:space="preserve">MARZO  </w:t>
            </w:r>
          </w:p>
        </w:tc>
        <w:tc>
          <w:tcPr>
            <w:tcW w:w="70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 xml:space="preserve">8 </w:t>
            </w:r>
          </w:p>
        </w:tc>
        <w:tc>
          <w:tcPr>
            <w:tcW w:w="568" w:type="dxa"/>
            <w:gridSpan w:val="3"/>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 xml:space="preserve">88 </w:t>
            </w:r>
          </w:p>
        </w:tc>
        <w:tc>
          <w:tcPr>
            <w:tcW w:w="70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0" w:right="1" w:firstLine="0"/>
              <w:jc w:val="center"/>
            </w:pPr>
            <w:r>
              <w:rPr>
                <w:sz w:val="18"/>
              </w:rPr>
              <w:t xml:space="preserve">0 </w:t>
            </w:r>
          </w:p>
        </w:tc>
        <w:tc>
          <w:tcPr>
            <w:tcW w:w="56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 w:right="0" w:firstLine="0"/>
              <w:jc w:val="center"/>
            </w:pPr>
            <w:r>
              <w:rPr>
                <w:sz w:val="18"/>
              </w:rPr>
              <w:t xml:space="preserve">35 </w:t>
            </w:r>
          </w:p>
        </w:tc>
        <w:tc>
          <w:tcPr>
            <w:tcW w:w="568" w:type="dxa"/>
            <w:gridSpan w:val="3"/>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3" w:right="0" w:firstLine="0"/>
              <w:jc w:val="center"/>
            </w:pPr>
            <w:r>
              <w:rPr>
                <w:sz w:val="18"/>
              </w:rPr>
              <w:t xml:space="preserve">35 </w:t>
            </w:r>
          </w:p>
        </w:tc>
        <w:tc>
          <w:tcPr>
            <w:tcW w:w="836"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 w:right="0" w:firstLine="0"/>
              <w:jc w:val="center"/>
            </w:pPr>
            <w:r>
              <w:rPr>
                <w:sz w:val="18"/>
              </w:rPr>
              <w:t xml:space="preserve">160 </w:t>
            </w:r>
          </w:p>
        </w:tc>
        <w:tc>
          <w:tcPr>
            <w:tcW w:w="582"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5" w:right="0" w:firstLine="0"/>
              <w:jc w:val="center"/>
            </w:pPr>
            <w:r>
              <w:rPr>
                <w:sz w:val="18"/>
              </w:rPr>
              <w:t xml:space="preserve">27 </w:t>
            </w:r>
          </w:p>
        </w:tc>
        <w:tc>
          <w:tcPr>
            <w:tcW w:w="70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 xml:space="preserve">4 </w:t>
            </w:r>
          </w:p>
        </w:tc>
        <w:tc>
          <w:tcPr>
            <w:tcW w:w="56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3" w:right="0" w:firstLine="0"/>
              <w:jc w:val="center"/>
            </w:pPr>
            <w:r>
              <w:rPr>
                <w:sz w:val="18"/>
              </w:rPr>
              <w:t xml:space="preserve">4 </w:t>
            </w:r>
          </w:p>
        </w:tc>
        <w:tc>
          <w:tcPr>
            <w:tcW w:w="710"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0" w:right="2" w:firstLine="0"/>
              <w:jc w:val="center"/>
            </w:pPr>
            <w:r>
              <w:rPr>
                <w:sz w:val="18"/>
              </w:rPr>
              <w:t xml:space="preserve">0 </w:t>
            </w:r>
          </w:p>
        </w:tc>
        <w:tc>
          <w:tcPr>
            <w:tcW w:w="992"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 w:right="0" w:firstLine="0"/>
              <w:jc w:val="center"/>
            </w:pPr>
            <w:r>
              <w:rPr>
                <w:sz w:val="18"/>
              </w:rPr>
              <w:t xml:space="preserve">361 </w:t>
            </w:r>
          </w:p>
        </w:tc>
        <w:tc>
          <w:tcPr>
            <w:tcW w:w="1133"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 xml:space="preserve">0 </w:t>
            </w:r>
          </w:p>
        </w:tc>
      </w:tr>
      <w:tr w:rsidR="00511673">
        <w:trPr>
          <w:trHeight w:val="293"/>
        </w:trPr>
        <w:tc>
          <w:tcPr>
            <w:tcW w:w="985"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0" w:right="2" w:firstLine="0"/>
              <w:jc w:val="center"/>
            </w:pPr>
            <w:r>
              <w:rPr>
                <w:b/>
                <w:sz w:val="18"/>
              </w:rPr>
              <w:t xml:space="preserve">ABRIL </w:t>
            </w:r>
          </w:p>
        </w:tc>
        <w:tc>
          <w:tcPr>
            <w:tcW w:w="70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6" w:right="0" w:firstLine="0"/>
              <w:jc w:val="center"/>
            </w:pPr>
            <w:r>
              <w:rPr>
                <w:sz w:val="18"/>
              </w:rPr>
              <w:t xml:space="preserve">12 </w:t>
            </w:r>
          </w:p>
        </w:tc>
        <w:tc>
          <w:tcPr>
            <w:tcW w:w="568" w:type="dxa"/>
            <w:gridSpan w:val="3"/>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 xml:space="preserve">58 </w:t>
            </w:r>
          </w:p>
        </w:tc>
        <w:tc>
          <w:tcPr>
            <w:tcW w:w="70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0" w:right="1" w:firstLine="0"/>
              <w:jc w:val="center"/>
            </w:pPr>
            <w:r>
              <w:rPr>
                <w:sz w:val="18"/>
              </w:rPr>
              <w:t xml:space="preserve">0 </w:t>
            </w:r>
          </w:p>
        </w:tc>
        <w:tc>
          <w:tcPr>
            <w:tcW w:w="56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 w:right="0" w:firstLine="0"/>
              <w:jc w:val="center"/>
            </w:pPr>
            <w:r>
              <w:rPr>
                <w:sz w:val="18"/>
              </w:rPr>
              <w:t xml:space="preserve">27 </w:t>
            </w:r>
          </w:p>
        </w:tc>
        <w:tc>
          <w:tcPr>
            <w:tcW w:w="568" w:type="dxa"/>
            <w:gridSpan w:val="3"/>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3" w:right="0" w:firstLine="0"/>
              <w:jc w:val="center"/>
            </w:pPr>
            <w:r>
              <w:rPr>
                <w:sz w:val="18"/>
              </w:rPr>
              <w:t xml:space="preserve">22 </w:t>
            </w:r>
          </w:p>
        </w:tc>
        <w:tc>
          <w:tcPr>
            <w:tcW w:w="836"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 w:right="0" w:firstLine="0"/>
              <w:jc w:val="center"/>
            </w:pPr>
            <w:r>
              <w:rPr>
                <w:sz w:val="18"/>
              </w:rPr>
              <w:t xml:space="preserve">139 </w:t>
            </w:r>
          </w:p>
        </w:tc>
        <w:tc>
          <w:tcPr>
            <w:tcW w:w="582"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5" w:right="0" w:firstLine="0"/>
              <w:jc w:val="center"/>
            </w:pPr>
            <w:r>
              <w:rPr>
                <w:sz w:val="18"/>
              </w:rPr>
              <w:t xml:space="preserve">36 </w:t>
            </w:r>
          </w:p>
        </w:tc>
        <w:tc>
          <w:tcPr>
            <w:tcW w:w="70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 xml:space="preserve">3 </w:t>
            </w:r>
          </w:p>
        </w:tc>
        <w:tc>
          <w:tcPr>
            <w:tcW w:w="56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3" w:right="0" w:firstLine="0"/>
              <w:jc w:val="center"/>
            </w:pPr>
            <w:r>
              <w:rPr>
                <w:sz w:val="18"/>
              </w:rPr>
              <w:t xml:space="preserve">6 </w:t>
            </w:r>
          </w:p>
        </w:tc>
        <w:tc>
          <w:tcPr>
            <w:tcW w:w="710"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0" w:right="2" w:firstLine="0"/>
              <w:jc w:val="center"/>
            </w:pPr>
            <w:r>
              <w:rPr>
                <w:sz w:val="18"/>
              </w:rPr>
              <w:t xml:space="preserve">0 </w:t>
            </w:r>
          </w:p>
        </w:tc>
        <w:tc>
          <w:tcPr>
            <w:tcW w:w="992"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 w:right="0" w:firstLine="0"/>
              <w:jc w:val="center"/>
            </w:pPr>
            <w:r>
              <w:rPr>
                <w:sz w:val="18"/>
              </w:rPr>
              <w:t xml:space="preserve">303 </w:t>
            </w:r>
          </w:p>
        </w:tc>
        <w:tc>
          <w:tcPr>
            <w:tcW w:w="1133"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color w:val="FF0000"/>
                <w:sz w:val="18"/>
              </w:rPr>
              <w:t>5</w:t>
            </w:r>
            <w:r>
              <w:rPr>
                <w:sz w:val="18"/>
              </w:rPr>
              <w:t xml:space="preserve"> </w:t>
            </w:r>
          </w:p>
        </w:tc>
      </w:tr>
      <w:tr w:rsidR="00511673">
        <w:trPr>
          <w:trHeight w:val="293"/>
        </w:trPr>
        <w:tc>
          <w:tcPr>
            <w:tcW w:w="985"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0" w:right="0" w:firstLine="0"/>
              <w:jc w:val="center"/>
            </w:pPr>
            <w:r>
              <w:rPr>
                <w:b/>
                <w:sz w:val="18"/>
              </w:rPr>
              <w:t xml:space="preserve">MAYO  </w:t>
            </w:r>
          </w:p>
        </w:tc>
        <w:tc>
          <w:tcPr>
            <w:tcW w:w="70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 xml:space="preserve">2 </w:t>
            </w:r>
          </w:p>
        </w:tc>
        <w:tc>
          <w:tcPr>
            <w:tcW w:w="568" w:type="dxa"/>
            <w:gridSpan w:val="3"/>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 xml:space="preserve">32 </w:t>
            </w:r>
          </w:p>
        </w:tc>
        <w:tc>
          <w:tcPr>
            <w:tcW w:w="70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0" w:right="1" w:firstLine="0"/>
              <w:jc w:val="center"/>
            </w:pPr>
            <w:r>
              <w:rPr>
                <w:sz w:val="18"/>
              </w:rPr>
              <w:t xml:space="preserve">4 </w:t>
            </w:r>
          </w:p>
        </w:tc>
        <w:tc>
          <w:tcPr>
            <w:tcW w:w="56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 w:right="0" w:firstLine="0"/>
              <w:jc w:val="center"/>
            </w:pPr>
            <w:r>
              <w:rPr>
                <w:sz w:val="18"/>
              </w:rPr>
              <w:t xml:space="preserve">20 </w:t>
            </w:r>
          </w:p>
        </w:tc>
        <w:tc>
          <w:tcPr>
            <w:tcW w:w="568" w:type="dxa"/>
            <w:gridSpan w:val="3"/>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3" w:right="0" w:firstLine="0"/>
              <w:jc w:val="center"/>
            </w:pPr>
            <w:r>
              <w:rPr>
                <w:sz w:val="18"/>
              </w:rPr>
              <w:t xml:space="preserve">20 </w:t>
            </w:r>
          </w:p>
        </w:tc>
        <w:tc>
          <w:tcPr>
            <w:tcW w:w="836"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 w:right="0" w:firstLine="0"/>
              <w:jc w:val="center"/>
            </w:pPr>
            <w:r>
              <w:rPr>
                <w:sz w:val="18"/>
              </w:rPr>
              <w:t xml:space="preserve">201 </w:t>
            </w:r>
          </w:p>
        </w:tc>
        <w:tc>
          <w:tcPr>
            <w:tcW w:w="582"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5" w:right="0" w:firstLine="0"/>
              <w:jc w:val="center"/>
            </w:pPr>
            <w:r>
              <w:rPr>
                <w:sz w:val="18"/>
              </w:rPr>
              <w:t xml:space="preserve">13 </w:t>
            </w:r>
          </w:p>
        </w:tc>
        <w:tc>
          <w:tcPr>
            <w:tcW w:w="70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 xml:space="preserve">1 </w:t>
            </w:r>
          </w:p>
        </w:tc>
        <w:tc>
          <w:tcPr>
            <w:tcW w:w="56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3" w:right="0" w:firstLine="0"/>
              <w:jc w:val="center"/>
            </w:pPr>
            <w:r>
              <w:rPr>
                <w:sz w:val="18"/>
              </w:rPr>
              <w:t xml:space="preserve">5 </w:t>
            </w:r>
          </w:p>
        </w:tc>
        <w:tc>
          <w:tcPr>
            <w:tcW w:w="710"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0" w:right="2" w:firstLine="0"/>
              <w:jc w:val="center"/>
            </w:pPr>
            <w:r>
              <w:rPr>
                <w:sz w:val="18"/>
              </w:rPr>
              <w:t xml:space="preserve">1 </w:t>
            </w:r>
          </w:p>
        </w:tc>
        <w:tc>
          <w:tcPr>
            <w:tcW w:w="992"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 w:right="0" w:firstLine="0"/>
              <w:jc w:val="center"/>
            </w:pPr>
            <w:r>
              <w:rPr>
                <w:sz w:val="18"/>
              </w:rPr>
              <w:t xml:space="preserve">299 </w:t>
            </w:r>
          </w:p>
        </w:tc>
        <w:tc>
          <w:tcPr>
            <w:tcW w:w="1133"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color w:val="FF0000"/>
                <w:sz w:val="18"/>
              </w:rPr>
              <w:t xml:space="preserve">6 </w:t>
            </w:r>
          </w:p>
        </w:tc>
      </w:tr>
      <w:tr w:rsidR="00511673">
        <w:trPr>
          <w:trHeight w:val="311"/>
        </w:trPr>
        <w:tc>
          <w:tcPr>
            <w:tcW w:w="985"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0" w:right="1" w:firstLine="0"/>
              <w:jc w:val="center"/>
            </w:pPr>
            <w:r>
              <w:rPr>
                <w:b/>
                <w:sz w:val="18"/>
              </w:rPr>
              <w:t xml:space="preserve">JUNIO </w:t>
            </w:r>
          </w:p>
        </w:tc>
        <w:tc>
          <w:tcPr>
            <w:tcW w:w="70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 xml:space="preserve">4 </w:t>
            </w:r>
          </w:p>
        </w:tc>
        <w:tc>
          <w:tcPr>
            <w:tcW w:w="568" w:type="dxa"/>
            <w:gridSpan w:val="3"/>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 xml:space="preserve">41 </w:t>
            </w:r>
          </w:p>
        </w:tc>
        <w:tc>
          <w:tcPr>
            <w:tcW w:w="70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0" w:right="1" w:firstLine="0"/>
              <w:jc w:val="center"/>
            </w:pPr>
            <w:r>
              <w:rPr>
                <w:sz w:val="18"/>
              </w:rPr>
              <w:t xml:space="preserve">4 </w:t>
            </w:r>
          </w:p>
        </w:tc>
        <w:tc>
          <w:tcPr>
            <w:tcW w:w="56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 w:right="0" w:firstLine="0"/>
              <w:jc w:val="center"/>
            </w:pPr>
            <w:r>
              <w:rPr>
                <w:sz w:val="18"/>
              </w:rPr>
              <w:t xml:space="preserve">26 </w:t>
            </w:r>
          </w:p>
        </w:tc>
        <w:tc>
          <w:tcPr>
            <w:tcW w:w="568" w:type="dxa"/>
            <w:gridSpan w:val="3"/>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3" w:right="0" w:firstLine="0"/>
              <w:jc w:val="center"/>
            </w:pPr>
            <w:r>
              <w:rPr>
                <w:sz w:val="18"/>
              </w:rPr>
              <w:t xml:space="preserve">37 </w:t>
            </w:r>
          </w:p>
        </w:tc>
        <w:tc>
          <w:tcPr>
            <w:tcW w:w="836"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 w:right="0" w:firstLine="0"/>
              <w:jc w:val="center"/>
            </w:pPr>
            <w:r>
              <w:rPr>
                <w:sz w:val="18"/>
              </w:rPr>
              <w:t xml:space="preserve">231 </w:t>
            </w:r>
          </w:p>
        </w:tc>
        <w:tc>
          <w:tcPr>
            <w:tcW w:w="582"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5" w:right="0" w:firstLine="0"/>
              <w:jc w:val="center"/>
            </w:pPr>
            <w:r>
              <w:rPr>
                <w:sz w:val="18"/>
              </w:rPr>
              <w:t xml:space="preserve">15 </w:t>
            </w:r>
          </w:p>
        </w:tc>
        <w:tc>
          <w:tcPr>
            <w:tcW w:w="70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sz w:val="18"/>
              </w:rPr>
              <w:t xml:space="preserve">4 </w:t>
            </w:r>
          </w:p>
        </w:tc>
        <w:tc>
          <w:tcPr>
            <w:tcW w:w="568"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3" w:right="0" w:firstLine="0"/>
              <w:jc w:val="center"/>
            </w:pPr>
            <w:r>
              <w:rPr>
                <w:sz w:val="18"/>
              </w:rPr>
              <w:t xml:space="preserve">0 </w:t>
            </w:r>
          </w:p>
        </w:tc>
        <w:tc>
          <w:tcPr>
            <w:tcW w:w="710"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0" w:right="2" w:firstLine="0"/>
              <w:jc w:val="center"/>
            </w:pPr>
            <w:r>
              <w:rPr>
                <w:sz w:val="18"/>
              </w:rPr>
              <w:t xml:space="preserve">1 </w:t>
            </w:r>
          </w:p>
        </w:tc>
        <w:tc>
          <w:tcPr>
            <w:tcW w:w="992"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1" w:right="0" w:firstLine="0"/>
              <w:jc w:val="center"/>
            </w:pPr>
            <w:r>
              <w:rPr>
                <w:sz w:val="18"/>
              </w:rPr>
              <w:t xml:space="preserve">363 </w:t>
            </w:r>
          </w:p>
        </w:tc>
        <w:tc>
          <w:tcPr>
            <w:tcW w:w="1133"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color w:val="FF0000"/>
                <w:sz w:val="18"/>
              </w:rPr>
              <w:t xml:space="preserve">5 </w:t>
            </w:r>
          </w:p>
        </w:tc>
      </w:tr>
      <w:tr w:rsidR="00511673">
        <w:trPr>
          <w:trHeight w:val="254"/>
        </w:trPr>
        <w:tc>
          <w:tcPr>
            <w:tcW w:w="985" w:type="dxa"/>
            <w:tcBorders>
              <w:top w:val="single" w:sz="4" w:space="0" w:color="000000"/>
              <w:left w:val="single" w:sz="4" w:space="0" w:color="000000"/>
              <w:bottom w:val="single" w:sz="4" w:space="0" w:color="000000"/>
              <w:right w:val="single" w:sz="4" w:space="0" w:color="000000"/>
            </w:tcBorders>
            <w:shd w:val="clear" w:color="auto" w:fill="E7E6E6"/>
          </w:tcPr>
          <w:p w:rsidR="00511673" w:rsidRDefault="002C07C5">
            <w:pPr>
              <w:spacing w:after="0" w:line="259" w:lineRule="auto"/>
              <w:ind w:left="191" w:right="0" w:firstLine="0"/>
              <w:jc w:val="left"/>
            </w:pPr>
            <w:r>
              <w:rPr>
                <w:b/>
                <w:sz w:val="18"/>
              </w:rPr>
              <w:t xml:space="preserve">TOTAL </w:t>
            </w:r>
          </w:p>
        </w:tc>
        <w:tc>
          <w:tcPr>
            <w:tcW w:w="708" w:type="dxa"/>
            <w:tcBorders>
              <w:top w:val="single" w:sz="4" w:space="0" w:color="000000"/>
              <w:left w:val="single" w:sz="4" w:space="0" w:color="000000"/>
              <w:bottom w:val="single" w:sz="4" w:space="0" w:color="000000"/>
              <w:right w:val="single" w:sz="4" w:space="0" w:color="000000"/>
            </w:tcBorders>
            <w:shd w:val="clear" w:color="auto" w:fill="E7E6E6"/>
          </w:tcPr>
          <w:p w:rsidR="00511673" w:rsidRDefault="002C07C5">
            <w:pPr>
              <w:spacing w:after="0" w:line="259" w:lineRule="auto"/>
              <w:ind w:left="6" w:right="0" w:firstLine="0"/>
              <w:jc w:val="center"/>
            </w:pPr>
            <w:r>
              <w:rPr>
                <w:b/>
                <w:sz w:val="18"/>
              </w:rPr>
              <w:t xml:space="preserve">39 </w:t>
            </w:r>
          </w:p>
        </w:tc>
        <w:tc>
          <w:tcPr>
            <w:tcW w:w="134" w:type="dxa"/>
            <w:tcBorders>
              <w:top w:val="single" w:sz="4" w:space="0" w:color="000000"/>
              <w:left w:val="single" w:sz="4" w:space="0" w:color="000000"/>
              <w:bottom w:val="single" w:sz="4" w:space="0" w:color="000000"/>
              <w:right w:val="nil"/>
            </w:tcBorders>
            <w:shd w:val="clear" w:color="auto" w:fill="E7E6E6"/>
          </w:tcPr>
          <w:p w:rsidR="00511673" w:rsidRDefault="00511673">
            <w:pPr>
              <w:spacing w:after="160" w:line="259" w:lineRule="auto"/>
              <w:ind w:left="0" w:right="0" w:firstLine="0"/>
              <w:jc w:val="left"/>
            </w:pPr>
          </w:p>
        </w:tc>
        <w:tc>
          <w:tcPr>
            <w:tcW w:w="300" w:type="dxa"/>
            <w:tcBorders>
              <w:top w:val="single" w:sz="4" w:space="0" w:color="000000"/>
              <w:left w:val="nil"/>
              <w:bottom w:val="single" w:sz="4" w:space="0" w:color="000000"/>
              <w:right w:val="nil"/>
            </w:tcBorders>
            <w:shd w:val="clear" w:color="auto" w:fill="FFFF00"/>
          </w:tcPr>
          <w:p w:rsidR="00511673" w:rsidRDefault="002C07C5">
            <w:pPr>
              <w:spacing w:after="0" w:line="259" w:lineRule="auto"/>
              <w:ind w:left="0" w:right="-1" w:firstLine="0"/>
            </w:pPr>
            <w:r>
              <w:rPr>
                <w:b/>
                <w:sz w:val="18"/>
              </w:rPr>
              <w:t>328</w:t>
            </w:r>
          </w:p>
        </w:tc>
        <w:tc>
          <w:tcPr>
            <w:tcW w:w="133" w:type="dxa"/>
            <w:tcBorders>
              <w:top w:val="single" w:sz="4" w:space="0" w:color="000000"/>
              <w:left w:val="nil"/>
              <w:bottom w:val="single" w:sz="4" w:space="0" w:color="000000"/>
              <w:right w:val="single" w:sz="4" w:space="0" w:color="000000"/>
            </w:tcBorders>
            <w:shd w:val="clear" w:color="auto" w:fill="E7E6E6"/>
          </w:tcPr>
          <w:p w:rsidR="00511673" w:rsidRDefault="002C07C5">
            <w:pPr>
              <w:spacing w:after="0" w:line="259" w:lineRule="auto"/>
              <w:ind w:left="0" w:right="0" w:firstLine="0"/>
              <w:jc w:val="left"/>
            </w:pPr>
            <w:r>
              <w:rPr>
                <w:b/>
                <w:sz w:val="18"/>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E7E6E6"/>
          </w:tcPr>
          <w:p w:rsidR="00511673" w:rsidRDefault="002C07C5">
            <w:pPr>
              <w:spacing w:after="0" w:line="259" w:lineRule="auto"/>
              <w:ind w:left="4" w:right="0" w:firstLine="0"/>
              <w:jc w:val="center"/>
            </w:pPr>
            <w:r>
              <w:rPr>
                <w:b/>
                <w:sz w:val="18"/>
              </w:rPr>
              <w:t xml:space="preserve">10 </w:t>
            </w:r>
          </w:p>
        </w:tc>
        <w:tc>
          <w:tcPr>
            <w:tcW w:w="568" w:type="dxa"/>
            <w:tcBorders>
              <w:top w:val="single" w:sz="4" w:space="0" w:color="000000"/>
              <w:left w:val="single" w:sz="4" w:space="0" w:color="000000"/>
              <w:bottom w:val="single" w:sz="4" w:space="0" w:color="000000"/>
              <w:right w:val="single" w:sz="4" w:space="0" w:color="000000"/>
            </w:tcBorders>
            <w:shd w:val="clear" w:color="auto" w:fill="E7E6E6"/>
          </w:tcPr>
          <w:p w:rsidR="00511673" w:rsidRDefault="002C07C5">
            <w:pPr>
              <w:spacing w:after="0" w:line="259" w:lineRule="auto"/>
              <w:ind w:left="133" w:right="0" w:firstLine="0"/>
              <w:jc w:val="left"/>
            </w:pPr>
            <w:r>
              <w:rPr>
                <w:b/>
                <w:sz w:val="18"/>
              </w:rPr>
              <w:t xml:space="preserve">144 </w:t>
            </w:r>
          </w:p>
        </w:tc>
        <w:tc>
          <w:tcPr>
            <w:tcW w:w="134" w:type="dxa"/>
            <w:tcBorders>
              <w:top w:val="single" w:sz="4" w:space="0" w:color="000000"/>
              <w:left w:val="single" w:sz="4" w:space="0" w:color="000000"/>
              <w:bottom w:val="single" w:sz="4" w:space="0" w:color="000000"/>
              <w:right w:val="nil"/>
            </w:tcBorders>
            <w:shd w:val="clear" w:color="auto" w:fill="E7E6E6"/>
          </w:tcPr>
          <w:p w:rsidR="00511673" w:rsidRDefault="00511673">
            <w:pPr>
              <w:spacing w:after="160" w:line="259" w:lineRule="auto"/>
              <w:ind w:left="0" w:right="0" w:firstLine="0"/>
              <w:jc w:val="left"/>
            </w:pPr>
          </w:p>
        </w:tc>
        <w:tc>
          <w:tcPr>
            <w:tcW w:w="300" w:type="dxa"/>
            <w:tcBorders>
              <w:top w:val="single" w:sz="4" w:space="0" w:color="000000"/>
              <w:left w:val="nil"/>
              <w:bottom w:val="single" w:sz="4" w:space="0" w:color="000000"/>
              <w:right w:val="nil"/>
            </w:tcBorders>
            <w:shd w:val="clear" w:color="auto" w:fill="FFFF00"/>
          </w:tcPr>
          <w:p w:rsidR="00511673" w:rsidRDefault="002C07C5">
            <w:pPr>
              <w:spacing w:after="0" w:line="259" w:lineRule="auto"/>
              <w:ind w:left="0" w:right="-2" w:firstLine="0"/>
            </w:pPr>
            <w:r>
              <w:rPr>
                <w:b/>
                <w:sz w:val="18"/>
              </w:rPr>
              <w:t>160</w:t>
            </w:r>
          </w:p>
        </w:tc>
        <w:tc>
          <w:tcPr>
            <w:tcW w:w="133" w:type="dxa"/>
            <w:tcBorders>
              <w:top w:val="single" w:sz="4" w:space="0" w:color="000000"/>
              <w:left w:val="nil"/>
              <w:bottom w:val="single" w:sz="4" w:space="0" w:color="000000"/>
              <w:right w:val="single" w:sz="4" w:space="0" w:color="000000"/>
            </w:tcBorders>
            <w:shd w:val="clear" w:color="auto" w:fill="E7E6E6"/>
          </w:tcPr>
          <w:p w:rsidR="00511673" w:rsidRDefault="002C07C5">
            <w:pPr>
              <w:spacing w:after="0" w:line="259" w:lineRule="auto"/>
              <w:ind w:left="0" w:right="0" w:firstLine="0"/>
              <w:jc w:val="left"/>
            </w:pPr>
            <w:r>
              <w:rPr>
                <w:b/>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E7E6E6"/>
          </w:tcPr>
          <w:p w:rsidR="00511673" w:rsidRDefault="002C07C5">
            <w:pPr>
              <w:spacing w:after="0" w:line="259" w:lineRule="auto"/>
              <w:ind w:left="1" w:right="0" w:firstLine="0"/>
              <w:jc w:val="center"/>
            </w:pPr>
            <w:r>
              <w:rPr>
                <w:b/>
                <w:sz w:val="18"/>
                <w:shd w:val="clear" w:color="auto" w:fill="FFFF00"/>
              </w:rPr>
              <w:t>913</w:t>
            </w:r>
            <w:r>
              <w:rPr>
                <w:b/>
                <w:sz w:val="18"/>
              </w:rPr>
              <w:t xml:space="preserve"> </w:t>
            </w:r>
          </w:p>
        </w:tc>
        <w:tc>
          <w:tcPr>
            <w:tcW w:w="582" w:type="dxa"/>
            <w:tcBorders>
              <w:top w:val="single" w:sz="4" w:space="0" w:color="000000"/>
              <w:left w:val="single" w:sz="4" w:space="0" w:color="000000"/>
              <w:bottom w:val="single" w:sz="4" w:space="0" w:color="000000"/>
              <w:right w:val="single" w:sz="4" w:space="0" w:color="000000"/>
            </w:tcBorders>
            <w:shd w:val="clear" w:color="auto" w:fill="E7E6E6"/>
          </w:tcPr>
          <w:p w:rsidR="00511673" w:rsidRDefault="002C07C5">
            <w:pPr>
              <w:spacing w:after="0" w:line="259" w:lineRule="auto"/>
              <w:ind w:left="143" w:right="0" w:firstLine="0"/>
              <w:jc w:val="left"/>
            </w:pPr>
            <w:r>
              <w:rPr>
                <w:b/>
                <w:sz w:val="18"/>
              </w:rPr>
              <w:t xml:space="preserve">126 </w:t>
            </w:r>
          </w:p>
        </w:tc>
        <w:tc>
          <w:tcPr>
            <w:tcW w:w="708" w:type="dxa"/>
            <w:tcBorders>
              <w:top w:val="single" w:sz="4" w:space="0" w:color="000000"/>
              <w:left w:val="single" w:sz="4" w:space="0" w:color="000000"/>
              <w:bottom w:val="single" w:sz="4" w:space="0" w:color="000000"/>
              <w:right w:val="single" w:sz="4" w:space="0" w:color="000000"/>
            </w:tcBorders>
            <w:shd w:val="clear" w:color="auto" w:fill="E7E6E6"/>
          </w:tcPr>
          <w:p w:rsidR="00511673" w:rsidRDefault="002C07C5">
            <w:pPr>
              <w:spacing w:after="0" w:line="259" w:lineRule="auto"/>
              <w:ind w:left="7" w:right="0" w:firstLine="0"/>
              <w:jc w:val="center"/>
            </w:pPr>
            <w:r>
              <w:rPr>
                <w:b/>
                <w:sz w:val="18"/>
              </w:rPr>
              <w:t xml:space="preserve">16 </w:t>
            </w:r>
          </w:p>
        </w:tc>
        <w:tc>
          <w:tcPr>
            <w:tcW w:w="568" w:type="dxa"/>
            <w:tcBorders>
              <w:top w:val="single" w:sz="4" w:space="0" w:color="000000"/>
              <w:left w:val="single" w:sz="4" w:space="0" w:color="000000"/>
              <w:bottom w:val="single" w:sz="4" w:space="0" w:color="000000"/>
              <w:right w:val="single" w:sz="4" w:space="0" w:color="000000"/>
            </w:tcBorders>
            <w:shd w:val="clear" w:color="auto" w:fill="E7E6E6"/>
          </w:tcPr>
          <w:p w:rsidR="00511673" w:rsidRDefault="002C07C5">
            <w:pPr>
              <w:spacing w:after="0" w:line="259" w:lineRule="auto"/>
              <w:ind w:left="3" w:right="0" w:firstLine="0"/>
              <w:jc w:val="center"/>
            </w:pPr>
            <w:r>
              <w:rPr>
                <w:b/>
                <w:sz w:val="18"/>
              </w:rPr>
              <w:t xml:space="preserve">21 </w:t>
            </w:r>
          </w:p>
        </w:tc>
        <w:tc>
          <w:tcPr>
            <w:tcW w:w="710" w:type="dxa"/>
            <w:tcBorders>
              <w:top w:val="single" w:sz="4" w:space="0" w:color="000000"/>
              <w:left w:val="single" w:sz="4" w:space="0" w:color="000000"/>
              <w:bottom w:val="single" w:sz="4" w:space="0" w:color="000000"/>
              <w:right w:val="single" w:sz="4" w:space="0" w:color="000000"/>
            </w:tcBorders>
            <w:shd w:val="clear" w:color="auto" w:fill="E7E6E6"/>
          </w:tcPr>
          <w:p w:rsidR="00511673" w:rsidRDefault="002C07C5">
            <w:pPr>
              <w:spacing w:after="0" w:line="259" w:lineRule="auto"/>
              <w:ind w:left="0" w:right="2" w:firstLine="0"/>
              <w:jc w:val="center"/>
            </w:pPr>
            <w:r>
              <w:rPr>
                <w:b/>
                <w:sz w:val="18"/>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b/>
              </w:rPr>
              <w:t xml:space="preserve">1.759 </w:t>
            </w:r>
          </w:p>
        </w:tc>
        <w:tc>
          <w:tcPr>
            <w:tcW w:w="1133"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2" w:right="0" w:firstLine="0"/>
              <w:jc w:val="center"/>
            </w:pPr>
            <w:r>
              <w:rPr>
                <w:b/>
                <w:color w:val="FF0000"/>
                <w:sz w:val="18"/>
              </w:rPr>
              <w:t>16</w:t>
            </w:r>
            <w:r>
              <w:rPr>
                <w:b/>
                <w:sz w:val="18"/>
              </w:rPr>
              <w:t xml:space="preserve"> </w:t>
            </w:r>
          </w:p>
        </w:tc>
      </w:tr>
      <w:tr w:rsidR="00511673">
        <w:trPr>
          <w:trHeight w:val="311"/>
        </w:trPr>
        <w:tc>
          <w:tcPr>
            <w:tcW w:w="985" w:type="dxa"/>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0" w:right="2" w:firstLine="0"/>
              <w:jc w:val="center"/>
            </w:pPr>
            <w:r>
              <w:rPr>
                <w:b/>
                <w:sz w:val="18"/>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72" w:right="0" w:firstLine="0"/>
              <w:jc w:val="left"/>
            </w:pPr>
            <w:r>
              <w:rPr>
                <w:b/>
                <w:sz w:val="18"/>
              </w:rPr>
              <w:t xml:space="preserve">   2% </w:t>
            </w:r>
          </w:p>
        </w:tc>
        <w:tc>
          <w:tcPr>
            <w:tcW w:w="568" w:type="dxa"/>
            <w:gridSpan w:val="3"/>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106" w:right="0" w:firstLine="0"/>
              <w:jc w:val="left"/>
            </w:pPr>
            <w:r>
              <w:rPr>
                <w:b/>
                <w:sz w:val="18"/>
              </w:rPr>
              <w:t xml:space="preserve">18% </w:t>
            </w:r>
          </w:p>
        </w:tc>
        <w:tc>
          <w:tcPr>
            <w:tcW w:w="708" w:type="dxa"/>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100" w:right="0" w:firstLine="0"/>
              <w:jc w:val="left"/>
            </w:pPr>
            <w:r>
              <w:rPr>
                <w:b/>
                <w:sz w:val="18"/>
              </w:rPr>
              <w:t xml:space="preserve">0,56% </w:t>
            </w:r>
          </w:p>
        </w:tc>
        <w:tc>
          <w:tcPr>
            <w:tcW w:w="568" w:type="dxa"/>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155" w:right="0" w:firstLine="0"/>
              <w:jc w:val="left"/>
            </w:pPr>
            <w:r>
              <w:rPr>
                <w:b/>
                <w:sz w:val="18"/>
              </w:rPr>
              <w:t xml:space="preserve">8% </w:t>
            </w:r>
          </w:p>
        </w:tc>
        <w:tc>
          <w:tcPr>
            <w:tcW w:w="568" w:type="dxa"/>
            <w:gridSpan w:val="3"/>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156" w:right="0" w:firstLine="0"/>
              <w:jc w:val="left"/>
            </w:pPr>
            <w:r>
              <w:rPr>
                <w:b/>
                <w:sz w:val="18"/>
              </w:rPr>
              <w:t xml:space="preserve">9% </w:t>
            </w:r>
          </w:p>
        </w:tc>
        <w:tc>
          <w:tcPr>
            <w:tcW w:w="836" w:type="dxa"/>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4" w:right="0" w:firstLine="0"/>
              <w:jc w:val="center"/>
            </w:pPr>
            <w:r>
              <w:rPr>
                <w:b/>
                <w:sz w:val="18"/>
              </w:rPr>
              <w:t xml:space="preserve">51% </w:t>
            </w:r>
          </w:p>
        </w:tc>
        <w:tc>
          <w:tcPr>
            <w:tcW w:w="582" w:type="dxa"/>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162" w:right="0" w:firstLine="0"/>
              <w:jc w:val="left"/>
            </w:pPr>
            <w:r>
              <w:rPr>
                <w:b/>
                <w:sz w:val="18"/>
              </w:rPr>
              <w:t xml:space="preserve">7% </w:t>
            </w:r>
          </w:p>
        </w:tc>
        <w:tc>
          <w:tcPr>
            <w:tcW w:w="708" w:type="dxa"/>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101" w:right="0" w:firstLine="0"/>
              <w:jc w:val="left"/>
            </w:pPr>
            <w:r>
              <w:rPr>
                <w:b/>
                <w:sz w:val="18"/>
              </w:rPr>
              <w:t xml:space="preserve">0,90% </w:t>
            </w:r>
          </w:p>
        </w:tc>
        <w:tc>
          <w:tcPr>
            <w:tcW w:w="568" w:type="dxa"/>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156" w:right="0" w:firstLine="0"/>
              <w:jc w:val="left"/>
            </w:pPr>
            <w:r>
              <w:rPr>
                <w:b/>
                <w:sz w:val="18"/>
              </w:rPr>
              <w:t xml:space="preserve">1% </w:t>
            </w:r>
          </w:p>
        </w:tc>
        <w:tc>
          <w:tcPr>
            <w:tcW w:w="710" w:type="dxa"/>
            <w:tcBorders>
              <w:top w:val="single" w:sz="4" w:space="0" w:color="000000"/>
              <w:left w:val="single" w:sz="4" w:space="0" w:color="000000"/>
              <w:bottom w:val="single" w:sz="4" w:space="0" w:color="000000"/>
              <w:right w:val="single" w:sz="4" w:space="0" w:color="000000"/>
            </w:tcBorders>
            <w:shd w:val="clear" w:color="auto" w:fill="F2F2F2"/>
          </w:tcPr>
          <w:p w:rsidR="00511673" w:rsidRDefault="002C07C5">
            <w:pPr>
              <w:spacing w:after="0" w:line="259" w:lineRule="auto"/>
              <w:ind w:left="100" w:right="0" w:firstLine="0"/>
              <w:jc w:val="left"/>
            </w:pPr>
            <w:r>
              <w:rPr>
                <w:b/>
                <w:sz w:val="18"/>
              </w:rPr>
              <w:t xml:space="preserve">0,11% </w:t>
            </w:r>
          </w:p>
        </w:tc>
        <w:tc>
          <w:tcPr>
            <w:tcW w:w="2125" w:type="dxa"/>
            <w:gridSpan w:val="2"/>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3" w:right="0" w:firstLine="0"/>
              <w:jc w:val="center"/>
            </w:pPr>
            <w:r>
              <w:rPr>
                <w:b/>
                <w:color w:val="FF0000"/>
              </w:rPr>
              <w:t>0.91%</w:t>
            </w:r>
            <w:r>
              <w:rPr>
                <w:b/>
              </w:rPr>
              <w:t xml:space="preserve"> </w:t>
            </w:r>
          </w:p>
        </w:tc>
      </w:tr>
    </w:tbl>
    <w:p w:rsidR="00511673" w:rsidRDefault="002C07C5">
      <w:pPr>
        <w:spacing w:after="204" w:line="241" w:lineRule="auto"/>
        <w:ind w:left="198" w:right="512" w:firstLine="0"/>
        <w:jc w:val="center"/>
      </w:pPr>
      <w:r>
        <w:rPr>
          <w:sz w:val="14"/>
        </w:rPr>
        <w:t xml:space="preserve">Fuente: informes mensuales OAJ radicados </w:t>
      </w:r>
      <w:r>
        <w:rPr>
          <w:color w:val="00000A"/>
          <w:sz w:val="14"/>
        </w:rPr>
        <w:t xml:space="preserve">20211400024033, 20211400041343, 20211400047963, 20211400058963, 20211400068183, 20211400076333. </w:t>
      </w:r>
    </w:p>
    <w:p w:rsidR="00511673" w:rsidRDefault="002C07C5">
      <w:pPr>
        <w:spacing w:after="0" w:line="259" w:lineRule="auto"/>
        <w:ind w:left="0" w:right="249" w:firstLine="0"/>
        <w:jc w:val="center"/>
      </w:pPr>
      <w:r>
        <w:rPr>
          <w:color w:val="00000A"/>
          <w:sz w:val="36"/>
        </w:rPr>
        <w:t xml:space="preserve"> </w:t>
      </w:r>
    </w:p>
    <w:p w:rsidR="00511673" w:rsidRDefault="002C07C5">
      <w:pPr>
        <w:spacing w:after="7" w:line="250" w:lineRule="auto"/>
        <w:ind w:left="634" w:right="959"/>
      </w:pPr>
      <w:r>
        <w:rPr>
          <w:b/>
          <w:color w:val="00000A"/>
          <w:sz w:val="20"/>
        </w:rPr>
        <w:t>*</w:t>
      </w:r>
      <w:r>
        <w:rPr>
          <w:color w:val="00000A"/>
          <w:sz w:val="20"/>
        </w:rPr>
        <w:t xml:space="preserve"> </w:t>
      </w:r>
      <w:r>
        <w:rPr>
          <w:sz w:val="20"/>
        </w:rPr>
        <w:t xml:space="preserve">En mesa de trabajo llevada a cabo el 24 de noviembre 2021, a través de herramienta Teams con el enlace APIC y GJUR, al indagar por las evaluadoras de OCI </w:t>
      </w:r>
      <w:r>
        <w:rPr>
          <w:sz w:val="20"/>
        </w:rPr>
        <w:t xml:space="preserve">la diferencia entre los conceptos </w:t>
      </w:r>
    </w:p>
    <w:p w:rsidR="00511673" w:rsidRDefault="002C07C5">
      <w:pPr>
        <w:spacing w:after="7" w:line="250" w:lineRule="auto"/>
        <w:ind w:left="634" w:right="959"/>
      </w:pPr>
      <w:r>
        <w:rPr>
          <w:sz w:val="20"/>
        </w:rPr>
        <w:t>“extemporáneo y vencidos”,  se informa que extemporánea “se da respuesta sin embargo no llega en oportunidad a su destinatario”, y vencida se encuentra “sin responder”, las cuales son calificadas como “sin respuesta o con</w:t>
      </w:r>
      <w:r>
        <w:rPr>
          <w:sz w:val="20"/>
        </w:rPr>
        <w:t xml:space="preserve"> respuesta extemporánea”, para lo cual tiene como efecto jurídico “respuesta por fuera de término”, lo cual no se discrimina en los informes mensuales reportados por</w:t>
      </w:r>
      <w:r>
        <w:rPr>
          <w:color w:val="00000A"/>
          <w:sz w:val="20"/>
        </w:rPr>
        <w:t xml:space="preserve"> OAJ.  </w:t>
      </w:r>
    </w:p>
    <w:p w:rsidR="00511673" w:rsidRDefault="002C07C5">
      <w:pPr>
        <w:spacing w:after="0" w:line="259" w:lineRule="auto"/>
        <w:ind w:left="0" w:right="311" w:firstLine="0"/>
        <w:jc w:val="center"/>
      </w:pPr>
      <w:r>
        <w:rPr>
          <w:sz w:val="14"/>
        </w:rPr>
        <w:t xml:space="preserve"> </w:t>
      </w:r>
    </w:p>
    <w:p w:rsidR="00511673" w:rsidRDefault="002C07C5">
      <w:pPr>
        <w:spacing w:after="63" w:line="259" w:lineRule="auto"/>
        <w:ind w:left="406" w:right="0" w:firstLine="0"/>
        <w:jc w:val="left"/>
      </w:pPr>
      <w:r>
        <w:rPr>
          <w:sz w:val="14"/>
        </w:rPr>
        <w:t xml:space="preserve"> </w:t>
      </w:r>
    </w:p>
    <w:p w:rsidR="00511673" w:rsidRDefault="002C07C5">
      <w:pPr>
        <w:ind w:left="401" w:right="958"/>
      </w:pPr>
      <w:r>
        <w:t xml:space="preserve">De la información anterior se concluye que durante el primer semestre 2021, la </w:t>
      </w:r>
      <w:r>
        <w:t xml:space="preserve">entidad recibió </w:t>
      </w:r>
      <w:r>
        <w:rPr>
          <w:b/>
        </w:rPr>
        <w:t>1.759</w:t>
      </w:r>
      <w:r>
        <w:t xml:space="preserve"> peticiones y que en tres (3) dependencias se atendieron </w:t>
      </w:r>
      <w:r>
        <w:rPr>
          <w:b/>
        </w:rPr>
        <w:t>1.401</w:t>
      </w:r>
      <w:r>
        <w:t xml:space="preserve"> de ellas que representan el </w:t>
      </w:r>
      <w:r>
        <w:rPr>
          <w:b/>
        </w:rPr>
        <w:t>80</w:t>
      </w:r>
      <w:r>
        <w:t xml:space="preserve">%; en su orden fueron: </w:t>
      </w:r>
      <w:r>
        <w:rPr>
          <w:b/>
        </w:rPr>
        <w:t>SMMVL</w:t>
      </w:r>
      <w:r>
        <w:t xml:space="preserve"> con </w:t>
      </w:r>
      <w:r>
        <w:rPr>
          <w:b/>
        </w:rPr>
        <w:t>913 (52%</w:t>
      </w:r>
      <w:r>
        <w:t xml:space="preserve">), </w:t>
      </w:r>
      <w:r>
        <w:rPr>
          <w:b/>
        </w:rPr>
        <w:t>G.I</w:t>
      </w:r>
      <w:r>
        <w:t xml:space="preserve"> con </w:t>
      </w:r>
      <w:r>
        <w:rPr>
          <w:b/>
        </w:rPr>
        <w:t>328 (18.6%)</w:t>
      </w:r>
      <w:r>
        <w:t xml:space="preserve"> y </w:t>
      </w:r>
      <w:r>
        <w:rPr>
          <w:b/>
        </w:rPr>
        <w:t>SG</w:t>
      </w:r>
      <w:r>
        <w:t xml:space="preserve"> con </w:t>
      </w:r>
      <w:r>
        <w:rPr>
          <w:b/>
        </w:rPr>
        <w:t>160</w:t>
      </w:r>
      <w:r>
        <w:t xml:space="preserve"> </w:t>
      </w:r>
      <w:r>
        <w:rPr>
          <w:b/>
        </w:rPr>
        <w:t xml:space="preserve"> (9.1%),</w:t>
      </w:r>
      <w:r>
        <w:t xml:space="preserve"> además se observa que el porcentaje de vencimientos en t</w:t>
      </w:r>
      <w:r>
        <w:t xml:space="preserve">érminos de respuesta, para este semestre fue del </w:t>
      </w:r>
      <w:r>
        <w:rPr>
          <w:b/>
        </w:rPr>
        <w:t>0.87%.</w:t>
      </w:r>
      <w:r>
        <w:t xml:space="preserve">   </w:t>
      </w:r>
    </w:p>
    <w:p w:rsidR="00511673" w:rsidRDefault="002C07C5">
      <w:pPr>
        <w:spacing w:after="0" w:line="259" w:lineRule="auto"/>
        <w:ind w:left="624" w:right="0" w:firstLine="0"/>
        <w:jc w:val="left"/>
      </w:pPr>
      <w:r>
        <w:t xml:space="preserve"> </w:t>
      </w:r>
    </w:p>
    <w:p w:rsidR="00511673" w:rsidRDefault="002C07C5">
      <w:pPr>
        <w:ind w:left="401" w:right="958"/>
      </w:pPr>
      <w:r>
        <w:t xml:space="preserve">El porcentaje de vencimientos en los dos semestres comparados disminuyo en </w:t>
      </w:r>
      <w:r>
        <w:rPr>
          <w:b/>
        </w:rPr>
        <w:t xml:space="preserve">0.93 % </w:t>
      </w:r>
      <w:r>
        <w:t>en el primer semestre de 2021 respecto al primer semestre 2020; no obstante, el número de peticiones radicadas en</w:t>
      </w:r>
      <w:r>
        <w:t xml:space="preserve"> el primer semestre de 2021 fue mayor. </w:t>
      </w:r>
    </w:p>
    <w:p w:rsidR="00511673" w:rsidRDefault="002C07C5">
      <w:pPr>
        <w:spacing w:after="0" w:line="259" w:lineRule="auto"/>
        <w:ind w:left="406" w:right="0" w:firstLine="0"/>
        <w:jc w:val="left"/>
      </w:pPr>
      <w:r>
        <w:t xml:space="preserve"> </w:t>
      </w:r>
    </w:p>
    <w:tbl>
      <w:tblPr>
        <w:tblStyle w:val="TableGrid"/>
        <w:tblW w:w="9057" w:type="dxa"/>
        <w:tblInd w:w="406" w:type="dxa"/>
        <w:tblCellMar>
          <w:top w:w="7" w:type="dxa"/>
          <w:left w:w="0" w:type="dxa"/>
          <w:bottom w:w="0" w:type="dxa"/>
          <w:right w:w="0" w:type="dxa"/>
        </w:tblCellMar>
        <w:tblLook w:val="04A0" w:firstRow="1" w:lastRow="0" w:firstColumn="1" w:lastColumn="0" w:noHBand="0" w:noVBand="1"/>
      </w:tblPr>
      <w:tblGrid>
        <w:gridCol w:w="490"/>
        <w:gridCol w:w="8567"/>
      </w:tblGrid>
      <w:tr w:rsidR="00511673">
        <w:trPr>
          <w:trHeight w:val="1010"/>
        </w:trPr>
        <w:tc>
          <w:tcPr>
            <w:tcW w:w="9057" w:type="dxa"/>
            <w:gridSpan w:val="2"/>
            <w:tcBorders>
              <w:top w:val="nil"/>
              <w:left w:val="nil"/>
              <w:bottom w:val="nil"/>
              <w:right w:val="nil"/>
            </w:tcBorders>
            <w:shd w:val="clear" w:color="auto" w:fill="FFFF00"/>
          </w:tcPr>
          <w:p w:rsidR="00511673" w:rsidRDefault="002C07C5">
            <w:pPr>
              <w:spacing w:after="0" w:line="259" w:lineRule="auto"/>
              <w:ind w:left="0" w:right="-61" w:firstLine="0"/>
            </w:pPr>
            <w:r>
              <w:t xml:space="preserve">En conclusión, de cuatro semestres consecutivos analizados se obtiene que el porcentaje de vencimientos: 5.67% (II sem. 2019), 9.46% (I sem. 2020), 1.84% (II sem. 2020) y 0.91% ( </w:t>
            </w:r>
            <w:r>
              <w:rPr>
                <w:rFonts w:ascii="Calibri" w:eastAsia="Calibri" w:hAnsi="Calibri" w:cs="Calibri"/>
                <w:noProof/>
              </w:rPr>
              <mc:AlternateContent>
                <mc:Choice Requires="wpg">
                  <w:drawing>
                    <wp:inline distT="0" distB="0" distL="0" distR="0">
                      <wp:extent cx="77091" cy="156332"/>
                      <wp:effectExtent l="0" t="0" r="0" b="0"/>
                      <wp:docPr id="173144" name="Group 173144"/>
                      <wp:cNvGraphicFramePr/>
                      <a:graphic xmlns:a="http://schemas.openxmlformats.org/drawingml/2006/main">
                        <a:graphicData uri="http://schemas.microsoft.com/office/word/2010/wordprocessingGroup">
                          <wpg:wgp>
                            <wpg:cNvGrpSpPr/>
                            <wpg:grpSpPr>
                              <a:xfrm>
                                <a:off x="0" y="0"/>
                                <a:ext cx="77091" cy="156332"/>
                                <a:chOff x="0" y="0"/>
                                <a:chExt cx="77091" cy="156332"/>
                              </a:xfrm>
                            </wpg:grpSpPr>
                            <wps:wsp>
                              <wps:cNvPr id="151176" name="Rectangle 151176"/>
                              <wps:cNvSpPr/>
                              <wps:spPr>
                                <a:xfrm>
                                  <a:off x="0" y="0"/>
                                  <a:ext cx="102532" cy="207922"/>
                                </a:xfrm>
                                <a:prstGeom prst="rect">
                                  <a:avLst/>
                                </a:prstGeom>
                                <a:ln>
                                  <a:noFill/>
                                </a:ln>
                              </wps:spPr>
                              <wps:txbx>
                                <w:txbxContent>
                                  <w:p w:rsidR="00511673" w:rsidRDefault="002C07C5">
                                    <w:pPr>
                                      <w:spacing w:after="160" w:line="259" w:lineRule="auto"/>
                                      <w:ind w:left="0" w:right="0" w:firstLine="0"/>
                                      <w:jc w:val="left"/>
                                    </w:pPr>
                                    <w:r>
                                      <w:t xml:space="preserve">I </w:t>
                                    </w:r>
                                  </w:p>
                                </w:txbxContent>
                              </wps:txbx>
                              <wps:bodyPr horzOverflow="overflow" vert="horz" lIns="0" tIns="0" rIns="0" bIns="0" rtlCol="0">
                                <a:noAutofit/>
                              </wps:bodyPr>
                            </wps:wsp>
                          </wpg:wgp>
                        </a:graphicData>
                      </a:graphic>
                    </wp:inline>
                  </w:drawing>
                </mc:Choice>
                <mc:Fallback xmlns:a="http://schemas.openxmlformats.org/drawingml/2006/main">
                  <w:pict>
                    <v:group id="Group 173144" style="width:6.07019pt;height:12.3096pt;mso-position-horizontal-relative:char;mso-position-vertical-relative:line" coordsize="770,1563">
                      <v:rect id="Rectangle 151176" style="position:absolute;width:1025;height:2079;left:0;top:0;" filled="f" stroked="f">
                        <v:textbox inset="0,0,0,0">
                          <w:txbxContent>
                            <w:p>
                              <w:pPr>
                                <w:spacing w:before="0" w:after="160" w:line="259" w:lineRule="auto"/>
                                <w:ind w:left="0" w:right="0" w:firstLine="0"/>
                                <w:jc w:val="left"/>
                              </w:pPr>
                              <w:r>
                                <w:rPr/>
                                <w:t xml:space="preserve">I </w:t>
                              </w:r>
                            </w:p>
                          </w:txbxContent>
                        </v:textbox>
                      </v:rect>
                    </v:group>
                  </w:pict>
                </mc:Fallback>
              </mc:AlternateContent>
            </w:r>
            <w:r>
              <w:t xml:space="preserve">sem. </w:t>
            </w:r>
            <w:r>
              <w:t xml:space="preserve">2021) lo que refleja el compromiso de las dependencias por emitir respuestas en los plazos establecidos; no obstante, se debe seguir trabajando para reducir este porcentaje a </w:t>
            </w:r>
          </w:p>
        </w:tc>
      </w:tr>
      <w:tr w:rsidR="00511673">
        <w:trPr>
          <w:trHeight w:val="254"/>
        </w:trPr>
        <w:tc>
          <w:tcPr>
            <w:tcW w:w="490" w:type="dxa"/>
            <w:tcBorders>
              <w:top w:val="nil"/>
              <w:left w:val="nil"/>
              <w:bottom w:val="nil"/>
              <w:right w:val="nil"/>
            </w:tcBorders>
            <w:shd w:val="clear" w:color="auto" w:fill="FFFF00"/>
          </w:tcPr>
          <w:p w:rsidR="00511673" w:rsidRDefault="002C07C5">
            <w:pPr>
              <w:spacing w:after="0" w:line="259" w:lineRule="auto"/>
              <w:ind w:left="0" w:right="-1" w:firstLine="0"/>
            </w:pPr>
            <w:r>
              <w:t>cero.</w:t>
            </w:r>
          </w:p>
        </w:tc>
        <w:tc>
          <w:tcPr>
            <w:tcW w:w="8567" w:type="dxa"/>
            <w:tcBorders>
              <w:top w:val="nil"/>
              <w:left w:val="nil"/>
              <w:bottom w:val="nil"/>
              <w:right w:val="nil"/>
            </w:tcBorders>
          </w:tcPr>
          <w:p w:rsidR="00511673" w:rsidRDefault="002C07C5">
            <w:pPr>
              <w:spacing w:after="0" w:line="259" w:lineRule="auto"/>
              <w:ind w:left="0" w:right="0" w:firstLine="0"/>
              <w:jc w:val="left"/>
            </w:pPr>
            <w:r>
              <w:t xml:space="preserve">  </w:t>
            </w:r>
          </w:p>
        </w:tc>
      </w:tr>
    </w:tbl>
    <w:p w:rsidR="00511673" w:rsidRDefault="002C07C5">
      <w:pPr>
        <w:spacing w:after="0" w:line="259" w:lineRule="auto"/>
        <w:ind w:left="406" w:right="0" w:firstLine="0"/>
        <w:jc w:val="left"/>
      </w:pPr>
      <w:r>
        <w:t xml:space="preserve"> </w:t>
      </w:r>
    </w:p>
    <w:p w:rsidR="00511673" w:rsidRDefault="002C07C5">
      <w:pPr>
        <w:ind w:left="401" w:right="958"/>
      </w:pPr>
      <w:r>
        <w:t xml:space="preserve">Con base en los informes de </w:t>
      </w:r>
      <w:r>
        <w:t xml:space="preserve">seguimiento presentados por la OAJ, se consolidaron los derechos de petición recibidos y vencidos en términos de respuesta, por dependencias, como se observa en la tabla </w:t>
      </w:r>
      <w:r>
        <w:rPr>
          <w:b/>
          <w:shd w:val="clear" w:color="auto" w:fill="FFFF00"/>
        </w:rPr>
        <w:t>24</w:t>
      </w:r>
      <w:r>
        <w:rPr>
          <w:shd w:val="clear" w:color="auto" w:fill="FFFF00"/>
        </w:rPr>
        <w:t>.</w:t>
      </w:r>
      <w:r>
        <w:t xml:space="preserve">  </w:t>
      </w:r>
    </w:p>
    <w:p w:rsidR="00511673" w:rsidRDefault="002C07C5">
      <w:pPr>
        <w:spacing w:after="0" w:line="259" w:lineRule="auto"/>
        <w:ind w:left="406" w:right="0" w:firstLine="0"/>
        <w:jc w:val="left"/>
      </w:pPr>
      <w:r>
        <w:t xml:space="preserve"> </w:t>
      </w:r>
    </w:p>
    <w:p w:rsidR="00511673" w:rsidRDefault="002C07C5">
      <w:pPr>
        <w:ind w:left="401" w:right="958"/>
      </w:pPr>
      <w:r>
        <w:t xml:space="preserve">PETICIONES VENCIDAS EN II SEM 2020 POR DEPENDENCIAS </w:t>
      </w:r>
    </w:p>
    <w:p w:rsidR="00511673" w:rsidRDefault="002C07C5">
      <w:pPr>
        <w:spacing w:after="0" w:line="259" w:lineRule="auto"/>
        <w:ind w:left="406" w:right="0" w:firstLine="0"/>
        <w:jc w:val="left"/>
      </w:pPr>
      <w:r>
        <w:t xml:space="preserve"> </w:t>
      </w:r>
    </w:p>
    <w:p w:rsidR="00511673" w:rsidRDefault="002C07C5">
      <w:pPr>
        <w:spacing w:after="1" w:line="239" w:lineRule="auto"/>
        <w:ind w:right="957"/>
      </w:pPr>
      <w:r>
        <w:rPr>
          <w:color w:val="00000A"/>
        </w:rPr>
        <w:t>Para consolidar la info</w:t>
      </w:r>
      <w:r>
        <w:rPr>
          <w:color w:val="00000A"/>
        </w:rPr>
        <w:t>rmación de la tabla No.23</w:t>
      </w:r>
      <w:r>
        <w:t xml:space="preserve">, se precisa que </w:t>
      </w:r>
      <w:r>
        <w:rPr>
          <w:color w:val="00000A"/>
        </w:rPr>
        <w:t>en los informes de OAJ no se discriminan las PQRSFD extemporáneas o sin respuesta.</w:t>
      </w:r>
      <w:r>
        <w:t xml:space="preserve"> </w:t>
      </w:r>
    </w:p>
    <w:p w:rsidR="00511673" w:rsidRDefault="002C07C5">
      <w:pPr>
        <w:spacing w:after="0" w:line="259" w:lineRule="auto"/>
        <w:ind w:left="0" w:right="509" w:firstLine="0"/>
        <w:jc w:val="center"/>
      </w:pPr>
      <w:r>
        <w:rPr>
          <w:b/>
        </w:rPr>
        <w:t xml:space="preserve"> </w:t>
      </w:r>
    </w:p>
    <w:p w:rsidR="00511673" w:rsidRDefault="002C07C5">
      <w:pPr>
        <w:spacing w:after="4" w:line="250" w:lineRule="auto"/>
        <w:ind w:left="10" w:right="567"/>
        <w:jc w:val="center"/>
      </w:pPr>
      <w:r>
        <w:rPr>
          <w:b/>
        </w:rPr>
        <w:t xml:space="preserve">TABLA 24.  PQRSFD REPORTADAS VENCIDAS SEGUNDO SEMESTRE DE 2020  </w:t>
      </w:r>
    </w:p>
    <w:p w:rsidR="00511673" w:rsidRDefault="002C07C5">
      <w:pPr>
        <w:spacing w:after="0" w:line="259" w:lineRule="auto"/>
        <w:ind w:left="0" w:right="509" w:firstLine="0"/>
        <w:jc w:val="center"/>
      </w:pPr>
      <w:r>
        <w:rPr>
          <w:b/>
        </w:rPr>
        <w:t xml:space="preserve"> </w:t>
      </w:r>
    </w:p>
    <w:tbl>
      <w:tblPr>
        <w:tblStyle w:val="TableGrid"/>
        <w:tblW w:w="8005" w:type="dxa"/>
        <w:tblInd w:w="626" w:type="dxa"/>
        <w:tblCellMar>
          <w:top w:w="9" w:type="dxa"/>
          <w:left w:w="107" w:type="dxa"/>
          <w:bottom w:w="0" w:type="dxa"/>
          <w:right w:w="57" w:type="dxa"/>
        </w:tblCellMar>
        <w:tblLook w:val="04A0" w:firstRow="1" w:lastRow="0" w:firstColumn="1" w:lastColumn="0" w:noHBand="0" w:noVBand="1"/>
      </w:tblPr>
      <w:tblGrid>
        <w:gridCol w:w="1524"/>
        <w:gridCol w:w="2501"/>
        <w:gridCol w:w="2500"/>
        <w:gridCol w:w="1480"/>
      </w:tblGrid>
      <w:tr w:rsidR="00511673">
        <w:trPr>
          <w:trHeight w:val="420"/>
        </w:trPr>
        <w:tc>
          <w:tcPr>
            <w:tcW w:w="1524"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0" w:firstLine="0"/>
            </w:pPr>
            <w:r>
              <w:rPr>
                <w:b/>
                <w:sz w:val="18"/>
              </w:rPr>
              <w:t xml:space="preserve">DEPENDENCIA </w:t>
            </w:r>
          </w:p>
        </w:tc>
        <w:tc>
          <w:tcPr>
            <w:tcW w:w="2501"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0" w:firstLine="0"/>
              <w:jc w:val="center"/>
            </w:pPr>
            <w:r>
              <w:rPr>
                <w:b/>
                <w:sz w:val="18"/>
              </w:rPr>
              <w:t xml:space="preserve">No. DE PETICIONES RECIBIDAS  </w:t>
            </w:r>
          </w:p>
        </w:tc>
        <w:tc>
          <w:tcPr>
            <w:tcW w:w="2500"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0" w:firstLine="0"/>
              <w:jc w:val="center"/>
            </w:pPr>
            <w:r>
              <w:rPr>
                <w:b/>
                <w:sz w:val="18"/>
              </w:rPr>
              <w:t xml:space="preserve">No. DE PETICIONES </w:t>
            </w:r>
            <w:r>
              <w:rPr>
                <w:b/>
                <w:sz w:val="18"/>
              </w:rPr>
              <w:t xml:space="preserve">VENCIDAS  </w:t>
            </w:r>
          </w:p>
        </w:tc>
        <w:tc>
          <w:tcPr>
            <w:tcW w:w="1480"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0" w:firstLine="0"/>
              <w:jc w:val="center"/>
            </w:pPr>
            <w:r>
              <w:rPr>
                <w:b/>
                <w:sz w:val="18"/>
              </w:rPr>
              <w:t xml:space="preserve">% </w:t>
            </w:r>
          </w:p>
          <w:p w:rsidR="00511673" w:rsidRDefault="002C07C5">
            <w:pPr>
              <w:spacing w:after="0" w:line="259" w:lineRule="auto"/>
              <w:ind w:left="8" w:right="0" w:firstLine="0"/>
              <w:jc w:val="left"/>
            </w:pPr>
            <w:r>
              <w:rPr>
                <w:b/>
                <w:sz w:val="18"/>
              </w:rPr>
              <w:t xml:space="preserve">VENCIMIENTO </w:t>
            </w:r>
          </w:p>
        </w:tc>
      </w:tr>
      <w:tr w:rsidR="00511673">
        <w:trPr>
          <w:trHeight w:val="311"/>
        </w:trPr>
        <w:tc>
          <w:tcPr>
            <w:tcW w:w="152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4" w:firstLine="0"/>
              <w:jc w:val="center"/>
            </w:pPr>
            <w:r>
              <w:rPr>
                <w:b/>
                <w:sz w:val="18"/>
              </w:rPr>
              <w:t xml:space="preserve">DG </w:t>
            </w:r>
          </w:p>
        </w:tc>
        <w:tc>
          <w:tcPr>
            <w:tcW w:w="25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8" w:firstLine="0"/>
              <w:jc w:val="center"/>
            </w:pPr>
            <w:r>
              <w:rPr>
                <w:sz w:val="18"/>
              </w:rPr>
              <w:t xml:space="preserve">22   </w:t>
            </w:r>
          </w:p>
        </w:tc>
        <w:tc>
          <w:tcPr>
            <w:tcW w:w="250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7" w:firstLine="0"/>
              <w:jc w:val="center"/>
            </w:pPr>
            <w:r>
              <w:rPr>
                <w:color w:val="FF0000"/>
                <w:sz w:val="18"/>
              </w:rPr>
              <w:t xml:space="preserve">3 </w:t>
            </w:r>
          </w:p>
        </w:tc>
        <w:tc>
          <w:tcPr>
            <w:tcW w:w="148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1% </w:t>
            </w:r>
          </w:p>
        </w:tc>
      </w:tr>
      <w:tr w:rsidR="00511673">
        <w:trPr>
          <w:trHeight w:val="312"/>
        </w:trPr>
        <w:tc>
          <w:tcPr>
            <w:tcW w:w="152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b/>
                <w:sz w:val="18"/>
              </w:rPr>
              <w:t xml:space="preserve">GI </w:t>
            </w:r>
          </w:p>
        </w:tc>
        <w:tc>
          <w:tcPr>
            <w:tcW w:w="25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8" w:firstLine="0"/>
              <w:jc w:val="center"/>
            </w:pPr>
            <w:r>
              <w:rPr>
                <w:sz w:val="18"/>
              </w:rPr>
              <w:t xml:space="preserve">394  </w:t>
            </w:r>
          </w:p>
        </w:tc>
        <w:tc>
          <w:tcPr>
            <w:tcW w:w="250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7" w:firstLine="0"/>
              <w:jc w:val="center"/>
            </w:pPr>
            <w:r>
              <w:rPr>
                <w:color w:val="FF0000"/>
                <w:sz w:val="18"/>
              </w:rPr>
              <w:t xml:space="preserve">34 </w:t>
            </w:r>
          </w:p>
        </w:tc>
        <w:tc>
          <w:tcPr>
            <w:tcW w:w="148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19% </w:t>
            </w:r>
          </w:p>
        </w:tc>
      </w:tr>
      <w:tr w:rsidR="00511673">
        <w:trPr>
          <w:trHeight w:val="310"/>
        </w:trPr>
        <w:tc>
          <w:tcPr>
            <w:tcW w:w="152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b/>
                <w:sz w:val="18"/>
              </w:rPr>
              <w:t xml:space="preserve">STPI </w:t>
            </w:r>
          </w:p>
        </w:tc>
        <w:tc>
          <w:tcPr>
            <w:tcW w:w="25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8" w:firstLine="0"/>
              <w:jc w:val="center"/>
            </w:pPr>
            <w:r>
              <w:rPr>
                <w:sz w:val="18"/>
              </w:rPr>
              <w:t xml:space="preserve">168  </w:t>
            </w:r>
          </w:p>
        </w:tc>
        <w:tc>
          <w:tcPr>
            <w:tcW w:w="250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7" w:firstLine="0"/>
              <w:jc w:val="center"/>
            </w:pPr>
            <w:r>
              <w:rPr>
                <w:color w:val="FF0000"/>
                <w:sz w:val="18"/>
              </w:rPr>
              <w:t xml:space="preserve">23 </w:t>
            </w:r>
          </w:p>
        </w:tc>
        <w:tc>
          <w:tcPr>
            <w:tcW w:w="148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8% </w:t>
            </w:r>
          </w:p>
        </w:tc>
      </w:tr>
      <w:tr w:rsidR="00511673">
        <w:trPr>
          <w:trHeight w:val="310"/>
        </w:trPr>
        <w:tc>
          <w:tcPr>
            <w:tcW w:w="152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9" w:firstLine="0"/>
              <w:jc w:val="center"/>
            </w:pPr>
            <w:r>
              <w:rPr>
                <w:b/>
                <w:sz w:val="18"/>
              </w:rPr>
              <w:t xml:space="preserve">SG </w:t>
            </w:r>
          </w:p>
        </w:tc>
        <w:tc>
          <w:tcPr>
            <w:tcW w:w="25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8" w:firstLine="0"/>
              <w:jc w:val="center"/>
            </w:pPr>
            <w:r>
              <w:rPr>
                <w:sz w:val="18"/>
              </w:rPr>
              <w:t xml:space="preserve">546  </w:t>
            </w:r>
          </w:p>
        </w:tc>
        <w:tc>
          <w:tcPr>
            <w:tcW w:w="250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7" w:firstLine="0"/>
              <w:jc w:val="center"/>
            </w:pPr>
            <w:r>
              <w:rPr>
                <w:color w:val="FF0000"/>
                <w:sz w:val="18"/>
              </w:rPr>
              <w:t xml:space="preserve">29  </w:t>
            </w:r>
          </w:p>
        </w:tc>
        <w:tc>
          <w:tcPr>
            <w:tcW w:w="148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23% </w:t>
            </w:r>
          </w:p>
        </w:tc>
      </w:tr>
      <w:tr w:rsidR="00511673">
        <w:trPr>
          <w:trHeight w:val="310"/>
        </w:trPr>
        <w:tc>
          <w:tcPr>
            <w:tcW w:w="152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b/>
                <w:sz w:val="18"/>
              </w:rPr>
              <w:t xml:space="preserve">GP </w:t>
            </w:r>
          </w:p>
        </w:tc>
        <w:tc>
          <w:tcPr>
            <w:tcW w:w="25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8" w:firstLine="0"/>
              <w:jc w:val="center"/>
            </w:pPr>
            <w:r>
              <w:rPr>
                <w:sz w:val="18"/>
              </w:rPr>
              <w:t xml:space="preserve">15  </w:t>
            </w:r>
          </w:p>
        </w:tc>
        <w:tc>
          <w:tcPr>
            <w:tcW w:w="250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7" w:firstLine="0"/>
              <w:jc w:val="center"/>
            </w:pPr>
            <w:r>
              <w:rPr>
                <w:color w:val="FF0000"/>
                <w:sz w:val="18"/>
              </w:rPr>
              <w:t xml:space="preserve">3 </w:t>
            </w:r>
          </w:p>
        </w:tc>
        <w:tc>
          <w:tcPr>
            <w:tcW w:w="148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1% </w:t>
            </w:r>
          </w:p>
        </w:tc>
      </w:tr>
      <w:tr w:rsidR="00511673">
        <w:trPr>
          <w:trHeight w:val="310"/>
        </w:trPr>
        <w:tc>
          <w:tcPr>
            <w:tcW w:w="152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b/>
                <w:sz w:val="18"/>
              </w:rPr>
              <w:t xml:space="preserve">OAJ </w:t>
            </w:r>
          </w:p>
        </w:tc>
        <w:tc>
          <w:tcPr>
            <w:tcW w:w="25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8" w:firstLine="0"/>
              <w:jc w:val="center"/>
            </w:pPr>
            <w:r>
              <w:rPr>
                <w:sz w:val="18"/>
              </w:rPr>
              <w:t xml:space="preserve">149  </w:t>
            </w:r>
          </w:p>
        </w:tc>
        <w:tc>
          <w:tcPr>
            <w:tcW w:w="250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7" w:firstLine="0"/>
              <w:jc w:val="center"/>
            </w:pPr>
            <w:r>
              <w:rPr>
                <w:color w:val="FF0000"/>
                <w:sz w:val="18"/>
              </w:rPr>
              <w:t xml:space="preserve">32 </w:t>
            </w:r>
          </w:p>
        </w:tc>
        <w:tc>
          <w:tcPr>
            <w:tcW w:w="148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7% </w:t>
            </w:r>
          </w:p>
        </w:tc>
      </w:tr>
      <w:tr w:rsidR="00511673">
        <w:trPr>
          <w:trHeight w:val="310"/>
        </w:trPr>
        <w:tc>
          <w:tcPr>
            <w:tcW w:w="152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4" w:firstLine="0"/>
              <w:jc w:val="center"/>
            </w:pPr>
            <w:r>
              <w:rPr>
                <w:b/>
                <w:sz w:val="18"/>
              </w:rPr>
              <w:t xml:space="preserve">GASA </w:t>
            </w:r>
          </w:p>
        </w:tc>
        <w:tc>
          <w:tcPr>
            <w:tcW w:w="25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8" w:firstLine="0"/>
              <w:jc w:val="center"/>
            </w:pPr>
            <w:r>
              <w:rPr>
                <w:sz w:val="18"/>
              </w:rPr>
              <w:t xml:space="preserve">16  </w:t>
            </w:r>
          </w:p>
        </w:tc>
        <w:tc>
          <w:tcPr>
            <w:tcW w:w="250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7" w:firstLine="0"/>
              <w:jc w:val="center"/>
            </w:pPr>
            <w:r>
              <w:rPr>
                <w:color w:val="FF0000"/>
                <w:sz w:val="18"/>
              </w:rPr>
              <w:t xml:space="preserve">1 </w:t>
            </w:r>
          </w:p>
        </w:tc>
        <w:tc>
          <w:tcPr>
            <w:tcW w:w="148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1% </w:t>
            </w:r>
          </w:p>
        </w:tc>
      </w:tr>
      <w:tr w:rsidR="00511673">
        <w:trPr>
          <w:trHeight w:val="312"/>
        </w:trPr>
        <w:tc>
          <w:tcPr>
            <w:tcW w:w="152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8" w:firstLine="0"/>
              <w:jc w:val="center"/>
            </w:pPr>
            <w:r>
              <w:rPr>
                <w:b/>
                <w:sz w:val="18"/>
              </w:rPr>
              <w:t xml:space="preserve">SMVL </w:t>
            </w:r>
          </w:p>
        </w:tc>
        <w:tc>
          <w:tcPr>
            <w:tcW w:w="25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8" w:firstLine="0"/>
              <w:jc w:val="center"/>
            </w:pPr>
            <w:r>
              <w:rPr>
                <w:sz w:val="18"/>
              </w:rPr>
              <w:t xml:space="preserve">691  </w:t>
            </w:r>
          </w:p>
        </w:tc>
        <w:tc>
          <w:tcPr>
            <w:tcW w:w="250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7" w:firstLine="0"/>
              <w:jc w:val="center"/>
            </w:pPr>
            <w:r>
              <w:rPr>
                <w:color w:val="FF0000"/>
                <w:sz w:val="18"/>
              </w:rPr>
              <w:t xml:space="preserve">3 </w:t>
            </w:r>
          </w:p>
        </w:tc>
        <w:tc>
          <w:tcPr>
            <w:tcW w:w="148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jc w:val="center"/>
            </w:pPr>
            <w:r>
              <w:rPr>
                <w:sz w:val="18"/>
              </w:rPr>
              <w:t xml:space="preserve">34% </w:t>
            </w:r>
          </w:p>
        </w:tc>
      </w:tr>
      <w:tr w:rsidR="00511673">
        <w:trPr>
          <w:trHeight w:val="310"/>
        </w:trPr>
        <w:tc>
          <w:tcPr>
            <w:tcW w:w="152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5" w:firstLine="0"/>
              <w:jc w:val="center"/>
            </w:pPr>
            <w:r>
              <w:rPr>
                <w:b/>
                <w:sz w:val="18"/>
              </w:rPr>
              <w:t xml:space="preserve">OAP </w:t>
            </w:r>
          </w:p>
        </w:tc>
        <w:tc>
          <w:tcPr>
            <w:tcW w:w="25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8" w:firstLine="0"/>
              <w:jc w:val="center"/>
            </w:pPr>
            <w:r>
              <w:rPr>
                <w:sz w:val="18"/>
              </w:rPr>
              <w:t xml:space="preserve">25  </w:t>
            </w:r>
          </w:p>
        </w:tc>
        <w:tc>
          <w:tcPr>
            <w:tcW w:w="250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7" w:firstLine="0"/>
              <w:jc w:val="center"/>
            </w:pPr>
            <w:r>
              <w:rPr>
                <w:color w:val="FF0000"/>
                <w:sz w:val="18"/>
              </w:rPr>
              <w:t xml:space="preserve">2 </w:t>
            </w:r>
          </w:p>
        </w:tc>
        <w:tc>
          <w:tcPr>
            <w:tcW w:w="148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1" w:firstLine="0"/>
              <w:jc w:val="center"/>
            </w:pPr>
            <w:r>
              <w:rPr>
                <w:sz w:val="18"/>
              </w:rPr>
              <w:t xml:space="preserve">0.3 </w:t>
            </w:r>
          </w:p>
        </w:tc>
      </w:tr>
      <w:tr w:rsidR="00511673">
        <w:trPr>
          <w:trHeight w:val="311"/>
        </w:trPr>
        <w:tc>
          <w:tcPr>
            <w:tcW w:w="1524"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3" w:firstLine="0"/>
              <w:jc w:val="center"/>
            </w:pPr>
            <w:r>
              <w:rPr>
                <w:b/>
                <w:sz w:val="18"/>
              </w:rPr>
              <w:t xml:space="preserve">OCI </w:t>
            </w:r>
          </w:p>
        </w:tc>
        <w:tc>
          <w:tcPr>
            <w:tcW w:w="250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8" w:firstLine="0"/>
              <w:jc w:val="center"/>
            </w:pPr>
            <w:r>
              <w:rPr>
                <w:sz w:val="18"/>
              </w:rPr>
              <w:t xml:space="preserve">6 </w:t>
            </w:r>
          </w:p>
        </w:tc>
        <w:tc>
          <w:tcPr>
            <w:tcW w:w="250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7" w:firstLine="0"/>
              <w:jc w:val="center"/>
            </w:pPr>
            <w:r>
              <w:rPr>
                <w:sz w:val="18"/>
              </w:rPr>
              <w:t xml:space="preserve">0 </w:t>
            </w:r>
          </w:p>
        </w:tc>
        <w:tc>
          <w:tcPr>
            <w:tcW w:w="148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2" w:firstLine="0"/>
              <w:jc w:val="center"/>
            </w:pPr>
            <w:r>
              <w:rPr>
                <w:sz w:val="18"/>
              </w:rPr>
              <w:t xml:space="preserve">0 </w:t>
            </w:r>
          </w:p>
        </w:tc>
      </w:tr>
      <w:tr w:rsidR="00511673">
        <w:trPr>
          <w:trHeight w:val="307"/>
        </w:trPr>
        <w:tc>
          <w:tcPr>
            <w:tcW w:w="1524"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50" w:firstLine="0"/>
              <w:jc w:val="center"/>
            </w:pPr>
            <w:r>
              <w:rPr>
                <w:b/>
                <w:sz w:val="18"/>
              </w:rPr>
              <w:t xml:space="preserve">TOTAL </w:t>
            </w:r>
          </w:p>
        </w:tc>
        <w:tc>
          <w:tcPr>
            <w:tcW w:w="2501"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45" w:firstLine="0"/>
              <w:jc w:val="center"/>
            </w:pPr>
            <w:r>
              <w:rPr>
                <w:b/>
                <w:sz w:val="18"/>
              </w:rPr>
              <w:t xml:space="preserve">2.029 </w:t>
            </w:r>
          </w:p>
        </w:tc>
        <w:tc>
          <w:tcPr>
            <w:tcW w:w="2500"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47" w:firstLine="0"/>
              <w:jc w:val="center"/>
            </w:pPr>
            <w:r>
              <w:rPr>
                <w:b/>
                <w:color w:val="FF0000"/>
                <w:sz w:val="18"/>
              </w:rPr>
              <w:t xml:space="preserve">133 </w:t>
            </w:r>
            <w:r>
              <w:rPr>
                <w:b/>
                <w:sz w:val="18"/>
              </w:rPr>
              <w:t xml:space="preserve"> </w:t>
            </w:r>
          </w:p>
        </w:tc>
        <w:tc>
          <w:tcPr>
            <w:tcW w:w="1480"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1" w:right="0" w:firstLine="0"/>
              <w:jc w:val="left"/>
            </w:pPr>
            <w:r>
              <w:rPr>
                <w:b/>
                <w:color w:val="FF0000"/>
                <w:sz w:val="18"/>
              </w:rPr>
              <w:t xml:space="preserve">        6,5%</w:t>
            </w:r>
            <w:r>
              <w:rPr>
                <w:b/>
                <w:sz w:val="18"/>
              </w:rPr>
              <w:t xml:space="preserve"> </w:t>
            </w:r>
          </w:p>
        </w:tc>
      </w:tr>
    </w:tbl>
    <w:p w:rsidR="00511673" w:rsidRDefault="002C07C5">
      <w:pPr>
        <w:spacing w:after="46" w:line="251" w:lineRule="auto"/>
        <w:ind w:left="2465" w:right="956" w:hanging="1296"/>
      </w:pPr>
      <w:r>
        <w:rPr>
          <w:sz w:val="16"/>
        </w:rPr>
        <w:t>Fuente: Elaboración partir de los informes emitidos por la OAJ radicados:</w:t>
      </w:r>
      <w:r>
        <w:rPr>
          <w:color w:val="FF0000"/>
          <w:sz w:val="24"/>
        </w:rPr>
        <w:t xml:space="preserve"> </w:t>
      </w:r>
      <w:r>
        <w:rPr>
          <w:sz w:val="16"/>
        </w:rPr>
        <w:t xml:space="preserve">20211400052003, 20211400046413, 20201400069013, 20201400079173, 20201400091843, 20201400101543.      </w:t>
      </w:r>
    </w:p>
    <w:p w:rsidR="00511673" w:rsidRDefault="002C07C5">
      <w:pPr>
        <w:spacing w:after="0" w:line="259" w:lineRule="auto"/>
        <w:ind w:left="624" w:right="0" w:firstLine="0"/>
        <w:jc w:val="left"/>
      </w:pPr>
      <w:r>
        <w:t xml:space="preserve"> </w:t>
      </w:r>
    </w:p>
    <w:p w:rsidR="00511673" w:rsidRDefault="002C07C5">
      <w:pPr>
        <w:spacing w:after="1" w:line="239" w:lineRule="auto"/>
        <w:ind w:left="619" w:right="957"/>
      </w:pPr>
      <w:r>
        <w:rPr>
          <w:color w:val="00000A"/>
        </w:rPr>
        <w:t>Para la información de la tabla a continuación No.24</w:t>
      </w:r>
      <w:r>
        <w:rPr>
          <w:b/>
        </w:rPr>
        <w:t xml:space="preserve">, </w:t>
      </w:r>
      <w:r>
        <w:t>e</w:t>
      </w:r>
      <w:r>
        <w:rPr>
          <w:color w:val="00000A"/>
        </w:rPr>
        <w:t>s necesario mencionar q</w:t>
      </w:r>
      <w:r>
        <w:rPr>
          <w:color w:val="00000A"/>
        </w:rPr>
        <w:t xml:space="preserve">ue a partir de enero 2021 en los informes de la OAJ no se discrimina por dependencias las PQRSFD extemporáneas o sin respuesta como se observa en las imágenes de los informes de abril, mayo y junio en donde se reportaron peticiones extemporáneas. </w:t>
      </w:r>
    </w:p>
    <w:p w:rsidR="00511673" w:rsidRDefault="002C07C5">
      <w:pPr>
        <w:spacing w:after="0" w:line="259" w:lineRule="auto"/>
        <w:ind w:left="624" w:right="0" w:firstLine="0"/>
        <w:jc w:val="left"/>
      </w:pPr>
      <w:r>
        <w:rPr>
          <w:b/>
          <w:color w:val="00000A"/>
        </w:rPr>
        <w:t xml:space="preserve"> </w:t>
      </w:r>
    </w:p>
    <w:p w:rsidR="00511673" w:rsidRDefault="002C07C5">
      <w:pPr>
        <w:spacing w:after="0" w:line="259" w:lineRule="auto"/>
        <w:ind w:left="624" w:right="0" w:firstLine="0"/>
        <w:jc w:val="left"/>
      </w:pPr>
      <w:r>
        <w:rPr>
          <w:rFonts w:ascii="Calibri" w:eastAsia="Calibri" w:hAnsi="Calibri" w:cs="Calibri"/>
          <w:noProof/>
        </w:rPr>
        <mc:AlternateContent>
          <mc:Choice Requires="wpg">
            <w:drawing>
              <wp:inline distT="0" distB="0" distL="0" distR="0">
                <wp:extent cx="5799115" cy="2399820"/>
                <wp:effectExtent l="0" t="0" r="0" b="0"/>
                <wp:docPr id="151002" name="Group 151002"/>
                <wp:cNvGraphicFramePr/>
                <a:graphic xmlns:a="http://schemas.openxmlformats.org/drawingml/2006/main">
                  <a:graphicData uri="http://schemas.microsoft.com/office/word/2010/wordprocessingGroup">
                    <wpg:wgp>
                      <wpg:cNvGrpSpPr/>
                      <wpg:grpSpPr>
                        <a:xfrm>
                          <a:off x="0" y="0"/>
                          <a:ext cx="5799115" cy="2399820"/>
                          <a:chOff x="0" y="0"/>
                          <a:chExt cx="5799115" cy="2399820"/>
                        </a:xfrm>
                      </wpg:grpSpPr>
                      <wps:wsp>
                        <wps:cNvPr id="14700" name="Rectangle 14700"/>
                        <wps:cNvSpPr/>
                        <wps:spPr>
                          <a:xfrm>
                            <a:off x="0" y="0"/>
                            <a:ext cx="93360" cy="187581"/>
                          </a:xfrm>
                          <a:prstGeom prst="rect">
                            <a:avLst/>
                          </a:prstGeom>
                          <a:ln>
                            <a:noFill/>
                          </a:ln>
                        </wps:spPr>
                        <wps:txbx>
                          <w:txbxContent>
                            <w:p w:rsidR="00511673" w:rsidRDefault="002C07C5">
                              <w:pPr>
                                <w:spacing w:after="160" w:line="259" w:lineRule="auto"/>
                                <w:ind w:left="0" w:right="0" w:firstLine="0"/>
                                <w:jc w:val="left"/>
                              </w:pPr>
                              <w:r>
                                <w:rPr>
                                  <w:b/>
                                  <w:color w:val="00000A"/>
                                  <w:sz w:val="20"/>
                                </w:rPr>
                                <w:t xml:space="preserve">  </w:t>
                              </w:r>
                            </w:p>
                          </w:txbxContent>
                        </wps:txbx>
                        <wps:bodyPr horzOverflow="overflow" vert="horz" lIns="0" tIns="0" rIns="0" bIns="0" rtlCol="0">
                          <a:noAutofit/>
                        </wps:bodyPr>
                      </wps:wsp>
                      <wps:wsp>
                        <wps:cNvPr id="14701" name="Rectangle 14701"/>
                        <wps:cNvSpPr/>
                        <wps:spPr>
                          <a:xfrm>
                            <a:off x="70104" y="0"/>
                            <a:ext cx="1011089" cy="187581"/>
                          </a:xfrm>
                          <a:prstGeom prst="rect">
                            <a:avLst/>
                          </a:prstGeom>
                          <a:ln>
                            <a:noFill/>
                          </a:ln>
                        </wps:spPr>
                        <wps:txbx>
                          <w:txbxContent>
                            <w:p w:rsidR="00511673" w:rsidRDefault="002C07C5">
                              <w:pPr>
                                <w:spacing w:after="160" w:line="259" w:lineRule="auto"/>
                                <w:ind w:left="0" w:right="0" w:firstLine="0"/>
                                <w:jc w:val="left"/>
                              </w:pPr>
                              <w:r>
                                <w:rPr>
                                  <w:b/>
                                  <w:color w:val="00000A"/>
                                  <w:sz w:val="20"/>
                                </w:rPr>
                                <w:t>Informe OAJ</w:t>
                              </w:r>
                            </w:p>
                          </w:txbxContent>
                        </wps:txbx>
                        <wps:bodyPr horzOverflow="overflow" vert="horz" lIns="0" tIns="0" rIns="0" bIns="0" rtlCol="0">
                          <a:noAutofit/>
                        </wps:bodyPr>
                      </wps:wsp>
                      <wps:wsp>
                        <wps:cNvPr id="14702" name="Rectangle 14702"/>
                        <wps:cNvSpPr/>
                        <wps:spPr>
                          <a:xfrm>
                            <a:off x="832053" y="0"/>
                            <a:ext cx="46741" cy="187581"/>
                          </a:xfrm>
                          <a:prstGeom prst="rect">
                            <a:avLst/>
                          </a:prstGeom>
                          <a:ln>
                            <a:noFill/>
                          </a:ln>
                        </wps:spPr>
                        <wps:txbx>
                          <w:txbxContent>
                            <w:p w:rsidR="00511673" w:rsidRDefault="002C07C5">
                              <w:pPr>
                                <w:spacing w:after="160" w:line="259" w:lineRule="auto"/>
                                <w:ind w:left="0" w:right="0" w:firstLine="0"/>
                                <w:jc w:val="left"/>
                              </w:pPr>
                              <w:r>
                                <w:rPr>
                                  <w:b/>
                                  <w:color w:val="00000A"/>
                                  <w:sz w:val="20"/>
                                </w:rPr>
                                <w:t xml:space="preserve"> </w:t>
                              </w:r>
                            </w:p>
                          </w:txbxContent>
                        </wps:txbx>
                        <wps:bodyPr horzOverflow="overflow" vert="horz" lIns="0" tIns="0" rIns="0" bIns="0" rtlCol="0">
                          <a:noAutofit/>
                        </wps:bodyPr>
                      </wps:wsp>
                      <wps:wsp>
                        <wps:cNvPr id="150972" name="Rectangle 150972"/>
                        <wps:cNvSpPr/>
                        <wps:spPr>
                          <a:xfrm>
                            <a:off x="867105" y="0"/>
                            <a:ext cx="1314572" cy="187581"/>
                          </a:xfrm>
                          <a:prstGeom prst="rect">
                            <a:avLst/>
                          </a:prstGeom>
                          <a:ln>
                            <a:noFill/>
                          </a:ln>
                        </wps:spPr>
                        <wps:txbx>
                          <w:txbxContent>
                            <w:p w:rsidR="00511673" w:rsidRDefault="002C07C5">
                              <w:pPr>
                                <w:spacing w:after="160" w:line="259" w:lineRule="auto"/>
                                <w:ind w:left="0" w:right="0" w:firstLine="0"/>
                                <w:jc w:val="left"/>
                              </w:pPr>
                              <w:r>
                                <w:rPr>
                                  <w:b/>
                                  <w:color w:val="00000A"/>
                                  <w:sz w:val="20"/>
                                </w:rPr>
                                <w:t>20211400058963</w:t>
                              </w:r>
                            </w:p>
                          </w:txbxContent>
                        </wps:txbx>
                        <wps:bodyPr horzOverflow="overflow" vert="horz" lIns="0" tIns="0" rIns="0" bIns="0" rtlCol="0">
                          <a:noAutofit/>
                        </wps:bodyPr>
                      </wps:wsp>
                      <wps:wsp>
                        <wps:cNvPr id="150973" name="Rectangle 150973"/>
                        <wps:cNvSpPr/>
                        <wps:spPr>
                          <a:xfrm>
                            <a:off x="1855505" y="0"/>
                            <a:ext cx="450038" cy="187581"/>
                          </a:xfrm>
                          <a:prstGeom prst="rect">
                            <a:avLst/>
                          </a:prstGeom>
                          <a:ln>
                            <a:noFill/>
                          </a:ln>
                        </wps:spPr>
                        <wps:txbx>
                          <w:txbxContent>
                            <w:p w:rsidR="00511673" w:rsidRDefault="002C07C5">
                              <w:pPr>
                                <w:spacing w:after="160" w:line="259" w:lineRule="auto"/>
                                <w:ind w:left="0" w:right="0" w:firstLine="0"/>
                                <w:jc w:val="left"/>
                              </w:pPr>
                              <w:r>
                                <w:rPr>
                                  <w:b/>
                                  <w:color w:val="00000A"/>
                                  <w:sz w:val="20"/>
                                </w:rPr>
                                <w:t xml:space="preserve"> abril </w:t>
                              </w:r>
                            </w:p>
                          </w:txbxContent>
                        </wps:txbx>
                        <wps:bodyPr horzOverflow="overflow" vert="horz" lIns="0" tIns="0" rIns="0" bIns="0" rtlCol="0">
                          <a:noAutofit/>
                        </wps:bodyPr>
                      </wps:wsp>
                      <wps:wsp>
                        <wps:cNvPr id="14704" name="Rectangle 14704"/>
                        <wps:cNvSpPr/>
                        <wps:spPr>
                          <a:xfrm>
                            <a:off x="2196414" y="0"/>
                            <a:ext cx="46741" cy="187581"/>
                          </a:xfrm>
                          <a:prstGeom prst="rect">
                            <a:avLst/>
                          </a:prstGeom>
                          <a:ln>
                            <a:noFill/>
                          </a:ln>
                        </wps:spPr>
                        <wps:txbx>
                          <w:txbxContent>
                            <w:p w:rsidR="00511673" w:rsidRDefault="002C07C5">
                              <w:pPr>
                                <w:spacing w:after="160" w:line="259" w:lineRule="auto"/>
                                <w:ind w:left="0" w:right="0" w:firstLine="0"/>
                                <w:jc w:val="left"/>
                              </w:pPr>
                              <w:r>
                                <w:rPr>
                                  <w:b/>
                                  <w:color w:val="00000A"/>
                                  <w:sz w:val="20"/>
                                </w:rPr>
                                <w:t xml:space="preserve"> </w:t>
                              </w:r>
                            </w:p>
                          </w:txbxContent>
                        </wps:txbx>
                        <wps:bodyPr horzOverflow="overflow" vert="horz" lIns="0" tIns="0" rIns="0" bIns="0" rtlCol="0">
                          <a:noAutofit/>
                        </wps:bodyPr>
                      </wps:wsp>
                      <wps:wsp>
                        <wps:cNvPr id="14705" name="Rectangle 14705"/>
                        <wps:cNvSpPr/>
                        <wps:spPr>
                          <a:xfrm>
                            <a:off x="2248230" y="0"/>
                            <a:ext cx="46741" cy="187581"/>
                          </a:xfrm>
                          <a:prstGeom prst="rect">
                            <a:avLst/>
                          </a:prstGeom>
                          <a:ln>
                            <a:noFill/>
                          </a:ln>
                        </wps:spPr>
                        <wps:txbx>
                          <w:txbxContent>
                            <w:p w:rsidR="00511673" w:rsidRDefault="002C07C5">
                              <w:pPr>
                                <w:spacing w:after="160" w:line="259" w:lineRule="auto"/>
                                <w:ind w:left="0" w:right="0" w:firstLine="0"/>
                                <w:jc w:val="left"/>
                              </w:pPr>
                              <w:r>
                                <w:rPr>
                                  <w:color w:val="00000A"/>
                                  <w:sz w:val="20"/>
                                </w:rPr>
                                <w:t xml:space="preserve"> </w:t>
                              </w:r>
                            </w:p>
                          </w:txbxContent>
                        </wps:txbx>
                        <wps:bodyPr horzOverflow="overflow" vert="horz" lIns="0" tIns="0" rIns="0" bIns="0" rtlCol="0">
                          <a:noAutofit/>
                        </wps:bodyPr>
                      </wps:wsp>
                      <wps:wsp>
                        <wps:cNvPr id="14706" name="Rectangle 14706"/>
                        <wps:cNvSpPr/>
                        <wps:spPr>
                          <a:xfrm>
                            <a:off x="2697810" y="0"/>
                            <a:ext cx="46741" cy="187581"/>
                          </a:xfrm>
                          <a:prstGeom prst="rect">
                            <a:avLst/>
                          </a:prstGeom>
                          <a:ln>
                            <a:noFill/>
                          </a:ln>
                        </wps:spPr>
                        <wps:txbx>
                          <w:txbxContent>
                            <w:p w:rsidR="00511673" w:rsidRDefault="002C07C5">
                              <w:pPr>
                                <w:spacing w:after="160" w:line="259" w:lineRule="auto"/>
                                <w:ind w:left="0" w:right="0" w:firstLine="0"/>
                                <w:jc w:val="left"/>
                              </w:pPr>
                              <w:r>
                                <w:rPr>
                                  <w:color w:val="00000A"/>
                                  <w:sz w:val="20"/>
                                </w:rPr>
                                <w:t xml:space="preserve"> </w:t>
                              </w:r>
                            </w:p>
                          </w:txbxContent>
                        </wps:txbx>
                        <wps:bodyPr horzOverflow="overflow" vert="horz" lIns="0" tIns="0" rIns="0" bIns="0" rtlCol="0">
                          <a:noAutofit/>
                        </wps:bodyPr>
                      </wps:wsp>
                      <wps:wsp>
                        <wps:cNvPr id="14707" name="Rectangle 14707"/>
                        <wps:cNvSpPr/>
                        <wps:spPr>
                          <a:xfrm>
                            <a:off x="3147644" y="0"/>
                            <a:ext cx="2859648" cy="187581"/>
                          </a:xfrm>
                          <a:prstGeom prst="rect">
                            <a:avLst/>
                          </a:prstGeom>
                          <a:ln>
                            <a:noFill/>
                          </a:ln>
                        </wps:spPr>
                        <wps:txbx>
                          <w:txbxContent>
                            <w:p w:rsidR="00511673" w:rsidRDefault="002C07C5">
                              <w:pPr>
                                <w:spacing w:after="160" w:line="259" w:lineRule="auto"/>
                                <w:ind w:left="0" w:right="0" w:firstLine="0"/>
                                <w:jc w:val="left"/>
                              </w:pPr>
                              <w:r>
                                <w:rPr>
                                  <w:b/>
                                  <w:color w:val="00000A"/>
                                  <w:sz w:val="20"/>
                                </w:rPr>
                                <w:t>Informe OAJ 20211400068183 mayo</w:t>
                              </w:r>
                            </w:p>
                          </w:txbxContent>
                        </wps:txbx>
                        <wps:bodyPr horzOverflow="overflow" vert="horz" lIns="0" tIns="0" rIns="0" bIns="0" rtlCol="0">
                          <a:noAutofit/>
                        </wps:bodyPr>
                      </wps:wsp>
                      <wps:wsp>
                        <wps:cNvPr id="14708" name="Rectangle 14708"/>
                        <wps:cNvSpPr/>
                        <wps:spPr>
                          <a:xfrm>
                            <a:off x="5301438" y="0"/>
                            <a:ext cx="46741" cy="187581"/>
                          </a:xfrm>
                          <a:prstGeom prst="rect">
                            <a:avLst/>
                          </a:prstGeom>
                          <a:ln>
                            <a:noFill/>
                          </a:ln>
                        </wps:spPr>
                        <wps:txbx>
                          <w:txbxContent>
                            <w:p w:rsidR="00511673" w:rsidRDefault="002C07C5">
                              <w:pPr>
                                <w:spacing w:after="160" w:line="259" w:lineRule="auto"/>
                                <w:ind w:left="0" w:right="0" w:firstLine="0"/>
                                <w:jc w:val="left"/>
                              </w:pPr>
                              <w:r>
                                <w:rPr>
                                  <w:color w:val="00000A"/>
                                  <w:sz w:val="20"/>
                                </w:rPr>
                                <w:t xml:space="preserve"> </w:t>
                              </w:r>
                            </w:p>
                          </w:txbxContent>
                        </wps:txbx>
                        <wps:bodyPr horzOverflow="overflow" vert="horz" lIns="0" tIns="0" rIns="0" bIns="0" rtlCol="0">
                          <a:noAutofit/>
                        </wps:bodyPr>
                      </wps:wsp>
                      <wps:wsp>
                        <wps:cNvPr id="14709" name="Rectangle 14709"/>
                        <wps:cNvSpPr/>
                        <wps:spPr>
                          <a:xfrm>
                            <a:off x="0" y="2243488"/>
                            <a:ext cx="51809" cy="207921"/>
                          </a:xfrm>
                          <a:prstGeom prst="rect">
                            <a:avLst/>
                          </a:prstGeom>
                          <a:ln>
                            <a:noFill/>
                          </a:ln>
                        </wps:spPr>
                        <wps:txbx>
                          <w:txbxContent>
                            <w:p w:rsidR="00511673" w:rsidRDefault="002C07C5">
                              <w:pPr>
                                <w:spacing w:after="160" w:line="259" w:lineRule="auto"/>
                                <w:ind w:left="0" w:right="0" w:firstLine="0"/>
                                <w:jc w:val="left"/>
                              </w:pPr>
                              <w:r>
                                <w:rPr>
                                  <w:color w:val="00000A"/>
                                </w:rPr>
                                <w:t xml:space="preserve"> </w:t>
                              </w:r>
                            </w:p>
                          </w:txbxContent>
                        </wps:txbx>
                        <wps:bodyPr horzOverflow="overflow" vert="horz" lIns="0" tIns="0" rIns="0" bIns="0" rtlCol="0">
                          <a:noAutofit/>
                        </wps:bodyPr>
                      </wps:wsp>
                      <wps:wsp>
                        <wps:cNvPr id="14710" name="Rectangle 14710"/>
                        <wps:cNvSpPr/>
                        <wps:spPr>
                          <a:xfrm>
                            <a:off x="2647518" y="2243488"/>
                            <a:ext cx="260321" cy="207921"/>
                          </a:xfrm>
                          <a:prstGeom prst="rect">
                            <a:avLst/>
                          </a:prstGeom>
                          <a:ln>
                            <a:noFill/>
                          </a:ln>
                        </wps:spPr>
                        <wps:txbx>
                          <w:txbxContent>
                            <w:p w:rsidR="00511673" w:rsidRDefault="002C07C5">
                              <w:pPr>
                                <w:spacing w:after="160" w:line="259" w:lineRule="auto"/>
                                <w:ind w:left="0" w:right="0" w:firstLine="0"/>
                                <w:jc w:val="left"/>
                              </w:pPr>
                              <w:r>
                                <w:rPr>
                                  <w:color w:val="00000A"/>
                                </w:rPr>
                                <w:t xml:space="preserve">     </w:t>
                              </w:r>
                            </w:p>
                          </w:txbxContent>
                        </wps:txbx>
                        <wps:bodyPr horzOverflow="overflow" vert="horz" lIns="0" tIns="0" rIns="0" bIns="0" rtlCol="0">
                          <a:noAutofit/>
                        </wps:bodyPr>
                      </wps:wsp>
                      <wps:wsp>
                        <wps:cNvPr id="14711" name="Rectangle 14711"/>
                        <wps:cNvSpPr/>
                        <wps:spPr>
                          <a:xfrm>
                            <a:off x="5604713" y="2243488"/>
                            <a:ext cx="207735" cy="207921"/>
                          </a:xfrm>
                          <a:prstGeom prst="rect">
                            <a:avLst/>
                          </a:prstGeom>
                          <a:ln>
                            <a:noFill/>
                          </a:ln>
                        </wps:spPr>
                        <wps:txbx>
                          <w:txbxContent>
                            <w:p w:rsidR="00511673" w:rsidRDefault="002C07C5">
                              <w:pPr>
                                <w:spacing w:after="160" w:line="259" w:lineRule="auto"/>
                                <w:ind w:left="0" w:right="0" w:firstLine="0"/>
                                <w:jc w:val="left"/>
                              </w:pPr>
                              <w:r>
                                <w:rPr>
                                  <w:color w:val="00000A"/>
                                </w:rPr>
                                <w:t xml:space="preserve">    </w:t>
                              </w:r>
                            </w:p>
                          </w:txbxContent>
                        </wps:txbx>
                        <wps:bodyPr horzOverflow="overflow" vert="horz" lIns="0" tIns="0" rIns="0" bIns="0" rtlCol="0">
                          <a:noAutofit/>
                        </wps:bodyPr>
                      </wps:wsp>
                      <wps:wsp>
                        <wps:cNvPr id="14712" name="Rectangle 14712"/>
                        <wps:cNvSpPr/>
                        <wps:spPr>
                          <a:xfrm>
                            <a:off x="5760161" y="2243488"/>
                            <a:ext cx="51809" cy="207921"/>
                          </a:xfrm>
                          <a:prstGeom prst="rect">
                            <a:avLst/>
                          </a:prstGeom>
                          <a:ln>
                            <a:noFill/>
                          </a:ln>
                        </wps:spPr>
                        <wps:txbx>
                          <w:txbxContent>
                            <w:p w:rsidR="00511673" w:rsidRDefault="002C07C5">
                              <w:pPr>
                                <w:spacing w:after="160" w:line="259" w:lineRule="auto"/>
                                <w:ind w:left="0" w:right="0" w:firstLine="0"/>
                                <w:jc w:val="left"/>
                              </w:pPr>
                              <w:r>
                                <w:rPr>
                                  <w:color w:val="00000A"/>
                                </w:rPr>
                                <w:t xml:space="preserve"> </w:t>
                              </w:r>
                            </w:p>
                          </w:txbxContent>
                        </wps:txbx>
                        <wps:bodyPr horzOverflow="overflow" vert="horz" lIns="0" tIns="0" rIns="0" bIns="0" rtlCol="0">
                          <a:noAutofit/>
                        </wps:bodyPr>
                      </wps:wsp>
                      <pic:pic xmlns:pic="http://schemas.openxmlformats.org/drawingml/2006/picture">
                        <pic:nvPicPr>
                          <pic:cNvPr id="14746" name="Picture 14746"/>
                          <pic:cNvPicPr/>
                        </pic:nvPicPr>
                        <pic:blipFill>
                          <a:blip r:embed="rId39"/>
                          <a:stretch>
                            <a:fillRect/>
                          </a:stretch>
                        </pic:blipFill>
                        <pic:spPr>
                          <a:xfrm>
                            <a:off x="57175" y="160449"/>
                            <a:ext cx="2567940" cy="2194560"/>
                          </a:xfrm>
                          <a:prstGeom prst="rect">
                            <a:avLst/>
                          </a:prstGeom>
                        </pic:spPr>
                      </pic:pic>
                      <wps:wsp>
                        <wps:cNvPr id="14747" name="Shape 14747"/>
                        <wps:cNvSpPr/>
                        <wps:spPr>
                          <a:xfrm>
                            <a:off x="50825" y="154099"/>
                            <a:ext cx="2580640" cy="2207260"/>
                          </a:xfrm>
                          <a:custGeom>
                            <a:avLst/>
                            <a:gdLst/>
                            <a:ahLst/>
                            <a:cxnLst/>
                            <a:rect l="0" t="0" r="0" b="0"/>
                            <a:pathLst>
                              <a:path w="2580640" h="2207260">
                                <a:moveTo>
                                  <a:pt x="0" y="2207260"/>
                                </a:moveTo>
                                <a:lnTo>
                                  <a:pt x="2580640" y="2207260"/>
                                </a:lnTo>
                                <a:lnTo>
                                  <a:pt x="2580640" y="0"/>
                                </a:lnTo>
                                <a:lnTo>
                                  <a:pt x="0" y="0"/>
                                </a:lnTo>
                                <a:close/>
                              </a:path>
                            </a:pathLst>
                          </a:custGeom>
                          <a:ln w="12700" cap="flat">
                            <a:round/>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4749" name="Picture 14749"/>
                          <pic:cNvPicPr/>
                        </pic:nvPicPr>
                        <pic:blipFill>
                          <a:blip r:embed="rId40"/>
                          <a:stretch>
                            <a:fillRect/>
                          </a:stretch>
                        </pic:blipFill>
                        <pic:spPr>
                          <a:xfrm>
                            <a:off x="2861132" y="160449"/>
                            <a:ext cx="2720340" cy="2198370"/>
                          </a:xfrm>
                          <a:prstGeom prst="rect">
                            <a:avLst/>
                          </a:prstGeom>
                        </pic:spPr>
                      </pic:pic>
                      <wps:wsp>
                        <wps:cNvPr id="14750" name="Shape 14750"/>
                        <wps:cNvSpPr/>
                        <wps:spPr>
                          <a:xfrm>
                            <a:off x="2854782" y="154099"/>
                            <a:ext cx="2733040" cy="2211070"/>
                          </a:xfrm>
                          <a:custGeom>
                            <a:avLst/>
                            <a:gdLst/>
                            <a:ahLst/>
                            <a:cxnLst/>
                            <a:rect l="0" t="0" r="0" b="0"/>
                            <a:pathLst>
                              <a:path w="2733040" h="2211070">
                                <a:moveTo>
                                  <a:pt x="0" y="2211070"/>
                                </a:moveTo>
                                <a:lnTo>
                                  <a:pt x="2733040" y="2211070"/>
                                </a:lnTo>
                                <a:lnTo>
                                  <a:pt x="2733040" y="0"/>
                                </a:lnTo>
                                <a:lnTo>
                                  <a:pt x="0" y="0"/>
                                </a:lnTo>
                                <a:close/>
                              </a:path>
                            </a:pathLst>
                          </a:custGeom>
                          <a:ln w="12700" cap="flat">
                            <a:round/>
                          </a:ln>
                        </wps:spPr>
                        <wps:style>
                          <a:lnRef idx="1">
                            <a:srgbClr val="00206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002" style="width:456.623pt;height:188.962pt;mso-position-horizontal-relative:char;mso-position-vertical-relative:line" coordsize="57991,23998">
                <v:rect id="Rectangle 14700" style="position:absolute;width:933;height:1875;left:0;top:0;" filled="f" stroked="f">
                  <v:textbox inset="0,0,0,0">
                    <w:txbxContent>
                      <w:p>
                        <w:pPr>
                          <w:spacing w:before="0" w:after="160" w:line="259" w:lineRule="auto"/>
                          <w:ind w:left="0" w:right="0" w:firstLine="0"/>
                          <w:jc w:val="left"/>
                        </w:pPr>
                        <w:r>
                          <w:rPr>
                            <w:rFonts w:cs="Arial" w:hAnsi="Arial" w:eastAsia="Arial" w:ascii="Arial"/>
                            <w:b w:val="1"/>
                            <w:color w:val="00000a"/>
                            <w:sz w:val="20"/>
                          </w:rPr>
                          <w:t xml:space="preserve">  </w:t>
                        </w:r>
                      </w:p>
                    </w:txbxContent>
                  </v:textbox>
                </v:rect>
                <v:rect id="Rectangle 14701" style="position:absolute;width:10110;height:1875;left:701;top:0;" filled="f" stroked="f">
                  <v:textbox inset="0,0,0,0">
                    <w:txbxContent>
                      <w:p>
                        <w:pPr>
                          <w:spacing w:before="0" w:after="160" w:line="259" w:lineRule="auto"/>
                          <w:ind w:left="0" w:right="0" w:firstLine="0"/>
                          <w:jc w:val="left"/>
                        </w:pPr>
                        <w:r>
                          <w:rPr>
                            <w:rFonts w:cs="Arial" w:hAnsi="Arial" w:eastAsia="Arial" w:ascii="Arial"/>
                            <w:b w:val="1"/>
                            <w:color w:val="00000a"/>
                            <w:sz w:val="20"/>
                          </w:rPr>
                          <w:t xml:space="preserve">Informe OAJ</w:t>
                        </w:r>
                      </w:p>
                    </w:txbxContent>
                  </v:textbox>
                </v:rect>
                <v:rect id="Rectangle 14702" style="position:absolute;width:467;height:1875;left:8320;top:0;" filled="f" stroked="f">
                  <v:textbox inset="0,0,0,0">
                    <w:txbxContent>
                      <w:p>
                        <w:pPr>
                          <w:spacing w:before="0" w:after="160" w:line="259" w:lineRule="auto"/>
                          <w:ind w:left="0" w:right="0" w:firstLine="0"/>
                          <w:jc w:val="left"/>
                        </w:pPr>
                        <w:r>
                          <w:rPr>
                            <w:rFonts w:cs="Arial" w:hAnsi="Arial" w:eastAsia="Arial" w:ascii="Arial"/>
                            <w:b w:val="1"/>
                            <w:color w:val="00000a"/>
                            <w:sz w:val="20"/>
                          </w:rPr>
                          <w:t xml:space="preserve"> </w:t>
                        </w:r>
                      </w:p>
                    </w:txbxContent>
                  </v:textbox>
                </v:rect>
                <v:rect id="Rectangle 150972" style="position:absolute;width:13145;height:1875;left:8671;top:0;" filled="f" stroked="f">
                  <v:textbox inset="0,0,0,0">
                    <w:txbxContent>
                      <w:p>
                        <w:pPr>
                          <w:spacing w:before="0" w:after="160" w:line="259" w:lineRule="auto"/>
                          <w:ind w:left="0" w:right="0" w:firstLine="0"/>
                          <w:jc w:val="left"/>
                        </w:pPr>
                        <w:r>
                          <w:rPr>
                            <w:rFonts w:cs="Arial" w:hAnsi="Arial" w:eastAsia="Arial" w:ascii="Arial"/>
                            <w:b w:val="1"/>
                            <w:color w:val="00000a"/>
                            <w:sz w:val="20"/>
                          </w:rPr>
                          <w:t xml:space="preserve">20211400058963</w:t>
                        </w:r>
                      </w:p>
                    </w:txbxContent>
                  </v:textbox>
                </v:rect>
                <v:rect id="Rectangle 150973" style="position:absolute;width:4500;height:1875;left:18555;top:0;" filled="f" stroked="f">
                  <v:textbox inset="0,0,0,0">
                    <w:txbxContent>
                      <w:p>
                        <w:pPr>
                          <w:spacing w:before="0" w:after="160" w:line="259" w:lineRule="auto"/>
                          <w:ind w:left="0" w:right="0" w:firstLine="0"/>
                          <w:jc w:val="left"/>
                        </w:pPr>
                        <w:r>
                          <w:rPr>
                            <w:rFonts w:cs="Arial" w:hAnsi="Arial" w:eastAsia="Arial" w:ascii="Arial"/>
                            <w:b w:val="1"/>
                            <w:color w:val="00000a"/>
                            <w:sz w:val="20"/>
                          </w:rPr>
                          <w:t xml:space="preserve"> abril </w:t>
                        </w:r>
                      </w:p>
                    </w:txbxContent>
                  </v:textbox>
                </v:rect>
                <v:rect id="Rectangle 14704" style="position:absolute;width:467;height:1875;left:21964;top:0;" filled="f" stroked="f">
                  <v:textbox inset="0,0,0,0">
                    <w:txbxContent>
                      <w:p>
                        <w:pPr>
                          <w:spacing w:before="0" w:after="160" w:line="259" w:lineRule="auto"/>
                          <w:ind w:left="0" w:right="0" w:firstLine="0"/>
                          <w:jc w:val="left"/>
                        </w:pPr>
                        <w:r>
                          <w:rPr>
                            <w:rFonts w:cs="Arial" w:hAnsi="Arial" w:eastAsia="Arial" w:ascii="Arial"/>
                            <w:b w:val="1"/>
                            <w:color w:val="00000a"/>
                            <w:sz w:val="20"/>
                          </w:rPr>
                          <w:t xml:space="preserve"> </w:t>
                        </w:r>
                      </w:p>
                    </w:txbxContent>
                  </v:textbox>
                </v:rect>
                <v:rect id="Rectangle 14705" style="position:absolute;width:467;height:1875;left:22482;top:0;" filled="f" stroked="f">
                  <v:textbox inset="0,0,0,0">
                    <w:txbxContent>
                      <w:p>
                        <w:pPr>
                          <w:spacing w:before="0" w:after="160" w:line="259" w:lineRule="auto"/>
                          <w:ind w:left="0" w:right="0" w:firstLine="0"/>
                          <w:jc w:val="left"/>
                        </w:pPr>
                        <w:r>
                          <w:rPr>
                            <w:color w:val="00000a"/>
                            <w:sz w:val="20"/>
                          </w:rPr>
                          <w:t xml:space="preserve"> </w:t>
                        </w:r>
                      </w:p>
                    </w:txbxContent>
                  </v:textbox>
                </v:rect>
                <v:rect id="Rectangle 14706" style="position:absolute;width:467;height:1875;left:26978;top:0;" filled="f" stroked="f">
                  <v:textbox inset="0,0,0,0">
                    <w:txbxContent>
                      <w:p>
                        <w:pPr>
                          <w:spacing w:before="0" w:after="160" w:line="259" w:lineRule="auto"/>
                          <w:ind w:left="0" w:right="0" w:firstLine="0"/>
                          <w:jc w:val="left"/>
                        </w:pPr>
                        <w:r>
                          <w:rPr>
                            <w:color w:val="00000a"/>
                            <w:sz w:val="20"/>
                          </w:rPr>
                          <w:t xml:space="preserve"> </w:t>
                        </w:r>
                      </w:p>
                    </w:txbxContent>
                  </v:textbox>
                </v:rect>
                <v:rect id="Rectangle 14707" style="position:absolute;width:28596;height:1875;left:31476;top:0;" filled="f" stroked="f">
                  <v:textbox inset="0,0,0,0">
                    <w:txbxContent>
                      <w:p>
                        <w:pPr>
                          <w:spacing w:before="0" w:after="160" w:line="259" w:lineRule="auto"/>
                          <w:ind w:left="0" w:right="0" w:firstLine="0"/>
                          <w:jc w:val="left"/>
                        </w:pPr>
                        <w:r>
                          <w:rPr>
                            <w:rFonts w:cs="Arial" w:hAnsi="Arial" w:eastAsia="Arial" w:ascii="Arial"/>
                            <w:b w:val="1"/>
                            <w:color w:val="00000a"/>
                            <w:sz w:val="20"/>
                          </w:rPr>
                          <w:t xml:space="preserve">Informe OAJ 20211400068183 mayo</w:t>
                        </w:r>
                      </w:p>
                    </w:txbxContent>
                  </v:textbox>
                </v:rect>
                <v:rect id="Rectangle 14708" style="position:absolute;width:467;height:1875;left:53014;top:0;" filled="f" stroked="f">
                  <v:textbox inset="0,0,0,0">
                    <w:txbxContent>
                      <w:p>
                        <w:pPr>
                          <w:spacing w:before="0" w:after="160" w:line="259" w:lineRule="auto"/>
                          <w:ind w:left="0" w:right="0" w:firstLine="0"/>
                          <w:jc w:val="left"/>
                        </w:pPr>
                        <w:r>
                          <w:rPr>
                            <w:color w:val="00000a"/>
                            <w:sz w:val="20"/>
                          </w:rPr>
                          <w:t xml:space="preserve"> </w:t>
                        </w:r>
                      </w:p>
                    </w:txbxContent>
                  </v:textbox>
                </v:rect>
                <v:rect id="Rectangle 14709" style="position:absolute;width:518;height:2079;left:0;top:22434;" filled="f" stroked="f">
                  <v:textbox inset="0,0,0,0">
                    <w:txbxContent>
                      <w:p>
                        <w:pPr>
                          <w:spacing w:before="0" w:after="160" w:line="259" w:lineRule="auto"/>
                          <w:ind w:left="0" w:right="0" w:firstLine="0"/>
                          <w:jc w:val="left"/>
                        </w:pPr>
                        <w:r>
                          <w:rPr>
                            <w:color w:val="00000a"/>
                          </w:rPr>
                          <w:t xml:space="preserve"> </w:t>
                        </w:r>
                      </w:p>
                    </w:txbxContent>
                  </v:textbox>
                </v:rect>
                <v:rect id="Rectangle 14710" style="position:absolute;width:2603;height:2079;left:26475;top:22434;" filled="f" stroked="f">
                  <v:textbox inset="0,0,0,0">
                    <w:txbxContent>
                      <w:p>
                        <w:pPr>
                          <w:spacing w:before="0" w:after="160" w:line="259" w:lineRule="auto"/>
                          <w:ind w:left="0" w:right="0" w:firstLine="0"/>
                          <w:jc w:val="left"/>
                        </w:pPr>
                        <w:r>
                          <w:rPr>
                            <w:color w:val="00000a"/>
                          </w:rPr>
                          <w:t xml:space="preserve">     </w:t>
                        </w:r>
                      </w:p>
                    </w:txbxContent>
                  </v:textbox>
                </v:rect>
                <v:rect id="Rectangle 14711" style="position:absolute;width:2077;height:2079;left:56047;top:22434;" filled="f" stroked="f">
                  <v:textbox inset="0,0,0,0">
                    <w:txbxContent>
                      <w:p>
                        <w:pPr>
                          <w:spacing w:before="0" w:after="160" w:line="259" w:lineRule="auto"/>
                          <w:ind w:left="0" w:right="0" w:firstLine="0"/>
                          <w:jc w:val="left"/>
                        </w:pPr>
                        <w:r>
                          <w:rPr>
                            <w:color w:val="00000a"/>
                          </w:rPr>
                          <w:t xml:space="preserve">    </w:t>
                        </w:r>
                      </w:p>
                    </w:txbxContent>
                  </v:textbox>
                </v:rect>
                <v:rect id="Rectangle 14712" style="position:absolute;width:518;height:2079;left:57601;top:22434;" filled="f" stroked="f">
                  <v:textbox inset="0,0,0,0">
                    <w:txbxContent>
                      <w:p>
                        <w:pPr>
                          <w:spacing w:before="0" w:after="160" w:line="259" w:lineRule="auto"/>
                          <w:ind w:left="0" w:right="0" w:firstLine="0"/>
                          <w:jc w:val="left"/>
                        </w:pPr>
                        <w:r>
                          <w:rPr>
                            <w:color w:val="00000a"/>
                          </w:rPr>
                          <w:t xml:space="preserve"> </w:t>
                        </w:r>
                      </w:p>
                    </w:txbxContent>
                  </v:textbox>
                </v:rect>
                <v:shape id="Picture 14746" style="position:absolute;width:25679;height:21945;left:571;top:1604;" filled="f">
                  <v:imagedata r:id="rId41"/>
                </v:shape>
                <v:shape id="Shape 14747" style="position:absolute;width:25806;height:22072;left:508;top:1540;" coordsize="2580640,2207260" path="m0,2207260l2580640,2207260l2580640,0l0,0x">
                  <v:stroke weight="1pt" endcap="flat" joinstyle="round" on="true" color="#002060"/>
                  <v:fill on="false" color="#000000" opacity="0"/>
                </v:shape>
                <v:shape id="Picture 14749" style="position:absolute;width:27203;height:21983;left:28611;top:1604;" filled="f">
                  <v:imagedata r:id="rId42"/>
                </v:shape>
                <v:shape id="Shape 14750" style="position:absolute;width:27330;height:22110;left:28547;top:1540;" coordsize="2733040,2211070" path="m0,2211070l2733040,2211070l2733040,0l0,0x">
                  <v:stroke weight="1pt" endcap="flat" joinstyle="round" on="true" color="#002060"/>
                  <v:fill on="false" color="#000000" opacity="0"/>
                </v:shape>
              </v:group>
            </w:pict>
          </mc:Fallback>
        </mc:AlternateContent>
      </w:r>
    </w:p>
    <w:p w:rsidR="00511673" w:rsidRDefault="002C07C5">
      <w:pPr>
        <w:spacing w:after="0" w:line="259" w:lineRule="auto"/>
        <w:ind w:left="624" w:right="0" w:firstLine="0"/>
        <w:jc w:val="left"/>
      </w:pPr>
      <w:r>
        <w:rPr>
          <w:color w:val="00000A"/>
        </w:rPr>
        <w:t xml:space="preserve"> </w:t>
      </w:r>
    </w:p>
    <w:p w:rsidR="00511673" w:rsidRDefault="002C07C5">
      <w:pPr>
        <w:spacing w:after="0" w:line="259" w:lineRule="auto"/>
        <w:ind w:left="624" w:right="0" w:firstLine="0"/>
        <w:jc w:val="left"/>
      </w:pPr>
      <w:r>
        <w:rPr>
          <w:color w:val="00000A"/>
        </w:rPr>
        <w:t xml:space="preserve"> </w:t>
      </w:r>
    </w:p>
    <w:p w:rsidR="00511673" w:rsidRDefault="002C07C5">
      <w:pPr>
        <w:spacing w:after="0" w:line="259" w:lineRule="auto"/>
        <w:ind w:left="0" w:right="357" w:firstLine="0"/>
        <w:jc w:val="center"/>
      </w:pPr>
      <w:r>
        <w:rPr>
          <w:b/>
          <w:color w:val="00000A"/>
          <w:sz w:val="20"/>
        </w:rPr>
        <w:t xml:space="preserve">Informe OAJ 20211400076333 junio </w:t>
      </w:r>
    </w:p>
    <w:p w:rsidR="00511673" w:rsidRDefault="002C07C5">
      <w:pPr>
        <w:spacing w:after="292" w:line="259" w:lineRule="auto"/>
        <w:ind w:left="2977" w:right="0" w:firstLine="0"/>
        <w:jc w:val="left"/>
      </w:pPr>
      <w:r>
        <w:rPr>
          <w:rFonts w:ascii="Calibri" w:eastAsia="Calibri" w:hAnsi="Calibri" w:cs="Calibri"/>
          <w:noProof/>
        </w:rPr>
        <mc:AlternateContent>
          <mc:Choice Requires="wpg">
            <w:drawing>
              <wp:inline distT="0" distB="0" distL="0" distR="0">
                <wp:extent cx="2618740" cy="1948180"/>
                <wp:effectExtent l="0" t="0" r="0" b="0"/>
                <wp:docPr id="151003" name="Group 151003"/>
                <wp:cNvGraphicFramePr/>
                <a:graphic xmlns:a="http://schemas.openxmlformats.org/drawingml/2006/main">
                  <a:graphicData uri="http://schemas.microsoft.com/office/word/2010/wordprocessingGroup">
                    <wpg:wgp>
                      <wpg:cNvGrpSpPr/>
                      <wpg:grpSpPr>
                        <a:xfrm>
                          <a:off x="0" y="0"/>
                          <a:ext cx="2618740" cy="1948180"/>
                          <a:chOff x="0" y="0"/>
                          <a:chExt cx="2618740" cy="1948180"/>
                        </a:xfrm>
                      </wpg:grpSpPr>
                      <pic:pic xmlns:pic="http://schemas.openxmlformats.org/drawingml/2006/picture">
                        <pic:nvPicPr>
                          <pic:cNvPr id="14752" name="Picture 14752"/>
                          <pic:cNvPicPr/>
                        </pic:nvPicPr>
                        <pic:blipFill>
                          <a:blip r:embed="rId43"/>
                          <a:stretch>
                            <a:fillRect/>
                          </a:stretch>
                        </pic:blipFill>
                        <pic:spPr>
                          <a:xfrm>
                            <a:off x="6350" y="6350"/>
                            <a:ext cx="2606040" cy="1935480"/>
                          </a:xfrm>
                          <a:prstGeom prst="rect">
                            <a:avLst/>
                          </a:prstGeom>
                        </pic:spPr>
                      </pic:pic>
                      <wps:wsp>
                        <wps:cNvPr id="14753" name="Shape 14753"/>
                        <wps:cNvSpPr/>
                        <wps:spPr>
                          <a:xfrm>
                            <a:off x="0" y="0"/>
                            <a:ext cx="2618740" cy="1948180"/>
                          </a:xfrm>
                          <a:custGeom>
                            <a:avLst/>
                            <a:gdLst/>
                            <a:ahLst/>
                            <a:cxnLst/>
                            <a:rect l="0" t="0" r="0" b="0"/>
                            <a:pathLst>
                              <a:path w="2618740" h="1948180">
                                <a:moveTo>
                                  <a:pt x="0" y="1948180"/>
                                </a:moveTo>
                                <a:lnTo>
                                  <a:pt x="2618740" y="1948180"/>
                                </a:lnTo>
                                <a:lnTo>
                                  <a:pt x="2618740" y="0"/>
                                </a:lnTo>
                                <a:lnTo>
                                  <a:pt x="0" y="0"/>
                                </a:lnTo>
                                <a:close/>
                              </a:path>
                            </a:pathLst>
                          </a:custGeom>
                          <a:ln w="12700" cap="flat">
                            <a:round/>
                          </a:ln>
                        </wps:spPr>
                        <wps:style>
                          <a:lnRef idx="1">
                            <a:srgbClr val="00206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003" style="width:206.2pt;height:153.4pt;mso-position-horizontal-relative:char;mso-position-vertical-relative:line" coordsize="26187,19481">
                <v:shape id="Picture 14752" style="position:absolute;width:26060;height:19354;left:63;top:63;" filled="f">
                  <v:imagedata r:id="rId44"/>
                </v:shape>
                <v:shape id="Shape 14753" style="position:absolute;width:26187;height:19481;left:0;top:0;" coordsize="2618740,1948180" path="m0,1948180l2618740,1948180l2618740,0l0,0x">
                  <v:stroke weight="1pt" endcap="flat" joinstyle="round" on="true" color="#002060"/>
                  <v:fill on="false" color="#000000" opacity="0"/>
                </v:shape>
              </v:group>
            </w:pict>
          </mc:Fallback>
        </mc:AlternateContent>
      </w:r>
    </w:p>
    <w:p w:rsidR="00511673" w:rsidRDefault="002C07C5">
      <w:pPr>
        <w:spacing w:after="1" w:line="239" w:lineRule="auto"/>
        <w:ind w:left="619" w:right="957"/>
      </w:pPr>
      <w:r>
        <w:rPr>
          <w:color w:val="00000A"/>
        </w:rPr>
        <w:t xml:space="preserve">Por lo anterior, </w:t>
      </w:r>
      <w:r>
        <w:rPr>
          <w:color w:val="00000A"/>
        </w:rPr>
        <w:t>se solicitó el 23/11/2021 vía Teams a la profesional de la OAJ que se remitieran las cifras de las peticiones extemporáneas o sin respuesta registradas por dependencias; mediante correo electrónico del 24/11/2021 se recibió la respuesta, como se observa en</w:t>
      </w:r>
      <w:r>
        <w:rPr>
          <w:color w:val="00000A"/>
        </w:rPr>
        <w:t xml:space="preserve"> las siguientes imágenes:  </w:t>
      </w:r>
    </w:p>
    <w:p w:rsidR="00511673" w:rsidRDefault="002C07C5">
      <w:pPr>
        <w:spacing w:after="0" w:line="259" w:lineRule="auto"/>
        <w:ind w:left="624" w:right="0" w:firstLine="0"/>
        <w:jc w:val="left"/>
      </w:pPr>
      <w:r>
        <w:rPr>
          <w:color w:val="00000A"/>
          <w:sz w:val="14"/>
        </w:rPr>
        <w:t xml:space="preserve"> </w:t>
      </w:r>
    </w:p>
    <w:p w:rsidR="00511673" w:rsidRDefault="002C07C5">
      <w:pPr>
        <w:spacing w:after="0" w:line="259" w:lineRule="auto"/>
        <w:ind w:left="1023" w:right="0" w:firstLine="0"/>
        <w:jc w:val="left"/>
      </w:pPr>
      <w:r>
        <w:rPr>
          <w:rFonts w:ascii="Calibri" w:eastAsia="Calibri" w:hAnsi="Calibri" w:cs="Calibri"/>
          <w:noProof/>
        </w:rPr>
        <mc:AlternateContent>
          <mc:Choice Requires="wpg">
            <w:drawing>
              <wp:inline distT="0" distB="0" distL="0" distR="0">
                <wp:extent cx="5018498" cy="5542133"/>
                <wp:effectExtent l="0" t="0" r="0" b="0"/>
                <wp:docPr id="147433" name="Group 147433"/>
                <wp:cNvGraphicFramePr/>
                <a:graphic xmlns:a="http://schemas.openxmlformats.org/drawingml/2006/main">
                  <a:graphicData uri="http://schemas.microsoft.com/office/word/2010/wordprocessingGroup">
                    <wpg:wgp>
                      <wpg:cNvGrpSpPr/>
                      <wpg:grpSpPr>
                        <a:xfrm>
                          <a:off x="0" y="0"/>
                          <a:ext cx="5018498" cy="5542133"/>
                          <a:chOff x="0" y="0"/>
                          <a:chExt cx="5018498" cy="5542133"/>
                        </a:xfrm>
                      </wpg:grpSpPr>
                      <wps:wsp>
                        <wps:cNvPr id="14808" name="Rectangle 14808"/>
                        <wps:cNvSpPr/>
                        <wps:spPr>
                          <a:xfrm>
                            <a:off x="4979544" y="2889235"/>
                            <a:ext cx="51809" cy="207921"/>
                          </a:xfrm>
                          <a:prstGeom prst="rect">
                            <a:avLst/>
                          </a:prstGeom>
                          <a:ln>
                            <a:noFill/>
                          </a:ln>
                        </wps:spPr>
                        <wps:txbx>
                          <w:txbxContent>
                            <w:p w:rsidR="00511673" w:rsidRDefault="002C07C5">
                              <w:pPr>
                                <w:spacing w:after="160" w:line="259" w:lineRule="auto"/>
                                <w:ind w:left="0" w:right="0" w:firstLine="0"/>
                                <w:jc w:val="left"/>
                              </w:pPr>
                              <w:r>
                                <w:t xml:space="preserve"> </w:t>
                              </w:r>
                            </w:p>
                          </w:txbxContent>
                        </wps:txbx>
                        <wps:bodyPr horzOverflow="overflow" vert="horz" lIns="0" tIns="0" rIns="0" bIns="0" rtlCol="0">
                          <a:noAutofit/>
                        </wps:bodyPr>
                      </wps:wsp>
                      <wps:wsp>
                        <wps:cNvPr id="14809" name="Rectangle 14809"/>
                        <wps:cNvSpPr/>
                        <wps:spPr>
                          <a:xfrm>
                            <a:off x="4968875" y="5385801"/>
                            <a:ext cx="51809" cy="207921"/>
                          </a:xfrm>
                          <a:prstGeom prst="rect">
                            <a:avLst/>
                          </a:prstGeom>
                          <a:ln>
                            <a:noFill/>
                          </a:ln>
                        </wps:spPr>
                        <wps:txbx>
                          <w:txbxContent>
                            <w:p w:rsidR="00511673" w:rsidRDefault="002C07C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821" name="Picture 14821"/>
                          <pic:cNvPicPr/>
                        </pic:nvPicPr>
                        <pic:blipFill>
                          <a:blip r:embed="rId45"/>
                          <a:stretch>
                            <a:fillRect/>
                          </a:stretch>
                        </pic:blipFill>
                        <pic:spPr>
                          <a:xfrm>
                            <a:off x="6350" y="6350"/>
                            <a:ext cx="4956810" cy="2983230"/>
                          </a:xfrm>
                          <a:prstGeom prst="rect">
                            <a:avLst/>
                          </a:prstGeom>
                        </pic:spPr>
                      </pic:pic>
                      <wps:wsp>
                        <wps:cNvPr id="14822" name="Shape 14822"/>
                        <wps:cNvSpPr/>
                        <wps:spPr>
                          <a:xfrm>
                            <a:off x="0" y="0"/>
                            <a:ext cx="4969510" cy="2995930"/>
                          </a:xfrm>
                          <a:custGeom>
                            <a:avLst/>
                            <a:gdLst/>
                            <a:ahLst/>
                            <a:cxnLst/>
                            <a:rect l="0" t="0" r="0" b="0"/>
                            <a:pathLst>
                              <a:path w="4969510" h="2995930">
                                <a:moveTo>
                                  <a:pt x="0" y="2995930"/>
                                </a:moveTo>
                                <a:lnTo>
                                  <a:pt x="4969510" y="2995930"/>
                                </a:lnTo>
                                <a:lnTo>
                                  <a:pt x="4969510" y="0"/>
                                </a:lnTo>
                                <a:lnTo>
                                  <a:pt x="0" y="0"/>
                                </a:lnTo>
                                <a:close/>
                              </a:path>
                            </a:pathLst>
                          </a:custGeom>
                          <a:ln w="12700" cap="flat">
                            <a:round/>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4824" name="Picture 14824"/>
                          <pic:cNvPicPr/>
                        </pic:nvPicPr>
                        <pic:blipFill>
                          <a:blip r:embed="rId46"/>
                          <a:stretch>
                            <a:fillRect/>
                          </a:stretch>
                        </pic:blipFill>
                        <pic:spPr>
                          <a:xfrm>
                            <a:off x="15875" y="3035300"/>
                            <a:ext cx="4933950" cy="2465070"/>
                          </a:xfrm>
                          <a:prstGeom prst="rect">
                            <a:avLst/>
                          </a:prstGeom>
                        </pic:spPr>
                      </pic:pic>
                      <wps:wsp>
                        <wps:cNvPr id="14825" name="Shape 14825"/>
                        <wps:cNvSpPr/>
                        <wps:spPr>
                          <a:xfrm>
                            <a:off x="9525" y="3028950"/>
                            <a:ext cx="4946650" cy="2477770"/>
                          </a:xfrm>
                          <a:custGeom>
                            <a:avLst/>
                            <a:gdLst/>
                            <a:ahLst/>
                            <a:cxnLst/>
                            <a:rect l="0" t="0" r="0" b="0"/>
                            <a:pathLst>
                              <a:path w="4946650" h="2477770">
                                <a:moveTo>
                                  <a:pt x="0" y="2477770"/>
                                </a:moveTo>
                                <a:lnTo>
                                  <a:pt x="4946650" y="2477770"/>
                                </a:lnTo>
                                <a:lnTo>
                                  <a:pt x="4946650" y="0"/>
                                </a:lnTo>
                                <a:lnTo>
                                  <a:pt x="0" y="0"/>
                                </a:lnTo>
                                <a:close/>
                              </a:path>
                            </a:pathLst>
                          </a:custGeom>
                          <a:ln w="12700" cap="flat">
                            <a:round/>
                          </a:ln>
                        </wps:spPr>
                        <wps:style>
                          <a:lnRef idx="1">
                            <a:srgbClr val="00206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433" style="width:395.157pt;height:436.388pt;mso-position-horizontal-relative:char;mso-position-vertical-relative:line" coordsize="50184,55421">
                <v:rect id="Rectangle 14808" style="position:absolute;width:518;height:2079;left:49795;top:28892;" filled="f" stroked="f">
                  <v:textbox inset="0,0,0,0">
                    <w:txbxContent>
                      <w:p>
                        <w:pPr>
                          <w:spacing w:before="0" w:after="160" w:line="259" w:lineRule="auto"/>
                          <w:ind w:left="0" w:right="0" w:firstLine="0"/>
                          <w:jc w:val="left"/>
                        </w:pPr>
                        <w:r>
                          <w:rPr/>
                          <w:t xml:space="preserve"> </w:t>
                        </w:r>
                      </w:p>
                    </w:txbxContent>
                  </v:textbox>
                </v:rect>
                <v:rect id="Rectangle 14809" style="position:absolute;width:518;height:2079;left:49688;top:53858;" filled="f" stroked="f">
                  <v:textbox inset="0,0,0,0">
                    <w:txbxContent>
                      <w:p>
                        <w:pPr>
                          <w:spacing w:before="0" w:after="160" w:line="259" w:lineRule="auto"/>
                          <w:ind w:left="0" w:right="0" w:firstLine="0"/>
                          <w:jc w:val="left"/>
                        </w:pPr>
                        <w:r>
                          <w:rPr/>
                          <w:t xml:space="preserve"> </w:t>
                        </w:r>
                      </w:p>
                    </w:txbxContent>
                  </v:textbox>
                </v:rect>
                <v:shape id="Picture 14821" style="position:absolute;width:49568;height:29832;left:63;top:63;" filled="f">
                  <v:imagedata r:id="rId47"/>
                </v:shape>
                <v:shape id="Shape 14822" style="position:absolute;width:49695;height:29959;left:0;top:0;" coordsize="4969510,2995930" path="m0,2995930l4969510,2995930l4969510,0l0,0x">
                  <v:stroke weight="1pt" endcap="flat" joinstyle="round" on="true" color="#002060"/>
                  <v:fill on="false" color="#000000" opacity="0"/>
                </v:shape>
                <v:shape id="Picture 14824" style="position:absolute;width:49339;height:24650;left:158;top:30353;" filled="f">
                  <v:imagedata r:id="rId48"/>
                </v:shape>
                <v:shape id="Shape 14825" style="position:absolute;width:49466;height:24777;left:95;top:30289;" coordsize="4946650,2477770" path="m0,2477770l4946650,2477770l4946650,0l0,0x">
                  <v:stroke weight="1pt" endcap="flat" joinstyle="round" on="true" color="#002060"/>
                  <v:fill on="false" color="#000000" opacity="0"/>
                </v:shape>
              </v:group>
            </w:pict>
          </mc:Fallback>
        </mc:AlternateContent>
      </w:r>
    </w:p>
    <w:p w:rsidR="00511673" w:rsidRDefault="002C07C5">
      <w:pPr>
        <w:spacing w:after="0" w:line="259" w:lineRule="auto"/>
        <w:ind w:left="406" w:right="1510" w:firstLine="0"/>
      </w:pPr>
      <w:r>
        <w:t xml:space="preserve"> </w:t>
      </w:r>
    </w:p>
    <w:p w:rsidR="00511673" w:rsidRDefault="002C07C5">
      <w:pPr>
        <w:spacing w:after="0" w:line="259" w:lineRule="auto"/>
        <w:ind w:left="406" w:right="0" w:firstLine="0"/>
      </w:pPr>
      <w:r>
        <w:t xml:space="preserve"> </w:t>
      </w:r>
    </w:p>
    <w:p w:rsidR="00511673" w:rsidRDefault="002C07C5">
      <w:pPr>
        <w:spacing w:after="0" w:line="259" w:lineRule="auto"/>
        <w:ind w:left="406" w:right="0" w:firstLine="0"/>
      </w:pPr>
      <w:r>
        <w:t xml:space="preserve"> </w:t>
      </w:r>
    </w:p>
    <w:p w:rsidR="00511673" w:rsidRDefault="002C07C5">
      <w:pPr>
        <w:spacing w:after="0" w:line="259" w:lineRule="auto"/>
        <w:ind w:left="406" w:right="0" w:firstLine="0"/>
      </w:pPr>
      <w:r>
        <w:t xml:space="preserve"> </w:t>
      </w:r>
    </w:p>
    <w:p w:rsidR="00511673" w:rsidRDefault="002C07C5">
      <w:pPr>
        <w:spacing w:after="0" w:line="259" w:lineRule="auto"/>
        <w:ind w:left="406" w:right="0" w:firstLine="0"/>
      </w:pPr>
      <w:r>
        <w:t xml:space="preserve"> </w:t>
      </w:r>
    </w:p>
    <w:p w:rsidR="00511673" w:rsidRDefault="002C07C5">
      <w:pPr>
        <w:spacing w:after="0" w:line="259" w:lineRule="auto"/>
        <w:ind w:left="406" w:right="0" w:firstLine="0"/>
      </w:pPr>
      <w:r>
        <w:t xml:space="preserve"> </w:t>
      </w:r>
    </w:p>
    <w:p w:rsidR="00511673" w:rsidRDefault="002C07C5">
      <w:pPr>
        <w:spacing w:after="0" w:line="259" w:lineRule="auto"/>
        <w:ind w:left="406" w:right="0" w:firstLine="0"/>
      </w:pPr>
      <w:r>
        <w:t xml:space="preserve"> </w:t>
      </w:r>
    </w:p>
    <w:p w:rsidR="00511673" w:rsidRDefault="002C07C5">
      <w:pPr>
        <w:spacing w:after="0" w:line="259" w:lineRule="auto"/>
        <w:ind w:left="406" w:right="0" w:firstLine="0"/>
      </w:pPr>
      <w:r>
        <w:t xml:space="preserve"> </w:t>
      </w:r>
    </w:p>
    <w:p w:rsidR="00511673" w:rsidRDefault="002C07C5">
      <w:pPr>
        <w:spacing w:after="0" w:line="259" w:lineRule="auto"/>
        <w:ind w:left="406" w:right="0" w:firstLine="0"/>
      </w:pPr>
      <w:r>
        <w:t xml:space="preserve"> </w:t>
      </w:r>
    </w:p>
    <w:p w:rsidR="00511673" w:rsidRDefault="002C07C5">
      <w:pPr>
        <w:spacing w:after="0" w:line="259" w:lineRule="auto"/>
        <w:ind w:left="406" w:right="0" w:firstLine="0"/>
      </w:pPr>
      <w:r>
        <w:t xml:space="preserve"> </w:t>
      </w:r>
    </w:p>
    <w:p w:rsidR="00511673" w:rsidRDefault="002C07C5">
      <w:pPr>
        <w:spacing w:line="249" w:lineRule="auto"/>
        <w:ind w:left="2486" w:right="578" w:hanging="1877"/>
        <w:jc w:val="left"/>
      </w:pPr>
      <w:r>
        <w:rPr>
          <w:b/>
        </w:rPr>
        <w:t xml:space="preserve">TABLA 25.  PQRSFD REPORTADAS VENCIDAS REPORTADOS EN LOS INFORMES MESNSUALES OAJ- PRIMER SEMESTRE 2021.  </w:t>
      </w:r>
    </w:p>
    <w:p w:rsidR="00511673" w:rsidRDefault="002C07C5">
      <w:pPr>
        <w:spacing w:after="0" w:line="259" w:lineRule="auto"/>
        <w:ind w:left="624" w:right="0" w:firstLine="0"/>
        <w:jc w:val="left"/>
      </w:pPr>
      <w:r>
        <w:rPr>
          <w:b/>
        </w:rPr>
        <w:t xml:space="preserve"> </w:t>
      </w:r>
    </w:p>
    <w:tbl>
      <w:tblPr>
        <w:tblStyle w:val="TableGrid"/>
        <w:tblW w:w="9627" w:type="dxa"/>
        <w:tblInd w:w="626" w:type="dxa"/>
        <w:tblCellMar>
          <w:top w:w="9" w:type="dxa"/>
          <w:left w:w="0" w:type="dxa"/>
          <w:bottom w:w="0" w:type="dxa"/>
          <w:right w:w="0" w:type="dxa"/>
        </w:tblCellMar>
        <w:tblLook w:val="04A0" w:firstRow="1" w:lastRow="0" w:firstColumn="1" w:lastColumn="0" w:noHBand="0" w:noVBand="1"/>
      </w:tblPr>
      <w:tblGrid>
        <w:gridCol w:w="2302"/>
        <w:gridCol w:w="1084"/>
        <w:gridCol w:w="451"/>
        <w:gridCol w:w="1084"/>
        <w:gridCol w:w="1973"/>
        <w:gridCol w:w="2733"/>
      </w:tblGrid>
      <w:tr w:rsidR="00511673">
        <w:trPr>
          <w:trHeight w:val="629"/>
        </w:trPr>
        <w:tc>
          <w:tcPr>
            <w:tcW w:w="2302"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3" w:firstLine="0"/>
              <w:jc w:val="center"/>
            </w:pPr>
            <w:r>
              <w:rPr>
                <w:b/>
                <w:sz w:val="18"/>
              </w:rPr>
              <w:t xml:space="preserve">DEPENDENCIA </w:t>
            </w:r>
          </w:p>
        </w:tc>
        <w:tc>
          <w:tcPr>
            <w:tcW w:w="1535" w:type="dxa"/>
            <w:gridSpan w:val="2"/>
            <w:tcBorders>
              <w:top w:val="dashed" w:sz="4" w:space="0" w:color="000000"/>
              <w:left w:val="dashed" w:sz="4" w:space="0" w:color="000000"/>
              <w:bottom w:val="dashed" w:sz="4" w:space="0" w:color="000000"/>
              <w:right w:val="nil"/>
            </w:tcBorders>
            <w:shd w:val="clear" w:color="auto" w:fill="F2F2F2"/>
            <w:vAlign w:val="center"/>
          </w:tcPr>
          <w:p w:rsidR="00511673" w:rsidRDefault="002C07C5">
            <w:pPr>
              <w:spacing w:after="0" w:line="259" w:lineRule="auto"/>
              <w:ind w:left="815" w:right="0" w:hanging="372"/>
              <w:jc w:val="left"/>
            </w:pPr>
            <w:r>
              <w:rPr>
                <w:b/>
                <w:sz w:val="18"/>
              </w:rPr>
              <w:t>No. DE PETI RECIBI</w:t>
            </w:r>
          </w:p>
        </w:tc>
        <w:tc>
          <w:tcPr>
            <w:tcW w:w="1084" w:type="dxa"/>
            <w:tcBorders>
              <w:top w:val="dashed" w:sz="4" w:space="0" w:color="000000"/>
              <w:left w:val="nil"/>
              <w:bottom w:val="dashed" w:sz="4" w:space="0" w:color="000000"/>
              <w:right w:val="dashed" w:sz="4" w:space="0" w:color="000000"/>
            </w:tcBorders>
            <w:shd w:val="clear" w:color="auto" w:fill="F2F2F2"/>
            <w:vAlign w:val="center"/>
          </w:tcPr>
          <w:p w:rsidR="00511673" w:rsidRDefault="002C07C5">
            <w:pPr>
              <w:spacing w:after="0" w:line="259" w:lineRule="auto"/>
              <w:ind w:left="-111" w:right="16" w:firstLine="60"/>
              <w:jc w:val="left"/>
            </w:pPr>
            <w:r>
              <w:rPr>
                <w:b/>
                <w:sz w:val="18"/>
              </w:rPr>
              <w:t xml:space="preserve">CIONES DAS  </w:t>
            </w:r>
          </w:p>
        </w:tc>
        <w:tc>
          <w:tcPr>
            <w:tcW w:w="1973"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42" w:lineRule="auto"/>
              <w:ind w:left="0" w:right="0" w:firstLine="0"/>
              <w:jc w:val="center"/>
            </w:pPr>
            <w:r>
              <w:rPr>
                <w:b/>
                <w:sz w:val="18"/>
              </w:rPr>
              <w:t xml:space="preserve">No. DE PETICIONES VENCIDAS </w:t>
            </w:r>
          </w:p>
          <w:p w:rsidR="00511673" w:rsidRDefault="002C07C5">
            <w:pPr>
              <w:spacing w:after="0" w:line="259" w:lineRule="auto"/>
              <w:ind w:left="143" w:right="0" w:firstLine="0"/>
              <w:jc w:val="left"/>
            </w:pPr>
            <w:r>
              <w:rPr>
                <w:b/>
                <w:sz w:val="18"/>
              </w:rPr>
              <w:t xml:space="preserve">/EXTEMPORANÉAS </w:t>
            </w:r>
          </w:p>
        </w:tc>
        <w:tc>
          <w:tcPr>
            <w:tcW w:w="2733"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2" w:right="0" w:firstLine="0"/>
              <w:jc w:val="center"/>
            </w:pPr>
            <w:r>
              <w:rPr>
                <w:b/>
                <w:sz w:val="18"/>
              </w:rPr>
              <w:t xml:space="preserve">% VENCIMIENTO </w:t>
            </w:r>
          </w:p>
        </w:tc>
      </w:tr>
      <w:tr w:rsidR="00511673">
        <w:trPr>
          <w:trHeight w:val="241"/>
        </w:trPr>
        <w:tc>
          <w:tcPr>
            <w:tcW w:w="23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 w:firstLine="0"/>
              <w:jc w:val="center"/>
            </w:pPr>
            <w:r>
              <w:rPr>
                <w:b/>
                <w:sz w:val="18"/>
              </w:rPr>
              <w:t xml:space="preserve">DG </w:t>
            </w:r>
          </w:p>
        </w:tc>
        <w:tc>
          <w:tcPr>
            <w:tcW w:w="1535" w:type="dxa"/>
            <w:gridSpan w:val="2"/>
            <w:tcBorders>
              <w:top w:val="dashed" w:sz="4" w:space="0" w:color="000000"/>
              <w:left w:val="dashed" w:sz="4" w:space="0" w:color="000000"/>
              <w:bottom w:val="dashed" w:sz="4" w:space="0" w:color="000000"/>
              <w:right w:val="nil"/>
            </w:tcBorders>
          </w:tcPr>
          <w:p w:rsidR="00511673" w:rsidRDefault="002C07C5">
            <w:pPr>
              <w:spacing w:after="0" w:line="259" w:lineRule="auto"/>
              <w:ind w:left="0" w:right="125" w:firstLine="0"/>
              <w:jc w:val="right"/>
            </w:pPr>
            <w:r>
              <w:rPr>
                <w:sz w:val="18"/>
              </w:rPr>
              <w:t xml:space="preserve">39 </w:t>
            </w:r>
          </w:p>
        </w:tc>
        <w:tc>
          <w:tcPr>
            <w:tcW w:w="1084" w:type="dxa"/>
            <w:tcBorders>
              <w:top w:val="dashed" w:sz="4" w:space="0" w:color="000000"/>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197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 w:right="0" w:firstLine="0"/>
              <w:jc w:val="center"/>
            </w:pPr>
            <w:r>
              <w:rPr>
                <w:sz w:val="18"/>
              </w:rPr>
              <w:t xml:space="preserve">0 </w:t>
            </w:r>
          </w:p>
        </w:tc>
        <w:tc>
          <w:tcPr>
            <w:tcW w:w="273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 w:right="0" w:firstLine="0"/>
              <w:jc w:val="center"/>
            </w:pPr>
            <w:r>
              <w:rPr>
                <w:sz w:val="18"/>
              </w:rPr>
              <w:t xml:space="preserve">0% </w:t>
            </w:r>
          </w:p>
        </w:tc>
      </w:tr>
      <w:tr w:rsidR="00511673">
        <w:trPr>
          <w:trHeight w:val="238"/>
        </w:trPr>
        <w:tc>
          <w:tcPr>
            <w:tcW w:w="23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3" w:firstLine="0"/>
              <w:jc w:val="center"/>
            </w:pPr>
            <w:r>
              <w:rPr>
                <w:b/>
                <w:sz w:val="18"/>
              </w:rPr>
              <w:t xml:space="preserve">GI </w:t>
            </w:r>
          </w:p>
        </w:tc>
        <w:tc>
          <w:tcPr>
            <w:tcW w:w="1535" w:type="dxa"/>
            <w:gridSpan w:val="2"/>
            <w:tcBorders>
              <w:top w:val="dashed" w:sz="4" w:space="0" w:color="000000"/>
              <w:left w:val="dashed" w:sz="4" w:space="0" w:color="000000"/>
              <w:bottom w:val="dashed" w:sz="4" w:space="0" w:color="000000"/>
              <w:right w:val="nil"/>
            </w:tcBorders>
          </w:tcPr>
          <w:p w:rsidR="00511673" w:rsidRDefault="002C07C5">
            <w:pPr>
              <w:spacing w:after="0" w:line="259" w:lineRule="auto"/>
              <w:ind w:left="0" w:right="75" w:firstLine="0"/>
              <w:jc w:val="right"/>
            </w:pPr>
            <w:r>
              <w:rPr>
                <w:sz w:val="18"/>
              </w:rPr>
              <w:t xml:space="preserve">328 </w:t>
            </w:r>
          </w:p>
        </w:tc>
        <w:tc>
          <w:tcPr>
            <w:tcW w:w="1084" w:type="dxa"/>
            <w:tcBorders>
              <w:top w:val="dashed" w:sz="4" w:space="0" w:color="000000"/>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197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 w:right="0" w:firstLine="0"/>
              <w:jc w:val="center"/>
            </w:pPr>
            <w:r>
              <w:rPr>
                <w:color w:val="FF0000"/>
                <w:sz w:val="18"/>
              </w:rPr>
              <w:t xml:space="preserve">4 </w:t>
            </w:r>
          </w:p>
        </w:tc>
        <w:tc>
          <w:tcPr>
            <w:tcW w:w="273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6" w:right="0" w:firstLine="0"/>
              <w:jc w:val="center"/>
            </w:pPr>
            <w:r>
              <w:rPr>
                <w:color w:val="FF0000"/>
                <w:sz w:val="18"/>
              </w:rPr>
              <w:t>1,21%</w:t>
            </w:r>
            <w:r>
              <w:rPr>
                <w:sz w:val="18"/>
              </w:rPr>
              <w:t xml:space="preserve"> </w:t>
            </w:r>
          </w:p>
        </w:tc>
      </w:tr>
      <w:tr w:rsidR="00511673">
        <w:trPr>
          <w:trHeight w:val="240"/>
        </w:trPr>
        <w:tc>
          <w:tcPr>
            <w:tcW w:w="23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4" w:firstLine="0"/>
              <w:jc w:val="center"/>
            </w:pPr>
            <w:r>
              <w:rPr>
                <w:b/>
                <w:sz w:val="18"/>
              </w:rPr>
              <w:t xml:space="preserve">STPI </w:t>
            </w:r>
          </w:p>
        </w:tc>
        <w:tc>
          <w:tcPr>
            <w:tcW w:w="1535" w:type="dxa"/>
            <w:gridSpan w:val="2"/>
            <w:tcBorders>
              <w:top w:val="dashed" w:sz="4" w:space="0" w:color="000000"/>
              <w:left w:val="dashed" w:sz="4" w:space="0" w:color="000000"/>
              <w:bottom w:val="dashed" w:sz="4" w:space="0" w:color="000000"/>
              <w:right w:val="nil"/>
            </w:tcBorders>
          </w:tcPr>
          <w:p w:rsidR="00511673" w:rsidRDefault="002C07C5">
            <w:pPr>
              <w:spacing w:after="0" w:line="259" w:lineRule="auto"/>
              <w:ind w:left="0" w:right="75" w:firstLine="0"/>
              <w:jc w:val="right"/>
            </w:pPr>
            <w:r>
              <w:rPr>
                <w:sz w:val="18"/>
              </w:rPr>
              <w:t xml:space="preserve">126 </w:t>
            </w:r>
          </w:p>
        </w:tc>
        <w:tc>
          <w:tcPr>
            <w:tcW w:w="1084" w:type="dxa"/>
            <w:tcBorders>
              <w:top w:val="dashed" w:sz="4" w:space="0" w:color="000000"/>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197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 w:right="0" w:firstLine="0"/>
              <w:jc w:val="center"/>
            </w:pPr>
            <w:r>
              <w:rPr>
                <w:color w:val="FF0000"/>
                <w:sz w:val="18"/>
              </w:rPr>
              <w:t xml:space="preserve">3 </w:t>
            </w:r>
          </w:p>
        </w:tc>
        <w:tc>
          <w:tcPr>
            <w:tcW w:w="273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6" w:right="0" w:firstLine="0"/>
              <w:jc w:val="center"/>
            </w:pPr>
            <w:r>
              <w:rPr>
                <w:color w:val="FF0000"/>
                <w:sz w:val="18"/>
              </w:rPr>
              <w:t xml:space="preserve">2,38% </w:t>
            </w:r>
          </w:p>
        </w:tc>
      </w:tr>
      <w:tr w:rsidR="00511673">
        <w:trPr>
          <w:trHeight w:val="238"/>
        </w:trPr>
        <w:tc>
          <w:tcPr>
            <w:tcW w:w="23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center"/>
            </w:pPr>
            <w:r>
              <w:rPr>
                <w:b/>
                <w:sz w:val="18"/>
              </w:rPr>
              <w:t xml:space="preserve">SG </w:t>
            </w:r>
          </w:p>
        </w:tc>
        <w:tc>
          <w:tcPr>
            <w:tcW w:w="1535" w:type="dxa"/>
            <w:gridSpan w:val="2"/>
            <w:tcBorders>
              <w:top w:val="dashed" w:sz="4" w:space="0" w:color="000000"/>
              <w:left w:val="dashed" w:sz="4" w:space="0" w:color="000000"/>
              <w:bottom w:val="dashed" w:sz="4" w:space="0" w:color="000000"/>
              <w:right w:val="nil"/>
            </w:tcBorders>
          </w:tcPr>
          <w:p w:rsidR="00511673" w:rsidRDefault="002C07C5">
            <w:pPr>
              <w:spacing w:after="0" w:line="259" w:lineRule="auto"/>
              <w:ind w:left="0" w:right="75" w:firstLine="0"/>
              <w:jc w:val="right"/>
            </w:pPr>
            <w:r>
              <w:rPr>
                <w:sz w:val="18"/>
              </w:rPr>
              <w:t xml:space="preserve">160 </w:t>
            </w:r>
          </w:p>
        </w:tc>
        <w:tc>
          <w:tcPr>
            <w:tcW w:w="1084" w:type="dxa"/>
            <w:tcBorders>
              <w:top w:val="dashed" w:sz="4" w:space="0" w:color="000000"/>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197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 w:right="0" w:firstLine="0"/>
              <w:jc w:val="center"/>
            </w:pPr>
            <w:r>
              <w:rPr>
                <w:color w:val="FF0000"/>
                <w:sz w:val="18"/>
              </w:rPr>
              <w:t xml:space="preserve">5 </w:t>
            </w:r>
          </w:p>
        </w:tc>
        <w:tc>
          <w:tcPr>
            <w:tcW w:w="273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6" w:right="0" w:firstLine="0"/>
              <w:jc w:val="center"/>
            </w:pPr>
            <w:r>
              <w:rPr>
                <w:color w:val="FF0000"/>
                <w:sz w:val="18"/>
              </w:rPr>
              <w:t xml:space="preserve">3,12% </w:t>
            </w:r>
          </w:p>
        </w:tc>
      </w:tr>
      <w:tr w:rsidR="00511673">
        <w:trPr>
          <w:trHeight w:val="240"/>
        </w:trPr>
        <w:tc>
          <w:tcPr>
            <w:tcW w:w="23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 w:firstLine="0"/>
              <w:jc w:val="center"/>
            </w:pPr>
            <w:r>
              <w:rPr>
                <w:b/>
                <w:sz w:val="18"/>
              </w:rPr>
              <w:t xml:space="preserve">GP </w:t>
            </w:r>
          </w:p>
        </w:tc>
        <w:tc>
          <w:tcPr>
            <w:tcW w:w="1535" w:type="dxa"/>
            <w:gridSpan w:val="2"/>
            <w:tcBorders>
              <w:top w:val="dashed" w:sz="4" w:space="0" w:color="000000"/>
              <w:left w:val="dashed" w:sz="4" w:space="0" w:color="000000"/>
              <w:bottom w:val="dashed" w:sz="4" w:space="0" w:color="000000"/>
              <w:right w:val="nil"/>
            </w:tcBorders>
          </w:tcPr>
          <w:p w:rsidR="00511673" w:rsidRDefault="002C07C5">
            <w:pPr>
              <w:spacing w:after="0" w:line="259" w:lineRule="auto"/>
              <w:ind w:left="0" w:right="125" w:firstLine="0"/>
              <w:jc w:val="right"/>
            </w:pPr>
            <w:r>
              <w:rPr>
                <w:sz w:val="18"/>
              </w:rPr>
              <w:t xml:space="preserve">10 </w:t>
            </w:r>
          </w:p>
        </w:tc>
        <w:tc>
          <w:tcPr>
            <w:tcW w:w="1084" w:type="dxa"/>
            <w:tcBorders>
              <w:top w:val="dashed" w:sz="4" w:space="0" w:color="000000"/>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197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 w:right="0" w:firstLine="0"/>
              <w:jc w:val="center"/>
            </w:pPr>
            <w:r>
              <w:rPr>
                <w:sz w:val="18"/>
              </w:rPr>
              <w:t xml:space="preserve">0 </w:t>
            </w:r>
          </w:p>
        </w:tc>
        <w:tc>
          <w:tcPr>
            <w:tcW w:w="273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 w:right="0" w:firstLine="0"/>
              <w:jc w:val="center"/>
            </w:pPr>
            <w:r>
              <w:rPr>
                <w:sz w:val="18"/>
              </w:rPr>
              <w:t xml:space="preserve">0% </w:t>
            </w:r>
          </w:p>
        </w:tc>
      </w:tr>
      <w:tr w:rsidR="00511673">
        <w:trPr>
          <w:trHeight w:val="241"/>
        </w:trPr>
        <w:tc>
          <w:tcPr>
            <w:tcW w:w="23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 w:firstLine="0"/>
              <w:jc w:val="center"/>
            </w:pPr>
            <w:r>
              <w:rPr>
                <w:b/>
                <w:sz w:val="18"/>
              </w:rPr>
              <w:t xml:space="preserve">OAJ </w:t>
            </w:r>
          </w:p>
        </w:tc>
        <w:tc>
          <w:tcPr>
            <w:tcW w:w="1535" w:type="dxa"/>
            <w:gridSpan w:val="2"/>
            <w:tcBorders>
              <w:top w:val="dashed" w:sz="4" w:space="0" w:color="000000"/>
              <w:left w:val="dashed" w:sz="4" w:space="0" w:color="000000"/>
              <w:bottom w:val="dashed" w:sz="4" w:space="0" w:color="000000"/>
              <w:right w:val="nil"/>
            </w:tcBorders>
          </w:tcPr>
          <w:p w:rsidR="00511673" w:rsidRDefault="002C07C5">
            <w:pPr>
              <w:spacing w:after="0" w:line="259" w:lineRule="auto"/>
              <w:ind w:left="0" w:right="75" w:firstLine="0"/>
              <w:jc w:val="right"/>
            </w:pPr>
            <w:r>
              <w:rPr>
                <w:sz w:val="18"/>
              </w:rPr>
              <w:t xml:space="preserve">144 </w:t>
            </w:r>
          </w:p>
        </w:tc>
        <w:tc>
          <w:tcPr>
            <w:tcW w:w="1084" w:type="dxa"/>
            <w:tcBorders>
              <w:top w:val="dashed" w:sz="4" w:space="0" w:color="000000"/>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197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 w:right="0" w:firstLine="0"/>
              <w:jc w:val="center"/>
            </w:pPr>
            <w:r>
              <w:rPr>
                <w:color w:val="FF0000"/>
                <w:sz w:val="18"/>
              </w:rPr>
              <w:t>2</w:t>
            </w:r>
            <w:r>
              <w:rPr>
                <w:sz w:val="18"/>
              </w:rPr>
              <w:t xml:space="preserve"> </w:t>
            </w:r>
          </w:p>
        </w:tc>
        <w:tc>
          <w:tcPr>
            <w:tcW w:w="273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6" w:right="0" w:firstLine="0"/>
              <w:jc w:val="center"/>
            </w:pPr>
            <w:r>
              <w:rPr>
                <w:color w:val="FF0000"/>
                <w:sz w:val="18"/>
              </w:rPr>
              <w:t>1,39%</w:t>
            </w:r>
            <w:r>
              <w:rPr>
                <w:sz w:val="18"/>
              </w:rPr>
              <w:t xml:space="preserve"> </w:t>
            </w:r>
          </w:p>
        </w:tc>
      </w:tr>
      <w:tr w:rsidR="00511673">
        <w:trPr>
          <w:trHeight w:val="238"/>
        </w:trPr>
        <w:tc>
          <w:tcPr>
            <w:tcW w:w="23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 w:firstLine="0"/>
              <w:jc w:val="center"/>
            </w:pPr>
            <w:r>
              <w:rPr>
                <w:b/>
                <w:sz w:val="18"/>
              </w:rPr>
              <w:t xml:space="preserve">GASA </w:t>
            </w:r>
          </w:p>
        </w:tc>
        <w:tc>
          <w:tcPr>
            <w:tcW w:w="1535" w:type="dxa"/>
            <w:gridSpan w:val="2"/>
            <w:tcBorders>
              <w:top w:val="dashed" w:sz="4" w:space="0" w:color="000000"/>
              <w:left w:val="dashed" w:sz="4" w:space="0" w:color="000000"/>
              <w:bottom w:val="dashed" w:sz="4" w:space="0" w:color="000000"/>
              <w:right w:val="nil"/>
            </w:tcBorders>
          </w:tcPr>
          <w:p w:rsidR="00511673" w:rsidRDefault="002C07C5">
            <w:pPr>
              <w:spacing w:after="0" w:line="259" w:lineRule="auto"/>
              <w:ind w:left="0" w:right="125" w:firstLine="0"/>
              <w:jc w:val="right"/>
            </w:pPr>
            <w:r>
              <w:rPr>
                <w:sz w:val="18"/>
              </w:rPr>
              <w:t xml:space="preserve">16 </w:t>
            </w:r>
          </w:p>
        </w:tc>
        <w:tc>
          <w:tcPr>
            <w:tcW w:w="1084" w:type="dxa"/>
            <w:tcBorders>
              <w:top w:val="dashed" w:sz="4" w:space="0" w:color="000000"/>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197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 w:right="0" w:firstLine="0"/>
              <w:jc w:val="center"/>
            </w:pPr>
            <w:r>
              <w:rPr>
                <w:sz w:val="18"/>
              </w:rPr>
              <w:t xml:space="preserve">0 </w:t>
            </w:r>
          </w:p>
        </w:tc>
        <w:tc>
          <w:tcPr>
            <w:tcW w:w="273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 w:right="0" w:firstLine="0"/>
              <w:jc w:val="center"/>
            </w:pPr>
            <w:r>
              <w:rPr>
                <w:sz w:val="18"/>
              </w:rPr>
              <w:t xml:space="preserve">0% </w:t>
            </w:r>
          </w:p>
        </w:tc>
      </w:tr>
      <w:tr w:rsidR="00511673">
        <w:trPr>
          <w:trHeight w:val="240"/>
        </w:trPr>
        <w:tc>
          <w:tcPr>
            <w:tcW w:w="23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0" w:firstLine="0"/>
              <w:jc w:val="center"/>
            </w:pPr>
            <w:r>
              <w:rPr>
                <w:b/>
                <w:sz w:val="18"/>
              </w:rPr>
              <w:t xml:space="preserve">SMVL </w:t>
            </w:r>
          </w:p>
        </w:tc>
        <w:tc>
          <w:tcPr>
            <w:tcW w:w="1535" w:type="dxa"/>
            <w:gridSpan w:val="2"/>
            <w:tcBorders>
              <w:top w:val="dashed" w:sz="4" w:space="0" w:color="000000"/>
              <w:left w:val="dashed" w:sz="4" w:space="0" w:color="000000"/>
              <w:bottom w:val="dashed" w:sz="4" w:space="0" w:color="000000"/>
              <w:right w:val="nil"/>
            </w:tcBorders>
          </w:tcPr>
          <w:p w:rsidR="00511673" w:rsidRDefault="002C07C5">
            <w:pPr>
              <w:spacing w:after="0" w:line="259" w:lineRule="auto"/>
              <w:ind w:left="0" w:right="75" w:firstLine="0"/>
              <w:jc w:val="right"/>
            </w:pPr>
            <w:r>
              <w:rPr>
                <w:sz w:val="18"/>
              </w:rPr>
              <w:t xml:space="preserve">913 </w:t>
            </w:r>
          </w:p>
        </w:tc>
        <w:tc>
          <w:tcPr>
            <w:tcW w:w="1084" w:type="dxa"/>
            <w:tcBorders>
              <w:top w:val="dashed" w:sz="4" w:space="0" w:color="000000"/>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197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 w:right="0" w:firstLine="0"/>
              <w:jc w:val="center"/>
            </w:pPr>
            <w:r>
              <w:rPr>
                <w:color w:val="FF0000"/>
                <w:sz w:val="18"/>
              </w:rPr>
              <w:t xml:space="preserve">1 </w:t>
            </w:r>
          </w:p>
        </w:tc>
        <w:tc>
          <w:tcPr>
            <w:tcW w:w="273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 w:right="0" w:firstLine="0"/>
              <w:jc w:val="center"/>
            </w:pPr>
            <w:r>
              <w:rPr>
                <w:color w:val="FF0000"/>
                <w:sz w:val="18"/>
              </w:rPr>
              <w:t xml:space="preserve">1% </w:t>
            </w:r>
          </w:p>
        </w:tc>
      </w:tr>
      <w:tr w:rsidR="00511673">
        <w:trPr>
          <w:trHeight w:val="238"/>
        </w:trPr>
        <w:tc>
          <w:tcPr>
            <w:tcW w:w="23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 w:firstLine="0"/>
              <w:jc w:val="center"/>
            </w:pPr>
            <w:r>
              <w:rPr>
                <w:b/>
                <w:sz w:val="18"/>
              </w:rPr>
              <w:t xml:space="preserve">OAP </w:t>
            </w:r>
          </w:p>
        </w:tc>
        <w:tc>
          <w:tcPr>
            <w:tcW w:w="1535" w:type="dxa"/>
            <w:gridSpan w:val="2"/>
            <w:tcBorders>
              <w:top w:val="dashed" w:sz="4" w:space="0" w:color="000000"/>
              <w:left w:val="dashed" w:sz="4" w:space="0" w:color="000000"/>
              <w:bottom w:val="dashed" w:sz="4" w:space="0" w:color="000000"/>
              <w:right w:val="nil"/>
            </w:tcBorders>
          </w:tcPr>
          <w:p w:rsidR="00511673" w:rsidRDefault="002C07C5">
            <w:pPr>
              <w:spacing w:after="0" w:line="259" w:lineRule="auto"/>
              <w:ind w:left="0" w:right="125" w:firstLine="0"/>
              <w:jc w:val="right"/>
            </w:pPr>
            <w:r>
              <w:rPr>
                <w:sz w:val="18"/>
              </w:rPr>
              <w:t xml:space="preserve">21 </w:t>
            </w:r>
          </w:p>
        </w:tc>
        <w:tc>
          <w:tcPr>
            <w:tcW w:w="1084" w:type="dxa"/>
            <w:tcBorders>
              <w:top w:val="dashed" w:sz="4" w:space="0" w:color="000000"/>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197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 w:right="0" w:firstLine="0"/>
              <w:jc w:val="center"/>
            </w:pPr>
            <w:r>
              <w:rPr>
                <w:color w:val="FF0000"/>
                <w:sz w:val="18"/>
              </w:rPr>
              <w:t xml:space="preserve">1 </w:t>
            </w:r>
          </w:p>
        </w:tc>
        <w:tc>
          <w:tcPr>
            <w:tcW w:w="273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 w:right="0" w:firstLine="0"/>
              <w:jc w:val="center"/>
            </w:pPr>
            <w:r>
              <w:rPr>
                <w:color w:val="FF0000"/>
                <w:sz w:val="18"/>
              </w:rPr>
              <w:t xml:space="preserve">1% </w:t>
            </w:r>
          </w:p>
        </w:tc>
      </w:tr>
      <w:tr w:rsidR="00511673">
        <w:trPr>
          <w:trHeight w:val="247"/>
        </w:trPr>
        <w:tc>
          <w:tcPr>
            <w:tcW w:w="230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3" w:firstLine="0"/>
              <w:jc w:val="center"/>
            </w:pPr>
            <w:r>
              <w:rPr>
                <w:b/>
                <w:sz w:val="18"/>
              </w:rPr>
              <w:t xml:space="preserve">OCI </w:t>
            </w:r>
          </w:p>
        </w:tc>
        <w:tc>
          <w:tcPr>
            <w:tcW w:w="1535" w:type="dxa"/>
            <w:gridSpan w:val="2"/>
            <w:tcBorders>
              <w:top w:val="dashed" w:sz="4" w:space="0" w:color="000000"/>
              <w:left w:val="dashed" w:sz="4" w:space="0" w:color="000000"/>
              <w:bottom w:val="dashed" w:sz="4" w:space="0" w:color="000000"/>
              <w:right w:val="nil"/>
            </w:tcBorders>
          </w:tcPr>
          <w:p w:rsidR="00511673" w:rsidRDefault="002C07C5">
            <w:pPr>
              <w:spacing w:after="0" w:line="259" w:lineRule="auto"/>
              <w:ind w:left="0" w:right="176" w:firstLine="0"/>
              <w:jc w:val="right"/>
            </w:pPr>
            <w:r>
              <w:rPr>
                <w:sz w:val="18"/>
              </w:rPr>
              <w:t xml:space="preserve">2 </w:t>
            </w:r>
          </w:p>
        </w:tc>
        <w:tc>
          <w:tcPr>
            <w:tcW w:w="1084" w:type="dxa"/>
            <w:tcBorders>
              <w:top w:val="dashed" w:sz="4" w:space="0" w:color="000000"/>
              <w:left w:val="nil"/>
              <w:bottom w:val="dashed" w:sz="4" w:space="0" w:color="000000"/>
              <w:right w:val="dashed" w:sz="4" w:space="0" w:color="000000"/>
            </w:tcBorders>
          </w:tcPr>
          <w:p w:rsidR="00511673" w:rsidRDefault="00511673">
            <w:pPr>
              <w:spacing w:after="160" w:line="259" w:lineRule="auto"/>
              <w:ind w:left="0" w:right="0" w:firstLine="0"/>
              <w:jc w:val="left"/>
            </w:pPr>
          </w:p>
        </w:tc>
        <w:tc>
          <w:tcPr>
            <w:tcW w:w="197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 w:right="0" w:firstLine="0"/>
              <w:jc w:val="center"/>
            </w:pPr>
            <w:r>
              <w:rPr>
                <w:sz w:val="18"/>
              </w:rPr>
              <w:t xml:space="preserve">0 </w:t>
            </w:r>
          </w:p>
        </w:tc>
        <w:tc>
          <w:tcPr>
            <w:tcW w:w="273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4" w:right="0" w:firstLine="0"/>
              <w:jc w:val="center"/>
            </w:pPr>
            <w:r>
              <w:rPr>
                <w:sz w:val="18"/>
              </w:rPr>
              <w:t xml:space="preserve">0% </w:t>
            </w:r>
          </w:p>
        </w:tc>
      </w:tr>
      <w:tr w:rsidR="00511673">
        <w:trPr>
          <w:trHeight w:val="226"/>
        </w:trPr>
        <w:tc>
          <w:tcPr>
            <w:tcW w:w="2302"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1" w:firstLine="0"/>
              <w:jc w:val="center"/>
            </w:pPr>
            <w:r>
              <w:rPr>
                <w:b/>
                <w:sz w:val="18"/>
              </w:rPr>
              <w:t xml:space="preserve">TOTAL </w:t>
            </w:r>
          </w:p>
        </w:tc>
        <w:tc>
          <w:tcPr>
            <w:tcW w:w="1084" w:type="dxa"/>
            <w:tcBorders>
              <w:top w:val="dashed" w:sz="4" w:space="0" w:color="000000"/>
              <w:left w:val="dashed" w:sz="4" w:space="0" w:color="000000"/>
              <w:bottom w:val="dashed" w:sz="4" w:space="0" w:color="000000"/>
              <w:right w:val="nil"/>
            </w:tcBorders>
            <w:shd w:val="clear" w:color="auto" w:fill="F2F2F2"/>
          </w:tcPr>
          <w:p w:rsidR="00511673" w:rsidRDefault="00511673">
            <w:pPr>
              <w:spacing w:after="160" w:line="259" w:lineRule="auto"/>
              <w:ind w:left="0" w:right="0" w:firstLine="0"/>
              <w:jc w:val="left"/>
            </w:pPr>
          </w:p>
        </w:tc>
        <w:tc>
          <w:tcPr>
            <w:tcW w:w="451" w:type="dxa"/>
            <w:tcBorders>
              <w:top w:val="dashed" w:sz="4" w:space="0" w:color="000000"/>
              <w:left w:val="nil"/>
              <w:bottom w:val="dashed" w:sz="4" w:space="0" w:color="000000"/>
              <w:right w:val="nil"/>
            </w:tcBorders>
            <w:shd w:val="clear" w:color="auto" w:fill="D3D3D3"/>
          </w:tcPr>
          <w:p w:rsidR="00511673" w:rsidRDefault="002C07C5">
            <w:pPr>
              <w:spacing w:after="0" w:line="259" w:lineRule="auto"/>
              <w:ind w:left="0" w:right="-2" w:firstLine="0"/>
            </w:pPr>
            <w:r>
              <w:rPr>
                <w:b/>
                <w:sz w:val="18"/>
              </w:rPr>
              <w:t>1.759</w:t>
            </w:r>
          </w:p>
        </w:tc>
        <w:tc>
          <w:tcPr>
            <w:tcW w:w="1084" w:type="dxa"/>
            <w:tcBorders>
              <w:top w:val="dashed" w:sz="4" w:space="0" w:color="000000"/>
              <w:left w:val="nil"/>
              <w:bottom w:val="dashed" w:sz="4" w:space="0" w:color="000000"/>
              <w:right w:val="dashed" w:sz="4" w:space="0" w:color="000000"/>
            </w:tcBorders>
            <w:shd w:val="clear" w:color="auto" w:fill="F2F2F2"/>
          </w:tcPr>
          <w:p w:rsidR="00511673" w:rsidRDefault="002C07C5">
            <w:pPr>
              <w:spacing w:after="0" w:line="259" w:lineRule="auto"/>
              <w:ind w:left="0" w:right="0" w:firstLine="0"/>
              <w:jc w:val="left"/>
            </w:pPr>
            <w:r>
              <w:rPr>
                <w:b/>
                <w:sz w:val="18"/>
              </w:rPr>
              <w:t xml:space="preserve"> </w:t>
            </w:r>
          </w:p>
        </w:tc>
        <w:tc>
          <w:tcPr>
            <w:tcW w:w="1973" w:type="dxa"/>
            <w:tcBorders>
              <w:top w:val="dashed" w:sz="4" w:space="0" w:color="000000"/>
              <w:left w:val="dashed" w:sz="4" w:space="0" w:color="000000"/>
              <w:bottom w:val="dashed" w:sz="4" w:space="0" w:color="000000"/>
              <w:right w:val="dashed" w:sz="4" w:space="0" w:color="000000"/>
            </w:tcBorders>
            <w:shd w:val="clear" w:color="auto" w:fill="E7E6E6"/>
          </w:tcPr>
          <w:p w:rsidR="00511673" w:rsidRDefault="002C07C5">
            <w:pPr>
              <w:spacing w:after="0" w:line="259" w:lineRule="auto"/>
              <w:ind w:left="2" w:right="0" w:firstLine="0"/>
              <w:jc w:val="center"/>
            </w:pPr>
            <w:r>
              <w:rPr>
                <w:b/>
                <w:color w:val="FF0000"/>
                <w:sz w:val="18"/>
              </w:rPr>
              <w:t>16</w:t>
            </w:r>
            <w:r>
              <w:rPr>
                <w:b/>
                <w:sz w:val="18"/>
              </w:rPr>
              <w:t xml:space="preserve"> </w:t>
            </w:r>
          </w:p>
        </w:tc>
        <w:tc>
          <w:tcPr>
            <w:tcW w:w="2733"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5" w:right="0" w:firstLine="0"/>
              <w:jc w:val="center"/>
            </w:pPr>
            <w:r>
              <w:rPr>
                <w:b/>
                <w:sz w:val="18"/>
              </w:rPr>
              <w:t xml:space="preserve">0,90% </w:t>
            </w:r>
          </w:p>
        </w:tc>
      </w:tr>
    </w:tbl>
    <w:p w:rsidR="00511673" w:rsidRDefault="002C07C5">
      <w:pPr>
        <w:spacing w:after="0" w:line="259" w:lineRule="auto"/>
        <w:ind w:left="0" w:right="350" w:firstLine="0"/>
        <w:jc w:val="center"/>
      </w:pPr>
      <w:r>
        <w:rPr>
          <w:sz w:val="14"/>
        </w:rPr>
        <w:t xml:space="preserve">Fuente: Elaboración a partir de los Informes mensuales OAJ </w:t>
      </w:r>
      <w:r>
        <w:rPr>
          <w:color w:val="00000A"/>
          <w:sz w:val="14"/>
        </w:rPr>
        <w:t xml:space="preserve"> </w:t>
      </w:r>
    </w:p>
    <w:p w:rsidR="00511673" w:rsidRDefault="002C07C5">
      <w:pPr>
        <w:spacing w:after="0" w:line="259" w:lineRule="auto"/>
        <w:ind w:left="624" w:right="0" w:firstLine="0"/>
        <w:jc w:val="left"/>
      </w:pPr>
      <w:r>
        <w:rPr>
          <w:color w:val="00000A"/>
          <w:sz w:val="14"/>
        </w:rPr>
        <w:t xml:space="preserve"> </w:t>
      </w:r>
    </w:p>
    <w:p w:rsidR="00511673" w:rsidRDefault="002C07C5">
      <w:pPr>
        <w:spacing w:after="62" w:line="259" w:lineRule="auto"/>
        <w:ind w:left="624" w:right="0" w:firstLine="0"/>
        <w:jc w:val="left"/>
      </w:pPr>
      <w:r>
        <w:rPr>
          <w:color w:val="00000A"/>
          <w:sz w:val="14"/>
        </w:rPr>
        <w:t xml:space="preserve"> </w:t>
      </w:r>
    </w:p>
    <w:p w:rsidR="00511673" w:rsidRDefault="002C07C5">
      <w:pPr>
        <w:ind w:left="634" w:right="958"/>
      </w:pPr>
      <w:r>
        <w:t xml:space="preserve">De la información en las tablas anteriores se obtiene que:  </w:t>
      </w:r>
    </w:p>
    <w:p w:rsidR="00511673" w:rsidRDefault="002C07C5">
      <w:pPr>
        <w:spacing w:after="0" w:line="259" w:lineRule="auto"/>
        <w:ind w:left="406" w:right="0" w:firstLine="0"/>
        <w:jc w:val="left"/>
      </w:pPr>
      <w:r>
        <w:t xml:space="preserve"> </w:t>
      </w:r>
    </w:p>
    <w:p w:rsidR="00511673" w:rsidRDefault="002C07C5">
      <w:pPr>
        <w:numPr>
          <w:ilvl w:val="0"/>
          <w:numId w:val="12"/>
        </w:numPr>
        <w:ind w:right="958" w:hanging="360"/>
      </w:pPr>
      <w:r>
        <w:t>Durante el segundo semestre 2020</w:t>
      </w:r>
      <w:r>
        <w:rPr>
          <w:b/>
        </w:rPr>
        <w:t>, 9</w:t>
      </w:r>
      <w:r>
        <w:t xml:space="preserve"> </w:t>
      </w:r>
      <w:r>
        <w:t xml:space="preserve">dependencias en la entidad, presentan porcentajes de vencimiento en términos de respuesta a las peticiones ciudadanas. Las dependencias que presentan el mayor número de vencimientos son GASA, OAJ y GP.  </w:t>
      </w:r>
    </w:p>
    <w:p w:rsidR="00511673" w:rsidRDefault="002C07C5">
      <w:pPr>
        <w:numPr>
          <w:ilvl w:val="0"/>
          <w:numId w:val="12"/>
        </w:numPr>
        <w:ind w:right="958" w:hanging="360"/>
      </w:pPr>
      <w:r>
        <w:t xml:space="preserve">Durante el primer semestre 2021, </w:t>
      </w:r>
      <w:r>
        <w:rPr>
          <w:b/>
        </w:rPr>
        <w:t>6</w:t>
      </w:r>
      <w:r>
        <w:t xml:space="preserve"> dependencias pres</w:t>
      </w:r>
      <w:r>
        <w:t xml:space="preserve">entan porcentajes de vencimiento en términos de respuesta a las peticiones ciudadanas. Las dependencias que presentan vencimientos son GI, STPI, SG, OAJ, SMVL y OAP. </w:t>
      </w:r>
    </w:p>
    <w:p w:rsidR="00511673" w:rsidRDefault="002C07C5">
      <w:pPr>
        <w:spacing w:after="0" w:line="259" w:lineRule="auto"/>
        <w:ind w:left="624" w:right="0" w:firstLine="0"/>
        <w:jc w:val="left"/>
      </w:pPr>
      <w:r>
        <w:t xml:space="preserve"> </w:t>
      </w:r>
    </w:p>
    <w:p w:rsidR="00511673" w:rsidRDefault="002C07C5">
      <w:pPr>
        <w:ind w:left="401" w:right="958"/>
      </w:pPr>
      <w:r>
        <w:t xml:space="preserve">De otra parte, aunque el procedimiento </w:t>
      </w:r>
      <w:hyperlink r:id="rId49">
        <w:r>
          <w:rPr>
            <w:b/>
            <w:i/>
          </w:rPr>
          <w:t>GJUR</w:t>
        </w:r>
      </w:hyperlink>
      <w:hyperlink r:id="rId50">
        <w:r>
          <w:rPr>
            <w:b/>
            <w:i/>
          </w:rPr>
          <w:t>-</w:t>
        </w:r>
      </w:hyperlink>
      <w:hyperlink r:id="rId51">
        <w:r>
          <w:rPr>
            <w:b/>
            <w:i/>
          </w:rPr>
          <w:t>PR</w:t>
        </w:r>
      </w:hyperlink>
      <w:hyperlink r:id="rId52">
        <w:r>
          <w:rPr>
            <w:b/>
            <w:i/>
          </w:rPr>
          <w:t>-</w:t>
        </w:r>
      </w:hyperlink>
      <w:hyperlink r:id="rId53">
        <w:r>
          <w:rPr>
            <w:b/>
            <w:i/>
          </w:rPr>
          <w:t>009</w:t>
        </w:r>
      </w:hyperlink>
      <w:hyperlink r:id="rId54">
        <w:r>
          <w:rPr>
            <w:b/>
            <w:i/>
          </w:rPr>
          <w:t>-</w:t>
        </w:r>
      </w:hyperlink>
      <w:hyperlink r:id="rId55">
        <w:r>
          <w:rPr>
            <w:b/>
            <w:i/>
          </w:rPr>
          <w:t xml:space="preserve">V3 Procedimiento Control de </w:t>
        </w:r>
      </w:hyperlink>
      <w:hyperlink r:id="rId56">
        <w:r>
          <w:rPr>
            <w:b/>
            <w:i/>
          </w:rPr>
          <w:t>Derechos de Peticiones y Solicitudes de Información</w:t>
        </w:r>
      </w:hyperlink>
      <w:hyperlink r:id="rId57">
        <w:r>
          <w:t>,</w:t>
        </w:r>
      </w:hyperlink>
      <w:r>
        <w:t xml:space="preserve"> indica que el informe mensual, producido por la  OAJ, que evidencia el número de peticiones recibidas, peticiones vencidas, peticiones pendientes de respuesta</w:t>
      </w:r>
      <w:r>
        <w:t xml:space="preserve">, deberá ser copiado a todos los directivos, se confirma que durante el segundo semestre de 2020,  OCI no recibió copia de los informes de julio y  agosto presentados; de los reportes de enero a junio 2021 si fueron comunicados a la jefe OCI. </w:t>
      </w:r>
    </w:p>
    <w:p w:rsidR="00511673" w:rsidRDefault="002C07C5">
      <w:pPr>
        <w:spacing w:after="21" w:line="259" w:lineRule="auto"/>
        <w:ind w:left="406" w:right="0" w:firstLine="0"/>
        <w:jc w:val="left"/>
      </w:pPr>
      <w:r>
        <w:t xml:space="preserve"> </w:t>
      </w:r>
    </w:p>
    <w:p w:rsidR="00511673" w:rsidRDefault="002C07C5">
      <w:pPr>
        <w:pStyle w:val="Ttulo2"/>
        <w:ind w:left="619" w:right="578"/>
      </w:pPr>
      <w:bookmarkStart w:id="19" w:name="_Toc192980"/>
      <w:r>
        <w:t>7.2 INFORM</w:t>
      </w:r>
      <w:r>
        <w:t xml:space="preserve">ES EXTERNOS  </w:t>
      </w:r>
      <w:bookmarkEnd w:id="19"/>
    </w:p>
    <w:p w:rsidR="00511673" w:rsidRDefault="002C07C5">
      <w:pPr>
        <w:spacing w:after="0" w:line="259" w:lineRule="auto"/>
        <w:ind w:left="624" w:right="0" w:firstLine="0"/>
        <w:jc w:val="left"/>
      </w:pPr>
      <w:r>
        <w:t xml:space="preserve"> </w:t>
      </w:r>
    </w:p>
    <w:p w:rsidR="00511673" w:rsidRDefault="002C07C5">
      <w:pPr>
        <w:ind w:left="401" w:right="958"/>
      </w:pPr>
      <w:r>
        <w:t>Esta oficina consultó  en la página Web el aplicativo Bogotá Te Escucha, en ORFEO, y el informe recibido de la Oficina de Atención al Ciudadano vía correo electrónico del 20/10/2021 los INFORME DE GESTIÓN DE LA SECRETARÍA GENERAL DE LA ALCA</w:t>
      </w:r>
      <w:r>
        <w:t>LDÍA MAYOR DE PETICIONES CIUDADANAS DEL DISTRITO CAPITAL,  como parte de los informes externos que evalúan el cumplimiento por parte de las entidades en términos de oportunidad, claridad, coherencia y calidez de las respuestas a PQRSDF, sobre el cual se pr</w:t>
      </w:r>
      <w:r>
        <w:t xml:space="preserve">esenta el siguiente análisis:  </w:t>
      </w:r>
    </w:p>
    <w:p w:rsidR="00511673" w:rsidRDefault="002C07C5">
      <w:pPr>
        <w:spacing w:after="0" w:line="259" w:lineRule="auto"/>
        <w:ind w:left="624" w:right="0" w:firstLine="0"/>
        <w:jc w:val="left"/>
      </w:pPr>
      <w:r>
        <w:rPr>
          <w:sz w:val="24"/>
        </w:rPr>
        <w:t xml:space="preserve"> </w:t>
      </w:r>
    </w:p>
    <w:p w:rsidR="00511673" w:rsidRDefault="002C07C5">
      <w:pPr>
        <w:spacing w:line="249" w:lineRule="auto"/>
        <w:ind w:right="578"/>
        <w:jc w:val="left"/>
      </w:pPr>
      <w:r>
        <w:rPr>
          <w:b/>
        </w:rPr>
        <w:t xml:space="preserve">7.2.1. Informe Externo de Gestión de Peticiones Ciudadanas en el Distrito Capital a través del Sistema Distrital - BOGOTÁ TE ESCUCHA.  </w:t>
      </w:r>
    </w:p>
    <w:p w:rsidR="00511673" w:rsidRDefault="002C07C5">
      <w:pPr>
        <w:spacing w:after="0" w:line="259" w:lineRule="auto"/>
        <w:ind w:left="406" w:right="0" w:firstLine="0"/>
        <w:jc w:val="left"/>
      </w:pPr>
      <w:r>
        <w:rPr>
          <w:b/>
        </w:rPr>
        <w:t xml:space="preserve"> </w:t>
      </w:r>
    </w:p>
    <w:p w:rsidR="00511673" w:rsidRDefault="002C07C5">
      <w:pPr>
        <w:ind w:left="401" w:right="958"/>
      </w:pPr>
      <w:r>
        <w:t xml:space="preserve">La Secretaría General de la Alcaldía Mayor de Bogotá, en calidad de ente validador </w:t>
      </w:r>
      <w:r>
        <w:t>del grado de cumplimiento de Decreto 371 de 2010, realiza el seguimiento a los requerimientos presentados por la ciudadanía ante las entidades distritales, a través del Sistema Distrital para la Gestión de Peticiones Ciudadanas “Bogotá te escucha” como her</w:t>
      </w:r>
      <w:r>
        <w:t xml:space="preserve">ramienta de gestión para la administración, seguimiento y control de tiempos y calidad de respuestas.  </w:t>
      </w:r>
    </w:p>
    <w:p w:rsidR="00511673" w:rsidRDefault="002C07C5">
      <w:pPr>
        <w:spacing w:after="0" w:line="259" w:lineRule="auto"/>
        <w:ind w:left="406" w:right="0" w:firstLine="0"/>
        <w:jc w:val="left"/>
      </w:pPr>
      <w:r>
        <w:t xml:space="preserve"> </w:t>
      </w:r>
    </w:p>
    <w:p w:rsidR="00511673" w:rsidRDefault="002C07C5">
      <w:pPr>
        <w:spacing w:after="0" w:line="259" w:lineRule="auto"/>
        <w:ind w:right="0"/>
        <w:jc w:val="left"/>
      </w:pPr>
      <w:r>
        <w:rPr>
          <w:u w:val="single" w:color="000000"/>
        </w:rPr>
        <w:t>NÚMERO DE PETICIONES REGISTRADAS PARA LA UAERMV</w:t>
      </w:r>
      <w:r>
        <w:t xml:space="preserve"> </w:t>
      </w:r>
    </w:p>
    <w:p w:rsidR="00511673" w:rsidRDefault="002C07C5">
      <w:pPr>
        <w:spacing w:after="0" w:line="259" w:lineRule="auto"/>
        <w:ind w:left="406" w:right="0" w:firstLine="0"/>
        <w:jc w:val="left"/>
      </w:pPr>
      <w:r>
        <w:t xml:space="preserve"> </w:t>
      </w:r>
    </w:p>
    <w:p w:rsidR="00511673" w:rsidRDefault="002C07C5">
      <w:pPr>
        <w:ind w:left="401" w:right="958"/>
      </w:pPr>
      <w:r>
        <w:t>Según el informe citado, el número de peticiones registradas por la UAERMV, para el periodo de anál</w:t>
      </w:r>
      <w:r>
        <w:t xml:space="preserve">isis, en el Sistema Bogotá te escucha es el que se indica en la tabla 26: </w:t>
      </w:r>
      <w:r>
        <w:rPr>
          <w:color w:val="FF0000"/>
        </w:rPr>
        <w:t xml:space="preserve"> </w:t>
      </w:r>
    </w:p>
    <w:p w:rsidR="00511673" w:rsidRDefault="002C07C5">
      <w:pPr>
        <w:spacing w:after="0" w:line="259" w:lineRule="auto"/>
        <w:ind w:left="406" w:right="0" w:firstLine="0"/>
        <w:jc w:val="left"/>
      </w:pPr>
      <w:r>
        <w:rPr>
          <w:color w:val="FF0000"/>
        </w:rPr>
        <w:t xml:space="preserve"> </w:t>
      </w:r>
    </w:p>
    <w:p w:rsidR="00511673" w:rsidRDefault="002C07C5">
      <w:pPr>
        <w:pStyle w:val="Ttulo6"/>
        <w:ind w:left="438"/>
        <w:jc w:val="left"/>
      </w:pPr>
      <w:r>
        <w:t xml:space="preserve">Tabla 26. INFORMES PQRSFD EMITIDOS POR LA UAERMV A TRAVÉS DEL SISTEMA BOGOTÁ TE ESCUCHA </w:t>
      </w:r>
    </w:p>
    <w:p w:rsidR="00511673" w:rsidRDefault="002C07C5">
      <w:pPr>
        <w:spacing w:after="40" w:line="259" w:lineRule="auto"/>
        <w:ind w:left="0" w:right="305" w:firstLine="0"/>
        <w:jc w:val="center"/>
      </w:pPr>
      <w:r>
        <w:rPr>
          <w:sz w:val="16"/>
        </w:rPr>
        <w:t xml:space="preserve"> </w:t>
      </w:r>
    </w:p>
    <w:p w:rsidR="00511673" w:rsidRDefault="002C07C5">
      <w:pPr>
        <w:spacing w:after="0" w:line="259" w:lineRule="auto"/>
        <w:ind w:left="0" w:right="288" w:firstLine="0"/>
        <w:jc w:val="center"/>
      </w:pPr>
      <w:r>
        <w:t xml:space="preserve"> </w:t>
      </w:r>
    </w:p>
    <w:tbl>
      <w:tblPr>
        <w:tblStyle w:val="TableGrid"/>
        <w:tblW w:w="9084" w:type="dxa"/>
        <w:tblInd w:w="630" w:type="dxa"/>
        <w:tblCellMar>
          <w:top w:w="9" w:type="dxa"/>
          <w:left w:w="107" w:type="dxa"/>
          <w:bottom w:w="0" w:type="dxa"/>
          <w:right w:w="76" w:type="dxa"/>
        </w:tblCellMar>
        <w:tblLook w:val="04A0" w:firstRow="1" w:lastRow="0" w:firstColumn="1" w:lastColumn="0" w:noHBand="0" w:noVBand="1"/>
      </w:tblPr>
      <w:tblGrid>
        <w:gridCol w:w="1588"/>
        <w:gridCol w:w="1639"/>
        <w:gridCol w:w="1592"/>
        <w:gridCol w:w="1593"/>
        <w:gridCol w:w="1593"/>
        <w:gridCol w:w="1079"/>
      </w:tblGrid>
      <w:tr w:rsidR="00511673">
        <w:trPr>
          <w:trHeight w:val="239"/>
        </w:trPr>
        <w:tc>
          <w:tcPr>
            <w:tcW w:w="1589" w:type="dxa"/>
            <w:tcBorders>
              <w:top w:val="dashed" w:sz="4" w:space="0" w:color="000000"/>
              <w:left w:val="dashed" w:sz="4" w:space="0" w:color="000000"/>
              <w:bottom w:val="nil"/>
              <w:right w:val="dashed" w:sz="4" w:space="0" w:color="000000"/>
            </w:tcBorders>
            <w:shd w:val="clear" w:color="auto" w:fill="D9D9D9"/>
          </w:tcPr>
          <w:p w:rsidR="00511673" w:rsidRDefault="002C07C5">
            <w:pPr>
              <w:spacing w:after="0" w:line="259" w:lineRule="auto"/>
              <w:ind w:left="25" w:right="0" w:firstLine="0"/>
              <w:jc w:val="center"/>
            </w:pPr>
            <w:r>
              <w:rPr>
                <w:b/>
                <w:sz w:val="20"/>
              </w:rPr>
              <w:t xml:space="preserve">  </w:t>
            </w:r>
          </w:p>
        </w:tc>
        <w:tc>
          <w:tcPr>
            <w:tcW w:w="1639" w:type="dxa"/>
            <w:tcBorders>
              <w:top w:val="dashed" w:sz="4" w:space="0" w:color="000000"/>
              <w:left w:val="dashed" w:sz="4" w:space="0" w:color="000000"/>
              <w:bottom w:val="single" w:sz="4" w:space="0" w:color="D9D9D9"/>
              <w:right w:val="dashed" w:sz="4" w:space="0" w:color="000000"/>
            </w:tcBorders>
            <w:shd w:val="clear" w:color="auto" w:fill="D9D9D9"/>
          </w:tcPr>
          <w:p w:rsidR="00511673" w:rsidRDefault="002C07C5">
            <w:pPr>
              <w:spacing w:after="0" w:line="259" w:lineRule="auto"/>
              <w:ind w:left="24" w:right="0" w:firstLine="0"/>
              <w:jc w:val="center"/>
            </w:pPr>
            <w:r>
              <w:rPr>
                <w:sz w:val="20"/>
              </w:rPr>
              <w:t xml:space="preserve">  </w:t>
            </w:r>
          </w:p>
        </w:tc>
        <w:tc>
          <w:tcPr>
            <w:tcW w:w="3185" w:type="dxa"/>
            <w:gridSpan w:val="2"/>
            <w:vMerge w:val="restart"/>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31" w:firstLine="0"/>
              <w:jc w:val="center"/>
            </w:pPr>
            <w:r>
              <w:rPr>
                <w:b/>
                <w:sz w:val="20"/>
              </w:rPr>
              <w:t xml:space="preserve">PORCENTAJE </w:t>
            </w:r>
          </w:p>
          <w:p w:rsidR="00511673" w:rsidRDefault="002C07C5">
            <w:pPr>
              <w:spacing w:after="0" w:line="259" w:lineRule="auto"/>
              <w:ind w:left="0" w:right="32" w:firstLine="0"/>
              <w:jc w:val="center"/>
            </w:pPr>
            <w:r>
              <w:rPr>
                <w:b/>
                <w:sz w:val="20"/>
              </w:rPr>
              <w:t xml:space="preserve">PARTICIPACIÓN EN EL </w:t>
            </w:r>
          </w:p>
          <w:p w:rsidR="00511673" w:rsidRDefault="002C07C5">
            <w:pPr>
              <w:spacing w:after="0" w:line="259" w:lineRule="auto"/>
              <w:ind w:left="0" w:right="32" w:firstLine="0"/>
              <w:jc w:val="center"/>
            </w:pPr>
            <w:r>
              <w:rPr>
                <w:b/>
                <w:sz w:val="20"/>
              </w:rPr>
              <w:t xml:space="preserve">SECTOR MOVILIDAD </w:t>
            </w:r>
          </w:p>
        </w:tc>
        <w:tc>
          <w:tcPr>
            <w:tcW w:w="2672" w:type="dxa"/>
            <w:gridSpan w:val="2"/>
            <w:vMerge w:val="restart"/>
            <w:tcBorders>
              <w:top w:val="dashed" w:sz="4" w:space="0" w:color="000000"/>
              <w:left w:val="dashed" w:sz="4" w:space="0" w:color="000000"/>
              <w:bottom w:val="dashed" w:sz="4" w:space="0" w:color="000000"/>
              <w:right w:val="single" w:sz="4" w:space="0" w:color="000000"/>
            </w:tcBorders>
            <w:shd w:val="clear" w:color="auto" w:fill="D9D9D9"/>
            <w:vAlign w:val="center"/>
          </w:tcPr>
          <w:p w:rsidR="00511673" w:rsidRDefault="002C07C5">
            <w:pPr>
              <w:spacing w:after="0" w:line="259" w:lineRule="auto"/>
              <w:ind w:left="0" w:right="34" w:firstLine="0"/>
              <w:jc w:val="center"/>
            </w:pPr>
            <w:r>
              <w:rPr>
                <w:b/>
                <w:sz w:val="20"/>
              </w:rPr>
              <w:t xml:space="preserve">PORCENTAJE DE </w:t>
            </w:r>
          </w:p>
          <w:p w:rsidR="00511673" w:rsidRDefault="002C07C5">
            <w:pPr>
              <w:spacing w:after="0" w:line="259" w:lineRule="auto"/>
              <w:ind w:left="0" w:right="0" w:firstLine="0"/>
              <w:jc w:val="center"/>
            </w:pPr>
            <w:r>
              <w:rPr>
                <w:b/>
                <w:sz w:val="20"/>
              </w:rPr>
              <w:t xml:space="preserve">PARTICIPACIÓN EN EL DISTRITO </w:t>
            </w:r>
          </w:p>
        </w:tc>
      </w:tr>
      <w:tr w:rsidR="00511673">
        <w:trPr>
          <w:trHeight w:val="722"/>
        </w:trPr>
        <w:tc>
          <w:tcPr>
            <w:tcW w:w="1589" w:type="dxa"/>
            <w:tcBorders>
              <w:top w:val="nil"/>
              <w:left w:val="dashed" w:sz="4" w:space="0" w:color="000000"/>
              <w:bottom w:val="dashed" w:sz="4" w:space="0" w:color="000000"/>
              <w:right w:val="dashed" w:sz="4" w:space="0" w:color="000000"/>
            </w:tcBorders>
            <w:shd w:val="clear" w:color="auto" w:fill="D9D9D9"/>
          </w:tcPr>
          <w:p w:rsidR="00511673" w:rsidRDefault="002C07C5">
            <w:pPr>
              <w:spacing w:after="2" w:line="259" w:lineRule="auto"/>
              <w:ind w:left="0" w:right="0" w:firstLine="0"/>
              <w:jc w:val="left"/>
            </w:pPr>
            <w:r>
              <w:rPr>
                <w:b/>
              </w:rPr>
              <w:t xml:space="preserve">PERIODO </w:t>
            </w:r>
          </w:p>
          <w:p w:rsidR="00511673" w:rsidRDefault="002C07C5">
            <w:pPr>
              <w:spacing w:after="0" w:line="259" w:lineRule="auto"/>
              <w:ind w:left="0" w:right="0" w:firstLine="0"/>
              <w:jc w:val="left"/>
            </w:pPr>
            <w:r>
              <w:rPr>
                <w:b/>
                <w:sz w:val="20"/>
              </w:rPr>
              <w:t xml:space="preserve"> </w:t>
            </w:r>
          </w:p>
        </w:tc>
        <w:tc>
          <w:tcPr>
            <w:tcW w:w="1639" w:type="dxa"/>
            <w:tcBorders>
              <w:top w:val="single" w:sz="4" w:space="0" w:color="D9D9D9"/>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34" w:firstLine="0"/>
              <w:jc w:val="center"/>
            </w:pPr>
            <w:r>
              <w:rPr>
                <w:b/>
                <w:sz w:val="20"/>
              </w:rPr>
              <w:t xml:space="preserve">No. TOTAL </w:t>
            </w:r>
          </w:p>
          <w:p w:rsidR="00511673" w:rsidRDefault="002C07C5">
            <w:pPr>
              <w:spacing w:after="2" w:line="259" w:lineRule="auto"/>
              <w:ind w:left="106" w:right="0" w:firstLine="0"/>
              <w:jc w:val="left"/>
            </w:pPr>
            <w:r>
              <w:rPr>
                <w:b/>
                <w:sz w:val="20"/>
              </w:rPr>
              <w:t xml:space="preserve">PETICIONES </w:t>
            </w:r>
          </w:p>
          <w:p w:rsidR="00511673" w:rsidRDefault="002C07C5">
            <w:pPr>
              <w:spacing w:after="0" w:line="259" w:lineRule="auto"/>
              <w:ind w:left="2" w:right="0" w:firstLine="0"/>
              <w:jc w:val="left"/>
            </w:pPr>
            <w:r>
              <w:t xml:space="preserve">  </w:t>
            </w:r>
          </w:p>
        </w:tc>
        <w:tc>
          <w:tcPr>
            <w:tcW w:w="0" w:type="auto"/>
            <w:gridSpan w:val="2"/>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0" w:type="auto"/>
            <w:gridSpan w:val="2"/>
            <w:vMerge/>
            <w:tcBorders>
              <w:top w:val="nil"/>
              <w:left w:val="dashed" w:sz="4" w:space="0" w:color="000000"/>
              <w:bottom w:val="dashed" w:sz="4" w:space="0" w:color="000000"/>
              <w:right w:val="single" w:sz="4" w:space="0" w:color="000000"/>
            </w:tcBorders>
          </w:tcPr>
          <w:p w:rsidR="00511673" w:rsidRDefault="00511673">
            <w:pPr>
              <w:spacing w:after="160" w:line="259" w:lineRule="auto"/>
              <w:ind w:left="0" w:right="0" w:firstLine="0"/>
              <w:jc w:val="left"/>
            </w:pPr>
          </w:p>
        </w:tc>
      </w:tr>
      <w:tr w:rsidR="00511673">
        <w:trPr>
          <w:trHeight w:val="217"/>
        </w:trPr>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JULIO  </w:t>
            </w:r>
          </w:p>
        </w:tc>
        <w:tc>
          <w:tcPr>
            <w:tcW w:w="163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29" w:firstLine="0"/>
              <w:jc w:val="center"/>
            </w:pPr>
            <w:r>
              <w:rPr>
                <w:sz w:val="18"/>
              </w:rPr>
              <w:t xml:space="preserve">161 </w:t>
            </w:r>
          </w:p>
        </w:tc>
        <w:tc>
          <w:tcPr>
            <w:tcW w:w="3185" w:type="dxa"/>
            <w:gridSpan w:val="2"/>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27" w:firstLine="0"/>
              <w:jc w:val="center"/>
            </w:pPr>
            <w:r>
              <w:rPr>
                <w:sz w:val="18"/>
              </w:rPr>
              <w:t xml:space="preserve">3,59 </w:t>
            </w:r>
          </w:p>
        </w:tc>
        <w:tc>
          <w:tcPr>
            <w:tcW w:w="2672" w:type="dxa"/>
            <w:gridSpan w:val="2"/>
            <w:tcBorders>
              <w:top w:val="dashed" w:sz="4" w:space="0" w:color="000000"/>
              <w:left w:val="dashed" w:sz="4" w:space="0" w:color="000000"/>
              <w:bottom w:val="dashed" w:sz="4" w:space="0" w:color="000000"/>
              <w:right w:val="single" w:sz="4" w:space="0" w:color="000000"/>
            </w:tcBorders>
          </w:tcPr>
          <w:p w:rsidR="00511673" w:rsidRDefault="002C07C5">
            <w:pPr>
              <w:spacing w:after="0" w:line="259" w:lineRule="auto"/>
              <w:ind w:left="0" w:right="31" w:firstLine="0"/>
              <w:jc w:val="center"/>
            </w:pPr>
            <w:r>
              <w:rPr>
                <w:sz w:val="18"/>
              </w:rPr>
              <w:t xml:space="preserve">0,43 </w:t>
            </w:r>
          </w:p>
        </w:tc>
      </w:tr>
      <w:tr w:rsidR="00511673">
        <w:trPr>
          <w:trHeight w:val="216"/>
        </w:trPr>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AGOSTO  </w:t>
            </w:r>
          </w:p>
        </w:tc>
        <w:tc>
          <w:tcPr>
            <w:tcW w:w="163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29" w:firstLine="0"/>
              <w:jc w:val="center"/>
            </w:pPr>
            <w:r>
              <w:rPr>
                <w:sz w:val="18"/>
              </w:rPr>
              <w:t xml:space="preserve">114 </w:t>
            </w:r>
          </w:p>
        </w:tc>
        <w:tc>
          <w:tcPr>
            <w:tcW w:w="3185" w:type="dxa"/>
            <w:gridSpan w:val="2"/>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27" w:firstLine="0"/>
              <w:jc w:val="center"/>
            </w:pPr>
            <w:r>
              <w:rPr>
                <w:sz w:val="18"/>
              </w:rPr>
              <w:t xml:space="preserve">1,94 </w:t>
            </w:r>
          </w:p>
        </w:tc>
        <w:tc>
          <w:tcPr>
            <w:tcW w:w="2672" w:type="dxa"/>
            <w:gridSpan w:val="2"/>
            <w:tcBorders>
              <w:top w:val="dashed" w:sz="4" w:space="0" w:color="000000"/>
              <w:left w:val="dashed" w:sz="4" w:space="0" w:color="000000"/>
              <w:bottom w:val="dashed" w:sz="4" w:space="0" w:color="000000"/>
              <w:right w:val="single" w:sz="4" w:space="0" w:color="000000"/>
            </w:tcBorders>
          </w:tcPr>
          <w:p w:rsidR="00511673" w:rsidRDefault="002C07C5">
            <w:pPr>
              <w:spacing w:after="0" w:line="259" w:lineRule="auto"/>
              <w:ind w:left="0" w:right="31" w:firstLine="0"/>
              <w:jc w:val="center"/>
            </w:pPr>
            <w:r>
              <w:rPr>
                <w:sz w:val="18"/>
              </w:rPr>
              <w:t xml:space="preserve">0,37 </w:t>
            </w:r>
          </w:p>
        </w:tc>
      </w:tr>
      <w:tr w:rsidR="00511673">
        <w:trPr>
          <w:trHeight w:val="218"/>
        </w:trPr>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SEPTIEMBRE  </w:t>
            </w:r>
          </w:p>
        </w:tc>
        <w:tc>
          <w:tcPr>
            <w:tcW w:w="163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29" w:firstLine="0"/>
              <w:jc w:val="center"/>
            </w:pPr>
            <w:r>
              <w:rPr>
                <w:sz w:val="18"/>
              </w:rPr>
              <w:t xml:space="preserve">123 </w:t>
            </w:r>
          </w:p>
        </w:tc>
        <w:tc>
          <w:tcPr>
            <w:tcW w:w="3185" w:type="dxa"/>
            <w:gridSpan w:val="2"/>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27" w:firstLine="0"/>
              <w:jc w:val="center"/>
            </w:pPr>
            <w:r>
              <w:rPr>
                <w:sz w:val="18"/>
              </w:rPr>
              <w:t xml:space="preserve">1,39 </w:t>
            </w:r>
          </w:p>
        </w:tc>
        <w:tc>
          <w:tcPr>
            <w:tcW w:w="2672" w:type="dxa"/>
            <w:gridSpan w:val="2"/>
            <w:tcBorders>
              <w:top w:val="dashed" w:sz="4" w:space="0" w:color="000000"/>
              <w:left w:val="dashed" w:sz="4" w:space="0" w:color="000000"/>
              <w:bottom w:val="dashed" w:sz="4" w:space="0" w:color="000000"/>
              <w:right w:val="single" w:sz="4" w:space="0" w:color="000000"/>
            </w:tcBorders>
          </w:tcPr>
          <w:p w:rsidR="00511673" w:rsidRDefault="002C07C5">
            <w:pPr>
              <w:spacing w:after="0" w:line="259" w:lineRule="auto"/>
              <w:ind w:left="0" w:right="31" w:firstLine="0"/>
              <w:jc w:val="center"/>
            </w:pPr>
            <w:r>
              <w:rPr>
                <w:sz w:val="18"/>
              </w:rPr>
              <w:t xml:space="preserve">0,33 </w:t>
            </w:r>
          </w:p>
        </w:tc>
      </w:tr>
      <w:tr w:rsidR="00511673">
        <w:trPr>
          <w:trHeight w:val="216"/>
        </w:trPr>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OCTUBRE </w:t>
            </w:r>
          </w:p>
        </w:tc>
        <w:tc>
          <w:tcPr>
            <w:tcW w:w="163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29" w:firstLine="0"/>
              <w:jc w:val="center"/>
            </w:pPr>
            <w:r>
              <w:rPr>
                <w:sz w:val="18"/>
              </w:rPr>
              <w:t xml:space="preserve">101 </w:t>
            </w:r>
          </w:p>
        </w:tc>
        <w:tc>
          <w:tcPr>
            <w:tcW w:w="3185" w:type="dxa"/>
            <w:gridSpan w:val="2"/>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27" w:firstLine="0"/>
              <w:jc w:val="center"/>
            </w:pPr>
            <w:r>
              <w:rPr>
                <w:sz w:val="18"/>
              </w:rPr>
              <w:t xml:space="preserve">1,16 </w:t>
            </w:r>
          </w:p>
        </w:tc>
        <w:tc>
          <w:tcPr>
            <w:tcW w:w="2672" w:type="dxa"/>
            <w:gridSpan w:val="2"/>
            <w:tcBorders>
              <w:top w:val="dashed" w:sz="4" w:space="0" w:color="000000"/>
              <w:left w:val="dashed" w:sz="4" w:space="0" w:color="000000"/>
              <w:bottom w:val="dashed" w:sz="4" w:space="0" w:color="000000"/>
              <w:right w:val="single" w:sz="4" w:space="0" w:color="000000"/>
            </w:tcBorders>
          </w:tcPr>
          <w:p w:rsidR="00511673" w:rsidRDefault="002C07C5">
            <w:pPr>
              <w:spacing w:after="0" w:line="259" w:lineRule="auto"/>
              <w:ind w:left="0" w:right="31" w:firstLine="0"/>
              <w:jc w:val="center"/>
            </w:pPr>
            <w:r>
              <w:rPr>
                <w:sz w:val="18"/>
              </w:rPr>
              <w:t xml:space="preserve">0,27 </w:t>
            </w:r>
          </w:p>
        </w:tc>
      </w:tr>
      <w:tr w:rsidR="00511673">
        <w:trPr>
          <w:trHeight w:val="218"/>
        </w:trPr>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NOVIEMBRE </w:t>
            </w:r>
          </w:p>
        </w:tc>
        <w:tc>
          <w:tcPr>
            <w:tcW w:w="163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29" w:firstLine="0"/>
              <w:jc w:val="center"/>
            </w:pPr>
            <w:r>
              <w:rPr>
                <w:sz w:val="18"/>
              </w:rPr>
              <w:t xml:space="preserve">182 </w:t>
            </w:r>
          </w:p>
        </w:tc>
        <w:tc>
          <w:tcPr>
            <w:tcW w:w="3185" w:type="dxa"/>
            <w:gridSpan w:val="2"/>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27" w:firstLine="0"/>
              <w:jc w:val="center"/>
            </w:pPr>
            <w:r>
              <w:rPr>
                <w:sz w:val="18"/>
              </w:rPr>
              <w:t xml:space="preserve">2,67 </w:t>
            </w:r>
          </w:p>
        </w:tc>
        <w:tc>
          <w:tcPr>
            <w:tcW w:w="2672" w:type="dxa"/>
            <w:gridSpan w:val="2"/>
            <w:tcBorders>
              <w:top w:val="dashed" w:sz="4" w:space="0" w:color="000000"/>
              <w:left w:val="dashed" w:sz="4" w:space="0" w:color="000000"/>
              <w:bottom w:val="dashed" w:sz="4" w:space="0" w:color="000000"/>
              <w:right w:val="single" w:sz="4" w:space="0" w:color="000000"/>
            </w:tcBorders>
          </w:tcPr>
          <w:p w:rsidR="00511673" w:rsidRDefault="002C07C5">
            <w:pPr>
              <w:spacing w:after="0" w:line="259" w:lineRule="auto"/>
              <w:ind w:left="0" w:right="31" w:firstLine="0"/>
              <w:jc w:val="center"/>
            </w:pPr>
            <w:r>
              <w:rPr>
                <w:sz w:val="18"/>
              </w:rPr>
              <w:t xml:space="preserve">0,55 </w:t>
            </w:r>
          </w:p>
        </w:tc>
      </w:tr>
      <w:tr w:rsidR="00511673">
        <w:trPr>
          <w:trHeight w:val="217"/>
        </w:trPr>
        <w:tc>
          <w:tcPr>
            <w:tcW w:w="158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DICIEMBRE  </w:t>
            </w:r>
          </w:p>
        </w:tc>
        <w:tc>
          <w:tcPr>
            <w:tcW w:w="163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29" w:firstLine="0"/>
              <w:jc w:val="center"/>
            </w:pPr>
            <w:r>
              <w:rPr>
                <w:sz w:val="18"/>
              </w:rPr>
              <w:t xml:space="preserve">311 </w:t>
            </w:r>
          </w:p>
        </w:tc>
        <w:tc>
          <w:tcPr>
            <w:tcW w:w="3185" w:type="dxa"/>
            <w:gridSpan w:val="2"/>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27" w:firstLine="0"/>
              <w:jc w:val="center"/>
            </w:pPr>
            <w:r>
              <w:rPr>
                <w:sz w:val="18"/>
              </w:rPr>
              <w:t xml:space="preserve">8,54 </w:t>
            </w:r>
          </w:p>
        </w:tc>
        <w:tc>
          <w:tcPr>
            <w:tcW w:w="2672" w:type="dxa"/>
            <w:gridSpan w:val="2"/>
            <w:tcBorders>
              <w:top w:val="dashed" w:sz="4" w:space="0" w:color="000000"/>
              <w:left w:val="dashed" w:sz="4" w:space="0" w:color="000000"/>
              <w:bottom w:val="dashed" w:sz="4" w:space="0" w:color="000000"/>
              <w:right w:val="single" w:sz="4" w:space="0" w:color="000000"/>
            </w:tcBorders>
          </w:tcPr>
          <w:p w:rsidR="00511673" w:rsidRDefault="002C07C5">
            <w:pPr>
              <w:spacing w:after="0" w:line="259" w:lineRule="auto"/>
              <w:ind w:left="0" w:right="31" w:firstLine="0"/>
              <w:jc w:val="center"/>
            </w:pPr>
            <w:r>
              <w:rPr>
                <w:sz w:val="18"/>
              </w:rPr>
              <w:t xml:space="preserve">1,17 </w:t>
            </w:r>
          </w:p>
        </w:tc>
      </w:tr>
      <w:tr w:rsidR="00511673">
        <w:trPr>
          <w:trHeight w:val="422"/>
        </w:trPr>
        <w:tc>
          <w:tcPr>
            <w:tcW w:w="1589"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33" w:firstLine="0"/>
              <w:jc w:val="center"/>
            </w:pPr>
            <w:r>
              <w:rPr>
                <w:b/>
                <w:sz w:val="18"/>
              </w:rPr>
              <w:t xml:space="preserve">TOTAL </w:t>
            </w:r>
          </w:p>
        </w:tc>
        <w:tc>
          <w:tcPr>
            <w:tcW w:w="1639"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29" w:firstLine="0"/>
              <w:jc w:val="center"/>
            </w:pPr>
            <w:r>
              <w:rPr>
                <w:b/>
                <w:sz w:val="18"/>
              </w:rPr>
              <w:t xml:space="preserve">992 </w:t>
            </w:r>
          </w:p>
        </w:tc>
        <w:tc>
          <w:tcPr>
            <w:tcW w:w="1592"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0" w:firstLine="0"/>
              <w:jc w:val="center"/>
            </w:pPr>
            <w:r>
              <w:rPr>
                <w:b/>
                <w:sz w:val="18"/>
              </w:rPr>
              <w:t xml:space="preserve">% Participación II Semestre </w:t>
            </w:r>
          </w:p>
        </w:tc>
        <w:tc>
          <w:tcPr>
            <w:tcW w:w="1594"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25" w:firstLine="0"/>
              <w:jc w:val="center"/>
            </w:pPr>
            <w:r>
              <w:rPr>
                <w:b/>
                <w:sz w:val="18"/>
              </w:rPr>
              <w:t xml:space="preserve">19,29 </w:t>
            </w:r>
          </w:p>
        </w:tc>
        <w:tc>
          <w:tcPr>
            <w:tcW w:w="1593"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0" w:firstLine="0"/>
              <w:jc w:val="center"/>
            </w:pPr>
            <w:r>
              <w:rPr>
                <w:b/>
                <w:sz w:val="18"/>
              </w:rPr>
              <w:t xml:space="preserve">% Participación II Semestre </w:t>
            </w:r>
          </w:p>
        </w:tc>
        <w:tc>
          <w:tcPr>
            <w:tcW w:w="1079" w:type="dxa"/>
            <w:tcBorders>
              <w:top w:val="dashed" w:sz="4" w:space="0" w:color="000000"/>
              <w:left w:val="dashed" w:sz="4" w:space="0" w:color="000000"/>
              <w:bottom w:val="dashed" w:sz="4" w:space="0" w:color="000000"/>
              <w:right w:val="single" w:sz="4" w:space="0" w:color="000000"/>
            </w:tcBorders>
            <w:shd w:val="clear" w:color="auto" w:fill="D9D9D9"/>
            <w:vAlign w:val="center"/>
          </w:tcPr>
          <w:p w:rsidR="00511673" w:rsidRDefault="002C07C5">
            <w:pPr>
              <w:spacing w:after="0" w:line="259" w:lineRule="auto"/>
              <w:ind w:left="0" w:right="30" w:firstLine="0"/>
              <w:jc w:val="center"/>
            </w:pPr>
            <w:r>
              <w:rPr>
                <w:b/>
                <w:sz w:val="18"/>
              </w:rPr>
              <w:t xml:space="preserve">3,12 </w:t>
            </w:r>
          </w:p>
        </w:tc>
      </w:tr>
    </w:tbl>
    <w:p w:rsidR="00511673" w:rsidRDefault="002C07C5">
      <w:pPr>
        <w:spacing w:after="0" w:line="259" w:lineRule="auto"/>
        <w:ind w:left="0" w:right="305" w:firstLine="0"/>
        <w:jc w:val="center"/>
      </w:pPr>
      <w:r>
        <w:rPr>
          <w:sz w:val="16"/>
        </w:rPr>
        <w:t xml:space="preserve"> </w:t>
      </w:r>
    </w:p>
    <w:p w:rsidR="00511673" w:rsidRDefault="002C07C5">
      <w:pPr>
        <w:spacing w:after="3" w:line="251" w:lineRule="auto"/>
        <w:ind w:left="874" w:right="956"/>
      </w:pPr>
      <w:r>
        <w:rPr>
          <w:sz w:val="16"/>
        </w:rPr>
        <w:t xml:space="preserve">Fuente: Elaboración propia tomada de los reportes por entidades distritales publicados por la Secretaría General de la </w:t>
      </w:r>
    </w:p>
    <w:p w:rsidR="00511673" w:rsidRDefault="002C07C5">
      <w:pPr>
        <w:spacing w:after="3" w:line="251" w:lineRule="auto"/>
        <w:ind w:left="4933" w:right="1598" w:hanging="3641"/>
      </w:pPr>
      <w:r>
        <w:rPr>
          <w:sz w:val="16"/>
        </w:rPr>
        <w:t>Alcaldía Mayor a través del Sistema Bogotá Te Escucha, lin</w:t>
      </w:r>
      <w:hyperlink r:id="rId58">
        <w:r>
          <w:rPr>
            <w:sz w:val="16"/>
          </w:rPr>
          <w:t xml:space="preserve">k </w:t>
        </w:r>
      </w:hyperlink>
      <w:hyperlink r:id="rId59">
        <w:r>
          <w:rPr>
            <w:sz w:val="16"/>
            <w:u w:val="single" w:color="000000"/>
          </w:rPr>
          <w:t>https://bogota.gov.co/sdqs/informes</w:t>
        </w:r>
      </w:hyperlink>
      <w:hyperlink r:id="rId60">
        <w:r>
          <w:rPr>
            <w:sz w:val="16"/>
            <w:u w:val="single" w:color="000000"/>
          </w:rPr>
          <w:t>-</w:t>
        </w:r>
      </w:hyperlink>
      <w:hyperlink r:id="rId61">
        <w:r>
          <w:rPr>
            <w:sz w:val="16"/>
            <w:u w:val="single" w:color="000000"/>
          </w:rPr>
          <w:t>sistema</w:t>
        </w:r>
      </w:hyperlink>
      <w:hyperlink r:id="rId62">
        <w:r>
          <w:rPr>
            <w:sz w:val="16"/>
          </w:rPr>
          <w:t xml:space="preserve"> </w:t>
        </w:r>
      </w:hyperlink>
      <w:r>
        <w:t xml:space="preserve"> </w:t>
      </w:r>
    </w:p>
    <w:p w:rsidR="00511673" w:rsidRDefault="002C07C5">
      <w:pPr>
        <w:ind w:left="401" w:right="958"/>
      </w:pPr>
      <w:r>
        <w:t xml:space="preserve">De acuerdo con las cifras reportadas por el Sistema Bogotá te escucha, la UAERMV recibió un total de 992 PQRSFD </w:t>
      </w:r>
      <w:r>
        <w:t xml:space="preserve">con un porcentaje de participación en el Sector Movilidad del 19.29% y a nivel distrital del 3.12 %.   </w:t>
      </w:r>
    </w:p>
    <w:p w:rsidR="00511673" w:rsidRDefault="002C07C5">
      <w:pPr>
        <w:spacing w:after="0" w:line="259" w:lineRule="auto"/>
        <w:ind w:left="406" w:right="0" w:firstLine="0"/>
        <w:jc w:val="left"/>
      </w:pPr>
      <w:r>
        <w:t xml:space="preserve"> </w:t>
      </w:r>
    </w:p>
    <w:p w:rsidR="00511673" w:rsidRDefault="002C07C5">
      <w:pPr>
        <w:ind w:left="401" w:right="958"/>
      </w:pPr>
      <w:r>
        <w:t>Respecto de los resultados reportados por la SG a la Veeduría Distrital en la plataforma “Red de quejas y reclamos”, tabla 4 y 5 de este informe, no o</w:t>
      </w:r>
      <w:r>
        <w:t xml:space="preserve">bserva diferencia en el reporte PQRSFD, tal como se muestra en la tablas 26 y  28:  </w:t>
      </w:r>
    </w:p>
    <w:p w:rsidR="00511673" w:rsidRDefault="002C07C5">
      <w:pPr>
        <w:spacing w:after="0" w:line="259" w:lineRule="auto"/>
        <w:ind w:left="406" w:right="0" w:firstLine="0"/>
        <w:jc w:val="left"/>
      </w:pPr>
      <w:r>
        <w:t xml:space="preserve"> </w:t>
      </w:r>
    </w:p>
    <w:p w:rsidR="00511673" w:rsidRDefault="002C07C5">
      <w:pPr>
        <w:spacing w:after="0" w:line="259" w:lineRule="auto"/>
        <w:ind w:left="406" w:right="0" w:firstLine="0"/>
        <w:jc w:val="left"/>
      </w:pPr>
      <w:r>
        <w:t xml:space="preserve"> </w:t>
      </w:r>
    </w:p>
    <w:p w:rsidR="00511673" w:rsidRDefault="002C07C5">
      <w:pPr>
        <w:spacing w:after="0" w:line="259" w:lineRule="auto"/>
        <w:ind w:left="406" w:right="0" w:firstLine="0"/>
        <w:jc w:val="left"/>
      </w:pPr>
      <w:r>
        <w:t xml:space="preserve"> </w:t>
      </w:r>
    </w:p>
    <w:p w:rsidR="00511673" w:rsidRDefault="002C07C5">
      <w:pPr>
        <w:spacing w:after="0" w:line="259" w:lineRule="auto"/>
        <w:ind w:left="406" w:right="0" w:firstLine="0"/>
        <w:jc w:val="left"/>
      </w:pPr>
      <w:r>
        <w:t xml:space="preserve"> </w:t>
      </w:r>
    </w:p>
    <w:p w:rsidR="00511673" w:rsidRDefault="002C07C5">
      <w:pPr>
        <w:pStyle w:val="Ttulo6"/>
        <w:spacing w:after="1" w:line="259" w:lineRule="auto"/>
        <w:ind w:left="1062"/>
        <w:jc w:val="left"/>
      </w:pPr>
      <w:r>
        <w:t xml:space="preserve">TABLA 27. CONSOLIDADO REPORTE SISTEMA BOGOTÁ TE ESCUCHA VS INFORME MENSUAL DE PQRSFD VEEDURIA DISTRITAL- II PERIODO 2020 </w:t>
      </w:r>
    </w:p>
    <w:p w:rsidR="00511673" w:rsidRDefault="002C07C5">
      <w:pPr>
        <w:spacing w:after="0" w:line="259" w:lineRule="auto"/>
        <w:ind w:left="0" w:right="155" w:firstLine="0"/>
        <w:jc w:val="center"/>
      </w:pPr>
      <w:r>
        <w:rPr>
          <w:b/>
          <w:sz w:val="20"/>
        </w:rPr>
        <w:t xml:space="preserve"> </w:t>
      </w:r>
    </w:p>
    <w:tbl>
      <w:tblPr>
        <w:tblStyle w:val="TableGrid"/>
        <w:tblW w:w="8973" w:type="dxa"/>
        <w:tblInd w:w="484" w:type="dxa"/>
        <w:tblCellMar>
          <w:top w:w="9" w:type="dxa"/>
          <w:left w:w="107" w:type="dxa"/>
          <w:bottom w:w="0" w:type="dxa"/>
          <w:right w:w="46" w:type="dxa"/>
        </w:tblCellMar>
        <w:tblLook w:val="04A0" w:firstRow="1" w:lastRow="0" w:firstColumn="1" w:lastColumn="0" w:noHBand="0" w:noVBand="1"/>
      </w:tblPr>
      <w:tblGrid>
        <w:gridCol w:w="1422"/>
        <w:gridCol w:w="1385"/>
        <w:gridCol w:w="1361"/>
        <w:gridCol w:w="1490"/>
        <w:gridCol w:w="1555"/>
        <w:gridCol w:w="1760"/>
      </w:tblGrid>
      <w:tr w:rsidR="00511673">
        <w:trPr>
          <w:trHeight w:val="929"/>
        </w:trPr>
        <w:tc>
          <w:tcPr>
            <w:tcW w:w="1422" w:type="dxa"/>
            <w:vMerge w:val="restart"/>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9" w:firstLine="0"/>
              <w:jc w:val="center"/>
            </w:pPr>
            <w:r>
              <w:rPr>
                <w:b/>
                <w:sz w:val="20"/>
              </w:rPr>
              <w:t xml:space="preserve"> </w:t>
            </w:r>
          </w:p>
          <w:p w:rsidR="00511673" w:rsidRDefault="002C07C5">
            <w:pPr>
              <w:spacing w:after="0" w:line="259" w:lineRule="auto"/>
              <w:ind w:left="0" w:right="9" w:firstLine="0"/>
              <w:jc w:val="center"/>
            </w:pPr>
            <w:r>
              <w:rPr>
                <w:b/>
                <w:sz w:val="20"/>
              </w:rPr>
              <w:t xml:space="preserve"> </w:t>
            </w:r>
          </w:p>
          <w:p w:rsidR="00511673" w:rsidRDefault="002C07C5">
            <w:pPr>
              <w:spacing w:after="0" w:line="259" w:lineRule="auto"/>
              <w:ind w:left="0" w:right="9" w:firstLine="0"/>
              <w:jc w:val="center"/>
            </w:pPr>
            <w:r>
              <w:rPr>
                <w:b/>
                <w:sz w:val="20"/>
              </w:rPr>
              <w:t xml:space="preserve"> </w:t>
            </w:r>
          </w:p>
          <w:p w:rsidR="00511673" w:rsidRDefault="002C07C5">
            <w:pPr>
              <w:spacing w:after="0" w:line="259" w:lineRule="auto"/>
              <w:ind w:left="0" w:right="9" w:firstLine="0"/>
              <w:jc w:val="center"/>
            </w:pPr>
            <w:r>
              <w:rPr>
                <w:b/>
                <w:sz w:val="20"/>
              </w:rPr>
              <w:t xml:space="preserve"> </w:t>
            </w:r>
          </w:p>
          <w:p w:rsidR="00511673" w:rsidRDefault="002C07C5">
            <w:pPr>
              <w:spacing w:after="0" w:line="259" w:lineRule="auto"/>
              <w:ind w:left="0" w:right="9" w:firstLine="0"/>
              <w:jc w:val="center"/>
            </w:pPr>
            <w:r>
              <w:rPr>
                <w:b/>
                <w:sz w:val="20"/>
              </w:rPr>
              <w:t xml:space="preserve"> </w:t>
            </w:r>
          </w:p>
          <w:p w:rsidR="00511673" w:rsidRDefault="002C07C5">
            <w:pPr>
              <w:spacing w:after="0" w:line="259" w:lineRule="auto"/>
              <w:ind w:left="0" w:right="66" w:firstLine="0"/>
              <w:jc w:val="center"/>
            </w:pPr>
            <w:r>
              <w:rPr>
                <w:b/>
                <w:sz w:val="20"/>
              </w:rPr>
              <w:t xml:space="preserve">PERIODO </w:t>
            </w:r>
          </w:p>
        </w:tc>
        <w:tc>
          <w:tcPr>
            <w:tcW w:w="2746" w:type="dxa"/>
            <w:gridSpan w:val="2"/>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1" w:right="0" w:firstLine="0"/>
              <w:jc w:val="left"/>
            </w:pPr>
            <w:r>
              <w:rPr>
                <w:b/>
                <w:sz w:val="20"/>
              </w:rPr>
              <w:t xml:space="preserve"> </w:t>
            </w:r>
          </w:p>
          <w:p w:rsidR="00511673" w:rsidRDefault="002C07C5">
            <w:pPr>
              <w:spacing w:after="0" w:line="259" w:lineRule="auto"/>
              <w:ind w:left="0" w:right="5" w:firstLine="0"/>
              <w:jc w:val="center"/>
            </w:pPr>
            <w:r>
              <w:rPr>
                <w:b/>
                <w:sz w:val="20"/>
              </w:rPr>
              <w:t xml:space="preserve"> </w:t>
            </w:r>
          </w:p>
          <w:p w:rsidR="00511673" w:rsidRDefault="002C07C5">
            <w:pPr>
              <w:spacing w:after="0" w:line="259" w:lineRule="auto"/>
              <w:ind w:left="0" w:right="62" w:firstLine="0"/>
              <w:jc w:val="center"/>
            </w:pPr>
            <w:r>
              <w:rPr>
                <w:b/>
                <w:sz w:val="20"/>
              </w:rPr>
              <w:t xml:space="preserve">CIFRAS </w:t>
            </w:r>
          </w:p>
        </w:tc>
        <w:tc>
          <w:tcPr>
            <w:tcW w:w="3045" w:type="dxa"/>
            <w:gridSpan w:val="2"/>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 w:right="0" w:firstLine="0"/>
              <w:jc w:val="left"/>
            </w:pPr>
            <w:r>
              <w:rPr>
                <w:b/>
                <w:sz w:val="20"/>
              </w:rPr>
              <w:t xml:space="preserve"> </w:t>
            </w:r>
          </w:p>
          <w:p w:rsidR="00511673" w:rsidRDefault="002C07C5">
            <w:pPr>
              <w:spacing w:after="0" w:line="259" w:lineRule="auto"/>
              <w:ind w:left="0" w:right="66" w:firstLine="0"/>
              <w:jc w:val="center"/>
            </w:pPr>
            <w:r>
              <w:rPr>
                <w:b/>
                <w:sz w:val="20"/>
              </w:rPr>
              <w:t xml:space="preserve">DIFERENCIA BOGOTÁ TE </w:t>
            </w:r>
          </w:p>
          <w:p w:rsidR="00511673" w:rsidRDefault="002C07C5">
            <w:pPr>
              <w:spacing w:after="0" w:line="259" w:lineRule="auto"/>
              <w:ind w:left="0" w:right="61" w:firstLine="0"/>
              <w:jc w:val="center"/>
            </w:pPr>
            <w:r>
              <w:rPr>
                <w:b/>
                <w:sz w:val="20"/>
              </w:rPr>
              <w:t xml:space="preserve">ESCUCHA -INFORME </w:t>
            </w:r>
          </w:p>
          <w:p w:rsidR="00511673" w:rsidRDefault="002C07C5">
            <w:pPr>
              <w:spacing w:after="0" w:line="259" w:lineRule="auto"/>
              <w:ind w:left="0" w:right="68" w:firstLine="0"/>
              <w:jc w:val="center"/>
            </w:pPr>
            <w:r>
              <w:rPr>
                <w:b/>
                <w:sz w:val="20"/>
              </w:rPr>
              <w:t xml:space="preserve">MENSUAL DE PQRSFD </w:t>
            </w:r>
          </w:p>
        </w:tc>
        <w:tc>
          <w:tcPr>
            <w:tcW w:w="1760" w:type="dxa"/>
            <w:vMerge w:val="restart"/>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0" w:firstLine="0"/>
              <w:jc w:val="left"/>
            </w:pPr>
            <w:r>
              <w:rPr>
                <w:b/>
                <w:sz w:val="20"/>
              </w:rPr>
              <w:t xml:space="preserve"> </w:t>
            </w:r>
          </w:p>
          <w:p w:rsidR="00511673" w:rsidRDefault="002C07C5">
            <w:pPr>
              <w:spacing w:after="0" w:line="259" w:lineRule="auto"/>
              <w:ind w:left="0" w:right="0" w:firstLine="0"/>
              <w:jc w:val="left"/>
            </w:pPr>
            <w:r>
              <w:rPr>
                <w:b/>
                <w:sz w:val="20"/>
              </w:rPr>
              <w:t xml:space="preserve"> </w:t>
            </w:r>
          </w:p>
          <w:p w:rsidR="00511673" w:rsidRDefault="002C07C5">
            <w:pPr>
              <w:spacing w:after="0" w:line="259" w:lineRule="auto"/>
              <w:ind w:left="0" w:right="0" w:firstLine="0"/>
              <w:jc w:val="left"/>
            </w:pPr>
            <w:r>
              <w:rPr>
                <w:b/>
                <w:sz w:val="20"/>
              </w:rPr>
              <w:t xml:space="preserve"> </w:t>
            </w:r>
          </w:p>
          <w:p w:rsidR="00511673" w:rsidRDefault="002C07C5">
            <w:pPr>
              <w:spacing w:after="0" w:line="259" w:lineRule="auto"/>
              <w:ind w:left="0" w:right="0" w:firstLine="0"/>
              <w:jc w:val="left"/>
            </w:pPr>
            <w:r>
              <w:rPr>
                <w:b/>
                <w:sz w:val="20"/>
              </w:rPr>
              <w:t xml:space="preserve"> </w:t>
            </w:r>
          </w:p>
          <w:p w:rsidR="00511673" w:rsidRDefault="002C07C5">
            <w:pPr>
              <w:spacing w:after="0" w:line="259" w:lineRule="auto"/>
              <w:ind w:left="0" w:right="0" w:firstLine="0"/>
              <w:jc w:val="left"/>
            </w:pPr>
            <w:r>
              <w:rPr>
                <w:b/>
                <w:sz w:val="20"/>
              </w:rPr>
              <w:t xml:space="preserve"> </w:t>
            </w:r>
          </w:p>
          <w:p w:rsidR="00511673" w:rsidRDefault="002C07C5">
            <w:pPr>
              <w:spacing w:after="0" w:line="259" w:lineRule="auto"/>
              <w:ind w:left="89" w:right="0" w:firstLine="0"/>
              <w:jc w:val="left"/>
            </w:pPr>
            <w:r>
              <w:rPr>
                <w:b/>
                <w:sz w:val="20"/>
              </w:rPr>
              <w:t xml:space="preserve">PORCENTAJE </w:t>
            </w:r>
          </w:p>
          <w:p w:rsidR="00511673" w:rsidRDefault="002C07C5">
            <w:pPr>
              <w:spacing w:after="0" w:line="259" w:lineRule="auto"/>
              <w:ind w:left="0" w:right="0" w:firstLine="0"/>
            </w:pPr>
            <w:r>
              <w:rPr>
                <w:b/>
                <w:sz w:val="20"/>
              </w:rPr>
              <w:t xml:space="preserve">CUMPLIMIENTO </w:t>
            </w:r>
          </w:p>
          <w:p w:rsidR="00511673" w:rsidRDefault="002C07C5">
            <w:pPr>
              <w:spacing w:after="0" w:line="259" w:lineRule="auto"/>
              <w:ind w:left="0" w:right="64" w:firstLine="0"/>
              <w:jc w:val="center"/>
            </w:pPr>
            <w:r>
              <w:rPr>
                <w:b/>
                <w:sz w:val="20"/>
              </w:rPr>
              <w:t xml:space="preserve">DECRETO </w:t>
            </w:r>
          </w:p>
          <w:p w:rsidR="00511673" w:rsidRDefault="002C07C5">
            <w:pPr>
              <w:spacing w:after="0" w:line="259" w:lineRule="auto"/>
              <w:ind w:left="0" w:right="63" w:firstLine="0"/>
              <w:jc w:val="center"/>
            </w:pPr>
            <w:r>
              <w:rPr>
                <w:b/>
                <w:sz w:val="20"/>
              </w:rPr>
              <w:t xml:space="preserve">371/2010 </w:t>
            </w:r>
          </w:p>
        </w:tc>
      </w:tr>
      <w:tr w:rsidR="00511673">
        <w:trPr>
          <w:trHeight w:val="1299"/>
        </w:trPr>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385"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1" w:line="238" w:lineRule="auto"/>
              <w:ind w:left="1" w:right="58" w:firstLine="0"/>
            </w:pPr>
            <w:r>
              <w:rPr>
                <w:sz w:val="16"/>
              </w:rPr>
              <w:t xml:space="preserve">REPORTE DEL SISTEMA DE GESTIÓN DE </w:t>
            </w:r>
          </w:p>
          <w:p w:rsidR="00511673" w:rsidRDefault="002C07C5">
            <w:pPr>
              <w:spacing w:after="0" w:line="259" w:lineRule="auto"/>
              <w:ind w:left="1" w:right="0" w:firstLine="0"/>
              <w:jc w:val="left"/>
            </w:pPr>
            <w:r>
              <w:rPr>
                <w:sz w:val="16"/>
              </w:rPr>
              <w:t xml:space="preserve">PETICIONES </w:t>
            </w:r>
            <w:r>
              <w:rPr>
                <w:b/>
                <w:sz w:val="16"/>
              </w:rPr>
              <w:t>(</w:t>
            </w:r>
            <w:r>
              <w:rPr>
                <w:sz w:val="16"/>
              </w:rPr>
              <w:t xml:space="preserve"> </w:t>
            </w:r>
          </w:p>
        </w:tc>
        <w:tc>
          <w:tcPr>
            <w:tcW w:w="1361"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40" w:lineRule="auto"/>
              <w:ind w:left="1" w:right="0" w:firstLine="0"/>
            </w:pPr>
            <w:r>
              <w:rPr>
                <w:sz w:val="16"/>
              </w:rPr>
              <w:t xml:space="preserve">REPORTE DE LA ENTIDAD </w:t>
            </w:r>
          </w:p>
          <w:p w:rsidR="00511673" w:rsidRDefault="002C07C5">
            <w:pPr>
              <w:tabs>
                <w:tab w:val="right" w:pos="1208"/>
              </w:tabs>
              <w:spacing w:after="0" w:line="259" w:lineRule="auto"/>
              <w:ind w:left="0" w:right="0" w:firstLine="0"/>
              <w:jc w:val="left"/>
            </w:pPr>
            <w:r>
              <w:rPr>
                <w:sz w:val="16"/>
              </w:rPr>
              <w:t xml:space="preserve">EN </w:t>
            </w:r>
            <w:r>
              <w:rPr>
                <w:sz w:val="16"/>
              </w:rPr>
              <w:tab/>
              <w:t xml:space="preserve">EL </w:t>
            </w:r>
          </w:p>
          <w:p w:rsidR="00511673" w:rsidRDefault="002C07C5">
            <w:pPr>
              <w:spacing w:after="0" w:line="259" w:lineRule="auto"/>
              <w:ind w:left="1" w:right="0" w:firstLine="0"/>
              <w:jc w:val="left"/>
            </w:pPr>
            <w:r>
              <w:rPr>
                <w:sz w:val="16"/>
              </w:rPr>
              <w:t xml:space="preserve">INFORME </w:t>
            </w:r>
          </w:p>
          <w:p w:rsidR="00511673" w:rsidRDefault="002C07C5">
            <w:pPr>
              <w:spacing w:after="0" w:line="259" w:lineRule="auto"/>
              <w:ind w:left="1" w:right="0" w:firstLine="0"/>
              <w:jc w:val="left"/>
            </w:pPr>
            <w:r>
              <w:rPr>
                <w:sz w:val="16"/>
              </w:rPr>
              <w:t xml:space="preserve">MENSUAL DE </w:t>
            </w:r>
          </w:p>
          <w:p w:rsidR="00511673" w:rsidRDefault="002C07C5">
            <w:pPr>
              <w:spacing w:after="0" w:line="259" w:lineRule="auto"/>
              <w:ind w:left="1" w:right="0" w:firstLine="0"/>
              <w:jc w:val="left"/>
            </w:pPr>
            <w:r>
              <w:rPr>
                <w:sz w:val="16"/>
              </w:rPr>
              <w:t xml:space="preserve">PQRSFD </w:t>
            </w:r>
            <w:r>
              <w:rPr>
                <w:b/>
                <w:sz w:val="16"/>
              </w:rPr>
              <w:t xml:space="preserve"> </w:t>
            </w:r>
          </w:p>
        </w:tc>
        <w:tc>
          <w:tcPr>
            <w:tcW w:w="1490"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1" w:right="0" w:firstLine="0"/>
              <w:jc w:val="left"/>
            </w:pPr>
            <w:r>
              <w:rPr>
                <w:sz w:val="16"/>
              </w:rPr>
              <w:t xml:space="preserve">PETICIONES NO </w:t>
            </w:r>
          </w:p>
          <w:p w:rsidR="00511673" w:rsidRDefault="002C07C5">
            <w:pPr>
              <w:spacing w:after="0" w:line="240" w:lineRule="auto"/>
              <w:ind w:left="1" w:right="0" w:firstLine="0"/>
            </w:pPr>
            <w:r>
              <w:rPr>
                <w:sz w:val="16"/>
              </w:rPr>
              <w:t xml:space="preserve">SUBIDAS POR LA ENTIDAD AL </w:t>
            </w:r>
          </w:p>
          <w:p w:rsidR="00511673" w:rsidRDefault="002C07C5">
            <w:pPr>
              <w:spacing w:after="0" w:line="259" w:lineRule="auto"/>
              <w:ind w:left="1" w:right="0" w:firstLine="0"/>
              <w:jc w:val="left"/>
            </w:pPr>
            <w:r>
              <w:rPr>
                <w:sz w:val="16"/>
              </w:rPr>
              <w:t xml:space="preserve">SISTEMA </w:t>
            </w:r>
          </w:p>
          <w:p w:rsidR="00511673" w:rsidRDefault="002C07C5">
            <w:pPr>
              <w:spacing w:after="0" w:line="259" w:lineRule="auto"/>
              <w:ind w:left="1" w:right="0" w:firstLine="0"/>
              <w:jc w:val="left"/>
            </w:pPr>
            <w:r>
              <w:rPr>
                <w:sz w:val="16"/>
              </w:rPr>
              <w:t xml:space="preserve">(INGRESADAS </w:t>
            </w:r>
          </w:p>
          <w:p w:rsidR="00511673" w:rsidRDefault="002C07C5">
            <w:pPr>
              <w:tabs>
                <w:tab w:val="right" w:pos="1337"/>
              </w:tabs>
              <w:spacing w:after="0" w:line="259" w:lineRule="auto"/>
              <w:ind w:left="0" w:right="0" w:firstLine="0"/>
              <w:jc w:val="left"/>
            </w:pPr>
            <w:r>
              <w:rPr>
                <w:sz w:val="16"/>
              </w:rPr>
              <w:t xml:space="preserve">POR </w:t>
            </w:r>
            <w:r>
              <w:rPr>
                <w:sz w:val="16"/>
              </w:rPr>
              <w:tab/>
              <w:t xml:space="preserve">OTROS </w:t>
            </w:r>
          </w:p>
          <w:p w:rsidR="00511673" w:rsidRDefault="002C07C5">
            <w:pPr>
              <w:spacing w:after="0" w:line="259" w:lineRule="auto"/>
              <w:ind w:left="1" w:right="0" w:firstLine="0"/>
              <w:jc w:val="left"/>
            </w:pPr>
            <w:r>
              <w:rPr>
                <w:sz w:val="16"/>
              </w:rPr>
              <w:t xml:space="preserve">CANALES) </w:t>
            </w:r>
          </w:p>
        </w:tc>
        <w:tc>
          <w:tcPr>
            <w:tcW w:w="1555"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40" w:lineRule="auto"/>
              <w:ind w:left="2" w:right="0" w:firstLine="0"/>
              <w:jc w:val="left"/>
            </w:pPr>
            <w:r>
              <w:rPr>
                <w:sz w:val="16"/>
              </w:rPr>
              <w:t xml:space="preserve">PETICIONES NO REPORTADAS </w:t>
            </w:r>
          </w:p>
          <w:p w:rsidR="00511673" w:rsidRDefault="002C07C5">
            <w:pPr>
              <w:spacing w:after="0" w:line="240" w:lineRule="auto"/>
              <w:ind w:left="2" w:right="58" w:firstLine="0"/>
            </w:pPr>
            <w:r>
              <w:rPr>
                <w:sz w:val="16"/>
              </w:rPr>
              <w:t xml:space="preserve">POR LA ENTIDAD EN EL INFORME MENSUAL DE </w:t>
            </w:r>
          </w:p>
          <w:p w:rsidR="00511673" w:rsidRDefault="002C07C5">
            <w:pPr>
              <w:spacing w:after="0" w:line="259" w:lineRule="auto"/>
              <w:ind w:left="2" w:right="0" w:firstLine="0"/>
              <w:jc w:val="left"/>
            </w:pPr>
            <w:r>
              <w:rPr>
                <w:sz w:val="16"/>
              </w:rPr>
              <w:t xml:space="preserve">PQRSFD </w:t>
            </w:r>
          </w:p>
        </w:tc>
        <w:tc>
          <w:tcPr>
            <w:tcW w:w="0" w:type="auto"/>
            <w:vMerge/>
            <w:tcBorders>
              <w:top w:val="nil"/>
              <w:left w:val="dashed" w:sz="4" w:space="0" w:color="000000"/>
              <w:bottom w:val="dashed" w:sz="4" w:space="0" w:color="000000"/>
              <w:right w:val="dashed" w:sz="4" w:space="0" w:color="000000"/>
            </w:tcBorders>
            <w:vAlign w:val="bottom"/>
          </w:tcPr>
          <w:p w:rsidR="00511673" w:rsidRDefault="00511673">
            <w:pPr>
              <w:spacing w:after="160" w:line="259" w:lineRule="auto"/>
              <w:ind w:left="0" w:right="0" w:firstLine="0"/>
              <w:jc w:val="left"/>
            </w:pPr>
          </w:p>
        </w:tc>
      </w:tr>
      <w:tr w:rsidR="00511673">
        <w:trPr>
          <w:trHeight w:val="216"/>
        </w:trPr>
        <w:tc>
          <w:tcPr>
            <w:tcW w:w="1422"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0" w:firstLine="0"/>
              <w:jc w:val="left"/>
            </w:pPr>
            <w:r>
              <w:rPr>
                <w:b/>
                <w:sz w:val="18"/>
              </w:rPr>
              <w:t xml:space="preserve">JULIO  </w:t>
            </w:r>
          </w:p>
        </w:tc>
        <w:tc>
          <w:tcPr>
            <w:tcW w:w="138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0" w:firstLine="0"/>
              <w:jc w:val="left"/>
            </w:pPr>
            <w:r>
              <w:rPr>
                <w:sz w:val="18"/>
              </w:rPr>
              <w:t xml:space="preserve">         161 </w:t>
            </w:r>
          </w:p>
        </w:tc>
        <w:tc>
          <w:tcPr>
            <w:tcW w:w="13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9" w:firstLine="0"/>
              <w:jc w:val="center"/>
            </w:pPr>
            <w:r>
              <w:rPr>
                <w:sz w:val="18"/>
              </w:rPr>
              <w:t xml:space="preserve">161 </w:t>
            </w:r>
          </w:p>
        </w:tc>
        <w:tc>
          <w:tcPr>
            <w:tcW w:w="149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2" w:firstLine="0"/>
              <w:jc w:val="center"/>
            </w:pPr>
            <w:r>
              <w:rPr>
                <w:sz w:val="18"/>
              </w:rPr>
              <w:t xml:space="preserve">0 </w:t>
            </w:r>
          </w:p>
        </w:tc>
        <w:tc>
          <w:tcPr>
            <w:tcW w:w="15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1" w:firstLine="0"/>
              <w:jc w:val="center"/>
            </w:pPr>
            <w:r>
              <w:rPr>
                <w:sz w:val="18"/>
              </w:rPr>
              <w:t xml:space="preserve">N.A </w:t>
            </w:r>
          </w:p>
        </w:tc>
        <w:tc>
          <w:tcPr>
            <w:tcW w:w="17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8" w:firstLine="0"/>
              <w:jc w:val="center"/>
            </w:pPr>
            <w:r>
              <w:rPr>
                <w:sz w:val="18"/>
              </w:rPr>
              <w:t xml:space="preserve">100,0% </w:t>
            </w:r>
          </w:p>
        </w:tc>
      </w:tr>
      <w:tr w:rsidR="00511673">
        <w:trPr>
          <w:trHeight w:val="218"/>
        </w:trPr>
        <w:tc>
          <w:tcPr>
            <w:tcW w:w="1422"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0" w:firstLine="0"/>
              <w:jc w:val="left"/>
            </w:pPr>
            <w:r>
              <w:rPr>
                <w:b/>
                <w:sz w:val="18"/>
              </w:rPr>
              <w:t xml:space="preserve">AGOSTO  </w:t>
            </w:r>
          </w:p>
        </w:tc>
        <w:tc>
          <w:tcPr>
            <w:tcW w:w="138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0" w:firstLine="0"/>
              <w:jc w:val="center"/>
            </w:pPr>
            <w:r>
              <w:rPr>
                <w:sz w:val="18"/>
              </w:rPr>
              <w:t xml:space="preserve">114 </w:t>
            </w:r>
          </w:p>
        </w:tc>
        <w:tc>
          <w:tcPr>
            <w:tcW w:w="13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9" w:firstLine="0"/>
              <w:jc w:val="center"/>
            </w:pPr>
            <w:r>
              <w:rPr>
                <w:sz w:val="18"/>
              </w:rPr>
              <w:t xml:space="preserve">114 </w:t>
            </w:r>
          </w:p>
        </w:tc>
        <w:tc>
          <w:tcPr>
            <w:tcW w:w="149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2" w:firstLine="0"/>
              <w:jc w:val="center"/>
            </w:pPr>
            <w:r>
              <w:rPr>
                <w:sz w:val="18"/>
              </w:rPr>
              <w:t xml:space="preserve">0 </w:t>
            </w:r>
          </w:p>
        </w:tc>
        <w:tc>
          <w:tcPr>
            <w:tcW w:w="15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1" w:firstLine="0"/>
              <w:jc w:val="center"/>
            </w:pPr>
            <w:r>
              <w:rPr>
                <w:sz w:val="18"/>
              </w:rPr>
              <w:t xml:space="preserve">N.A </w:t>
            </w:r>
          </w:p>
        </w:tc>
        <w:tc>
          <w:tcPr>
            <w:tcW w:w="17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8" w:firstLine="0"/>
              <w:jc w:val="center"/>
            </w:pPr>
            <w:r>
              <w:rPr>
                <w:sz w:val="18"/>
              </w:rPr>
              <w:t xml:space="preserve">100,0% </w:t>
            </w:r>
          </w:p>
        </w:tc>
      </w:tr>
      <w:tr w:rsidR="00511673">
        <w:trPr>
          <w:trHeight w:val="216"/>
        </w:trPr>
        <w:tc>
          <w:tcPr>
            <w:tcW w:w="1422"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0" w:firstLine="0"/>
              <w:jc w:val="left"/>
            </w:pPr>
            <w:r>
              <w:rPr>
                <w:b/>
                <w:sz w:val="18"/>
              </w:rPr>
              <w:t xml:space="preserve">SEPTIEMBRE  </w:t>
            </w:r>
          </w:p>
        </w:tc>
        <w:tc>
          <w:tcPr>
            <w:tcW w:w="138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0" w:firstLine="0"/>
              <w:jc w:val="center"/>
            </w:pPr>
            <w:r>
              <w:rPr>
                <w:sz w:val="18"/>
              </w:rPr>
              <w:t xml:space="preserve">123 </w:t>
            </w:r>
          </w:p>
        </w:tc>
        <w:tc>
          <w:tcPr>
            <w:tcW w:w="13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9" w:firstLine="0"/>
              <w:jc w:val="center"/>
            </w:pPr>
            <w:r>
              <w:rPr>
                <w:sz w:val="18"/>
              </w:rPr>
              <w:t xml:space="preserve">123 </w:t>
            </w:r>
          </w:p>
        </w:tc>
        <w:tc>
          <w:tcPr>
            <w:tcW w:w="149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2" w:firstLine="0"/>
              <w:jc w:val="center"/>
            </w:pPr>
            <w:r>
              <w:rPr>
                <w:sz w:val="18"/>
              </w:rPr>
              <w:t xml:space="preserve">0 </w:t>
            </w:r>
          </w:p>
        </w:tc>
        <w:tc>
          <w:tcPr>
            <w:tcW w:w="15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1" w:firstLine="0"/>
              <w:jc w:val="center"/>
            </w:pPr>
            <w:r>
              <w:rPr>
                <w:sz w:val="18"/>
              </w:rPr>
              <w:t xml:space="preserve">N.A </w:t>
            </w:r>
          </w:p>
        </w:tc>
        <w:tc>
          <w:tcPr>
            <w:tcW w:w="17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8" w:firstLine="0"/>
              <w:jc w:val="center"/>
            </w:pPr>
            <w:r>
              <w:rPr>
                <w:sz w:val="18"/>
              </w:rPr>
              <w:t xml:space="preserve">100,0% </w:t>
            </w:r>
          </w:p>
        </w:tc>
      </w:tr>
      <w:tr w:rsidR="00511673">
        <w:trPr>
          <w:trHeight w:val="217"/>
        </w:trPr>
        <w:tc>
          <w:tcPr>
            <w:tcW w:w="1422"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0" w:firstLine="0"/>
              <w:jc w:val="left"/>
            </w:pPr>
            <w:r>
              <w:rPr>
                <w:b/>
                <w:sz w:val="18"/>
              </w:rPr>
              <w:t xml:space="preserve">OCTUBRE  </w:t>
            </w:r>
          </w:p>
        </w:tc>
        <w:tc>
          <w:tcPr>
            <w:tcW w:w="138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0" w:firstLine="0"/>
              <w:jc w:val="center"/>
            </w:pPr>
            <w:r>
              <w:rPr>
                <w:sz w:val="18"/>
              </w:rPr>
              <w:t xml:space="preserve">101 </w:t>
            </w:r>
          </w:p>
        </w:tc>
        <w:tc>
          <w:tcPr>
            <w:tcW w:w="13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0" w:firstLine="0"/>
              <w:jc w:val="left"/>
            </w:pPr>
            <w:r>
              <w:rPr>
                <w:sz w:val="18"/>
              </w:rPr>
              <w:t xml:space="preserve">        101 </w:t>
            </w:r>
          </w:p>
        </w:tc>
        <w:tc>
          <w:tcPr>
            <w:tcW w:w="149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2" w:firstLine="0"/>
              <w:jc w:val="center"/>
            </w:pPr>
            <w:r>
              <w:rPr>
                <w:sz w:val="18"/>
              </w:rPr>
              <w:t xml:space="preserve">0 </w:t>
            </w:r>
          </w:p>
        </w:tc>
        <w:tc>
          <w:tcPr>
            <w:tcW w:w="15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9" w:firstLine="0"/>
              <w:jc w:val="center"/>
            </w:pPr>
            <w:r>
              <w:rPr>
                <w:sz w:val="18"/>
              </w:rPr>
              <w:t xml:space="preserve">N. A </w:t>
            </w:r>
          </w:p>
        </w:tc>
        <w:tc>
          <w:tcPr>
            <w:tcW w:w="17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8" w:firstLine="0"/>
              <w:jc w:val="center"/>
            </w:pPr>
            <w:r>
              <w:rPr>
                <w:sz w:val="18"/>
              </w:rPr>
              <w:t xml:space="preserve">100,0% </w:t>
            </w:r>
          </w:p>
        </w:tc>
      </w:tr>
      <w:tr w:rsidR="00511673">
        <w:trPr>
          <w:trHeight w:val="217"/>
        </w:trPr>
        <w:tc>
          <w:tcPr>
            <w:tcW w:w="1422"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0" w:firstLine="0"/>
              <w:jc w:val="left"/>
            </w:pPr>
            <w:r>
              <w:rPr>
                <w:b/>
                <w:sz w:val="18"/>
              </w:rPr>
              <w:t xml:space="preserve">NOVIEMBRE  </w:t>
            </w:r>
          </w:p>
        </w:tc>
        <w:tc>
          <w:tcPr>
            <w:tcW w:w="138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0" w:firstLine="0"/>
              <w:jc w:val="center"/>
            </w:pPr>
            <w:r>
              <w:rPr>
                <w:sz w:val="18"/>
              </w:rPr>
              <w:t xml:space="preserve">182 </w:t>
            </w:r>
          </w:p>
        </w:tc>
        <w:tc>
          <w:tcPr>
            <w:tcW w:w="13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9" w:firstLine="0"/>
              <w:jc w:val="center"/>
            </w:pPr>
            <w:r>
              <w:rPr>
                <w:sz w:val="18"/>
              </w:rPr>
              <w:t xml:space="preserve">182 </w:t>
            </w:r>
          </w:p>
        </w:tc>
        <w:tc>
          <w:tcPr>
            <w:tcW w:w="149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2" w:firstLine="0"/>
              <w:jc w:val="center"/>
            </w:pPr>
            <w:r>
              <w:rPr>
                <w:sz w:val="18"/>
              </w:rPr>
              <w:t xml:space="preserve">0 </w:t>
            </w:r>
          </w:p>
        </w:tc>
        <w:tc>
          <w:tcPr>
            <w:tcW w:w="15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1" w:firstLine="0"/>
              <w:jc w:val="center"/>
            </w:pPr>
            <w:r>
              <w:rPr>
                <w:sz w:val="18"/>
              </w:rPr>
              <w:t xml:space="preserve">N.A </w:t>
            </w:r>
          </w:p>
        </w:tc>
        <w:tc>
          <w:tcPr>
            <w:tcW w:w="17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8" w:firstLine="0"/>
              <w:jc w:val="center"/>
            </w:pPr>
            <w:r>
              <w:rPr>
                <w:sz w:val="18"/>
              </w:rPr>
              <w:t xml:space="preserve">100,0% </w:t>
            </w:r>
          </w:p>
        </w:tc>
      </w:tr>
      <w:tr w:rsidR="00511673">
        <w:trPr>
          <w:trHeight w:val="216"/>
        </w:trPr>
        <w:tc>
          <w:tcPr>
            <w:tcW w:w="1422"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0" w:firstLine="0"/>
              <w:jc w:val="left"/>
            </w:pPr>
            <w:r>
              <w:rPr>
                <w:b/>
                <w:sz w:val="18"/>
              </w:rPr>
              <w:t xml:space="preserve">DICIEMBRE  </w:t>
            </w:r>
          </w:p>
        </w:tc>
        <w:tc>
          <w:tcPr>
            <w:tcW w:w="138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0" w:firstLine="0"/>
              <w:jc w:val="center"/>
            </w:pPr>
            <w:r>
              <w:rPr>
                <w:sz w:val="18"/>
              </w:rPr>
              <w:t xml:space="preserve">311 </w:t>
            </w:r>
          </w:p>
        </w:tc>
        <w:tc>
          <w:tcPr>
            <w:tcW w:w="13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9" w:firstLine="0"/>
              <w:jc w:val="center"/>
            </w:pPr>
            <w:r>
              <w:rPr>
                <w:sz w:val="18"/>
              </w:rPr>
              <w:t xml:space="preserve">311 </w:t>
            </w:r>
          </w:p>
        </w:tc>
        <w:tc>
          <w:tcPr>
            <w:tcW w:w="149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5" w:firstLine="0"/>
              <w:jc w:val="center"/>
            </w:pPr>
            <w:r>
              <w:rPr>
                <w:sz w:val="18"/>
              </w:rPr>
              <w:t xml:space="preserve"> 0 </w:t>
            </w:r>
          </w:p>
        </w:tc>
        <w:tc>
          <w:tcPr>
            <w:tcW w:w="15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1" w:firstLine="0"/>
              <w:jc w:val="center"/>
            </w:pPr>
            <w:r>
              <w:rPr>
                <w:sz w:val="18"/>
              </w:rPr>
              <w:t xml:space="preserve">N.A </w:t>
            </w:r>
          </w:p>
        </w:tc>
        <w:tc>
          <w:tcPr>
            <w:tcW w:w="17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8" w:firstLine="0"/>
              <w:jc w:val="center"/>
            </w:pPr>
            <w:r>
              <w:rPr>
                <w:sz w:val="18"/>
              </w:rPr>
              <w:t xml:space="preserve">100,0% </w:t>
            </w:r>
          </w:p>
        </w:tc>
      </w:tr>
      <w:tr w:rsidR="00511673">
        <w:trPr>
          <w:trHeight w:val="217"/>
        </w:trPr>
        <w:tc>
          <w:tcPr>
            <w:tcW w:w="1422"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0" w:right="0" w:firstLine="0"/>
              <w:jc w:val="left"/>
            </w:pPr>
            <w:r>
              <w:rPr>
                <w:b/>
                <w:sz w:val="18"/>
              </w:rPr>
              <w:t xml:space="preserve">TOTAL </w:t>
            </w:r>
          </w:p>
        </w:tc>
        <w:tc>
          <w:tcPr>
            <w:tcW w:w="138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0" w:firstLine="0"/>
              <w:jc w:val="center"/>
            </w:pPr>
            <w:r>
              <w:rPr>
                <w:sz w:val="18"/>
              </w:rPr>
              <w:t xml:space="preserve">992 </w:t>
            </w:r>
          </w:p>
        </w:tc>
        <w:tc>
          <w:tcPr>
            <w:tcW w:w="136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9" w:firstLine="0"/>
              <w:jc w:val="center"/>
            </w:pPr>
            <w:r>
              <w:rPr>
                <w:sz w:val="18"/>
              </w:rPr>
              <w:t xml:space="preserve">992 </w:t>
            </w:r>
          </w:p>
        </w:tc>
        <w:tc>
          <w:tcPr>
            <w:tcW w:w="149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2" w:firstLine="0"/>
              <w:jc w:val="center"/>
            </w:pPr>
            <w:r>
              <w:rPr>
                <w:sz w:val="18"/>
              </w:rPr>
              <w:t xml:space="preserve">0 </w:t>
            </w:r>
          </w:p>
        </w:tc>
        <w:tc>
          <w:tcPr>
            <w:tcW w:w="155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61" w:firstLine="0"/>
              <w:jc w:val="center"/>
            </w:pPr>
            <w:r>
              <w:rPr>
                <w:sz w:val="18"/>
              </w:rPr>
              <w:t xml:space="preserve">N.A </w:t>
            </w:r>
          </w:p>
        </w:tc>
        <w:tc>
          <w:tcPr>
            <w:tcW w:w="17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9" w:firstLine="0"/>
              <w:jc w:val="center"/>
            </w:pPr>
            <w:r>
              <w:rPr>
                <w:sz w:val="18"/>
              </w:rPr>
              <w:t xml:space="preserve">100.0% </w:t>
            </w:r>
          </w:p>
        </w:tc>
      </w:tr>
    </w:tbl>
    <w:p w:rsidR="00511673" w:rsidRDefault="002C07C5">
      <w:pPr>
        <w:spacing w:after="4" w:line="248" w:lineRule="auto"/>
        <w:ind w:left="573" w:right="879"/>
        <w:jc w:val="center"/>
      </w:pPr>
      <w:r>
        <w:rPr>
          <w:b/>
          <w:sz w:val="16"/>
        </w:rPr>
        <w:t>Fuente</w:t>
      </w:r>
      <w:r>
        <w:rPr>
          <w:sz w:val="16"/>
        </w:rPr>
        <w:t xml:space="preserve">: Elaboración tomada de los reportes por entidades Distritales publicados por la Secretaría General Distrital a través del Sistema Bogotá te escucha a través del link </w:t>
      </w:r>
      <w:hyperlink r:id="rId63">
        <w:r>
          <w:rPr>
            <w:sz w:val="16"/>
            <w:u w:val="single" w:color="000000"/>
          </w:rPr>
          <w:t>https://bogota.gov.co/sdqs</w:t>
        </w:r>
        <w:r>
          <w:rPr>
            <w:sz w:val="16"/>
            <w:u w:val="single" w:color="000000"/>
          </w:rPr>
          <w:t>/informes</w:t>
        </w:r>
      </w:hyperlink>
      <w:hyperlink r:id="rId64">
        <w:r>
          <w:rPr>
            <w:sz w:val="16"/>
            <w:u w:val="single" w:color="000000"/>
          </w:rPr>
          <w:t>-</w:t>
        </w:r>
      </w:hyperlink>
      <w:hyperlink r:id="rId65">
        <w:r>
          <w:rPr>
            <w:sz w:val="16"/>
            <w:u w:val="single" w:color="000000"/>
          </w:rPr>
          <w:t>sistema</w:t>
        </w:r>
      </w:hyperlink>
      <w:hyperlink r:id="rId66">
        <w:r>
          <w:rPr>
            <w:sz w:val="16"/>
          </w:rPr>
          <w:t xml:space="preserve"> </w:t>
        </w:r>
      </w:hyperlink>
    </w:p>
    <w:p w:rsidR="00511673" w:rsidRDefault="002C07C5">
      <w:pPr>
        <w:spacing w:after="0" w:line="259" w:lineRule="auto"/>
        <w:ind w:left="0" w:right="305" w:firstLine="0"/>
        <w:jc w:val="center"/>
      </w:pPr>
      <w:r>
        <w:rPr>
          <w:sz w:val="16"/>
        </w:rPr>
        <w:t xml:space="preserve"> </w:t>
      </w:r>
    </w:p>
    <w:p w:rsidR="00511673" w:rsidRDefault="002C07C5">
      <w:pPr>
        <w:spacing w:after="0" w:line="259" w:lineRule="auto"/>
        <w:ind w:left="0" w:right="305" w:firstLine="0"/>
        <w:jc w:val="center"/>
      </w:pPr>
      <w:r>
        <w:rPr>
          <w:sz w:val="16"/>
        </w:rPr>
        <w:t xml:space="preserve"> </w:t>
      </w:r>
    </w:p>
    <w:p w:rsidR="00511673" w:rsidRDefault="002C07C5">
      <w:pPr>
        <w:spacing w:after="21" w:line="259" w:lineRule="auto"/>
        <w:ind w:left="0" w:right="305" w:firstLine="0"/>
        <w:jc w:val="center"/>
      </w:pPr>
      <w:r>
        <w:rPr>
          <w:sz w:val="16"/>
        </w:rPr>
        <w:t xml:space="preserve"> </w:t>
      </w:r>
    </w:p>
    <w:p w:rsidR="00511673" w:rsidRDefault="002C07C5">
      <w:pPr>
        <w:pStyle w:val="Ttulo6"/>
        <w:ind w:left="438"/>
        <w:jc w:val="left"/>
      </w:pPr>
      <w:r>
        <w:t xml:space="preserve">Tabla 28. INFORMES PQRSFD EMITIDOS POR LA </w:t>
      </w:r>
      <w:r>
        <w:t xml:space="preserve">UAERMV A TRAVÉS DEL SISTEMA BOGOTÁ TE ESCUCHA I - SEMESTRE 2021 </w:t>
      </w:r>
    </w:p>
    <w:p w:rsidR="00511673" w:rsidRDefault="002C07C5">
      <w:pPr>
        <w:spacing w:after="0" w:line="259" w:lineRule="auto"/>
        <w:ind w:left="0" w:right="305" w:firstLine="0"/>
        <w:jc w:val="center"/>
      </w:pPr>
      <w:r>
        <w:rPr>
          <w:sz w:val="16"/>
        </w:rPr>
        <w:t xml:space="preserve"> </w:t>
      </w:r>
    </w:p>
    <w:tbl>
      <w:tblPr>
        <w:tblStyle w:val="TableGrid"/>
        <w:tblW w:w="9274" w:type="dxa"/>
        <w:tblInd w:w="630" w:type="dxa"/>
        <w:tblCellMar>
          <w:top w:w="48" w:type="dxa"/>
          <w:left w:w="68" w:type="dxa"/>
          <w:bottom w:w="3" w:type="dxa"/>
          <w:right w:w="45" w:type="dxa"/>
        </w:tblCellMar>
        <w:tblLook w:val="04A0" w:firstRow="1" w:lastRow="0" w:firstColumn="1" w:lastColumn="0" w:noHBand="0" w:noVBand="1"/>
      </w:tblPr>
      <w:tblGrid>
        <w:gridCol w:w="1498"/>
        <w:gridCol w:w="1652"/>
        <w:gridCol w:w="1690"/>
        <w:gridCol w:w="1450"/>
        <w:gridCol w:w="1550"/>
        <w:gridCol w:w="1434"/>
      </w:tblGrid>
      <w:tr w:rsidR="00511673">
        <w:trPr>
          <w:trHeight w:val="298"/>
        </w:trPr>
        <w:tc>
          <w:tcPr>
            <w:tcW w:w="1499" w:type="dxa"/>
            <w:tcBorders>
              <w:top w:val="dashed" w:sz="4" w:space="0" w:color="000000"/>
              <w:left w:val="dashed" w:sz="4" w:space="0" w:color="000000"/>
              <w:bottom w:val="single" w:sz="4" w:space="0" w:color="D9D9D9"/>
              <w:right w:val="dashed" w:sz="4" w:space="0" w:color="000000"/>
            </w:tcBorders>
            <w:shd w:val="clear" w:color="auto" w:fill="D9D9D9"/>
          </w:tcPr>
          <w:p w:rsidR="00511673" w:rsidRDefault="002C07C5">
            <w:pPr>
              <w:spacing w:after="0" w:line="259" w:lineRule="auto"/>
              <w:ind w:left="25" w:right="0" w:firstLine="0"/>
              <w:jc w:val="center"/>
            </w:pPr>
            <w:r>
              <w:rPr>
                <w:b/>
                <w:sz w:val="18"/>
              </w:rPr>
              <w:t xml:space="preserve">  </w:t>
            </w:r>
          </w:p>
        </w:tc>
        <w:tc>
          <w:tcPr>
            <w:tcW w:w="1652" w:type="dxa"/>
            <w:tcBorders>
              <w:top w:val="dashed" w:sz="4" w:space="0" w:color="000000"/>
              <w:left w:val="dashed" w:sz="4" w:space="0" w:color="000000"/>
              <w:bottom w:val="single" w:sz="4" w:space="0" w:color="D9D9D9"/>
              <w:right w:val="dashed" w:sz="4" w:space="0" w:color="000000"/>
            </w:tcBorders>
            <w:shd w:val="clear" w:color="auto" w:fill="D9D9D9"/>
          </w:tcPr>
          <w:p w:rsidR="00511673" w:rsidRDefault="002C07C5">
            <w:pPr>
              <w:spacing w:after="0" w:line="259" w:lineRule="auto"/>
              <w:ind w:left="25" w:right="0" w:firstLine="0"/>
              <w:jc w:val="center"/>
            </w:pPr>
            <w:r>
              <w:rPr>
                <w:sz w:val="18"/>
              </w:rPr>
              <w:t xml:space="preserve">  </w:t>
            </w:r>
          </w:p>
        </w:tc>
        <w:tc>
          <w:tcPr>
            <w:tcW w:w="3140" w:type="dxa"/>
            <w:gridSpan w:val="2"/>
            <w:vMerge w:val="restart"/>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25" w:right="2" w:firstLine="0"/>
              <w:jc w:val="center"/>
            </w:pPr>
            <w:r>
              <w:rPr>
                <w:b/>
                <w:sz w:val="18"/>
              </w:rPr>
              <w:t xml:space="preserve">PORCENTAJE PARTICIPACIÓN EN EL SECTOR MOVILIDAD </w:t>
            </w:r>
          </w:p>
        </w:tc>
        <w:tc>
          <w:tcPr>
            <w:tcW w:w="2984" w:type="dxa"/>
            <w:gridSpan w:val="2"/>
            <w:vMerge w:val="restart"/>
            <w:tcBorders>
              <w:top w:val="dashed" w:sz="4" w:space="0" w:color="000000"/>
              <w:left w:val="dashed" w:sz="4" w:space="0" w:color="000000"/>
              <w:bottom w:val="dashed" w:sz="4" w:space="0" w:color="000000"/>
              <w:right w:val="single" w:sz="4" w:space="0" w:color="000000"/>
            </w:tcBorders>
            <w:shd w:val="clear" w:color="auto" w:fill="D9D9D9"/>
            <w:vAlign w:val="center"/>
          </w:tcPr>
          <w:p w:rsidR="00511673" w:rsidRDefault="002C07C5">
            <w:pPr>
              <w:spacing w:after="0" w:line="259" w:lineRule="auto"/>
              <w:ind w:left="0" w:right="24" w:firstLine="0"/>
              <w:jc w:val="center"/>
            </w:pPr>
            <w:r>
              <w:rPr>
                <w:b/>
                <w:sz w:val="18"/>
              </w:rPr>
              <w:t xml:space="preserve">PORCENTAJE DE </w:t>
            </w:r>
          </w:p>
          <w:p w:rsidR="00511673" w:rsidRDefault="002C07C5">
            <w:pPr>
              <w:spacing w:after="0" w:line="259" w:lineRule="auto"/>
              <w:ind w:left="3" w:right="0" w:firstLine="0"/>
              <w:jc w:val="center"/>
            </w:pPr>
            <w:r>
              <w:rPr>
                <w:b/>
                <w:sz w:val="18"/>
              </w:rPr>
              <w:t xml:space="preserve">PARTICIPACIÓN EN EL DISTRITO </w:t>
            </w:r>
          </w:p>
        </w:tc>
      </w:tr>
      <w:tr w:rsidR="00511673">
        <w:trPr>
          <w:trHeight w:val="1055"/>
        </w:trPr>
        <w:tc>
          <w:tcPr>
            <w:tcW w:w="1499" w:type="dxa"/>
            <w:tcBorders>
              <w:top w:val="single" w:sz="4" w:space="0" w:color="D9D9D9"/>
              <w:left w:val="dashed" w:sz="4" w:space="0" w:color="000000"/>
              <w:bottom w:val="dashed" w:sz="4" w:space="0" w:color="000000"/>
              <w:right w:val="dashed" w:sz="4" w:space="0" w:color="000000"/>
            </w:tcBorders>
            <w:shd w:val="clear" w:color="auto" w:fill="D9D9D9"/>
            <w:vAlign w:val="bottom"/>
          </w:tcPr>
          <w:p w:rsidR="00511673" w:rsidRDefault="002C07C5">
            <w:pPr>
              <w:spacing w:after="316" w:line="259" w:lineRule="auto"/>
              <w:ind w:left="0" w:right="0" w:firstLine="0"/>
              <w:jc w:val="left"/>
            </w:pPr>
            <w:r>
              <w:rPr>
                <w:b/>
                <w:sz w:val="18"/>
              </w:rPr>
              <w:t xml:space="preserve">PERIODO </w:t>
            </w:r>
          </w:p>
          <w:p w:rsidR="00511673" w:rsidRDefault="002C07C5">
            <w:pPr>
              <w:spacing w:after="0" w:line="259" w:lineRule="auto"/>
              <w:ind w:left="0" w:right="0" w:firstLine="0"/>
              <w:jc w:val="left"/>
            </w:pPr>
            <w:r>
              <w:t xml:space="preserve">  </w:t>
            </w:r>
          </w:p>
        </w:tc>
        <w:tc>
          <w:tcPr>
            <w:tcW w:w="1652" w:type="dxa"/>
            <w:tcBorders>
              <w:top w:val="single" w:sz="4" w:space="0" w:color="D9D9D9"/>
              <w:left w:val="dashed" w:sz="4" w:space="0" w:color="000000"/>
              <w:bottom w:val="dashed" w:sz="4" w:space="0" w:color="000000"/>
              <w:right w:val="dashed" w:sz="4" w:space="0" w:color="000000"/>
            </w:tcBorders>
            <w:shd w:val="clear" w:color="auto" w:fill="D9D9D9"/>
            <w:vAlign w:val="bottom"/>
          </w:tcPr>
          <w:p w:rsidR="00511673" w:rsidRDefault="002C07C5">
            <w:pPr>
              <w:spacing w:after="0" w:line="259" w:lineRule="auto"/>
              <w:ind w:left="0" w:right="27" w:firstLine="0"/>
              <w:jc w:val="center"/>
            </w:pPr>
            <w:r>
              <w:rPr>
                <w:b/>
                <w:sz w:val="18"/>
              </w:rPr>
              <w:t xml:space="preserve">No. TOTAL, </w:t>
            </w:r>
          </w:p>
          <w:p w:rsidR="00511673" w:rsidRDefault="002C07C5">
            <w:pPr>
              <w:spacing w:after="132" w:line="259" w:lineRule="auto"/>
              <w:ind w:left="0" w:right="29" w:firstLine="0"/>
              <w:jc w:val="center"/>
            </w:pPr>
            <w:r>
              <w:rPr>
                <w:b/>
                <w:sz w:val="18"/>
              </w:rPr>
              <w:t xml:space="preserve">PETICIONES </w:t>
            </w:r>
          </w:p>
          <w:p w:rsidR="00511673" w:rsidRDefault="002C07C5">
            <w:pPr>
              <w:spacing w:after="0" w:line="259" w:lineRule="auto"/>
              <w:ind w:left="1" w:right="0" w:firstLine="0"/>
              <w:jc w:val="left"/>
            </w:pPr>
            <w:r>
              <w:t xml:space="preserve"> </w:t>
            </w:r>
          </w:p>
        </w:tc>
        <w:tc>
          <w:tcPr>
            <w:tcW w:w="0" w:type="auto"/>
            <w:gridSpan w:val="2"/>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0" w:type="auto"/>
            <w:gridSpan w:val="2"/>
            <w:vMerge/>
            <w:tcBorders>
              <w:top w:val="nil"/>
              <w:left w:val="dashed" w:sz="4" w:space="0" w:color="000000"/>
              <w:bottom w:val="dashed" w:sz="4" w:space="0" w:color="000000"/>
              <w:right w:val="single" w:sz="4" w:space="0" w:color="000000"/>
            </w:tcBorders>
          </w:tcPr>
          <w:p w:rsidR="00511673" w:rsidRDefault="00511673">
            <w:pPr>
              <w:spacing w:after="160" w:line="259" w:lineRule="auto"/>
              <w:ind w:left="0" w:right="0" w:firstLine="0"/>
              <w:jc w:val="left"/>
            </w:pPr>
          </w:p>
        </w:tc>
      </w:tr>
      <w:tr w:rsidR="00511673">
        <w:trPr>
          <w:trHeight w:val="299"/>
        </w:trPr>
        <w:tc>
          <w:tcPr>
            <w:tcW w:w="1499" w:type="dxa"/>
            <w:tcBorders>
              <w:top w:val="dashed" w:sz="4" w:space="0" w:color="000000"/>
              <w:left w:val="dashed" w:sz="4" w:space="0" w:color="000000"/>
              <w:bottom w:val="single" w:sz="4" w:space="0" w:color="000000"/>
              <w:right w:val="dashed" w:sz="4" w:space="0" w:color="000000"/>
            </w:tcBorders>
          </w:tcPr>
          <w:p w:rsidR="00511673" w:rsidRDefault="002C07C5">
            <w:pPr>
              <w:spacing w:after="0" w:line="259" w:lineRule="auto"/>
              <w:ind w:left="0" w:right="0" w:firstLine="0"/>
              <w:jc w:val="left"/>
            </w:pPr>
            <w:r>
              <w:rPr>
                <w:b/>
                <w:sz w:val="18"/>
              </w:rPr>
              <w:t xml:space="preserve">ENERO  </w:t>
            </w:r>
          </w:p>
        </w:tc>
        <w:tc>
          <w:tcPr>
            <w:tcW w:w="1652" w:type="dxa"/>
            <w:tcBorders>
              <w:top w:val="dashed" w:sz="4" w:space="0" w:color="000000"/>
              <w:left w:val="dashed" w:sz="4" w:space="0" w:color="000000"/>
              <w:bottom w:val="single" w:sz="4" w:space="0" w:color="000000"/>
              <w:right w:val="dashed" w:sz="4" w:space="0" w:color="000000"/>
            </w:tcBorders>
          </w:tcPr>
          <w:p w:rsidR="00511673" w:rsidRDefault="002C07C5">
            <w:pPr>
              <w:spacing w:after="0" w:line="259" w:lineRule="auto"/>
              <w:ind w:left="0" w:right="24" w:firstLine="0"/>
              <w:jc w:val="center"/>
            </w:pPr>
            <w:r>
              <w:rPr>
                <w:sz w:val="18"/>
              </w:rPr>
              <w:t xml:space="preserve">91 </w:t>
            </w:r>
          </w:p>
        </w:tc>
        <w:tc>
          <w:tcPr>
            <w:tcW w:w="3140" w:type="dxa"/>
            <w:gridSpan w:val="2"/>
            <w:tcBorders>
              <w:top w:val="dashed" w:sz="4" w:space="0" w:color="000000"/>
              <w:left w:val="dashed" w:sz="4" w:space="0" w:color="000000"/>
              <w:bottom w:val="single" w:sz="4" w:space="0" w:color="000000"/>
              <w:right w:val="dashed" w:sz="4" w:space="0" w:color="000000"/>
            </w:tcBorders>
          </w:tcPr>
          <w:p w:rsidR="00511673" w:rsidRDefault="002C07C5">
            <w:pPr>
              <w:spacing w:after="0" w:line="259" w:lineRule="auto"/>
              <w:ind w:left="0" w:right="25" w:firstLine="0"/>
              <w:jc w:val="center"/>
            </w:pPr>
            <w:r>
              <w:rPr>
                <w:sz w:val="18"/>
              </w:rPr>
              <w:t xml:space="preserve">2,65% </w:t>
            </w:r>
          </w:p>
        </w:tc>
        <w:tc>
          <w:tcPr>
            <w:tcW w:w="2984" w:type="dxa"/>
            <w:gridSpan w:val="2"/>
            <w:tcBorders>
              <w:top w:val="dashed" w:sz="4" w:space="0" w:color="000000"/>
              <w:left w:val="dashed" w:sz="4" w:space="0" w:color="000000"/>
              <w:bottom w:val="single" w:sz="4" w:space="0" w:color="000000"/>
              <w:right w:val="single" w:sz="4" w:space="0" w:color="000000"/>
            </w:tcBorders>
          </w:tcPr>
          <w:p w:rsidR="00511673" w:rsidRDefault="002C07C5">
            <w:pPr>
              <w:spacing w:after="0" w:line="259" w:lineRule="auto"/>
              <w:ind w:left="0" w:right="22" w:firstLine="0"/>
              <w:jc w:val="center"/>
            </w:pPr>
            <w:r>
              <w:rPr>
                <w:sz w:val="18"/>
              </w:rPr>
              <w:t xml:space="preserve">0,31% </w:t>
            </w:r>
          </w:p>
        </w:tc>
      </w:tr>
      <w:tr w:rsidR="00511673">
        <w:trPr>
          <w:trHeight w:val="322"/>
        </w:trPr>
        <w:tc>
          <w:tcPr>
            <w:tcW w:w="1499" w:type="dxa"/>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0" w:firstLine="0"/>
              <w:jc w:val="left"/>
            </w:pPr>
            <w:r>
              <w:rPr>
                <w:b/>
                <w:sz w:val="18"/>
              </w:rPr>
              <w:t xml:space="preserve">FEBRERO </w:t>
            </w:r>
          </w:p>
        </w:tc>
        <w:tc>
          <w:tcPr>
            <w:tcW w:w="1652" w:type="dxa"/>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24" w:firstLine="0"/>
              <w:jc w:val="center"/>
            </w:pPr>
            <w:r>
              <w:rPr>
                <w:sz w:val="18"/>
              </w:rPr>
              <w:t xml:space="preserve">117 </w:t>
            </w:r>
          </w:p>
        </w:tc>
        <w:tc>
          <w:tcPr>
            <w:tcW w:w="3140" w:type="dxa"/>
            <w:gridSpan w:val="2"/>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25" w:firstLine="0"/>
              <w:jc w:val="center"/>
            </w:pPr>
            <w:r>
              <w:rPr>
                <w:color w:val="00000A"/>
                <w:sz w:val="18"/>
              </w:rPr>
              <w:t xml:space="preserve">3,63% </w:t>
            </w:r>
          </w:p>
        </w:tc>
        <w:tc>
          <w:tcPr>
            <w:tcW w:w="2984" w:type="dxa"/>
            <w:gridSpan w:val="2"/>
            <w:tcBorders>
              <w:top w:val="single" w:sz="4" w:space="0" w:color="000000"/>
              <w:left w:val="dashed" w:sz="4" w:space="0" w:color="000000"/>
              <w:bottom w:val="single" w:sz="4" w:space="0" w:color="000000"/>
              <w:right w:val="single" w:sz="4" w:space="0" w:color="000000"/>
            </w:tcBorders>
          </w:tcPr>
          <w:p w:rsidR="00511673" w:rsidRDefault="002C07C5">
            <w:pPr>
              <w:spacing w:after="0" w:line="259" w:lineRule="auto"/>
              <w:ind w:left="0" w:right="22" w:firstLine="0"/>
              <w:jc w:val="center"/>
            </w:pPr>
            <w:r>
              <w:rPr>
                <w:color w:val="00000A"/>
                <w:sz w:val="18"/>
              </w:rPr>
              <w:t xml:space="preserve">0,39% </w:t>
            </w:r>
          </w:p>
        </w:tc>
      </w:tr>
      <w:tr w:rsidR="00511673">
        <w:trPr>
          <w:trHeight w:val="298"/>
        </w:trPr>
        <w:tc>
          <w:tcPr>
            <w:tcW w:w="1499" w:type="dxa"/>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0" w:firstLine="0"/>
              <w:jc w:val="left"/>
            </w:pPr>
            <w:r>
              <w:rPr>
                <w:b/>
                <w:sz w:val="18"/>
              </w:rPr>
              <w:t xml:space="preserve">MARZO  </w:t>
            </w:r>
          </w:p>
        </w:tc>
        <w:tc>
          <w:tcPr>
            <w:tcW w:w="1652" w:type="dxa"/>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24" w:firstLine="0"/>
              <w:jc w:val="center"/>
            </w:pPr>
            <w:r>
              <w:rPr>
                <w:sz w:val="18"/>
              </w:rPr>
              <w:t xml:space="preserve">192 </w:t>
            </w:r>
          </w:p>
        </w:tc>
        <w:tc>
          <w:tcPr>
            <w:tcW w:w="3140" w:type="dxa"/>
            <w:gridSpan w:val="2"/>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25" w:firstLine="0"/>
              <w:jc w:val="center"/>
            </w:pPr>
            <w:r>
              <w:rPr>
                <w:sz w:val="18"/>
              </w:rPr>
              <w:t xml:space="preserve">2,04% </w:t>
            </w:r>
          </w:p>
        </w:tc>
        <w:tc>
          <w:tcPr>
            <w:tcW w:w="2984" w:type="dxa"/>
            <w:gridSpan w:val="2"/>
            <w:tcBorders>
              <w:top w:val="single" w:sz="4" w:space="0" w:color="000000"/>
              <w:left w:val="dashed" w:sz="4" w:space="0" w:color="000000"/>
              <w:bottom w:val="single" w:sz="4" w:space="0" w:color="000000"/>
              <w:right w:val="single" w:sz="4" w:space="0" w:color="000000"/>
            </w:tcBorders>
          </w:tcPr>
          <w:p w:rsidR="00511673" w:rsidRDefault="002C07C5">
            <w:pPr>
              <w:spacing w:after="0" w:line="259" w:lineRule="auto"/>
              <w:ind w:left="0" w:right="22" w:firstLine="0"/>
              <w:jc w:val="center"/>
            </w:pPr>
            <w:r>
              <w:rPr>
                <w:sz w:val="18"/>
              </w:rPr>
              <w:t xml:space="preserve">0,49% </w:t>
            </w:r>
          </w:p>
        </w:tc>
      </w:tr>
      <w:tr w:rsidR="00511673">
        <w:trPr>
          <w:trHeight w:val="300"/>
        </w:trPr>
        <w:tc>
          <w:tcPr>
            <w:tcW w:w="1499" w:type="dxa"/>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0" w:firstLine="0"/>
              <w:jc w:val="left"/>
            </w:pPr>
            <w:r>
              <w:rPr>
                <w:b/>
                <w:sz w:val="18"/>
              </w:rPr>
              <w:t xml:space="preserve">ABRIL </w:t>
            </w:r>
          </w:p>
        </w:tc>
        <w:tc>
          <w:tcPr>
            <w:tcW w:w="1652" w:type="dxa"/>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24" w:firstLine="0"/>
              <w:jc w:val="center"/>
            </w:pPr>
            <w:r>
              <w:rPr>
                <w:sz w:val="18"/>
              </w:rPr>
              <w:t xml:space="preserve">121 </w:t>
            </w:r>
          </w:p>
        </w:tc>
        <w:tc>
          <w:tcPr>
            <w:tcW w:w="3140" w:type="dxa"/>
            <w:gridSpan w:val="2"/>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25" w:firstLine="0"/>
              <w:jc w:val="center"/>
            </w:pPr>
            <w:r>
              <w:rPr>
                <w:sz w:val="18"/>
              </w:rPr>
              <w:t xml:space="preserve">1,71% </w:t>
            </w:r>
          </w:p>
        </w:tc>
        <w:tc>
          <w:tcPr>
            <w:tcW w:w="2984" w:type="dxa"/>
            <w:gridSpan w:val="2"/>
            <w:tcBorders>
              <w:top w:val="single" w:sz="4" w:space="0" w:color="000000"/>
              <w:left w:val="dashed" w:sz="4" w:space="0" w:color="000000"/>
              <w:bottom w:val="single" w:sz="4" w:space="0" w:color="000000"/>
              <w:right w:val="single" w:sz="4" w:space="0" w:color="000000"/>
            </w:tcBorders>
          </w:tcPr>
          <w:p w:rsidR="00511673" w:rsidRDefault="002C07C5">
            <w:pPr>
              <w:spacing w:after="0" w:line="259" w:lineRule="auto"/>
              <w:ind w:left="0" w:right="22" w:firstLine="0"/>
              <w:jc w:val="center"/>
            </w:pPr>
            <w:r>
              <w:rPr>
                <w:sz w:val="18"/>
              </w:rPr>
              <w:t xml:space="preserve">0,37% </w:t>
            </w:r>
          </w:p>
        </w:tc>
      </w:tr>
      <w:tr w:rsidR="00511673">
        <w:trPr>
          <w:trHeight w:val="298"/>
        </w:trPr>
        <w:tc>
          <w:tcPr>
            <w:tcW w:w="1499" w:type="dxa"/>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0" w:firstLine="0"/>
              <w:jc w:val="left"/>
            </w:pPr>
            <w:r>
              <w:rPr>
                <w:b/>
                <w:sz w:val="18"/>
              </w:rPr>
              <w:t xml:space="preserve">MAYO  </w:t>
            </w:r>
          </w:p>
        </w:tc>
        <w:tc>
          <w:tcPr>
            <w:tcW w:w="1652" w:type="dxa"/>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24" w:firstLine="0"/>
              <w:jc w:val="center"/>
            </w:pPr>
            <w:r>
              <w:rPr>
                <w:sz w:val="18"/>
              </w:rPr>
              <w:t xml:space="preserve">104 </w:t>
            </w:r>
          </w:p>
        </w:tc>
        <w:tc>
          <w:tcPr>
            <w:tcW w:w="3140" w:type="dxa"/>
            <w:gridSpan w:val="2"/>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25" w:firstLine="0"/>
              <w:jc w:val="center"/>
            </w:pPr>
            <w:r>
              <w:rPr>
                <w:sz w:val="18"/>
              </w:rPr>
              <w:t xml:space="preserve">1.70%  </w:t>
            </w:r>
          </w:p>
        </w:tc>
        <w:tc>
          <w:tcPr>
            <w:tcW w:w="2984" w:type="dxa"/>
            <w:gridSpan w:val="2"/>
            <w:tcBorders>
              <w:top w:val="single" w:sz="4" w:space="0" w:color="000000"/>
              <w:left w:val="dashed" w:sz="4" w:space="0" w:color="000000"/>
              <w:bottom w:val="single" w:sz="4" w:space="0" w:color="000000"/>
              <w:right w:val="single" w:sz="4" w:space="0" w:color="000000"/>
            </w:tcBorders>
          </w:tcPr>
          <w:p w:rsidR="00511673" w:rsidRDefault="002C07C5">
            <w:pPr>
              <w:spacing w:after="0" w:line="259" w:lineRule="auto"/>
              <w:ind w:left="0" w:right="22" w:firstLine="0"/>
              <w:jc w:val="center"/>
            </w:pPr>
            <w:r>
              <w:rPr>
                <w:sz w:val="18"/>
              </w:rPr>
              <w:t xml:space="preserve">0.32% </w:t>
            </w:r>
          </w:p>
        </w:tc>
      </w:tr>
      <w:tr w:rsidR="00511673">
        <w:trPr>
          <w:trHeight w:val="299"/>
        </w:trPr>
        <w:tc>
          <w:tcPr>
            <w:tcW w:w="1499" w:type="dxa"/>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0" w:firstLine="0"/>
              <w:jc w:val="left"/>
            </w:pPr>
            <w:r>
              <w:rPr>
                <w:b/>
                <w:sz w:val="18"/>
              </w:rPr>
              <w:t xml:space="preserve">JUNIO </w:t>
            </w:r>
          </w:p>
        </w:tc>
        <w:tc>
          <w:tcPr>
            <w:tcW w:w="1652" w:type="dxa"/>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24" w:firstLine="0"/>
              <w:jc w:val="center"/>
            </w:pPr>
            <w:r>
              <w:rPr>
                <w:sz w:val="18"/>
              </w:rPr>
              <w:t xml:space="preserve">127 </w:t>
            </w:r>
          </w:p>
        </w:tc>
        <w:tc>
          <w:tcPr>
            <w:tcW w:w="3140" w:type="dxa"/>
            <w:gridSpan w:val="2"/>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25" w:firstLine="0"/>
              <w:jc w:val="center"/>
            </w:pPr>
            <w:r>
              <w:rPr>
                <w:sz w:val="18"/>
              </w:rPr>
              <w:t xml:space="preserve">1,92% </w:t>
            </w:r>
          </w:p>
        </w:tc>
        <w:tc>
          <w:tcPr>
            <w:tcW w:w="2984" w:type="dxa"/>
            <w:gridSpan w:val="2"/>
            <w:tcBorders>
              <w:top w:val="single" w:sz="4" w:space="0" w:color="000000"/>
              <w:left w:val="dashed" w:sz="4" w:space="0" w:color="000000"/>
              <w:bottom w:val="single" w:sz="4" w:space="0" w:color="000000"/>
              <w:right w:val="single" w:sz="4" w:space="0" w:color="000000"/>
            </w:tcBorders>
          </w:tcPr>
          <w:p w:rsidR="00511673" w:rsidRDefault="002C07C5">
            <w:pPr>
              <w:spacing w:after="0" w:line="259" w:lineRule="auto"/>
              <w:ind w:left="0" w:right="22" w:firstLine="0"/>
              <w:jc w:val="center"/>
            </w:pPr>
            <w:r>
              <w:rPr>
                <w:sz w:val="18"/>
              </w:rPr>
              <w:t xml:space="preserve">0,40% </w:t>
            </w:r>
          </w:p>
        </w:tc>
      </w:tr>
      <w:tr w:rsidR="00511673">
        <w:trPr>
          <w:trHeight w:val="971"/>
        </w:trPr>
        <w:tc>
          <w:tcPr>
            <w:tcW w:w="1499" w:type="dxa"/>
            <w:tcBorders>
              <w:top w:val="single"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27" w:firstLine="0"/>
              <w:jc w:val="center"/>
            </w:pPr>
            <w:r>
              <w:rPr>
                <w:b/>
                <w:sz w:val="18"/>
              </w:rPr>
              <w:t xml:space="preserve">TOTAL </w:t>
            </w:r>
          </w:p>
        </w:tc>
        <w:tc>
          <w:tcPr>
            <w:tcW w:w="1652" w:type="dxa"/>
            <w:tcBorders>
              <w:top w:val="single"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24" w:firstLine="0"/>
              <w:jc w:val="center"/>
            </w:pPr>
            <w:r>
              <w:rPr>
                <w:b/>
                <w:sz w:val="18"/>
              </w:rPr>
              <w:t xml:space="preserve">752 </w:t>
            </w:r>
          </w:p>
        </w:tc>
        <w:tc>
          <w:tcPr>
            <w:tcW w:w="1690" w:type="dxa"/>
            <w:tcBorders>
              <w:top w:val="single"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71" w:right="0" w:firstLine="34"/>
              <w:jc w:val="left"/>
            </w:pPr>
            <w:r>
              <w:rPr>
                <w:b/>
                <w:sz w:val="18"/>
              </w:rPr>
              <w:t xml:space="preserve">% Participación   I Semestre 2021 </w:t>
            </w:r>
          </w:p>
        </w:tc>
        <w:tc>
          <w:tcPr>
            <w:tcW w:w="1450" w:type="dxa"/>
            <w:tcBorders>
              <w:top w:val="single"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20" w:firstLine="0"/>
              <w:jc w:val="center"/>
            </w:pPr>
            <w:r>
              <w:rPr>
                <w:b/>
                <w:sz w:val="18"/>
              </w:rPr>
              <w:t xml:space="preserve">11,95% </w:t>
            </w:r>
          </w:p>
        </w:tc>
        <w:tc>
          <w:tcPr>
            <w:tcW w:w="1550" w:type="dxa"/>
            <w:tcBorders>
              <w:top w:val="single"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35" w:right="0" w:firstLine="0"/>
              <w:jc w:val="left"/>
            </w:pPr>
            <w:r>
              <w:rPr>
                <w:b/>
                <w:sz w:val="18"/>
              </w:rPr>
              <w:t xml:space="preserve">% Participación </w:t>
            </w:r>
          </w:p>
          <w:p w:rsidR="00511673" w:rsidRDefault="002C07C5">
            <w:pPr>
              <w:spacing w:after="0" w:line="259" w:lineRule="auto"/>
              <w:ind w:left="25" w:right="0" w:firstLine="0"/>
              <w:jc w:val="left"/>
            </w:pPr>
            <w:r>
              <w:rPr>
                <w:b/>
                <w:sz w:val="18"/>
              </w:rPr>
              <w:t xml:space="preserve">I Semestre 2021 </w:t>
            </w:r>
          </w:p>
        </w:tc>
        <w:tc>
          <w:tcPr>
            <w:tcW w:w="1434" w:type="dxa"/>
            <w:tcBorders>
              <w:top w:val="single" w:sz="4" w:space="0" w:color="000000"/>
              <w:left w:val="dashed" w:sz="4" w:space="0" w:color="000000"/>
              <w:bottom w:val="dashed" w:sz="4" w:space="0" w:color="000000"/>
              <w:right w:val="single" w:sz="4" w:space="0" w:color="000000"/>
            </w:tcBorders>
            <w:shd w:val="clear" w:color="auto" w:fill="D9D9D9"/>
            <w:vAlign w:val="center"/>
          </w:tcPr>
          <w:p w:rsidR="00511673" w:rsidRDefault="002C07C5">
            <w:pPr>
              <w:spacing w:after="0" w:line="259" w:lineRule="auto"/>
              <w:ind w:left="0" w:right="21" w:firstLine="0"/>
              <w:jc w:val="center"/>
            </w:pPr>
            <w:r>
              <w:rPr>
                <w:b/>
                <w:sz w:val="18"/>
              </w:rPr>
              <w:t xml:space="preserve">1,96% </w:t>
            </w:r>
          </w:p>
        </w:tc>
      </w:tr>
    </w:tbl>
    <w:p w:rsidR="00511673" w:rsidRDefault="002C07C5">
      <w:pPr>
        <w:spacing w:after="4" w:line="248" w:lineRule="auto"/>
        <w:ind w:left="573" w:right="879"/>
        <w:jc w:val="center"/>
      </w:pPr>
      <w:r>
        <w:rPr>
          <w:b/>
          <w:sz w:val="16"/>
        </w:rPr>
        <w:t>Fuente</w:t>
      </w:r>
      <w:r>
        <w:rPr>
          <w:sz w:val="16"/>
        </w:rPr>
        <w:t xml:space="preserve">: Elaboración tomada de los reportes por entidades Distritales publicados por la Secretaría General Distrital a través del Sistema Bogotá te escucha a través del link </w:t>
      </w:r>
      <w:hyperlink r:id="rId67">
        <w:r>
          <w:rPr>
            <w:sz w:val="16"/>
            <w:u w:val="single" w:color="000000"/>
          </w:rPr>
          <w:t>https://bogota.gov.co/sdqs</w:t>
        </w:r>
        <w:r>
          <w:rPr>
            <w:sz w:val="16"/>
            <w:u w:val="single" w:color="000000"/>
          </w:rPr>
          <w:t>/informes</w:t>
        </w:r>
      </w:hyperlink>
      <w:hyperlink r:id="rId68">
        <w:r>
          <w:rPr>
            <w:sz w:val="16"/>
            <w:u w:val="single" w:color="000000"/>
          </w:rPr>
          <w:t>-</w:t>
        </w:r>
      </w:hyperlink>
      <w:hyperlink r:id="rId69">
        <w:r>
          <w:rPr>
            <w:sz w:val="16"/>
            <w:u w:val="single" w:color="000000"/>
          </w:rPr>
          <w:t>sistema</w:t>
        </w:r>
      </w:hyperlink>
      <w:hyperlink r:id="rId70">
        <w:r>
          <w:rPr>
            <w:sz w:val="16"/>
          </w:rPr>
          <w:t xml:space="preserve"> </w:t>
        </w:r>
      </w:hyperlink>
    </w:p>
    <w:p w:rsidR="00511673" w:rsidRDefault="002C07C5">
      <w:pPr>
        <w:spacing w:after="0" w:line="259" w:lineRule="auto"/>
        <w:ind w:left="0" w:right="305" w:firstLine="0"/>
        <w:jc w:val="center"/>
      </w:pPr>
      <w:r>
        <w:rPr>
          <w:sz w:val="16"/>
        </w:rPr>
        <w:t xml:space="preserve"> </w:t>
      </w:r>
    </w:p>
    <w:p w:rsidR="00511673" w:rsidRDefault="002C07C5">
      <w:pPr>
        <w:ind w:left="401" w:right="958"/>
      </w:pPr>
      <w:r>
        <w:t>De acuerdo con las cifras reportadas por el Si</w:t>
      </w:r>
      <w:r>
        <w:t xml:space="preserve">stema Bogotá te escucha, la UAERMV recibió un total de 752 PQRSFD con un porcentaje de participación en el Sector Movilidad del 11,95% y a nivel distrital del 1,96 %.  </w:t>
      </w:r>
    </w:p>
    <w:p w:rsidR="00511673" w:rsidRDefault="002C07C5">
      <w:pPr>
        <w:spacing w:after="0" w:line="259" w:lineRule="auto"/>
        <w:ind w:left="406" w:right="0" w:firstLine="0"/>
        <w:jc w:val="left"/>
      </w:pPr>
      <w:r>
        <w:t xml:space="preserve"> </w:t>
      </w:r>
    </w:p>
    <w:p w:rsidR="00511673" w:rsidRDefault="002C07C5">
      <w:pPr>
        <w:spacing w:after="21" w:line="259" w:lineRule="auto"/>
        <w:ind w:left="0" w:right="305" w:firstLine="0"/>
        <w:jc w:val="center"/>
      </w:pPr>
      <w:r>
        <w:rPr>
          <w:sz w:val="16"/>
        </w:rPr>
        <w:t xml:space="preserve"> </w:t>
      </w:r>
    </w:p>
    <w:p w:rsidR="00511673" w:rsidRDefault="002C07C5">
      <w:pPr>
        <w:pStyle w:val="Ttulo6"/>
        <w:spacing w:after="1" w:line="259" w:lineRule="auto"/>
        <w:ind w:left="1062"/>
        <w:jc w:val="left"/>
      </w:pPr>
      <w:r>
        <w:t>TABLA 29</w:t>
      </w:r>
      <w:r>
        <w:t xml:space="preserve">. CONSOLIDADO REPORTE SISTEMA BOGOTÁ TE ESCUCHA VS INFORME MENSUAL DE PQRSFD VEEDURIA DISTRITAL- I SEMESTRE 2021 </w:t>
      </w:r>
    </w:p>
    <w:p w:rsidR="00511673" w:rsidRDefault="002C07C5">
      <w:pPr>
        <w:spacing w:after="0" w:line="259" w:lineRule="auto"/>
        <w:ind w:left="0" w:right="155" w:firstLine="0"/>
        <w:jc w:val="center"/>
      </w:pPr>
      <w:r>
        <w:rPr>
          <w:b/>
          <w:sz w:val="20"/>
        </w:rPr>
        <w:t xml:space="preserve"> </w:t>
      </w:r>
    </w:p>
    <w:tbl>
      <w:tblPr>
        <w:tblStyle w:val="TableGrid"/>
        <w:tblW w:w="9352" w:type="dxa"/>
        <w:tblInd w:w="630" w:type="dxa"/>
        <w:tblCellMar>
          <w:top w:w="8" w:type="dxa"/>
          <w:left w:w="68" w:type="dxa"/>
          <w:bottom w:w="0" w:type="dxa"/>
          <w:right w:w="58" w:type="dxa"/>
        </w:tblCellMar>
        <w:tblLook w:val="04A0" w:firstRow="1" w:lastRow="0" w:firstColumn="1" w:lastColumn="0" w:noHBand="0" w:noVBand="1"/>
      </w:tblPr>
      <w:tblGrid>
        <w:gridCol w:w="1363"/>
        <w:gridCol w:w="1182"/>
        <w:gridCol w:w="2126"/>
        <w:gridCol w:w="1595"/>
        <w:gridCol w:w="1693"/>
        <w:gridCol w:w="1393"/>
      </w:tblGrid>
      <w:tr w:rsidR="00511673">
        <w:trPr>
          <w:trHeight w:val="806"/>
        </w:trPr>
        <w:tc>
          <w:tcPr>
            <w:tcW w:w="1362" w:type="dxa"/>
            <w:vMerge w:val="restart"/>
            <w:tcBorders>
              <w:top w:val="dashed" w:sz="4" w:space="0" w:color="000000"/>
              <w:left w:val="dashed" w:sz="4" w:space="0" w:color="000000"/>
              <w:bottom w:val="nil"/>
              <w:right w:val="dashed" w:sz="4" w:space="0" w:color="000000"/>
            </w:tcBorders>
            <w:shd w:val="clear" w:color="auto" w:fill="D9D9D9"/>
            <w:vAlign w:val="center"/>
          </w:tcPr>
          <w:p w:rsidR="00511673" w:rsidRDefault="002C07C5">
            <w:pPr>
              <w:spacing w:after="0" w:line="259" w:lineRule="auto"/>
              <w:ind w:left="0" w:right="11" w:firstLine="0"/>
              <w:jc w:val="center"/>
            </w:pPr>
            <w:r>
              <w:rPr>
                <w:b/>
                <w:sz w:val="16"/>
              </w:rPr>
              <w:t xml:space="preserve">PERIODO </w:t>
            </w:r>
          </w:p>
        </w:tc>
        <w:tc>
          <w:tcPr>
            <w:tcW w:w="1182" w:type="dxa"/>
            <w:tcBorders>
              <w:top w:val="single" w:sz="4" w:space="0" w:color="D9D9D9"/>
              <w:left w:val="dashed" w:sz="4" w:space="0" w:color="000000"/>
              <w:bottom w:val="dashed" w:sz="4" w:space="0" w:color="000000"/>
              <w:right w:val="nil"/>
            </w:tcBorders>
            <w:shd w:val="clear" w:color="auto" w:fill="D9D9D9"/>
          </w:tcPr>
          <w:p w:rsidR="00511673" w:rsidRDefault="00511673">
            <w:pPr>
              <w:spacing w:after="160" w:line="259" w:lineRule="auto"/>
              <w:ind w:left="0" w:right="0" w:firstLine="0"/>
              <w:jc w:val="left"/>
            </w:pPr>
          </w:p>
        </w:tc>
        <w:tc>
          <w:tcPr>
            <w:tcW w:w="2126" w:type="dxa"/>
            <w:tcBorders>
              <w:top w:val="single" w:sz="4" w:space="0" w:color="D9D9D9"/>
              <w:left w:val="nil"/>
              <w:bottom w:val="single" w:sz="4" w:space="0" w:color="D9D9D9"/>
              <w:right w:val="dashed" w:sz="4" w:space="0" w:color="000000"/>
            </w:tcBorders>
            <w:shd w:val="clear" w:color="auto" w:fill="D9D9D9"/>
            <w:vAlign w:val="center"/>
          </w:tcPr>
          <w:p w:rsidR="00511673" w:rsidRDefault="002C07C5">
            <w:pPr>
              <w:spacing w:after="0" w:line="259" w:lineRule="auto"/>
              <w:ind w:left="106" w:right="0" w:firstLine="0"/>
              <w:jc w:val="left"/>
            </w:pPr>
            <w:r>
              <w:rPr>
                <w:b/>
                <w:sz w:val="16"/>
              </w:rPr>
              <w:t xml:space="preserve">CIFRAS </w:t>
            </w:r>
          </w:p>
        </w:tc>
        <w:tc>
          <w:tcPr>
            <w:tcW w:w="3288" w:type="dxa"/>
            <w:gridSpan w:val="2"/>
            <w:tcBorders>
              <w:top w:val="single"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13" w:firstLine="0"/>
              <w:jc w:val="center"/>
            </w:pPr>
            <w:r>
              <w:rPr>
                <w:b/>
                <w:sz w:val="14"/>
              </w:rPr>
              <w:t>DIFERENCIA BOGOTÁ TE ESCUCHA -</w:t>
            </w:r>
          </w:p>
          <w:p w:rsidR="00511673" w:rsidRDefault="002C07C5">
            <w:pPr>
              <w:spacing w:after="0" w:line="259" w:lineRule="auto"/>
              <w:ind w:left="0" w:right="0" w:firstLine="0"/>
              <w:jc w:val="center"/>
            </w:pPr>
            <w:r>
              <w:rPr>
                <w:b/>
                <w:sz w:val="14"/>
              </w:rPr>
              <w:t xml:space="preserve">INFORME DE PQRSFD REPORTADO A LA VEEDURÍA DISTRITAL </w:t>
            </w:r>
          </w:p>
        </w:tc>
        <w:tc>
          <w:tcPr>
            <w:tcW w:w="1393" w:type="dxa"/>
            <w:vMerge w:val="restart"/>
            <w:tcBorders>
              <w:top w:val="single" w:sz="4" w:space="0" w:color="000000"/>
              <w:left w:val="dashed" w:sz="4" w:space="0" w:color="000000"/>
              <w:bottom w:val="nil"/>
              <w:right w:val="dashed" w:sz="4" w:space="0" w:color="000000"/>
            </w:tcBorders>
            <w:shd w:val="clear" w:color="auto" w:fill="D9D9D9"/>
            <w:vAlign w:val="center"/>
          </w:tcPr>
          <w:p w:rsidR="00511673" w:rsidRDefault="002C07C5">
            <w:pPr>
              <w:spacing w:after="0" w:line="259" w:lineRule="auto"/>
              <w:ind w:left="0" w:right="12" w:firstLine="0"/>
              <w:jc w:val="center"/>
            </w:pPr>
            <w:r>
              <w:rPr>
                <w:b/>
                <w:sz w:val="14"/>
              </w:rPr>
              <w:t xml:space="preserve">PORCENTAJE </w:t>
            </w:r>
          </w:p>
          <w:p w:rsidR="00511673" w:rsidRDefault="002C07C5">
            <w:pPr>
              <w:spacing w:after="0" w:line="259" w:lineRule="auto"/>
              <w:ind w:left="88" w:right="0" w:firstLine="0"/>
              <w:jc w:val="left"/>
            </w:pPr>
            <w:r>
              <w:rPr>
                <w:b/>
                <w:sz w:val="14"/>
              </w:rPr>
              <w:t xml:space="preserve">CUMPLIMIENTO </w:t>
            </w:r>
          </w:p>
          <w:p w:rsidR="00511673" w:rsidRDefault="002C07C5">
            <w:pPr>
              <w:spacing w:after="0" w:line="259" w:lineRule="auto"/>
              <w:ind w:left="0" w:right="9" w:firstLine="0"/>
              <w:jc w:val="center"/>
            </w:pPr>
            <w:r>
              <w:rPr>
                <w:b/>
                <w:sz w:val="14"/>
              </w:rPr>
              <w:t xml:space="preserve">DECRETO </w:t>
            </w:r>
          </w:p>
          <w:p w:rsidR="00511673" w:rsidRDefault="002C07C5">
            <w:pPr>
              <w:spacing w:after="0" w:line="259" w:lineRule="auto"/>
              <w:ind w:left="0" w:right="11" w:firstLine="0"/>
              <w:jc w:val="center"/>
            </w:pPr>
            <w:r>
              <w:rPr>
                <w:b/>
                <w:sz w:val="14"/>
              </w:rPr>
              <w:t xml:space="preserve">371/2010 </w:t>
            </w:r>
          </w:p>
        </w:tc>
      </w:tr>
      <w:tr w:rsidR="00511673">
        <w:trPr>
          <w:trHeight w:val="1295"/>
        </w:trPr>
        <w:tc>
          <w:tcPr>
            <w:tcW w:w="0" w:type="auto"/>
            <w:vMerge/>
            <w:tcBorders>
              <w:top w:val="nil"/>
              <w:left w:val="dashed" w:sz="4" w:space="0" w:color="000000"/>
              <w:bottom w:val="nil"/>
              <w:right w:val="dashed" w:sz="4" w:space="0" w:color="000000"/>
            </w:tcBorders>
          </w:tcPr>
          <w:p w:rsidR="00511673" w:rsidRDefault="00511673">
            <w:pPr>
              <w:spacing w:after="160" w:line="259" w:lineRule="auto"/>
              <w:ind w:left="0" w:right="0" w:firstLine="0"/>
              <w:jc w:val="left"/>
            </w:pPr>
          </w:p>
        </w:tc>
        <w:tc>
          <w:tcPr>
            <w:tcW w:w="1182" w:type="dxa"/>
            <w:tcBorders>
              <w:top w:val="dashed" w:sz="4" w:space="0" w:color="000000"/>
              <w:left w:val="dashed" w:sz="4" w:space="0" w:color="000000"/>
              <w:bottom w:val="single" w:sz="4" w:space="0" w:color="FFFFFF"/>
              <w:right w:val="dashed" w:sz="4" w:space="0" w:color="000000"/>
            </w:tcBorders>
            <w:shd w:val="clear" w:color="auto" w:fill="D9D9D9"/>
          </w:tcPr>
          <w:p w:rsidR="00511673" w:rsidRDefault="002C07C5">
            <w:pPr>
              <w:spacing w:after="0" w:line="259" w:lineRule="auto"/>
              <w:ind w:left="1" w:right="0" w:firstLine="0"/>
              <w:jc w:val="left"/>
            </w:pPr>
            <w:r>
              <w:rPr>
                <w:sz w:val="16"/>
              </w:rPr>
              <w:t xml:space="preserve">REPORTE </w:t>
            </w:r>
          </w:p>
          <w:p w:rsidR="00511673" w:rsidRDefault="002C07C5">
            <w:pPr>
              <w:spacing w:after="0" w:line="259" w:lineRule="auto"/>
              <w:ind w:left="1" w:right="0" w:firstLine="0"/>
              <w:jc w:val="left"/>
            </w:pPr>
            <w:r>
              <w:rPr>
                <w:sz w:val="16"/>
              </w:rPr>
              <w:t xml:space="preserve">DEL </w:t>
            </w:r>
          </w:p>
          <w:p w:rsidR="00511673" w:rsidRDefault="002C07C5">
            <w:pPr>
              <w:spacing w:after="0" w:line="259" w:lineRule="auto"/>
              <w:ind w:left="1" w:right="0" w:firstLine="0"/>
              <w:jc w:val="left"/>
            </w:pPr>
            <w:r>
              <w:rPr>
                <w:sz w:val="16"/>
              </w:rPr>
              <w:t xml:space="preserve">SISTEMA DE </w:t>
            </w:r>
          </w:p>
          <w:p w:rsidR="00511673" w:rsidRDefault="002C07C5">
            <w:pPr>
              <w:spacing w:after="0" w:line="259" w:lineRule="auto"/>
              <w:ind w:left="1" w:right="0" w:firstLine="0"/>
            </w:pPr>
            <w:r>
              <w:rPr>
                <w:sz w:val="16"/>
              </w:rPr>
              <w:t xml:space="preserve">GESTIÓN DE </w:t>
            </w:r>
          </w:p>
          <w:p w:rsidR="00511673" w:rsidRDefault="002C07C5">
            <w:pPr>
              <w:spacing w:after="0" w:line="259" w:lineRule="auto"/>
              <w:ind w:left="1" w:right="0" w:firstLine="0"/>
              <w:jc w:val="left"/>
            </w:pPr>
            <w:r>
              <w:rPr>
                <w:sz w:val="16"/>
              </w:rPr>
              <w:t xml:space="preserve">PETICIONES </w:t>
            </w:r>
          </w:p>
          <w:p w:rsidR="00511673" w:rsidRDefault="002C07C5">
            <w:pPr>
              <w:spacing w:after="0" w:line="259" w:lineRule="auto"/>
              <w:ind w:left="1" w:right="0" w:firstLine="0"/>
              <w:jc w:val="left"/>
            </w:pPr>
            <w:r>
              <w:rPr>
                <w:b/>
                <w:sz w:val="16"/>
              </w:rPr>
              <w:t>(tabla 28)</w:t>
            </w:r>
            <w:r>
              <w:rPr>
                <w:sz w:val="16"/>
              </w:rPr>
              <w:t xml:space="preserve"> </w:t>
            </w:r>
          </w:p>
        </w:tc>
        <w:tc>
          <w:tcPr>
            <w:tcW w:w="2126" w:type="dxa"/>
            <w:tcBorders>
              <w:top w:val="single" w:sz="4" w:space="0" w:color="D9D9D9"/>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7" w:firstLine="0"/>
              <w:jc w:val="center"/>
            </w:pPr>
            <w:r>
              <w:rPr>
                <w:sz w:val="16"/>
              </w:rPr>
              <w:t xml:space="preserve">REPORTE DE LA </w:t>
            </w:r>
          </w:p>
          <w:p w:rsidR="00511673" w:rsidRDefault="002C07C5">
            <w:pPr>
              <w:spacing w:after="0" w:line="259" w:lineRule="auto"/>
              <w:ind w:left="0" w:right="6" w:firstLine="0"/>
              <w:jc w:val="center"/>
            </w:pPr>
            <w:r>
              <w:rPr>
                <w:sz w:val="16"/>
              </w:rPr>
              <w:t xml:space="preserve">ENTIDAD EN EL </w:t>
            </w:r>
          </w:p>
          <w:p w:rsidR="00511673" w:rsidRDefault="002C07C5">
            <w:pPr>
              <w:spacing w:after="0" w:line="259" w:lineRule="auto"/>
              <w:ind w:left="84" w:right="0" w:firstLine="0"/>
              <w:jc w:val="left"/>
            </w:pPr>
            <w:r>
              <w:rPr>
                <w:sz w:val="16"/>
              </w:rPr>
              <w:t xml:space="preserve">INFORME MENSUAL DE </w:t>
            </w:r>
          </w:p>
          <w:p w:rsidR="00511673" w:rsidRDefault="002C07C5">
            <w:pPr>
              <w:spacing w:after="0" w:line="259" w:lineRule="auto"/>
              <w:ind w:left="0" w:right="0" w:firstLine="0"/>
              <w:jc w:val="center"/>
            </w:pPr>
            <w:r>
              <w:rPr>
                <w:sz w:val="16"/>
              </w:rPr>
              <w:t>PQRSFD A LA VEEDURÍA DISTRITAL (</w:t>
            </w:r>
            <w:r>
              <w:rPr>
                <w:b/>
                <w:sz w:val="16"/>
              </w:rPr>
              <w:t>tabla 5)</w:t>
            </w:r>
            <w:r>
              <w:rPr>
                <w:sz w:val="16"/>
              </w:rPr>
              <w:t xml:space="preserve"> </w:t>
            </w:r>
          </w:p>
        </w:tc>
        <w:tc>
          <w:tcPr>
            <w:tcW w:w="1595" w:type="dxa"/>
            <w:tcBorders>
              <w:top w:val="dashed" w:sz="4" w:space="0" w:color="000000"/>
              <w:left w:val="dashed" w:sz="4" w:space="0" w:color="000000"/>
              <w:bottom w:val="single" w:sz="4" w:space="0" w:color="FFFFFF"/>
              <w:right w:val="dashed" w:sz="4" w:space="0" w:color="000000"/>
            </w:tcBorders>
            <w:shd w:val="clear" w:color="auto" w:fill="D9D9D9"/>
          </w:tcPr>
          <w:p w:rsidR="00511673" w:rsidRDefault="002C07C5">
            <w:pPr>
              <w:spacing w:after="0" w:line="259" w:lineRule="auto"/>
              <w:ind w:left="3" w:right="0" w:firstLine="0"/>
              <w:jc w:val="left"/>
            </w:pPr>
            <w:r>
              <w:rPr>
                <w:sz w:val="16"/>
              </w:rPr>
              <w:t xml:space="preserve">PETICIONES NO </w:t>
            </w:r>
          </w:p>
          <w:p w:rsidR="00511673" w:rsidRDefault="002C07C5">
            <w:pPr>
              <w:spacing w:after="0" w:line="259" w:lineRule="auto"/>
              <w:ind w:left="3" w:right="0" w:firstLine="0"/>
              <w:jc w:val="left"/>
            </w:pPr>
            <w:r>
              <w:rPr>
                <w:sz w:val="16"/>
              </w:rPr>
              <w:t xml:space="preserve">SUBIDAS POR LA </w:t>
            </w:r>
          </w:p>
          <w:p w:rsidR="00511673" w:rsidRDefault="002C07C5">
            <w:pPr>
              <w:spacing w:after="0" w:line="259" w:lineRule="auto"/>
              <w:ind w:left="3" w:right="0" w:firstLine="0"/>
              <w:jc w:val="left"/>
            </w:pPr>
            <w:r>
              <w:rPr>
                <w:sz w:val="16"/>
              </w:rPr>
              <w:t xml:space="preserve">ENTIDAD AL </w:t>
            </w:r>
          </w:p>
          <w:p w:rsidR="00511673" w:rsidRDefault="002C07C5">
            <w:pPr>
              <w:spacing w:after="0" w:line="259" w:lineRule="auto"/>
              <w:ind w:left="3" w:right="0" w:firstLine="0"/>
              <w:jc w:val="left"/>
            </w:pPr>
            <w:r>
              <w:rPr>
                <w:sz w:val="16"/>
              </w:rPr>
              <w:t xml:space="preserve">SISTEMA </w:t>
            </w:r>
          </w:p>
          <w:p w:rsidR="00511673" w:rsidRDefault="002C07C5">
            <w:pPr>
              <w:spacing w:after="0" w:line="259" w:lineRule="auto"/>
              <w:ind w:left="3" w:right="0" w:firstLine="0"/>
              <w:jc w:val="left"/>
            </w:pPr>
            <w:r>
              <w:rPr>
                <w:sz w:val="16"/>
              </w:rPr>
              <w:t xml:space="preserve">(INGRESADAS </w:t>
            </w:r>
          </w:p>
          <w:p w:rsidR="00511673" w:rsidRDefault="002C07C5">
            <w:pPr>
              <w:spacing w:after="0" w:line="259" w:lineRule="auto"/>
              <w:ind w:left="3" w:right="0" w:firstLine="0"/>
              <w:jc w:val="left"/>
            </w:pPr>
            <w:r>
              <w:rPr>
                <w:sz w:val="16"/>
              </w:rPr>
              <w:t xml:space="preserve">POR OTROS </w:t>
            </w:r>
          </w:p>
          <w:p w:rsidR="00511673" w:rsidRDefault="002C07C5">
            <w:pPr>
              <w:spacing w:after="0" w:line="259" w:lineRule="auto"/>
              <w:ind w:left="3" w:right="0" w:firstLine="0"/>
              <w:jc w:val="left"/>
            </w:pPr>
            <w:r>
              <w:rPr>
                <w:sz w:val="16"/>
              </w:rPr>
              <w:t xml:space="preserve">CANALES) </w:t>
            </w:r>
          </w:p>
        </w:tc>
        <w:tc>
          <w:tcPr>
            <w:tcW w:w="1693" w:type="dxa"/>
            <w:tcBorders>
              <w:top w:val="dashed" w:sz="4" w:space="0" w:color="000000"/>
              <w:left w:val="dashed" w:sz="4" w:space="0" w:color="000000"/>
              <w:bottom w:val="nil"/>
              <w:right w:val="dashed" w:sz="4" w:space="0" w:color="000000"/>
            </w:tcBorders>
            <w:shd w:val="clear" w:color="auto" w:fill="D9D9D9"/>
          </w:tcPr>
          <w:p w:rsidR="00511673" w:rsidRDefault="002C07C5">
            <w:pPr>
              <w:spacing w:after="0" w:line="259" w:lineRule="auto"/>
              <w:ind w:left="4" w:right="0" w:firstLine="0"/>
              <w:jc w:val="left"/>
            </w:pPr>
            <w:r>
              <w:rPr>
                <w:sz w:val="16"/>
              </w:rPr>
              <w:t xml:space="preserve">PETICIONES NO </w:t>
            </w:r>
          </w:p>
          <w:p w:rsidR="00511673" w:rsidRDefault="002C07C5">
            <w:pPr>
              <w:spacing w:after="0" w:line="259" w:lineRule="auto"/>
              <w:ind w:left="4" w:right="0" w:firstLine="0"/>
            </w:pPr>
            <w:r>
              <w:rPr>
                <w:sz w:val="16"/>
              </w:rPr>
              <w:t xml:space="preserve">REPORTADAS POR </w:t>
            </w:r>
          </w:p>
          <w:p w:rsidR="00511673" w:rsidRDefault="002C07C5">
            <w:pPr>
              <w:spacing w:after="0" w:line="259" w:lineRule="auto"/>
              <w:ind w:left="4" w:right="0" w:firstLine="0"/>
              <w:jc w:val="left"/>
            </w:pPr>
            <w:r>
              <w:rPr>
                <w:sz w:val="16"/>
              </w:rPr>
              <w:t xml:space="preserve">LA ENTIDAD EN EL </w:t>
            </w:r>
          </w:p>
          <w:p w:rsidR="00511673" w:rsidRDefault="002C07C5">
            <w:pPr>
              <w:spacing w:after="0" w:line="259" w:lineRule="auto"/>
              <w:ind w:left="4" w:right="0" w:firstLine="0"/>
              <w:jc w:val="left"/>
            </w:pPr>
            <w:r>
              <w:rPr>
                <w:sz w:val="16"/>
              </w:rPr>
              <w:t xml:space="preserve">INFORME </w:t>
            </w:r>
          </w:p>
          <w:p w:rsidR="00511673" w:rsidRDefault="002C07C5">
            <w:pPr>
              <w:spacing w:after="0" w:line="259" w:lineRule="auto"/>
              <w:ind w:left="4" w:right="0" w:firstLine="0"/>
              <w:jc w:val="left"/>
            </w:pPr>
            <w:r>
              <w:rPr>
                <w:sz w:val="16"/>
              </w:rPr>
              <w:t xml:space="preserve">MENSUAL DE </w:t>
            </w:r>
          </w:p>
          <w:p w:rsidR="00511673" w:rsidRDefault="002C07C5">
            <w:pPr>
              <w:spacing w:after="0" w:line="259" w:lineRule="auto"/>
              <w:ind w:left="4" w:right="0" w:firstLine="0"/>
              <w:jc w:val="left"/>
            </w:pPr>
            <w:r>
              <w:rPr>
                <w:sz w:val="16"/>
              </w:rPr>
              <w:t xml:space="preserve">PQRSFD </w:t>
            </w:r>
          </w:p>
        </w:tc>
        <w:tc>
          <w:tcPr>
            <w:tcW w:w="0" w:type="auto"/>
            <w:vMerge/>
            <w:tcBorders>
              <w:top w:val="nil"/>
              <w:left w:val="dashed" w:sz="4" w:space="0" w:color="000000"/>
              <w:bottom w:val="nil"/>
              <w:right w:val="dashed" w:sz="4" w:space="0" w:color="000000"/>
            </w:tcBorders>
          </w:tcPr>
          <w:p w:rsidR="00511673" w:rsidRDefault="00511673">
            <w:pPr>
              <w:spacing w:after="160" w:line="259" w:lineRule="auto"/>
              <w:ind w:left="0" w:right="0" w:firstLine="0"/>
              <w:jc w:val="left"/>
            </w:pPr>
          </w:p>
        </w:tc>
      </w:tr>
      <w:tr w:rsidR="00511673">
        <w:trPr>
          <w:trHeight w:val="301"/>
        </w:trPr>
        <w:tc>
          <w:tcPr>
            <w:tcW w:w="1362" w:type="dxa"/>
            <w:tcBorders>
              <w:top w:val="nil"/>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ENERO  </w:t>
            </w:r>
          </w:p>
        </w:tc>
        <w:tc>
          <w:tcPr>
            <w:tcW w:w="1182" w:type="dxa"/>
            <w:tcBorders>
              <w:top w:val="single" w:sz="4" w:space="0" w:color="FFFFFF"/>
              <w:left w:val="dashed" w:sz="4" w:space="0" w:color="000000"/>
              <w:bottom w:val="dashed" w:sz="4" w:space="0" w:color="000000"/>
              <w:right w:val="dashed" w:sz="4" w:space="0" w:color="000000"/>
            </w:tcBorders>
          </w:tcPr>
          <w:p w:rsidR="00511673" w:rsidRDefault="002C07C5">
            <w:pPr>
              <w:spacing w:after="0" w:line="259" w:lineRule="auto"/>
              <w:ind w:left="0" w:right="8" w:firstLine="0"/>
              <w:jc w:val="center"/>
            </w:pPr>
            <w:r>
              <w:rPr>
                <w:sz w:val="18"/>
              </w:rPr>
              <w:t xml:space="preserve">91 </w:t>
            </w:r>
          </w:p>
        </w:tc>
        <w:tc>
          <w:tcPr>
            <w:tcW w:w="212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 w:firstLine="0"/>
              <w:jc w:val="center"/>
            </w:pPr>
            <w:r>
              <w:rPr>
                <w:sz w:val="18"/>
              </w:rPr>
              <w:t>91</w:t>
            </w:r>
            <w:r>
              <w:rPr>
                <w:color w:val="375623"/>
                <w:sz w:val="18"/>
              </w:rPr>
              <w:t xml:space="preserve"> </w:t>
            </w:r>
          </w:p>
        </w:tc>
        <w:tc>
          <w:tcPr>
            <w:tcW w:w="1595" w:type="dxa"/>
            <w:tcBorders>
              <w:top w:val="single" w:sz="4" w:space="0" w:color="FFFFFF"/>
              <w:left w:val="dashed" w:sz="4" w:space="0" w:color="000000"/>
              <w:bottom w:val="dashed" w:sz="4" w:space="0" w:color="000000"/>
              <w:right w:val="dashed" w:sz="4" w:space="0" w:color="000000"/>
            </w:tcBorders>
          </w:tcPr>
          <w:p w:rsidR="00511673" w:rsidRDefault="002C07C5">
            <w:pPr>
              <w:spacing w:after="0" w:line="259" w:lineRule="auto"/>
              <w:ind w:left="0" w:right="9" w:firstLine="0"/>
              <w:jc w:val="center"/>
            </w:pPr>
            <w:r>
              <w:rPr>
                <w:sz w:val="18"/>
              </w:rPr>
              <w:t xml:space="preserve">0 </w:t>
            </w:r>
          </w:p>
        </w:tc>
        <w:tc>
          <w:tcPr>
            <w:tcW w:w="1693" w:type="dxa"/>
            <w:tcBorders>
              <w:top w:val="nil"/>
              <w:left w:val="dashed" w:sz="4" w:space="0" w:color="000000"/>
              <w:bottom w:val="dashed" w:sz="4" w:space="0" w:color="000000"/>
              <w:right w:val="dashed" w:sz="4" w:space="0" w:color="000000"/>
            </w:tcBorders>
          </w:tcPr>
          <w:p w:rsidR="00511673" w:rsidRDefault="002C07C5">
            <w:pPr>
              <w:spacing w:after="0" w:line="259" w:lineRule="auto"/>
              <w:ind w:left="0" w:right="8" w:firstLine="0"/>
              <w:jc w:val="center"/>
            </w:pPr>
            <w:r>
              <w:rPr>
                <w:sz w:val="18"/>
              </w:rPr>
              <w:t xml:space="preserve">NA </w:t>
            </w:r>
          </w:p>
        </w:tc>
        <w:tc>
          <w:tcPr>
            <w:tcW w:w="1393" w:type="dxa"/>
            <w:tcBorders>
              <w:top w:val="nil"/>
              <w:left w:val="dashed" w:sz="4" w:space="0" w:color="000000"/>
              <w:bottom w:val="dashed" w:sz="4" w:space="0" w:color="000000"/>
              <w:right w:val="dashed" w:sz="4" w:space="0" w:color="000000"/>
            </w:tcBorders>
          </w:tcPr>
          <w:p w:rsidR="00511673" w:rsidRDefault="002C07C5">
            <w:pPr>
              <w:spacing w:after="0" w:line="259" w:lineRule="auto"/>
              <w:ind w:left="0" w:right="11" w:firstLine="0"/>
              <w:jc w:val="center"/>
            </w:pPr>
            <w:r>
              <w:rPr>
                <w:sz w:val="18"/>
              </w:rPr>
              <w:t xml:space="preserve">100,00% </w:t>
            </w:r>
          </w:p>
        </w:tc>
      </w:tr>
      <w:tr w:rsidR="00511673">
        <w:trPr>
          <w:trHeight w:val="300"/>
        </w:trPr>
        <w:tc>
          <w:tcPr>
            <w:tcW w:w="136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FEBRERO </w:t>
            </w:r>
          </w:p>
        </w:tc>
        <w:tc>
          <w:tcPr>
            <w:tcW w:w="118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 w:firstLine="0"/>
              <w:jc w:val="center"/>
            </w:pPr>
            <w:r>
              <w:rPr>
                <w:sz w:val="18"/>
              </w:rPr>
              <w:t xml:space="preserve">117 </w:t>
            </w:r>
          </w:p>
        </w:tc>
        <w:tc>
          <w:tcPr>
            <w:tcW w:w="212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 w:firstLine="0"/>
              <w:jc w:val="center"/>
            </w:pPr>
            <w:r>
              <w:rPr>
                <w:sz w:val="18"/>
              </w:rPr>
              <w:t>117</w:t>
            </w:r>
            <w:r>
              <w:rPr>
                <w:color w:val="375623"/>
                <w:sz w:val="18"/>
              </w:rPr>
              <w:t xml:space="preserve"> </w:t>
            </w:r>
          </w:p>
        </w:tc>
        <w:tc>
          <w:tcPr>
            <w:tcW w:w="159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 w:firstLine="0"/>
              <w:jc w:val="center"/>
            </w:pPr>
            <w:r>
              <w:rPr>
                <w:sz w:val="18"/>
              </w:rPr>
              <w:t xml:space="preserve">0 </w:t>
            </w:r>
          </w:p>
        </w:tc>
        <w:tc>
          <w:tcPr>
            <w:tcW w:w="169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 w:firstLine="0"/>
              <w:jc w:val="center"/>
            </w:pPr>
            <w:r>
              <w:rPr>
                <w:sz w:val="18"/>
              </w:rPr>
              <w:t xml:space="preserve">NA </w:t>
            </w:r>
          </w:p>
        </w:tc>
        <w:tc>
          <w:tcPr>
            <w:tcW w:w="139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1" w:firstLine="0"/>
              <w:jc w:val="center"/>
            </w:pPr>
            <w:r>
              <w:rPr>
                <w:sz w:val="18"/>
              </w:rPr>
              <w:t xml:space="preserve">100,00% </w:t>
            </w:r>
          </w:p>
        </w:tc>
      </w:tr>
      <w:tr w:rsidR="00511673">
        <w:trPr>
          <w:trHeight w:val="298"/>
        </w:trPr>
        <w:tc>
          <w:tcPr>
            <w:tcW w:w="136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MARZO  </w:t>
            </w:r>
          </w:p>
        </w:tc>
        <w:tc>
          <w:tcPr>
            <w:tcW w:w="118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 w:firstLine="0"/>
              <w:jc w:val="center"/>
            </w:pPr>
            <w:r>
              <w:rPr>
                <w:sz w:val="18"/>
              </w:rPr>
              <w:t xml:space="preserve">192 </w:t>
            </w:r>
          </w:p>
        </w:tc>
        <w:tc>
          <w:tcPr>
            <w:tcW w:w="212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 w:firstLine="0"/>
              <w:jc w:val="center"/>
            </w:pPr>
            <w:r>
              <w:rPr>
                <w:sz w:val="18"/>
              </w:rPr>
              <w:t>192</w:t>
            </w:r>
            <w:r>
              <w:rPr>
                <w:color w:val="375623"/>
                <w:sz w:val="18"/>
              </w:rPr>
              <w:t xml:space="preserve"> </w:t>
            </w:r>
          </w:p>
        </w:tc>
        <w:tc>
          <w:tcPr>
            <w:tcW w:w="159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 w:firstLine="0"/>
              <w:jc w:val="center"/>
            </w:pPr>
            <w:r>
              <w:rPr>
                <w:sz w:val="18"/>
              </w:rPr>
              <w:t xml:space="preserve">0 </w:t>
            </w:r>
          </w:p>
        </w:tc>
        <w:tc>
          <w:tcPr>
            <w:tcW w:w="169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 w:firstLine="0"/>
              <w:jc w:val="center"/>
            </w:pPr>
            <w:r>
              <w:rPr>
                <w:sz w:val="18"/>
              </w:rPr>
              <w:t xml:space="preserve">NA </w:t>
            </w:r>
          </w:p>
        </w:tc>
        <w:tc>
          <w:tcPr>
            <w:tcW w:w="139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1" w:firstLine="0"/>
              <w:jc w:val="center"/>
            </w:pPr>
            <w:r>
              <w:rPr>
                <w:sz w:val="18"/>
              </w:rPr>
              <w:t xml:space="preserve">100,00% </w:t>
            </w:r>
          </w:p>
        </w:tc>
      </w:tr>
      <w:tr w:rsidR="00511673">
        <w:trPr>
          <w:trHeight w:val="300"/>
        </w:trPr>
        <w:tc>
          <w:tcPr>
            <w:tcW w:w="136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ABRIL </w:t>
            </w:r>
          </w:p>
        </w:tc>
        <w:tc>
          <w:tcPr>
            <w:tcW w:w="118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 w:firstLine="0"/>
              <w:jc w:val="center"/>
            </w:pPr>
            <w:r>
              <w:rPr>
                <w:sz w:val="18"/>
              </w:rPr>
              <w:t xml:space="preserve">121 </w:t>
            </w:r>
          </w:p>
        </w:tc>
        <w:tc>
          <w:tcPr>
            <w:tcW w:w="212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 w:firstLine="0"/>
              <w:jc w:val="center"/>
            </w:pPr>
            <w:r>
              <w:rPr>
                <w:sz w:val="18"/>
              </w:rPr>
              <w:t>121</w:t>
            </w:r>
            <w:r>
              <w:rPr>
                <w:color w:val="375623"/>
                <w:sz w:val="18"/>
              </w:rPr>
              <w:t xml:space="preserve"> </w:t>
            </w:r>
          </w:p>
        </w:tc>
        <w:tc>
          <w:tcPr>
            <w:tcW w:w="159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 w:firstLine="0"/>
              <w:jc w:val="center"/>
            </w:pPr>
            <w:r>
              <w:rPr>
                <w:sz w:val="18"/>
              </w:rPr>
              <w:t xml:space="preserve">0 </w:t>
            </w:r>
          </w:p>
        </w:tc>
        <w:tc>
          <w:tcPr>
            <w:tcW w:w="169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 w:firstLine="0"/>
              <w:jc w:val="center"/>
            </w:pPr>
            <w:r>
              <w:rPr>
                <w:sz w:val="18"/>
              </w:rPr>
              <w:t xml:space="preserve">NA </w:t>
            </w:r>
          </w:p>
        </w:tc>
        <w:tc>
          <w:tcPr>
            <w:tcW w:w="139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1" w:firstLine="0"/>
              <w:jc w:val="center"/>
            </w:pPr>
            <w:r>
              <w:rPr>
                <w:sz w:val="18"/>
              </w:rPr>
              <w:t xml:space="preserve">100,00% </w:t>
            </w:r>
          </w:p>
        </w:tc>
      </w:tr>
      <w:tr w:rsidR="00511673">
        <w:trPr>
          <w:trHeight w:val="298"/>
        </w:trPr>
        <w:tc>
          <w:tcPr>
            <w:tcW w:w="136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sz w:val="18"/>
              </w:rPr>
              <w:t xml:space="preserve">MAYO  </w:t>
            </w:r>
          </w:p>
        </w:tc>
        <w:tc>
          <w:tcPr>
            <w:tcW w:w="1182"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 w:firstLine="0"/>
              <w:jc w:val="center"/>
            </w:pPr>
            <w:r>
              <w:rPr>
                <w:sz w:val="18"/>
              </w:rPr>
              <w:t xml:space="preserve">104 </w:t>
            </w:r>
          </w:p>
        </w:tc>
        <w:tc>
          <w:tcPr>
            <w:tcW w:w="212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 w:firstLine="0"/>
              <w:jc w:val="center"/>
            </w:pPr>
            <w:r>
              <w:rPr>
                <w:sz w:val="18"/>
              </w:rPr>
              <w:t>104</w:t>
            </w:r>
            <w:r>
              <w:rPr>
                <w:color w:val="375623"/>
                <w:sz w:val="18"/>
              </w:rPr>
              <w:t xml:space="preserve"> </w:t>
            </w:r>
          </w:p>
        </w:tc>
        <w:tc>
          <w:tcPr>
            <w:tcW w:w="159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 w:firstLine="0"/>
              <w:jc w:val="center"/>
            </w:pPr>
            <w:r>
              <w:rPr>
                <w:sz w:val="18"/>
              </w:rPr>
              <w:t xml:space="preserve">0 </w:t>
            </w:r>
          </w:p>
        </w:tc>
        <w:tc>
          <w:tcPr>
            <w:tcW w:w="169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8" w:firstLine="0"/>
              <w:jc w:val="center"/>
            </w:pPr>
            <w:r>
              <w:rPr>
                <w:sz w:val="18"/>
              </w:rPr>
              <w:t xml:space="preserve">NA </w:t>
            </w:r>
          </w:p>
        </w:tc>
        <w:tc>
          <w:tcPr>
            <w:tcW w:w="1393"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1" w:firstLine="0"/>
              <w:jc w:val="center"/>
            </w:pPr>
            <w:r>
              <w:rPr>
                <w:sz w:val="18"/>
              </w:rPr>
              <w:t xml:space="preserve">100,00% </w:t>
            </w:r>
          </w:p>
        </w:tc>
      </w:tr>
      <w:tr w:rsidR="00511673">
        <w:trPr>
          <w:trHeight w:val="301"/>
        </w:trPr>
        <w:tc>
          <w:tcPr>
            <w:tcW w:w="1362" w:type="dxa"/>
            <w:tcBorders>
              <w:top w:val="dashed" w:sz="4" w:space="0" w:color="000000"/>
              <w:left w:val="dashed" w:sz="4" w:space="0" w:color="000000"/>
              <w:bottom w:val="single" w:sz="4" w:space="0" w:color="000000"/>
              <w:right w:val="dashed" w:sz="4" w:space="0" w:color="000000"/>
            </w:tcBorders>
          </w:tcPr>
          <w:p w:rsidR="00511673" w:rsidRDefault="002C07C5">
            <w:pPr>
              <w:spacing w:after="0" w:line="259" w:lineRule="auto"/>
              <w:ind w:left="0" w:right="0" w:firstLine="0"/>
              <w:jc w:val="left"/>
            </w:pPr>
            <w:r>
              <w:rPr>
                <w:b/>
                <w:sz w:val="18"/>
              </w:rPr>
              <w:t xml:space="preserve">JUNIO </w:t>
            </w:r>
          </w:p>
        </w:tc>
        <w:tc>
          <w:tcPr>
            <w:tcW w:w="1182" w:type="dxa"/>
            <w:tcBorders>
              <w:top w:val="dashed" w:sz="4" w:space="0" w:color="000000"/>
              <w:left w:val="dashed" w:sz="4" w:space="0" w:color="000000"/>
              <w:bottom w:val="single" w:sz="4" w:space="0" w:color="000000"/>
              <w:right w:val="dashed" w:sz="4" w:space="0" w:color="000000"/>
            </w:tcBorders>
          </w:tcPr>
          <w:p w:rsidR="00511673" w:rsidRDefault="002C07C5">
            <w:pPr>
              <w:spacing w:after="0" w:line="259" w:lineRule="auto"/>
              <w:ind w:left="0" w:right="8" w:firstLine="0"/>
              <w:jc w:val="center"/>
            </w:pPr>
            <w:r>
              <w:rPr>
                <w:sz w:val="18"/>
              </w:rPr>
              <w:t xml:space="preserve">127 </w:t>
            </w:r>
          </w:p>
        </w:tc>
        <w:tc>
          <w:tcPr>
            <w:tcW w:w="2126" w:type="dxa"/>
            <w:tcBorders>
              <w:top w:val="dashed" w:sz="4" w:space="0" w:color="000000"/>
              <w:left w:val="dashed" w:sz="4" w:space="0" w:color="000000"/>
              <w:bottom w:val="single" w:sz="4" w:space="0" w:color="000000"/>
              <w:right w:val="dashed" w:sz="4" w:space="0" w:color="000000"/>
            </w:tcBorders>
          </w:tcPr>
          <w:p w:rsidR="00511673" w:rsidRDefault="002C07C5">
            <w:pPr>
              <w:spacing w:after="0" w:line="259" w:lineRule="auto"/>
              <w:ind w:left="0" w:right="8" w:firstLine="0"/>
              <w:jc w:val="center"/>
            </w:pPr>
            <w:r>
              <w:rPr>
                <w:sz w:val="18"/>
              </w:rPr>
              <w:t>127</w:t>
            </w:r>
            <w:r>
              <w:rPr>
                <w:color w:val="375623"/>
                <w:sz w:val="18"/>
              </w:rPr>
              <w:t xml:space="preserve"> </w:t>
            </w:r>
          </w:p>
        </w:tc>
        <w:tc>
          <w:tcPr>
            <w:tcW w:w="1595" w:type="dxa"/>
            <w:tcBorders>
              <w:top w:val="dashed" w:sz="4" w:space="0" w:color="000000"/>
              <w:left w:val="dashed" w:sz="4" w:space="0" w:color="000000"/>
              <w:bottom w:val="single" w:sz="4" w:space="0" w:color="000000"/>
              <w:right w:val="dashed" w:sz="4" w:space="0" w:color="000000"/>
            </w:tcBorders>
          </w:tcPr>
          <w:p w:rsidR="00511673" w:rsidRDefault="002C07C5">
            <w:pPr>
              <w:spacing w:after="0" w:line="259" w:lineRule="auto"/>
              <w:ind w:left="0" w:right="9" w:firstLine="0"/>
              <w:jc w:val="center"/>
            </w:pPr>
            <w:r>
              <w:rPr>
                <w:sz w:val="18"/>
              </w:rPr>
              <w:t xml:space="preserve">0 </w:t>
            </w:r>
          </w:p>
        </w:tc>
        <w:tc>
          <w:tcPr>
            <w:tcW w:w="1693" w:type="dxa"/>
            <w:tcBorders>
              <w:top w:val="dashed" w:sz="4" w:space="0" w:color="000000"/>
              <w:left w:val="dashed" w:sz="4" w:space="0" w:color="000000"/>
              <w:bottom w:val="single" w:sz="4" w:space="0" w:color="000000"/>
              <w:right w:val="dashed" w:sz="4" w:space="0" w:color="000000"/>
            </w:tcBorders>
          </w:tcPr>
          <w:p w:rsidR="00511673" w:rsidRDefault="002C07C5">
            <w:pPr>
              <w:spacing w:after="0" w:line="259" w:lineRule="auto"/>
              <w:ind w:left="0" w:right="8" w:firstLine="0"/>
              <w:jc w:val="center"/>
            </w:pPr>
            <w:r>
              <w:rPr>
                <w:sz w:val="18"/>
              </w:rPr>
              <w:t xml:space="preserve">NA </w:t>
            </w:r>
          </w:p>
        </w:tc>
        <w:tc>
          <w:tcPr>
            <w:tcW w:w="1393" w:type="dxa"/>
            <w:tcBorders>
              <w:top w:val="dashed" w:sz="4" w:space="0" w:color="000000"/>
              <w:left w:val="dashed" w:sz="4" w:space="0" w:color="000000"/>
              <w:bottom w:val="single" w:sz="4" w:space="0" w:color="000000"/>
              <w:right w:val="dashed" w:sz="4" w:space="0" w:color="000000"/>
            </w:tcBorders>
          </w:tcPr>
          <w:p w:rsidR="00511673" w:rsidRDefault="002C07C5">
            <w:pPr>
              <w:spacing w:after="0" w:line="259" w:lineRule="auto"/>
              <w:ind w:left="0" w:right="11" w:firstLine="0"/>
              <w:jc w:val="center"/>
            </w:pPr>
            <w:r>
              <w:rPr>
                <w:sz w:val="18"/>
              </w:rPr>
              <w:t xml:space="preserve">100,00% </w:t>
            </w:r>
          </w:p>
        </w:tc>
      </w:tr>
      <w:tr w:rsidR="00511673">
        <w:trPr>
          <w:trHeight w:val="297"/>
        </w:trPr>
        <w:tc>
          <w:tcPr>
            <w:tcW w:w="1362" w:type="dxa"/>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0" w:firstLine="0"/>
              <w:jc w:val="left"/>
            </w:pPr>
            <w:r>
              <w:rPr>
                <w:b/>
                <w:sz w:val="18"/>
              </w:rPr>
              <w:t xml:space="preserve">TOTAL  </w:t>
            </w:r>
          </w:p>
        </w:tc>
        <w:tc>
          <w:tcPr>
            <w:tcW w:w="1182" w:type="dxa"/>
            <w:tcBorders>
              <w:top w:val="single" w:sz="4" w:space="0" w:color="000000"/>
              <w:left w:val="dashed" w:sz="4" w:space="0" w:color="000000"/>
              <w:bottom w:val="single" w:sz="4" w:space="0" w:color="000000"/>
              <w:right w:val="dashed" w:sz="4" w:space="0" w:color="000000"/>
            </w:tcBorders>
            <w:shd w:val="clear" w:color="auto" w:fill="D9D9D9"/>
          </w:tcPr>
          <w:p w:rsidR="00511673" w:rsidRDefault="002C07C5">
            <w:pPr>
              <w:spacing w:after="0" w:line="259" w:lineRule="auto"/>
              <w:ind w:left="0" w:right="8" w:firstLine="0"/>
              <w:jc w:val="center"/>
            </w:pPr>
            <w:r>
              <w:rPr>
                <w:b/>
                <w:sz w:val="18"/>
              </w:rPr>
              <w:t>752</w:t>
            </w:r>
            <w:r>
              <w:rPr>
                <w:b/>
                <w:color w:val="375623"/>
                <w:sz w:val="18"/>
              </w:rPr>
              <w:t xml:space="preserve"> </w:t>
            </w:r>
          </w:p>
        </w:tc>
        <w:tc>
          <w:tcPr>
            <w:tcW w:w="2126" w:type="dxa"/>
            <w:tcBorders>
              <w:top w:val="single" w:sz="4" w:space="0" w:color="000000"/>
              <w:left w:val="dashed" w:sz="4" w:space="0" w:color="000000"/>
              <w:bottom w:val="single" w:sz="4" w:space="0" w:color="000000"/>
              <w:right w:val="dashed" w:sz="4" w:space="0" w:color="000000"/>
            </w:tcBorders>
            <w:shd w:val="clear" w:color="auto" w:fill="D9D9D9"/>
          </w:tcPr>
          <w:p w:rsidR="00511673" w:rsidRDefault="002C07C5">
            <w:pPr>
              <w:spacing w:after="0" w:line="259" w:lineRule="auto"/>
              <w:ind w:left="0" w:right="8" w:firstLine="0"/>
              <w:jc w:val="center"/>
            </w:pPr>
            <w:r>
              <w:rPr>
                <w:b/>
                <w:sz w:val="18"/>
              </w:rPr>
              <w:t>752</w:t>
            </w:r>
            <w:r>
              <w:rPr>
                <w:b/>
                <w:color w:val="375623"/>
                <w:sz w:val="18"/>
              </w:rPr>
              <w:t xml:space="preserve"> </w:t>
            </w:r>
          </w:p>
        </w:tc>
        <w:tc>
          <w:tcPr>
            <w:tcW w:w="1595" w:type="dxa"/>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9" w:firstLine="0"/>
              <w:jc w:val="center"/>
            </w:pPr>
            <w:r>
              <w:rPr>
                <w:sz w:val="18"/>
              </w:rPr>
              <w:t xml:space="preserve">0 </w:t>
            </w:r>
          </w:p>
        </w:tc>
        <w:tc>
          <w:tcPr>
            <w:tcW w:w="1693" w:type="dxa"/>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8" w:firstLine="0"/>
              <w:jc w:val="center"/>
            </w:pPr>
            <w:r>
              <w:rPr>
                <w:sz w:val="18"/>
              </w:rPr>
              <w:t xml:space="preserve">NA </w:t>
            </w:r>
          </w:p>
        </w:tc>
        <w:tc>
          <w:tcPr>
            <w:tcW w:w="1393" w:type="dxa"/>
            <w:tcBorders>
              <w:top w:val="single" w:sz="4" w:space="0" w:color="000000"/>
              <w:left w:val="dashed" w:sz="4" w:space="0" w:color="000000"/>
              <w:bottom w:val="single" w:sz="4" w:space="0" w:color="000000"/>
              <w:right w:val="dashed" w:sz="4" w:space="0" w:color="000000"/>
            </w:tcBorders>
          </w:tcPr>
          <w:p w:rsidR="00511673" w:rsidRDefault="002C07C5">
            <w:pPr>
              <w:spacing w:after="0" w:line="259" w:lineRule="auto"/>
              <w:ind w:left="0" w:right="11" w:firstLine="0"/>
              <w:jc w:val="center"/>
            </w:pPr>
            <w:r>
              <w:rPr>
                <w:sz w:val="18"/>
              </w:rPr>
              <w:t xml:space="preserve">100,00% </w:t>
            </w:r>
          </w:p>
        </w:tc>
      </w:tr>
    </w:tbl>
    <w:p w:rsidR="00511673" w:rsidRDefault="002C07C5">
      <w:pPr>
        <w:spacing w:after="0" w:line="259" w:lineRule="auto"/>
        <w:ind w:left="0" w:right="305" w:firstLine="0"/>
        <w:jc w:val="center"/>
      </w:pPr>
      <w:r>
        <w:rPr>
          <w:sz w:val="16"/>
        </w:rPr>
        <w:t xml:space="preserve"> </w:t>
      </w:r>
    </w:p>
    <w:p w:rsidR="00511673" w:rsidRDefault="002C07C5">
      <w:pPr>
        <w:spacing w:after="3" w:line="251" w:lineRule="auto"/>
        <w:ind w:left="2077" w:right="956"/>
      </w:pPr>
      <w:r>
        <w:rPr>
          <w:sz w:val="16"/>
        </w:rPr>
        <w:t xml:space="preserve">Fuente: reportes publicados en la aplicación de la Veeduría Distrital a través del link </w:t>
      </w:r>
    </w:p>
    <w:p w:rsidR="00511673" w:rsidRDefault="002C07C5">
      <w:pPr>
        <w:spacing w:after="4" w:line="248" w:lineRule="auto"/>
        <w:ind w:left="573" w:right="871"/>
        <w:jc w:val="center"/>
      </w:pPr>
      <w:hyperlink r:id="rId71">
        <w:r>
          <w:rPr>
            <w:sz w:val="16"/>
            <w:u w:val="single" w:color="000000"/>
          </w:rPr>
          <w:t>http://redquejas.veeduriadistrital.gov.co:82/#</w:t>
        </w:r>
      </w:hyperlink>
      <w:hyperlink r:id="rId72">
        <w:r>
          <w:rPr>
            <w:sz w:val="16"/>
            <w:u w:val="single" w:color="000000"/>
          </w:rPr>
          <w:t xml:space="preserve"> </w:t>
        </w:r>
      </w:hyperlink>
      <w:r>
        <w:rPr>
          <w:sz w:val="16"/>
          <w:u w:val="single" w:color="000000"/>
        </w:rPr>
        <w:t xml:space="preserve">y de los </w:t>
      </w:r>
      <w:r>
        <w:rPr>
          <w:sz w:val="16"/>
        </w:rPr>
        <w:t>reportes por entidades Distritales publicados por la Secretaría General Distrital a través del Sistema Bogotá te escucha a través del l</w:t>
      </w:r>
      <w:r>
        <w:rPr>
          <w:sz w:val="16"/>
        </w:rPr>
        <w:t xml:space="preserve">ink </w:t>
      </w:r>
      <w:hyperlink r:id="rId73">
        <w:r>
          <w:rPr>
            <w:sz w:val="16"/>
            <w:u w:val="single" w:color="000000"/>
          </w:rPr>
          <w:t>https://bogota.gov.co/sdqs/informes</w:t>
        </w:r>
      </w:hyperlink>
      <w:hyperlink r:id="rId74">
        <w:r>
          <w:rPr>
            <w:sz w:val="16"/>
            <w:u w:val="single" w:color="000000"/>
          </w:rPr>
          <w:t>-</w:t>
        </w:r>
      </w:hyperlink>
      <w:hyperlink r:id="rId75">
        <w:r>
          <w:rPr>
            <w:sz w:val="16"/>
            <w:u w:val="single" w:color="000000"/>
          </w:rPr>
          <w:t>sistema</w:t>
        </w:r>
      </w:hyperlink>
      <w:hyperlink r:id="rId76">
        <w:r>
          <w:rPr>
            <w:sz w:val="16"/>
          </w:rPr>
          <w:t xml:space="preserve"> </w:t>
        </w:r>
      </w:hyperlink>
    </w:p>
    <w:p w:rsidR="00511673" w:rsidRDefault="002C07C5">
      <w:pPr>
        <w:spacing w:after="40" w:line="259" w:lineRule="auto"/>
        <w:ind w:left="0" w:right="305" w:firstLine="0"/>
        <w:jc w:val="center"/>
      </w:pPr>
      <w:r>
        <w:rPr>
          <w:sz w:val="16"/>
        </w:rPr>
        <w:t xml:space="preserve"> </w:t>
      </w:r>
    </w:p>
    <w:p w:rsidR="00511673" w:rsidRDefault="002C07C5">
      <w:pPr>
        <w:ind w:left="401" w:right="958"/>
      </w:pPr>
      <w:r>
        <w:t xml:space="preserve">En el informe analizado, la UAERMV reportó el informe de PQRSFD en el Sistema Bogotá </w:t>
      </w:r>
      <w:r>
        <w:t>Te escucha las cuales fueron cargadas al sistema, en la plataforma conforme a las instrucciones dadas al respecto en la Circular 014 de 2020</w:t>
      </w:r>
      <w:r>
        <w:rPr>
          <w:vertAlign w:val="superscript"/>
        </w:rPr>
        <w:footnoteReference w:id="5"/>
      </w:r>
      <w:r>
        <w:t xml:space="preserve">.  </w:t>
      </w:r>
    </w:p>
    <w:p w:rsidR="00511673" w:rsidRDefault="002C07C5">
      <w:pPr>
        <w:spacing w:after="0" w:line="259" w:lineRule="auto"/>
        <w:ind w:left="406" w:right="0" w:firstLine="0"/>
        <w:jc w:val="left"/>
      </w:pPr>
      <w:r>
        <w:t xml:space="preserve"> </w:t>
      </w:r>
    </w:p>
    <w:p w:rsidR="00511673" w:rsidRDefault="002C07C5">
      <w:pPr>
        <w:spacing w:after="4" w:line="250" w:lineRule="auto"/>
        <w:ind w:left="619" w:right="971"/>
      </w:pPr>
      <w:r>
        <w:rPr>
          <w:sz w:val="20"/>
        </w:rPr>
        <w:t>“…</w:t>
      </w:r>
      <w:r>
        <w:rPr>
          <w:i/>
          <w:sz w:val="20"/>
        </w:rPr>
        <w:t>Se seguirá presentando el informe en la plataforma destinada para este fin en la página web de la Red Distr</w:t>
      </w:r>
      <w:r>
        <w:rPr>
          <w:i/>
          <w:sz w:val="20"/>
        </w:rPr>
        <w:t>ital de Quejas y Reclamo</w:t>
      </w:r>
      <w:hyperlink r:id="rId77">
        <w:r>
          <w:rPr>
            <w:i/>
            <w:sz w:val="20"/>
          </w:rPr>
          <w:t xml:space="preserve"> </w:t>
        </w:r>
      </w:hyperlink>
      <w:hyperlink r:id="rId78">
        <w:r>
          <w:rPr>
            <w:i/>
            <w:sz w:val="20"/>
          </w:rPr>
          <w:t>http://redquejas.veeduriadistrital.gov.co:82/#</w:t>
        </w:r>
      </w:hyperlink>
      <w:hyperlink r:id="rId79">
        <w:r>
          <w:rPr>
            <w:i/>
            <w:sz w:val="20"/>
          </w:rPr>
          <w:t xml:space="preserve"> </w:t>
        </w:r>
      </w:hyperlink>
      <w:r>
        <w:rPr>
          <w:i/>
          <w:sz w:val="20"/>
        </w:rPr>
        <w:t>donde se realizara la carga del reporte de Bogotá te escucha y se realizara el análisis correspondiente, definiendo en la opción “Sistemas Propios” aquellas peticiones que no fueron registradas en el Sistema Distrital para la Gestión de Peticion</w:t>
      </w:r>
      <w:r>
        <w:rPr>
          <w:i/>
          <w:sz w:val="20"/>
        </w:rPr>
        <w:t>es Ciudadanas por motivo de la estabilización del Sistema…</w:t>
      </w:r>
      <w:r>
        <w:rPr>
          <w:sz w:val="20"/>
        </w:rPr>
        <w:t xml:space="preserve">” </w:t>
      </w:r>
    </w:p>
    <w:p w:rsidR="00511673" w:rsidRDefault="002C07C5">
      <w:pPr>
        <w:spacing w:after="3" w:line="259" w:lineRule="auto"/>
        <w:ind w:left="624" w:right="0" w:firstLine="0"/>
        <w:jc w:val="left"/>
      </w:pPr>
      <w:r>
        <w:rPr>
          <w:sz w:val="20"/>
        </w:rPr>
        <w:t xml:space="preserve"> </w:t>
      </w:r>
    </w:p>
    <w:p w:rsidR="00511673" w:rsidRDefault="002C07C5">
      <w:pPr>
        <w:spacing w:after="7" w:line="250" w:lineRule="auto"/>
        <w:ind w:left="634" w:right="959"/>
      </w:pPr>
      <w:r>
        <w:t xml:space="preserve">Por lo anterior se observa la mejora en el reporte, toda vez en el informe consolidado </w:t>
      </w:r>
      <w:r>
        <w:rPr>
          <w:sz w:val="20"/>
        </w:rPr>
        <w:t>y enviado al SISTEMA BOGOTÁ TE ESCUCHA en comparación con el informe mensual remitido a la VEEDURIA DISTRI</w:t>
      </w:r>
      <w:r>
        <w:rPr>
          <w:sz w:val="20"/>
        </w:rPr>
        <w:t xml:space="preserve">TAL- II PERIODO 2020 y para el I PERIODO 2021. </w:t>
      </w:r>
    </w:p>
    <w:p w:rsidR="00511673" w:rsidRDefault="002C07C5">
      <w:pPr>
        <w:spacing w:after="211" w:line="259" w:lineRule="auto"/>
        <w:ind w:left="406" w:right="0" w:firstLine="0"/>
        <w:jc w:val="left"/>
      </w:pPr>
      <w:r>
        <w:t xml:space="preserve"> </w:t>
      </w:r>
    </w:p>
    <w:p w:rsidR="00511673" w:rsidRDefault="002C07C5">
      <w:pPr>
        <w:spacing w:after="0" w:line="259" w:lineRule="auto"/>
        <w:ind w:left="624" w:right="0" w:firstLine="0"/>
        <w:jc w:val="left"/>
      </w:pPr>
      <w:r>
        <w:rPr>
          <w:rFonts w:ascii="Calibri" w:eastAsia="Calibri" w:hAnsi="Calibri" w:cs="Calibri"/>
          <w:noProof/>
        </w:rPr>
        <mc:AlternateContent>
          <mc:Choice Requires="wpg">
            <w:drawing>
              <wp:inline distT="0" distB="0" distL="0" distR="0">
                <wp:extent cx="1829054" cy="7620"/>
                <wp:effectExtent l="0" t="0" r="0" b="0"/>
                <wp:docPr id="172930" name="Group 17293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95155" name="Shape 19515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xmlns:a="http://schemas.openxmlformats.org/drawingml/2006/main">
            <w:pict>
              <v:group id="Group 172930" style="width:144.02pt;height:0.599976pt;mso-position-horizontal-relative:char;mso-position-vertical-relative:line" coordsize="18290,76">
                <v:shape id="Shape 195156" style="position:absolute;width:18290;height:91;left:0;top:0;" coordsize="1829054,9144" path="m0,0l1829054,0l1829054,9144l0,9144l0,0">
                  <v:stroke weight="0pt" endcap="flat" joinstyle="miter" miterlimit="10" on="false" color="#000000" opacity="0"/>
                  <v:fill on="true" color="#00000a"/>
                </v:shape>
              </v:group>
            </w:pict>
          </mc:Fallback>
        </mc:AlternateContent>
      </w:r>
      <w:r>
        <w:rPr>
          <w:rFonts w:ascii="Times New Roman" w:eastAsia="Times New Roman" w:hAnsi="Times New Roman" w:cs="Times New Roman"/>
          <w:color w:val="00000A"/>
          <w:sz w:val="24"/>
        </w:rPr>
        <w:t xml:space="preserve"> </w:t>
      </w:r>
    </w:p>
    <w:p w:rsidR="00511673" w:rsidRDefault="002C07C5">
      <w:pPr>
        <w:pStyle w:val="Ttulo5"/>
        <w:spacing w:line="238" w:lineRule="auto"/>
        <w:ind w:left="406" w:right="0" w:firstLine="0"/>
        <w:jc w:val="left"/>
      </w:pPr>
      <w:r>
        <w:t>EVALUACIÓN DE LOS CRITERIOS DE COHERENCIA, CLARIDAD, CALIDEZ Y</w:t>
      </w:r>
      <w:r>
        <w:rPr>
          <w:u w:val="none"/>
        </w:rPr>
        <w:t xml:space="preserve"> </w:t>
      </w:r>
      <w:r>
        <w:t>OPORTUNIDAD EN LAS RESPUESTAS</w:t>
      </w:r>
      <w:r>
        <w:rPr>
          <w:u w:val="none"/>
        </w:rPr>
        <w:t xml:space="preserve"> </w:t>
      </w:r>
    </w:p>
    <w:p w:rsidR="00511673" w:rsidRDefault="002C07C5">
      <w:pPr>
        <w:spacing w:after="40" w:line="259" w:lineRule="auto"/>
        <w:ind w:left="0" w:right="305" w:firstLine="0"/>
        <w:jc w:val="center"/>
      </w:pPr>
      <w:r>
        <w:rPr>
          <w:sz w:val="16"/>
        </w:rPr>
        <w:t xml:space="preserve"> </w:t>
      </w:r>
    </w:p>
    <w:p w:rsidR="00511673" w:rsidRDefault="002C07C5">
      <w:pPr>
        <w:ind w:left="401" w:right="958"/>
      </w:pPr>
      <w:r>
        <w:t xml:space="preserve">En los informes </w:t>
      </w:r>
      <w:r>
        <w:t>consolidados que emite la Secretaría General de la Alcaldía Mayor a través del Sistema Bogotá Te escucha, indica que toma una muestra de las respuestas a peticiones ciudadanas emitidas por las entidades del Distrito Capital y con ellas se evalúa el cumplim</w:t>
      </w:r>
      <w:r>
        <w:t>iento de los criterios de</w:t>
      </w:r>
      <w:r>
        <w:rPr>
          <w:b/>
        </w:rPr>
        <w:t xml:space="preserve"> coherencia, claridad, calidez y oportunidad.</w:t>
      </w:r>
      <w:r>
        <w:t xml:space="preserve">  </w:t>
      </w:r>
    </w:p>
    <w:p w:rsidR="00511673" w:rsidRDefault="002C07C5">
      <w:pPr>
        <w:spacing w:after="0" w:line="259" w:lineRule="auto"/>
        <w:ind w:left="406" w:right="0" w:firstLine="0"/>
        <w:jc w:val="left"/>
      </w:pPr>
      <w:r>
        <w:t xml:space="preserve"> </w:t>
      </w:r>
    </w:p>
    <w:p w:rsidR="00511673" w:rsidRDefault="002C07C5">
      <w:pPr>
        <w:spacing w:after="2" w:line="248" w:lineRule="auto"/>
        <w:ind w:left="401" w:right="956"/>
      </w:pPr>
      <w:r>
        <w:t xml:space="preserve">En cada informe, se han dejado consignadas las entidades que </w:t>
      </w:r>
      <w:r>
        <w:rPr>
          <w:i/>
        </w:rPr>
        <w:t xml:space="preserve">“… deben mejorar sus respuestas en cuanto a parámetros de coherencia, claridad, calidez y oportunidad y el uso y manejo </w:t>
      </w:r>
      <w:r>
        <w:rPr>
          <w:i/>
        </w:rPr>
        <w:t xml:space="preserve">del Sistema de Gestión de Peticiones Ciudadanas…”, </w:t>
      </w:r>
      <w:r>
        <w:t xml:space="preserve">tal como se muestra en las siguientes imágenes tomadas de cada documento emitido para el periodo evaluado: </w:t>
      </w:r>
    </w:p>
    <w:p w:rsidR="00511673" w:rsidRDefault="002C07C5">
      <w:pPr>
        <w:spacing w:after="0" w:line="259" w:lineRule="auto"/>
        <w:ind w:left="406" w:right="0" w:firstLine="0"/>
        <w:jc w:val="left"/>
      </w:pPr>
      <w:r>
        <w:t xml:space="preserve"> </w:t>
      </w:r>
    </w:p>
    <w:p w:rsidR="00511673" w:rsidRDefault="002C07C5">
      <w:pPr>
        <w:ind w:left="401" w:right="958"/>
      </w:pPr>
      <w:r>
        <w:t>Durante el semestre julio –diciembre de 2020, la Dirección Distrital de Calidad de la Secretarí</w:t>
      </w:r>
      <w:r>
        <w:t>a General de la Alcaldía Mayor de Bogotá presentó a la UAERMV observaciones sobre el cumplimiento de los criterios anteriores porque el 10% o más de la muestra analizada, en las respuestas evaluadas, se han identificado aspectos a mejorar en cuanto a los p</w:t>
      </w:r>
      <w:r>
        <w:t xml:space="preserve">arámetros, como se muestra en la tabla 30.  </w:t>
      </w:r>
    </w:p>
    <w:p w:rsidR="00511673" w:rsidRDefault="002C07C5">
      <w:pPr>
        <w:spacing w:after="0" w:line="259" w:lineRule="auto"/>
        <w:ind w:left="766" w:right="0" w:firstLine="0"/>
        <w:jc w:val="left"/>
      </w:pPr>
      <w:r>
        <w:t xml:space="preserve"> </w:t>
      </w:r>
    </w:p>
    <w:p w:rsidR="00511673" w:rsidRDefault="002C07C5">
      <w:pPr>
        <w:ind w:left="401" w:right="958"/>
      </w:pPr>
      <w:r>
        <w:t xml:space="preserve">Producto de este análisis, por cada mes la DDC ha emitido dos (2) comunicaciones independientes a la UAERMV donde informa en cada una:  </w:t>
      </w:r>
    </w:p>
    <w:p w:rsidR="00511673" w:rsidRDefault="002C07C5">
      <w:pPr>
        <w:spacing w:after="0" w:line="259" w:lineRule="auto"/>
        <w:ind w:left="624" w:right="0" w:firstLine="0"/>
        <w:jc w:val="left"/>
      </w:pPr>
      <w:r>
        <w:t xml:space="preserve"> </w:t>
      </w:r>
      <w:r>
        <w:tab/>
        <w:t xml:space="preserve"> </w:t>
      </w:r>
    </w:p>
    <w:p w:rsidR="00511673" w:rsidRDefault="002C07C5">
      <w:pPr>
        <w:numPr>
          <w:ilvl w:val="0"/>
          <w:numId w:val="13"/>
        </w:numPr>
        <w:ind w:right="958" w:hanging="360"/>
      </w:pPr>
      <w:r>
        <w:t>Peticiones pendientes por cerrar en el sistema: para el periodo anal</w:t>
      </w:r>
      <w:r>
        <w:t xml:space="preserve">izado la entidad recibió 4 comunicaciones de la DDC.   </w:t>
      </w:r>
    </w:p>
    <w:p w:rsidR="00511673" w:rsidRDefault="002C07C5">
      <w:pPr>
        <w:numPr>
          <w:ilvl w:val="0"/>
          <w:numId w:val="13"/>
        </w:numPr>
        <w:ind w:right="958" w:hanging="360"/>
      </w:pPr>
      <w:r>
        <w:t xml:space="preserve">Seguimiento a la calidad de las respuestas y manejo del Sistema Bogotá te Escucha,  </w:t>
      </w:r>
    </w:p>
    <w:p w:rsidR="00511673" w:rsidRDefault="002C07C5">
      <w:pPr>
        <w:numPr>
          <w:ilvl w:val="0"/>
          <w:numId w:val="13"/>
        </w:numPr>
        <w:ind w:right="958" w:hanging="360"/>
      </w:pPr>
      <w:r>
        <w:t xml:space="preserve">para el periodo analizado la entidad recibió de la DDC 5 comunicaciones.  </w:t>
      </w:r>
    </w:p>
    <w:p w:rsidR="00511673" w:rsidRDefault="002C07C5">
      <w:pPr>
        <w:spacing w:after="0" w:line="259" w:lineRule="auto"/>
        <w:ind w:left="624" w:right="0" w:firstLine="0"/>
        <w:jc w:val="left"/>
      </w:pPr>
      <w:r>
        <w:t xml:space="preserve"> </w:t>
      </w:r>
    </w:p>
    <w:p w:rsidR="00511673" w:rsidRDefault="002C07C5">
      <w:pPr>
        <w:ind w:left="401" w:right="958"/>
      </w:pPr>
      <w:r>
        <w:t>El resumen de las dos (2) comunicacion</w:t>
      </w:r>
      <w:r>
        <w:t xml:space="preserve">es recibidas, identificadas por esta oficina en ORFEO, se resume en la siguiente tabla :   </w:t>
      </w:r>
    </w:p>
    <w:p w:rsidR="00511673" w:rsidRDefault="002C07C5">
      <w:pPr>
        <w:spacing w:after="0" w:line="259" w:lineRule="auto"/>
        <w:ind w:left="0" w:right="288" w:firstLine="0"/>
        <w:jc w:val="center"/>
      </w:pPr>
      <w:r>
        <w:rPr>
          <w:b/>
        </w:rPr>
        <w:t xml:space="preserve"> </w:t>
      </w:r>
    </w:p>
    <w:p w:rsidR="00511673" w:rsidRDefault="002C07C5">
      <w:pPr>
        <w:pStyle w:val="Ttulo6"/>
        <w:ind w:left="1729"/>
        <w:jc w:val="left"/>
      </w:pPr>
      <w:r>
        <w:t xml:space="preserve">TABLA 30. COMUNICACIONES RECIBIDAS DE LA DIRECCIÓN DISTRITAL DE CALIDAD DEL SERVICIO  II semestre 2020 </w:t>
      </w:r>
    </w:p>
    <w:p w:rsidR="00511673" w:rsidRDefault="002C07C5">
      <w:pPr>
        <w:spacing w:after="36" w:line="259" w:lineRule="auto"/>
        <w:ind w:left="412" w:right="0" w:firstLine="0"/>
        <w:jc w:val="center"/>
      </w:pPr>
      <w:r>
        <w:rPr>
          <w:b/>
          <w:sz w:val="20"/>
        </w:rPr>
        <w:t xml:space="preserve"> </w:t>
      </w:r>
    </w:p>
    <w:p w:rsidR="00511673" w:rsidRDefault="002C07C5">
      <w:pPr>
        <w:spacing w:after="177" w:line="249" w:lineRule="auto"/>
        <w:ind w:left="1511" w:right="1800"/>
        <w:jc w:val="center"/>
      </w:pPr>
      <w:r>
        <w:rPr>
          <w:b/>
          <w:sz w:val="18"/>
        </w:rPr>
        <w:t xml:space="preserve">Peticiones Pendientes por Cierre Según los Términos de Ley en el Sistema Distrital para la Gestión de Peticiones Ciudadanas - Bogotá Te Escucha </w:t>
      </w:r>
    </w:p>
    <w:p w:rsidR="00511673" w:rsidRDefault="002C07C5">
      <w:pPr>
        <w:tabs>
          <w:tab w:val="center" w:pos="2361"/>
          <w:tab w:val="center" w:pos="5339"/>
          <w:tab w:val="center" w:pos="8577"/>
        </w:tabs>
        <w:spacing w:after="0" w:line="259" w:lineRule="auto"/>
        <w:ind w:left="0" w:right="0" w:firstLine="0"/>
        <w:jc w:val="left"/>
      </w:pPr>
      <w:r>
        <w:rPr>
          <w:rFonts w:ascii="Calibri" w:eastAsia="Calibri" w:hAnsi="Calibri" w:cs="Calibri"/>
        </w:rPr>
        <w:tab/>
      </w:r>
      <w:r>
        <w:rPr>
          <w:b/>
          <w:sz w:val="18"/>
        </w:rPr>
        <w:t xml:space="preserve">COMUNICACIÓN </w:t>
      </w:r>
      <w:r>
        <w:rPr>
          <w:b/>
          <w:sz w:val="18"/>
        </w:rPr>
        <w:tab/>
        <w:t xml:space="preserve">OBSERVACIÓN DEL INFORME DE LA </w:t>
      </w:r>
      <w:r>
        <w:rPr>
          <w:b/>
          <w:sz w:val="18"/>
        </w:rPr>
        <w:tab/>
        <w:t xml:space="preserve">RESPUESTA UAERMV No. de </w:t>
      </w:r>
    </w:p>
    <w:p w:rsidR="00511673" w:rsidRDefault="002C07C5">
      <w:pPr>
        <w:spacing w:after="0" w:line="259" w:lineRule="auto"/>
        <w:ind w:left="212" w:right="0"/>
        <w:jc w:val="left"/>
      </w:pPr>
      <w:r>
        <w:rPr>
          <w:b/>
          <w:sz w:val="18"/>
        </w:rPr>
        <w:t xml:space="preserve">PERIODO  </w:t>
      </w:r>
    </w:p>
    <w:p w:rsidR="00511673" w:rsidRDefault="002C07C5">
      <w:pPr>
        <w:tabs>
          <w:tab w:val="center" w:pos="2361"/>
          <w:tab w:val="center" w:pos="5339"/>
          <w:tab w:val="center" w:pos="8578"/>
        </w:tabs>
        <w:spacing w:after="0" w:line="259" w:lineRule="auto"/>
        <w:ind w:left="0" w:right="0" w:firstLine="0"/>
        <w:jc w:val="left"/>
      </w:pPr>
      <w:r>
        <w:rPr>
          <w:rFonts w:ascii="Calibri" w:eastAsia="Calibri" w:hAnsi="Calibri" w:cs="Calibri"/>
        </w:rPr>
        <w:tab/>
      </w:r>
      <w:r>
        <w:rPr>
          <w:b/>
          <w:sz w:val="18"/>
        </w:rPr>
        <w:t xml:space="preserve">RECIBIDA No de ORFEO </w:t>
      </w:r>
      <w:r>
        <w:rPr>
          <w:b/>
          <w:sz w:val="18"/>
        </w:rPr>
        <w:tab/>
        <w:t xml:space="preserve">DDCS </w:t>
      </w:r>
      <w:r>
        <w:rPr>
          <w:b/>
          <w:sz w:val="18"/>
        </w:rPr>
        <w:tab/>
        <w:t>O</w:t>
      </w:r>
      <w:r>
        <w:rPr>
          <w:b/>
          <w:sz w:val="18"/>
        </w:rPr>
        <w:t xml:space="preserve">RFEO </w:t>
      </w:r>
    </w:p>
    <w:p w:rsidR="00511673" w:rsidRDefault="002C07C5">
      <w:pPr>
        <w:spacing w:after="0" w:line="259" w:lineRule="auto"/>
        <w:ind w:left="0" w:right="299" w:firstLine="0"/>
        <w:jc w:val="center"/>
      </w:pPr>
      <w:r>
        <w:rPr>
          <w:b/>
          <w:sz w:val="18"/>
        </w:rPr>
        <w:t xml:space="preserve"> </w:t>
      </w:r>
    </w:p>
    <w:p w:rsidR="00511673" w:rsidRDefault="002C07C5">
      <w:pPr>
        <w:tabs>
          <w:tab w:val="center" w:pos="5563"/>
          <w:tab w:val="center" w:pos="7348"/>
        </w:tabs>
        <w:spacing w:after="3" w:line="259" w:lineRule="auto"/>
        <w:ind w:left="0" w:right="0" w:firstLine="0"/>
        <w:jc w:val="left"/>
      </w:pPr>
      <w:r>
        <w:rPr>
          <w:rFonts w:ascii="Calibri" w:eastAsia="Calibri" w:hAnsi="Calibri" w:cs="Calibri"/>
        </w:rPr>
        <w:tab/>
      </w:r>
      <w:r>
        <w:rPr>
          <w:sz w:val="18"/>
        </w:rPr>
        <w:t xml:space="preserve">Se informa que la entidad a 31 de julio </w:t>
      </w:r>
      <w:r>
        <w:rPr>
          <w:sz w:val="18"/>
        </w:rPr>
        <w:tab/>
        <w:t xml:space="preserve"> </w:t>
      </w:r>
    </w:p>
    <w:p w:rsidR="00511673" w:rsidRDefault="002C07C5">
      <w:pPr>
        <w:tabs>
          <w:tab w:val="center" w:pos="5563"/>
          <w:tab w:val="center" w:pos="7458"/>
          <w:tab w:val="center" w:pos="8109"/>
          <w:tab w:val="center" w:pos="9045"/>
          <w:tab w:val="center" w:pos="9778"/>
        </w:tabs>
        <w:spacing w:after="1" w:line="259" w:lineRule="auto"/>
        <w:ind w:left="0" w:right="0" w:firstLine="0"/>
        <w:jc w:val="left"/>
      </w:pPr>
      <w:r>
        <w:rPr>
          <w:rFonts w:ascii="Calibri" w:eastAsia="Calibri" w:hAnsi="Calibri" w:cs="Calibri"/>
        </w:rPr>
        <w:tab/>
      </w:r>
      <w:r>
        <w:rPr>
          <w:sz w:val="18"/>
        </w:rPr>
        <w:t xml:space="preserve">de 2020 presentaba 5 peticiones </w:t>
      </w:r>
      <w:r>
        <w:rPr>
          <w:sz w:val="18"/>
        </w:rPr>
        <w:tab/>
        <w:t xml:space="preserve">Se </w:t>
      </w:r>
      <w:r>
        <w:rPr>
          <w:sz w:val="18"/>
        </w:rPr>
        <w:tab/>
        <w:t xml:space="preserve">registra </w:t>
      </w:r>
      <w:r>
        <w:rPr>
          <w:sz w:val="18"/>
        </w:rPr>
        <w:tab/>
        <w:t xml:space="preserve">respuesta </w:t>
      </w:r>
      <w:r>
        <w:rPr>
          <w:sz w:val="18"/>
        </w:rPr>
        <w:tab/>
        <w:t xml:space="preserve">en </w:t>
      </w:r>
    </w:p>
    <w:p w:rsidR="00511673" w:rsidRDefault="002C07C5">
      <w:pPr>
        <w:tabs>
          <w:tab w:val="center" w:pos="2353"/>
          <w:tab w:val="center" w:pos="5563"/>
          <w:tab w:val="center" w:pos="8612"/>
        </w:tabs>
        <w:spacing w:after="2" w:line="255" w:lineRule="auto"/>
        <w:ind w:left="0" w:right="0" w:firstLine="0"/>
        <w:jc w:val="left"/>
      </w:pPr>
      <w:r>
        <w:rPr>
          <w:rFonts w:ascii="Calibri" w:eastAsia="Calibri" w:hAnsi="Calibri" w:cs="Calibri"/>
        </w:rPr>
        <w:tab/>
      </w:r>
      <w:r>
        <w:rPr>
          <w:sz w:val="18"/>
        </w:rPr>
        <w:t xml:space="preserve">Orfeo: 20201120050192  </w:t>
      </w:r>
      <w:r>
        <w:rPr>
          <w:sz w:val="18"/>
        </w:rPr>
        <w:tab/>
        <w:t xml:space="preserve">pendientes de cierre, 2 de la vigencia </w:t>
      </w:r>
      <w:r>
        <w:rPr>
          <w:sz w:val="18"/>
        </w:rPr>
        <w:tab/>
        <w:t xml:space="preserve">ORFEO a través del radicado </w:t>
      </w:r>
    </w:p>
    <w:p w:rsidR="00511673" w:rsidRDefault="002C07C5">
      <w:pPr>
        <w:spacing w:after="1" w:line="259" w:lineRule="auto"/>
        <w:ind w:left="-5" w:right="0"/>
        <w:jc w:val="left"/>
      </w:pPr>
      <w:r>
        <w:rPr>
          <w:sz w:val="18"/>
        </w:rPr>
        <w:t xml:space="preserve">JULIO  </w:t>
      </w:r>
    </w:p>
    <w:p w:rsidR="00511673" w:rsidRDefault="002C07C5">
      <w:pPr>
        <w:tabs>
          <w:tab w:val="center" w:pos="1378"/>
          <w:tab w:val="center" w:pos="5168"/>
          <w:tab w:val="center" w:pos="7488"/>
          <w:tab w:val="center" w:pos="7832"/>
          <w:tab w:val="center" w:pos="8736"/>
          <w:tab w:val="center" w:pos="9759"/>
        </w:tabs>
        <w:spacing w:after="36" w:line="255" w:lineRule="auto"/>
        <w:ind w:left="0" w:right="0" w:firstLine="0"/>
        <w:jc w:val="left"/>
      </w:pPr>
      <w:r>
        <w:rPr>
          <w:rFonts w:ascii="Calibri" w:eastAsia="Calibri" w:hAnsi="Calibri" w:cs="Calibri"/>
        </w:rPr>
        <w:tab/>
      </w:r>
      <w:r>
        <w:rPr>
          <w:sz w:val="18"/>
        </w:rPr>
        <w:t xml:space="preserve"> </w:t>
      </w:r>
      <w:r>
        <w:rPr>
          <w:sz w:val="18"/>
        </w:rPr>
        <w:tab/>
        <w:t xml:space="preserve">2019 y 3 de la vigencia 2020. </w:t>
      </w:r>
      <w:r>
        <w:rPr>
          <w:sz w:val="18"/>
        </w:rPr>
        <w:tab/>
      </w:r>
      <w:r>
        <w:rPr>
          <w:sz w:val="18"/>
        </w:rPr>
        <w:t xml:space="preserve">No. </w:t>
      </w:r>
      <w:r>
        <w:rPr>
          <w:sz w:val="18"/>
        </w:rPr>
        <w:tab/>
        <w:t xml:space="preserve"> </w:t>
      </w:r>
      <w:r>
        <w:rPr>
          <w:sz w:val="18"/>
        </w:rPr>
        <w:tab/>
        <w:t xml:space="preserve">20201180060711 </w:t>
      </w:r>
      <w:r>
        <w:rPr>
          <w:sz w:val="18"/>
        </w:rPr>
        <w:tab/>
        <w:t xml:space="preserve">del </w:t>
      </w:r>
    </w:p>
    <w:p w:rsidR="00511673" w:rsidRDefault="002C07C5">
      <w:pPr>
        <w:spacing w:after="2" w:line="255" w:lineRule="auto"/>
        <w:ind w:left="2627" w:right="544"/>
        <w:jc w:val="right"/>
      </w:pPr>
      <w:r>
        <w:rPr>
          <w:sz w:val="18"/>
        </w:rPr>
        <w:t xml:space="preserve"> </w:t>
      </w:r>
      <w:r>
        <w:rPr>
          <w:sz w:val="18"/>
        </w:rPr>
        <w:tab/>
        <w:t xml:space="preserve">03/12/2020” </w:t>
      </w:r>
      <w:r>
        <w:rPr>
          <w:sz w:val="18"/>
        </w:rPr>
        <w:tab/>
        <w:t xml:space="preserve">Respuesta </w:t>
      </w:r>
      <w:r>
        <w:rPr>
          <w:sz w:val="18"/>
        </w:rPr>
        <w:tab/>
        <w:t xml:space="preserve">a  </w:t>
      </w:r>
      <w:r>
        <w:rPr>
          <w:sz w:val="18"/>
        </w:rPr>
        <w:tab/>
        <w:t xml:space="preserve">retroalimentación seguimiento a </w:t>
      </w:r>
    </w:p>
    <w:p w:rsidR="00511673" w:rsidRDefault="002C07C5">
      <w:pPr>
        <w:tabs>
          <w:tab w:val="center" w:pos="5564"/>
          <w:tab w:val="center" w:pos="8613"/>
        </w:tabs>
        <w:spacing w:after="1" w:line="259" w:lineRule="auto"/>
        <w:ind w:left="0" w:right="0" w:firstLine="0"/>
        <w:jc w:val="left"/>
      </w:pPr>
      <w:r>
        <w:rPr>
          <w:rFonts w:ascii="Calibri" w:eastAsia="Calibri" w:hAnsi="Calibri" w:cs="Calibri"/>
        </w:rPr>
        <w:tab/>
      </w:r>
      <w:r>
        <w:rPr>
          <w:sz w:val="18"/>
        </w:rPr>
        <w:t xml:space="preserve">La Entidad a 31 de agosto de 2020, </w:t>
      </w:r>
      <w:r>
        <w:rPr>
          <w:sz w:val="18"/>
        </w:rPr>
        <w:tab/>
        <w:t xml:space="preserve">la calidad de las respuestas y </w:t>
      </w:r>
    </w:p>
    <w:p w:rsidR="00511673" w:rsidRDefault="002C07C5">
      <w:pPr>
        <w:tabs>
          <w:tab w:val="center" w:pos="1378"/>
          <w:tab w:val="center" w:pos="8612"/>
        </w:tabs>
        <w:spacing w:after="1" w:line="259" w:lineRule="auto"/>
        <w:ind w:left="-15" w:righ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-71627</wp:posOffset>
                </wp:positionH>
                <wp:positionV relativeFrom="paragraph">
                  <wp:posOffset>-1676471</wp:posOffset>
                </wp:positionV>
                <wp:extent cx="6548374" cy="1827657"/>
                <wp:effectExtent l="0" t="0" r="0" b="0"/>
                <wp:wrapNone/>
                <wp:docPr id="173250" name="Group 173250"/>
                <wp:cNvGraphicFramePr/>
                <a:graphic xmlns:a="http://schemas.openxmlformats.org/drawingml/2006/main">
                  <a:graphicData uri="http://schemas.microsoft.com/office/word/2010/wordprocessingGroup">
                    <wpg:wgp>
                      <wpg:cNvGrpSpPr/>
                      <wpg:grpSpPr>
                        <a:xfrm>
                          <a:off x="0" y="0"/>
                          <a:ext cx="6548374" cy="1827657"/>
                          <a:chOff x="0" y="0"/>
                          <a:chExt cx="6548374" cy="1827657"/>
                        </a:xfrm>
                      </wpg:grpSpPr>
                      <wps:wsp>
                        <wps:cNvPr id="195157" name="Shape 195157"/>
                        <wps:cNvSpPr/>
                        <wps:spPr>
                          <a:xfrm>
                            <a:off x="6096" y="6096"/>
                            <a:ext cx="6536183" cy="341376"/>
                          </a:xfrm>
                          <a:custGeom>
                            <a:avLst/>
                            <a:gdLst/>
                            <a:ahLst/>
                            <a:cxnLst/>
                            <a:rect l="0" t="0" r="0" b="0"/>
                            <a:pathLst>
                              <a:path w="6536183" h="341376">
                                <a:moveTo>
                                  <a:pt x="0" y="0"/>
                                </a:moveTo>
                                <a:lnTo>
                                  <a:pt x="6536183" y="0"/>
                                </a:lnTo>
                                <a:lnTo>
                                  <a:pt x="6536183" y="341376"/>
                                </a:lnTo>
                                <a:lnTo>
                                  <a:pt x="0" y="3413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5158" name="Shape 195158"/>
                        <wps:cNvSpPr/>
                        <wps:spPr>
                          <a:xfrm>
                            <a:off x="71628" y="45720"/>
                            <a:ext cx="6405118" cy="131065"/>
                          </a:xfrm>
                          <a:custGeom>
                            <a:avLst/>
                            <a:gdLst/>
                            <a:ahLst/>
                            <a:cxnLst/>
                            <a:rect l="0" t="0" r="0" b="0"/>
                            <a:pathLst>
                              <a:path w="6405118" h="131065">
                                <a:moveTo>
                                  <a:pt x="0" y="0"/>
                                </a:moveTo>
                                <a:lnTo>
                                  <a:pt x="6405118" y="0"/>
                                </a:lnTo>
                                <a:lnTo>
                                  <a:pt x="6405118" y="131065"/>
                                </a:lnTo>
                                <a:lnTo>
                                  <a:pt x="0" y="13106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5159" name="Shape 195159"/>
                        <wps:cNvSpPr/>
                        <wps:spPr>
                          <a:xfrm>
                            <a:off x="71628" y="176785"/>
                            <a:ext cx="6405118" cy="131063"/>
                          </a:xfrm>
                          <a:custGeom>
                            <a:avLst/>
                            <a:gdLst/>
                            <a:ahLst/>
                            <a:cxnLst/>
                            <a:rect l="0" t="0" r="0" b="0"/>
                            <a:pathLst>
                              <a:path w="6405118" h="131063">
                                <a:moveTo>
                                  <a:pt x="0" y="0"/>
                                </a:moveTo>
                                <a:lnTo>
                                  <a:pt x="6405118" y="0"/>
                                </a:lnTo>
                                <a:lnTo>
                                  <a:pt x="6405118" y="131063"/>
                                </a:lnTo>
                                <a:lnTo>
                                  <a:pt x="0" y="131063"/>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664" name="Shape 19664"/>
                        <wps:cNvSpPr/>
                        <wps:spPr>
                          <a:xfrm>
                            <a:off x="3048"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665" name="Shape 19665"/>
                        <wps:cNvSpPr/>
                        <wps:spPr>
                          <a:xfrm>
                            <a:off x="3048"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666" name="Shape 19666"/>
                        <wps:cNvSpPr/>
                        <wps:spPr>
                          <a:xfrm>
                            <a:off x="6096" y="3048"/>
                            <a:ext cx="6536183" cy="0"/>
                          </a:xfrm>
                          <a:custGeom>
                            <a:avLst/>
                            <a:gdLst/>
                            <a:ahLst/>
                            <a:cxnLst/>
                            <a:rect l="0" t="0" r="0" b="0"/>
                            <a:pathLst>
                              <a:path w="6536183">
                                <a:moveTo>
                                  <a:pt x="0" y="0"/>
                                </a:moveTo>
                                <a:lnTo>
                                  <a:pt x="653618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667" name="Shape 19667"/>
                        <wps:cNvSpPr/>
                        <wps:spPr>
                          <a:xfrm>
                            <a:off x="6545326"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668" name="Shape 19668"/>
                        <wps:cNvSpPr/>
                        <wps:spPr>
                          <a:xfrm>
                            <a:off x="6545326"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669" name="Shape 19669"/>
                        <wps:cNvSpPr/>
                        <wps:spPr>
                          <a:xfrm>
                            <a:off x="3048" y="6096"/>
                            <a:ext cx="0" cy="341376"/>
                          </a:xfrm>
                          <a:custGeom>
                            <a:avLst/>
                            <a:gdLst/>
                            <a:ahLst/>
                            <a:cxnLst/>
                            <a:rect l="0" t="0" r="0" b="0"/>
                            <a:pathLst>
                              <a:path h="341376">
                                <a:moveTo>
                                  <a:pt x="0" y="0"/>
                                </a:moveTo>
                                <a:lnTo>
                                  <a:pt x="0" y="34137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670" name="Shape 19670"/>
                        <wps:cNvSpPr/>
                        <wps:spPr>
                          <a:xfrm>
                            <a:off x="6545326" y="6096"/>
                            <a:ext cx="0" cy="341376"/>
                          </a:xfrm>
                          <a:custGeom>
                            <a:avLst/>
                            <a:gdLst/>
                            <a:ahLst/>
                            <a:cxnLst/>
                            <a:rect l="0" t="0" r="0" b="0"/>
                            <a:pathLst>
                              <a:path h="341376">
                                <a:moveTo>
                                  <a:pt x="0" y="0"/>
                                </a:moveTo>
                                <a:lnTo>
                                  <a:pt x="0" y="34137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5160" name="Shape 195160"/>
                        <wps:cNvSpPr/>
                        <wps:spPr>
                          <a:xfrm>
                            <a:off x="6096" y="353644"/>
                            <a:ext cx="6536183" cy="405689"/>
                          </a:xfrm>
                          <a:custGeom>
                            <a:avLst/>
                            <a:gdLst/>
                            <a:ahLst/>
                            <a:cxnLst/>
                            <a:rect l="0" t="0" r="0" b="0"/>
                            <a:pathLst>
                              <a:path w="6536183" h="405689">
                                <a:moveTo>
                                  <a:pt x="0" y="0"/>
                                </a:moveTo>
                                <a:lnTo>
                                  <a:pt x="6536183" y="0"/>
                                </a:lnTo>
                                <a:lnTo>
                                  <a:pt x="6536183" y="405689"/>
                                </a:lnTo>
                                <a:lnTo>
                                  <a:pt x="0" y="40568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5161" name="Shape 195161"/>
                        <wps:cNvSpPr/>
                        <wps:spPr>
                          <a:xfrm>
                            <a:off x="6408166" y="353644"/>
                            <a:ext cx="9144" cy="405689"/>
                          </a:xfrm>
                          <a:custGeom>
                            <a:avLst/>
                            <a:gdLst/>
                            <a:ahLst/>
                            <a:cxnLst/>
                            <a:rect l="0" t="0" r="0" b="0"/>
                            <a:pathLst>
                              <a:path w="9144" h="405689">
                                <a:moveTo>
                                  <a:pt x="0" y="0"/>
                                </a:moveTo>
                                <a:lnTo>
                                  <a:pt x="9144" y="0"/>
                                </a:lnTo>
                                <a:lnTo>
                                  <a:pt x="9144" y="405689"/>
                                </a:lnTo>
                                <a:lnTo>
                                  <a:pt x="0" y="40568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5162" name="Shape 195162"/>
                        <wps:cNvSpPr/>
                        <wps:spPr>
                          <a:xfrm>
                            <a:off x="77724" y="353644"/>
                            <a:ext cx="771449" cy="405689"/>
                          </a:xfrm>
                          <a:custGeom>
                            <a:avLst/>
                            <a:gdLst/>
                            <a:ahLst/>
                            <a:cxnLst/>
                            <a:rect l="0" t="0" r="0" b="0"/>
                            <a:pathLst>
                              <a:path w="771449" h="405689">
                                <a:moveTo>
                                  <a:pt x="0" y="0"/>
                                </a:moveTo>
                                <a:lnTo>
                                  <a:pt x="771449" y="0"/>
                                </a:lnTo>
                                <a:lnTo>
                                  <a:pt x="771449" y="405689"/>
                                </a:lnTo>
                                <a:lnTo>
                                  <a:pt x="0" y="40568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5163" name="Shape 195163"/>
                        <wps:cNvSpPr/>
                        <wps:spPr>
                          <a:xfrm>
                            <a:off x="118872" y="490728"/>
                            <a:ext cx="689153" cy="131064"/>
                          </a:xfrm>
                          <a:custGeom>
                            <a:avLst/>
                            <a:gdLst/>
                            <a:ahLst/>
                            <a:cxnLst/>
                            <a:rect l="0" t="0" r="0" b="0"/>
                            <a:pathLst>
                              <a:path w="689153" h="131064">
                                <a:moveTo>
                                  <a:pt x="0" y="0"/>
                                </a:moveTo>
                                <a:lnTo>
                                  <a:pt x="689153" y="0"/>
                                </a:lnTo>
                                <a:lnTo>
                                  <a:pt x="689153"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5164" name="Shape 195164"/>
                        <wps:cNvSpPr/>
                        <wps:spPr>
                          <a:xfrm>
                            <a:off x="852170" y="353644"/>
                            <a:ext cx="1434338" cy="405689"/>
                          </a:xfrm>
                          <a:custGeom>
                            <a:avLst/>
                            <a:gdLst/>
                            <a:ahLst/>
                            <a:cxnLst/>
                            <a:rect l="0" t="0" r="0" b="0"/>
                            <a:pathLst>
                              <a:path w="1434338" h="405689">
                                <a:moveTo>
                                  <a:pt x="0" y="0"/>
                                </a:moveTo>
                                <a:lnTo>
                                  <a:pt x="1434338" y="0"/>
                                </a:lnTo>
                                <a:lnTo>
                                  <a:pt x="1434338" y="405689"/>
                                </a:lnTo>
                                <a:lnTo>
                                  <a:pt x="0" y="40568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5165" name="Shape 195165"/>
                        <wps:cNvSpPr/>
                        <wps:spPr>
                          <a:xfrm>
                            <a:off x="896366" y="425196"/>
                            <a:ext cx="1348994" cy="131064"/>
                          </a:xfrm>
                          <a:custGeom>
                            <a:avLst/>
                            <a:gdLst/>
                            <a:ahLst/>
                            <a:cxnLst/>
                            <a:rect l="0" t="0" r="0" b="0"/>
                            <a:pathLst>
                              <a:path w="1348994" h="131064">
                                <a:moveTo>
                                  <a:pt x="0" y="0"/>
                                </a:moveTo>
                                <a:lnTo>
                                  <a:pt x="1348994" y="0"/>
                                </a:lnTo>
                                <a:lnTo>
                                  <a:pt x="1348994"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5166" name="Shape 195166"/>
                        <wps:cNvSpPr/>
                        <wps:spPr>
                          <a:xfrm>
                            <a:off x="896366" y="556261"/>
                            <a:ext cx="1348994" cy="131063"/>
                          </a:xfrm>
                          <a:custGeom>
                            <a:avLst/>
                            <a:gdLst/>
                            <a:ahLst/>
                            <a:cxnLst/>
                            <a:rect l="0" t="0" r="0" b="0"/>
                            <a:pathLst>
                              <a:path w="1348994" h="131063">
                                <a:moveTo>
                                  <a:pt x="0" y="0"/>
                                </a:moveTo>
                                <a:lnTo>
                                  <a:pt x="1348994" y="0"/>
                                </a:lnTo>
                                <a:lnTo>
                                  <a:pt x="1348994" y="131063"/>
                                </a:lnTo>
                                <a:lnTo>
                                  <a:pt x="0" y="131063"/>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5167" name="Shape 195167"/>
                        <wps:cNvSpPr/>
                        <wps:spPr>
                          <a:xfrm>
                            <a:off x="2291207" y="353644"/>
                            <a:ext cx="2339594" cy="405689"/>
                          </a:xfrm>
                          <a:custGeom>
                            <a:avLst/>
                            <a:gdLst/>
                            <a:ahLst/>
                            <a:cxnLst/>
                            <a:rect l="0" t="0" r="0" b="0"/>
                            <a:pathLst>
                              <a:path w="2339594" h="405689">
                                <a:moveTo>
                                  <a:pt x="0" y="0"/>
                                </a:moveTo>
                                <a:lnTo>
                                  <a:pt x="2339594" y="0"/>
                                </a:lnTo>
                                <a:lnTo>
                                  <a:pt x="2339594" y="405689"/>
                                </a:lnTo>
                                <a:lnTo>
                                  <a:pt x="0" y="40568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5168" name="Shape 195168"/>
                        <wps:cNvSpPr/>
                        <wps:spPr>
                          <a:xfrm>
                            <a:off x="2335403" y="425196"/>
                            <a:ext cx="2254250" cy="131064"/>
                          </a:xfrm>
                          <a:custGeom>
                            <a:avLst/>
                            <a:gdLst/>
                            <a:ahLst/>
                            <a:cxnLst/>
                            <a:rect l="0" t="0" r="0" b="0"/>
                            <a:pathLst>
                              <a:path w="2254250" h="131064">
                                <a:moveTo>
                                  <a:pt x="0" y="0"/>
                                </a:moveTo>
                                <a:lnTo>
                                  <a:pt x="2254250" y="0"/>
                                </a:lnTo>
                                <a:lnTo>
                                  <a:pt x="2254250"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5169" name="Shape 195169"/>
                        <wps:cNvSpPr/>
                        <wps:spPr>
                          <a:xfrm>
                            <a:off x="2335403" y="556261"/>
                            <a:ext cx="2254250" cy="131063"/>
                          </a:xfrm>
                          <a:custGeom>
                            <a:avLst/>
                            <a:gdLst/>
                            <a:ahLst/>
                            <a:cxnLst/>
                            <a:rect l="0" t="0" r="0" b="0"/>
                            <a:pathLst>
                              <a:path w="2254250" h="131063">
                                <a:moveTo>
                                  <a:pt x="0" y="0"/>
                                </a:moveTo>
                                <a:lnTo>
                                  <a:pt x="2254250" y="0"/>
                                </a:lnTo>
                                <a:lnTo>
                                  <a:pt x="2254250" y="131063"/>
                                </a:lnTo>
                                <a:lnTo>
                                  <a:pt x="0" y="131063"/>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5170" name="Shape 195170"/>
                        <wps:cNvSpPr/>
                        <wps:spPr>
                          <a:xfrm>
                            <a:off x="4633849" y="353644"/>
                            <a:ext cx="1768094" cy="405689"/>
                          </a:xfrm>
                          <a:custGeom>
                            <a:avLst/>
                            <a:gdLst/>
                            <a:ahLst/>
                            <a:cxnLst/>
                            <a:rect l="0" t="0" r="0" b="0"/>
                            <a:pathLst>
                              <a:path w="1768094" h="405689">
                                <a:moveTo>
                                  <a:pt x="0" y="0"/>
                                </a:moveTo>
                                <a:lnTo>
                                  <a:pt x="1768094" y="0"/>
                                </a:lnTo>
                                <a:lnTo>
                                  <a:pt x="1768094" y="405689"/>
                                </a:lnTo>
                                <a:lnTo>
                                  <a:pt x="0" y="40568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5171" name="Shape 195171"/>
                        <wps:cNvSpPr/>
                        <wps:spPr>
                          <a:xfrm>
                            <a:off x="4678045" y="425196"/>
                            <a:ext cx="1682750" cy="131064"/>
                          </a:xfrm>
                          <a:custGeom>
                            <a:avLst/>
                            <a:gdLst/>
                            <a:ahLst/>
                            <a:cxnLst/>
                            <a:rect l="0" t="0" r="0" b="0"/>
                            <a:pathLst>
                              <a:path w="1682750" h="131064">
                                <a:moveTo>
                                  <a:pt x="0" y="0"/>
                                </a:moveTo>
                                <a:lnTo>
                                  <a:pt x="1682750" y="0"/>
                                </a:lnTo>
                                <a:lnTo>
                                  <a:pt x="1682750"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5172" name="Shape 195172"/>
                        <wps:cNvSpPr/>
                        <wps:spPr>
                          <a:xfrm>
                            <a:off x="4678045" y="556261"/>
                            <a:ext cx="1682750" cy="131063"/>
                          </a:xfrm>
                          <a:custGeom>
                            <a:avLst/>
                            <a:gdLst/>
                            <a:ahLst/>
                            <a:cxnLst/>
                            <a:rect l="0" t="0" r="0" b="0"/>
                            <a:pathLst>
                              <a:path w="1682750" h="131063">
                                <a:moveTo>
                                  <a:pt x="0" y="0"/>
                                </a:moveTo>
                                <a:lnTo>
                                  <a:pt x="1682750" y="0"/>
                                </a:lnTo>
                                <a:lnTo>
                                  <a:pt x="1682750" y="131063"/>
                                </a:lnTo>
                                <a:lnTo>
                                  <a:pt x="0" y="131063"/>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696" name="Shape 19696"/>
                        <wps:cNvSpPr/>
                        <wps:spPr>
                          <a:xfrm>
                            <a:off x="74676" y="353568"/>
                            <a:ext cx="0" cy="405765"/>
                          </a:xfrm>
                          <a:custGeom>
                            <a:avLst/>
                            <a:gdLst/>
                            <a:ahLst/>
                            <a:cxnLst/>
                            <a:rect l="0" t="0" r="0" b="0"/>
                            <a:pathLst>
                              <a:path h="405765">
                                <a:moveTo>
                                  <a:pt x="0" y="0"/>
                                </a:moveTo>
                                <a:lnTo>
                                  <a:pt x="0" y="405765"/>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697" name="Shape 19697"/>
                        <wps:cNvSpPr/>
                        <wps:spPr>
                          <a:xfrm>
                            <a:off x="852170" y="353568"/>
                            <a:ext cx="0" cy="405765"/>
                          </a:xfrm>
                          <a:custGeom>
                            <a:avLst/>
                            <a:gdLst/>
                            <a:ahLst/>
                            <a:cxnLst/>
                            <a:rect l="0" t="0" r="0" b="0"/>
                            <a:pathLst>
                              <a:path h="405765">
                                <a:moveTo>
                                  <a:pt x="0" y="0"/>
                                </a:moveTo>
                                <a:lnTo>
                                  <a:pt x="0" y="405765"/>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698" name="Shape 19698"/>
                        <wps:cNvSpPr/>
                        <wps:spPr>
                          <a:xfrm>
                            <a:off x="2289683" y="353568"/>
                            <a:ext cx="0" cy="405765"/>
                          </a:xfrm>
                          <a:custGeom>
                            <a:avLst/>
                            <a:gdLst/>
                            <a:ahLst/>
                            <a:cxnLst/>
                            <a:rect l="0" t="0" r="0" b="0"/>
                            <a:pathLst>
                              <a:path h="405765">
                                <a:moveTo>
                                  <a:pt x="0" y="0"/>
                                </a:moveTo>
                                <a:lnTo>
                                  <a:pt x="0" y="405765"/>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699" name="Shape 19699"/>
                        <wps:cNvSpPr/>
                        <wps:spPr>
                          <a:xfrm>
                            <a:off x="4633849" y="353568"/>
                            <a:ext cx="0" cy="405765"/>
                          </a:xfrm>
                          <a:custGeom>
                            <a:avLst/>
                            <a:gdLst/>
                            <a:ahLst/>
                            <a:cxnLst/>
                            <a:rect l="0" t="0" r="0" b="0"/>
                            <a:pathLst>
                              <a:path h="405765">
                                <a:moveTo>
                                  <a:pt x="0" y="0"/>
                                </a:moveTo>
                                <a:lnTo>
                                  <a:pt x="0" y="405765"/>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00" name="Shape 19700"/>
                        <wps:cNvSpPr/>
                        <wps:spPr>
                          <a:xfrm>
                            <a:off x="6405119" y="353568"/>
                            <a:ext cx="0" cy="405765"/>
                          </a:xfrm>
                          <a:custGeom>
                            <a:avLst/>
                            <a:gdLst/>
                            <a:ahLst/>
                            <a:cxnLst/>
                            <a:rect l="0" t="0" r="0" b="0"/>
                            <a:pathLst>
                              <a:path h="405765">
                                <a:moveTo>
                                  <a:pt x="0" y="0"/>
                                </a:moveTo>
                                <a:lnTo>
                                  <a:pt x="0" y="405765"/>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02" name="Shape 19702"/>
                        <wps:cNvSpPr/>
                        <wps:spPr>
                          <a:xfrm>
                            <a:off x="3048" y="347472"/>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03" name="Shape 19703"/>
                        <wps:cNvSpPr/>
                        <wps:spPr>
                          <a:xfrm>
                            <a:off x="6096" y="350520"/>
                            <a:ext cx="6536183" cy="0"/>
                          </a:xfrm>
                          <a:custGeom>
                            <a:avLst/>
                            <a:gdLst/>
                            <a:ahLst/>
                            <a:cxnLst/>
                            <a:rect l="0" t="0" r="0" b="0"/>
                            <a:pathLst>
                              <a:path w="6536183">
                                <a:moveTo>
                                  <a:pt x="0" y="0"/>
                                </a:moveTo>
                                <a:lnTo>
                                  <a:pt x="653618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04" name="Shape 19704"/>
                        <wps:cNvSpPr/>
                        <wps:spPr>
                          <a:xfrm>
                            <a:off x="6545326" y="347472"/>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05" name="Shape 19705"/>
                        <wps:cNvSpPr/>
                        <wps:spPr>
                          <a:xfrm>
                            <a:off x="3048" y="353568"/>
                            <a:ext cx="0" cy="405765"/>
                          </a:xfrm>
                          <a:custGeom>
                            <a:avLst/>
                            <a:gdLst/>
                            <a:ahLst/>
                            <a:cxnLst/>
                            <a:rect l="0" t="0" r="0" b="0"/>
                            <a:pathLst>
                              <a:path h="405765">
                                <a:moveTo>
                                  <a:pt x="0" y="0"/>
                                </a:moveTo>
                                <a:lnTo>
                                  <a:pt x="0" y="405765"/>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06" name="Shape 19706"/>
                        <wps:cNvSpPr/>
                        <wps:spPr>
                          <a:xfrm>
                            <a:off x="6545326" y="353568"/>
                            <a:ext cx="0" cy="405765"/>
                          </a:xfrm>
                          <a:custGeom>
                            <a:avLst/>
                            <a:gdLst/>
                            <a:ahLst/>
                            <a:cxnLst/>
                            <a:rect l="0" t="0" r="0" b="0"/>
                            <a:pathLst>
                              <a:path h="405765">
                                <a:moveTo>
                                  <a:pt x="0" y="0"/>
                                </a:moveTo>
                                <a:lnTo>
                                  <a:pt x="0" y="405765"/>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27" name="Shape 19727"/>
                        <wps:cNvSpPr/>
                        <wps:spPr>
                          <a:xfrm>
                            <a:off x="3048" y="759334"/>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28" name="Shape 19728"/>
                        <wps:cNvSpPr/>
                        <wps:spPr>
                          <a:xfrm>
                            <a:off x="6096" y="762381"/>
                            <a:ext cx="868934" cy="0"/>
                          </a:xfrm>
                          <a:custGeom>
                            <a:avLst/>
                            <a:gdLst/>
                            <a:ahLst/>
                            <a:cxnLst/>
                            <a:rect l="0" t="0" r="0" b="0"/>
                            <a:pathLst>
                              <a:path w="868934">
                                <a:moveTo>
                                  <a:pt x="0" y="0"/>
                                </a:moveTo>
                                <a:lnTo>
                                  <a:pt x="86893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29" name="Shape 19729"/>
                        <wps:cNvSpPr/>
                        <wps:spPr>
                          <a:xfrm>
                            <a:off x="875030" y="762381"/>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30" name="Shape 19730"/>
                        <wps:cNvSpPr/>
                        <wps:spPr>
                          <a:xfrm>
                            <a:off x="881126" y="762381"/>
                            <a:ext cx="1656969" cy="0"/>
                          </a:xfrm>
                          <a:custGeom>
                            <a:avLst/>
                            <a:gdLst/>
                            <a:ahLst/>
                            <a:cxnLst/>
                            <a:rect l="0" t="0" r="0" b="0"/>
                            <a:pathLst>
                              <a:path w="1656969">
                                <a:moveTo>
                                  <a:pt x="0" y="0"/>
                                </a:moveTo>
                                <a:lnTo>
                                  <a:pt x="165696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31" name="Shape 19731"/>
                        <wps:cNvSpPr/>
                        <wps:spPr>
                          <a:xfrm>
                            <a:off x="2538095" y="762381"/>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32" name="Shape 19732"/>
                        <wps:cNvSpPr/>
                        <wps:spPr>
                          <a:xfrm>
                            <a:off x="2544191" y="762381"/>
                            <a:ext cx="2121662" cy="0"/>
                          </a:xfrm>
                          <a:custGeom>
                            <a:avLst/>
                            <a:gdLst/>
                            <a:ahLst/>
                            <a:cxnLst/>
                            <a:rect l="0" t="0" r="0" b="0"/>
                            <a:pathLst>
                              <a:path w="2121662">
                                <a:moveTo>
                                  <a:pt x="0" y="0"/>
                                </a:moveTo>
                                <a:lnTo>
                                  <a:pt x="212166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33" name="Shape 19733"/>
                        <wps:cNvSpPr/>
                        <wps:spPr>
                          <a:xfrm>
                            <a:off x="4665853" y="762381"/>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34" name="Shape 19734"/>
                        <wps:cNvSpPr/>
                        <wps:spPr>
                          <a:xfrm>
                            <a:off x="4671949" y="762381"/>
                            <a:ext cx="1739265" cy="0"/>
                          </a:xfrm>
                          <a:custGeom>
                            <a:avLst/>
                            <a:gdLst/>
                            <a:ahLst/>
                            <a:cxnLst/>
                            <a:rect l="0" t="0" r="0" b="0"/>
                            <a:pathLst>
                              <a:path w="1739265">
                                <a:moveTo>
                                  <a:pt x="0" y="0"/>
                                </a:moveTo>
                                <a:lnTo>
                                  <a:pt x="173926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35" name="Shape 19735"/>
                        <wps:cNvSpPr/>
                        <wps:spPr>
                          <a:xfrm>
                            <a:off x="6411214" y="762381"/>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36" name="Shape 19736"/>
                        <wps:cNvSpPr/>
                        <wps:spPr>
                          <a:xfrm>
                            <a:off x="6417310" y="762381"/>
                            <a:ext cx="6097" cy="0"/>
                          </a:xfrm>
                          <a:custGeom>
                            <a:avLst/>
                            <a:gdLst/>
                            <a:ahLst/>
                            <a:cxnLst/>
                            <a:rect l="0" t="0" r="0" b="0"/>
                            <a:pathLst>
                              <a:path w="6097">
                                <a:moveTo>
                                  <a:pt x="0" y="0"/>
                                </a:moveTo>
                                <a:lnTo>
                                  <a:pt x="60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37" name="Shape 19737"/>
                        <wps:cNvSpPr/>
                        <wps:spPr>
                          <a:xfrm>
                            <a:off x="6423407" y="762381"/>
                            <a:ext cx="118872" cy="0"/>
                          </a:xfrm>
                          <a:custGeom>
                            <a:avLst/>
                            <a:gdLst/>
                            <a:ahLst/>
                            <a:cxnLst/>
                            <a:rect l="0" t="0" r="0" b="0"/>
                            <a:pathLst>
                              <a:path w="118872">
                                <a:moveTo>
                                  <a:pt x="0" y="0"/>
                                </a:moveTo>
                                <a:lnTo>
                                  <a:pt x="11887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38" name="Shape 19738"/>
                        <wps:cNvSpPr/>
                        <wps:spPr>
                          <a:xfrm>
                            <a:off x="6542278" y="762381"/>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39" name="Shape 19739"/>
                        <wps:cNvSpPr/>
                        <wps:spPr>
                          <a:xfrm>
                            <a:off x="6542278" y="762381"/>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40" name="Shape 19740"/>
                        <wps:cNvSpPr/>
                        <wps:spPr>
                          <a:xfrm>
                            <a:off x="3048" y="765429"/>
                            <a:ext cx="0" cy="789432"/>
                          </a:xfrm>
                          <a:custGeom>
                            <a:avLst/>
                            <a:gdLst/>
                            <a:ahLst/>
                            <a:cxnLst/>
                            <a:rect l="0" t="0" r="0" b="0"/>
                            <a:pathLst>
                              <a:path h="789432">
                                <a:moveTo>
                                  <a:pt x="0" y="0"/>
                                </a:moveTo>
                                <a:lnTo>
                                  <a:pt x="0" y="78943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41" name="Shape 19741"/>
                        <wps:cNvSpPr/>
                        <wps:spPr>
                          <a:xfrm>
                            <a:off x="878078" y="765429"/>
                            <a:ext cx="0" cy="789432"/>
                          </a:xfrm>
                          <a:custGeom>
                            <a:avLst/>
                            <a:gdLst/>
                            <a:ahLst/>
                            <a:cxnLst/>
                            <a:rect l="0" t="0" r="0" b="0"/>
                            <a:pathLst>
                              <a:path h="789432">
                                <a:moveTo>
                                  <a:pt x="0" y="0"/>
                                </a:moveTo>
                                <a:lnTo>
                                  <a:pt x="0" y="78943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42" name="Shape 19742"/>
                        <wps:cNvSpPr/>
                        <wps:spPr>
                          <a:xfrm>
                            <a:off x="2541143" y="765429"/>
                            <a:ext cx="0" cy="789432"/>
                          </a:xfrm>
                          <a:custGeom>
                            <a:avLst/>
                            <a:gdLst/>
                            <a:ahLst/>
                            <a:cxnLst/>
                            <a:rect l="0" t="0" r="0" b="0"/>
                            <a:pathLst>
                              <a:path h="789432">
                                <a:moveTo>
                                  <a:pt x="0" y="0"/>
                                </a:moveTo>
                                <a:lnTo>
                                  <a:pt x="0" y="78943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43" name="Shape 19743"/>
                        <wps:cNvSpPr/>
                        <wps:spPr>
                          <a:xfrm>
                            <a:off x="4668901" y="765429"/>
                            <a:ext cx="0" cy="789432"/>
                          </a:xfrm>
                          <a:custGeom>
                            <a:avLst/>
                            <a:gdLst/>
                            <a:ahLst/>
                            <a:cxnLst/>
                            <a:rect l="0" t="0" r="0" b="0"/>
                            <a:pathLst>
                              <a:path h="789432">
                                <a:moveTo>
                                  <a:pt x="0" y="0"/>
                                </a:moveTo>
                                <a:lnTo>
                                  <a:pt x="0" y="78943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44" name="Shape 19744"/>
                        <wps:cNvSpPr/>
                        <wps:spPr>
                          <a:xfrm>
                            <a:off x="6414262" y="765429"/>
                            <a:ext cx="0" cy="789432"/>
                          </a:xfrm>
                          <a:custGeom>
                            <a:avLst/>
                            <a:gdLst/>
                            <a:ahLst/>
                            <a:cxnLst/>
                            <a:rect l="0" t="0" r="0" b="0"/>
                            <a:pathLst>
                              <a:path h="789432">
                                <a:moveTo>
                                  <a:pt x="0" y="0"/>
                                </a:moveTo>
                                <a:lnTo>
                                  <a:pt x="0" y="78943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51" name="Shape 19751"/>
                        <wps:cNvSpPr/>
                        <wps:spPr>
                          <a:xfrm>
                            <a:off x="3048" y="1554861"/>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52" name="Shape 19752"/>
                        <wps:cNvSpPr/>
                        <wps:spPr>
                          <a:xfrm>
                            <a:off x="6096" y="1557910"/>
                            <a:ext cx="868934" cy="0"/>
                          </a:xfrm>
                          <a:custGeom>
                            <a:avLst/>
                            <a:gdLst/>
                            <a:ahLst/>
                            <a:cxnLst/>
                            <a:rect l="0" t="0" r="0" b="0"/>
                            <a:pathLst>
                              <a:path w="868934">
                                <a:moveTo>
                                  <a:pt x="0" y="0"/>
                                </a:moveTo>
                                <a:lnTo>
                                  <a:pt x="86893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53" name="Shape 19753"/>
                        <wps:cNvSpPr/>
                        <wps:spPr>
                          <a:xfrm>
                            <a:off x="878078" y="1554861"/>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54" name="Shape 19754"/>
                        <wps:cNvSpPr/>
                        <wps:spPr>
                          <a:xfrm>
                            <a:off x="881126" y="1557910"/>
                            <a:ext cx="1656969" cy="0"/>
                          </a:xfrm>
                          <a:custGeom>
                            <a:avLst/>
                            <a:gdLst/>
                            <a:ahLst/>
                            <a:cxnLst/>
                            <a:rect l="0" t="0" r="0" b="0"/>
                            <a:pathLst>
                              <a:path w="1656969">
                                <a:moveTo>
                                  <a:pt x="0" y="0"/>
                                </a:moveTo>
                                <a:lnTo>
                                  <a:pt x="165696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55" name="Shape 19755"/>
                        <wps:cNvSpPr/>
                        <wps:spPr>
                          <a:xfrm>
                            <a:off x="2541143" y="1554861"/>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56" name="Shape 19756"/>
                        <wps:cNvSpPr/>
                        <wps:spPr>
                          <a:xfrm>
                            <a:off x="2544191" y="1557910"/>
                            <a:ext cx="2121662" cy="0"/>
                          </a:xfrm>
                          <a:custGeom>
                            <a:avLst/>
                            <a:gdLst/>
                            <a:ahLst/>
                            <a:cxnLst/>
                            <a:rect l="0" t="0" r="0" b="0"/>
                            <a:pathLst>
                              <a:path w="2121662">
                                <a:moveTo>
                                  <a:pt x="0" y="0"/>
                                </a:moveTo>
                                <a:lnTo>
                                  <a:pt x="212166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57" name="Shape 19757"/>
                        <wps:cNvSpPr/>
                        <wps:spPr>
                          <a:xfrm>
                            <a:off x="4668901" y="1554861"/>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58" name="Shape 19758"/>
                        <wps:cNvSpPr/>
                        <wps:spPr>
                          <a:xfrm>
                            <a:off x="6414262" y="1554861"/>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59" name="Shape 19759"/>
                        <wps:cNvSpPr/>
                        <wps:spPr>
                          <a:xfrm>
                            <a:off x="3048" y="1560957"/>
                            <a:ext cx="0" cy="263652"/>
                          </a:xfrm>
                          <a:custGeom>
                            <a:avLst/>
                            <a:gdLst/>
                            <a:ahLst/>
                            <a:cxnLst/>
                            <a:rect l="0" t="0" r="0" b="0"/>
                            <a:pathLst>
                              <a:path h="263652">
                                <a:moveTo>
                                  <a:pt x="0" y="0"/>
                                </a:moveTo>
                                <a:lnTo>
                                  <a:pt x="0" y="26365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60" name="Shape 19760"/>
                        <wps:cNvSpPr/>
                        <wps:spPr>
                          <a:xfrm>
                            <a:off x="0" y="182765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61" name="Shape 19761"/>
                        <wps:cNvSpPr/>
                        <wps:spPr>
                          <a:xfrm>
                            <a:off x="0" y="182765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62" name="Shape 19762"/>
                        <wps:cNvSpPr/>
                        <wps:spPr>
                          <a:xfrm>
                            <a:off x="6096" y="1827657"/>
                            <a:ext cx="868934" cy="0"/>
                          </a:xfrm>
                          <a:custGeom>
                            <a:avLst/>
                            <a:gdLst/>
                            <a:ahLst/>
                            <a:cxnLst/>
                            <a:rect l="0" t="0" r="0" b="0"/>
                            <a:pathLst>
                              <a:path w="868934">
                                <a:moveTo>
                                  <a:pt x="0" y="0"/>
                                </a:moveTo>
                                <a:lnTo>
                                  <a:pt x="86893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63" name="Shape 19763"/>
                        <wps:cNvSpPr/>
                        <wps:spPr>
                          <a:xfrm>
                            <a:off x="878078" y="1560957"/>
                            <a:ext cx="0" cy="263652"/>
                          </a:xfrm>
                          <a:custGeom>
                            <a:avLst/>
                            <a:gdLst/>
                            <a:ahLst/>
                            <a:cxnLst/>
                            <a:rect l="0" t="0" r="0" b="0"/>
                            <a:pathLst>
                              <a:path h="263652">
                                <a:moveTo>
                                  <a:pt x="0" y="0"/>
                                </a:moveTo>
                                <a:lnTo>
                                  <a:pt x="0" y="26365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64" name="Shape 19764"/>
                        <wps:cNvSpPr/>
                        <wps:spPr>
                          <a:xfrm>
                            <a:off x="875030" y="182765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65" name="Shape 19765"/>
                        <wps:cNvSpPr/>
                        <wps:spPr>
                          <a:xfrm>
                            <a:off x="881126" y="1827657"/>
                            <a:ext cx="1656969" cy="0"/>
                          </a:xfrm>
                          <a:custGeom>
                            <a:avLst/>
                            <a:gdLst/>
                            <a:ahLst/>
                            <a:cxnLst/>
                            <a:rect l="0" t="0" r="0" b="0"/>
                            <a:pathLst>
                              <a:path w="1656969">
                                <a:moveTo>
                                  <a:pt x="0" y="0"/>
                                </a:moveTo>
                                <a:lnTo>
                                  <a:pt x="165696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66" name="Shape 19766"/>
                        <wps:cNvSpPr/>
                        <wps:spPr>
                          <a:xfrm>
                            <a:off x="2541143" y="1560957"/>
                            <a:ext cx="0" cy="263652"/>
                          </a:xfrm>
                          <a:custGeom>
                            <a:avLst/>
                            <a:gdLst/>
                            <a:ahLst/>
                            <a:cxnLst/>
                            <a:rect l="0" t="0" r="0" b="0"/>
                            <a:pathLst>
                              <a:path h="263652">
                                <a:moveTo>
                                  <a:pt x="0" y="0"/>
                                </a:moveTo>
                                <a:lnTo>
                                  <a:pt x="0" y="26365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67" name="Shape 19767"/>
                        <wps:cNvSpPr/>
                        <wps:spPr>
                          <a:xfrm>
                            <a:off x="2538095" y="182765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68" name="Shape 19768"/>
                        <wps:cNvSpPr/>
                        <wps:spPr>
                          <a:xfrm>
                            <a:off x="2544191" y="1827657"/>
                            <a:ext cx="2121662" cy="0"/>
                          </a:xfrm>
                          <a:custGeom>
                            <a:avLst/>
                            <a:gdLst/>
                            <a:ahLst/>
                            <a:cxnLst/>
                            <a:rect l="0" t="0" r="0" b="0"/>
                            <a:pathLst>
                              <a:path w="2121662">
                                <a:moveTo>
                                  <a:pt x="0" y="0"/>
                                </a:moveTo>
                                <a:lnTo>
                                  <a:pt x="212166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69" name="Shape 19769"/>
                        <wps:cNvSpPr/>
                        <wps:spPr>
                          <a:xfrm>
                            <a:off x="4668901" y="1560957"/>
                            <a:ext cx="0" cy="263652"/>
                          </a:xfrm>
                          <a:custGeom>
                            <a:avLst/>
                            <a:gdLst/>
                            <a:ahLst/>
                            <a:cxnLst/>
                            <a:rect l="0" t="0" r="0" b="0"/>
                            <a:pathLst>
                              <a:path h="263652">
                                <a:moveTo>
                                  <a:pt x="0" y="0"/>
                                </a:moveTo>
                                <a:lnTo>
                                  <a:pt x="0" y="26365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70" name="Shape 19770"/>
                        <wps:cNvSpPr/>
                        <wps:spPr>
                          <a:xfrm>
                            <a:off x="4665853" y="182765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71" name="Shape 19771"/>
                        <wps:cNvSpPr/>
                        <wps:spPr>
                          <a:xfrm>
                            <a:off x="4671949" y="1827657"/>
                            <a:ext cx="1739265" cy="0"/>
                          </a:xfrm>
                          <a:custGeom>
                            <a:avLst/>
                            <a:gdLst/>
                            <a:ahLst/>
                            <a:cxnLst/>
                            <a:rect l="0" t="0" r="0" b="0"/>
                            <a:pathLst>
                              <a:path w="1739265">
                                <a:moveTo>
                                  <a:pt x="0" y="0"/>
                                </a:moveTo>
                                <a:lnTo>
                                  <a:pt x="173926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72" name="Shape 19772"/>
                        <wps:cNvSpPr/>
                        <wps:spPr>
                          <a:xfrm>
                            <a:off x="6414262" y="1560957"/>
                            <a:ext cx="0" cy="263652"/>
                          </a:xfrm>
                          <a:custGeom>
                            <a:avLst/>
                            <a:gdLst/>
                            <a:ahLst/>
                            <a:cxnLst/>
                            <a:rect l="0" t="0" r="0" b="0"/>
                            <a:pathLst>
                              <a:path h="263652">
                                <a:moveTo>
                                  <a:pt x="0" y="0"/>
                                </a:moveTo>
                                <a:lnTo>
                                  <a:pt x="0" y="26365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73" name="Shape 19773"/>
                        <wps:cNvSpPr/>
                        <wps:spPr>
                          <a:xfrm>
                            <a:off x="6411214" y="182765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9774" name="Shape 19774"/>
                        <wps:cNvSpPr/>
                        <wps:spPr>
                          <a:xfrm>
                            <a:off x="6411214" y="182765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250" style="width:515.62pt;height:143.91pt;position:absolute;z-index:-2147483359;mso-position-horizontal-relative:text;mso-position-horizontal:absolute;margin-left:-5.64pt;mso-position-vertical-relative:text;margin-top:-132.006pt;" coordsize="65483,18276">
                <v:shape id="Shape 195173" style="position:absolute;width:65361;height:3413;left:60;top:60;" coordsize="6536183,341376" path="m0,0l6536183,0l6536183,341376l0,341376l0,0">
                  <v:stroke weight="0pt" endcap="flat" joinstyle="miter" miterlimit="10" on="false" color="#000000" opacity="0"/>
                  <v:fill on="true" color="#d9d9d9"/>
                </v:shape>
                <v:shape id="Shape 195174" style="position:absolute;width:64051;height:1310;left:716;top:457;" coordsize="6405118,131065" path="m0,0l6405118,0l6405118,131065l0,131065l0,0">
                  <v:stroke weight="0pt" endcap="flat" joinstyle="miter" miterlimit="10" on="false" color="#000000" opacity="0"/>
                  <v:fill on="true" color="#d9d9d9"/>
                </v:shape>
                <v:shape id="Shape 195175" style="position:absolute;width:64051;height:1310;left:716;top:1767;" coordsize="6405118,131063" path="m0,0l6405118,0l6405118,131063l0,131063l0,0">
                  <v:stroke weight="0pt" endcap="flat" joinstyle="miter" miterlimit="10" on="false" color="#000000" opacity="0"/>
                  <v:fill on="true" color="#d9d9d9"/>
                </v:shape>
                <v:shape id="Shape 19664" style="position:absolute;width:0;height:60;left:30;top:0;" coordsize="0,6096" path="m0,0l0,6096">
                  <v:stroke weight="0.48pt" endcap="flat" dashstyle="1 1" joinstyle="round" on="true" color="#000000"/>
                  <v:fill on="false" color="#000000" opacity="0"/>
                </v:shape>
                <v:shape id="Shape 19665" style="position:absolute;width:0;height:60;left:30;top:0;" coordsize="0,6096" path="m0,0l0,6096">
                  <v:stroke weight="0.48pt" endcap="flat" dashstyle="1 1" joinstyle="round" on="true" color="#000000"/>
                  <v:fill on="false" color="#000000" opacity="0"/>
                </v:shape>
                <v:shape id="Shape 19666" style="position:absolute;width:65361;height:0;left:60;top:30;" coordsize="6536183,0" path="m0,0l6536183,0">
                  <v:stroke weight="0.48pt" endcap="flat" dashstyle="1 1" joinstyle="round" on="true" color="#000000"/>
                  <v:fill on="false" color="#000000" opacity="0"/>
                </v:shape>
                <v:shape id="Shape 19667" style="position:absolute;width:0;height:60;left:65453;top:0;" coordsize="0,6096" path="m0,0l0,6096">
                  <v:stroke weight="0.48pt" endcap="flat" dashstyle="1 1" joinstyle="round" on="true" color="#000000"/>
                  <v:fill on="false" color="#000000" opacity="0"/>
                </v:shape>
                <v:shape id="Shape 19668" style="position:absolute;width:0;height:60;left:65453;top:0;" coordsize="0,6096" path="m0,0l0,6096">
                  <v:stroke weight="0.48pt" endcap="flat" dashstyle="1 1" joinstyle="round" on="true" color="#000000"/>
                  <v:fill on="false" color="#000000" opacity="0"/>
                </v:shape>
                <v:shape id="Shape 19669" style="position:absolute;width:0;height:3413;left:30;top:60;" coordsize="0,341376" path="m0,0l0,341376">
                  <v:stroke weight="0.48pt" endcap="flat" dashstyle="1 1" joinstyle="round" on="true" color="#000000"/>
                  <v:fill on="false" color="#000000" opacity="0"/>
                </v:shape>
                <v:shape id="Shape 19670" style="position:absolute;width:0;height:3413;left:65453;top:60;" coordsize="0,341376" path="m0,0l0,341376">
                  <v:stroke weight="0.48pt" endcap="flat" dashstyle="1 1" joinstyle="round" on="true" color="#000000"/>
                  <v:fill on="false" color="#000000" opacity="0"/>
                </v:shape>
                <v:shape id="Shape 195176" style="position:absolute;width:65361;height:4056;left:60;top:3536;" coordsize="6536183,405689" path="m0,0l6536183,0l6536183,405689l0,405689l0,0">
                  <v:stroke weight="0pt" endcap="flat" joinstyle="miter" miterlimit="10" on="false" color="#000000" opacity="0"/>
                  <v:fill on="true" color="#d9d9d9"/>
                </v:shape>
                <v:shape id="Shape 195177" style="position:absolute;width:91;height:4056;left:64081;top:3536;" coordsize="9144,405689" path="m0,0l9144,0l9144,405689l0,405689l0,0">
                  <v:stroke weight="0pt" endcap="flat" joinstyle="miter" miterlimit="10" on="false" color="#000000" opacity="0"/>
                  <v:fill on="true" color="#d9d9d9"/>
                </v:shape>
                <v:shape id="Shape 195178" style="position:absolute;width:7714;height:4056;left:777;top:3536;" coordsize="771449,405689" path="m0,0l771449,0l771449,405689l0,405689l0,0">
                  <v:stroke weight="0pt" endcap="flat" joinstyle="miter" miterlimit="10" on="false" color="#000000" opacity="0"/>
                  <v:fill on="true" color="#d9d9d9"/>
                </v:shape>
                <v:shape id="Shape 195179" style="position:absolute;width:6891;height:1310;left:1188;top:4907;" coordsize="689153,131064" path="m0,0l689153,0l689153,131064l0,131064l0,0">
                  <v:stroke weight="0pt" endcap="flat" joinstyle="miter" miterlimit="10" on="false" color="#000000" opacity="0"/>
                  <v:fill on="true" color="#d9d9d9"/>
                </v:shape>
                <v:shape id="Shape 195180" style="position:absolute;width:14343;height:4056;left:8521;top:3536;" coordsize="1434338,405689" path="m0,0l1434338,0l1434338,405689l0,405689l0,0">
                  <v:stroke weight="0pt" endcap="flat" joinstyle="miter" miterlimit="10" on="false" color="#000000" opacity="0"/>
                  <v:fill on="true" color="#d9d9d9"/>
                </v:shape>
                <v:shape id="Shape 195181" style="position:absolute;width:13489;height:1310;left:8963;top:4251;" coordsize="1348994,131064" path="m0,0l1348994,0l1348994,131064l0,131064l0,0">
                  <v:stroke weight="0pt" endcap="flat" joinstyle="miter" miterlimit="10" on="false" color="#000000" opacity="0"/>
                  <v:fill on="true" color="#d9d9d9"/>
                </v:shape>
                <v:shape id="Shape 195182" style="position:absolute;width:13489;height:1310;left:8963;top:5562;" coordsize="1348994,131063" path="m0,0l1348994,0l1348994,131063l0,131063l0,0">
                  <v:stroke weight="0pt" endcap="flat" joinstyle="miter" miterlimit="10" on="false" color="#000000" opacity="0"/>
                  <v:fill on="true" color="#d9d9d9"/>
                </v:shape>
                <v:shape id="Shape 195183" style="position:absolute;width:23395;height:4056;left:22912;top:3536;" coordsize="2339594,405689" path="m0,0l2339594,0l2339594,405689l0,405689l0,0">
                  <v:stroke weight="0pt" endcap="flat" joinstyle="miter" miterlimit="10" on="false" color="#000000" opacity="0"/>
                  <v:fill on="true" color="#d9d9d9"/>
                </v:shape>
                <v:shape id="Shape 195184" style="position:absolute;width:22542;height:1310;left:23354;top:4251;" coordsize="2254250,131064" path="m0,0l2254250,0l2254250,131064l0,131064l0,0">
                  <v:stroke weight="0pt" endcap="flat" joinstyle="miter" miterlimit="10" on="false" color="#000000" opacity="0"/>
                  <v:fill on="true" color="#d9d9d9"/>
                </v:shape>
                <v:shape id="Shape 195185" style="position:absolute;width:22542;height:1310;left:23354;top:5562;" coordsize="2254250,131063" path="m0,0l2254250,0l2254250,131063l0,131063l0,0">
                  <v:stroke weight="0pt" endcap="flat" joinstyle="miter" miterlimit="10" on="false" color="#000000" opacity="0"/>
                  <v:fill on="true" color="#d9d9d9"/>
                </v:shape>
                <v:shape id="Shape 195186" style="position:absolute;width:17680;height:4056;left:46338;top:3536;" coordsize="1768094,405689" path="m0,0l1768094,0l1768094,405689l0,405689l0,0">
                  <v:stroke weight="0pt" endcap="flat" joinstyle="miter" miterlimit="10" on="false" color="#000000" opacity="0"/>
                  <v:fill on="true" color="#d9d9d9"/>
                </v:shape>
                <v:shape id="Shape 195187" style="position:absolute;width:16827;height:1310;left:46780;top:4251;" coordsize="1682750,131064" path="m0,0l1682750,0l1682750,131064l0,131064l0,0">
                  <v:stroke weight="0pt" endcap="flat" joinstyle="miter" miterlimit="10" on="false" color="#000000" opacity="0"/>
                  <v:fill on="true" color="#d9d9d9"/>
                </v:shape>
                <v:shape id="Shape 195188" style="position:absolute;width:16827;height:1310;left:46780;top:5562;" coordsize="1682750,131063" path="m0,0l1682750,0l1682750,131063l0,131063l0,0">
                  <v:stroke weight="0pt" endcap="flat" joinstyle="miter" miterlimit="10" on="false" color="#000000" opacity="0"/>
                  <v:fill on="true" color="#d9d9d9"/>
                </v:shape>
                <v:shape id="Shape 19696" style="position:absolute;width:0;height:4057;left:746;top:3535;" coordsize="0,405765" path="m0,0l0,405765">
                  <v:stroke weight="0.48pt" endcap="flat" dashstyle="1 1" joinstyle="round" on="true" color="#000000"/>
                  <v:fill on="false" color="#000000" opacity="0"/>
                </v:shape>
                <v:shape id="Shape 19697" style="position:absolute;width:0;height:4057;left:8521;top:3535;" coordsize="0,405765" path="m0,0l0,405765">
                  <v:stroke weight="0.48pt" endcap="flat" dashstyle="1 1" joinstyle="round" on="true" color="#000000"/>
                  <v:fill on="false" color="#000000" opacity="0"/>
                </v:shape>
                <v:shape id="Shape 19698" style="position:absolute;width:0;height:4057;left:22896;top:3535;" coordsize="0,405765" path="m0,0l0,405765">
                  <v:stroke weight="0.48pt" endcap="flat" dashstyle="1 1" joinstyle="round" on="true" color="#000000"/>
                  <v:fill on="false" color="#000000" opacity="0"/>
                </v:shape>
                <v:shape id="Shape 19699" style="position:absolute;width:0;height:4057;left:46338;top:3535;" coordsize="0,405765" path="m0,0l0,405765">
                  <v:stroke weight="0.48pt" endcap="flat" dashstyle="1 1" joinstyle="round" on="true" color="#000000"/>
                  <v:fill on="false" color="#000000" opacity="0"/>
                </v:shape>
                <v:shape id="Shape 19700" style="position:absolute;width:0;height:4057;left:64051;top:3535;" coordsize="0,405765" path="m0,0l0,405765">
                  <v:stroke weight="0.48pt" endcap="flat" dashstyle="1 1" joinstyle="round" on="true" color="#000000"/>
                  <v:fill on="false" color="#000000" opacity="0"/>
                </v:shape>
                <v:shape id="Shape 19702" style="position:absolute;width:0;height:60;left:30;top:3474;" coordsize="0,6097" path="m0,0l0,6097">
                  <v:stroke weight="0.48pt" endcap="flat" dashstyle="1 1" joinstyle="round" on="true" color="#000000"/>
                  <v:fill on="false" color="#000000" opacity="0"/>
                </v:shape>
                <v:shape id="Shape 19703" style="position:absolute;width:65361;height:0;left:60;top:3505;" coordsize="6536183,0" path="m0,0l6536183,0">
                  <v:stroke weight="0.48pt" endcap="flat" dashstyle="1 1" joinstyle="round" on="true" color="#000000"/>
                  <v:fill on="false" color="#000000" opacity="0"/>
                </v:shape>
                <v:shape id="Shape 19704" style="position:absolute;width:0;height:60;left:65453;top:3474;" coordsize="0,6097" path="m0,0l0,6097">
                  <v:stroke weight="0.48pt" endcap="flat" dashstyle="1 1" joinstyle="round" on="true" color="#000000"/>
                  <v:fill on="false" color="#000000" opacity="0"/>
                </v:shape>
                <v:shape id="Shape 19705" style="position:absolute;width:0;height:4057;left:30;top:3535;" coordsize="0,405765" path="m0,0l0,405765">
                  <v:stroke weight="0.48pt" endcap="flat" dashstyle="1 1" joinstyle="round" on="true" color="#000000"/>
                  <v:fill on="false" color="#000000" opacity="0"/>
                </v:shape>
                <v:shape id="Shape 19706" style="position:absolute;width:0;height:4057;left:65453;top:3535;" coordsize="0,405765" path="m0,0l0,405765">
                  <v:stroke weight="0.48pt" endcap="flat" dashstyle="1 1" joinstyle="round" on="true" color="#000000"/>
                  <v:fill on="false" color="#000000" opacity="0"/>
                </v:shape>
                <v:shape id="Shape 19727" style="position:absolute;width:0;height:60;left:30;top:7593;" coordsize="0,6096" path="m0,0l0,6096">
                  <v:stroke weight="0.48pt" endcap="flat" dashstyle="1 1" joinstyle="round" on="true" color="#000000"/>
                  <v:fill on="false" color="#000000" opacity="0"/>
                </v:shape>
                <v:shape id="Shape 19728" style="position:absolute;width:8689;height:0;left:60;top:7623;" coordsize="868934,0" path="m0,0l868934,0">
                  <v:stroke weight="0.48pt" endcap="flat" dashstyle="1 1" joinstyle="round" on="true" color="#000000"/>
                  <v:fill on="false" color="#000000" opacity="0"/>
                </v:shape>
                <v:shape id="Shape 19729" style="position:absolute;width:60;height:0;left:8750;top:7623;" coordsize="6096,0" path="m0,0l6096,0">
                  <v:stroke weight="0.48pt" endcap="flat" dashstyle="1 1" joinstyle="round" on="true" color="#000000"/>
                  <v:fill on="false" color="#000000" opacity="0"/>
                </v:shape>
                <v:shape id="Shape 19730" style="position:absolute;width:16569;height:0;left:8811;top:7623;" coordsize="1656969,0" path="m0,0l1656969,0">
                  <v:stroke weight="0.48pt" endcap="flat" dashstyle="1 1" joinstyle="round" on="true" color="#000000"/>
                  <v:fill on="false" color="#000000" opacity="0"/>
                </v:shape>
                <v:shape id="Shape 19731" style="position:absolute;width:60;height:0;left:25380;top:7623;" coordsize="6096,0" path="m0,0l6096,0">
                  <v:stroke weight="0.48pt" endcap="flat" dashstyle="1 1" joinstyle="round" on="true" color="#000000"/>
                  <v:fill on="false" color="#000000" opacity="0"/>
                </v:shape>
                <v:shape id="Shape 19732" style="position:absolute;width:21216;height:0;left:25441;top:7623;" coordsize="2121662,0" path="m0,0l2121662,0">
                  <v:stroke weight="0.48pt" endcap="flat" dashstyle="1 1" joinstyle="round" on="true" color="#000000"/>
                  <v:fill on="false" color="#000000" opacity="0"/>
                </v:shape>
                <v:shape id="Shape 19733" style="position:absolute;width:60;height:0;left:46658;top:7623;" coordsize="6096,0" path="m0,0l6096,0">
                  <v:stroke weight="0.48pt" endcap="flat" dashstyle="1 1" joinstyle="round" on="true" color="#000000"/>
                  <v:fill on="false" color="#000000" opacity="0"/>
                </v:shape>
                <v:shape id="Shape 19734" style="position:absolute;width:17392;height:0;left:46719;top:7623;" coordsize="1739265,0" path="m0,0l1739265,0">
                  <v:stroke weight="0.48pt" endcap="flat" dashstyle="1 1" joinstyle="round" on="true" color="#000000"/>
                  <v:fill on="false" color="#000000" opacity="0"/>
                </v:shape>
                <v:shape id="Shape 19735" style="position:absolute;width:60;height:0;left:64112;top:7623;" coordsize="6096,0" path="m0,0l6096,0">
                  <v:stroke weight="0.48pt" endcap="flat" dashstyle="1 1" joinstyle="round" on="true" color="#000000"/>
                  <v:fill on="false" color="#000000" opacity="0"/>
                </v:shape>
                <v:shape id="Shape 19736" style="position:absolute;width:60;height:0;left:64173;top:7623;" coordsize="6097,0" path="m0,0l6097,0">
                  <v:stroke weight="0.48pt" endcap="flat" dashstyle="1 1" joinstyle="round" on="true" color="#000000"/>
                  <v:fill on="false" color="#000000" opacity="0"/>
                </v:shape>
                <v:shape id="Shape 19737" style="position:absolute;width:1188;height:0;left:64234;top:7623;" coordsize="118872,0" path="m0,0l118872,0">
                  <v:stroke weight="0.48pt" endcap="flat" dashstyle="1 1" joinstyle="round" on="true" color="#000000"/>
                  <v:fill on="false" color="#000000" opacity="0"/>
                </v:shape>
                <v:shape id="Shape 19738" style="position:absolute;width:60;height:0;left:65422;top:7623;" coordsize="6096,0" path="m0,0l6096,0">
                  <v:stroke weight="0.48pt" endcap="flat" dashstyle="1 1" joinstyle="round" on="true" color="#000000"/>
                  <v:fill on="false" color="#000000" opacity="0"/>
                </v:shape>
                <v:shape id="Shape 19739" style="position:absolute;width:60;height:0;left:65422;top:7623;" coordsize="6096,0" path="m0,0l6096,0">
                  <v:stroke weight="0.48pt" endcap="flat" dashstyle="1 1" joinstyle="round" on="true" color="#000000"/>
                  <v:fill on="false" color="#000000" opacity="0"/>
                </v:shape>
                <v:shape id="Shape 19740" style="position:absolute;width:0;height:7894;left:30;top:7654;" coordsize="0,789432" path="m0,0l0,789432">
                  <v:stroke weight="0.48pt" endcap="flat" dashstyle="1 1" joinstyle="round" on="true" color="#000000"/>
                  <v:fill on="false" color="#000000" opacity="0"/>
                </v:shape>
                <v:shape id="Shape 19741" style="position:absolute;width:0;height:7894;left:8780;top:7654;" coordsize="0,789432" path="m0,0l0,789432">
                  <v:stroke weight="0.48pt" endcap="flat" dashstyle="1 1" joinstyle="round" on="true" color="#000000"/>
                  <v:fill on="false" color="#000000" opacity="0"/>
                </v:shape>
                <v:shape id="Shape 19742" style="position:absolute;width:0;height:7894;left:25411;top:7654;" coordsize="0,789432" path="m0,0l0,789432">
                  <v:stroke weight="0.48pt" endcap="flat" dashstyle="1 1" joinstyle="round" on="true" color="#000000"/>
                  <v:fill on="false" color="#000000" opacity="0"/>
                </v:shape>
                <v:shape id="Shape 19743" style="position:absolute;width:0;height:7894;left:46689;top:7654;" coordsize="0,789432" path="m0,0l0,789432">
                  <v:stroke weight="0.48pt" endcap="flat" dashstyle="1 1" joinstyle="round" on="true" color="#000000"/>
                  <v:fill on="false" color="#000000" opacity="0"/>
                </v:shape>
                <v:shape id="Shape 19744" style="position:absolute;width:0;height:7894;left:64142;top:7654;" coordsize="0,789432" path="m0,0l0,789432">
                  <v:stroke weight="0.48pt" endcap="flat" dashstyle="1 1" joinstyle="round" on="true" color="#000000"/>
                  <v:fill on="false" color="#000000" opacity="0"/>
                </v:shape>
                <v:shape id="Shape 19751" style="position:absolute;width:0;height:60;left:30;top:15548;" coordsize="0,6097" path="m0,0l0,6097">
                  <v:stroke weight="0.48pt" endcap="flat" dashstyle="1 1" joinstyle="round" on="true" color="#000000"/>
                  <v:fill on="false" color="#000000" opacity="0"/>
                </v:shape>
                <v:shape id="Shape 19752" style="position:absolute;width:8689;height:0;left:60;top:15579;" coordsize="868934,0" path="m0,0l868934,0">
                  <v:stroke weight="0.48pt" endcap="flat" dashstyle="1 1" joinstyle="round" on="true" color="#000000"/>
                  <v:fill on="false" color="#000000" opacity="0"/>
                </v:shape>
                <v:shape id="Shape 19753" style="position:absolute;width:0;height:60;left:8780;top:15548;" coordsize="0,6097" path="m0,0l0,6097">
                  <v:stroke weight="0.48pt" endcap="flat" dashstyle="1 1" joinstyle="round" on="true" color="#000000"/>
                  <v:fill on="false" color="#000000" opacity="0"/>
                </v:shape>
                <v:shape id="Shape 19754" style="position:absolute;width:16569;height:0;left:8811;top:15579;" coordsize="1656969,0" path="m0,0l1656969,0">
                  <v:stroke weight="0.48pt" endcap="flat" dashstyle="1 1" joinstyle="round" on="true" color="#000000"/>
                  <v:fill on="false" color="#000000" opacity="0"/>
                </v:shape>
                <v:shape id="Shape 19755" style="position:absolute;width:0;height:60;left:25411;top:15548;" coordsize="0,6097" path="m0,0l0,6097">
                  <v:stroke weight="0.48pt" endcap="flat" dashstyle="1 1" joinstyle="round" on="true" color="#000000"/>
                  <v:fill on="false" color="#000000" opacity="0"/>
                </v:shape>
                <v:shape id="Shape 19756" style="position:absolute;width:21216;height:0;left:25441;top:15579;" coordsize="2121662,0" path="m0,0l2121662,0">
                  <v:stroke weight="0.48pt" endcap="flat" dashstyle="1 1" joinstyle="round" on="true" color="#000000"/>
                  <v:fill on="false" color="#000000" opacity="0"/>
                </v:shape>
                <v:shape id="Shape 19757" style="position:absolute;width:0;height:60;left:46689;top:15548;" coordsize="0,6097" path="m0,0l0,6097">
                  <v:stroke weight="0.48pt" endcap="flat" dashstyle="1 1" joinstyle="round" on="true" color="#000000"/>
                  <v:fill on="false" color="#000000" opacity="0"/>
                </v:shape>
                <v:shape id="Shape 19758" style="position:absolute;width:0;height:60;left:64142;top:15548;" coordsize="0,6097" path="m0,0l0,6097">
                  <v:stroke weight="0.48pt" endcap="flat" dashstyle="1 1" joinstyle="round" on="true" color="#000000"/>
                  <v:fill on="false" color="#000000" opacity="0"/>
                </v:shape>
                <v:shape id="Shape 19759" style="position:absolute;width:0;height:2636;left:30;top:15609;" coordsize="0,263652" path="m0,0l0,263652">
                  <v:stroke weight="0.48pt" endcap="flat" dashstyle="1 1" joinstyle="round" on="true" color="#000000"/>
                  <v:fill on="false" color="#000000" opacity="0"/>
                </v:shape>
                <v:shape id="Shape 19760" style="position:absolute;width:60;height:0;left:0;top:18276;" coordsize="6096,0" path="m0,0l6096,0">
                  <v:stroke weight="0.48pt" endcap="flat" dashstyle="1 1" joinstyle="round" on="true" color="#000000"/>
                  <v:fill on="false" color="#000000" opacity="0"/>
                </v:shape>
                <v:shape id="Shape 19761" style="position:absolute;width:60;height:0;left:0;top:18276;" coordsize="6096,0" path="m0,0l6096,0">
                  <v:stroke weight="0.48pt" endcap="flat" dashstyle="1 1" joinstyle="round" on="true" color="#000000"/>
                  <v:fill on="false" color="#000000" opacity="0"/>
                </v:shape>
                <v:shape id="Shape 19762" style="position:absolute;width:8689;height:0;left:60;top:18276;" coordsize="868934,0" path="m0,0l868934,0">
                  <v:stroke weight="0.48pt" endcap="flat" dashstyle="1 1" joinstyle="round" on="true" color="#000000"/>
                  <v:fill on="false" color="#000000" opacity="0"/>
                </v:shape>
                <v:shape id="Shape 19763" style="position:absolute;width:0;height:2636;left:8780;top:15609;" coordsize="0,263652" path="m0,0l0,263652">
                  <v:stroke weight="0.48pt" endcap="flat" dashstyle="1 1" joinstyle="round" on="true" color="#000000"/>
                  <v:fill on="false" color="#000000" opacity="0"/>
                </v:shape>
                <v:shape id="Shape 19764" style="position:absolute;width:60;height:0;left:8750;top:18276;" coordsize="6096,0" path="m0,0l6096,0">
                  <v:stroke weight="0.48pt" endcap="flat" dashstyle="1 1" joinstyle="round" on="true" color="#000000"/>
                  <v:fill on="false" color="#000000" opacity="0"/>
                </v:shape>
                <v:shape id="Shape 19765" style="position:absolute;width:16569;height:0;left:8811;top:18276;" coordsize="1656969,0" path="m0,0l1656969,0">
                  <v:stroke weight="0.48pt" endcap="flat" dashstyle="1 1" joinstyle="round" on="true" color="#000000"/>
                  <v:fill on="false" color="#000000" opacity="0"/>
                </v:shape>
                <v:shape id="Shape 19766" style="position:absolute;width:0;height:2636;left:25411;top:15609;" coordsize="0,263652" path="m0,0l0,263652">
                  <v:stroke weight="0.48pt" endcap="flat" dashstyle="1 1" joinstyle="round" on="true" color="#000000"/>
                  <v:fill on="false" color="#000000" opacity="0"/>
                </v:shape>
                <v:shape id="Shape 19767" style="position:absolute;width:60;height:0;left:25380;top:18276;" coordsize="6096,0" path="m0,0l6096,0">
                  <v:stroke weight="0.48pt" endcap="flat" dashstyle="1 1" joinstyle="round" on="true" color="#000000"/>
                  <v:fill on="false" color="#000000" opacity="0"/>
                </v:shape>
                <v:shape id="Shape 19768" style="position:absolute;width:21216;height:0;left:25441;top:18276;" coordsize="2121662,0" path="m0,0l2121662,0">
                  <v:stroke weight="0.48pt" endcap="flat" dashstyle="1 1" joinstyle="round" on="true" color="#000000"/>
                  <v:fill on="false" color="#000000" opacity="0"/>
                </v:shape>
                <v:shape id="Shape 19769" style="position:absolute;width:0;height:2636;left:46689;top:15609;" coordsize="0,263652" path="m0,0l0,263652">
                  <v:stroke weight="0.48pt" endcap="flat" dashstyle="1 1" joinstyle="round" on="true" color="#000000"/>
                  <v:fill on="false" color="#000000" opacity="0"/>
                </v:shape>
                <v:shape id="Shape 19770" style="position:absolute;width:60;height:0;left:46658;top:18276;" coordsize="6096,0" path="m0,0l6096,0">
                  <v:stroke weight="0.48pt" endcap="flat" dashstyle="1 1" joinstyle="round" on="true" color="#000000"/>
                  <v:fill on="false" color="#000000" opacity="0"/>
                </v:shape>
                <v:shape id="Shape 19771" style="position:absolute;width:17392;height:0;left:46719;top:18276;" coordsize="1739265,0" path="m0,0l1739265,0">
                  <v:stroke weight="0.48pt" endcap="flat" dashstyle="1 1" joinstyle="round" on="true" color="#000000"/>
                  <v:fill on="false" color="#000000" opacity="0"/>
                </v:shape>
                <v:shape id="Shape 19772" style="position:absolute;width:0;height:2636;left:64142;top:15609;" coordsize="0,263652" path="m0,0l0,263652">
                  <v:stroke weight="0.48pt" endcap="flat" dashstyle="1 1" joinstyle="round" on="true" color="#000000"/>
                  <v:fill on="false" color="#000000" opacity="0"/>
                </v:shape>
                <v:shape id="Shape 19773" style="position:absolute;width:60;height:0;left:64112;top:18276;" coordsize="6096,0" path="m0,0l6096,0">
                  <v:stroke weight="0.48pt" endcap="flat" dashstyle="1 1" joinstyle="round" on="true" color="#000000"/>
                  <v:fill on="false" color="#000000" opacity="0"/>
                </v:shape>
                <v:shape id="Shape 19774" style="position:absolute;width:60;height:0;left:64112;top:18276;" coordsize="6096,0" path="m0,0l6096,0">
                  <v:stroke weight="0.48pt" endcap="flat" dashstyle="1 1" joinstyle="round" on="true" color="#000000"/>
                  <v:fill on="false" color="#000000" opacity="0"/>
                </v:shape>
              </v:group>
            </w:pict>
          </mc:Fallback>
        </mc:AlternateContent>
      </w:r>
      <w:r>
        <w:rPr>
          <w:sz w:val="18"/>
        </w:rPr>
        <w:t xml:space="preserve">AGOSTO </w:t>
      </w:r>
      <w:r>
        <w:rPr>
          <w:sz w:val="18"/>
        </w:rPr>
        <w:tab/>
        <w:t xml:space="preserve"> </w:t>
      </w:r>
      <w:r>
        <w:rPr>
          <w:sz w:val="18"/>
        </w:rPr>
        <w:tab/>
        <w:t xml:space="preserve">manejo del sistema distrital para </w:t>
      </w:r>
    </w:p>
    <w:p w:rsidR="00511673" w:rsidRDefault="002C07C5">
      <w:pPr>
        <w:spacing w:after="3" w:line="259" w:lineRule="auto"/>
        <w:ind w:left="703" w:right="0"/>
        <w:jc w:val="center"/>
      </w:pPr>
      <w:r>
        <w:rPr>
          <w:sz w:val="18"/>
        </w:rPr>
        <w:t xml:space="preserve">presenta 4 peticiones pendientes de </w:t>
      </w:r>
    </w:p>
    <w:tbl>
      <w:tblPr>
        <w:tblStyle w:val="TableGrid"/>
        <w:tblW w:w="10096" w:type="dxa"/>
        <w:tblInd w:w="-108" w:type="dxa"/>
        <w:tblCellMar>
          <w:top w:w="10" w:type="dxa"/>
          <w:left w:w="108" w:type="dxa"/>
          <w:bottom w:w="0" w:type="dxa"/>
          <w:right w:w="10" w:type="dxa"/>
        </w:tblCellMar>
        <w:tblLook w:val="04A0" w:firstRow="1" w:lastRow="0" w:firstColumn="1" w:lastColumn="0" w:noHBand="0" w:noVBand="1"/>
      </w:tblPr>
      <w:tblGrid>
        <w:gridCol w:w="1377"/>
        <w:gridCol w:w="2619"/>
        <w:gridCol w:w="3351"/>
        <w:gridCol w:w="2749"/>
      </w:tblGrid>
      <w:tr w:rsidR="00511673">
        <w:trPr>
          <w:trHeight w:val="1044"/>
        </w:trPr>
        <w:tc>
          <w:tcPr>
            <w:tcW w:w="1378" w:type="dxa"/>
            <w:tcBorders>
              <w:top w:val="dashed" w:sz="4" w:space="0" w:color="000000"/>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261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sz w:val="18"/>
              </w:rPr>
              <w:t xml:space="preserve">Orfeo: </w:t>
            </w:r>
          </w:p>
          <w:p w:rsidR="00511673" w:rsidRDefault="002C07C5">
            <w:pPr>
              <w:spacing w:after="0" w:line="259" w:lineRule="auto"/>
              <w:ind w:left="0" w:right="0" w:firstLine="0"/>
              <w:jc w:val="left"/>
            </w:pPr>
            <w:hyperlink r:id="rId80" w:anchor="2">
              <w:r>
                <w:rPr>
                  <w:sz w:val="18"/>
                </w:rPr>
                <w:t>20201120055412</w:t>
              </w:r>
            </w:hyperlink>
            <w:hyperlink r:id="rId81" w:anchor="2">
              <w:r>
                <w:rPr>
                  <w:sz w:val="18"/>
                </w:rPr>
                <w:t xml:space="preserve">  </w:t>
              </w:r>
            </w:hyperlink>
            <w:r>
              <w:rPr>
                <w:sz w:val="18"/>
              </w:rPr>
              <w:t xml:space="preserve">9/09/2020   </w:t>
            </w:r>
          </w:p>
        </w:tc>
        <w:tc>
          <w:tcPr>
            <w:tcW w:w="335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00" w:firstLine="0"/>
            </w:pPr>
            <w:r>
              <w:rPr>
                <w:sz w:val="18"/>
              </w:rPr>
              <w:t>cierre, de las cuales 2 corresponden a la vigencia de 2019 y 2 a la vigencia 2020. Si de estas peticiones algunas no son de su co</w:t>
            </w:r>
            <w:r>
              <w:rPr>
                <w:sz w:val="18"/>
              </w:rPr>
              <w:t xml:space="preserve">mpetencia, se debe aplicar el artículo 211 de la citada Ley </w:t>
            </w:r>
          </w:p>
        </w:tc>
        <w:tc>
          <w:tcPr>
            <w:tcW w:w="2749" w:type="dxa"/>
            <w:vMerge w:val="restart"/>
            <w:tcBorders>
              <w:top w:val="dashed" w:sz="4" w:space="0" w:color="000000"/>
              <w:left w:val="dashed" w:sz="4" w:space="0" w:color="000000"/>
              <w:bottom w:val="dashed" w:sz="4" w:space="0" w:color="000000"/>
              <w:right w:val="dashed" w:sz="4" w:space="0" w:color="000000"/>
            </w:tcBorders>
          </w:tcPr>
          <w:p w:rsidR="00511673" w:rsidRDefault="002C07C5">
            <w:pPr>
              <w:spacing w:after="0" w:line="253" w:lineRule="auto"/>
              <w:ind w:left="0" w:right="99" w:firstLine="0"/>
            </w:pPr>
            <w:r>
              <w:rPr>
                <w:sz w:val="18"/>
              </w:rPr>
              <w:t xml:space="preserve">la gestión de peticiones ciudadanas – Bogotá Te Escucha, correspondiente al III Trimestre de 2020”. </w:t>
            </w:r>
          </w:p>
          <w:p w:rsidR="00511673" w:rsidRDefault="002C07C5">
            <w:pPr>
              <w:spacing w:after="0" w:line="259" w:lineRule="auto"/>
              <w:ind w:left="0" w:right="0" w:firstLine="0"/>
              <w:jc w:val="left"/>
            </w:pPr>
            <w:r>
              <w:rPr>
                <w:sz w:val="18"/>
              </w:rPr>
              <w:t xml:space="preserve"> </w:t>
            </w:r>
          </w:p>
        </w:tc>
      </w:tr>
      <w:tr w:rsidR="00511673">
        <w:trPr>
          <w:trHeight w:val="1459"/>
        </w:trPr>
        <w:tc>
          <w:tcPr>
            <w:tcW w:w="137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sz w:val="18"/>
              </w:rPr>
              <w:t xml:space="preserve"> </w:t>
            </w:r>
          </w:p>
          <w:p w:rsidR="00511673" w:rsidRDefault="002C07C5">
            <w:pPr>
              <w:spacing w:after="0" w:line="259" w:lineRule="auto"/>
              <w:ind w:left="0" w:right="0" w:firstLine="0"/>
              <w:jc w:val="left"/>
            </w:pPr>
            <w:r>
              <w:rPr>
                <w:sz w:val="18"/>
              </w:rPr>
              <w:t xml:space="preserve"> </w:t>
            </w:r>
          </w:p>
          <w:p w:rsidR="00511673" w:rsidRDefault="002C07C5">
            <w:pPr>
              <w:spacing w:after="0" w:line="259" w:lineRule="auto"/>
              <w:ind w:left="0" w:right="0" w:firstLine="0"/>
              <w:jc w:val="left"/>
            </w:pPr>
            <w:r>
              <w:rPr>
                <w:sz w:val="18"/>
              </w:rPr>
              <w:t xml:space="preserve">SEPTIEMBRE  </w:t>
            </w:r>
          </w:p>
          <w:p w:rsidR="00511673" w:rsidRDefault="002C07C5">
            <w:pPr>
              <w:spacing w:after="0" w:line="259" w:lineRule="auto"/>
              <w:ind w:left="0" w:right="0" w:firstLine="0"/>
              <w:jc w:val="left"/>
            </w:pPr>
            <w:r>
              <w:rPr>
                <w:sz w:val="18"/>
              </w:rPr>
              <w:t xml:space="preserve"> </w:t>
            </w:r>
          </w:p>
          <w:p w:rsidR="00511673" w:rsidRDefault="002C07C5">
            <w:pPr>
              <w:spacing w:after="0" w:line="259" w:lineRule="auto"/>
              <w:ind w:left="0" w:right="0" w:firstLine="0"/>
              <w:jc w:val="left"/>
            </w:pPr>
            <w:r>
              <w:rPr>
                <w:sz w:val="18"/>
              </w:rPr>
              <w:t xml:space="preserve"> </w:t>
            </w:r>
          </w:p>
          <w:p w:rsidR="00511673" w:rsidRDefault="002C07C5">
            <w:pPr>
              <w:spacing w:after="0" w:line="259" w:lineRule="auto"/>
              <w:ind w:left="0" w:right="0" w:firstLine="0"/>
              <w:jc w:val="left"/>
            </w:pPr>
            <w:r>
              <w:rPr>
                <w:sz w:val="18"/>
              </w:rPr>
              <w:t xml:space="preserve"> </w:t>
            </w:r>
          </w:p>
          <w:p w:rsidR="00511673" w:rsidRDefault="002C07C5">
            <w:pPr>
              <w:spacing w:after="0" w:line="259" w:lineRule="auto"/>
              <w:ind w:left="0" w:right="0" w:firstLine="0"/>
              <w:jc w:val="left"/>
            </w:pPr>
            <w:r>
              <w:rPr>
                <w:sz w:val="18"/>
              </w:rPr>
              <w:t xml:space="preserve"> </w:t>
            </w:r>
          </w:p>
        </w:tc>
        <w:tc>
          <w:tcPr>
            <w:tcW w:w="261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 </w:t>
            </w:r>
          </w:p>
        </w:tc>
        <w:tc>
          <w:tcPr>
            <w:tcW w:w="3351"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color w:val="FF0000"/>
                <w:sz w:val="18"/>
              </w:rPr>
              <w:t>No registra</w:t>
            </w:r>
            <w:r>
              <w:rPr>
                <w:sz w:val="18"/>
              </w:rPr>
              <w:t xml:space="preserve"> </w:t>
            </w: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r>
      <w:tr w:rsidR="00511673">
        <w:trPr>
          <w:trHeight w:val="3944"/>
        </w:trPr>
        <w:tc>
          <w:tcPr>
            <w:tcW w:w="137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OCTUBRE  </w:t>
            </w:r>
          </w:p>
        </w:tc>
        <w:tc>
          <w:tcPr>
            <w:tcW w:w="261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Orfeo: </w:t>
            </w:r>
          </w:p>
          <w:p w:rsidR="00511673" w:rsidRDefault="002C07C5">
            <w:pPr>
              <w:spacing w:after="0" w:line="259" w:lineRule="auto"/>
              <w:ind w:left="0" w:right="0" w:firstLine="0"/>
              <w:jc w:val="left"/>
            </w:pPr>
            <w:hyperlink r:id="rId82" w:anchor="2">
              <w:r>
                <w:rPr>
                  <w:sz w:val="18"/>
                </w:rPr>
                <w:t>20201120072152</w:t>
              </w:r>
            </w:hyperlink>
            <w:hyperlink r:id="rId83" w:anchor="2">
              <w:r>
                <w:rPr>
                  <w:sz w:val="18"/>
                </w:rPr>
                <w:t xml:space="preserve">  </w:t>
              </w:r>
            </w:hyperlink>
            <w:r>
              <w:rPr>
                <w:sz w:val="18"/>
              </w:rPr>
              <w:t xml:space="preserve">19/11/2021 </w:t>
            </w:r>
          </w:p>
        </w:tc>
        <w:tc>
          <w:tcPr>
            <w:tcW w:w="335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41" w:lineRule="auto"/>
              <w:ind w:left="0" w:right="99" w:firstLine="0"/>
            </w:pPr>
            <w:r>
              <w:rPr>
                <w:sz w:val="18"/>
              </w:rPr>
              <w:t>La Entidad a 31 de octubre de 2020, presenta 3 peticiones pendientes de cierre, de las cuales 1 corresponden a la vigencia de 2019</w:t>
            </w:r>
            <w:r>
              <w:rPr>
                <w:sz w:val="18"/>
              </w:rPr>
              <w:t xml:space="preserve"> y 2 a la vigencia 2020. (…) Para el periodo objeto del análisis (octubre), el 100% de las peticiones pendientes de cierre se concentran en la Secretaria General.  </w:t>
            </w:r>
          </w:p>
          <w:p w:rsidR="00511673" w:rsidRDefault="002C07C5">
            <w:pPr>
              <w:spacing w:after="0" w:line="259" w:lineRule="auto"/>
              <w:ind w:left="0" w:right="0" w:firstLine="0"/>
              <w:jc w:val="left"/>
            </w:pPr>
            <w:r>
              <w:rPr>
                <w:sz w:val="18"/>
              </w:rPr>
              <w:t xml:space="preserve"> </w:t>
            </w:r>
          </w:p>
          <w:p w:rsidR="00511673" w:rsidRDefault="002C07C5">
            <w:pPr>
              <w:spacing w:after="0" w:line="240" w:lineRule="auto"/>
              <w:ind w:left="0" w:right="97" w:firstLine="0"/>
            </w:pPr>
            <w:r>
              <w:rPr>
                <w:sz w:val="18"/>
              </w:rPr>
              <w:t>De acuerdo con el seguimiento realizado, durante todo el año la Entidad ha presentado pet</w:t>
            </w:r>
            <w:r>
              <w:rPr>
                <w:sz w:val="18"/>
              </w:rPr>
              <w:t xml:space="preserve">iciones pendientes de cierre, entre ellas 01 petición corresponde a una vigencia anterior la cual al 31 de octubre acumula 255 días de vencimiento y las 02 peticiones de esta vigencia presentan 03 días de vencimiento.  </w:t>
            </w:r>
          </w:p>
          <w:p w:rsidR="00511673" w:rsidRDefault="002C07C5">
            <w:pPr>
              <w:spacing w:after="0" w:line="259" w:lineRule="auto"/>
              <w:ind w:left="0" w:right="0" w:firstLine="0"/>
              <w:jc w:val="left"/>
            </w:pPr>
            <w:r>
              <w:rPr>
                <w:sz w:val="18"/>
              </w:rPr>
              <w:t xml:space="preserve"> </w:t>
            </w:r>
          </w:p>
        </w:tc>
        <w:tc>
          <w:tcPr>
            <w:tcW w:w="2749" w:type="dxa"/>
            <w:vMerge w:val="restart"/>
            <w:tcBorders>
              <w:top w:val="dashed" w:sz="4" w:space="0" w:color="000000"/>
              <w:left w:val="dashed" w:sz="4" w:space="0" w:color="000000"/>
              <w:bottom w:val="dashed" w:sz="4" w:space="0" w:color="000000"/>
              <w:right w:val="dashed" w:sz="4" w:space="0" w:color="000000"/>
            </w:tcBorders>
            <w:vAlign w:val="center"/>
          </w:tcPr>
          <w:p w:rsidR="00511673" w:rsidRDefault="002C07C5">
            <w:pPr>
              <w:tabs>
                <w:tab w:val="center" w:pos="761"/>
                <w:tab w:val="center" w:pos="1697"/>
                <w:tab w:val="right" w:pos="2631"/>
              </w:tabs>
              <w:spacing w:after="0" w:line="259" w:lineRule="auto"/>
              <w:ind w:left="0" w:right="0" w:firstLine="0"/>
              <w:jc w:val="left"/>
            </w:pPr>
            <w:r>
              <w:rPr>
                <w:sz w:val="18"/>
              </w:rPr>
              <w:t xml:space="preserve">Se </w:t>
            </w:r>
            <w:r>
              <w:rPr>
                <w:sz w:val="18"/>
              </w:rPr>
              <w:tab/>
              <w:t xml:space="preserve">registra </w:t>
            </w:r>
            <w:r>
              <w:rPr>
                <w:sz w:val="18"/>
              </w:rPr>
              <w:tab/>
              <w:t xml:space="preserve">respuesta </w:t>
            </w:r>
            <w:r>
              <w:rPr>
                <w:sz w:val="18"/>
              </w:rPr>
              <w:tab/>
              <w:t xml:space="preserve">en </w:t>
            </w:r>
          </w:p>
          <w:p w:rsidR="00511673" w:rsidRDefault="002C07C5">
            <w:pPr>
              <w:spacing w:after="0" w:line="244" w:lineRule="auto"/>
              <w:ind w:left="0" w:right="97" w:firstLine="0"/>
            </w:pPr>
            <w:r>
              <w:rPr>
                <w:sz w:val="18"/>
              </w:rPr>
              <w:t>ORFEO a través del radicado No.  20211180009811 del 11/02/2021</w:t>
            </w:r>
            <w:r>
              <w:rPr>
                <w:color w:val="00000A"/>
                <w:sz w:val="18"/>
              </w:rPr>
              <w:t xml:space="preserve"> “</w:t>
            </w:r>
            <w:r>
              <w:rPr>
                <w:sz w:val="18"/>
              </w:rPr>
              <w:t>Respuesta a retroalimentación seguimiento a la calidad de las respuestas y manejo del sistema distrital para la gestión de peticiones ciudadanas – Bogotá Te Escucha, correspondiente al IV Trim</w:t>
            </w:r>
            <w:r>
              <w:rPr>
                <w:sz w:val="18"/>
              </w:rPr>
              <w:t xml:space="preserve">estre de 2020”. </w:t>
            </w:r>
          </w:p>
          <w:p w:rsidR="00511673" w:rsidRDefault="002C07C5">
            <w:pPr>
              <w:spacing w:after="0" w:line="259" w:lineRule="auto"/>
              <w:ind w:left="0" w:right="0" w:firstLine="0"/>
              <w:jc w:val="left"/>
            </w:pPr>
            <w:r>
              <w:rPr>
                <w:sz w:val="18"/>
              </w:rPr>
              <w:t xml:space="preserve"> </w:t>
            </w:r>
          </w:p>
        </w:tc>
      </w:tr>
      <w:tr w:rsidR="00511673">
        <w:trPr>
          <w:trHeight w:val="1666"/>
        </w:trPr>
        <w:tc>
          <w:tcPr>
            <w:tcW w:w="137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NOVIEMBRE </w:t>
            </w:r>
          </w:p>
          <w:p w:rsidR="00511673" w:rsidRDefault="002C07C5">
            <w:pPr>
              <w:spacing w:after="0" w:line="259" w:lineRule="auto"/>
              <w:ind w:left="0" w:right="0" w:firstLine="0"/>
              <w:jc w:val="left"/>
            </w:pPr>
            <w:r>
              <w:rPr>
                <w:sz w:val="18"/>
              </w:rPr>
              <w:t xml:space="preserve"> </w:t>
            </w:r>
          </w:p>
        </w:tc>
        <w:tc>
          <w:tcPr>
            <w:tcW w:w="261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Orfeo: 20201120078162  </w:t>
            </w:r>
          </w:p>
          <w:p w:rsidR="00511673" w:rsidRDefault="002C07C5">
            <w:pPr>
              <w:spacing w:after="0" w:line="259" w:lineRule="auto"/>
              <w:ind w:left="0" w:right="0" w:firstLine="0"/>
              <w:jc w:val="left"/>
            </w:pPr>
            <w:r>
              <w:rPr>
                <w:sz w:val="18"/>
              </w:rPr>
              <w:t xml:space="preserve"> </w:t>
            </w:r>
          </w:p>
        </w:tc>
        <w:tc>
          <w:tcPr>
            <w:tcW w:w="3351"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40" w:lineRule="auto"/>
              <w:ind w:left="0" w:right="100" w:firstLine="0"/>
            </w:pPr>
            <w:r>
              <w:rPr>
                <w:sz w:val="18"/>
              </w:rPr>
              <w:t>La Entidad a 30 de noviembre de 2020, presenta 5 peticiones pendientes de cierre, de las cuales 1 corresponden a la vigencia de 2019 y 4 a la vigencia 2020. Si de estas peticiones algunas no son de su competencia, se debe aplicar el artículo 211 de la cita</w:t>
            </w:r>
            <w:r>
              <w:rPr>
                <w:sz w:val="18"/>
              </w:rPr>
              <w:t xml:space="preserve">da Ley.  </w:t>
            </w:r>
          </w:p>
          <w:p w:rsidR="00511673" w:rsidRDefault="002C07C5">
            <w:pPr>
              <w:spacing w:after="0" w:line="259" w:lineRule="auto"/>
              <w:ind w:left="0" w:right="0" w:firstLine="0"/>
              <w:jc w:val="left"/>
            </w:pPr>
            <w:r>
              <w:rPr>
                <w:sz w:val="18"/>
              </w:rPr>
              <w:t xml:space="preserve"> </w:t>
            </w:r>
          </w:p>
        </w:tc>
        <w:tc>
          <w:tcPr>
            <w:tcW w:w="0" w:type="auto"/>
            <w:vMerge/>
            <w:tcBorders>
              <w:top w:val="nil"/>
              <w:left w:val="dashed" w:sz="4" w:space="0" w:color="000000"/>
              <w:bottom w:val="nil"/>
              <w:right w:val="dashed" w:sz="4" w:space="0" w:color="000000"/>
            </w:tcBorders>
          </w:tcPr>
          <w:p w:rsidR="00511673" w:rsidRDefault="00511673">
            <w:pPr>
              <w:spacing w:after="160" w:line="259" w:lineRule="auto"/>
              <w:ind w:left="0" w:right="0" w:firstLine="0"/>
              <w:jc w:val="left"/>
            </w:pPr>
          </w:p>
        </w:tc>
      </w:tr>
      <w:tr w:rsidR="00511673">
        <w:trPr>
          <w:trHeight w:val="929"/>
        </w:trPr>
        <w:tc>
          <w:tcPr>
            <w:tcW w:w="137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 </w:t>
            </w:r>
          </w:p>
          <w:p w:rsidR="00511673" w:rsidRDefault="002C07C5">
            <w:pPr>
              <w:spacing w:after="0" w:line="259" w:lineRule="auto"/>
              <w:ind w:left="0" w:right="0" w:firstLine="0"/>
              <w:jc w:val="left"/>
            </w:pPr>
            <w:r>
              <w:rPr>
                <w:sz w:val="18"/>
              </w:rPr>
              <w:t xml:space="preserve">DICIEMBRE </w:t>
            </w:r>
          </w:p>
        </w:tc>
        <w:tc>
          <w:tcPr>
            <w:tcW w:w="261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color w:val="FF0000"/>
                <w:sz w:val="18"/>
              </w:rPr>
              <w:t xml:space="preserve">No registra </w:t>
            </w:r>
          </w:p>
        </w:tc>
        <w:tc>
          <w:tcPr>
            <w:tcW w:w="3351"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color w:val="FF0000"/>
                <w:sz w:val="18"/>
              </w:rPr>
              <w:t xml:space="preserve">No registra   </w:t>
            </w: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r>
    </w:tbl>
    <w:p w:rsidR="00511673" w:rsidRDefault="002C07C5">
      <w:pPr>
        <w:spacing w:after="3" w:line="251" w:lineRule="auto"/>
        <w:ind w:left="874" w:right="956"/>
      </w:pPr>
      <w:r>
        <w:rPr>
          <w:sz w:val="16"/>
        </w:rPr>
        <w:t xml:space="preserve">Fuente: Comunicaciones recibidas de la DDC: Orfeo </w:t>
      </w:r>
      <w:r>
        <w:rPr>
          <w:sz w:val="18"/>
        </w:rPr>
        <w:t xml:space="preserve">20201120050192, </w:t>
      </w:r>
      <w:hyperlink r:id="rId84" w:anchor="2">
        <w:r>
          <w:rPr>
            <w:sz w:val="18"/>
          </w:rPr>
          <w:t>20201120055412</w:t>
        </w:r>
      </w:hyperlink>
      <w:hyperlink r:id="rId85" w:anchor="2">
        <w:r>
          <w:rPr>
            <w:sz w:val="18"/>
          </w:rPr>
          <w:t xml:space="preserve"> </w:t>
        </w:r>
      </w:hyperlink>
      <w:hyperlink r:id="rId86" w:anchor="2">
        <w:r>
          <w:rPr>
            <w:sz w:val="18"/>
          </w:rPr>
          <w:t>,</w:t>
        </w:r>
      </w:hyperlink>
      <w:hyperlink r:id="rId87" w:anchor="2">
        <w:r>
          <w:rPr>
            <w:sz w:val="18"/>
          </w:rPr>
          <w:t xml:space="preserve"> 20201120072152</w:t>
        </w:r>
      </w:hyperlink>
      <w:hyperlink r:id="rId88" w:anchor="2">
        <w:r>
          <w:rPr>
            <w:sz w:val="18"/>
          </w:rPr>
          <w:t xml:space="preserve"> </w:t>
        </w:r>
      </w:hyperlink>
      <w:hyperlink r:id="rId89" w:anchor="2">
        <w:r>
          <w:rPr>
            <w:sz w:val="18"/>
          </w:rPr>
          <w:t>,</w:t>
        </w:r>
      </w:hyperlink>
      <w:r>
        <w:rPr>
          <w:sz w:val="18"/>
        </w:rPr>
        <w:t xml:space="preserve"> </w:t>
      </w:r>
    </w:p>
    <w:p w:rsidR="00511673" w:rsidRDefault="002C07C5">
      <w:pPr>
        <w:spacing w:after="3" w:line="259" w:lineRule="auto"/>
        <w:ind w:left="703" w:right="1094"/>
        <w:jc w:val="center"/>
      </w:pPr>
      <w:r>
        <w:rPr>
          <w:sz w:val="18"/>
        </w:rPr>
        <w:t xml:space="preserve">20201120078162, </w:t>
      </w:r>
      <w:hyperlink r:id="rId90" w:anchor="2">
        <w:r>
          <w:rPr>
            <w:sz w:val="18"/>
          </w:rPr>
          <w:t>20201120060022</w:t>
        </w:r>
      </w:hyperlink>
      <w:hyperlink r:id="rId91" w:anchor="2">
        <w:r>
          <w:rPr>
            <w:sz w:val="18"/>
          </w:rPr>
          <w:t xml:space="preserve"> </w:t>
        </w:r>
      </w:hyperlink>
      <w:hyperlink r:id="rId92" w:anchor="2">
        <w:r>
          <w:rPr>
            <w:sz w:val="18"/>
          </w:rPr>
          <w:t>,</w:t>
        </w:r>
      </w:hyperlink>
      <w:hyperlink r:id="rId93" w:anchor="2">
        <w:r>
          <w:rPr>
            <w:sz w:val="18"/>
          </w:rPr>
          <w:t xml:space="preserve"> 20201120082402</w:t>
        </w:r>
      </w:hyperlink>
      <w:hyperlink r:id="rId94" w:anchor="2">
        <w:r>
          <w:rPr>
            <w:sz w:val="18"/>
          </w:rPr>
          <w:t xml:space="preserve">  </w:t>
        </w:r>
      </w:hyperlink>
    </w:p>
    <w:p w:rsidR="00511673" w:rsidRDefault="002C07C5">
      <w:pPr>
        <w:spacing w:after="24" w:line="259" w:lineRule="auto"/>
        <w:ind w:left="0" w:right="583" w:firstLine="0"/>
        <w:jc w:val="center"/>
      </w:pPr>
      <w:r>
        <w:rPr>
          <w:sz w:val="18"/>
        </w:rPr>
        <w:t xml:space="preserve"> </w:t>
      </w:r>
    </w:p>
    <w:p w:rsidR="00511673" w:rsidRDefault="002C07C5">
      <w:pPr>
        <w:ind w:left="68" w:right="688"/>
      </w:pPr>
      <w:r>
        <w:t>De la información en la tabla anterior se concluye que durante el segundo semestre 2020, la entidad presentó observación por peticiones pendientes de cierre en los meses de julio, agosto, octubre y noviembre por parte de la DDCS, no registra información pa</w:t>
      </w:r>
      <w:r>
        <w:t xml:space="preserve">ra los meses de septiembre y diciembre 2020.  </w:t>
      </w:r>
    </w:p>
    <w:p w:rsidR="00511673" w:rsidRDefault="002C07C5">
      <w:pPr>
        <w:spacing w:after="0" w:line="259" w:lineRule="auto"/>
        <w:ind w:left="58" w:right="0" w:firstLine="0"/>
        <w:jc w:val="left"/>
      </w:pPr>
      <w:r>
        <w:t xml:space="preserve"> </w:t>
      </w:r>
    </w:p>
    <w:p w:rsidR="00511673" w:rsidRDefault="002C07C5">
      <w:pPr>
        <w:ind w:left="68" w:right="382"/>
      </w:pPr>
      <w:r>
        <w:t xml:space="preserve">De otra parte, la entidad atendió las observaciones de las 4 comunicaciones emitidas por la DDCS, en dos respuestas trimestrales como se observa en la tabla.  </w:t>
      </w:r>
    </w:p>
    <w:p w:rsidR="00511673" w:rsidRDefault="002C07C5">
      <w:pPr>
        <w:spacing w:after="21" w:line="259" w:lineRule="auto"/>
        <w:ind w:left="0" w:right="583" w:firstLine="0"/>
        <w:jc w:val="center"/>
      </w:pPr>
      <w:r>
        <w:rPr>
          <w:sz w:val="18"/>
        </w:rPr>
        <w:t xml:space="preserve"> </w:t>
      </w:r>
    </w:p>
    <w:p w:rsidR="00511673" w:rsidRDefault="002C07C5">
      <w:pPr>
        <w:spacing w:after="0" w:line="259" w:lineRule="auto"/>
        <w:ind w:left="58" w:right="0" w:firstLine="0"/>
        <w:jc w:val="left"/>
      </w:pPr>
      <w:r>
        <w:t xml:space="preserve"> </w:t>
      </w:r>
    </w:p>
    <w:p w:rsidR="00511673" w:rsidRDefault="002C07C5">
      <w:pPr>
        <w:pStyle w:val="Ttulo6"/>
        <w:spacing w:after="1"/>
        <w:ind w:left="1702"/>
        <w:jc w:val="left"/>
      </w:pPr>
      <w:r>
        <w:t>TABLA  31. COMUNICACIONES RECIBIDAS DE LA D</w:t>
      </w:r>
      <w:r>
        <w:t xml:space="preserve">IRECCIÓN DISTRITAL DE CALIDAD DEL SERVICIO DDCS, II - SEMESTRE 2020 CRITERIOS DE CLARIDAD, CALIDEZ, OPORTUNIDAD Y MANEJO DEL SISTEMA  </w:t>
      </w:r>
      <w:r>
        <w:rPr>
          <w:b w:val="0"/>
        </w:rPr>
        <w:t xml:space="preserve"> </w:t>
      </w:r>
    </w:p>
    <w:p w:rsidR="00511673" w:rsidRDefault="002C07C5">
      <w:pPr>
        <w:spacing w:after="0" w:line="259" w:lineRule="auto"/>
        <w:ind w:left="624" w:right="0" w:firstLine="0"/>
        <w:jc w:val="left"/>
      </w:pPr>
      <w:r>
        <w:t xml:space="preserve"> </w:t>
      </w:r>
    </w:p>
    <w:tbl>
      <w:tblPr>
        <w:tblStyle w:val="TableGrid"/>
        <w:tblW w:w="10936" w:type="dxa"/>
        <w:tblInd w:w="-424" w:type="dxa"/>
        <w:tblCellMar>
          <w:top w:w="10" w:type="dxa"/>
          <w:left w:w="70" w:type="dxa"/>
          <w:bottom w:w="0" w:type="dxa"/>
          <w:right w:w="21" w:type="dxa"/>
        </w:tblCellMar>
        <w:tblLook w:val="04A0" w:firstRow="1" w:lastRow="0" w:firstColumn="1" w:lastColumn="0" w:noHBand="0" w:noVBand="1"/>
      </w:tblPr>
      <w:tblGrid>
        <w:gridCol w:w="1875"/>
        <w:gridCol w:w="9061"/>
      </w:tblGrid>
      <w:tr w:rsidR="00511673">
        <w:trPr>
          <w:trHeight w:val="420"/>
        </w:trPr>
        <w:tc>
          <w:tcPr>
            <w:tcW w:w="1875" w:type="dxa"/>
            <w:tcBorders>
              <w:top w:val="single" w:sz="4" w:space="0" w:color="000000"/>
              <w:left w:val="single" w:sz="4" w:space="0" w:color="000000"/>
              <w:bottom w:val="single" w:sz="4" w:space="0" w:color="000000"/>
              <w:right w:val="nil"/>
            </w:tcBorders>
            <w:shd w:val="clear" w:color="auto" w:fill="D9D9D9"/>
          </w:tcPr>
          <w:p w:rsidR="00511673" w:rsidRDefault="00511673">
            <w:pPr>
              <w:spacing w:after="160" w:line="259" w:lineRule="auto"/>
              <w:ind w:left="0" w:right="0" w:firstLine="0"/>
              <w:jc w:val="left"/>
            </w:pPr>
          </w:p>
        </w:tc>
        <w:tc>
          <w:tcPr>
            <w:tcW w:w="9061" w:type="dxa"/>
            <w:tcBorders>
              <w:top w:val="single" w:sz="4" w:space="0" w:color="000000"/>
              <w:left w:val="nil"/>
              <w:bottom w:val="single" w:sz="4" w:space="0" w:color="000000"/>
              <w:right w:val="single" w:sz="4" w:space="0" w:color="000000"/>
            </w:tcBorders>
            <w:shd w:val="clear" w:color="auto" w:fill="D9D9D9"/>
          </w:tcPr>
          <w:p w:rsidR="00511673" w:rsidRDefault="002C07C5">
            <w:pPr>
              <w:spacing w:after="0" w:line="259" w:lineRule="auto"/>
              <w:ind w:left="521" w:right="0" w:firstLine="0"/>
              <w:jc w:val="left"/>
            </w:pPr>
            <w:r>
              <w:rPr>
                <w:b/>
                <w:sz w:val="16"/>
              </w:rPr>
              <w:t xml:space="preserve">CUMPLIMIENTO DE LOS CRITERIOS DE CLARIDAD, CALIDEZ, OPORTUNIDAD </w:t>
            </w:r>
          </w:p>
          <w:p w:rsidR="00511673" w:rsidRDefault="002C07C5">
            <w:pPr>
              <w:tabs>
                <w:tab w:val="center" w:pos="3521"/>
                <w:tab w:val="center" w:pos="5438"/>
              </w:tabs>
              <w:spacing w:after="0" w:line="259" w:lineRule="auto"/>
              <w:ind w:left="0" w:right="0" w:firstLine="0"/>
              <w:jc w:val="left"/>
            </w:pPr>
            <w:r>
              <w:rPr>
                <w:rFonts w:ascii="Calibri" w:eastAsia="Calibri" w:hAnsi="Calibri" w:cs="Calibri"/>
              </w:rPr>
              <w:tab/>
            </w:r>
            <w:r>
              <w:rPr>
                <w:b/>
                <w:sz w:val="16"/>
              </w:rPr>
              <w:t xml:space="preserve"> Y MANEJO DEL SISTEMA BOGOTÁ TE ESCUCHA </w:t>
            </w:r>
            <w:r>
              <w:rPr>
                <w:b/>
                <w:sz w:val="16"/>
              </w:rPr>
              <w:tab/>
              <w:t xml:space="preserve"> </w:t>
            </w:r>
          </w:p>
        </w:tc>
      </w:tr>
      <w:tr w:rsidR="00511673">
        <w:trPr>
          <w:trHeight w:val="525"/>
        </w:trPr>
        <w:tc>
          <w:tcPr>
            <w:tcW w:w="18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11673" w:rsidRDefault="002C07C5">
            <w:pPr>
              <w:spacing w:after="0" w:line="259" w:lineRule="auto"/>
              <w:ind w:left="0" w:right="50" w:firstLine="0"/>
              <w:jc w:val="center"/>
            </w:pPr>
            <w:r>
              <w:rPr>
                <w:b/>
                <w:sz w:val="16"/>
              </w:rPr>
              <w:t xml:space="preserve">PERIODO  </w:t>
            </w:r>
          </w:p>
        </w:tc>
        <w:tc>
          <w:tcPr>
            <w:tcW w:w="906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11673" w:rsidRDefault="002C07C5">
            <w:pPr>
              <w:spacing w:after="0" w:line="259" w:lineRule="auto"/>
              <w:ind w:left="0" w:right="47" w:firstLine="0"/>
              <w:jc w:val="center"/>
            </w:pPr>
            <w:r>
              <w:rPr>
                <w:b/>
                <w:sz w:val="16"/>
              </w:rPr>
              <w:t xml:space="preserve">OBSERVACIONES EMITIDAS EN LOS INFORMES DE LA - DDCS SEGUNDO SEMESTRE 202O </w:t>
            </w:r>
          </w:p>
        </w:tc>
      </w:tr>
      <w:tr w:rsidR="00511673">
        <w:trPr>
          <w:trHeight w:val="1252"/>
        </w:trPr>
        <w:tc>
          <w:tcPr>
            <w:tcW w:w="1875"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0" w:right="52" w:firstLine="0"/>
              <w:jc w:val="center"/>
            </w:pPr>
            <w:r>
              <w:rPr>
                <w:b/>
                <w:sz w:val="16"/>
              </w:rPr>
              <w:t xml:space="preserve">JULIO  </w:t>
            </w:r>
          </w:p>
        </w:tc>
        <w:tc>
          <w:tcPr>
            <w:tcW w:w="9061"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39" w:lineRule="auto"/>
              <w:ind w:left="0" w:right="0" w:firstLine="0"/>
              <w:jc w:val="left"/>
            </w:pPr>
            <w:r>
              <w:rPr>
                <w:sz w:val="18"/>
              </w:rPr>
              <w:t>La Entidad al 31 de julio de 2020, presenta 5 peticiones pendientes de cierre, de las cuales 2 corresponde a la vigencia de 2019 y 3 a la vigencia 2020. Si de estas peticiones algunas no son de su competencia, se debe aplicar el artículo 21 de la citada Le</w:t>
            </w:r>
            <w:r>
              <w:rPr>
                <w:sz w:val="18"/>
              </w:rPr>
              <w:t xml:space="preserve">y. Se anexa lo descrito en documento adjunto.  </w:t>
            </w:r>
          </w:p>
          <w:p w:rsidR="00511673" w:rsidRDefault="002C07C5">
            <w:pPr>
              <w:spacing w:after="0" w:line="259" w:lineRule="auto"/>
              <w:ind w:left="0" w:right="0" w:firstLine="0"/>
              <w:jc w:val="left"/>
            </w:pPr>
            <w:r>
              <w:rPr>
                <w:sz w:val="18"/>
              </w:rPr>
              <w:t xml:space="preserve"> </w:t>
            </w:r>
          </w:p>
          <w:p w:rsidR="00511673" w:rsidRDefault="002C07C5">
            <w:pPr>
              <w:spacing w:after="0" w:line="259" w:lineRule="auto"/>
              <w:ind w:left="0" w:right="0" w:firstLine="0"/>
              <w:jc w:val="left"/>
            </w:pPr>
            <w:r>
              <w:rPr>
                <w:sz w:val="18"/>
              </w:rPr>
              <w:t xml:space="preserve">Para el periodo objeto del análisis (julio), el 100% de las peticiones pendientes de cierre se concentran en la </w:t>
            </w:r>
          </w:p>
          <w:p w:rsidR="00511673" w:rsidRDefault="002C07C5">
            <w:pPr>
              <w:spacing w:after="0" w:line="259" w:lineRule="auto"/>
              <w:ind w:left="0" w:right="0" w:firstLine="0"/>
              <w:jc w:val="left"/>
            </w:pPr>
            <w:r>
              <w:rPr>
                <w:sz w:val="18"/>
              </w:rPr>
              <w:t xml:space="preserve">Secretaría General </w:t>
            </w:r>
          </w:p>
        </w:tc>
      </w:tr>
      <w:tr w:rsidR="00511673">
        <w:trPr>
          <w:trHeight w:val="1872"/>
        </w:trPr>
        <w:tc>
          <w:tcPr>
            <w:tcW w:w="1875"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0" w:right="49" w:firstLine="0"/>
              <w:jc w:val="center"/>
            </w:pPr>
            <w:r>
              <w:rPr>
                <w:b/>
                <w:sz w:val="16"/>
              </w:rPr>
              <w:t xml:space="preserve">AGOSTO  </w:t>
            </w:r>
          </w:p>
        </w:tc>
        <w:tc>
          <w:tcPr>
            <w:tcW w:w="9061"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40" w:lineRule="auto"/>
              <w:ind w:left="0" w:right="33" w:firstLine="0"/>
              <w:jc w:val="left"/>
            </w:pPr>
            <w:r>
              <w:rPr>
                <w:sz w:val="18"/>
              </w:rPr>
              <w:t>Por lo anterior y teniendo en cuenta lo establecido en la Guía de Seguimiento y Análisis de la Calidad y Calidez de las respuestas a los Requerimientos Ciudadanos (2212100-GS-021), se efectuó la evaluación a través de un muestreo aleatorio de 1.976 requeri</w:t>
            </w:r>
            <w:r>
              <w:rPr>
                <w:sz w:val="18"/>
              </w:rPr>
              <w:t xml:space="preserve">mientos cerrados en el mes de agosto de 2020, sobre la totalidad de cierres efectuados por las entidades, con una confiabilidad del 95%.  </w:t>
            </w:r>
          </w:p>
          <w:p w:rsidR="00511673" w:rsidRDefault="002C07C5">
            <w:pPr>
              <w:spacing w:after="0" w:line="259" w:lineRule="auto"/>
              <w:ind w:left="0" w:right="0" w:firstLine="0"/>
              <w:jc w:val="left"/>
            </w:pPr>
            <w:r>
              <w:rPr>
                <w:sz w:val="18"/>
              </w:rPr>
              <w:t xml:space="preserve"> </w:t>
            </w:r>
          </w:p>
          <w:p w:rsidR="00511673" w:rsidRDefault="002C07C5">
            <w:pPr>
              <w:spacing w:after="0" w:line="259" w:lineRule="auto"/>
              <w:ind w:left="0" w:right="30" w:firstLine="0"/>
              <w:jc w:val="left"/>
            </w:pPr>
            <w:r>
              <w:rPr>
                <w:sz w:val="18"/>
              </w:rPr>
              <w:t xml:space="preserve">Para este mes se realizó el análisis de 24 respuestas emitidas por la UMV – </w:t>
            </w:r>
            <w:r>
              <w:rPr>
                <w:sz w:val="18"/>
              </w:rPr>
              <w:t xml:space="preserve">Unidad Administrativa Especial de Rehabilitación y Mantenimiento Vial. Del total de requerimientos analizados, 7 es decir el </w:t>
            </w:r>
            <w:r>
              <w:rPr>
                <w:b/>
                <w:sz w:val="18"/>
              </w:rPr>
              <w:t>29%</w:t>
            </w:r>
            <w:r>
              <w:rPr>
                <w:sz w:val="18"/>
              </w:rPr>
              <w:t xml:space="preserve"> de la muestra, no cumplen con alguno de los criterios de calidad y calidez, </w:t>
            </w:r>
            <w:r>
              <w:rPr>
                <w:b/>
                <w:sz w:val="18"/>
              </w:rPr>
              <w:t>6 (25%)</w:t>
            </w:r>
            <w:r>
              <w:rPr>
                <w:sz w:val="18"/>
              </w:rPr>
              <w:t xml:space="preserve"> fallan en el manejo del Sistema Distrital p</w:t>
            </w:r>
            <w:r>
              <w:rPr>
                <w:sz w:val="18"/>
              </w:rPr>
              <w:t xml:space="preserve">ara la Gestión de Peticiones Ciudadanas – Bogotá te escucha. </w:t>
            </w:r>
          </w:p>
        </w:tc>
      </w:tr>
      <w:tr w:rsidR="00511673">
        <w:trPr>
          <w:trHeight w:val="1342"/>
        </w:trPr>
        <w:tc>
          <w:tcPr>
            <w:tcW w:w="1875"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0" w:right="52" w:firstLine="0"/>
              <w:jc w:val="center"/>
            </w:pPr>
            <w:r>
              <w:rPr>
                <w:b/>
                <w:sz w:val="16"/>
              </w:rPr>
              <w:t xml:space="preserve">SEPTIEMBRE  </w:t>
            </w:r>
          </w:p>
        </w:tc>
        <w:tc>
          <w:tcPr>
            <w:tcW w:w="9061" w:type="dxa"/>
            <w:tcBorders>
              <w:top w:val="single" w:sz="4" w:space="0" w:color="000000"/>
              <w:left w:val="single" w:sz="4" w:space="0" w:color="000000"/>
              <w:bottom w:val="single" w:sz="4" w:space="0" w:color="000000"/>
              <w:right w:val="single" w:sz="4" w:space="0" w:color="000000"/>
            </w:tcBorders>
            <w:vAlign w:val="bottom"/>
          </w:tcPr>
          <w:p w:rsidR="00511673" w:rsidRDefault="002C07C5">
            <w:pPr>
              <w:spacing w:after="0" w:line="259" w:lineRule="auto"/>
              <w:ind w:left="0" w:right="30" w:firstLine="0"/>
              <w:jc w:val="left"/>
            </w:pPr>
            <w:r>
              <w:rPr>
                <w:sz w:val="18"/>
              </w:rPr>
              <w:t>Para este mes se realizó el análisis de 32 respuestas emitidas por la Unidad Administrativa Especial de Rehabilitación y Mantenimiento Vial. Del total de requerimientos analizados,</w:t>
            </w:r>
            <w:r>
              <w:rPr>
                <w:sz w:val="18"/>
              </w:rPr>
              <w:t xml:space="preserve"> 6 es decir el </w:t>
            </w:r>
            <w:r>
              <w:rPr>
                <w:b/>
                <w:sz w:val="18"/>
              </w:rPr>
              <w:t>19%</w:t>
            </w:r>
            <w:r>
              <w:rPr>
                <w:sz w:val="18"/>
              </w:rPr>
              <w:t xml:space="preserve"> de la muestra, no cumplen con alguno de los criterios de calidad y calidez y </w:t>
            </w:r>
            <w:r>
              <w:rPr>
                <w:b/>
                <w:sz w:val="18"/>
              </w:rPr>
              <w:t>7 (22%</w:t>
            </w:r>
            <w:r>
              <w:rPr>
                <w:sz w:val="18"/>
              </w:rPr>
              <w:t xml:space="preserve">) falla en el manejo del Sistema Distrital para la Gestión de Peticiones Ciudadanas Bogotá Te Escucha </w:t>
            </w:r>
          </w:p>
        </w:tc>
      </w:tr>
      <w:tr w:rsidR="00511673">
        <w:trPr>
          <w:trHeight w:val="1874"/>
        </w:trPr>
        <w:tc>
          <w:tcPr>
            <w:tcW w:w="1875"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0" w:right="49" w:firstLine="0"/>
              <w:jc w:val="center"/>
            </w:pPr>
            <w:r>
              <w:rPr>
                <w:b/>
                <w:sz w:val="16"/>
              </w:rPr>
              <w:t xml:space="preserve">OCTUBRE  </w:t>
            </w:r>
          </w:p>
        </w:tc>
        <w:tc>
          <w:tcPr>
            <w:tcW w:w="9061"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41" w:lineRule="auto"/>
              <w:ind w:left="0" w:right="54" w:firstLine="0"/>
            </w:pPr>
            <w:r>
              <w:rPr>
                <w:sz w:val="18"/>
              </w:rPr>
              <w:t>La Entidad a 31 de octubre de 2020, presenta 3 peticiones pendientes de cierre, de las cuales 1 corresponden a la vigencia de 2019 y 2 a la vigencia 2020. Si de 4233000-FT-012 Versión 05 estas peticiones algunas no son de su competencia, se debe aplicar el</w:t>
            </w:r>
            <w:r>
              <w:rPr>
                <w:sz w:val="18"/>
              </w:rPr>
              <w:t xml:space="preserve"> artículo 211 de la citada Ley. </w:t>
            </w:r>
          </w:p>
          <w:p w:rsidR="00511673" w:rsidRDefault="002C07C5">
            <w:pPr>
              <w:spacing w:after="0" w:line="259" w:lineRule="auto"/>
              <w:ind w:left="0" w:right="0" w:firstLine="0"/>
              <w:jc w:val="left"/>
            </w:pPr>
            <w:r>
              <w:rPr>
                <w:sz w:val="18"/>
              </w:rPr>
              <w:t xml:space="preserve"> </w:t>
            </w:r>
          </w:p>
          <w:p w:rsidR="00511673" w:rsidRDefault="002C07C5">
            <w:pPr>
              <w:spacing w:after="0" w:line="259" w:lineRule="auto"/>
              <w:ind w:left="0" w:right="52" w:firstLine="0"/>
            </w:pPr>
            <w:r>
              <w:rPr>
                <w:sz w:val="18"/>
              </w:rPr>
              <w:t>Se anexa lo descrito en documento adjunto. Para el periodo objeto del análisis (octubre), el 100% de las peticiones pendientes de cierre se concentran en la Secretaria General. De acuerdo con el seguimiento realizado, dur</w:t>
            </w:r>
            <w:r>
              <w:rPr>
                <w:sz w:val="18"/>
              </w:rPr>
              <w:t>ante todo el año la Entidad ha presentado peticiones pendientes de cierre, entre ellas 01 petición corresponde a una vigencia anterior la cual al 31 de octubre acumula 255 días de vencimiento y las 02 peticiones de esta vigencia presentan 03 días de vencim</w:t>
            </w:r>
            <w:r>
              <w:rPr>
                <w:sz w:val="18"/>
              </w:rPr>
              <w:t xml:space="preserve">iento. </w:t>
            </w:r>
          </w:p>
        </w:tc>
      </w:tr>
      <w:tr w:rsidR="00511673">
        <w:trPr>
          <w:trHeight w:val="1873"/>
        </w:trPr>
        <w:tc>
          <w:tcPr>
            <w:tcW w:w="1875"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0" w:right="49" w:firstLine="0"/>
              <w:jc w:val="center"/>
            </w:pPr>
            <w:r>
              <w:rPr>
                <w:b/>
                <w:sz w:val="16"/>
              </w:rPr>
              <w:t xml:space="preserve">NOVIEMBRE </w:t>
            </w:r>
          </w:p>
        </w:tc>
        <w:tc>
          <w:tcPr>
            <w:tcW w:w="9061" w:type="dxa"/>
            <w:tcBorders>
              <w:top w:val="single" w:sz="4" w:space="0" w:color="000000"/>
              <w:left w:val="single" w:sz="4" w:space="0" w:color="000000"/>
              <w:bottom w:val="single" w:sz="4" w:space="0" w:color="000000"/>
              <w:right w:val="single" w:sz="4" w:space="0" w:color="000000"/>
            </w:tcBorders>
          </w:tcPr>
          <w:p w:rsidR="00511673" w:rsidRDefault="002C07C5">
            <w:pPr>
              <w:spacing w:after="2" w:line="239" w:lineRule="auto"/>
              <w:ind w:left="0" w:right="51" w:firstLine="0"/>
            </w:pPr>
            <w:r>
              <w:rPr>
                <w:sz w:val="18"/>
              </w:rPr>
              <w:t>Por lo anterior y teniendo en cuenta lo establecido en la Guía de Seguimiento y Análisis de la Calidad y Calidez de las respuestas a los Requerimientos Ciudadanos (2212100-GS-</w:t>
            </w:r>
            <w:r>
              <w:rPr>
                <w:sz w:val="18"/>
              </w:rPr>
              <w:t xml:space="preserve">021), se efectuó la evaluación a través de un muestreo aleatorio de </w:t>
            </w:r>
            <w:r>
              <w:rPr>
                <w:b/>
                <w:sz w:val="18"/>
              </w:rPr>
              <w:t>1.465</w:t>
            </w:r>
            <w:r>
              <w:rPr>
                <w:sz w:val="18"/>
              </w:rPr>
              <w:t xml:space="preserve"> requerimientos cerrados en el mes de noviembre de 2020, sobre la totalidad de cierres efectuados por las entidades, con una confiabilidad del </w:t>
            </w:r>
            <w:r>
              <w:rPr>
                <w:b/>
                <w:sz w:val="18"/>
              </w:rPr>
              <w:t xml:space="preserve">95%.  </w:t>
            </w:r>
          </w:p>
          <w:p w:rsidR="00511673" w:rsidRDefault="002C07C5">
            <w:pPr>
              <w:spacing w:after="0" w:line="259" w:lineRule="auto"/>
              <w:ind w:left="0" w:right="0" w:firstLine="0"/>
              <w:jc w:val="left"/>
            </w:pPr>
            <w:r>
              <w:rPr>
                <w:sz w:val="18"/>
              </w:rPr>
              <w:t xml:space="preserve"> </w:t>
            </w:r>
          </w:p>
          <w:p w:rsidR="00511673" w:rsidRDefault="002C07C5">
            <w:pPr>
              <w:spacing w:after="0" w:line="259" w:lineRule="auto"/>
              <w:ind w:left="0" w:right="48" w:firstLine="0"/>
            </w:pPr>
            <w:r>
              <w:rPr>
                <w:sz w:val="18"/>
              </w:rPr>
              <w:t>Para este mes se realizó el aná</w:t>
            </w:r>
            <w:r>
              <w:rPr>
                <w:sz w:val="18"/>
              </w:rPr>
              <w:t xml:space="preserve">lisis de 20 respuestas emitidas por la Unidad Administrativa Especial de Rehabilitación y Mantenimiento Vial. Del total de requerimientos analizados, 4 es decir el </w:t>
            </w:r>
            <w:r>
              <w:rPr>
                <w:b/>
                <w:sz w:val="18"/>
              </w:rPr>
              <w:t>20%</w:t>
            </w:r>
            <w:r>
              <w:rPr>
                <w:sz w:val="18"/>
              </w:rPr>
              <w:t xml:space="preserve"> de la muestra, no cumplen con alguno de los criterios de calidad y calidez, </w:t>
            </w:r>
            <w:r>
              <w:rPr>
                <w:b/>
                <w:sz w:val="18"/>
              </w:rPr>
              <w:t>3 (15%)</w:t>
            </w:r>
            <w:r>
              <w:rPr>
                <w:sz w:val="18"/>
              </w:rPr>
              <w:t xml:space="preserve"> fall</w:t>
            </w:r>
            <w:r>
              <w:rPr>
                <w:sz w:val="18"/>
              </w:rPr>
              <w:t xml:space="preserve">an en el manejo del Sistema Distrital para la Gestión de Peticiones Ciudadanas – Bogotá te escucha </w:t>
            </w:r>
          </w:p>
        </w:tc>
      </w:tr>
      <w:tr w:rsidR="00511673">
        <w:trPr>
          <w:trHeight w:val="2081"/>
        </w:trPr>
        <w:tc>
          <w:tcPr>
            <w:tcW w:w="1875" w:type="dxa"/>
            <w:tcBorders>
              <w:top w:val="nil"/>
              <w:left w:val="single" w:sz="4" w:space="0" w:color="000000"/>
              <w:bottom w:val="single" w:sz="4" w:space="0" w:color="000000"/>
              <w:right w:val="single" w:sz="4" w:space="0" w:color="000000"/>
            </w:tcBorders>
            <w:vAlign w:val="center"/>
          </w:tcPr>
          <w:p w:rsidR="00511673" w:rsidRDefault="002C07C5">
            <w:pPr>
              <w:spacing w:after="0" w:line="259" w:lineRule="auto"/>
              <w:ind w:left="0" w:right="51" w:firstLine="0"/>
              <w:jc w:val="center"/>
            </w:pPr>
            <w:r>
              <w:rPr>
                <w:b/>
                <w:sz w:val="16"/>
              </w:rPr>
              <w:t xml:space="preserve">DICIEMBRE  </w:t>
            </w:r>
          </w:p>
        </w:tc>
        <w:tc>
          <w:tcPr>
            <w:tcW w:w="9061"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59" w:lineRule="auto"/>
              <w:ind w:left="0" w:right="0" w:firstLine="0"/>
              <w:jc w:val="left"/>
            </w:pPr>
            <w:r>
              <w:rPr>
                <w:sz w:val="18"/>
              </w:rPr>
              <w:t xml:space="preserve"> </w:t>
            </w:r>
          </w:p>
          <w:p w:rsidR="00511673" w:rsidRDefault="002C07C5">
            <w:pPr>
              <w:spacing w:after="2" w:line="240" w:lineRule="auto"/>
              <w:ind w:left="0" w:right="51" w:firstLine="0"/>
            </w:pPr>
            <w:r>
              <w:rPr>
                <w:sz w:val="18"/>
              </w:rPr>
              <w:t xml:space="preserve"> </w:t>
            </w:r>
            <w:r>
              <w:rPr>
                <w:sz w:val="18"/>
              </w:rPr>
              <w:t xml:space="preserve">Por lo anterior y teniendo en cuenta lo establecido en la Guía de Seguimiento y Análisis de la Calidad y Calidez de las respuestas a los Requerimientos Ciudadanos (2212100- GS-021), se efectuó la evaluación a través de un muestreo aleatorio de </w:t>
            </w:r>
            <w:r>
              <w:rPr>
                <w:b/>
                <w:sz w:val="18"/>
              </w:rPr>
              <w:t>1.453</w:t>
            </w:r>
            <w:r>
              <w:rPr>
                <w:sz w:val="18"/>
              </w:rPr>
              <w:t xml:space="preserve"> requer</w:t>
            </w:r>
            <w:r>
              <w:rPr>
                <w:sz w:val="18"/>
              </w:rPr>
              <w:t xml:space="preserve">imientos cerrados en el mes de diciembre de 2020, sobre la totalidad de cierres efectuados por las entidades, con una confiabilidad del </w:t>
            </w:r>
            <w:r>
              <w:rPr>
                <w:b/>
                <w:sz w:val="18"/>
              </w:rPr>
              <w:t>95%</w:t>
            </w:r>
            <w:r>
              <w:rPr>
                <w:sz w:val="18"/>
              </w:rPr>
              <w:t>. Para este mes se realizó el análisis de 11 respuestas emitidas por la Unidad Administrativa Especial de Rehabilitac</w:t>
            </w:r>
            <w:r>
              <w:rPr>
                <w:sz w:val="18"/>
              </w:rPr>
              <w:t xml:space="preserve">ión y Mantenimiento Vial - UMV.  </w:t>
            </w:r>
          </w:p>
          <w:p w:rsidR="00511673" w:rsidRDefault="002C07C5">
            <w:pPr>
              <w:spacing w:after="0" w:line="259" w:lineRule="auto"/>
              <w:ind w:left="0" w:right="0" w:firstLine="0"/>
              <w:jc w:val="left"/>
            </w:pPr>
            <w:r>
              <w:rPr>
                <w:sz w:val="18"/>
              </w:rPr>
              <w:t xml:space="preserve"> </w:t>
            </w:r>
          </w:p>
          <w:p w:rsidR="00511673" w:rsidRDefault="002C07C5">
            <w:pPr>
              <w:spacing w:after="0" w:line="259" w:lineRule="auto"/>
              <w:ind w:left="0" w:right="48" w:firstLine="0"/>
            </w:pPr>
            <w:r>
              <w:rPr>
                <w:sz w:val="18"/>
              </w:rPr>
              <w:t xml:space="preserve">Del total de requerimientos analizados, 1 es decir el </w:t>
            </w:r>
            <w:r>
              <w:rPr>
                <w:b/>
                <w:sz w:val="18"/>
              </w:rPr>
              <w:t>9%</w:t>
            </w:r>
            <w:r>
              <w:rPr>
                <w:sz w:val="18"/>
              </w:rPr>
              <w:t xml:space="preserve"> de la muestra, no cumplen con alguno de los criterios de calidad y calidez, 1 </w:t>
            </w:r>
            <w:r>
              <w:rPr>
                <w:b/>
                <w:sz w:val="18"/>
              </w:rPr>
              <w:t>(9%)</w:t>
            </w:r>
            <w:r>
              <w:rPr>
                <w:sz w:val="18"/>
              </w:rPr>
              <w:t xml:space="preserve"> fallan en el manejo del Sistema Distrital para la Gestión de Peticiones Ciudadan</w:t>
            </w:r>
            <w:r>
              <w:rPr>
                <w:sz w:val="18"/>
              </w:rPr>
              <w:t xml:space="preserve">as – Bogotá te escucha. </w:t>
            </w:r>
          </w:p>
        </w:tc>
      </w:tr>
    </w:tbl>
    <w:p w:rsidR="00511673" w:rsidRDefault="002C07C5">
      <w:pPr>
        <w:spacing w:after="0" w:line="259" w:lineRule="auto"/>
        <w:ind w:left="624" w:right="0" w:firstLine="0"/>
        <w:jc w:val="left"/>
      </w:pPr>
      <w:r>
        <w:t xml:space="preserve"> </w:t>
      </w:r>
    </w:p>
    <w:p w:rsidR="00511673" w:rsidRDefault="002C07C5">
      <w:pPr>
        <w:ind w:left="68" w:right="260"/>
      </w:pPr>
      <w:r>
        <w:t xml:space="preserve">De acuerdo con las cifras reportadas en las 6 comunicaciones de </w:t>
      </w:r>
      <w:r>
        <w:t>la Dirección Distrital de Calidad del Servicio, la UAERMV durante el segundo semestre 2020 presentó observaciones frente al cumplimiento de alguno de los criterios evaluados</w:t>
      </w:r>
      <w:r>
        <w:rPr>
          <w:b/>
          <w:sz w:val="16"/>
        </w:rPr>
        <w:t xml:space="preserve"> </w:t>
      </w:r>
      <w:r>
        <w:rPr>
          <w:b/>
          <w:sz w:val="20"/>
        </w:rPr>
        <w:t>de claridad, calidez, oportunidad y manejo del sistema</w:t>
      </w:r>
      <w:r>
        <w:t>, teniendo variaciones en in</w:t>
      </w:r>
      <w:r>
        <w:t xml:space="preserve">cumplimiento entre el </w:t>
      </w:r>
      <w:r>
        <w:rPr>
          <w:b/>
        </w:rPr>
        <w:t>6 % y el 25%</w:t>
      </w:r>
      <w:r>
        <w:t xml:space="preserve"> en las muestras tomadas.  </w:t>
      </w:r>
    </w:p>
    <w:p w:rsidR="00511673" w:rsidRDefault="002C07C5">
      <w:pPr>
        <w:spacing w:after="0" w:line="259" w:lineRule="auto"/>
        <w:ind w:left="624" w:right="0" w:firstLine="0"/>
        <w:jc w:val="left"/>
      </w:pPr>
      <w:r>
        <w:t xml:space="preserve"> </w:t>
      </w:r>
    </w:p>
    <w:p w:rsidR="00511673" w:rsidRDefault="002C07C5">
      <w:pPr>
        <w:ind w:left="68" w:right="261"/>
      </w:pPr>
      <w:r>
        <w:t>Durante el semestre enero- junio de 2021, la Dirección Distrital de Calidad del Servicio de la Secretaría General de la Alcaldía Mayor de Bogotá, presentó a la UAERMV  6 comunicaciones con obs</w:t>
      </w:r>
      <w:r>
        <w:t>ervaciones sobre</w:t>
      </w:r>
      <w:r>
        <w:rPr>
          <w:sz w:val="20"/>
        </w:rPr>
        <w:t xml:space="preserve"> </w:t>
      </w:r>
      <w:r>
        <w:t>a las peticiones pendientes por cierre en el aplicativo Bogotá Te Escucha, así mismo observaciones frente cumplimiento de los criterios</w:t>
      </w:r>
      <w:r>
        <w:rPr>
          <w:b/>
        </w:rPr>
        <w:t xml:space="preserve"> Claridad</w:t>
      </w:r>
      <w:r>
        <w:rPr>
          <w:b/>
          <w:sz w:val="16"/>
        </w:rPr>
        <w:t xml:space="preserve">, </w:t>
      </w:r>
      <w:r>
        <w:rPr>
          <w:b/>
        </w:rPr>
        <w:t xml:space="preserve">Calidez, Oportunidad y Manejo del Sistema, </w:t>
      </w:r>
      <w:r>
        <w:t xml:space="preserve">como se muestra en las tablas a continuación: </w:t>
      </w:r>
    </w:p>
    <w:p w:rsidR="00511673" w:rsidRDefault="002C07C5">
      <w:pPr>
        <w:spacing w:after="0" w:line="259" w:lineRule="auto"/>
        <w:ind w:left="406" w:right="0" w:firstLine="0"/>
        <w:jc w:val="left"/>
      </w:pPr>
      <w:r>
        <w:t xml:space="preserve"> </w:t>
      </w:r>
    </w:p>
    <w:p w:rsidR="00511673" w:rsidRDefault="002C07C5">
      <w:pPr>
        <w:pStyle w:val="Ttulo6"/>
        <w:spacing w:after="1"/>
        <w:ind w:left="1729"/>
        <w:jc w:val="left"/>
      </w:pPr>
      <w:r>
        <w:t xml:space="preserve">TABLA 32. COMUNICACIONES RECIBIDAS DE LA DIRECCIÓN DISTRITAL DE CALIDAD DEL SERVICIO I - SEMESTRE 2021                                    PETICIONES PENDIENTES POR CIERRE </w:t>
      </w:r>
    </w:p>
    <w:p w:rsidR="00511673" w:rsidRDefault="002C07C5">
      <w:pPr>
        <w:spacing w:after="0" w:line="259" w:lineRule="auto"/>
        <w:ind w:left="412" w:right="0" w:firstLine="0"/>
        <w:jc w:val="center"/>
      </w:pPr>
      <w:r>
        <w:rPr>
          <w:b/>
          <w:sz w:val="20"/>
        </w:rPr>
        <w:t xml:space="preserve"> </w:t>
      </w:r>
    </w:p>
    <w:tbl>
      <w:tblPr>
        <w:tblStyle w:val="TableGrid"/>
        <w:tblW w:w="10074" w:type="dxa"/>
        <w:tblInd w:w="626" w:type="dxa"/>
        <w:tblCellMar>
          <w:top w:w="5" w:type="dxa"/>
          <w:left w:w="70" w:type="dxa"/>
          <w:bottom w:w="0" w:type="dxa"/>
          <w:right w:w="20" w:type="dxa"/>
        </w:tblCellMar>
        <w:tblLook w:val="04A0" w:firstRow="1" w:lastRow="0" w:firstColumn="1" w:lastColumn="0" w:noHBand="0" w:noVBand="1"/>
      </w:tblPr>
      <w:tblGrid>
        <w:gridCol w:w="1220"/>
        <w:gridCol w:w="2010"/>
        <w:gridCol w:w="4325"/>
        <w:gridCol w:w="2519"/>
      </w:tblGrid>
      <w:tr w:rsidR="00511673">
        <w:trPr>
          <w:trHeight w:val="522"/>
        </w:trPr>
        <w:tc>
          <w:tcPr>
            <w:tcW w:w="1219" w:type="dxa"/>
            <w:tcBorders>
              <w:top w:val="dashed" w:sz="4" w:space="0" w:color="000000"/>
              <w:left w:val="nil"/>
              <w:bottom w:val="dashed" w:sz="4" w:space="0" w:color="000000"/>
              <w:right w:val="nil"/>
            </w:tcBorders>
            <w:shd w:val="clear" w:color="auto" w:fill="D9D9D9"/>
          </w:tcPr>
          <w:p w:rsidR="00511673" w:rsidRDefault="00511673">
            <w:pPr>
              <w:spacing w:after="160" w:line="259" w:lineRule="auto"/>
              <w:ind w:left="0" w:right="0" w:firstLine="0"/>
              <w:jc w:val="left"/>
            </w:pPr>
          </w:p>
        </w:tc>
        <w:tc>
          <w:tcPr>
            <w:tcW w:w="8854" w:type="dxa"/>
            <w:gridSpan w:val="3"/>
            <w:tcBorders>
              <w:top w:val="dashed" w:sz="4" w:space="0" w:color="000000"/>
              <w:left w:val="nil"/>
              <w:bottom w:val="dashed" w:sz="4" w:space="0" w:color="000000"/>
              <w:right w:val="single" w:sz="4" w:space="0" w:color="000000"/>
            </w:tcBorders>
            <w:shd w:val="clear" w:color="auto" w:fill="D9D9D9"/>
          </w:tcPr>
          <w:p w:rsidR="00511673" w:rsidRDefault="002C07C5">
            <w:pPr>
              <w:spacing w:after="0" w:line="259" w:lineRule="auto"/>
              <w:ind w:left="680" w:right="1090" w:hanging="142"/>
              <w:jc w:val="left"/>
            </w:pPr>
            <w:r>
              <w:rPr>
                <w:b/>
                <w:sz w:val="18"/>
              </w:rPr>
              <w:t>Peticiones Pendientes por Cierre Según los Términos de Ley en el Sistema Distrita</w:t>
            </w:r>
            <w:r>
              <w:rPr>
                <w:b/>
                <w:sz w:val="18"/>
              </w:rPr>
              <w:t xml:space="preserve">l para la Gestión de Peticiones Ciudadanas - Bogotá Te Escucha </w:t>
            </w:r>
          </w:p>
        </w:tc>
      </w:tr>
      <w:tr w:rsidR="00511673">
        <w:trPr>
          <w:trHeight w:val="647"/>
        </w:trPr>
        <w:tc>
          <w:tcPr>
            <w:tcW w:w="1219"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125" w:right="0" w:firstLine="0"/>
              <w:jc w:val="left"/>
            </w:pPr>
            <w:r>
              <w:rPr>
                <w:b/>
                <w:sz w:val="18"/>
              </w:rPr>
              <w:t xml:space="preserve">PERIODO  </w:t>
            </w:r>
          </w:p>
        </w:tc>
        <w:tc>
          <w:tcPr>
            <w:tcW w:w="2010" w:type="dxa"/>
            <w:tcBorders>
              <w:top w:val="dashed" w:sz="4" w:space="0" w:color="000000"/>
              <w:left w:val="dashed" w:sz="4" w:space="0" w:color="000000"/>
              <w:bottom w:val="dashed" w:sz="4" w:space="0" w:color="000000"/>
              <w:right w:val="dashed" w:sz="4" w:space="0" w:color="000000"/>
            </w:tcBorders>
            <w:shd w:val="clear" w:color="auto" w:fill="D9D9D9"/>
          </w:tcPr>
          <w:p w:rsidR="00511673" w:rsidRDefault="002C07C5">
            <w:pPr>
              <w:spacing w:after="0" w:line="259" w:lineRule="auto"/>
              <w:ind w:left="0" w:right="49" w:firstLine="0"/>
              <w:jc w:val="center"/>
            </w:pPr>
            <w:r>
              <w:rPr>
                <w:b/>
                <w:sz w:val="18"/>
              </w:rPr>
              <w:t xml:space="preserve">COMUNICACIÓN </w:t>
            </w:r>
          </w:p>
          <w:p w:rsidR="00511673" w:rsidRDefault="002C07C5">
            <w:pPr>
              <w:spacing w:after="0" w:line="259" w:lineRule="auto"/>
              <w:ind w:left="0" w:right="0" w:firstLine="0"/>
              <w:jc w:val="center"/>
            </w:pPr>
            <w:r>
              <w:rPr>
                <w:b/>
                <w:sz w:val="18"/>
              </w:rPr>
              <w:t xml:space="preserve">RECIBIDA No de ORFEO </w:t>
            </w:r>
          </w:p>
        </w:tc>
        <w:tc>
          <w:tcPr>
            <w:tcW w:w="4325"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47" w:firstLine="0"/>
              <w:jc w:val="center"/>
            </w:pPr>
            <w:r>
              <w:rPr>
                <w:b/>
                <w:sz w:val="18"/>
              </w:rPr>
              <w:t xml:space="preserve">OBSERVACIÓN DEL INFORME DE LA DDCS </w:t>
            </w:r>
          </w:p>
        </w:tc>
        <w:tc>
          <w:tcPr>
            <w:tcW w:w="2519" w:type="dxa"/>
            <w:tcBorders>
              <w:top w:val="dashed" w:sz="4" w:space="0" w:color="000000"/>
              <w:left w:val="dashed" w:sz="4" w:space="0" w:color="000000"/>
              <w:bottom w:val="dashed" w:sz="4" w:space="0" w:color="000000"/>
              <w:right w:val="single" w:sz="4" w:space="0" w:color="000000"/>
            </w:tcBorders>
            <w:shd w:val="clear" w:color="auto" w:fill="D9D9D9"/>
            <w:vAlign w:val="center"/>
          </w:tcPr>
          <w:p w:rsidR="00511673" w:rsidRDefault="002C07C5">
            <w:pPr>
              <w:spacing w:after="0" w:line="259" w:lineRule="auto"/>
              <w:ind w:left="0" w:right="0" w:firstLine="0"/>
              <w:jc w:val="center"/>
            </w:pPr>
            <w:r>
              <w:rPr>
                <w:b/>
                <w:sz w:val="18"/>
              </w:rPr>
              <w:t xml:space="preserve">RESPUESTA UAERMV No. de ORFEO </w:t>
            </w:r>
          </w:p>
        </w:tc>
      </w:tr>
      <w:tr w:rsidR="00511673">
        <w:trPr>
          <w:trHeight w:val="935"/>
        </w:trPr>
        <w:tc>
          <w:tcPr>
            <w:tcW w:w="121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2" w:firstLine="0"/>
              <w:jc w:val="center"/>
            </w:pPr>
            <w:r>
              <w:rPr>
                <w:b/>
                <w:sz w:val="18"/>
              </w:rPr>
              <w:t xml:space="preserve">ENERO </w:t>
            </w:r>
          </w:p>
        </w:tc>
        <w:tc>
          <w:tcPr>
            <w:tcW w:w="201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Radicado   </w:t>
            </w:r>
          </w:p>
          <w:p w:rsidR="00511673" w:rsidRDefault="002C07C5">
            <w:pPr>
              <w:spacing w:after="0" w:line="259" w:lineRule="auto"/>
              <w:ind w:left="0" w:right="176" w:firstLine="0"/>
              <w:jc w:val="left"/>
            </w:pPr>
            <w:r>
              <w:rPr>
                <w:b/>
                <w:sz w:val="18"/>
              </w:rPr>
              <w:t xml:space="preserve">20211120015112 </w:t>
            </w:r>
            <w:r>
              <w:rPr>
                <w:sz w:val="18"/>
              </w:rPr>
              <w:t xml:space="preserve"> del 04/03/2021 </w:t>
            </w:r>
          </w:p>
        </w:tc>
        <w:tc>
          <w:tcPr>
            <w:tcW w:w="432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0" w:firstLine="0"/>
              <w:jc w:val="left"/>
            </w:pPr>
            <w:r>
              <w:rPr>
                <w:sz w:val="18"/>
              </w:rPr>
              <w:t>La Unidad Administrativa Especial de Rehabilitación y Mantenimiento Vial al 31 de enero de 2021, presenta</w:t>
            </w:r>
            <w:r>
              <w:rPr>
                <w:b/>
                <w:sz w:val="18"/>
              </w:rPr>
              <w:t xml:space="preserve"> 5 peticiones pendientes</w:t>
            </w:r>
            <w:r>
              <w:rPr>
                <w:sz w:val="18"/>
              </w:rPr>
              <w:t xml:space="preserve"> de cierre en la vigencia 2020. </w:t>
            </w:r>
          </w:p>
        </w:tc>
        <w:tc>
          <w:tcPr>
            <w:tcW w:w="2519" w:type="dxa"/>
            <w:vMerge w:val="restart"/>
            <w:tcBorders>
              <w:top w:val="dashed" w:sz="4" w:space="0" w:color="000000"/>
              <w:left w:val="dashed" w:sz="4" w:space="0" w:color="000000"/>
              <w:bottom w:val="dashed" w:sz="4" w:space="0" w:color="000000"/>
              <w:right w:val="single" w:sz="4" w:space="0" w:color="000000"/>
            </w:tcBorders>
            <w:vAlign w:val="center"/>
          </w:tcPr>
          <w:p w:rsidR="00511673" w:rsidRDefault="002C07C5">
            <w:pPr>
              <w:spacing w:after="0" w:line="259" w:lineRule="auto"/>
              <w:ind w:left="0" w:right="55" w:firstLine="0"/>
              <w:jc w:val="center"/>
            </w:pPr>
            <w:r>
              <w:rPr>
                <w:sz w:val="18"/>
              </w:rPr>
              <w:t xml:space="preserve">Se registra respuesta en </w:t>
            </w:r>
          </w:p>
          <w:p w:rsidR="00511673" w:rsidRDefault="002C07C5">
            <w:pPr>
              <w:spacing w:after="0" w:line="259" w:lineRule="auto"/>
              <w:ind w:left="0" w:right="51" w:firstLine="0"/>
              <w:jc w:val="center"/>
            </w:pPr>
            <w:r>
              <w:rPr>
                <w:sz w:val="18"/>
              </w:rPr>
              <w:t xml:space="preserve">ORFEO  </w:t>
            </w:r>
          </w:p>
          <w:p w:rsidR="00511673" w:rsidRDefault="002C07C5">
            <w:pPr>
              <w:spacing w:after="2" w:line="239" w:lineRule="auto"/>
              <w:ind w:left="0" w:right="0" w:firstLine="0"/>
              <w:jc w:val="center"/>
            </w:pPr>
            <w:r>
              <w:rPr>
                <w:sz w:val="18"/>
              </w:rPr>
              <w:t xml:space="preserve">''Retroalimentación seguimiento a la calidad de </w:t>
            </w:r>
          </w:p>
          <w:p w:rsidR="00511673" w:rsidRDefault="002C07C5">
            <w:pPr>
              <w:spacing w:after="2" w:line="239" w:lineRule="auto"/>
              <w:ind w:left="16" w:right="0" w:hanging="16"/>
              <w:jc w:val="center"/>
            </w:pPr>
            <w:r>
              <w:rPr>
                <w:sz w:val="18"/>
              </w:rPr>
              <w:t xml:space="preserve">las respuestas y manejo del sistema distrital para la gestión de peticiones </w:t>
            </w:r>
          </w:p>
          <w:p w:rsidR="00511673" w:rsidRDefault="002C07C5">
            <w:pPr>
              <w:spacing w:after="0" w:line="259" w:lineRule="auto"/>
              <w:ind w:left="0" w:right="54" w:firstLine="0"/>
              <w:jc w:val="center"/>
            </w:pPr>
            <w:r>
              <w:rPr>
                <w:sz w:val="18"/>
              </w:rPr>
              <w:t xml:space="preserve">ciudadanas – Bogotá Te </w:t>
            </w:r>
          </w:p>
          <w:p w:rsidR="00511673" w:rsidRDefault="002C07C5">
            <w:pPr>
              <w:spacing w:after="0" w:line="240" w:lineRule="auto"/>
              <w:ind w:left="288" w:right="0" w:hanging="254"/>
              <w:jc w:val="left"/>
            </w:pPr>
            <w:r>
              <w:rPr>
                <w:sz w:val="18"/>
              </w:rPr>
              <w:t xml:space="preserve">Escucha. Correspondiente al </w:t>
            </w:r>
            <w:r>
              <w:rPr>
                <w:b/>
                <w:sz w:val="18"/>
              </w:rPr>
              <w:t xml:space="preserve"> I Trimestre de 2021</w:t>
            </w:r>
            <w:r>
              <w:rPr>
                <w:sz w:val="18"/>
              </w:rPr>
              <w:t xml:space="preserve">''. </w:t>
            </w:r>
          </w:p>
          <w:p w:rsidR="00511673" w:rsidRDefault="002C07C5">
            <w:pPr>
              <w:spacing w:after="0" w:line="259" w:lineRule="auto"/>
              <w:ind w:left="0" w:right="50" w:firstLine="0"/>
              <w:jc w:val="center"/>
            </w:pPr>
            <w:r>
              <w:rPr>
                <w:sz w:val="18"/>
              </w:rPr>
              <w:t xml:space="preserve">A través del radicado   </w:t>
            </w:r>
          </w:p>
          <w:p w:rsidR="00511673" w:rsidRDefault="002C07C5">
            <w:pPr>
              <w:spacing w:after="0" w:line="259" w:lineRule="auto"/>
              <w:ind w:left="0" w:right="53" w:firstLine="0"/>
              <w:jc w:val="center"/>
            </w:pPr>
            <w:r>
              <w:rPr>
                <w:sz w:val="18"/>
              </w:rPr>
              <w:t xml:space="preserve">ORFEO 20211180033491 </w:t>
            </w:r>
          </w:p>
          <w:p w:rsidR="00511673" w:rsidRDefault="002C07C5">
            <w:pPr>
              <w:spacing w:after="0" w:line="259" w:lineRule="auto"/>
              <w:ind w:left="0" w:right="50" w:firstLine="0"/>
              <w:jc w:val="center"/>
            </w:pPr>
            <w:r>
              <w:rPr>
                <w:sz w:val="18"/>
              </w:rPr>
              <w:t xml:space="preserve">del 21/05/2021  </w:t>
            </w:r>
          </w:p>
        </w:tc>
      </w:tr>
      <w:tr w:rsidR="00511673">
        <w:trPr>
          <w:trHeight w:val="1253"/>
        </w:trPr>
        <w:tc>
          <w:tcPr>
            <w:tcW w:w="121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98" w:right="0" w:firstLine="0"/>
              <w:jc w:val="left"/>
            </w:pPr>
            <w:r>
              <w:rPr>
                <w:b/>
                <w:sz w:val="18"/>
              </w:rPr>
              <w:t xml:space="preserve">FEBRERO  </w:t>
            </w:r>
          </w:p>
        </w:tc>
        <w:tc>
          <w:tcPr>
            <w:tcW w:w="201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226" w:firstLine="0"/>
              <w:jc w:val="left"/>
            </w:pPr>
            <w:r>
              <w:rPr>
                <w:sz w:val="18"/>
              </w:rPr>
              <w:t xml:space="preserve">Radicado   </w:t>
            </w:r>
            <w:r>
              <w:rPr>
                <w:b/>
                <w:sz w:val="18"/>
              </w:rPr>
              <w:t>20211120021342</w:t>
            </w:r>
            <w:r>
              <w:rPr>
                <w:sz w:val="18"/>
              </w:rPr>
              <w:t xml:space="preserve"> </w:t>
            </w:r>
            <w:r>
              <w:rPr>
                <w:sz w:val="18"/>
              </w:rPr>
              <w:t xml:space="preserve">del 26/03/2021 </w:t>
            </w:r>
          </w:p>
        </w:tc>
        <w:tc>
          <w:tcPr>
            <w:tcW w:w="432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71" w:firstLine="0"/>
              <w:jc w:val="left"/>
            </w:pPr>
            <w:r>
              <w:rPr>
                <w:sz w:val="18"/>
              </w:rPr>
              <w:t xml:space="preserve">La Unidad Administrativa Especial de Rehabilitación y Mantenimiento Vial - UMV al 28 de febrero de 2021, presentan </w:t>
            </w:r>
            <w:r>
              <w:rPr>
                <w:b/>
                <w:sz w:val="18"/>
              </w:rPr>
              <w:t>4 peticiones pendientes de</w:t>
            </w:r>
            <w:r>
              <w:rPr>
                <w:sz w:val="18"/>
              </w:rPr>
              <w:t xml:space="preserve"> cierre, de las cuales 1 corresponden a la vigencia de 2020 y 3 a la vigencia de 2021. </w:t>
            </w:r>
          </w:p>
        </w:tc>
        <w:tc>
          <w:tcPr>
            <w:tcW w:w="0" w:type="auto"/>
            <w:vMerge/>
            <w:tcBorders>
              <w:top w:val="nil"/>
              <w:left w:val="dashed" w:sz="4" w:space="0" w:color="000000"/>
              <w:bottom w:val="nil"/>
              <w:right w:val="single" w:sz="4" w:space="0" w:color="000000"/>
            </w:tcBorders>
          </w:tcPr>
          <w:p w:rsidR="00511673" w:rsidRDefault="00511673">
            <w:pPr>
              <w:spacing w:after="160" w:line="259" w:lineRule="auto"/>
              <w:ind w:left="0" w:right="0" w:firstLine="0"/>
              <w:jc w:val="left"/>
            </w:pPr>
          </w:p>
        </w:tc>
      </w:tr>
      <w:tr w:rsidR="00511673">
        <w:trPr>
          <w:trHeight w:val="914"/>
        </w:trPr>
        <w:tc>
          <w:tcPr>
            <w:tcW w:w="121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0" w:firstLine="0"/>
              <w:jc w:val="center"/>
            </w:pPr>
            <w:r>
              <w:rPr>
                <w:b/>
                <w:sz w:val="18"/>
              </w:rPr>
              <w:t xml:space="preserve">MARZO </w:t>
            </w:r>
          </w:p>
        </w:tc>
        <w:tc>
          <w:tcPr>
            <w:tcW w:w="201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Radicado </w:t>
            </w:r>
          </w:p>
          <w:p w:rsidR="00511673" w:rsidRDefault="002C07C5">
            <w:pPr>
              <w:spacing w:after="0" w:line="259" w:lineRule="auto"/>
              <w:ind w:left="0" w:right="176" w:firstLine="0"/>
              <w:jc w:val="left"/>
            </w:pPr>
            <w:r>
              <w:rPr>
                <w:b/>
                <w:sz w:val="18"/>
              </w:rPr>
              <w:t>20211120027322</w:t>
            </w:r>
            <w:r>
              <w:rPr>
                <w:sz w:val="18"/>
              </w:rPr>
              <w:t xml:space="preserve">  del 20/04/2021 </w:t>
            </w:r>
          </w:p>
        </w:tc>
        <w:tc>
          <w:tcPr>
            <w:tcW w:w="432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7" w:firstLine="0"/>
              <w:jc w:val="left"/>
            </w:pPr>
            <w:r>
              <w:rPr>
                <w:sz w:val="18"/>
              </w:rPr>
              <w:t xml:space="preserve">La Unidad Administrativa Especial de Rehabilitación y Mantenimiento Vial - UMV al 31 de marzo de 2021, presenta </w:t>
            </w:r>
            <w:r>
              <w:rPr>
                <w:b/>
                <w:sz w:val="18"/>
              </w:rPr>
              <w:t>1 petición pendiente</w:t>
            </w:r>
            <w:r>
              <w:rPr>
                <w:sz w:val="18"/>
              </w:rPr>
              <w:t xml:space="preserve"> de cierre en la vigencia 2021.  </w:t>
            </w:r>
          </w:p>
        </w:tc>
        <w:tc>
          <w:tcPr>
            <w:tcW w:w="0" w:type="auto"/>
            <w:vMerge/>
            <w:tcBorders>
              <w:top w:val="nil"/>
              <w:left w:val="dashed" w:sz="4" w:space="0" w:color="000000"/>
              <w:bottom w:val="dashed" w:sz="4" w:space="0" w:color="000000"/>
              <w:right w:val="single" w:sz="4" w:space="0" w:color="000000"/>
            </w:tcBorders>
          </w:tcPr>
          <w:p w:rsidR="00511673" w:rsidRDefault="00511673">
            <w:pPr>
              <w:spacing w:after="160" w:line="259" w:lineRule="auto"/>
              <w:ind w:left="0" w:right="0" w:firstLine="0"/>
              <w:jc w:val="left"/>
            </w:pPr>
          </w:p>
        </w:tc>
      </w:tr>
      <w:tr w:rsidR="00511673">
        <w:trPr>
          <w:trHeight w:val="838"/>
        </w:trPr>
        <w:tc>
          <w:tcPr>
            <w:tcW w:w="121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1" w:firstLine="0"/>
              <w:jc w:val="center"/>
            </w:pPr>
            <w:r>
              <w:rPr>
                <w:b/>
                <w:sz w:val="18"/>
              </w:rPr>
              <w:t xml:space="preserve">ABRIL  </w:t>
            </w:r>
          </w:p>
        </w:tc>
        <w:tc>
          <w:tcPr>
            <w:tcW w:w="201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Radicado </w:t>
            </w:r>
          </w:p>
          <w:p w:rsidR="00511673" w:rsidRDefault="002C07C5">
            <w:pPr>
              <w:spacing w:after="0" w:line="259" w:lineRule="auto"/>
              <w:ind w:left="0" w:right="226" w:firstLine="0"/>
              <w:jc w:val="left"/>
            </w:pPr>
            <w:r>
              <w:rPr>
                <w:b/>
                <w:sz w:val="18"/>
              </w:rPr>
              <w:t xml:space="preserve">20211120036102 </w:t>
            </w:r>
            <w:r>
              <w:rPr>
                <w:sz w:val="18"/>
              </w:rPr>
              <w:t xml:space="preserve">del 21/05/2021 </w:t>
            </w:r>
          </w:p>
        </w:tc>
        <w:tc>
          <w:tcPr>
            <w:tcW w:w="432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450" w:firstLine="0"/>
              <w:jc w:val="left"/>
            </w:pPr>
            <w:r>
              <w:rPr>
                <w:sz w:val="18"/>
              </w:rPr>
              <w:t xml:space="preserve">Para el periodo objeto de evaluación, la Unidad Administrativa Especial de Rehabilitación y Mantenimiento Vial - UAERMV, </w:t>
            </w:r>
            <w:r>
              <w:rPr>
                <w:b/>
                <w:sz w:val="18"/>
              </w:rPr>
              <w:t xml:space="preserve">No presentó </w:t>
            </w:r>
            <w:r>
              <w:rPr>
                <w:sz w:val="18"/>
              </w:rPr>
              <w:t xml:space="preserve">peticiones pendientes de cierre en el </w:t>
            </w:r>
          </w:p>
        </w:tc>
        <w:tc>
          <w:tcPr>
            <w:tcW w:w="2519" w:type="dxa"/>
            <w:tcBorders>
              <w:top w:val="dashed" w:sz="4" w:space="0" w:color="000000"/>
              <w:left w:val="dashed" w:sz="4" w:space="0" w:color="000000"/>
              <w:bottom w:val="dashed" w:sz="4" w:space="0" w:color="000000"/>
              <w:right w:val="single" w:sz="4" w:space="0" w:color="000000"/>
            </w:tcBorders>
          </w:tcPr>
          <w:p w:rsidR="00511673" w:rsidRDefault="002C07C5">
            <w:pPr>
              <w:spacing w:after="2" w:line="239" w:lineRule="auto"/>
              <w:ind w:left="0" w:right="0" w:firstLine="0"/>
              <w:jc w:val="center"/>
            </w:pPr>
            <w:r>
              <w:rPr>
                <w:sz w:val="18"/>
              </w:rPr>
              <w:t xml:space="preserve">Respuesta a retroalimentación </w:t>
            </w:r>
          </w:p>
          <w:p w:rsidR="00511673" w:rsidRDefault="002C07C5">
            <w:pPr>
              <w:spacing w:after="0" w:line="259" w:lineRule="auto"/>
              <w:ind w:left="0" w:right="0" w:firstLine="0"/>
              <w:jc w:val="center"/>
            </w:pPr>
            <w:r>
              <w:rPr>
                <w:sz w:val="18"/>
              </w:rPr>
              <w:t>seguimiento a la calidad de las respu</w:t>
            </w:r>
            <w:r>
              <w:rPr>
                <w:sz w:val="18"/>
              </w:rPr>
              <w:t xml:space="preserve">estas y manejo del </w:t>
            </w:r>
          </w:p>
        </w:tc>
      </w:tr>
      <w:tr w:rsidR="00511673">
        <w:trPr>
          <w:trHeight w:val="578"/>
        </w:trPr>
        <w:tc>
          <w:tcPr>
            <w:tcW w:w="1219" w:type="dxa"/>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2010" w:type="dxa"/>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4325" w:type="dxa"/>
            <w:tcBorders>
              <w:top w:val="nil"/>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sz w:val="18"/>
              </w:rPr>
              <w:t xml:space="preserve">Sistema Distrital para la Gestión de Peticiones Ciudadanas </w:t>
            </w:r>
          </w:p>
        </w:tc>
        <w:tc>
          <w:tcPr>
            <w:tcW w:w="2519" w:type="dxa"/>
            <w:vMerge w:val="restart"/>
            <w:tcBorders>
              <w:top w:val="nil"/>
              <w:left w:val="dashed" w:sz="4" w:space="0" w:color="000000"/>
              <w:bottom w:val="dashed" w:sz="4" w:space="0" w:color="000000"/>
              <w:right w:val="dashed" w:sz="4" w:space="0" w:color="000000"/>
            </w:tcBorders>
          </w:tcPr>
          <w:p w:rsidR="00511673" w:rsidRDefault="002C07C5">
            <w:pPr>
              <w:spacing w:after="2" w:line="239" w:lineRule="auto"/>
              <w:ind w:left="0" w:right="0" w:firstLine="0"/>
              <w:jc w:val="center"/>
            </w:pPr>
            <w:r>
              <w:rPr>
                <w:sz w:val="18"/>
              </w:rPr>
              <w:t xml:space="preserve">sistema distrital para la gestión de peticiones </w:t>
            </w:r>
          </w:p>
          <w:p w:rsidR="00511673" w:rsidRDefault="002C07C5">
            <w:pPr>
              <w:spacing w:after="0" w:line="259" w:lineRule="auto"/>
              <w:ind w:left="0" w:right="32" w:firstLine="0"/>
              <w:jc w:val="center"/>
            </w:pPr>
            <w:r>
              <w:rPr>
                <w:sz w:val="18"/>
              </w:rPr>
              <w:t xml:space="preserve">ciudadanas – Bogotá Te </w:t>
            </w:r>
          </w:p>
          <w:p w:rsidR="00511673" w:rsidRDefault="002C07C5">
            <w:pPr>
              <w:spacing w:after="0" w:line="239" w:lineRule="auto"/>
              <w:ind w:left="298" w:right="0" w:hanging="245"/>
              <w:jc w:val="left"/>
            </w:pPr>
            <w:r>
              <w:rPr>
                <w:sz w:val="18"/>
              </w:rPr>
              <w:t xml:space="preserve">Escucha, correspondiente al </w:t>
            </w:r>
            <w:r>
              <w:rPr>
                <w:b/>
                <w:sz w:val="18"/>
              </w:rPr>
              <w:t xml:space="preserve"> II Trimestre de 2021.  </w:t>
            </w:r>
          </w:p>
          <w:p w:rsidR="00511673" w:rsidRDefault="002C07C5">
            <w:pPr>
              <w:spacing w:after="0" w:line="259" w:lineRule="auto"/>
              <w:ind w:left="0" w:right="28" w:firstLine="0"/>
              <w:jc w:val="center"/>
            </w:pPr>
            <w:r>
              <w:rPr>
                <w:sz w:val="18"/>
              </w:rPr>
              <w:t xml:space="preserve">A través del radicado  </w:t>
            </w:r>
          </w:p>
          <w:p w:rsidR="00511673" w:rsidRDefault="002C07C5">
            <w:pPr>
              <w:spacing w:after="0" w:line="259" w:lineRule="auto"/>
              <w:ind w:left="0" w:right="31" w:firstLine="0"/>
              <w:jc w:val="center"/>
            </w:pPr>
            <w:r>
              <w:rPr>
                <w:sz w:val="18"/>
              </w:rPr>
              <w:t xml:space="preserve">ORFEO 20211180057041 </w:t>
            </w:r>
          </w:p>
          <w:p w:rsidR="00511673" w:rsidRDefault="002C07C5">
            <w:pPr>
              <w:spacing w:after="0" w:line="259" w:lineRule="auto"/>
              <w:ind w:left="0" w:right="30" w:firstLine="0"/>
              <w:jc w:val="center"/>
            </w:pPr>
            <w:r>
              <w:rPr>
                <w:sz w:val="18"/>
              </w:rPr>
              <w:t xml:space="preserve">del 18/08/2021 </w:t>
            </w:r>
          </w:p>
        </w:tc>
      </w:tr>
      <w:tr w:rsidR="00511673">
        <w:trPr>
          <w:trHeight w:val="1044"/>
        </w:trPr>
        <w:tc>
          <w:tcPr>
            <w:tcW w:w="121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25" w:firstLine="0"/>
              <w:jc w:val="center"/>
            </w:pPr>
            <w:r>
              <w:rPr>
                <w:b/>
                <w:sz w:val="18"/>
              </w:rPr>
              <w:t xml:space="preserve">MAYO  </w:t>
            </w:r>
          </w:p>
        </w:tc>
        <w:tc>
          <w:tcPr>
            <w:tcW w:w="201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Radicado </w:t>
            </w:r>
          </w:p>
          <w:p w:rsidR="00511673" w:rsidRDefault="002C07C5">
            <w:pPr>
              <w:spacing w:after="0" w:line="259" w:lineRule="auto"/>
              <w:ind w:left="0" w:right="205" w:firstLine="0"/>
              <w:jc w:val="left"/>
            </w:pPr>
            <w:r>
              <w:rPr>
                <w:b/>
                <w:sz w:val="18"/>
              </w:rPr>
              <w:t>20211120045092</w:t>
            </w:r>
            <w:r>
              <w:rPr>
                <w:sz w:val="18"/>
              </w:rPr>
              <w:t xml:space="preserve"> del 21/06/2021 </w:t>
            </w:r>
          </w:p>
        </w:tc>
        <w:tc>
          <w:tcPr>
            <w:tcW w:w="432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40" w:lineRule="auto"/>
              <w:ind w:left="0" w:right="6" w:firstLine="0"/>
              <w:jc w:val="left"/>
            </w:pPr>
            <w:r>
              <w:rPr>
                <w:sz w:val="18"/>
              </w:rPr>
              <w:t xml:space="preserve">La Unidad Administrativa Especial de Rehabilitación y Mantenimiento Vial - UAERMV al 31 de mayo de 2021, presentan </w:t>
            </w:r>
            <w:r>
              <w:rPr>
                <w:b/>
                <w:sz w:val="18"/>
              </w:rPr>
              <w:t>2 peticiones pendientes d</w:t>
            </w:r>
            <w:r>
              <w:rPr>
                <w:sz w:val="18"/>
              </w:rPr>
              <w:t xml:space="preserve">e cierre, las cuales </w:t>
            </w:r>
          </w:p>
          <w:p w:rsidR="00511673" w:rsidRDefault="002C07C5">
            <w:pPr>
              <w:spacing w:after="0" w:line="259" w:lineRule="auto"/>
              <w:ind w:left="0" w:right="0" w:firstLine="0"/>
              <w:jc w:val="left"/>
            </w:pPr>
            <w:r>
              <w:rPr>
                <w:sz w:val="18"/>
              </w:rPr>
              <w:t xml:space="preserve">corresponden a la vigencia de 2021 </w:t>
            </w:r>
          </w:p>
        </w:tc>
        <w:tc>
          <w:tcPr>
            <w:tcW w:w="0" w:type="auto"/>
            <w:vMerge/>
            <w:tcBorders>
              <w:top w:val="nil"/>
              <w:left w:val="dashed" w:sz="4" w:space="0" w:color="000000"/>
              <w:bottom w:val="nil"/>
              <w:right w:val="dashed" w:sz="4" w:space="0" w:color="000000"/>
            </w:tcBorders>
          </w:tcPr>
          <w:p w:rsidR="00511673" w:rsidRDefault="00511673">
            <w:pPr>
              <w:spacing w:after="160" w:line="259" w:lineRule="auto"/>
              <w:ind w:left="0" w:right="0" w:firstLine="0"/>
              <w:jc w:val="left"/>
            </w:pPr>
          </w:p>
        </w:tc>
      </w:tr>
      <w:tr w:rsidR="00511673">
        <w:trPr>
          <w:trHeight w:val="1287"/>
        </w:trPr>
        <w:tc>
          <w:tcPr>
            <w:tcW w:w="121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26" w:firstLine="0"/>
              <w:jc w:val="center"/>
            </w:pPr>
            <w:r>
              <w:rPr>
                <w:b/>
                <w:sz w:val="18"/>
              </w:rPr>
              <w:t xml:space="preserve">JUNIO  </w:t>
            </w:r>
          </w:p>
        </w:tc>
        <w:tc>
          <w:tcPr>
            <w:tcW w:w="201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Radicado </w:t>
            </w:r>
          </w:p>
          <w:p w:rsidR="00511673" w:rsidRDefault="002C07C5">
            <w:pPr>
              <w:spacing w:after="0" w:line="259" w:lineRule="auto"/>
              <w:ind w:left="0" w:right="205" w:firstLine="0"/>
              <w:jc w:val="left"/>
            </w:pPr>
            <w:r>
              <w:rPr>
                <w:b/>
                <w:sz w:val="18"/>
              </w:rPr>
              <w:t xml:space="preserve">20211120056652 </w:t>
            </w:r>
            <w:r>
              <w:rPr>
                <w:sz w:val="18"/>
              </w:rPr>
              <w:t xml:space="preserve">del 28/07/2021 </w:t>
            </w:r>
          </w:p>
        </w:tc>
        <w:tc>
          <w:tcPr>
            <w:tcW w:w="432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sz w:val="18"/>
              </w:rPr>
              <w:t xml:space="preserve">Para el periodo objeto de evaluación, la Unidad </w:t>
            </w:r>
          </w:p>
          <w:p w:rsidR="00511673" w:rsidRDefault="002C07C5">
            <w:pPr>
              <w:spacing w:after="0" w:line="239" w:lineRule="auto"/>
              <w:ind w:left="0" w:right="0" w:firstLine="0"/>
              <w:jc w:val="left"/>
            </w:pPr>
            <w:r>
              <w:rPr>
                <w:sz w:val="18"/>
              </w:rPr>
              <w:t xml:space="preserve">Administrativa Especial de Rehabilitación y Mantenimiento Vial - UAERMV, </w:t>
            </w:r>
            <w:r>
              <w:rPr>
                <w:b/>
                <w:sz w:val="18"/>
              </w:rPr>
              <w:t xml:space="preserve">No presentó </w:t>
            </w:r>
            <w:r>
              <w:rPr>
                <w:sz w:val="18"/>
              </w:rPr>
              <w:t xml:space="preserve">peticiones pendientes de cierre en el Sistema </w:t>
            </w:r>
          </w:p>
          <w:p w:rsidR="00511673" w:rsidRDefault="002C07C5">
            <w:pPr>
              <w:spacing w:after="0" w:line="259" w:lineRule="auto"/>
              <w:ind w:left="0" w:right="0" w:firstLine="0"/>
              <w:jc w:val="left"/>
            </w:pPr>
            <w:r>
              <w:rPr>
                <w:sz w:val="18"/>
              </w:rPr>
              <w:t xml:space="preserve">Distrital para la Gestión de Peticiones Ciudadanas.  </w:t>
            </w:r>
          </w:p>
        </w:tc>
        <w:tc>
          <w:tcPr>
            <w:tcW w:w="0" w:type="auto"/>
            <w:vMerge/>
            <w:tcBorders>
              <w:top w:val="nil"/>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r>
    </w:tbl>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ind w:left="634" w:right="958"/>
      </w:pPr>
      <w:r>
        <w:t xml:space="preserve">De la información en la tabla anterior se concluye que durante el primer semestre 2021 la entidad presentó </w:t>
      </w:r>
      <w:r>
        <w:t>observación por peticiones pendientes de cierre en los meses de enero, febrero marzo y mayo, en los meses de abril y junio no hubo observaciones. De otra parte, la entidad atendió las observaciones de las 6 comunicaciones emitidas por la DDCS, en dos respu</w:t>
      </w:r>
      <w:r>
        <w:t xml:space="preserve">estas trimestrales como se observa. </w:t>
      </w:r>
    </w:p>
    <w:p w:rsidR="00511673" w:rsidRDefault="002C07C5">
      <w:pPr>
        <w:spacing w:after="0" w:line="259" w:lineRule="auto"/>
        <w:ind w:left="624" w:right="0" w:firstLine="0"/>
        <w:jc w:val="left"/>
      </w:pPr>
      <w:r>
        <w:t xml:space="preserve"> </w:t>
      </w:r>
    </w:p>
    <w:p w:rsidR="00511673" w:rsidRDefault="002C07C5">
      <w:pPr>
        <w:pStyle w:val="Ttulo6"/>
        <w:ind w:left="1702"/>
        <w:jc w:val="left"/>
      </w:pPr>
      <w:r>
        <w:t xml:space="preserve">TABLA  33. COMUNICACIONES RECIBIDAS DE LA DIRECCIÓN DISTRITAL DE CALIDAD DEL SERVICIO DDCS, I - SEMESTRE 2021 </w:t>
      </w:r>
    </w:p>
    <w:p w:rsidR="00511673" w:rsidRDefault="002C07C5">
      <w:pPr>
        <w:spacing w:after="1" w:line="259" w:lineRule="auto"/>
        <w:ind w:left="10" w:right="1245"/>
        <w:jc w:val="right"/>
      </w:pPr>
      <w:r>
        <w:rPr>
          <w:b/>
          <w:sz w:val="20"/>
        </w:rPr>
        <w:t xml:space="preserve">CRITERIOS DE CLARIDAD, CALIDEZ, OPORTUNIDAD Y MANEJO DEL SISTEMA  </w:t>
      </w:r>
      <w:r>
        <w:rPr>
          <w:sz w:val="20"/>
        </w:rPr>
        <w:t xml:space="preserve"> </w:t>
      </w:r>
    </w:p>
    <w:p w:rsidR="00511673" w:rsidRDefault="002C07C5">
      <w:pPr>
        <w:spacing w:after="0" w:line="259" w:lineRule="auto"/>
        <w:ind w:left="624" w:right="0" w:firstLine="0"/>
        <w:jc w:val="left"/>
      </w:pPr>
      <w:r>
        <w:t xml:space="preserve"> </w:t>
      </w:r>
    </w:p>
    <w:tbl>
      <w:tblPr>
        <w:tblStyle w:val="TableGrid"/>
        <w:tblW w:w="10166" w:type="dxa"/>
        <w:tblInd w:w="-40" w:type="dxa"/>
        <w:tblCellMar>
          <w:top w:w="9" w:type="dxa"/>
          <w:left w:w="70" w:type="dxa"/>
          <w:bottom w:w="0" w:type="dxa"/>
          <w:right w:w="60" w:type="dxa"/>
        </w:tblCellMar>
        <w:tblLook w:val="04A0" w:firstRow="1" w:lastRow="0" w:firstColumn="1" w:lastColumn="0" w:noHBand="0" w:noVBand="1"/>
      </w:tblPr>
      <w:tblGrid>
        <w:gridCol w:w="2513"/>
        <w:gridCol w:w="7653"/>
      </w:tblGrid>
      <w:tr w:rsidR="00511673">
        <w:trPr>
          <w:trHeight w:val="423"/>
        </w:trPr>
        <w:tc>
          <w:tcPr>
            <w:tcW w:w="10166" w:type="dxa"/>
            <w:gridSpan w:val="2"/>
            <w:tcBorders>
              <w:top w:val="single" w:sz="4" w:space="0" w:color="000000"/>
              <w:left w:val="single" w:sz="4" w:space="0" w:color="000000"/>
              <w:bottom w:val="single" w:sz="4" w:space="0" w:color="000000"/>
              <w:right w:val="single" w:sz="4" w:space="0" w:color="000000"/>
            </w:tcBorders>
            <w:shd w:val="clear" w:color="auto" w:fill="D9D9D9"/>
          </w:tcPr>
          <w:p w:rsidR="00511673" w:rsidRDefault="002C07C5">
            <w:pPr>
              <w:spacing w:after="0" w:line="259" w:lineRule="auto"/>
              <w:ind w:left="0" w:right="10" w:firstLine="0"/>
              <w:jc w:val="center"/>
            </w:pPr>
            <w:r>
              <w:rPr>
                <w:b/>
                <w:sz w:val="18"/>
              </w:rPr>
              <w:t xml:space="preserve">CUMPLIMIENTO DE LOS CRITERIOS DE CLARIDAD, CALIDEZ, OPORTUNIDAD </w:t>
            </w:r>
          </w:p>
          <w:p w:rsidR="00511673" w:rsidRDefault="002C07C5">
            <w:pPr>
              <w:tabs>
                <w:tab w:val="center" w:pos="5010"/>
                <w:tab w:val="center" w:pos="7167"/>
              </w:tabs>
              <w:spacing w:after="0" w:line="259" w:lineRule="auto"/>
              <w:ind w:left="0" w:right="0" w:firstLine="0"/>
              <w:jc w:val="left"/>
            </w:pPr>
            <w:r>
              <w:rPr>
                <w:rFonts w:ascii="Calibri" w:eastAsia="Calibri" w:hAnsi="Calibri" w:cs="Calibri"/>
              </w:rPr>
              <w:tab/>
            </w:r>
            <w:r>
              <w:rPr>
                <w:b/>
                <w:sz w:val="18"/>
              </w:rPr>
              <w:t xml:space="preserve"> Y MANEJO DEL SISTEMA BOGOTÁ TE ESCUCHA </w:t>
            </w:r>
            <w:r>
              <w:rPr>
                <w:b/>
                <w:sz w:val="18"/>
              </w:rPr>
              <w:tab/>
              <w:t xml:space="preserve"> </w:t>
            </w:r>
          </w:p>
        </w:tc>
      </w:tr>
      <w:tr w:rsidR="00511673">
        <w:trPr>
          <w:trHeight w:val="523"/>
        </w:trPr>
        <w:tc>
          <w:tcPr>
            <w:tcW w:w="251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11673" w:rsidRDefault="002C07C5">
            <w:pPr>
              <w:spacing w:after="0" w:line="259" w:lineRule="auto"/>
              <w:ind w:left="0" w:right="3" w:firstLine="0"/>
              <w:jc w:val="center"/>
            </w:pPr>
            <w:r>
              <w:rPr>
                <w:b/>
                <w:sz w:val="18"/>
              </w:rPr>
              <w:t xml:space="preserve">PERIODO  </w:t>
            </w:r>
          </w:p>
        </w:tc>
        <w:tc>
          <w:tcPr>
            <w:tcW w:w="7653" w:type="dxa"/>
            <w:tcBorders>
              <w:top w:val="single" w:sz="4" w:space="0" w:color="000000"/>
              <w:left w:val="single" w:sz="4" w:space="0" w:color="000000"/>
              <w:bottom w:val="single" w:sz="4" w:space="0" w:color="000000"/>
              <w:right w:val="single" w:sz="4" w:space="0" w:color="000000"/>
            </w:tcBorders>
            <w:shd w:val="clear" w:color="auto" w:fill="D9D9D9"/>
          </w:tcPr>
          <w:p w:rsidR="00511673" w:rsidRDefault="002C07C5">
            <w:pPr>
              <w:spacing w:after="0" w:line="259" w:lineRule="auto"/>
              <w:ind w:left="122" w:right="0" w:firstLine="0"/>
              <w:jc w:val="left"/>
            </w:pPr>
            <w:r>
              <w:rPr>
                <w:b/>
                <w:sz w:val="18"/>
              </w:rPr>
              <w:t xml:space="preserve">OBSERVACIONES EMITIDAS EN LOS INFORMES DE LA - DDCS PRIMER SEMESTRE </w:t>
            </w:r>
          </w:p>
          <w:p w:rsidR="00511673" w:rsidRDefault="002C07C5">
            <w:pPr>
              <w:spacing w:after="0" w:line="259" w:lineRule="auto"/>
              <w:ind w:left="0" w:right="0" w:firstLine="0"/>
              <w:jc w:val="center"/>
            </w:pPr>
            <w:r>
              <w:rPr>
                <w:b/>
                <w:sz w:val="18"/>
              </w:rPr>
              <w:t xml:space="preserve">2021 </w:t>
            </w:r>
          </w:p>
        </w:tc>
      </w:tr>
      <w:tr w:rsidR="00511673">
        <w:trPr>
          <w:trHeight w:val="1199"/>
        </w:trPr>
        <w:tc>
          <w:tcPr>
            <w:tcW w:w="2513"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0" w:right="6" w:firstLine="0"/>
              <w:jc w:val="center"/>
            </w:pPr>
            <w:r>
              <w:rPr>
                <w:b/>
                <w:sz w:val="18"/>
              </w:rPr>
              <w:t xml:space="preserve">ENERO </w:t>
            </w:r>
          </w:p>
        </w:tc>
        <w:tc>
          <w:tcPr>
            <w:tcW w:w="7653"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39" w:lineRule="auto"/>
              <w:ind w:left="0" w:right="0" w:firstLine="0"/>
              <w:jc w:val="left"/>
            </w:pPr>
            <w:r>
              <w:rPr>
                <w:sz w:val="18"/>
              </w:rPr>
              <w:t>Para este mes se realizó el</w:t>
            </w:r>
            <w:r>
              <w:rPr>
                <w:b/>
                <w:sz w:val="18"/>
              </w:rPr>
              <w:t xml:space="preserve"> análisis de 10 respuestas</w:t>
            </w:r>
            <w:r>
              <w:rPr>
                <w:b/>
                <w:sz w:val="18"/>
              </w:rPr>
              <w:t xml:space="preserve"> </w:t>
            </w:r>
            <w:r>
              <w:rPr>
                <w:sz w:val="18"/>
              </w:rPr>
              <w:t>emitidas por la UAERMV, de los</w:t>
            </w:r>
            <w:r>
              <w:rPr>
                <w:b/>
                <w:sz w:val="18"/>
              </w:rPr>
              <w:t xml:space="preserve"> 1.200</w:t>
            </w:r>
            <w:r>
              <w:rPr>
                <w:sz w:val="18"/>
              </w:rPr>
              <w:t xml:space="preserve"> requerimientos cerrados. </w:t>
            </w:r>
          </w:p>
          <w:p w:rsidR="00511673" w:rsidRDefault="002C07C5">
            <w:pPr>
              <w:spacing w:after="0" w:line="259" w:lineRule="auto"/>
              <w:ind w:left="0" w:right="0" w:firstLine="0"/>
              <w:jc w:val="left"/>
            </w:pPr>
            <w:r>
              <w:rPr>
                <w:sz w:val="18"/>
              </w:rPr>
              <w:t>De los requerimientos analizados,</w:t>
            </w:r>
            <w:r>
              <w:rPr>
                <w:b/>
                <w:sz w:val="18"/>
              </w:rPr>
              <w:t xml:space="preserve"> 4 es decir el 40%</w:t>
            </w:r>
            <w:r>
              <w:rPr>
                <w:sz w:val="18"/>
              </w:rPr>
              <w:t xml:space="preserve"> de la muestra,</w:t>
            </w:r>
            <w:r>
              <w:rPr>
                <w:b/>
                <w:sz w:val="18"/>
              </w:rPr>
              <w:t xml:space="preserve"> no cumplen con alguno de los criterios</w:t>
            </w:r>
            <w:r>
              <w:rPr>
                <w:sz w:val="18"/>
              </w:rPr>
              <w:t xml:space="preserve"> de calidad y calidez, y </w:t>
            </w:r>
            <w:r>
              <w:rPr>
                <w:b/>
                <w:sz w:val="18"/>
              </w:rPr>
              <w:t>4 (40%)</w:t>
            </w:r>
            <w:r>
              <w:rPr>
                <w:sz w:val="18"/>
              </w:rPr>
              <w:t xml:space="preserve"> fallan en el manejo del Sistema Distrital para la Gest</w:t>
            </w:r>
            <w:r>
              <w:rPr>
                <w:sz w:val="18"/>
              </w:rPr>
              <w:t xml:space="preserve">ión de Peticiones Ciudadanas – Bogotá te escucha. </w:t>
            </w:r>
          </w:p>
        </w:tc>
      </w:tr>
      <w:tr w:rsidR="00511673">
        <w:trPr>
          <w:trHeight w:val="1323"/>
        </w:trPr>
        <w:tc>
          <w:tcPr>
            <w:tcW w:w="2513"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0" w:right="1" w:firstLine="0"/>
              <w:jc w:val="center"/>
            </w:pPr>
            <w:r>
              <w:rPr>
                <w:b/>
                <w:sz w:val="18"/>
              </w:rPr>
              <w:t xml:space="preserve">FEBRERO  </w:t>
            </w:r>
          </w:p>
        </w:tc>
        <w:tc>
          <w:tcPr>
            <w:tcW w:w="7653"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39" w:lineRule="auto"/>
              <w:ind w:left="0" w:right="0" w:firstLine="0"/>
              <w:jc w:val="left"/>
            </w:pPr>
            <w:r>
              <w:rPr>
                <w:sz w:val="18"/>
              </w:rPr>
              <w:t xml:space="preserve">Para este mes se realizó el </w:t>
            </w:r>
            <w:r>
              <w:rPr>
                <w:b/>
                <w:sz w:val="18"/>
              </w:rPr>
              <w:t xml:space="preserve">análisis de 10 respuestas </w:t>
            </w:r>
            <w:r>
              <w:rPr>
                <w:sz w:val="18"/>
              </w:rPr>
              <w:t xml:space="preserve">emitidas por la UAERMV, de los </w:t>
            </w:r>
            <w:r>
              <w:rPr>
                <w:b/>
                <w:sz w:val="18"/>
              </w:rPr>
              <w:t>1.290 r</w:t>
            </w:r>
            <w:r>
              <w:rPr>
                <w:sz w:val="18"/>
              </w:rPr>
              <w:t xml:space="preserve">equerimientos cerrados.   </w:t>
            </w:r>
          </w:p>
          <w:p w:rsidR="00511673" w:rsidRDefault="002C07C5">
            <w:pPr>
              <w:spacing w:after="0" w:line="259" w:lineRule="auto"/>
              <w:ind w:left="0" w:right="0" w:firstLine="0"/>
              <w:jc w:val="left"/>
            </w:pPr>
            <w:r>
              <w:rPr>
                <w:sz w:val="18"/>
              </w:rPr>
              <w:t xml:space="preserve">De los requerimientos analizados, </w:t>
            </w:r>
            <w:r>
              <w:rPr>
                <w:b/>
                <w:sz w:val="18"/>
              </w:rPr>
              <w:t>2 es decir el 20%</w:t>
            </w:r>
            <w:r>
              <w:rPr>
                <w:sz w:val="18"/>
              </w:rPr>
              <w:t xml:space="preserve"> de la muestra,</w:t>
            </w:r>
            <w:r>
              <w:rPr>
                <w:b/>
                <w:sz w:val="18"/>
              </w:rPr>
              <w:t xml:space="preserve"> </w:t>
            </w:r>
            <w:r>
              <w:rPr>
                <w:b/>
                <w:sz w:val="18"/>
              </w:rPr>
              <w:t xml:space="preserve">no cumplen con alguno de los criterios </w:t>
            </w:r>
            <w:r>
              <w:rPr>
                <w:sz w:val="18"/>
              </w:rPr>
              <w:t xml:space="preserve">de calidad y calidez, y </w:t>
            </w:r>
            <w:r>
              <w:rPr>
                <w:b/>
                <w:sz w:val="18"/>
              </w:rPr>
              <w:t>1 (10%)</w:t>
            </w:r>
            <w:r>
              <w:rPr>
                <w:sz w:val="18"/>
              </w:rPr>
              <w:t xml:space="preserve"> fallan en el manejo del Sistema Distrital para la Gestión de Peticiones Ciudadanas – Bogotá te escucha. </w:t>
            </w:r>
          </w:p>
        </w:tc>
      </w:tr>
      <w:tr w:rsidR="00511673">
        <w:trPr>
          <w:trHeight w:val="1342"/>
        </w:trPr>
        <w:tc>
          <w:tcPr>
            <w:tcW w:w="2513"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0" w:right="4" w:firstLine="0"/>
              <w:jc w:val="center"/>
            </w:pPr>
            <w:r>
              <w:rPr>
                <w:b/>
                <w:sz w:val="18"/>
              </w:rPr>
              <w:t xml:space="preserve">MARZO </w:t>
            </w:r>
          </w:p>
        </w:tc>
        <w:tc>
          <w:tcPr>
            <w:tcW w:w="7653"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39" w:lineRule="auto"/>
              <w:ind w:left="0" w:right="0" w:firstLine="0"/>
              <w:jc w:val="left"/>
            </w:pPr>
            <w:r>
              <w:rPr>
                <w:sz w:val="18"/>
              </w:rPr>
              <w:t xml:space="preserve">Para este mes se realizó el </w:t>
            </w:r>
            <w:r>
              <w:rPr>
                <w:b/>
                <w:sz w:val="18"/>
              </w:rPr>
              <w:t xml:space="preserve">análisis de 12 respuestas </w:t>
            </w:r>
            <w:r>
              <w:rPr>
                <w:sz w:val="18"/>
              </w:rPr>
              <w:t xml:space="preserve">emitidas por la UAERMV, de los </w:t>
            </w:r>
            <w:r>
              <w:rPr>
                <w:b/>
                <w:sz w:val="18"/>
              </w:rPr>
              <w:t>1.430 r</w:t>
            </w:r>
            <w:r>
              <w:rPr>
                <w:sz w:val="18"/>
              </w:rPr>
              <w:t xml:space="preserve">equerimientos cerrados.   </w:t>
            </w:r>
          </w:p>
          <w:p w:rsidR="00511673" w:rsidRDefault="002C07C5">
            <w:pPr>
              <w:spacing w:after="0" w:line="259" w:lineRule="auto"/>
              <w:ind w:left="0" w:right="0" w:firstLine="0"/>
              <w:jc w:val="left"/>
            </w:pPr>
            <w:r>
              <w:rPr>
                <w:sz w:val="18"/>
              </w:rPr>
              <w:t>De los requerimientos analizados,</w:t>
            </w:r>
            <w:r>
              <w:rPr>
                <w:b/>
                <w:sz w:val="18"/>
              </w:rPr>
              <w:t xml:space="preserve"> 3 es decir el 25%</w:t>
            </w:r>
            <w:r>
              <w:rPr>
                <w:sz w:val="18"/>
              </w:rPr>
              <w:t xml:space="preserve"> de la muestra,</w:t>
            </w:r>
            <w:r>
              <w:rPr>
                <w:b/>
                <w:sz w:val="18"/>
              </w:rPr>
              <w:t xml:space="preserve"> no cumplen con alguno de los criterios</w:t>
            </w:r>
            <w:r>
              <w:rPr>
                <w:sz w:val="18"/>
              </w:rPr>
              <w:t xml:space="preserve"> de calidad y calidez, y</w:t>
            </w:r>
            <w:r>
              <w:rPr>
                <w:b/>
                <w:sz w:val="18"/>
              </w:rPr>
              <w:t xml:space="preserve"> 2 (17%)</w:t>
            </w:r>
            <w:r>
              <w:rPr>
                <w:sz w:val="18"/>
              </w:rPr>
              <w:t xml:space="preserve"> fallan en el manejo del Sistema Distrital para la Ges</w:t>
            </w:r>
            <w:r>
              <w:rPr>
                <w:sz w:val="18"/>
              </w:rPr>
              <w:t xml:space="preserve">tión de Peticiones Ciudadanas – Bogotá te escucha. </w:t>
            </w:r>
          </w:p>
        </w:tc>
      </w:tr>
      <w:tr w:rsidR="00511673">
        <w:trPr>
          <w:trHeight w:val="1481"/>
        </w:trPr>
        <w:tc>
          <w:tcPr>
            <w:tcW w:w="2513" w:type="dxa"/>
            <w:tcBorders>
              <w:top w:val="nil"/>
              <w:left w:val="single" w:sz="4" w:space="0" w:color="000000"/>
              <w:bottom w:val="single" w:sz="4" w:space="0" w:color="000000"/>
              <w:right w:val="single" w:sz="4" w:space="0" w:color="000000"/>
            </w:tcBorders>
            <w:vAlign w:val="center"/>
          </w:tcPr>
          <w:p w:rsidR="00511673" w:rsidRDefault="002C07C5">
            <w:pPr>
              <w:spacing w:after="0" w:line="259" w:lineRule="auto"/>
              <w:ind w:left="0" w:right="12" w:firstLine="0"/>
              <w:jc w:val="center"/>
            </w:pPr>
            <w:r>
              <w:rPr>
                <w:b/>
                <w:sz w:val="18"/>
              </w:rPr>
              <w:t xml:space="preserve">ABRIL  </w:t>
            </w:r>
          </w:p>
        </w:tc>
        <w:tc>
          <w:tcPr>
            <w:tcW w:w="7653"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39" w:lineRule="auto"/>
              <w:ind w:left="0" w:right="7" w:firstLine="0"/>
              <w:jc w:val="left"/>
            </w:pPr>
            <w:r>
              <w:rPr>
                <w:sz w:val="18"/>
              </w:rPr>
              <w:t xml:space="preserve">Para este mes se realizó el </w:t>
            </w:r>
            <w:r>
              <w:rPr>
                <w:b/>
                <w:sz w:val="18"/>
              </w:rPr>
              <w:t xml:space="preserve">análisis de 16 respuestas </w:t>
            </w:r>
            <w:r>
              <w:rPr>
                <w:sz w:val="18"/>
              </w:rPr>
              <w:t xml:space="preserve">emitidas por la UAERMV, de los </w:t>
            </w:r>
            <w:r>
              <w:rPr>
                <w:b/>
                <w:sz w:val="18"/>
              </w:rPr>
              <w:t>1.580 r</w:t>
            </w:r>
            <w:r>
              <w:rPr>
                <w:sz w:val="18"/>
              </w:rPr>
              <w:t xml:space="preserve">equerimientos cerrados.  </w:t>
            </w:r>
          </w:p>
          <w:p w:rsidR="00511673" w:rsidRDefault="002C07C5">
            <w:pPr>
              <w:spacing w:after="0" w:line="259" w:lineRule="auto"/>
              <w:ind w:left="0" w:right="0" w:firstLine="0"/>
              <w:jc w:val="left"/>
            </w:pPr>
            <w:r>
              <w:rPr>
                <w:sz w:val="18"/>
              </w:rPr>
              <w:t xml:space="preserve">De los requerimientos analizados, </w:t>
            </w:r>
            <w:r>
              <w:rPr>
                <w:b/>
                <w:sz w:val="18"/>
              </w:rPr>
              <w:t>1 es decir el 6%</w:t>
            </w:r>
            <w:r>
              <w:rPr>
                <w:sz w:val="18"/>
              </w:rPr>
              <w:t xml:space="preserve"> de la muestra, </w:t>
            </w:r>
            <w:r>
              <w:rPr>
                <w:b/>
                <w:sz w:val="18"/>
              </w:rPr>
              <w:t>no cumplen con alguno de los criterios</w:t>
            </w:r>
            <w:r>
              <w:rPr>
                <w:sz w:val="18"/>
              </w:rPr>
              <w:t xml:space="preserve"> de calidad y calidez, y</w:t>
            </w:r>
            <w:r>
              <w:rPr>
                <w:b/>
                <w:sz w:val="18"/>
              </w:rPr>
              <w:t xml:space="preserve"> 1 (6%)</w:t>
            </w:r>
            <w:r>
              <w:rPr>
                <w:sz w:val="18"/>
              </w:rPr>
              <w:t xml:space="preserve"> fallan en el manejo del Sistema Distrital para la Gestión de Peticiones Ciudadanas – Bogotá te escucha. </w:t>
            </w:r>
          </w:p>
        </w:tc>
      </w:tr>
      <w:tr w:rsidR="00511673">
        <w:trPr>
          <w:trHeight w:val="1789"/>
        </w:trPr>
        <w:tc>
          <w:tcPr>
            <w:tcW w:w="2513"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0" w:right="11" w:firstLine="0"/>
              <w:jc w:val="center"/>
            </w:pPr>
            <w:r>
              <w:rPr>
                <w:b/>
                <w:sz w:val="18"/>
              </w:rPr>
              <w:t xml:space="preserve">MAYO  </w:t>
            </w:r>
          </w:p>
        </w:tc>
        <w:tc>
          <w:tcPr>
            <w:tcW w:w="7653"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39" w:lineRule="auto"/>
              <w:ind w:left="0" w:right="7" w:firstLine="0"/>
              <w:jc w:val="left"/>
            </w:pPr>
            <w:r>
              <w:rPr>
                <w:sz w:val="18"/>
              </w:rPr>
              <w:t xml:space="preserve">Para este mes se realizó el </w:t>
            </w:r>
            <w:r>
              <w:rPr>
                <w:b/>
                <w:sz w:val="18"/>
              </w:rPr>
              <w:t xml:space="preserve">análisis de 18 respuestas </w:t>
            </w:r>
            <w:r>
              <w:rPr>
                <w:sz w:val="18"/>
              </w:rPr>
              <w:t xml:space="preserve">emitidas por la UAERMV, de los </w:t>
            </w:r>
            <w:r>
              <w:rPr>
                <w:b/>
                <w:sz w:val="18"/>
              </w:rPr>
              <w:t>1.630 r</w:t>
            </w:r>
            <w:r>
              <w:rPr>
                <w:sz w:val="18"/>
              </w:rPr>
              <w:t xml:space="preserve">equerimientos cerrados.   </w:t>
            </w:r>
          </w:p>
          <w:p w:rsidR="00511673" w:rsidRDefault="002C07C5">
            <w:pPr>
              <w:spacing w:after="0" w:line="259" w:lineRule="auto"/>
              <w:ind w:left="0" w:right="0" w:firstLine="0"/>
              <w:jc w:val="left"/>
            </w:pPr>
            <w:r>
              <w:rPr>
                <w:sz w:val="18"/>
              </w:rPr>
              <w:t>De las respuestas analizadas</w:t>
            </w:r>
            <w:r>
              <w:rPr>
                <w:b/>
                <w:sz w:val="18"/>
              </w:rPr>
              <w:t xml:space="preserve">, 2 es decir el 11% </w:t>
            </w:r>
            <w:r>
              <w:rPr>
                <w:sz w:val="18"/>
              </w:rPr>
              <w:t xml:space="preserve">de la muestra, </w:t>
            </w:r>
            <w:r>
              <w:rPr>
                <w:b/>
                <w:sz w:val="18"/>
              </w:rPr>
              <w:t xml:space="preserve">no cumplen con alguno de los criterios </w:t>
            </w:r>
            <w:r>
              <w:rPr>
                <w:sz w:val="18"/>
              </w:rPr>
              <w:t xml:space="preserve">de calidad y calidez de las respuestas, y </w:t>
            </w:r>
            <w:r>
              <w:rPr>
                <w:b/>
                <w:color w:val="00000A"/>
                <w:sz w:val="18"/>
              </w:rPr>
              <w:t>4 (22%)</w:t>
            </w:r>
            <w:r>
              <w:rPr>
                <w:sz w:val="18"/>
              </w:rPr>
              <w:t xml:space="preserve"> fallan en el manejo del Sistema Distrit</w:t>
            </w:r>
            <w:r>
              <w:rPr>
                <w:sz w:val="18"/>
              </w:rPr>
              <w:t xml:space="preserve">al para la Gestión de Peticiones Ciudadana   </w:t>
            </w:r>
          </w:p>
        </w:tc>
      </w:tr>
      <w:tr w:rsidR="00511673">
        <w:trPr>
          <w:trHeight w:val="1390"/>
        </w:trPr>
        <w:tc>
          <w:tcPr>
            <w:tcW w:w="2513" w:type="dxa"/>
            <w:tcBorders>
              <w:top w:val="single" w:sz="4" w:space="0" w:color="000000"/>
              <w:left w:val="single" w:sz="4" w:space="0" w:color="000000"/>
              <w:bottom w:val="single" w:sz="4" w:space="0" w:color="000000"/>
              <w:right w:val="single" w:sz="4" w:space="0" w:color="000000"/>
            </w:tcBorders>
            <w:vAlign w:val="center"/>
          </w:tcPr>
          <w:p w:rsidR="00511673" w:rsidRDefault="002C07C5">
            <w:pPr>
              <w:spacing w:after="0" w:line="259" w:lineRule="auto"/>
              <w:ind w:left="0" w:right="12" w:firstLine="0"/>
              <w:jc w:val="center"/>
            </w:pPr>
            <w:r>
              <w:rPr>
                <w:b/>
                <w:sz w:val="18"/>
              </w:rPr>
              <w:t xml:space="preserve">JUNIO  </w:t>
            </w:r>
          </w:p>
        </w:tc>
        <w:tc>
          <w:tcPr>
            <w:tcW w:w="7653" w:type="dxa"/>
            <w:tcBorders>
              <w:top w:val="single" w:sz="4" w:space="0" w:color="000000"/>
              <w:left w:val="single" w:sz="4" w:space="0" w:color="000000"/>
              <w:bottom w:val="single" w:sz="4" w:space="0" w:color="000000"/>
              <w:right w:val="single" w:sz="4" w:space="0" w:color="000000"/>
            </w:tcBorders>
          </w:tcPr>
          <w:p w:rsidR="00511673" w:rsidRDefault="002C07C5">
            <w:pPr>
              <w:spacing w:after="0" w:line="239" w:lineRule="auto"/>
              <w:ind w:left="0" w:right="7" w:firstLine="0"/>
              <w:jc w:val="left"/>
            </w:pPr>
            <w:r>
              <w:rPr>
                <w:sz w:val="18"/>
              </w:rPr>
              <w:t xml:space="preserve">Para este mes se realizó el </w:t>
            </w:r>
            <w:r>
              <w:rPr>
                <w:b/>
                <w:sz w:val="18"/>
              </w:rPr>
              <w:t xml:space="preserve">análisis de 17 respuestas </w:t>
            </w:r>
            <w:r>
              <w:rPr>
                <w:sz w:val="18"/>
              </w:rPr>
              <w:t xml:space="preserve">emitidas por la UAERMV, de los </w:t>
            </w:r>
            <w:r>
              <w:rPr>
                <w:b/>
                <w:sz w:val="18"/>
              </w:rPr>
              <w:t>1.630 r</w:t>
            </w:r>
            <w:r>
              <w:rPr>
                <w:sz w:val="18"/>
              </w:rPr>
              <w:t xml:space="preserve">equerimientos cerrados.  </w:t>
            </w:r>
          </w:p>
          <w:p w:rsidR="00511673" w:rsidRDefault="002C07C5">
            <w:pPr>
              <w:spacing w:after="0" w:line="241" w:lineRule="auto"/>
              <w:ind w:left="0" w:right="0" w:firstLine="0"/>
              <w:jc w:val="left"/>
            </w:pPr>
            <w:r>
              <w:rPr>
                <w:sz w:val="18"/>
              </w:rPr>
              <w:t>De las respuestas analizadas</w:t>
            </w:r>
            <w:r>
              <w:rPr>
                <w:b/>
                <w:sz w:val="18"/>
              </w:rPr>
              <w:t xml:space="preserve">, 4 es decir el 24% </w:t>
            </w:r>
            <w:r>
              <w:rPr>
                <w:sz w:val="18"/>
              </w:rPr>
              <w:t>de la muestra</w:t>
            </w:r>
            <w:r>
              <w:rPr>
                <w:b/>
                <w:sz w:val="18"/>
              </w:rPr>
              <w:t>, no cumplen con alguno de los criterios</w:t>
            </w:r>
            <w:r>
              <w:rPr>
                <w:sz w:val="18"/>
              </w:rPr>
              <w:t xml:space="preserve"> de calidad y calidez </w:t>
            </w:r>
            <w:r>
              <w:rPr>
                <w:b/>
                <w:sz w:val="18"/>
              </w:rPr>
              <w:t>y</w:t>
            </w:r>
            <w:r>
              <w:rPr>
                <w:sz w:val="18"/>
              </w:rPr>
              <w:t xml:space="preserve"> </w:t>
            </w:r>
            <w:r>
              <w:rPr>
                <w:color w:val="00000A"/>
                <w:sz w:val="18"/>
              </w:rPr>
              <w:t>y</w:t>
            </w:r>
            <w:r>
              <w:rPr>
                <w:b/>
                <w:color w:val="00000A"/>
                <w:sz w:val="18"/>
              </w:rPr>
              <w:t xml:space="preserve"> 4 (24%)</w:t>
            </w:r>
            <w:r>
              <w:rPr>
                <w:sz w:val="18"/>
              </w:rPr>
              <w:t xml:space="preserve"> fallan en el manejo del Sistema Distrital para la Gestión de Peticiones Ciudadanas – Bogotá te escucha. </w:t>
            </w:r>
          </w:p>
          <w:p w:rsidR="00511673" w:rsidRDefault="002C07C5">
            <w:pPr>
              <w:spacing w:after="0" w:line="259" w:lineRule="auto"/>
              <w:ind w:left="0" w:right="0" w:firstLine="0"/>
              <w:jc w:val="left"/>
            </w:pPr>
            <w:r>
              <w:rPr>
                <w:sz w:val="18"/>
              </w:rPr>
              <w:t xml:space="preserve">   </w:t>
            </w:r>
          </w:p>
        </w:tc>
      </w:tr>
    </w:tbl>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ind w:left="634" w:right="958"/>
      </w:pPr>
      <w:r>
        <w:t xml:space="preserve">De acuerdo con las cifras reportadas en las 6 comunicaciones, por </w:t>
      </w:r>
      <w:r>
        <w:t>la Dirección Distrital de Calidad del Servicio, la UAERMV durante el primer semestre 2021 presentó observaciones frente al cumplimiento de alguno de los criterios evaluados</w:t>
      </w:r>
      <w:r>
        <w:rPr>
          <w:b/>
          <w:sz w:val="16"/>
        </w:rPr>
        <w:t xml:space="preserve"> </w:t>
      </w:r>
      <w:r>
        <w:rPr>
          <w:b/>
          <w:sz w:val="20"/>
        </w:rPr>
        <w:t>de claridad, calidez, oportunidad y manejo del sistema</w:t>
      </w:r>
      <w:r>
        <w:t>, teniendo variaciones en inc</w:t>
      </w:r>
      <w:r>
        <w:t xml:space="preserve">umplimiento entre el </w:t>
      </w:r>
      <w:r>
        <w:rPr>
          <w:b/>
        </w:rPr>
        <w:t>6 % y el 40%</w:t>
      </w:r>
      <w:r>
        <w:t xml:space="preserve"> en las muestras tomadas. </w:t>
      </w:r>
    </w:p>
    <w:p w:rsidR="00511673" w:rsidRDefault="002C07C5">
      <w:pPr>
        <w:spacing w:after="0" w:line="259" w:lineRule="auto"/>
        <w:ind w:left="406" w:right="0" w:firstLine="0"/>
        <w:jc w:val="left"/>
      </w:pPr>
      <w:r>
        <w:t xml:space="preserve">  </w:t>
      </w:r>
    </w:p>
    <w:p w:rsidR="00511673" w:rsidRDefault="002C07C5">
      <w:pPr>
        <w:spacing w:after="0" w:line="259" w:lineRule="auto"/>
        <w:ind w:left="406" w:right="0" w:firstLine="0"/>
        <w:jc w:val="left"/>
      </w:pPr>
      <w:r>
        <w:t xml:space="preserve"> </w:t>
      </w:r>
    </w:p>
    <w:p w:rsidR="00511673" w:rsidRDefault="002C07C5">
      <w:pPr>
        <w:spacing w:after="0" w:line="259" w:lineRule="auto"/>
        <w:ind w:left="406" w:right="0" w:firstLine="0"/>
        <w:jc w:val="left"/>
      </w:pPr>
      <w:r>
        <w:t xml:space="preserve"> </w:t>
      </w:r>
    </w:p>
    <w:p w:rsidR="00511673" w:rsidRDefault="002C07C5">
      <w:pPr>
        <w:spacing w:after="0" w:line="259" w:lineRule="auto"/>
        <w:ind w:left="406" w:right="0" w:firstLine="0"/>
        <w:jc w:val="left"/>
      </w:pPr>
      <w:r>
        <w:t xml:space="preserve"> </w:t>
      </w:r>
    </w:p>
    <w:p w:rsidR="00511673" w:rsidRDefault="002C07C5">
      <w:pPr>
        <w:spacing w:after="0" w:line="259" w:lineRule="auto"/>
        <w:ind w:left="406" w:right="0" w:firstLine="0"/>
        <w:jc w:val="left"/>
      </w:pPr>
      <w:r>
        <w:t xml:space="preserve"> </w:t>
      </w:r>
    </w:p>
    <w:p w:rsidR="00511673" w:rsidRDefault="002C07C5">
      <w:pPr>
        <w:spacing w:after="0" w:line="259" w:lineRule="auto"/>
        <w:ind w:left="406" w:right="0" w:firstLine="0"/>
        <w:jc w:val="left"/>
      </w:pPr>
      <w:r>
        <w:t xml:space="preserve"> </w:t>
      </w:r>
    </w:p>
    <w:p w:rsidR="00511673" w:rsidRDefault="002C07C5">
      <w:pPr>
        <w:spacing w:after="218" w:line="259" w:lineRule="auto"/>
        <w:ind w:left="406" w:right="0" w:firstLine="0"/>
        <w:jc w:val="left"/>
      </w:pPr>
      <w:r>
        <w:t xml:space="preserve"> </w:t>
      </w:r>
    </w:p>
    <w:p w:rsidR="00511673" w:rsidRDefault="002C07C5">
      <w:pPr>
        <w:pStyle w:val="Ttulo1"/>
        <w:ind w:left="619" w:right="578"/>
      </w:pPr>
      <w:bookmarkStart w:id="20" w:name="_Toc192981"/>
      <w:r>
        <w:rPr>
          <w:b w:val="0"/>
        </w:rPr>
        <w:t xml:space="preserve">8. </w:t>
      </w:r>
      <w:r>
        <w:t xml:space="preserve">APLICACIÓN DE TÉRMINOS PARA ATENDER PETICIONES A PARTIR DEL 30 DE MARZO DE 2020, EN RAZÓN A LA DECLARACION DE LA EMERGENCIA SANITARIA POR EL COVID 19.  </w:t>
      </w:r>
      <w:bookmarkEnd w:id="20"/>
    </w:p>
    <w:p w:rsidR="00511673" w:rsidRDefault="002C07C5">
      <w:pPr>
        <w:spacing w:after="0" w:line="259" w:lineRule="auto"/>
        <w:ind w:left="766" w:right="0" w:firstLine="0"/>
        <w:jc w:val="left"/>
      </w:pPr>
      <w:r>
        <w:t xml:space="preserve"> </w:t>
      </w:r>
    </w:p>
    <w:p w:rsidR="00511673" w:rsidRDefault="002C07C5">
      <w:pPr>
        <w:ind w:left="401" w:right="958"/>
      </w:pPr>
      <w:r>
        <w:t>Mediante el Decreto Legislativo No. 491 de 2020</w:t>
      </w:r>
      <w:r>
        <w:rPr>
          <w:vertAlign w:val="superscript"/>
        </w:rPr>
        <w:footnoteReference w:id="6"/>
      </w:r>
      <w:r>
        <w:t>, el Gobierno Nacional amplió los términos para que las entidades atendieran las peticiones señaladas en la Ley 1755 de 2015</w:t>
      </w:r>
      <w:r>
        <w:rPr>
          <w:vertAlign w:val="superscript"/>
        </w:rPr>
        <w:footnoteReference w:id="7"/>
      </w:r>
      <w:r>
        <w:t>; con el propósito de garantizar a los peticionarios una respuesta oportuna, veraz,</w:t>
      </w:r>
      <w:r>
        <w:t xml:space="preserve"> completa, motivada y actualizada debido a que los términos establecidos en el artículo 14 de la ley 1755 de 2015 resultaban insuficientes dadas las medidas de aislamiento social obligatorio tomadas por el Gobierno Nacional en el marco de los hechos que di</w:t>
      </w:r>
      <w:r>
        <w:t xml:space="preserve">eron lugar a la Emergencia Económica, Social y Ecológica declarada por el Gobierno Nacional a través de Decreto 417 del 17 de marzo de 2020 de la Presidencia de la República. </w:t>
      </w:r>
    </w:p>
    <w:p w:rsidR="00511673" w:rsidRDefault="002C07C5">
      <w:pPr>
        <w:spacing w:after="0" w:line="259" w:lineRule="auto"/>
        <w:ind w:left="406" w:right="0" w:firstLine="0"/>
        <w:jc w:val="left"/>
      </w:pPr>
      <w:r>
        <w:t xml:space="preserve"> </w:t>
      </w:r>
    </w:p>
    <w:p w:rsidR="00511673" w:rsidRDefault="002C07C5">
      <w:pPr>
        <w:ind w:left="401" w:right="958"/>
      </w:pPr>
      <w:r>
        <w:t xml:space="preserve">En cumplimiento de esta norma, en la página Web de la UAERMV, link: </w:t>
      </w:r>
      <w:hyperlink r:id="rId95">
        <w:r>
          <w:rPr>
            <w:u w:val="single" w:color="000000"/>
          </w:rPr>
          <w:t>https://www.umv.gov.co/portal/</w:t>
        </w:r>
      </w:hyperlink>
      <w:hyperlink r:id="rId96">
        <w:r>
          <w:t>,</w:t>
        </w:r>
      </w:hyperlink>
      <w:r>
        <w:t xml:space="preserve"> opción </w:t>
      </w:r>
      <w:r>
        <w:rPr>
          <w:i/>
        </w:rPr>
        <w:t>“Atención al Ciudadano</w:t>
      </w:r>
      <w:r>
        <w:t xml:space="preserve">”, pestaña de </w:t>
      </w:r>
      <w:r>
        <w:rPr>
          <w:i/>
        </w:rPr>
        <w:t xml:space="preserve">“Peticiones, </w:t>
      </w:r>
    </w:p>
    <w:p w:rsidR="00511673" w:rsidRDefault="002C07C5">
      <w:pPr>
        <w:ind w:left="401" w:right="958"/>
      </w:pPr>
      <w:r>
        <w:rPr>
          <w:i/>
        </w:rPr>
        <w:t>Quejas, Reclamos, Solicitudes, Felicitaciones y Denuncias”:</w:t>
      </w:r>
      <w:r>
        <w:t xml:space="preserve">  Ampliación de Té</w:t>
      </w:r>
      <w:r>
        <w:t xml:space="preserve">rminos para Atender la Peticiones, se indica a los ciudadanos que de conformidad con lo establecido en el Decreto Legislativo 491 de 2020, los tiempos para atender las peticiones registradas a </w:t>
      </w:r>
      <w:r>
        <w:rPr>
          <w:u w:val="single" w:color="000000"/>
        </w:rPr>
        <w:t>partir</w:t>
      </w:r>
      <w:r>
        <w:t xml:space="preserve"> </w:t>
      </w:r>
      <w:r>
        <w:rPr>
          <w:u w:val="single" w:color="000000"/>
        </w:rPr>
        <w:t>del 30 de marzo de 2020</w:t>
      </w:r>
      <w:r>
        <w:t xml:space="preserve"> son los siguientes:  </w:t>
      </w:r>
    </w:p>
    <w:p w:rsidR="00511673" w:rsidRDefault="002C07C5">
      <w:pPr>
        <w:spacing w:after="0" w:line="259" w:lineRule="auto"/>
        <w:ind w:left="624" w:right="0" w:firstLine="0"/>
        <w:jc w:val="left"/>
      </w:pPr>
      <w:r>
        <w:rPr>
          <w:rFonts w:ascii="Calibri" w:eastAsia="Calibri" w:hAnsi="Calibri" w:cs="Calibri"/>
          <w:noProof/>
        </w:rPr>
        <mc:AlternateContent>
          <mc:Choice Requires="wpg">
            <w:drawing>
              <wp:inline distT="0" distB="0" distL="0" distR="0">
                <wp:extent cx="5869220" cy="3880638"/>
                <wp:effectExtent l="0" t="0" r="0" b="0"/>
                <wp:docPr id="154253" name="Group 154253"/>
                <wp:cNvGraphicFramePr/>
                <a:graphic xmlns:a="http://schemas.openxmlformats.org/drawingml/2006/main">
                  <a:graphicData uri="http://schemas.microsoft.com/office/word/2010/wordprocessingGroup">
                    <wpg:wgp>
                      <wpg:cNvGrpSpPr/>
                      <wpg:grpSpPr>
                        <a:xfrm>
                          <a:off x="0" y="0"/>
                          <a:ext cx="5869220" cy="3880638"/>
                          <a:chOff x="0" y="0"/>
                          <a:chExt cx="5869220" cy="3880638"/>
                        </a:xfrm>
                      </wpg:grpSpPr>
                      <wps:wsp>
                        <wps:cNvPr id="21606" name="Rectangle 21606"/>
                        <wps:cNvSpPr/>
                        <wps:spPr>
                          <a:xfrm>
                            <a:off x="5792165" y="3374883"/>
                            <a:ext cx="51809" cy="207921"/>
                          </a:xfrm>
                          <a:prstGeom prst="rect">
                            <a:avLst/>
                          </a:prstGeom>
                          <a:ln>
                            <a:noFill/>
                          </a:ln>
                        </wps:spPr>
                        <wps:txbx>
                          <w:txbxContent>
                            <w:p w:rsidR="00511673" w:rsidRDefault="002C07C5">
                              <w:pPr>
                                <w:spacing w:after="160" w:line="259" w:lineRule="auto"/>
                                <w:ind w:left="0" w:right="0" w:firstLine="0"/>
                                <w:jc w:val="left"/>
                              </w:pPr>
                              <w:r>
                                <w:t xml:space="preserve"> </w:t>
                              </w:r>
                            </w:p>
                          </w:txbxContent>
                        </wps:txbx>
                        <wps:bodyPr horzOverflow="overflow" vert="horz" lIns="0" tIns="0" rIns="0" bIns="0" rtlCol="0">
                          <a:noAutofit/>
                        </wps:bodyPr>
                      </wps:wsp>
                      <wps:wsp>
                        <wps:cNvPr id="21607" name="Rectangle 21607"/>
                        <wps:cNvSpPr/>
                        <wps:spPr>
                          <a:xfrm>
                            <a:off x="5830265" y="3374883"/>
                            <a:ext cx="51809" cy="207921"/>
                          </a:xfrm>
                          <a:prstGeom prst="rect">
                            <a:avLst/>
                          </a:prstGeom>
                          <a:ln>
                            <a:noFill/>
                          </a:ln>
                        </wps:spPr>
                        <wps:txbx>
                          <w:txbxContent>
                            <w:p w:rsidR="00511673" w:rsidRDefault="002C07C5">
                              <w:pPr>
                                <w:spacing w:after="160" w:line="259" w:lineRule="auto"/>
                                <w:ind w:left="0" w:right="0" w:firstLine="0"/>
                                <w:jc w:val="left"/>
                              </w:pPr>
                              <w:r>
                                <w:t xml:space="preserve"> </w:t>
                              </w:r>
                            </w:p>
                          </w:txbxContent>
                        </wps:txbx>
                        <wps:bodyPr horzOverflow="overflow" vert="horz" lIns="0" tIns="0" rIns="0" bIns="0" rtlCol="0">
                          <a:noAutofit/>
                        </wps:bodyPr>
                      </wps:wsp>
                      <wps:wsp>
                        <wps:cNvPr id="21608" name="Rectangle 21608"/>
                        <wps:cNvSpPr/>
                        <wps:spPr>
                          <a:xfrm>
                            <a:off x="1859610" y="3503851"/>
                            <a:ext cx="301054" cy="151421"/>
                          </a:xfrm>
                          <a:prstGeom prst="rect">
                            <a:avLst/>
                          </a:prstGeom>
                          <a:ln>
                            <a:noFill/>
                          </a:ln>
                        </wps:spPr>
                        <wps:txbx>
                          <w:txbxContent>
                            <w:p w:rsidR="00511673" w:rsidRDefault="002C07C5">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1662" name="Rectangle 21662"/>
                        <wps:cNvSpPr/>
                        <wps:spPr>
                          <a:xfrm>
                            <a:off x="2086686" y="3503851"/>
                            <a:ext cx="421963" cy="151421"/>
                          </a:xfrm>
                          <a:prstGeom prst="rect">
                            <a:avLst/>
                          </a:prstGeom>
                          <a:ln>
                            <a:noFill/>
                          </a:ln>
                        </wps:spPr>
                        <wps:txbx>
                          <w:txbxContent>
                            <w:p w:rsidR="00511673" w:rsidRDefault="002C07C5">
                              <w:pPr>
                                <w:spacing w:after="160" w:line="259" w:lineRule="auto"/>
                                <w:ind w:left="0" w:right="0" w:firstLine="0"/>
                                <w:jc w:val="left"/>
                              </w:pPr>
                              <w:r>
                                <w:rPr>
                                  <w:sz w:val="16"/>
                                </w:rPr>
                                <w:t>Fuente</w:t>
                              </w:r>
                            </w:p>
                          </w:txbxContent>
                        </wps:txbx>
                        <wps:bodyPr horzOverflow="overflow" vert="horz" lIns="0" tIns="0" rIns="0" bIns="0" rtlCol="0">
                          <a:noAutofit/>
                        </wps:bodyPr>
                      </wps:wsp>
                      <wps:wsp>
                        <wps:cNvPr id="21663" name="Rectangle 21663"/>
                        <wps:cNvSpPr/>
                        <wps:spPr>
                          <a:xfrm>
                            <a:off x="2401996" y="3503851"/>
                            <a:ext cx="37731" cy="151421"/>
                          </a:xfrm>
                          <a:prstGeom prst="rect">
                            <a:avLst/>
                          </a:prstGeom>
                          <a:ln>
                            <a:noFill/>
                          </a:ln>
                        </wps:spPr>
                        <wps:txbx>
                          <w:txbxContent>
                            <w:p w:rsidR="00511673" w:rsidRDefault="002C07C5">
                              <w:pPr>
                                <w:spacing w:after="160" w:line="259" w:lineRule="auto"/>
                                <w:ind w:left="0" w:right="0" w:firstLine="0"/>
                                <w:jc w:val="left"/>
                              </w:pPr>
                              <w:hyperlink r:id="rId97">
                                <w:r>
                                  <w:rPr>
                                    <w:sz w:val="16"/>
                                  </w:rPr>
                                  <w:t>:</w:t>
                                </w:r>
                              </w:hyperlink>
                            </w:p>
                          </w:txbxContent>
                        </wps:txbx>
                        <wps:bodyPr horzOverflow="overflow" vert="horz" lIns="0" tIns="0" rIns="0" bIns="0" rtlCol="0">
                          <a:noAutofit/>
                        </wps:bodyPr>
                      </wps:wsp>
                      <wps:wsp>
                        <wps:cNvPr id="21664" name="Rectangle 21664"/>
                        <wps:cNvSpPr/>
                        <wps:spPr>
                          <a:xfrm>
                            <a:off x="2430892" y="3503851"/>
                            <a:ext cx="37731" cy="151421"/>
                          </a:xfrm>
                          <a:prstGeom prst="rect">
                            <a:avLst/>
                          </a:prstGeom>
                          <a:ln>
                            <a:noFill/>
                          </a:ln>
                        </wps:spPr>
                        <wps:txbx>
                          <w:txbxContent>
                            <w:p w:rsidR="00511673" w:rsidRDefault="002C07C5">
                              <w:pPr>
                                <w:spacing w:after="160" w:line="259" w:lineRule="auto"/>
                                <w:ind w:left="0" w:right="0" w:firstLine="0"/>
                                <w:jc w:val="left"/>
                              </w:pPr>
                              <w:hyperlink r:id="rId98">
                                <w:r>
                                  <w:rPr>
                                    <w:sz w:val="16"/>
                                  </w:rPr>
                                  <w:t xml:space="preserve"> </w:t>
                                </w:r>
                              </w:hyperlink>
                            </w:p>
                          </w:txbxContent>
                        </wps:txbx>
                        <wps:bodyPr horzOverflow="overflow" vert="horz" lIns="0" tIns="0" rIns="0" bIns="0" rtlCol="0">
                          <a:noAutofit/>
                        </wps:bodyPr>
                      </wps:wsp>
                      <wps:wsp>
                        <wps:cNvPr id="154224" name="Rectangle 154224"/>
                        <wps:cNvSpPr/>
                        <wps:spPr>
                          <a:xfrm>
                            <a:off x="2460066" y="3503851"/>
                            <a:ext cx="1800236" cy="151421"/>
                          </a:xfrm>
                          <a:prstGeom prst="rect">
                            <a:avLst/>
                          </a:prstGeom>
                          <a:ln>
                            <a:noFill/>
                          </a:ln>
                        </wps:spPr>
                        <wps:txbx>
                          <w:txbxContent>
                            <w:p w:rsidR="00511673" w:rsidRDefault="002C07C5">
                              <w:pPr>
                                <w:spacing w:after="160" w:line="259" w:lineRule="auto"/>
                                <w:ind w:left="0" w:right="0" w:firstLine="0"/>
                                <w:jc w:val="left"/>
                              </w:pPr>
                              <w:hyperlink r:id="rId99">
                                <w:r>
                                  <w:rPr>
                                    <w:sz w:val="16"/>
                                    <w:u w:val="single" w:color="000000"/>
                                  </w:rPr>
                                  <w:t>https://www.umv.gov.co/portal</w:t>
                                </w:r>
                              </w:hyperlink>
                            </w:p>
                          </w:txbxContent>
                        </wps:txbx>
                        <wps:bodyPr horzOverflow="overflow" vert="horz" lIns="0" tIns="0" rIns="0" bIns="0" rtlCol="0">
                          <a:noAutofit/>
                        </wps:bodyPr>
                      </wps:wsp>
                      <wps:wsp>
                        <wps:cNvPr id="154225" name="Rectangle 154225"/>
                        <wps:cNvSpPr/>
                        <wps:spPr>
                          <a:xfrm>
                            <a:off x="3813610" y="3503851"/>
                            <a:ext cx="37731" cy="151421"/>
                          </a:xfrm>
                          <a:prstGeom prst="rect">
                            <a:avLst/>
                          </a:prstGeom>
                          <a:ln>
                            <a:noFill/>
                          </a:ln>
                        </wps:spPr>
                        <wps:txbx>
                          <w:txbxContent>
                            <w:p w:rsidR="00511673" w:rsidRDefault="002C07C5">
                              <w:pPr>
                                <w:spacing w:after="160" w:line="259" w:lineRule="auto"/>
                                <w:ind w:left="0" w:right="0" w:firstLine="0"/>
                                <w:jc w:val="left"/>
                              </w:pPr>
                              <w:hyperlink r:id="rId100">
                                <w:r>
                                  <w:rPr>
                                    <w:sz w:val="16"/>
                                    <w:u w:val="single" w:color="000000"/>
                                  </w:rPr>
                                  <w:t>/</w:t>
                                </w:r>
                              </w:hyperlink>
                            </w:p>
                          </w:txbxContent>
                        </wps:txbx>
                        <wps:bodyPr horzOverflow="overflow" vert="horz" lIns="0" tIns="0" rIns="0" bIns="0" rtlCol="0">
                          <a:noAutofit/>
                        </wps:bodyPr>
                      </wps:wsp>
                      <wps:wsp>
                        <wps:cNvPr id="21611" name="Rectangle 21611"/>
                        <wps:cNvSpPr/>
                        <wps:spPr>
                          <a:xfrm>
                            <a:off x="3842588" y="3503851"/>
                            <a:ext cx="37731" cy="151421"/>
                          </a:xfrm>
                          <a:prstGeom prst="rect">
                            <a:avLst/>
                          </a:prstGeom>
                          <a:ln>
                            <a:noFill/>
                          </a:ln>
                        </wps:spPr>
                        <wps:txbx>
                          <w:txbxContent>
                            <w:p w:rsidR="00511673" w:rsidRDefault="002C07C5">
                              <w:pPr>
                                <w:spacing w:after="160" w:line="259" w:lineRule="auto"/>
                                <w:ind w:left="0" w:right="0" w:firstLine="0"/>
                                <w:jc w:val="left"/>
                              </w:pPr>
                              <w:hyperlink r:id="rId101">
                                <w:r>
                                  <w:rPr>
                                    <w:sz w:val="16"/>
                                  </w:rPr>
                                  <w:t xml:space="preserve"> </w:t>
                                </w:r>
                              </w:hyperlink>
                            </w:p>
                          </w:txbxContent>
                        </wps:txbx>
                        <wps:bodyPr horzOverflow="overflow" vert="horz" lIns="0" tIns="0" rIns="0" bIns="0" rtlCol="0">
                          <a:noAutofit/>
                        </wps:bodyPr>
                      </wps:wsp>
                      <wps:wsp>
                        <wps:cNvPr id="21613" name="Rectangle 21613"/>
                        <wps:cNvSpPr/>
                        <wps:spPr>
                          <a:xfrm>
                            <a:off x="1829130" y="3711931"/>
                            <a:ext cx="50673" cy="224380"/>
                          </a:xfrm>
                          <a:prstGeom prst="rect">
                            <a:avLst/>
                          </a:prstGeom>
                          <a:ln>
                            <a:noFill/>
                          </a:ln>
                        </wps:spPr>
                        <wps:txbx>
                          <w:txbxContent>
                            <w:p w:rsidR="00511673" w:rsidRDefault="002C07C5">
                              <w:pPr>
                                <w:spacing w:after="160" w:line="259" w:lineRule="auto"/>
                                <w:ind w:left="0" w:right="0" w:firstLine="0"/>
                                <w:jc w:val="left"/>
                              </w:pPr>
                              <w:r>
                                <w:rPr>
                                  <w:rFonts w:ascii="Times New Roman" w:eastAsia="Times New Roman" w:hAnsi="Times New Roman" w:cs="Times New Roman"/>
                                  <w:color w:val="00000A"/>
                                  <w:sz w:val="24"/>
                                </w:rPr>
                                <w:t xml:space="preserve"> </w:t>
                              </w:r>
                            </w:p>
                          </w:txbxContent>
                        </wps:txbx>
                        <wps:bodyPr horzOverflow="overflow" vert="horz" lIns="0" tIns="0" rIns="0" bIns="0" rtlCol="0">
                          <a:noAutofit/>
                        </wps:bodyPr>
                      </wps:wsp>
                      <wps:wsp>
                        <wps:cNvPr id="195189" name="Shape 195189"/>
                        <wps:cNvSpPr/>
                        <wps:spPr>
                          <a:xfrm>
                            <a:off x="0" y="3808095"/>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5190" name="Shape 195190"/>
                        <wps:cNvSpPr/>
                        <wps:spPr>
                          <a:xfrm>
                            <a:off x="94564" y="3387472"/>
                            <a:ext cx="5599176" cy="18034"/>
                          </a:xfrm>
                          <a:custGeom>
                            <a:avLst/>
                            <a:gdLst/>
                            <a:ahLst/>
                            <a:cxnLst/>
                            <a:rect l="0" t="0" r="0" b="0"/>
                            <a:pathLst>
                              <a:path w="5599176" h="18034">
                                <a:moveTo>
                                  <a:pt x="0" y="0"/>
                                </a:moveTo>
                                <a:lnTo>
                                  <a:pt x="5599176" y="0"/>
                                </a:lnTo>
                                <a:lnTo>
                                  <a:pt x="5599176" y="18034"/>
                                </a:lnTo>
                                <a:lnTo>
                                  <a:pt x="0" y="180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 name="Shape 21647"/>
                        <wps:cNvSpPr/>
                        <wps:spPr>
                          <a:xfrm>
                            <a:off x="5664" y="0"/>
                            <a:ext cx="2888488" cy="3494405"/>
                          </a:xfrm>
                          <a:custGeom>
                            <a:avLst/>
                            <a:gdLst/>
                            <a:ahLst/>
                            <a:cxnLst/>
                            <a:rect l="0" t="0" r="0" b="0"/>
                            <a:pathLst>
                              <a:path w="2888488" h="3494405">
                                <a:moveTo>
                                  <a:pt x="44450" y="0"/>
                                </a:moveTo>
                                <a:lnTo>
                                  <a:pt x="2888488" y="0"/>
                                </a:lnTo>
                                <a:lnTo>
                                  <a:pt x="2888488" y="70866"/>
                                </a:lnTo>
                                <a:lnTo>
                                  <a:pt x="88900" y="70866"/>
                                </a:lnTo>
                                <a:lnTo>
                                  <a:pt x="88900" y="88900"/>
                                </a:lnTo>
                                <a:lnTo>
                                  <a:pt x="88900" y="3387472"/>
                                </a:lnTo>
                                <a:lnTo>
                                  <a:pt x="88900" y="3405505"/>
                                </a:lnTo>
                                <a:lnTo>
                                  <a:pt x="2888488" y="3405505"/>
                                </a:lnTo>
                                <a:lnTo>
                                  <a:pt x="2888488" y="3494405"/>
                                </a:lnTo>
                                <a:lnTo>
                                  <a:pt x="44450" y="3494405"/>
                                </a:lnTo>
                                <a:cubicBezTo>
                                  <a:pt x="19901" y="3494405"/>
                                  <a:pt x="0" y="3474466"/>
                                  <a:pt x="0" y="3449955"/>
                                </a:cubicBezTo>
                                <a:lnTo>
                                  <a:pt x="0" y="44450"/>
                                </a:lnTo>
                                <a:cubicBezTo>
                                  <a:pt x="0" y="19939"/>
                                  <a:pt x="19901" y="0"/>
                                  <a:pt x="444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 name="Shape 21648"/>
                        <wps:cNvSpPr/>
                        <wps:spPr>
                          <a:xfrm>
                            <a:off x="2894152" y="0"/>
                            <a:ext cx="2888488" cy="3494405"/>
                          </a:xfrm>
                          <a:custGeom>
                            <a:avLst/>
                            <a:gdLst/>
                            <a:ahLst/>
                            <a:cxnLst/>
                            <a:rect l="0" t="0" r="0" b="0"/>
                            <a:pathLst>
                              <a:path w="2888488" h="3494405">
                                <a:moveTo>
                                  <a:pt x="0" y="0"/>
                                </a:moveTo>
                                <a:lnTo>
                                  <a:pt x="2844038" y="0"/>
                                </a:lnTo>
                                <a:cubicBezTo>
                                  <a:pt x="2868549" y="0"/>
                                  <a:pt x="2888488" y="19939"/>
                                  <a:pt x="2888488" y="44450"/>
                                </a:cubicBezTo>
                                <a:lnTo>
                                  <a:pt x="2888488" y="3449955"/>
                                </a:lnTo>
                                <a:cubicBezTo>
                                  <a:pt x="2888488" y="3474466"/>
                                  <a:pt x="2868549" y="3494405"/>
                                  <a:pt x="2844038" y="3494405"/>
                                </a:cubicBezTo>
                                <a:lnTo>
                                  <a:pt x="0" y="3494405"/>
                                </a:lnTo>
                                <a:lnTo>
                                  <a:pt x="0" y="3405505"/>
                                </a:lnTo>
                                <a:lnTo>
                                  <a:pt x="2799588" y="3405505"/>
                                </a:lnTo>
                                <a:lnTo>
                                  <a:pt x="2799588" y="3387472"/>
                                </a:lnTo>
                                <a:lnTo>
                                  <a:pt x="2799588" y="88900"/>
                                </a:lnTo>
                                <a:lnTo>
                                  <a:pt x="2799588" y="70866"/>
                                </a:lnTo>
                                <a:lnTo>
                                  <a:pt x="0" y="708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91" name="Shape 195191"/>
                        <wps:cNvSpPr/>
                        <wps:spPr>
                          <a:xfrm>
                            <a:off x="94564" y="70866"/>
                            <a:ext cx="5599176" cy="3316605"/>
                          </a:xfrm>
                          <a:custGeom>
                            <a:avLst/>
                            <a:gdLst/>
                            <a:ahLst/>
                            <a:cxnLst/>
                            <a:rect l="0" t="0" r="0" b="0"/>
                            <a:pathLst>
                              <a:path w="5599176" h="3316605">
                                <a:moveTo>
                                  <a:pt x="0" y="0"/>
                                </a:moveTo>
                                <a:lnTo>
                                  <a:pt x="5599176" y="0"/>
                                </a:lnTo>
                                <a:lnTo>
                                  <a:pt x="5599176" y="3316605"/>
                                </a:lnTo>
                                <a:lnTo>
                                  <a:pt x="0" y="3316605"/>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21651" name="Picture 21651"/>
                          <pic:cNvPicPr/>
                        </pic:nvPicPr>
                        <pic:blipFill>
                          <a:blip r:embed="rId102"/>
                          <a:stretch>
                            <a:fillRect/>
                          </a:stretch>
                        </pic:blipFill>
                        <pic:spPr>
                          <a:xfrm>
                            <a:off x="94564" y="70867"/>
                            <a:ext cx="5599176" cy="3316605"/>
                          </a:xfrm>
                          <a:prstGeom prst="rect">
                            <a:avLst/>
                          </a:prstGeom>
                        </pic:spPr>
                      </pic:pic>
                      <wps:wsp>
                        <wps:cNvPr id="21652" name="Shape 21652"/>
                        <wps:cNvSpPr/>
                        <wps:spPr>
                          <a:xfrm>
                            <a:off x="50114" y="26416"/>
                            <a:ext cx="5688076" cy="3405505"/>
                          </a:xfrm>
                          <a:custGeom>
                            <a:avLst/>
                            <a:gdLst/>
                            <a:ahLst/>
                            <a:cxnLst/>
                            <a:rect l="0" t="0" r="0" b="0"/>
                            <a:pathLst>
                              <a:path w="5688076" h="3405505">
                                <a:moveTo>
                                  <a:pt x="0" y="3405505"/>
                                </a:moveTo>
                                <a:lnTo>
                                  <a:pt x="5688076" y="3405505"/>
                                </a:lnTo>
                                <a:lnTo>
                                  <a:pt x="5688076" y="0"/>
                                </a:lnTo>
                                <a:lnTo>
                                  <a:pt x="0" y="0"/>
                                </a:lnTo>
                                <a:close/>
                              </a:path>
                            </a:pathLst>
                          </a:custGeom>
                          <a:ln w="88897"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253" style="width:462.143pt;height:305.562pt;mso-position-horizontal-relative:char;mso-position-vertical-relative:line" coordsize="58692,38806">
                <v:rect id="Rectangle 21606" style="position:absolute;width:518;height:2079;left:57921;top:33748;" filled="f" stroked="f">
                  <v:textbox inset="0,0,0,0">
                    <w:txbxContent>
                      <w:p>
                        <w:pPr>
                          <w:spacing w:before="0" w:after="160" w:line="259" w:lineRule="auto"/>
                          <w:ind w:left="0" w:right="0" w:firstLine="0"/>
                          <w:jc w:val="left"/>
                        </w:pPr>
                        <w:r>
                          <w:rPr/>
                          <w:t xml:space="preserve"> </w:t>
                        </w:r>
                      </w:p>
                    </w:txbxContent>
                  </v:textbox>
                </v:rect>
                <v:rect id="Rectangle 21607" style="position:absolute;width:518;height:2079;left:58302;top:33748;" filled="f" stroked="f">
                  <v:textbox inset="0,0,0,0">
                    <w:txbxContent>
                      <w:p>
                        <w:pPr>
                          <w:spacing w:before="0" w:after="160" w:line="259" w:lineRule="auto"/>
                          <w:ind w:left="0" w:right="0" w:firstLine="0"/>
                          <w:jc w:val="left"/>
                        </w:pPr>
                        <w:r>
                          <w:rPr/>
                          <w:t xml:space="preserve"> </w:t>
                        </w:r>
                      </w:p>
                    </w:txbxContent>
                  </v:textbox>
                </v:rect>
                <v:rect id="Rectangle 21608" style="position:absolute;width:3010;height:1514;left:18596;top:35038;" filled="f" stroked="f">
                  <v:textbox inset="0,0,0,0">
                    <w:txbxContent>
                      <w:p>
                        <w:pPr>
                          <w:spacing w:before="0" w:after="160" w:line="259" w:lineRule="auto"/>
                          <w:ind w:left="0" w:right="0" w:firstLine="0"/>
                          <w:jc w:val="left"/>
                        </w:pPr>
                        <w:r>
                          <w:rPr>
                            <w:sz w:val="16"/>
                          </w:rPr>
                          <w:t xml:space="preserve">        </w:t>
                        </w:r>
                      </w:p>
                    </w:txbxContent>
                  </v:textbox>
                </v:rect>
                <v:rect id="Rectangle 21662" style="position:absolute;width:4219;height:1514;left:20866;top:35038;" filled="f" stroked="f">
                  <v:textbox inset="0,0,0,0">
                    <w:txbxContent>
                      <w:p>
                        <w:pPr>
                          <w:spacing w:before="0" w:after="160" w:line="259" w:lineRule="auto"/>
                          <w:ind w:left="0" w:right="0" w:firstLine="0"/>
                          <w:jc w:val="left"/>
                        </w:pPr>
                        <w:r>
                          <w:rPr>
                            <w:sz w:val="16"/>
                          </w:rPr>
                          <w:t xml:space="preserve">Fuente</w:t>
                        </w:r>
                      </w:p>
                    </w:txbxContent>
                  </v:textbox>
                </v:rect>
                <v:rect id="Rectangle 21663" style="position:absolute;width:377;height:1514;left:24019;top:35038;" filled="f" stroked="f">
                  <v:textbox inset="0,0,0,0">
                    <w:txbxContent>
                      <w:p>
                        <w:pPr>
                          <w:spacing w:before="0" w:after="160" w:line="259" w:lineRule="auto"/>
                          <w:ind w:left="0" w:right="0" w:firstLine="0"/>
                          <w:jc w:val="left"/>
                        </w:pPr>
                        <w:hyperlink r:id="hyperlink21655">
                          <w:r>
                            <w:rPr>
                              <w:sz w:val="16"/>
                            </w:rPr>
                            <w:t xml:space="preserve">:</w:t>
                          </w:r>
                        </w:hyperlink>
                      </w:p>
                    </w:txbxContent>
                  </v:textbox>
                </v:rect>
                <v:rect id="Rectangle 21664" style="position:absolute;width:377;height:1514;left:24308;top:35038;" filled="f" stroked="f">
                  <v:textbox inset="0,0,0,0">
                    <w:txbxContent>
                      <w:p>
                        <w:pPr>
                          <w:spacing w:before="0" w:after="160" w:line="259" w:lineRule="auto"/>
                          <w:ind w:left="0" w:right="0" w:firstLine="0"/>
                          <w:jc w:val="left"/>
                        </w:pPr>
                        <w:hyperlink r:id="hyperlink21655">
                          <w:r>
                            <w:rPr>
                              <w:sz w:val="16"/>
                            </w:rPr>
                            <w:t xml:space="preserve"> </w:t>
                          </w:r>
                        </w:hyperlink>
                      </w:p>
                    </w:txbxContent>
                  </v:textbox>
                </v:rect>
                <v:rect id="Rectangle 154224" style="position:absolute;width:18002;height:1514;left:24600;top:35038;" filled="f" stroked="f">
                  <v:textbox inset="0,0,0,0">
                    <w:txbxContent>
                      <w:p>
                        <w:pPr>
                          <w:spacing w:before="0" w:after="160" w:line="259" w:lineRule="auto"/>
                          <w:ind w:left="0" w:right="0" w:firstLine="0"/>
                          <w:jc w:val="left"/>
                        </w:pPr>
                        <w:hyperlink r:id="hyperlink21655">
                          <w:r>
                            <w:rPr>
                              <w:sz w:val="16"/>
                              <w:u w:val="single" w:color="000000"/>
                            </w:rPr>
                            <w:t xml:space="preserve">https://www.umv.gov.co/portal</w:t>
                          </w:r>
                        </w:hyperlink>
                      </w:p>
                    </w:txbxContent>
                  </v:textbox>
                </v:rect>
                <v:rect id="Rectangle 154225" style="position:absolute;width:377;height:1514;left:38136;top:35038;" filled="f" stroked="f">
                  <v:textbox inset="0,0,0,0">
                    <w:txbxContent>
                      <w:p>
                        <w:pPr>
                          <w:spacing w:before="0" w:after="160" w:line="259" w:lineRule="auto"/>
                          <w:ind w:left="0" w:right="0" w:firstLine="0"/>
                          <w:jc w:val="left"/>
                        </w:pPr>
                        <w:hyperlink r:id="hyperlink21655">
                          <w:r>
                            <w:rPr>
                              <w:sz w:val="16"/>
                              <w:u w:val="single" w:color="000000"/>
                            </w:rPr>
                            <w:t xml:space="preserve">/</w:t>
                          </w:r>
                        </w:hyperlink>
                      </w:p>
                    </w:txbxContent>
                  </v:textbox>
                </v:rect>
                <v:rect id="Rectangle 21611" style="position:absolute;width:377;height:1514;left:38425;top:35038;" filled="f" stroked="f">
                  <v:textbox inset="0,0,0,0">
                    <w:txbxContent>
                      <w:p>
                        <w:pPr>
                          <w:spacing w:before="0" w:after="160" w:line="259" w:lineRule="auto"/>
                          <w:ind w:left="0" w:right="0" w:firstLine="0"/>
                          <w:jc w:val="left"/>
                        </w:pPr>
                        <w:hyperlink r:id="hyperlink21655">
                          <w:r>
                            <w:rPr>
                              <w:sz w:val="16"/>
                            </w:rPr>
                            <w:t xml:space="preserve"> </w:t>
                          </w:r>
                        </w:hyperlink>
                      </w:p>
                    </w:txbxContent>
                  </v:textbox>
                </v:rect>
                <v:rect id="Rectangle 21613" style="position:absolute;width:506;height:2243;left:18291;top:37119;" filled="f" stroked="f">
                  <v:textbox inset="0,0,0,0">
                    <w:txbxContent>
                      <w:p>
                        <w:pPr>
                          <w:spacing w:before="0" w:after="160" w:line="259" w:lineRule="auto"/>
                          <w:ind w:left="0" w:right="0" w:firstLine="0"/>
                          <w:jc w:val="left"/>
                        </w:pPr>
                        <w:r>
                          <w:rPr>
                            <w:rFonts w:cs="Times New Roman" w:hAnsi="Times New Roman" w:eastAsia="Times New Roman" w:ascii="Times New Roman"/>
                            <w:color w:val="00000a"/>
                            <w:sz w:val="24"/>
                          </w:rPr>
                          <w:t xml:space="preserve"> </w:t>
                        </w:r>
                      </w:p>
                    </w:txbxContent>
                  </v:textbox>
                </v:rect>
                <v:shape id="Shape 195192" style="position:absolute;width:18290;height:91;left:0;top:38080;" coordsize="1829054,9144" path="m0,0l1829054,0l1829054,9144l0,9144l0,0">
                  <v:stroke weight="0pt" endcap="flat" joinstyle="miter" miterlimit="10" on="false" color="#000000" opacity="0"/>
                  <v:fill on="true" color="#00000a"/>
                </v:shape>
                <v:shape id="Shape 195193" style="position:absolute;width:55991;height:180;left:945;top:33874;" coordsize="5599176,18034" path="m0,0l5599176,0l5599176,18034l0,18034l0,0">
                  <v:stroke weight="0pt" endcap="flat" joinstyle="miter" miterlimit="10" on="false" color="#000000" opacity="0"/>
                  <v:fill on="true" color="#000000"/>
                </v:shape>
                <v:shape id="Shape 21647" style="position:absolute;width:28884;height:34944;left:56;top:0;" coordsize="2888488,3494405" path="m44450,0l2888488,0l2888488,70866l88900,70866l88900,88900l88900,3387472l88900,3405505l2888488,3405505l2888488,3494405l44450,3494405c19901,3494405,0,3474466,0,3449955l0,44450c0,19939,19901,0,44450,0x">
                  <v:stroke weight="0pt" endcap="flat" joinstyle="miter" miterlimit="10" on="false" color="#000000" opacity="0"/>
                  <v:fill on="true" color="#000000"/>
                </v:shape>
                <v:shape id="Shape 21648" style="position:absolute;width:28884;height:34944;left:28941;top:0;" coordsize="2888488,3494405" path="m0,0l2844038,0c2868549,0,2888488,19939,2888488,44450l2888488,3449955c2888488,3474466,2868549,3494405,2844038,3494405l0,3494405l0,3405505l2799588,3405505l2799588,3387472l2799588,88900l2799588,70866l0,70866l0,0x">
                  <v:stroke weight="0pt" endcap="flat" joinstyle="miter" miterlimit="10" on="false" color="#000000" opacity="0"/>
                  <v:fill on="true" color="#000000"/>
                </v:shape>
                <v:shape id="Shape 195194" style="position:absolute;width:55991;height:33166;left:945;top:708;" coordsize="5599176,3316605" path="m0,0l5599176,0l5599176,3316605l0,3316605l0,0">
                  <v:stroke weight="0pt" endcap="flat" joinstyle="miter" miterlimit="10" on="false" color="#000000" opacity="0"/>
                  <v:fill on="true" color="#ededed"/>
                </v:shape>
                <v:shape id="Picture 21651" style="position:absolute;width:55991;height:33166;left:945;top:708;" filled="f">
                  <v:imagedata r:id="rId103"/>
                </v:shape>
                <v:shape id="Shape 21652" style="position:absolute;width:56880;height:34055;left:501;top:264;" coordsize="5688076,3405505" path="m0,3405505l5688076,3405505l5688076,0l0,0x">
                  <v:stroke weight="6.9998pt" endcap="flat" joinstyle="round" on="true" color="#ffffff"/>
                  <v:fill on="false" color="#000000" opacity="0"/>
                </v:shape>
              </v:group>
            </w:pict>
          </mc:Fallback>
        </mc:AlternateContent>
      </w:r>
    </w:p>
    <w:p w:rsidR="00511673" w:rsidRDefault="002C07C5">
      <w:pPr>
        <w:spacing w:after="0" w:line="259" w:lineRule="auto"/>
        <w:ind w:left="624" w:right="0" w:firstLine="0"/>
        <w:jc w:val="left"/>
      </w:pPr>
      <w:r>
        <w:t xml:space="preserve"> </w:t>
      </w:r>
    </w:p>
    <w:p w:rsidR="00511673" w:rsidRDefault="002C07C5">
      <w:pPr>
        <w:spacing w:after="4" w:line="245" w:lineRule="auto"/>
        <w:ind w:left="624" w:right="939" w:firstLine="0"/>
        <w:jc w:val="left"/>
      </w:pPr>
      <w:r>
        <w:t xml:space="preserve">Con lo anterior, se confirma que la UAERMV continúa atendiendo </w:t>
      </w:r>
      <w:r>
        <w:t xml:space="preserve">lo establecido en el decreto citado, en relación a los lineamientos impartidos, para dar respuesta de las PQRSFD de cara a la declaratoria de emergencia COVID19.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rPr>
          <w:b/>
        </w:rPr>
        <w:t xml:space="preserve"> </w:t>
      </w:r>
    </w:p>
    <w:p w:rsidR="00511673" w:rsidRDefault="002C07C5">
      <w:pPr>
        <w:spacing w:after="0" w:line="216" w:lineRule="auto"/>
        <w:ind w:left="624" w:right="0" w:hanging="1"/>
        <w:jc w:val="left"/>
      </w:pPr>
      <w:r>
        <w:rPr>
          <w:noProof/>
        </w:rPr>
        <w:drawing>
          <wp:inline distT="0" distB="0" distL="0" distR="0">
            <wp:extent cx="6184900" cy="5790946"/>
            <wp:effectExtent l="0" t="0" r="0" b="0"/>
            <wp:docPr id="21745" name="Picture 21745"/>
            <wp:cNvGraphicFramePr/>
            <a:graphic xmlns:a="http://schemas.openxmlformats.org/drawingml/2006/main">
              <a:graphicData uri="http://schemas.openxmlformats.org/drawingml/2006/picture">
                <pic:pic xmlns:pic="http://schemas.openxmlformats.org/drawingml/2006/picture">
                  <pic:nvPicPr>
                    <pic:cNvPr id="21745" name="Picture 21745"/>
                    <pic:cNvPicPr/>
                  </pic:nvPicPr>
                  <pic:blipFill>
                    <a:blip r:embed="rId104"/>
                    <a:stretch>
                      <a:fillRect/>
                    </a:stretch>
                  </pic:blipFill>
                  <pic:spPr>
                    <a:xfrm>
                      <a:off x="0" y="0"/>
                      <a:ext cx="6184900" cy="5790946"/>
                    </a:xfrm>
                    <a:prstGeom prst="rect">
                      <a:avLst/>
                    </a:prstGeom>
                  </pic:spPr>
                </pic:pic>
              </a:graphicData>
            </a:graphic>
          </wp:inline>
        </w:drawing>
      </w:r>
      <w:r>
        <w:t xml:space="preserve"> </w:t>
      </w:r>
      <w:r>
        <w:rPr>
          <w:b/>
          <w:sz w:val="16"/>
        </w:rPr>
        <w:t>Fuente:</w:t>
      </w:r>
      <w:r>
        <w:rPr>
          <w:sz w:val="16"/>
        </w:rPr>
        <w:t xml:space="preserve"> Correo electrónico remitido por la S.G. 31/03/2021 </w:t>
      </w:r>
      <w:r>
        <w:rPr>
          <w:color w:val="222222"/>
          <w:sz w:val="24"/>
        </w:rPr>
        <w:t xml:space="preserve">  </w:t>
      </w:r>
      <w:r>
        <w:rPr>
          <w:color w:val="222222"/>
        </w:rPr>
        <w:t xml:space="preserve"> </w:t>
      </w:r>
    </w:p>
    <w:p w:rsidR="00511673" w:rsidRDefault="002C07C5">
      <w:pPr>
        <w:spacing w:after="142" w:line="240" w:lineRule="auto"/>
        <w:ind w:left="624" w:right="979" w:firstLine="0"/>
      </w:pPr>
      <w:r>
        <w:rPr>
          <w:color w:val="222222"/>
          <w:sz w:val="24"/>
        </w:rPr>
        <w:t>Con fundamento en el ar</w:t>
      </w:r>
      <w:r>
        <w:rPr>
          <w:color w:val="222222"/>
          <w:sz w:val="24"/>
        </w:rPr>
        <w:t xml:space="preserve">tículo 215 de la Constitución Política y la Ley 137 de 1994, el Gobierno Nacional expidió el Decreto Legislativo 417 de 2020, por medio del cual declaró el Estado de Emergencia Económica, Social y Ecológica en todo el territorio nacional por un término de </w:t>
      </w:r>
      <w:r>
        <w:rPr>
          <w:color w:val="222222"/>
          <w:sz w:val="24"/>
        </w:rPr>
        <w:t xml:space="preserve">treinta (30) días calendario, contados a partir del 17 de marzo de 2020, mediante los Decretos Legislativos 537 y 544 de 2020 adoptó estas disposiciones durante el término de la emergencia sanitaria. </w:t>
      </w:r>
    </w:p>
    <w:p w:rsidR="00511673" w:rsidRDefault="002C07C5">
      <w:pPr>
        <w:ind w:left="634" w:right="958"/>
      </w:pPr>
      <w:r>
        <w:t>En virtud de lo anterior, la entidad emitió varios 7 ac</w:t>
      </w:r>
      <w:r>
        <w:t xml:space="preserve">tos administrativos, tendientes al cumplimiento de las directrices emitidas por el gobierno, acatando las medidas de prevención, aislamiento, lo que implicó la implementación de la firma electrónica de los documentos, como los siguientes:  </w:t>
      </w:r>
    </w:p>
    <w:p w:rsidR="00511673" w:rsidRDefault="002C07C5">
      <w:pPr>
        <w:spacing w:after="0" w:line="259" w:lineRule="auto"/>
        <w:ind w:left="624" w:right="0" w:firstLine="0"/>
        <w:jc w:val="left"/>
      </w:pPr>
      <w:r>
        <w:t xml:space="preserve"> </w:t>
      </w:r>
    </w:p>
    <w:p w:rsidR="00511673" w:rsidRDefault="002C07C5">
      <w:pPr>
        <w:numPr>
          <w:ilvl w:val="0"/>
          <w:numId w:val="14"/>
        </w:numPr>
        <w:ind w:right="958" w:hanging="360"/>
      </w:pPr>
      <w:r>
        <w:t>CIRCULAR 0109</w:t>
      </w:r>
      <w:r>
        <w:t xml:space="preserve">- Protocolo de Prevención de COVID 19 medidas sanitarias y acciones transitorias del 16/03/2020 </w:t>
      </w:r>
    </w:p>
    <w:p w:rsidR="00511673" w:rsidRDefault="002C07C5">
      <w:pPr>
        <w:spacing w:after="0" w:line="259" w:lineRule="auto"/>
        <w:ind w:left="984" w:right="0" w:firstLine="0"/>
        <w:jc w:val="left"/>
      </w:pPr>
      <w:r>
        <w:t xml:space="preserve"> </w:t>
      </w:r>
    </w:p>
    <w:p w:rsidR="00511673" w:rsidRDefault="002C07C5">
      <w:pPr>
        <w:numPr>
          <w:ilvl w:val="0"/>
          <w:numId w:val="14"/>
        </w:numPr>
        <w:ind w:right="958" w:hanging="360"/>
      </w:pPr>
      <w:r>
        <w:t xml:space="preserve">Directrices para el Trámite de Documentos en la UAERMV 20201120014813 del 26/03/2020 </w:t>
      </w:r>
    </w:p>
    <w:p w:rsidR="00511673" w:rsidRDefault="002C07C5">
      <w:pPr>
        <w:spacing w:after="0" w:line="259" w:lineRule="auto"/>
        <w:ind w:left="984" w:right="0" w:firstLine="0"/>
        <w:jc w:val="left"/>
      </w:pPr>
      <w:r>
        <w:t xml:space="preserve"> </w:t>
      </w:r>
    </w:p>
    <w:p w:rsidR="00511673" w:rsidRDefault="002C07C5">
      <w:pPr>
        <w:numPr>
          <w:ilvl w:val="0"/>
          <w:numId w:val="14"/>
        </w:numPr>
        <w:ind w:right="958" w:hanging="360"/>
      </w:pPr>
      <w:r>
        <w:t xml:space="preserve">Circular 012 de 2020, lineamientos para la firma de documentos en la </w:t>
      </w:r>
      <w:r>
        <w:t xml:space="preserve">UAERMV, implementación firma electrónica de documentos 20201120059493 30/03/2020 </w:t>
      </w:r>
    </w:p>
    <w:p w:rsidR="00511673" w:rsidRDefault="002C07C5">
      <w:pPr>
        <w:ind w:left="994" w:right="958"/>
      </w:pPr>
      <w:r>
        <w:t xml:space="preserve">“Traslado de derecho de petición” </w:t>
      </w:r>
    </w:p>
    <w:p w:rsidR="00511673" w:rsidRDefault="002C07C5">
      <w:pPr>
        <w:spacing w:after="0" w:line="259" w:lineRule="auto"/>
        <w:ind w:left="984" w:right="0" w:firstLine="0"/>
        <w:jc w:val="left"/>
      </w:pPr>
      <w:r>
        <w:t xml:space="preserve"> </w:t>
      </w:r>
    </w:p>
    <w:p w:rsidR="00511673" w:rsidRDefault="002C07C5">
      <w:pPr>
        <w:numPr>
          <w:ilvl w:val="0"/>
          <w:numId w:val="14"/>
        </w:numPr>
        <w:ind w:right="958" w:hanging="360"/>
      </w:pPr>
      <w:r>
        <w:t xml:space="preserve">Medidas de Cuidado y Control Documental 20201120029023 del 8/05/2020 </w:t>
      </w:r>
    </w:p>
    <w:p w:rsidR="00511673" w:rsidRDefault="002C07C5">
      <w:pPr>
        <w:spacing w:after="0" w:line="259" w:lineRule="auto"/>
        <w:ind w:left="984" w:right="0" w:firstLine="0"/>
        <w:jc w:val="left"/>
      </w:pPr>
      <w:r>
        <w:t xml:space="preserve"> </w:t>
      </w:r>
    </w:p>
    <w:p w:rsidR="00511673" w:rsidRDefault="002C07C5">
      <w:pPr>
        <w:numPr>
          <w:ilvl w:val="0"/>
          <w:numId w:val="14"/>
        </w:numPr>
        <w:ind w:right="958" w:hanging="360"/>
      </w:pPr>
      <w:r>
        <w:t xml:space="preserve">Directrices para el Trámite Interno de Documentos 20201120037155 del 23/06/2020 </w:t>
      </w:r>
    </w:p>
    <w:p w:rsidR="00511673" w:rsidRDefault="002C07C5">
      <w:pPr>
        <w:spacing w:after="0" w:line="259" w:lineRule="auto"/>
        <w:ind w:left="984" w:right="0" w:firstLine="0"/>
        <w:jc w:val="left"/>
      </w:pPr>
      <w:r>
        <w:t xml:space="preserve"> </w:t>
      </w:r>
    </w:p>
    <w:p w:rsidR="00511673" w:rsidRDefault="002C07C5">
      <w:pPr>
        <w:numPr>
          <w:ilvl w:val="0"/>
          <w:numId w:val="14"/>
        </w:numPr>
        <w:ind w:right="958" w:hanging="360"/>
      </w:pPr>
      <w:r>
        <w:t xml:space="preserve">Lineamientos para la firma de documentos en la UAERMV – implementación firma electrónica de documentos 20201120039493 2/07/2020 </w:t>
      </w:r>
    </w:p>
    <w:p w:rsidR="00511673" w:rsidRDefault="002C07C5">
      <w:pPr>
        <w:spacing w:after="14" w:line="259" w:lineRule="auto"/>
        <w:ind w:left="984" w:right="0" w:firstLine="0"/>
        <w:jc w:val="left"/>
      </w:pPr>
      <w:r>
        <w:t xml:space="preserve"> </w:t>
      </w:r>
    </w:p>
    <w:p w:rsidR="00511673" w:rsidRDefault="002C07C5">
      <w:pPr>
        <w:numPr>
          <w:ilvl w:val="0"/>
          <w:numId w:val="14"/>
        </w:numPr>
        <w:spacing w:after="4" w:line="250" w:lineRule="auto"/>
        <w:ind w:right="958" w:hanging="360"/>
      </w:pPr>
      <w:r>
        <w:t>Resolución N° 107 de 14 de abril de 2020 “</w:t>
      </w:r>
      <w:r>
        <w:rPr>
          <w:i/>
          <w:sz w:val="20"/>
        </w:rPr>
        <w:t>Por la cual se adopta la utilización de la firma electrónica en la Unidad Administrativa Especial de Rehabilitación y Mantenimiento Vial - UAERMV</w:t>
      </w:r>
      <w:r>
        <w:t xml:space="preserve">” </w:t>
      </w:r>
    </w:p>
    <w:p w:rsidR="00511673" w:rsidRDefault="002C07C5">
      <w:pPr>
        <w:spacing w:after="0" w:line="259" w:lineRule="auto"/>
        <w:ind w:left="624" w:right="0" w:firstLine="0"/>
        <w:jc w:val="left"/>
      </w:pPr>
      <w:r>
        <w:t xml:space="preserve"> </w:t>
      </w:r>
    </w:p>
    <w:p w:rsidR="00511673" w:rsidRDefault="002C07C5">
      <w:pPr>
        <w:spacing w:after="231"/>
        <w:ind w:left="634" w:right="958"/>
      </w:pPr>
      <w:r>
        <w:t>Con los actos administrativos emitidos por la entidad, se verificó el cumplimiento, de las directrices imp</w:t>
      </w:r>
      <w:r>
        <w:t xml:space="preserve">artidas a partir de la emergencia sanitaria COVID 19, para la garantizar la atención de PQRSFD desde que fue que declarada la emergencia es decir a partir del mes de marzo de 2020. </w:t>
      </w:r>
    </w:p>
    <w:p w:rsidR="00511673" w:rsidRDefault="002C07C5">
      <w:pPr>
        <w:pStyle w:val="Ttulo1"/>
        <w:spacing w:after="50"/>
        <w:ind w:left="619" w:right="578"/>
      </w:pPr>
      <w:bookmarkStart w:id="21" w:name="_Toc192982"/>
      <w:r>
        <w:t>9. SEGUIMIENTO A LAS RECOMENDACIONES EMITIDAS POR LA OCI EN EL II SEMESTRE</w:t>
      </w:r>
      <w:r>
        <w:t xml:space="preserve"> 2019.  </w:t>
      </w:r>
      <w:bookmarkEnd w:id="21"/>
    </w:p>
    <w:p w:rsidR="00511673" w:rsidRDefault="002C07C5">
      <w:pPr>
        <w:spacing w:after="0" w:line="259" w:lineRule="auto"/>
        <w:ind w:left="406" w:right="0" w:firstLine="0"/>
        <w:jc w:val="left"/>
      </w:pPr>
      <w:r>
        <w:t xml:space="preserve"> </w:t>
      </w:r>
    </w:p>
    <w:p w:rsidR="00511673" w:rsidRDefault="002C07C5">
      <w:pPr>
        <w:ind w:left="634" w:right="958"/>
      </w:pPr>
      <w:r>
        <w:t xml:space="preserve">Para el II semestre de 2020, a través del memorando 20201600059553 del 27 de agosto de 2020, Informe de Seguimiento a Peticiones, Quejas, Solicitudes, y Felicitaciones (PQRSFD), esta oficina emitió las recomendaciones que se indican en la tabla </w:t>
      </w:r>
      <w:r>
        <w:t xml:space="preserve"> de las cuales se solicitó a la SG reportar su implementación con el fin de incluirlas en este informe. </w:t>
      </w:r>
    </w:p>
    <w:p w:rsidR="00511673" w:rsidRDefault="002C07C5">
      <w:pPr>
        <w:spacing w:after="0" w:line="259" w:lineRule="auto"/>
        <w:ind w:left="624" w:right="0" w:firstLine="0"/>
        <w:jc w:val="left"/>
      </w:pPr>
      <w:r>
        <w:t xml:space="preserve"> </w:t>
      </w:r>
    </w:p>
    <w:p w:rsidR="00511673" w:rsidRDefault="002C07C5">
      <w:pPr>
        <w:ind w:left="401" w:right="958"/>
      </w:pPr>
      <w:r>
        <w:t xml:space="preserve">A través del radicado 20211100048773 del 7 de abril de 2021, la Secretaría General realizó el reporte de las actividades realizadas para atender las </w:t>
      </w:r>
      <w:r>
        <w:t xml:space="preserve">recomendaciones emitidas en el informe de seguimiento del periodo julio – diciembre de 2020; lo cual se resume en </w:t>
      </w:r>
      <w:r>
        <w:rPr>
          <w:b/>
        </w:rPr>
        <w:t xml:space="preserve">la tabla 34:  </w:t>
      </w:r>
    </w:p>
    <w:p w:rsidR="00511673" w:rsidRDefault="002C07C5">
      <w:pPr>
        <w:spacing w:after="0" w:line="259" w:lineRule="auto"/>
        <w:ind w:left="624" w:right="0" w:firstLine="0"/>
        <w:jc w:val="left"/>
      </w:pPr>
      <w:r>
        <w:rPr>
          <w:b/>
          <w:sz w:val="18"/>
        </w:rPr>
        <w:t xml:space="preserve"> </w:t>
      </w:r>
    </w:p>
    <w:p w:rsidR="00511673" w:rsidRDefault="002C07C5">
      <w:pPr>
        <w:spacing w:after="0" w:line="259" w:lineRule="auto"/>
        <w:ind w:left="0" w:right="443" w:firstLine="0"/>
        <w:jc w:val="center"/>
      </w:pPr>
      <w:r>
        <w:rPr>
          <w:sz w:val="18"/>
        </w:rPr>
        <w:t xml:space="preserve"> </w:t>
      </w:r>
    </w:p>
    <w:tbl>
      <w:tblPr>
        <w:tblStyle w:val="TableGrid"/>
        <w:tblW w:w="9633" w:type="dxa"/>
        <w:tblInd w:w="630" w:type="dxa"/>
        <w:tblCellMar>
          <w:top w:w="10" w:type="dxa"/>
          <w:left w:w="107" w:type="dxa"/>
          <w:bottom w:w="0" w:type="dxa"/>
          <w:right w:w="71" w:type="dxa"/>
        </w:tblCellMar>
        <w:tblLook w:val="04A0" w:firstRow="1" w:lastRow="0" w:firstColumn="1" w:lastColumn="0" w:noHBand="0" w:noVBand="1"/>
      </w:tblPr>
      <w:tblGrid>
        <w:gridCol w:w="631"/>
        <w:gridCol w:w="2769"/>
        <w:gridCol w:w="3966"/>
        <w:gridCol w:w="2267"/>
      </w:tblGrid>
      <w:tr w:rsidR="00511673">
        <w:trPr>
          <w:trHeight w:val="532"/>
        </w:trPr>
        <w:tc>
          <w:tcPr>
            <w:tcW w:w="631"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101" w:firstLine="0"/>
              <w:jc w:val="right"/>
            </w:pPr>
            <w:r>
              <w:rPr>
                <w:b/>
                <w:sz w:val="18"/>
              </w:rPr>
              <w:t xml:space="preserve">No.  </w:t>
            </w:r>
          </w:p>
        </w:tc>
        <w:tc>
          <w:tcPr>
            <w:tcW w:w="2769"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0" w:right="35" w:firstLine="0"/>
              <w:jc w:val="center"/>
            </w:pPr>
            <w:r>
              <w:rPr>
                <w:b/>
                <w:sz w:val="18"/>
              </w:rPr>
              <w:t xml:space="preserve">RECOMENDACIÓN OCI </w:t>
            </w:r>
          </w:p>
        </w:tc>
        <w:tc>
          <w:tcPr>
            <w:tcW w:w="3966" w:type="dxa"/>
            <w:tcBorders>
              <w:top w:val="dashed" w:sz="4" w:space="0" w:color="000000"/>
              <w:left w:val="dashed" w:sz="4" w:space="0" w:color="000000"/>
              <w:bottom w:val="dashed" w:sz="4" w:space="0" w:color="000000"/>
              <w:right w:val="dashed" w:sz="4" w:space="0" w:color="000000"/>
            </w:tcBorders>
            <w:shd w:val="clear" w:color="auto" w:fill="F2F2F2"/>
          </w:tcPr>
          <w:p w:rsidR="00511673" w:rsidRDefault="002C07C5">
            <w:pPr>
              <w:spacing w:after="0" w:line="259" w:lineRule="auto"/>
              <w:ind w:left="840" w:right="826" w:firstLine="0"/>
              <w:jc w:val="center"/>
            </w:pPr>
            <w:r>
              <w:rPr>
                <w:b/>
                <w:sz w:val="18"/>
              </w:rPr>
              <w:t xml:space="preserve">RESPUESTA SG MARZO DE 2021 </w:t>
            </w:r>
          </w:p>
        </w:tc>
        <w:tc>
          <w:tcPr>
            <w:tcW w:w="2267" w:type="dxa"/>
            <w:tcBorders>
              <w:top w:val="dashed" w:sz="4" w:space="0" w:color="000000"/>
              <w:left w:val="dashed" w:sz="4" w:space="0" w:color="000000"/>
              <w:bottom w:val="dashed" w:sz="4" w:space="0" w:color="000000"/>
              <w:right w:val="dashed" w:sz="4" w:space="0" w:color="000000"/>
            </w:tcBorders>
            <w:shd w:val="clear" w:color="auto" w:fill="F2F2F2"/>
            <w:vAlign w:val="center"/>
          </w:tcPr>
          <w:p w:rsidR="00511673" w:rsidRDefault="002C07C5">
            <w:pPr>
              <w:spacing w:after="0" w:line="259" w:lineRule="auto"/>
              <w:ind w:left="635" w:right="0" w:firstLine="0"/>
              <w:jc w:val="left"/>
            </w:pPr>
            <w:r>
              <w:rPr>
                <w:b/>
                <w:sz w:val="18"/>
              </w:rPr>
              <w:t xml:space="preserve">ANÁLISIS OCI </w:t>
            </w:r>
          </w:p>
        </w:tc>
      </w:tr>
      <w:tr w:rsidR="00511673">
        <w:trPr>
          <w:trHeight w:val="6429"/>
        </w:trPr>
        <w:tc>
          <w:tcPr>
            <w:tcW w:w="631"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1 </w:t>
            </w:r>
          </w:p>
        </w:tc>
        <w:tc>
          <w:tcPr>
            <w:tcW w:w="2769"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line="243" w:lineRule="auto"/>
              <w:ind w:left="2" w:right="0" w:firstLine="0"/>
              <w:jc w:val="left"/>
            </w:pPr>
            <w:r>
              <w:rPr>
                <w:sz w:val="18"/>
              </w:rPr>
              <w:t xml:space="preserve">Continuar </w:t>
            </w:r>
            <w:r>
              <w:rPr>
                <w:sz w:val="18"/>
              </w:rPr>
              <w:tab/>
              <w:t xml:space="preserve">articulando </w:t>
            </w:r>
            <w:r>
              <w:rPr>
                <w:sz w:val="18"/>
              </w:rPr>
              <w:tab/>
              <w:t xml:space="preserve">el procedimiento </w:t>
            </w:r>
            <w:r>
              <w:rPr>
                <w:sz w:val="18"/>
              </w:rPr>
              <w:tab/>
              <w:t xml:space="preserve">que consolida las cifras los informes que emite la OAJ (Informe </w:t>
            </w:r>
            <w:r>
              <w:rPr>
                <w:sz w:val="18"/>
              </w:rPr>
              <w:tab/>
              <w:t xml:space="preserve">mensual </w:t>
            </w:r>
            <w:r>
              <w:rPr>
                <w:sz w:val="18"/>
              </w:rPr>
              <w:tab/>
              <w:t xml:space="preserve">de PQRSFD) con los datos reportados por la SG en materia </w:t>
            </w:r>
            <w:r>
              <w:rPr>
                <w:sz w:val="18"/>
              </w:rPr>
              <w:tab/>
              <w:t xml:space="preserve">de </w:t>
            </w:r>
            <w:r>
              <w:rPr>
                <w:sz w:val="18"/>
              </w:rPr>
              <w:tab/>
              <w:t xml:space="preserve">PQRSFD, </w:t>
            </w:r>
          </w:p>
          <w:p w:rsidR="00511673" w:rsidRDefault="002C07C5">
            <w:pPr>
              <w:spacing w:after="0" w:line="259" w:lineRule="auto"/>
              <w:ind w:left="2" w:right="351" w:firstLine="0"/>
            </w:pPr>
            <w:r>
              <w:rPr>
                <w:sz w:val="18"/>
              </w:rPr>
              <w:t xml:space="preserve">(Informe trimestral, Informe Red de quejas y Reclamos”) a fin de que los informes unifiquen las cifras y haya consistencia en los reportes </w:t>
            </w:r>
          </w:p>
        </w:tc>
        <w:tc>
          <w:tcPr>
            <w:tcW w:w="39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352" w:firstLine="0"/>
            </w:pPr>
            <w:r>
              <w:rPr>
                <w:sz w:val="18"/>
              </w:rPr>
              <w:t>La Secretaría General en su Proceso de Atención a Partes Interesadas y Comunicaciones, componente de Atención y Serv</w:t>
            </w:r>
            <w:r>
              <w:rPr>
                <w:sz w:val="18"/>
              </w:rPr>
              <w:t xml:space="preserve">icio a la Ciudadanía, lleva registro diario del ingreso de peticiones y de las respectivas respuestas, en la base de datos ACI 2020, la cual contiene la trazabilidad de las peticiones ingresadas a la UAERMV. Dentro de dicho proceso, la </w:t>
            </w:r>
            <w:r>
              <w:rPr>
                <w:b/>
                <w:sz w:val="18"/>
              </w:rPr>
              <w:t>Resolución interna 4</w:t>
            </w:r>
            <w:r>
              <w:rPr>
                <w:b/>
                <w:sz w:val="18"/>
              </w:rPr>
              <w:t>84 de 2020</w:t>
            </w:r>
            <w:r>
              <w:rPr>
                <w:sz w:val="18"/>
              </w:rPr>
              <w:t>, ha definido los criterios básicos para realizar el seguimiento, de tal forma que las peticiones radicadas en la UAERMV, son tramitadas por el sistema de gestión documental ORFEO y por la plataforma SDQS Bogotá Te Escucha, teniendo reportes en l</w:t>
            </w:r>
            <w:r>
              <w:rPr>
                <w:sz w:val="18"/>
              </w:rPr>
              <w:t xml:space="preserve">a página de la Red Distrital de Quejas y Reclamos de la Veeduría Distrital y en la entidad, es importante aclarar que las cifras son diferentes porque no todas las peticiones se encuentran incluidas en el informe de la veeduría, dado que las mismas pueden </w:t>
            </w:r>
            <w:r>
              <w:rPr>
                <w:sz w:val="18"/>
              </w:rPr>
              <w:t>obedecer a trámites entre entidades, trámites internos propios de la entidad, entre otras, que por directriz de la Dirección de la Calidad del Servicio no deben ser cargadas a la plataforma, sin embargo son tramitadas por la UAERMV, y cuyo trámite al final</w:t>
            </w:r>
            <w:r>
              <w:rPr>
                <w:sz w:val="18"/>
              </w:rPr>
              <w:t xml:space="preserve"> debe arrojar el mismo resultado, cumplir los tiempos de respuesta establecidos. </w:t>
            </w:r>
          </w:p>
        </w:tc>
        <w:tc>
          <w:tcPr>
            <w:tcW w:w="2267"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43" w:lineRule="auto"/>
              <w:ind w:left="1" w:right="255" w:firstLine="0"/>
              <w:jc w:val="left"/>
            </w:pPr>
            <w:r>
              <w:rPr>
                <w:sz w:val="18"/>
              </w:rPr>
              <w:t xml:space="preserve">Aun cuando la S.G, indica que se lleva el registro </w:t>
            </w:r>
            <w:r>
              <w:rPr>
                <w:sz w:val="18"/>
              </w:rPr>
              <w:tab/>
              <w:t xml:space="preserve">diario </w:t>
            </w:r>
            <w:r>
              <w:rPr>
                <w:sz w:val="18"/>
              </w:rPr>
              <w:tab/>
              <w:t xml:space="preserve">del ingreso de peticiones, y sus respuestas, se continúan presentando diferencias. De otra parte </w:t>
            </w:r>
            <w:r>
              <w:rPr>
                <w:sz w:val="18"/>
              </w:rPr>
              <w:tab/>
              <w:t xml:space="preserve">es </w:t>
            </w:r>
            <w:r>
              <w:rPr>
                <w:sz w:val="18"/>
              </w:rPr>
              <w:tab/>
              <w:t>preciso indi</w:t>
            </w:r>
            <w:r>
              <w:rPr>
                <w:sz w:val="18"/>
              </w:rPr>
              <w:t xml:space="preserve">car </w:t>
            </w:r>
            <w:r>
              <w:rPr>
                <w:sz w:val="18"/>
              </w:rPr>
              <w:tab/>
              <w:t xml:space="preserve">que </w:t>
            </w:r>
            <w:r>
              <w:rPr>
                <w:sz w:val="18"/>
              </w:rPr>
              <w:tab/>
              <w:t xml:space="preserve">de acuerdo </w:t>
            </w:r>
            <w:r>
              <w:rPr>
                <w:sz w:val="18"/>
              </w:rPr>
              <w:tab/>
              <w:t xml:space="preserve">con </w:t>
            </w:r>
            <w:r>
              <w:rPr>
                <w:sz w:val="18"/>
              </w:rPr>
              <w:tab/>
              <w:t xml:space="preserve">lo manifestado por el proceso, </w:t>
            </w:r>
            <w:r>
              <w:rPr>
                <w:sz w:val="18"/>
              </w:rPr>
              <w:tab/>
              <w:t xml:space="preserve">frente </w:t>
            </w:r>
            <w:r>
              <w:rPr>
                <w:sz w:val="18"/>
              </w:rPr>
              <w:tab/>
              <w:t xml:space="preserve">al lineamiento </w:t>
            </w:r>
            <w:r>
              <w:rPr>
                <w:sz w:val="18"/>
              </w:rPr>
              <w:tab/>
              <w:t xml:space="preserve">de </w:t>
            </w:r>
            <w:r>
              <w:rPr>
                <w:sz w:val="18"/>
              </w:rPr>
              <w:tab/>
              <w:t xml:space="preserve">la veeduría Distrital, se debe </w:t>
            </w:r>
            <w:r>
              <w:rPr>
                <w:sz w:val="18"/>
              </w:rPr>
              <w:tab/>
              <w:t xml:space="preserve">realizar </w:t>
            </w:r>
            <w:r>
              <w:rPr>
                <w:sz w:val="18"/>
              </w:rPr>
              <w:tab/>
              <w:t xml:space="preserve">en acatamiento </w:t>
            </w:r>
            <w:r>
              <w:rPr>
                <w:sz w:val="18"/>
              </w:rPr>
              <w:tab/>
              <w:t xml:space="preserve">una diferenciación en la tipología </w:t>
            </w:r>
            <w:r>
              <w:rPr>
                <w:sz w:val="18"/>
              </w:rPr>
              <w:tab/>
              <w:t xml:space="preserve">que identifique </w:t>
            </w:r>
            <w:r>
              <w:rPr>
                <w:sz w:val="18"/>
              </w:rPr>
              <w:tab/>
              <w:t xml:space="preserve">los trámites </w:t>
            </w:r>
            <w:r>
              <w:rPr>
                <w:sz w:val="18"/>
              </w:rPr>
              <w:tab/>
              <w:t xml:space="preserve">que </w:t>
            </w:r>
            <w:r>
              <w:rPr>
                <w:sz w:val="18"/>
              </w:rPr>
              <w:tab/>
              <w:t>no obedecen a tipología PQRSFD, en aras</w:t>
            </w:r>
            <w:r>
              <w:rPr>
                <w:sz w:val="18"/>
              </w:rPr>
              <w:t xml:space="preserve"> de presentar en debida forma los informes a la Red de Quejas y Reclamos.   </w:t>
            </w:r>
          </w:p>
          <w:p w:rsidR="00511673" w:rsidRDefault="002C07C5">
            <w:pPr>
              <w:spacing w:after="0" w:line="259" w:lineRule="auto"/>
              <w:ind w:left="1" w:right="0" w:firstLine="0"/>
              <w:jc w:val="left"/>
            </w:pPr>
            <w:r>
              <w:rPr>
                <w:sz w:val="18"/>
              </w:rPr>
              <w:t xml:space="preserve"> </w:t>
            </w:r>
          </w:p>
        </w:tc>
      </w:tr>
      <w:tr w:rsidR="00511673">
        <w:trPr>
          <w:trHeight w:val="1873"/>
        </w:trPr>
        <w:tc>
          <w:tcPr>
            <w:tcW w:w="631"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2 </w:t>
            </w:r>
          </w:p>
        </w:tc>
        <w:tc>
          <w:tcPr>
            <w:tcW w:w="2769"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 w:right="352" w:firstLine="0"/>
            </w:pPr>
            <w:r>
              <w:rPr>
                <w:sz w:val="18"/>
              </w:rPr>
              <w:t xml:space="preserve">Ejercer un seguimiento riguroso, por parte del directivo a cargo, en la presentación del informe PQRSFD presentado a la Veeduría Distrital, con la finalidad de evitar la extemporaneidad de los reportes y por consiguiente </w:t>
            </w:r>
          </w:p>
        </w:tc>
        <w:tc>
          <w:tcPr>
            <w:tcW w:w="39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353" w:firstLine="0"/>
            </w:pPr>
            <w:r>
              <w:rPr>
                <w:sz w:val="18"/>
              </w:rPr>
              <w:t>El componente de Atención al Ciuda</w:t>
            </w:r>
            <w:r>
              <w:rPr>
                <w:sz w:val="18"/>
              </w:rPr>
              <w:t>dano realizó revisión de las fechas en las que se publicaron los informes a la Veeduría Distrital a través de la plataforma Red de quejas y Reclamos encontrando lo siguiente:</w:t>
            </w:r>
            <w:r>
              <w:rPr>
                <w:i/>
                <w:sz w:val="18"/>
              </w:rPr>
              <w:t xml:space="preserve"> “Con respecto a lo anterior se evidencia, que para la vigencia 2020 de doce (12) </w:t>
            </w:r>
            <w:r>
              <w:rPr>
                <w:i/>
                <w:sz w:val="18"/>
              </w:rPr>
              <w:t xml:space="preserve">informes, cinco (5) se presentaron de manera extemporánea, </w:t>
            </w:r>
          </w:p>
        </w:tc>
        <w:tc>
          <w:tcPr>
            <w:tcW w:w="2267"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104" w:firstLine="0"/>
              <w:jc w:val="left"/>
            </w:pPr>
            <w:r>
              <w:rPr>
                <w:sz w:val="18"/>
              </w:rPr>
              <w:t xml:space="preserve">En </w:t>
            </w:r>
            <w:r>
              <w:rPr>
                <w:sz w:val="18"/>
              </w:rPr>
              <w:tab/>
              <w:t xml:space="preserve">el </w:t>
            </w:r>
            <w:r>
              <w:rPr>
                <w:sz w:val="18"/>
              </w:rPr>
              <w:tab/>
              <w:t xml:space="preserve">periodo evaluado dentro del presente informe se verificó </w:t>
            </w:r>
            <w:r>
              <w:rPr>
                <w:sz w:val="18"/>
              </w:rPr>
              <w:tab/>
              <w:t xml:space="preserve">que </w:t>
            </w:r>
            <w:r>
              <w:rPr>
                <w:sz w:val="18"/>
              </w:rPr>
              <w:tab/>
              <w:t xml:space="preserve">el proceso </w:t>
            </w:r>
            <w:r>
              <w:rPr>
                <w:sz w:val="18"/>
              </w:rPr>
              <w:tab/>
              <w:t xml:space="preserve">presento dentro </w:t>
            </w:r>
            <w:r>
              <w:rPr>
                <w:sz w:val="18"/>
              </w:rPr>
              <w:tab/>
              <w:t xml:space="preserve">de </w:t>
            </w:r>
            <w:r>
              <w:rPr>
                <w:sz w:val="18"/>
              </w:rPr>
              <w:tab/>
              <w:t xml:space="preserve">la oportunidad prevista en la Circular 006 de 2017, los informes </w:t>
            </w:r>
          </w:p>
        </w:tc>
      </w:tr>
    </w:tbl>
    <w:p w:rsidR="00511673" w:rsidRDefault="00511673">
      <w:pPr>
        <w:spacing w:after="0" w:line="259" w:lineRule="auto"/>
        <w:ind w:left="-1078" w:right="172" w:firstLine="0"/>
        <w:jc w:val="left"/>
      </w:pPr>
    </w:p>
    <w:tbl>
      <w:tblPr>
        <w:tblStyle w:val="TableGrid"/>
        <w:tblW w:w="9635" w:type="dxa"/>
        <w:tblInd w:w="629" w:type="dxa"/>
        <w:tblCellMar>
          <w:top w:w="10" w:type="dxa"/>
          <w:left w:w="108" w:type="dxa"/>
          <w:bottom w:w="0" w:type="dxa"/>
          <w:right w:w="372" w:type="dxa"/>
        </w:tblCellMar>
        <w:tblLook w:val="04A0" w:firstRow="1" w:lastRow="0" w:firstColumn="1" w:lastColumn="0" w:noHBand="0" w:noVBand="1"/>
      </w:tblPr>
      <w:tblGrid>
        <w:gridCol w:w="634"/>
        <w:gridCol w:w="2768"/>
        <w:gridCol w:w="3965"/>
        <w:gridCol w:w="2268"/>
      </w:tblGrid>
      <w:tr w:rsidR="00511673">
        <w:trPr>
          <w:trHeight w:val="3322"/>
        </w:trPr>
        <w:tc>
          <w:tcPr>
            <w:tcW w:w="634" w:type="dxa"/>
            <w:tcBorders>
              <w:top w:val="dashed" w:sz="4" w:space="0" w:color="000000"/>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27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pPr>
            <w:r>
              <w:rPr>
                <w:sz w:val="18"/>
              </w:rPr>
              <w:t xml:space="preserve">posible incumplimiento de lo establecido en la Circular 006 del 06 de marzo de 2017 que establece que este informe debe ser presentado a más tardar los primeros 15 días hábiles del mes siguiente al respectivo corte </w:t>
            </w:r>
          </w:p>
        </w:tc>
        <w:tc>
          <w:tcPr>
            <w:tcW w:w="39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43" w:lineRule="auto"/>
              <w:ind w:left="0" w:right="52" w:firstLine="0"/>
            </w:pPr>
            <w:r>
              <w:rPr>
                <w:i/>
                <w:sz w:val="18"/>
              </w:rPr>
              <w:t>para lo cual se tomaron las acciones cor</w:t>
            </w:r>
            <w:r>
              <w:rPr>
                <w:i/>
                <w:sz w:val="18"/>
              </w:rPr>
              <w:t>rectivas correspondientes, para lo cual, la suscrita Secretaria General convocó a reunión de seguimiento con el líder del proceso, en la que se establecieron fechas, responsables y frecuencias, generando un cronograma de entrega de informes; a partir del m</w:t>
            </w:r>
            <w:r>
              <w:rPr>
                <w:i/>
                <w:sz w:val="18"/>
              </w:rPr>
              <w:t xml:space="preserve">es de agosto, la publicación de los mismos se ha realizado dentro de los términos. Así mismo, y de acuerdo a sus recomendaciones se continuará realizando el seguimiento correspondiente con el fin de que los informes sean cargados a la plataforma dentro de </w:t>
            </w:r>
            <w:r>
              <w:rPr>
                <w:i/>
                <w:sz w:val="18"/>
              </w:rPr>
              <w:t xml:space="preserve">los 15 días hábiles siguientes al respectivo corte”. </w:t>
            </w:r>
          </w:p>
          <w:p w:rsidR="00511673" w:rsidRDefault="002C07C5">
            <w:pPr>
              <w:spacing w:after="0" w:line="259" w:lineRule="auto"/>
              <w:ind w:left="0" w:right="0" w:firstLine="0"/>
              <w:jc w:val="left"/>
            </w:pPr>
            <w:r>
              <w:rPr>
                <w:i/>
                <w:sz w:val="18"/>
              </w:rPr>
              <w:t xml:space="preserve"> </w:t>
            </w:r>
          </w:p>
        </w:tc>
        <w:tc>
          <w:tcPr>
            <w:tcW w:w="2268" w:type="dxa"/>
            <w:tcBorders>
              <w:top w:val="dashed" w:sz="4" w:space="0" w:color="000000"/>
              <w:left w:val="dashed" w:sz="4" w:space="0" w:color="000000"/>
              <w:bottom w:val="dashed" w:sz="4" w:space="0" w:color="000000"/>
              <w:right w:val="dashed" w:sz="4" w:space="0" w:color="000000"/>
            </w:tcBorders>
          </w:tcPr>
          <w:p w:rsidR="00511673" w:rsidRDefault="002C07C5">
            <w:pPr>
              <w:tabs>
                <w:tab w:val="center" w:pos="375"/>
                <w:tab w:val="center" w:pos="1173"/>
                <w:tab w:val="center" w:pos="1667"/>
              </w:tabs>
              <w:spacing w:after="0" w:line="259" w:lineRule="auto"/>
              <w:ind w:left="0" w:right="0" w:firstLine="0"/>
              <w:jc w:val="left"/>
            </w:pPr>
            <w:r>
              <w:rPr>
                <w:rFonts w:ascii="Calibri" w:eastAsia="Calibri" w:hAnsi="Calibri" w:cs="Calibri"/>
              </w:rPr>
              <w:tab/>
            </w:r>
            <w:r>
              <w:rPr>
                <w:sz w:val="18"/>
              </w:rPr>
              <w:t xml:space="preserve">PQRSFD </w:t>
            </w:r>
            <w:r>
              <w:rPr>
                <w:sz w:val="18"/>
              </w:rPr>
              <w:tab/>
              <w:t xml:space="preserve">a </w:t>
            </w:r>
            <w:r>
              <w:rPr>
                <w:sz w:val="18"/>
              </w:rPr>
              <w:tab/>
              <w:t xml:space="preserve">la </w:t>
            </w:r>
          </w:p>
          <w:p w:rsidR="00511673" w:rsidRDefault="002C07C5">
            <w:pPr>
              <w:spacing w:after="0" w:line="259" w:lineRule="auto"/>
              <w:ind w:left="0" w:right="0" w:firstLine="0"/>
              <w:jc w:val="left"/>
            </w:pPr>
            <w:r>
              <w:rPr>
                <w:sz w:val="18"/>
              </w:rPr>
              <w:t xml:space="preserve">Veeduría Distrital.   </w:t>
            </w:r>
          </w:p>
        </w:tc>
      </w:tr>
      <w:tr w:rsidR="00511673">
        <w:trPr>
          <w:trHeight w:val="6219"/>
        </w:trPr>
        <w:tc>
          <w:tcPr>
            <w:tcW w:w="63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3 </w:t>
            </w:r>
          </w:p>
        </w:tc>
        <w:tc>
          <w:tcPr>
            <w:tcW w:w="2768" w:type="dxa"/>
            <w:tcBorders>
              <w:top w:val="dashed" w:sz="4" w:space="0" w:color="000000"/>
              <w:left w:val="dashed" w:sz="4" w:space="0" w:color="000000"/>
              <w:bottom w:val="dashed" w:sz="4" w:space="0" w:color="000000"/>
              <w:right w:val="dashed" w:sz="4" w:space="0" w:color="000000"/>
            </w:tcBorders>
            <w:vAlign w:val="center"/>
          </w:tcPr>
          <w:p w:rsidR="00511673" w:rsidRDefault="002C07C5">
            <w:pPr>
              <w:tabs>
                <w:tab w:val="center" w:pos="311"/>
                <w:tab w:val="center" w:pos="1359"/>
                <w:tab w:val="center" w:pos="2167"/>
              </w:tabs>
              <w:spacing w:after="0" w:line="259" w:lineRule="auto"/>
              <w:ind w:left="0" w:right="0" w:firstLine="0"/>
              <w:jc w:val="left"/>
            </w:pPr>
            <w:r>
              <w:rPr>
                <w:rFonts w:ascii="Calibri" w:eastAsia="Calibri" w:hAnsi="Calibri" w:cs="Calibri"/>
              </w:rPr>
              <w:tab/>
            </w:r>
            <w:r>
              <w:rPr>
                <w:sz w:val="18"/>
              </w:rPr>
              <w:t xml:space="preserve">Cumplir </w:t>
            </w:r>
            <w:r>
              <w:rPr>
                <w:sz w:val="18"/>
              </w:rPr>
              <w:tab/>
              <w:t xml:space="preserve">con </w:t>
            </w:r>
            <w:r>
              <w:rPr>
                <w:sz w:val="18"/>
              </w:rPr>
              <w:tab/>
              <w:t xml:space="preserve">el </w:t>
            </w:r>
          </w:p>
          <w:p w:rsidR="00511673" w:rsidRDefault="002C07C5">
            <w:pPr>
              <w:spacing w:after="0" w:line="240" w:lineRule="auto"/>
              <w:ind w:left="0" w:right="50" w:firstLine="0"/>
            </w:pPr>
            <w:r>
              <w:rPr>
                <w:sz w:val="18"/>
              </w:rPr>
              <w:t xml:space="preserve">procedimiento </w:t>
            </w:r>
            <w:hyperlink r:id="rId105">
              <w:r>
                <w:rPr>
                  <w:sz w:val="18"/>
                </w:rPr>
                <w:t>GJUR</w:t>
              </w:r>
            </w:hyperlink>
            <w:hyperlink r:id="rId106">
              <w:r>
                <w:rPr>
                  <w:sz w:val="18"/>
                </w:rPr>
                <w:t>-</w:t>
              </w:r>
            </w:hyperlink>
            <w:hyperlink r:id="rId107">
              <w:r>
                <w:rPr>
                  <w:sz w:val="18"/>
                </w:rPr>
                <w:t>PR</w:t>
              </w:r>
            </w:hyperlink>
            <w:hyperlink r:id="rId108"/>
            <w:hyperlink r:id="rId109">
              <w:r>
                <w:rPr>
                  <w:sz w:val="18"/>
                </w:rPr>
                <w:t>009</w:t>
              </w:r>
            </w:hyperlink>
            <w:hyperlink r:id="rId110">
              <w:r>
                <w:rPr>
                  <w:sz w:val="18"/>
                </w:rPr>
                <w:t>-</w:t>
              </w:r>
            </w:hyperlink>
            <w:r>
              <w:rPr>
                <w:sz w:val="18"/>
              </w:rPr>
              <w:t>V3 Procedimiento</w:t>
            </w:r>
            <w:hyperlink r:id="rId111">
              <w:r>
                <w:rPr>
                  <w:sz w:val="18"/>
                </w:rPr>
                <w:t xml:space="preserve"> </w:t>
              </w:r>
            </w:hyperlink>
            <w:hyperlink r:id="rId112">
              <w:r>
                <w:rPr>
                  <w:sz w:val="18"/>
                </w:rPr>
                <w:t xml:space="preserve">Control de Derechos de </w:t>
              </w:r>
            </w:hyperlink>
            <w:hyperlink r:id="rId113">
              <w:r>
                <w:rPr>
                  <w:sz w:val="18"/>
                </w:rPr>
                <w:t xml:space="preserve">Peticiones y Solicitudes de </w:t>
              </w:r>
            </w:hyperlink>
            <w:hyperlink r:id="rId114">
              <w:r>
                <w:rPr>
                  <w:sz w:val="18"/>
                </w:rPr>
                <w:t>Información,</w:t>
              </w:r>
            </w:hyperlink>
            <w:r>
              <w:rPr>
                <w:sz w:val="18"/>
              </w:rPr>
              <w:t xml:space="preserve"> para que el informe que emite OAJ sea remitido a todos los directivos.  </w:t>
            </w:r>
          </w:p>
          <w:p w:rsidR="00511673" w:rsidRDefault="002C07C5">
            <w:pPr>
              <w:spacing w:after="0" w:line="259" w:lineRule="auto"/>
              <w:ind w:left="0" w:right="0" w:firstLine="0"/>
              <w:jc w:val="left"/>
            </w:pPr>
            <w:r>
              <w:rPr>
                <w:sz w:val="18"/>
              </w:rPr>
              <w:t xml:space="preserve"> </w:t>
            </w:r>
          </w:p>
        </w:tc>
        <w:tc>
          <w:tcPr>
            <w:tcW w:w="396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1" w:firstLine="0"/>
            </w:pPr>
            <w:r>
              <w:rPr>
                <w:sz w:val="18"/>
              </w:rPr>
              <w:t>La Oficina Asesora Jurídica en cumplimiento de lo dispuesto en el procedimiento GJUR-PR-009-</w:t>
            </w:r>
            <w:r>
              <w:rPr>
                <w:sz w:val="18"/>
              </w:rPr>
              <w:t>V3, remitió a la Dirección General los informes que dieron cuenta de las peticiones recibidas, atendidas, peticiones vencidas, peticiones pendientes de respuesta y demás información relacionada con el seguimiento a las peticiones, quejas y reclamos dirigid</w:t>
            </w:r>
            <w:r>
              <w:rPr>
                <w:sz w:val="18"/>
              </w:rPr>
              <w:t>os a la entidad. A través del sistema de gestión documental ORFEO, se puede evidenciar que la Oficina realizó los informes mensuales para presentación a la Dirección General, sin embargo, el procedimiento no establece ni un término para ello ni la obligato</w:t>
            </w:r>
            <w:r>
              <w:rPr>
                <w:sz w:val="18"/>
              </w:rPr>
              <w:t xml:space="preserve">riedad de remitir copia a mensual a la Oficina de Control Interno, no obstante, sí se han puesto estos en conocimiento de dicha oficina.  </w:t>
            </w:r>
          </w:p>
        </w:tc>
        <w:tc>
          <w:tcPr>
            <w:tcW w:w="2268" w:type="dxa"/>
            <w:tcBorders>
              <w:top w:val="dashed" w:sz="4" w:space="0" w:color="000000"/>
              <w:left w:val="dashed" w:sz="4" w:space="0" w:color="000000"/>
              <w:bottom w:val="dashed" w:sz="4" w:space="0" w:color="000000"/>
              <w:right w:val="dashed" w:sz="4" w:space="0" w:color="000000"/>
            </w:tcBorders>
          </w:tcPr>
          <w:p w:rsidR="00511673" w:rsidRDefault="002C07C5">
            <w:pPr>
              <w:spacing w:after="8" w:line="239" w:lineRule="auto"/>
              <w:ind w:left="0" w:right="0" w:firstLine="0"/>
              <w:jc w:val="left"/>
            </w:pPr>
            <w:r>
              <w:rPr>
                <w:sz w:val="18"/>
              </w:rPr>
              <w:t xml:space="preserve">Tras la verificación del </w:t>
            </w:r>
            <w:r>
              <w:rPr>
                <w:sz w:val="18"/>
              </w:rPr>
              <w:tab/>
              <w:t xml:space="preserve">procedimiento </w:t>
            </w:r>
          </w:p>
          <w:p w:rsidR="00511673" w:rsidRDefault="002C07C5">
            <w:pPr>
              <w:spacing w:after="0" w:line="259" w:lineRule="auto"/>
              <w:ind w:left="0" w:right="0" w:firstLine="0"/>
              <w:jc w:val="left"/>
            </w:pPr>
            <w:hyperlink r:id="rId115">
              <w:r>
                <w:rPr>
                  <w:sz w:val="18"/>
                </w:rPr>
                <w:t>GJUR</w:t>
              </w:r>
            </w:hyperlink>
            <w:hyperlink r:id="rId116">
              <w:r>
                <w:rPr>
                  <w:sz w:val="18"/>
                </w:rPr>
                <w:t>-</w:t>
              </w:r>
            </w:hyperlink>
            <w:hyperlink r:id="rId117">
              <w:r>
                <w:rPr>
                  <w:sz w:val="18"/>
                </w:rPr>
                <w:t>PR</w:t>
              </w:r>
            </w:hyperlink>
            <w:hyperlink r:id="rId118">
              <w:r>
                <w:rPr>
                  <w:sz w:val="18"/>
                </w:rPr>
                <w:t>-</w:t>
              </w:r>
            </w:hyperlink>
            <w:hyperlink r:id="rId119">
              <w:r>
                <w:rPr>
                  <w:sz w:val="18"/>
                </w:rPr>
                <w:t>009</w:t>
              </w:r>
            </w:hyperlink>
            <w:hyperlink r:id="rId120">
              <w:r>
                <w:rPr>
                  <w:sz w:val="18"/>
                </w:rPr>
                <w:t>-</w:t>
              </w:r>
            </w:hyperlink>
            <w:hyperlink r:id="rId121">
              <w:r>
                <w:rPr>
                  <w:sz w:val="18"/>
                </w:rPr>
                <w:t xml:space="preserve">V3 </w:t>
              </w:r>
            </w:hyperlink>
          </w:p>
          <w:p w:rsidR="00511673" w:rsidRDefault="002C07C5">
            <w:pPr>
              <w:spacing w:after="0" w:line="259" w:lineRule="auto"/>
              <w:ind w:left="0" w:right="0" w:firstLine="0"/>
              <w:jc w:val="left"/>
            </w:pPr>
            <w:hyperlink r:id="rId122">
              <w:r>
                <w:rPr>
                  <w:sz w:val="18"/>
                </w:rPr>
                <w:t xml:space="preserve">Procedimiento </w:t>
              </w:r>
            </w:hyperlink>
          </w:p>
          <w:p w:rsidR="00511673" w:rsidRDefault="002C07C5">
            <w:pPr>
              <w:spacing w:after="2" w:line="244" w:lineRule="auto"/>
              <w:ind w:left="0" w:right="0" w:firstLine="0"/>
              <w:jc w:val="left"/>
            </w:pPr>
            <w:hyperlink r:id="rId123">
              <w:r>
                <w:rPr>
                  <w:sz w:val="18"/>
                </w:rPr>
                <w:t xml:space="preserve">Control de Derechos </w:t>
              </w:r>
            </w:hyperlink>
            <w:r>
              <w:rPr>
                <w:sz w:val="18"/>
              </w:rPr>
              <w:t xml:space="preserve">de </w:t>
            </w:r>
            <w:r>
              <w:rPr>
                <w:sz w:val="18"/>
              </w:rPr>
              <w:tab/>
              <w:t xml:space="preserve">Peticiones </w:t>
            </w:r>
            <w:r>
              <w:rPr>
                <w:sz w:val="18"/>
              </w:rPr>
              <w:tab/>
              <w:t>y</w:t>
            </w:r>
            <w:hyperlink r:id="rId124">
              <w:r>
                <w:rPr>
                  <w:sz w:val="18"/>
                </w:rPr>
                <w:t xml:space="preserve"> </w:t>
              </w:r>
            </w:hyperlink>
            <w:r>
              <w:rPr>
                <w:sz w:val="18"/>
              </w:rPr>
              <w:t xml:space="preserve">Solicitudes </w:t>
            </w:r>
            <w:r>
              <w:rPr>
                <w:sz w:val="18"/>
              </w:rPr>
              <w:tab/>
              <w:t>de</w:t>
            </w:r>
            <w:hyperlink r:id="rId125">
              <w:r>
                <w:rPr>
                  <w:sz w:val="18"/>
                </w:rPr>
                <w:t xml:space="preserve"> </w:t>
              </w:r>
            </w:hyperlink>
          </w:p>
          <w:p w:rsidR="00511673" w:rsidRDefault="002C07C5">
            <w:pPr>
              <w:spacing w:after="12"/>
              <w:ind w:left="0" w:right="0" w:firstLine="0"/>
              <w:jc w:val="left"/>
            </w:pPr>
            <w:hyperlink r:id="rId126">
              <w:r>
                <w:rPr>
                  <w:sz w:val="18"/>
                </w:rPr>
                <w:t>Información,</w:t>
              </w:r>
            </w:hyperlink>
            <w:r>
              <w:rPr>
                <w:sz w:val="18"/>
              </w:rPr>
              <w:t xml:space="preserve"> </w:t>
            </w:r>
            <w:r>
              <w:rPr>
                <w:sz w:val="18"/>
              </w:rPr>
              <w:tab/>
              <w:t xml:space="preserve">en </w:t>
            </w:r>
            <w:r>
              <w:rPr>
                <w:sz w:val="18"/>
              </w:rPr>
              <w:tab/>
              <w:t xml:space="preserve">la actividad </w:t>
            </w:r>
            <w:r>
              <w:rPr>
                <w:sz w:val="18"/>
              </w:rPr>
              <w:tab/>
              <w:t xml:space="preserve">No. </w:t>
            </w:r>
            <w:r>
              <w:rPr>
                <w:sz w:val="18"/>
              </w:rPr>
              <w:tab/>
              <w:t xml:space="preserve">5 establece “ Emitir un informe mensual que evidencie el numero de </w:t>
            </w:r>
            <w:r>
              <w:rPr>
                <w:sz w:val="18"/>
              </w:rPr>
              <w:tab/>
              <w:t xml:space="preserve">peticiones recibidas, vencidas y pendiente </w:t>
            </w:r>
            <w:r>
              <w:rPr>
                <w:sz w:val="18"/>
              </w:rPr>
              <w:tab/>
              <w:t xml:space="preserve">de respuesta, </w:t>
            </w:r>
            <w:r>
              <w:rPr>
                <w:sz w:val="18"/>
              </w:rPr>
              <w:tab/>
              <w:t xml:space="preserve">y </w:t>
            </w:r>
            <w:r>
              <w:rPr>
                <w:sz w:val="18"/>
              </w:rPr>
              <w:tab/>
              <w:t xml:space="preserve">las dependencias </w:t>
            </w:r>
            <w:r>
              <w:rPr>
                <w:sz w:val="18"/>
              </w:rPr>
              <w:tab/>
              <w:t xml:space="preserve">a cargo” en la casilla </w:t>
            </w:r>
          </w:p>
          <w:p w:rsidR="00511673" w:rsidRDefault="002C07C5">
            <w:pPr>
              <w:spacing w:after="0" w:line="259" w:lineRule="auto"/>
              <w:ind w:left="0" w:right="0" w:firstLine="0"/>
              <w:jc w:val="left"/>
            </w:pPr>
            <w:r>
              <w:rPr>
                <w:sz w:val="18"/>
              </w:rPr>
              <w:t>“obse</w:t>
            </w:r>
            <w:r>
              <w:rPr>
                <w:sz w:val="18"/>
              </w:rPr>
              <w:t xml:space="preserve">rvación” </w:t>
            </w:r>
            <w:r>
              <w:rPr>
                <w:sz w:val="18"/>
              </w:rPr>
              <w:tab/>
              <w:t xml:space="preserve">se indica: “ El informe será </w:t>
            </w:r>
            <w:r>
              <w:rPr>
                <w:sz w:val="18"/>
              </w:rPr>
              <w:tab/>
              <w:t xml:space="preserve">dirigido </w:t>
            </w:r>
            <w:r>
              <w:rPr>
                <w:sz w:val="18"/>
              </w:rPr>
              <w:tab/>
              <w:t xml:space="preserve">al Director General con copia a todos los Directivos </w:t>
            </w:r>
            <w:r>
              <w:rPr>
                <w:sz w:val="18"/>
              </w:rPr>
              <w:tab/>
              <w:t xml:space="preserve">con </w:t>
            </w:r>
            <w:r>
              <w:rPr>
                <w:sz w:val="18"/>
              </w:rPr>
              <w:tab/>
              <w:t xml:space="preserve">el adopten las medidas pertinentes”. </w:t>
            </w:r>
            <w:r>
              <w:rPr>
                <w:sz w:val="18"/>
              </w:rPr>
              <w:tab/>
              <w:t xml:space="preserve">En consecuencia </w:t>
            </w:r>
            <w:r>
              <w:rPr>
                <w:sz w:val="18"/>
              </w:rPr>
              <w:tab/>
              <w:t xml:space="preserve">se continuará </w:t>
            </w:r>
            <w:r>
              <w:rPr>
                <w:sz w:val="18"/>
              </w:rPr>
              <w:tab/>
              <w:t xml:space="preserve">el seguimiento </w:t>
            </w:r>
            <w:r>
              <w:rPr>
                <w:sz w:val="18"/>
              </w:rPr>
              <w:tab/>
              <w:t xml:space="preserve">de </w:t>
            </w:r>
            <w:r>
              <w:rPr>
                <w:sz w:val="18"/>
              </w:rPr>
              <w:tab/>
              <w:t xml:space="preserve">la recomendación.   </w:t>
            </w:r>
          </w:p>
        </w:tc>
      </w:tr>
      <w:tr w:rsidR="00511673">
        <w:trPr>
          <w:trHeight w:val="1668"/>
        </w:trPr>
        <w:tc>
          <w:tcPr>
            <w:tcW w:w="63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4 </w:t>
            </w:r>
          </w:p>
        </w:tc>
        <w:tc>
          <w:tcPr>
            <w:tcW w:w="276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39" w:lineRule="auto"/>
              <w:ind w:left="0" w:right="0" w:firstLine="0"/>
              <w:jc w:val="left"/>
            </w:pPr>
            <w:r>
              <w:rPr>
                <w:sz w:val="18"/>
              </w:rPr>
              <w:t xml:space="preserve">Actualizar el procedimiento </w:t>
            </w:r>
            <w:hyperlink r:id="rId127">
              <w:r>
                <w:rPr>
                  <w:sz w:val="18"/>
                </w:rPr>
                <w:t>GJUR</w:t>
              </w:r>
            </w:hyperlink>
            <w:hyperlink r:id="rId128">
              <w:r>
                <w:rPr>
                  <w:sz w:val="18"/>
                </w:rPr>
                <w:t>-</w:t>
              </w:r>
            </w:hyperlink>
            <w:hyperlink r:id="rId129">
              <w:r>
                <w:rPr>
                  <w:sz w:val="18"/>
                </w:rPr>
                <w:t>PR</w:t>
              </w:r>
            </w:hyperlink>
            <w:hyperlink r:id="rId130">
              <w:r>
                <w:rPr>
                  <w:sz w:val="18"/>
                </w:rPr>
                <w:t>-</w:t>
              </w:r>
            </w:hyperlink>
            <w:hyperlink r:id="rId131">
              <w:r>
                <w:rPr>
                  <w:sz w:val="18"/>
                </w:rPr>
                <w:t>009</w:t>
              </w:r>
            </w:hyperlink>
            <w:hyperlink r:id="rId132">
              <w:r>
                <w:rPr>
                  <w:sz w:val="18"/>
                </w:rPr>
                <w:t>-</w:t>
              </w:r>
            </w:hyperlink>
            <w:hyperlink r:id="rId133">
              <w:r>
                <w:rPr>
                  <w:sz w:val="18"/>
                </w:rPr>
                <w:t xml:space="preserve">V3 </w:t>
              </w:r>
            </w:hyperlink>
          </w:p>
          <w:p w:rsidR="00511673" w:rsidRDefault="002C07C5">
            <w:pPr>
              <w:spacing w:after="0" w:line="259" w:lineRule="auto"/>
              <w:ind w:left="0" w:right="48" w:firstLine="0"/>
            </w:pPr>
            <w:hyperlink r:id="rId134">
              <w:r>
                <w:rPr>
                  <w:sz w:val="18"/>
                </w:rPr>
                <w:t xml:space="preserve">Procedimiento Control de </w:t>
              </w:r>
            </w:hyperlink>
            <w:hyperlink r:id="rId135">
              <w:r>
                <w:rPr>
                  <w:sz w:val="18"/>
                </w:rPr>
                <w:t xml:space="preserve">Derechos de Peticiones y </w:t>
              </w:r>
            </w:hyperlink>
            <w:hyperlink r:id="rId136">
              <w:r>
                <w:rPr>
                  <w:sz w:val="18"/>
                </w:rPr>
                <w:t>Solicitudes de Información</w:t>
              </w:r>
            </w:hyperlink>
            <w:hyperlink r:id="rId137">
              <w:r>
                <w:rPr>
                  <w:sz w:val="18"/>
                </w:rPr>
                <w:t>,</w:t>
              </w:r>
            </w:hyperlink>
            <w:r>
              <w:rPr>
                <w:sz w:val="18"/>
              </w:rPr>
              <w:t xml:space="preserve"> con la finalidad que se defina un término prudencial </w:t>
            </w:r>
          </w:p>
        </w:tc>
        <w:tc>
          <w:tcPr>
            <w:tcW w:w="39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1" w:firstLine="0"/>
            </w:pPr>
            <w:r>
              <w:rPr>
                <w:sz w:val="18"/>
              </w:rPr>
              <w:t>La Oficina Asesora Jurídica dio cumplimiento tanto a lo dispuesto en el artículo 32 del Acuerdo 11 de 2010 como en el procedimiento GJUR-PR-009-V3, respecto al seguimiento a la atención y trámites de las peticiones radicadas en la entidad. Valga aclarar q</w:t>
            </w:r>
            <w:r>
              <w:rPr>
                <w:sz w:val="18"/>
              </w:rPr>
              <w:t xml:space="preserve">ue no está reglado un término que dé cuenta de la oportunidad </w:t>
            </w:r>
          </w:p>
        </w:tc>
        <w:tc>
          <w:tcPr>
            <w:tcW w:w="2268" w:type="dxa"/>
            <w:tcBorders>
              <w:top w:val="dashed" w:sz="4" w:space="0" w:color="000000"/>
              <w:left w:val="dashed" w:sz="4" w:space="0" w:color="000000"/>
              <w:bottom w:val="dashed" w:sz="4" w:space="0" w:color="000000"/>
              <w:right w:val="dashed" w:sz="4" w:space="0" w:color="000000"/>
            </w:tcBorders>
          </w:tcPr>
          <w:p w:rsidR="00511673" w:rsidRDefault="002C07C5">
            <w:pPr>
              <w:tabs>
                <w:tab w:val="center" w:pos="60"/>
                <w:tab w:val="center" w:pos="859"/>
                <w:tab w:val="center" w:pos="1667"/>
              </w:tabs>
              <w:spacing w:after="0" w:line="259" w:lineRule="auto"/>
              <w:ind w:left="0" w:right="0" w:firstLine="0"/>
              <w:jc w:val="left"/>
            </w:pPr>
            <w:r>
              <w:rPr>
                <w:rFonts w:ascii="Calibri" w:eastAsia="Calibri" w:hAnsi="Calibri" w:cs="Calibri"/>
              </w:rPr>
              <w:tab/>
            </w:r>
            <w:r>
              <w:rPr>
                <w:sz w:val="18"/>
              </w:rPr>
              <w:t xml:space="preserve">A </w:t>
            </w:r>
            <w:r>
              <w:rPr>
                <w:sz w:val="18"/>
              </w:rPr>
              <w:tab/>
              <w:t xml:space="preserve">efecto, </w:t>
            </w:r>
            <w:r>
              <w:rPr>
                <w:sz w:val="18"/>
              </w:rPr>
              <w:tab/>
              <w:t xml:space="preserve">el </w:t>
            </w:r>
          </w:p>
          <w:p w:rsidR="00511673" w:rsidRDefault="002C07C5">
            <w:pPr>
              <w:spacing w:after="0" w:line="239" w:lineRule="auto"/>
              <w:ind w:left="0" w:right="0" w:firstLine="0"/>
              <w:jc w:val="left"/>
            </w:pPr>
            <w:r>
              <w:rPr>
                <w:sz w:val="18"/>
              </w:rPr>
              <w:t xml:space="preserve">procedimiento </w:t>
            </w:r>
            <w:hyperlink r:id="rId138">
              <w:r>
                <w:rPr>
                  <w:sz w:val="18"/>
                </w:rPr>
                <w:t>GJUR</w:t>
              </w:r>
            </w:hyperlink>
            <w:hyperlink r:id="rId139"/>
            <w:hyperlink r:id="rId140">
              <w:r>
                <w:rPr>
                  <w:sz w:val="18"/>
                </w:rPr>
                <w:t>PR</w:t>
              </w:r>
            </w:hyperlink>
            <w:hyperlink r:id="rId141">
              <w:r>
                <w:rPr>
                  <w:sz w:val="18"/>
                </w:rPr>
                <w:t>-</w:t>
              </w:r>
            </w:hyperlink>
            <w:hyperlink r:id="rId142">
              <w:r>
                <w:rPr>
                  <w:sz w:val="18"/>
                </w:rPr>
                <w:t>009</w:t>
              </w:r>
            </w:hyperlink>
            <w:hyperlink r:id="rId143">
              <w:r>
                <w:rPr>
                  <w:sz w:val="18"/>
                </w:rPr>
                <w:t>-</w:t>
              </w:r>
            </w:hyperlink>
            <w:hyperlink r:id="rId144">
              <w:r>
                <w:rPr>
                  <w:sz w:val="18"/>
                </w:rPr>
                <w:t xml:space="preserve">V3 </w:t>
              </w:r>
            </w:hyperlink>
          </w:p>
          <w:p w:rsidR="00511673" w:rsidRDefault="002C07C5">
            <w:pPr>
              <w:spacing w:after="0" w:line="259" w:lineRule="auto"/>
              <w:ind w:left="0" w:right="0" w:firstLine="0"/>
              <w:jc w:val="left"/>
            </w:pPr>
            <w:hyperlink r:id="rId145">
              <w:r>
                <w:rPr>
                  <w:sz w:val="18"/>
                </w:rPr>
                <w:t xml:space="preserve">Procedimiento </w:t>
              </w:r>
            </w:hyperlink>
          </w:p>
          <w:p w:rsidR="00511673" w:rsidRDefault="002C07C5">
            <w:pPr>
              <w:spacing w:after="3" w:line="243" w:lineRule="auto"/>
              <w:ind w:left="0" w:right="0" w:firstLine="0"/>
              <w:jc w:val="left"/>
            </w:pPr>
            <w:hyperlink r:id="rId146">
              <w:r>
                <w:rPr>
                  <w:sz w:val="18"/>
                </w:rPr>
                <w:t xml:space="preserve">Control de Derechos </w:t>
              </w:r>
            </w:hyperlink>
            <w:r>
              <w:rPr>
                <w:sz w:val="18"/>
              </w:rPr>
              <w:t xml:space="preserve">de </w:t>
            </w:r>
            <w:r>
              <w:rPr>
                <w:sz w:val="18"/>
              </w:rPr>
              <w:tab/>
              <w:t xml:space="preserve">Peticiones </w:t>
            </w:r>
            <w:r>
              <w:rPr>
                <w:sz w:val="18"/>
              </w:rPr>
              <w:tab/>
              <w:t>y</w:t>
            </w:r>
            <w:hyperlink r:id="rId147">
              <w:r>
                <w:rPr>
                  <w:sz w:val="18"/>
                </w:rPr>
                <w:t xml:space="preserve"> </w:t>
              </w:r>
            </w:hyperlink>
            <w:r>
              <w:rPr>
                <w:sz w:val="18"/>
              </w:rPr>
              <w:t xml:space="preserve">Solicitudes </w:t>
            </w:r>
            <w:r>
              <w:rPr>
                <w:sz w:val="18"/>
              </w:rPr>
              <w:tab/>
              <w:t>de</w:t>
            </w:r>
            <w:hyperlink r:id="rId148">
              <w:r>
                <w:rPr>
                  <w:sz w:val="18"/>
                </w:rPr>
                <w:t xml:space="preserve"> </w:t>
              </w:r>
            </w:hyperlink>
          </w:p>
          <w:p w:rsidR="00511673" w:rsidRDefault="002C07C5">
            <w:pPr>
              <w:spacing w:after="0" w:line="259" w:lineRule="auto"/>
              <w:ind w:left="0" w:right="0" w:firstLine="0"/>
              <w:jc w:val="left"/>
            </w:pPr>
            <w:hyperlink r:id="rId149">
              <w:r>
                <w:rPr>
                  <w:sz w:val="18"/>
                </w:rPr>
                <w:t>Información</w:t>
              </w:r>
            </w:hyperlink>
            <w:hyperlink r:id="rId150">
              <w:r>
                <w:rPr>
                  <w:sz w:val="18"/>
                </w:rPr>
                <w:t>,</w:t>
              </w:r>
            </w:hyperlink>
            <w:r>
              <w:rPr>
                <w:sz w:val="18"/>
              </w:rPr>
              <w:t xml:space="preserve"> </w:t>
            </w:r>
          </w:p>
        </w:tc>
      </w:tr>
    </w:tbl>
    <w:p w:rsidR="00511673" w:rsidRDefault="00511673">
      <w:pPr>
        <w:spacing w:after="0" w:line="259" w:lineRule="auto"/>
        <w:ind w:left="-1078" w:right="172" w:firstLine="0"/>
        <w:jc w:val="left"/>
      </w:pPr>
    </w:p>
    <w:tbl>
      <w:tblPr>
        <w:tblStyle w:val="TableGrid"/>
        <w:tblW w:w="9635" w:type="dxa"/>
        <w:tblInd w:w="629" w:type="dxa"/>
        <w:tblCellMar>
          <w:top w:w="10" w:type="dxa"/>
          <w:left w:w="108" w:type="dxa"/>
          <w:bottom w:w="0" w:type="dxa"/>
          <w:right w:w="327" w:type="dxa"/>
        </w:tblCellMar>
        <w:tblLook w:val="04A0" w:firstRow="1" w:lastRow="0" w:firstColumn="1" w:lastColumn="0" w:noHBand="0" w:noVBand="1"/>
      </w:tblPr>
      <w:tblGrid>
        <w:gridCol w:w="634"/>
        <w:gridCol w:w="2768"/>
        <w:gridCol w:w="3965"/>
        <w:gridCol w:w="2268"/>
      </w:tblGrid>
      <w:tr w:rsidR="00511673">
        <w:trPr>
          <w:trHeight w:val="4357"/>
        </w:trPr>
        <w:tc>
          <w:tcPr>
            <w:tcW w:w="634" w:type="dxa"/>
            <w:tcBorders>
              <w:top w:val="dashed" w:sz="4" w:space="0" w:color="000000"/>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27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pPr>
            <w:r>
              <w:rPr>
                <w:sz w:val="18"/>
              </w:rPr>
              <w:t xml:space="preserve">para que la OAJ, remita el informe mensual a la DG </w:t>
            </w:r>
          </w:p>
        </w:tc>
        <w:tc>
          <w:tcPr>
            <w:tcW w:w="3966" w:type="dxa"/>
            <w:tcBorders>
              <w:top w:val="dashed" w:sz="4" w:space="0" w:color="000000"/>
              <w:left w:val="dashed" w:sz="4" w:space="0" w:color="000000"/>
              <w:bottom w:val="dashed" w:sz="4" w:space="0" w:color="000000"/>
              <w:right w:val="dashed" w:sz="4" w:space="0" w:color="000000"/>
            </w:tcBorders>
          </w:tcPr>
          <w:p w:rsidR="00511673" w:rsidRDefault="002C07C5">
            <w:pPr>
              <w:spacing w:after="2" w:line="240" w:lineRule="auto"/>
              <w:ind w:left="0" w:right="100" w:firstLine="0"/>
            </w:pPr>
            <w:r>
              <w:rPr>
                <w:sz w:val="18"/>
              </w:rPr>
              <w:t xml:space="preserve">y/o extemporaneidad para la presentación de los informes mensuales con destino a la Dirección General, por tanto, no es posible reprochar que estos se remitieron con más de 20 días posteriores a la fecha de corte, toda vez que tal fecha no es procedente. </w:t>
            </w:r>
          </w:p>
          <w:p w:rsidR="00511673" w:rsidRDefault="002C07C5">
            <w:pPr>
              <w:spacing w:after="0" w:line="259" w:lineRule="auto"/>
              <w:ind w:left="0" w:right="98" w:firstLine="0"/>
            </w:pPr>
            <w:r>
              <w:rPr>
                <w:sz w:val="18"/>
              </w:rPr>
              <w:t>Finalmente le indico que este procedimiento y función que le corresponde a la Oficina Asesora Jurídica no interfiere con el deber que le asiste a la Oficina de Control Interno, de conformidad con los dispuesta en el inciso segundo del artículo 76 de la ley</w:t>
            </w:r>
            <w:r>
              <w:rPr>
                <w:sz w:val="18"/>
              </w:rPr>
              <w:t xml:space="preserve"> 1474 de 2011. </w:t>
            </w:r>
          </w:p>
        </w:tc>
        <w:tc>
          <w:tcPr>
            <w:tcW w:w="22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43" w:lineRule="auto"/>
              <w:ind w:left="0" w:right="0" w:firstLine="0"/>
              <w:jc w:val="left"/>
            </w:pPr>
            <w:r>
              <w:rPr>
                <w:sz w:val="18"/>
              </w:rPr>
              <w:t xml:space="preserve">estableció </w:t>
            </w:r>
            <w:r>
              <w:rPr>
                <w:sz w:val="18"/>
              </w:rPr>
              <w:tab/>
              <w:t xml:space="preserve">como término estimado (2 días), para la emisión del informe mensual.  </w:t>
            </w:r>
          </w:p>
          <w:p w:rsidR="00511673" w:rsidRDefault="002C07C5">
            <w:pPr>
              <w:spacing w:after="0" w:line="259" w:lineRule="auto"/>
              <w:ind w:left="0" w:right="0" w:firstLine="0"/>
              <w:jc w:val="left"/>
            </w:pPr>
            <w:r>
              <w:rPr>
                <w:sz w:val="18"/>
              </w:rPr>
              <w:t xml:space="preserve"> </w:t>
            </w:r>
          </w:p>
          <w:p w:rsidR="00511673" w:rsidRDefault="002C07C5">
            <w:pPr>
              <w:spacing w:after="0" w:line="243" w:lineRule="auto"/>
              <w:ind w:left="0" w:right="0" w:firstLine="0"/>
              <w:jc w:val="left"/>
            </w:pPr>
            <w:r>
              <w:rPr>
                <w:sz w:val="18"/>
              </w:rPr>
              <w:t xml:space="preserve">Luego de lo anterior es claro que aunque el </w:t>
            </w:r>
            <w:r>
              <w:rPr>
                <w:sz w:val="18"/>
              </w:rPr>
              <w:tab/>
              <w:t xml:space="preserve">procedimiento GJUR-PR-009-V3, estableció un término prudencial </w:t>
            </w:r>
            <w:r>
              <w:rPr>
                <w:sz w:val="18"/>
              </w:rPr>
              <w:tab/>
              <w:t xml:space="preserve">para </w:t>
            </w:r>
            <w:r>
              <w:rPr>
                <w:sz w:val="18"/>
              </w:rPr>
              <w:tab/>
              <w:t xml:space="preserve">la emisión del informe de </w:t>
            </w:r>
            <w:r>
              <w:rPr>
                <w:sz w:val="18"/>
              </w:rPr>
              <w:tab/>
              <w:t>PQRSFD mensua</w:t>
            </w:r>
            <w:r>
              <w:rPr>
                <w:sz w:val="18"/>
              </w:rPr>
              <w:t xml:space="preserve">l, se reitera la importancia </w:t>
            </w:r>
            <w:r>
              <w:rPr>
                <w:sz w:val="18"/>
              </w:rPr>
              <w:tab/>
              <w:t xml:space="preserve">de implementar </w:t>
            </w:r>
            <w:r>
              <w:rPr>
                <w:sz w:val="18"/>
              </w:rPr>
              <w:tab/>
              <w:t xml:space="preserve">un término acorde, una vez vencido el mes del informe reportado.  </w:t>
            </w:r>
          </w:p>
          <w:p w:rsidR="00511673" w:rsidRDefault="002C07C5">
            <w:pPr>
              <w:spacing w:after="0" w:line="259" w:lineRule="auto"/>
              <w:ind w:left="0" w:right="0" w:firstLine="0"/>
              <w:jc w:val="left"/>
            </w:pPr>
            <w:r>
              <w:rPr>
                <w:sz w:val="18"/>
              </w:rPr>
              <w:t xml:space="preserve"> </w:t>
            </w:r>
          </w:p>
          <w:p w:rsidR="00511673" w:rsidRDefault="002C07C5">
            <w:pPr>
              <w:spacing w:after="0" w:line="259" w:lineRule="auto"/>
              <w:ind w:left="0" w:right="0" w:firstLine="0"/>
              <w:jc w:val="left"/>
            </w:pPr>
            <w:r>
              <w:rPr>
                <w:sz w:val="18"/>
              </w:rPr>
              <w:t xml:space="preserve"> </w:t>
            </w:r>
          </w:p>
        </w:tc>
      </w:tr>
      <w:tr w:rsidR="00511673">
        <w:trPr>
          <w:trHeight w:val="6635"/>
        </w:trPr>
        <w:tc>
          <w:tcPr>
            <w:tcW w:w="63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5 </w:t>
            </w:r>
          </w:p>
        </w:tc>
        <w:tc>
          <w:tcPr>
            <w:tcW w:w="276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40" w:lineRule="auto"/>
              <w:ind w:left="0" w:right="96" w:firstLine="0"/>
            </w:pPr>
            <w:r>
              <w:rPr>
                <w:sz w:val="18"/>
              </w:rPr>
              <w:t xml:space="preserve">Continuar con el seguimiento a la oportunidad en las respuestas con el fin de eliminar los vencimientos en las peticiones que se reciban. </w:t>
            </w:r>
          </w:p>
          <w:p w:rsidR="00511673" w:rsidRDefault="002C07C5">
            <w:pPr>
              <w:spacing w:after="0" w:line="259" w:lineRule="auto"/>
              <w:ind w:left="0" w:right="0" w:firstLine="0"/>
              <w:jc w:val="left"/>
            </w:pPr>
            <w:r>
              <w:rPr>
                <w:sz w:val="18"/>
              </w:rPr>
              <w:t xml:space="preserve"> </w:t>
            </w:r>
          </w:p>
        </w:tc>
        <w:tc>
          <w:tcPr>
            <w:tcW w:w="39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98" w:firstLine="0"/>
            </w:pPr>
            <w:r>
              <w:rPr>
                <w:sz w:val="18"/>
              </w:rPr>
              <w:t>Dentro de la matriz de riesgos se tienen establecidas una serie de actividades que permitan mitigar el riesgo estab</w:t>
            </w:r>
            <w:r>
              <w:rPr>
                <w:sz w:val="18"/>
              </w:rPr>
              <w:t>lecido por la no respuesta oportuna a los derechos de petición: El colaborador de la Secretaría General, asignado a servicio al ciudadano, verifica diariamente el reporte producido por ORFEO que evidencia los días transcurridos para el trámite, si el tiemp</w:t>
            </w:r>
            <w:r>
              <w:rPr>
                <w:sz w:val="18"/>
              </w:rPr>
              <w:t>o de respuesta es de 10 días hábiles, se genera la alerta preventiva, mediante correo electrónico al día 5, si el tiempo de respuesta es de 15 días hábiles, se genera la alerta preventiva mediante correo electrónico el día 6, si el tiempo de respuesta es d</w:t>
            </w:r>
            <w:r>
              <w:rPr>
                <w:sz w:val="18"/>
              </w:rPr>
              <w:t>e 30 días hábiles se genera la alerta preventiva mediante correo electrónico el día 15, en caso de identificar fallas, se genera la alerta cuando el servidor o colaborador, no genera respuesta oportuna mediante el envío de correo electrónico, dirigido al r</w:t>
            </w:r>
            <w:r>
              <w:rPr>
                <w:sz w:val="18"/>
              </w:rPr>
              <w:t xml:space="preserve">esponsable de generar la respuesta. Adicionalmente en la resolución interna </w:t>
            </w:r>
            <w:r>
              <w:rPr>
                <w:b/>
                <w:i/>
                <w:sz w:val="18"/>
              </w:rPr>
              <w:t>484 de 2020 Art. 36</w:t>
            </w:r>
            <w:r>
              <w:rPr>
                <w:sz w:val="18"/>
              </w:rPr>
              <w:t xml:space="preserve"> se cita: “FALTA DISCIPLINARIA. De acuerdo con lo establecido en el artículo 31 de la Ley 1755 de 2015, la falta de atención a las peticiones y a los términos pa</w:t>
            </w:r>
            <w:r>
              <w:rPr>
                <w:sz w:val="18"/>
              </w:rPr>
              <w:t xml:space="preserve">ra resolver constituirá falta para el servidor público y dará lugar a las sanciones correspondientes de acuerdo con la normatividad vigente. </w:t>
            </w:r>
          </w:p>
        </w:tc>
        <w:tc>
          <w:tcPr>
            <w:tcW w:w="226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4" w:line="242" w:lineRule="auto"/>
              <w:ind w:left="0" w:right="0" w:firstLine="0"/>
              <w:jc w:val="left"/>
            </w:pPr>
            <w:r>
              <w:rPr>
                <w:sz w:val="18"/>
              </w:rPr>
              <w:t xml:space="preserve">Se observa que aun cuando el proceso cuenta </w:t>
            </w:r>
            <w:r>
              <w:rPr>
                <w:sz w:val="18"/>
              </w:rPr>
              <w:tab/>
              <w:t xml:space="preserve">con herramientas </w:t>
            </w:r>
            <w:r>
              <w:rPr>
                <w:sz w:val="18"/>
              </w:rPr>
              <w:tab/>
              <w:t>que permiten mitigar la falta de respuesta o respue</w:t>
            </w:r>
            <w:r>
              <w:rPr>
                <w:sz w:val="18"/>
              </w:rPr>
              <w:t xml:space="preserve">sta extemporánea de los derechos de petición, sin embargo no han sido </w:t>
            </w:r>
            <w:r>
              <w:rPr>
                <w:sz w:val="18"/>
              </w:rPr>
              <w:tab/>
              <w:t xml:space="preserve">medidas suficientes </w:t>
            </w:r>
            <w:r>
              <w:rPr>
                <w:sz w:val="18"/>
              </w:rPr>
              <w:tab/>
              <w:t xml:space="preserve">ni idóneas, dado que aun </w:t>
            </w:r>
            <w:r>
              <w:rPr>
                <w:sz w:val="18"/>
              </w:rPr>
              <w:tab/>
              <w:t xml:space="preserve">se </w:t>
            </w:r>
            <w:r>
              <w:rPr>
                <w:sz w:val="18"/>
              </w:rPr>
              <w:tab/>
              <w:t xml:space="preserve">continua </w:t>
            </w:r>
          </w:p>
          <w:p w:rsidR="00511673" w:rsidRDefault="002C07C5">
            <w:pPr>
              <w:spacing w:after="0" w:line="259" w:lineRule="auto"/>
              <w:ind w:left="0" w:right="0" w:firstLine="0"/>
              <w:jc w:val="left"/>
            </w:pPr>
            <w:r>
              <w:rPr>
                <w:sz w:val="18"/>
              </w:rPr>
              <w:t xml:space="preserve">evidenciando </w:t>
            </w:r>
          </w:p>
          <w:p w:rsidR="00511673" w:rsidRDefault="002C07C5">
            <w:pPr>
              <w:spacing w:after="0" w:line="259" w:lineRule="auto"/>
              <w:ind w:left="0" w:right="0" w:firstLine="0"/>
              <w:jc w:val="left"/>
            </w:pPr>
            <w:r>
              <w:rPr>
                <w:sz w:val="18"/>
              </w:rPr>
              <w:t xml:space="preserve">peticiones </w:t>
            </w:r>
          </w:p>
          <w:p w:rsidR="00511673" w:rsidRDefault="002C07C5">
            <w:pPr>
              <w:spacing w:after="0" w:line="259" w:lineRule="auto"/>
              <w:ind w:left="0" w:right="0" w:firstLine="0"/>
              <w:jc w:val="left"/>
            </w:pPr>
            <w:r>
              <w:rPr>
                <w:sz w:val="18"/>
              </w:rPr>
              <w:t xml:space="preserve">extemporáneas </w:t>
            </w:r>
            <w:r>
              <w:rPr>
                <w:sz w:val="18"/>
              </w:rPr>
              <w:tab/>
              <w:t xml:space="preserve">y/o vencidas </w:t>
            </w:r>
            <w:r>
              <w:rPr>
                <w:sz w:val="18"/>
              </w:rPr>
              <w:tab/>
              <w:t xml:space="preserve">en </w:t>
            </w:r>
            <w:r>
              <w:rPr>
                <w:sz w:val="18"/>
              </w:rPr>
              <w:tab/>
              <w:t xml:space="preserve">los periodos evaluados.  </w:t>
            </w:r>
          </w:p>
        </w:tc>
      </w:tr>
    </w:tbl>
    <w:p w:rsidR="00511673" w:rsidRDefault="00511673">
      <w:pPr>
        <w:spacing w:after="0" w:line="259" w:lineRule="auto"/>
        <w:ind w:left="-1078" w:right="172" w:firstLine="0"/>
        <w:jc w:val="left"/>
      </w:pPr>
    </w:p>
    <w:tbl>
      <w:tblPr>
        <w:tblStyle w:val="TableGrid"/>
        <w:tblW w:w="9635" w:type="dxa"/>
        <w:tblInd w:w="629" w:type="dxa"/>
        <w:tblCellMar>
          <w:top w:w="10" w:type="dxa"/>
          <w:left w:w="108" w:type="dxa"/>
          <w:bottom w:w="0" w:type="dxa"/>
          <w:right w:w="58" w:type="dxa"/>
        </w:tblCellMar>
        <w:tblLook w:val="04A0" w:firstRow="1" w:lastRow="0" w:firstColumn="1" w:lastColumn="0" w:noHBand="0" w:noVBand="1"/>
      </w:tblPr>
      <w:tblGrid>
        <w:gridCol w:w="633"/>
        <w:gridCol w:w="2768"/>
        <w:gridCol w:w="3966"/>
        <w:gridCol w:w="2268"/>
      </w:tblGrid>
      <w:tr w:rsidR="00511673">
        <w:trPr>
          <w:trHeight w:val="5185"/>
        </w:trPr>
        <w:tc>
          <w:tcPr>
            <w:tcW w:w="63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6 </w:t>
            </w:r>
          </w:p>
        </w:tc>
        <w:tc>
          <w:tcPr>
            <w:tcW w:w="276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42" w:lineRule="auto"/>
              <w:ind w:left="0" w:right="0" w:firstLine="0"/>
              <w:jc w:val="left"/>
            </w:pPr>
            <w:r>
              <w:rPr>
                <w:sz w:val="18"/>
              </w:rPr>
              <w:t xml:space="preserve">Establecer controles en las dependencias o procesos generadores </w:t>
            </w:r>
            <w:r>
              <w:rPr>
                <w:sz w:val="18"/>
              </w:rPr>
              <w:tab/>
              <w:t xml:space="preserve">de </w:t>
            </w:r>
            <w:r>
              <w:rPr>
                <w:sz w:val="18"/>
              </w:rPr>
              <w:tab/>
              <w:t xml:space="preserve">las respuestas que permitan, mejorar los parámetros de coherencia, </w:t>
            </w:r>
            <w:r>
              <w:rPr>
                <w:sz w:val="18"/>
              </w:rPr>
              <w:tab/>
              <w:t xml:space="preserve">claridad, calidez y oportunidad de la información. </w:t>
            </w:r>
          </w:p>
          <w:p w:rsidR="00511673" w:rsidRDefault="002C07C5">
            <w:pPr>
              <w:spacing w:after="0" w:line="259" w:lineRule="auto"/>
              <w:ind w:left="0" w:right="0" w:firstLine="0"/>
              <w:jc w:val="left"/>
            </w:pPr>
            <w:r>
              <w:rPr>
                <w:sz w:val="18"/>
              </w:rPr>
              <w:t xml:space="preserve"> </w:t>
            </w:r>
          </w:p>
        </w:tc>
        <w:tc>
          <w:tcPr>
            <w:tcW w:w="3966"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50" w:firstLine="0"/>
            </w:pPr>
            <w:r>
              <w:rPr>
                <w:sz w:val="18"/>
              </w:rPr>
              <w:t>Durante la vigencia de 2020 mensualmente se recibieron informes d</w:t>
            </w:r>
            <w:r>
              <w:rPr>
                <w:sz w:val="18"/>
              </w:rPr>
              <w:t>e retroalimentación de la Dirección Distrital de Calidad del Servicio, los cuales fueron socializados, con el ánimo de formular una serie de correctivos que permitieran ir mejorando las observaciones que permanentemente realiza la Veeduría ante un tema din</w:t>
            </w:r>
            <w:r>
              <w:rPr>
                <w:sz w:val="18"/>
              </w:rPr>
              <w:t xml:space="preserve">ámico y complejo, muestra de ello ha sido, la reciente actualización del procedimiento gestión de requerimientos PQRSFD versión 11 que contó con más de 30 sesiones de trabajo y un estimado de 100 horas de reunión. El procedimiento fue actualizado el 29 de </w:t>
            </w:r>
            <w:r>
              <w:rPr>
                <w:sz w:val="18"/>
              </w:rPr>
              <w:t>marzo y fue divulgado y socializado en la entidad el 31 de marzo de 2021. Adicionalmente se ha atendido a la Subdirección de Mejoramiento de la Malla Vial Local, la Gerencia de Intervención, la Dirección General y al equipo de Atención al Ciudadano de la S</w:t>
            </w:r>
            <w:r>
              <w:rPr>
                <w:sz w:val="18"/>
              </w:rPr>
              <w:t xml:space="preserve">ecretaria General, con el fin de adelantar reuniones, capacitaciones y sensibilización frente a las peticiones emitidas en términos de claridad calidad y oportunidad. </w:t>
            </w:r>
          </w:p>
        </w:tc>
        <w:tc>
          <w:tcPr>
            <w:tcW w:w="226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 </w:t>
            </w:r>
          </w:p>
        </w:tc>
      </w:tr>
      <w:tr w:rsidR="00511673">
        <w:trPr>
          <w:trHeight w:val="3116"/>
        </w:trPr>
        <w:tc>
          <w:tcPr>
            <w:tcW w:w="63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7 </w:t>
            </w:r>
          </w:p>
        </w:tc>
        <w:tc>
          <w:tcPr>
            <w:tcW w:w="2768" w:type="dxa"/>
            <w:tcBorders>
              <w:top w:val="dashed" w:sz="4" w:space="0" w:color="000000"/>
              <w:left w:val="dashed" w:sz="4" w:space="0" w:color="000000"/>
              <w:bottom w:val="dashed" w:sz="4" w:space="0" w:color="000000"/>
              <w:right w:val="dashed" w:sz="4" w:space="0" w:color="000000"/>
            </w:tcBorders>
          </w:tcPr>
          <w:p w:rsidR="00511673" w:rsidRDefault="002C07C5">
            <w:pPr>
              <w:spacing w:after="2" w:line="240" w:lineRule="auto"/>
              <w:ind w:left="0" w:right="49" w:firstLine="0"/>
            </w:pPr>
            <w:r>
              <w:rPr>
                <w:sz w:val="18"/>
              </w:rPr>
              <w:t xml:space="preserve">Modificar la Resolución 055 de 2016 “Por la cual se delega la figura de Defensor del Ciudadano de la Unidad Administrativa Especial de </w:t>
            </w:r>
          </w:p>
          <w:p w:rsidR="00511673" w:rsidRDefault="002C07C5">
            <w:pPr>
              <w:tabs>
                <w:tab w:val="center" w:pos="566"/>
                <w:tab w:val="center" w:pos="2192"/>
              </w:tabs>
              <w:spacing w:after="0" w:line="259" w:lineRule="auto"/>
              <w:ind w:left="0" w:right="0" w:firstLine="0"/>
              <w:jc w:val="left"/>
            </w:pPr>
            <w:r>
              <w:rPr>
                <w:rFonts w:ascii="Calibri" w:eastAsia="Calibri" w:hAnsi="Calibri" w:cs="Calibri"/>
              </w:rPr>
              <w:tab/>
            </w:r>
            <w:r>
              <w:rPr>
                <w:sz w:val="18"/>
              </w:rPr>
              <w:t xml:space="preserve">Rehabilitación </w:t>
            </w:r>
            <w:r>
              <w:rPr>
                <w:sz w:val="18"/>
              </w:rPr>
              <w:tab/>
              <w:t xml:space="preserve">y </w:t>
            </w:r>
          </w:p>
          <w:p w:rsidR="00511673" w:rsidRDefault="002C07C5">
            <w:pPr>
              <w:spacing w:after="0" w:line="259" w:lineRule="auto"/>
              <w:ind w:left="0" w:right="49" w:firstLine="0"/>
            </w:pPr>
            <w:r>
              <w:rPr>
                <w:sz w:val="18"/>
              </w:rPr>
              <w:t xml:space="preserve">Mantenimiento Vial y se asignan funciones” con la finalidad que se adopte e implemente el Decreto 847 de 2019, en el que se actualizaron las funciones del defensor ciudadano y se derogó el Decreto 392 de 2015.  </w:t>
            </w:r>
          </w:p>
        </w:tc>
        <w:tc>
          <w:tcPr>
            <w:tcW w:w="396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12" w:line="239" w:lineRule="auto"/>
              <w:ind w:left="0" w:right="0" w:firstLine="0"/>
            </w:pPr>
            <w:r>
              <w:rPr>
                <w:sz w:val="18"/>
              </w:rPr>
              <w:t xml:space="preserve">Durante el segundo semestre de 2021 se realizará la actualización de la Resolución </w:t>
            </w:r>
          </w:p>
          <w:p w:rsidR="00511673" w:rsidRDefault="002C07C5">
            <w:pPr>
              <w:spacing w:after="0" w:line="259" w:lineRule="auto"/>
              <w:ind w:left="0" w:right="52" w:firstLine="0"/>
            </w:pPr>
            <w:r>
              <w:rPr>
                <w:sz w:val="18"/>
              </w:rPr>
              <w:t>055 de 2016 “</w:t>
            </w:r>
            <w:r>
              <w:rPr>
                <w:i/>
                <w:sz w:val="18"/>
              </w:rPr>
              <w:t>Por la cual se delega la figura de Defensor del Ciudadano de la Unidad Administrativa Especial de Rehabilitación y Mantenimiento Vial y se asignan funciones”</w:t>
            </w:r>
            <w:r>
              <w:rPr>
                <w:sz w:val="18"/>
              </w:rPr>
              <w:t xml:space="preserve"> d</w:t>
            </w:r>
            <w:r>
              <w:rPr>
                <w:sz w:val="18"/>
              </w:rPr>
              <w:t xml:space="preserve">e conformidad con el Decreto 847 de 2019 de la Alcaldía Mayor de Bogotá. </w:t>
            </w:r>
          </w:p>
        </w:tc>
        <w:tc>
          <w:tcPr>
            <w:tcW w:w="226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El proceso no reportó evidencia </w:t>
            </w:r>
            <w:r>
              <w:rPr>
                <w:sz w:val="18"/>
              </w:rPr>
              <w:tab/>
              <w:t xml:space="preserve">del cumplimiento de la recomendación, indicando </w:t>
            </w:r>
            <w:r>
              <w:rPr>
                <w:sz w:val="18"/>
              </w:rPr>
              <w:tab/>
              <w:t xml:space="preserve">que </w:t>
            </w:r>
            <w:r>
              <w:rPr>
                <w:sz w:val="18"/>
              </w:rPr>
              <w:tab/>
              <w:t xml:space="preserve">lo realizará en </w:t>
            </w:r>
            <w:r>
              <w:rPr>
                <w:sz w:val="18"/>
              </w:rPr>
              <w:tab/>
              <w:t xml:space="preserve">el </w:t>
            </w:r>
            <w:r>
              <w:rPr>
                <w:sz w:val="18"/>
              </w:rPr>
              <w:tab/>
              <w:t>II Semestre de 2021, lo cual es un periodo que no se evalúa en el presente</w:t>
            </w:r>
            <w:r>
              <w:rPr>
                <w:sz w:val="18"/>
              </w:rPr>
              <w:t xml:space="preserve"> informe, por lo que continuará siendo </w:t>
            </w:r>
            <w:r>
              <w:rPr>
                <w:sz w:val="18"/>
              </w:rPr>
              <w:tab/>
              <w:t xml:space="preserve">objeto </w:t>
            </w:r>
            <w:r>
              <w:rPr>
                <w:sz w:val="18"/>
              </w:rPr>
              <w:tab/>
              <w:t xml:space="preserve">de verificación.  </w:t>
            </w:r>
          </w:p>
        </w:tc>
      </w:tr>
      <w:tr w:rsidR="00511673">
        <w:trPr>
          <w:trHeight w:val="2909"/>
        </w:trPr>
        <w:tc>
          <w:tcPr>
            <w:tcW w:w="634"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8 </w:t>
            </w:r>
          </w:p>
        </w:tc>
        <w:tc>
          <w:tcPr>
            <w:tcW w:w="276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Realizar la verificación y actualización </w:t>
            </w:r>
            <w:r>
              <w:rPr>
                <w:sz w:val="18"/>
              </w:rPr>
              <w:tab/>
              <w:t xml:space="preserve">del </w:t>
            </w:r>
            <w:r>
              <w:rPr>
                <w:sz w:val="18"/>
              </w:rPr>
              <w:tab/>
              <w:t xml:space="preserve">marco normativo Anexo No. 1 del Manual </w:t>
            </w:r>
            <w:r>
              <w:rPr>
                <w:sz w:val="18"/>
              </w:rPr>
              <w:tab/>
              <w:t xml:space="preserve">de </w:t>
            </w:r>
            <w:r>
              <w:rPr>
                <w:sz w:val="18"/>
              </w:rPr>
              <w:tab/>
              <w:t xml:space="preserve">Atención </w:t>
            </w:r>
            <w:r>
              <w:rPr>
                <w:sz w:val="18"/>
              </w:rPr>
              <w:tab/>
              <w:t xml:space="preserve">y Servicio a la Ciudadanía, acorde con la normatividad vigente para la UAERMV. </w:t>
            </w:r>
          </w:p>
        </w:tc>
        <w:tc>
          <w:tcPr>
            <w:tcW w:w="3966"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1" w:firstLine="0"/>
            </w:pPr>
            <w:r>
              <w:rPr>
                <w:sz w:val="18"/>
              </w:rPr>
              <w:t xml:space="preserve">Durante el segundo semestre de 2020 se realizaron mesas de trabajo para realizar la actualización del Manual de atención al Ciudadano y Grupos de Valor Versión 4 de 31 de diciembre de 2021, el cual fue divulgado y publicado en SISGESTIÓN. </w:t>
            </w:r>
          </w:p>
        </w:tc>
        <w:tc>
          <w:tcPr>
            <w:tcW w:w="22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44" w:lineRule="auto"/>
              <w:ind w:left="0" w:right="0" w:firstLine="0"/>
              <w:jc w:val="left"/>
            </w:pPr>
            <w:r>
              <w:rPr>
                <w:sz w:val="18"/>
              </w:rPr>
              <w:t xml:space="preserve">En </w:t>
            </w:r>
            <w:r>
              <w:rPr>
                <w:sz w:val="18"/>
              </w:rPr>
              <w:tab/>
              <w:t xml:space="preserve">línea </w:t>
            </w:r>
            <w:r>
              <w:rPr>
                <w:sz w:val="18"/>
              </w:rPr>
              <w:tab/>
              <w:t xml:space="preserve">con </w:t>
            </w:r>
            <w:r>
              <w:rPr>
                <w:sz w:val="18"/>
              </w:rPr>
              <w:tab/>
            </w:r>
            <w:r>
              <w:rPr>
                <w:sz w:val="18"/>
              </w:rPr>
              <w:t xml:space="preserve">lo informado </w:t>
            </w:r>
            <w:r>
              <w:rPr>
                <w:sz w:val="18"/>
              </w:rPr>
              <w:tab/>
              <w:t xml:space="preserve">por </w:t>
            </w:r>
            <w:r>
              <w:rPr>
                <w:sz w:val="18"/>
              </w:rPr>
              <w:tab/>
              <w:t xml:space="preserve">el proceso </w:t>
            </w:r>
            <w:r>
              <w:rPr>
                <w:sz w:val="18"/>
              </w:rPr>
              <w:tab/>
              <w:t xml:space="preserve">en </w:t>
            </w:r>
            <w:r>
              <w:rPr>
                <w:sz w:val="18"/>
              </w:rPr>
              <w:tab/>
              <w:t xml:space="preserve">l </w:t>
            </w:r>
            <w:r>
              <w:rPr>
                <w:sz w:val="18"/>
              </w:rPr>
              <w:tab/>
              <w:t xml:space="preserve">la recomendación No 7, se observó que el proceso realizará en el II Semestre de </w:t>
            </w:r>
          </w:p>
          <w:p w:rsidR="00511673" w:rsidRDefault="002C07C5">
            <w:pPr>
              <w:spacing w:after="0" w:line="259" w:lineRule="auto"/>
              <w:ind w:left="0" w:right="0" w:firstLine="0"/>
              <w:jc w:val="left"/>
            </w:pPr>
            <w:r>
              <w:rPr>
                <w:sz w:val="18"/>
              </w:rPr>
              <w:t xml:space="preserve">2021, la actualización de la Resolución 055 de </w:t>
            </w:r>
            <w:r>
              <w:rPr>
                <w:sz w:val="18"/>
              </w:rPr>
              <w:tab/>
              <w:t xml:space="preserve">2016, </w:t>
            </w:r>
            <w:r>
              <w:rPr>
                <w:sz w:val="18"/>
              </w:rPr>
              <w:tab/>
              <w:t xml:space="preserve">de conformidad con el Decreto 847 de 2019 de la Alcaldía Mayor de Bogotá. </w:t>
            </w:r>
          </w:p>
        </w:tc>
      </w:tr>
      <w:tr w:rsidR="00511673">
        <w:trPr>
          <w:trHeight w:val="3944"/>
        </w:trPr>
        <w:tc>
          <w:tcPr>
            <w:tcW w:w="634" w:type="dxa"/>
            <w:tcBorders>
              <w:top w:val="dashed" w:sz="4" w:space="0" w:color="000000"/>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2768" w:type="dxa"/>
            <w:tcBorders>
              <w:top w:val="dashed" w:sz="4" w:space="0" w:color="000000"/>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3966" w:type="dxa"/>
            <w:tcBorders>
              <w:top w:val="dashed" w:sz="4" w:space="0" w:color="000000"/>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2268"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sz w:val="18"/>
              </w:rPr>
              <w:t xml:space="preserve"> </w:t>
            </w:r>
          </w:p>
          <w:p w:rsidR="00511673" w:rsidRDefault="002C07C5">
            <w:pPr>
              <w:spacing w:after="0" w:line="241" w:lineRule="auto"/>
              <w:ind w:left="0" w:right="48" w:firstLine="0"/>
            </w:pPr>
            <w:r>
              <w:rPr>
                <w:sz w:val="18"/>
              </w:rPr>
              <w:t>De otra parte, es preciso indicar que el</w:t>
            </w:r>
            <w:hyperlink r:id="rId151">
              <w:r>
                <w:rPr>
                  <w:sz w:val="18"/>
                </w:rPr>
                <w:t xml:space="preserve"> </w:t>
              </w:r>
            </w:hyperlink>
            <w:hyperlink r:id="rId152">
              <w:r>
                <w:rPr>
                  <w:sz w:val="18"/>
                </w:rPr>
                <w:t>APIC</w:t>
              </w:r>
            </w:hyperlink>
            <w:hyperlink r:id="rId153">
              <w:r>
                <w:rPr>
                  <w:sz w:val="18"/>
                </w:rPr>
                <w:t>-</w:t>
              </w:r>
            </w:hyperlink>
            <w:hyperlink r:id="rId154">
              <w:r>
                <w:rPr>
                  <w:sz w:val="18"/>
                </w:rPr>
                <w:t>MA</w:t>
              </w:r>
            </w:hyperlink>
            <w:hyperlink r:id="rId155"/>
            <w:hyperlink r:id="rId156">
              <w:r>
                <w:rPr>
                  <w:sz w:val="18"/>
                </w:rPr>
                <w:t>001</w:t>
              </w:r>
            </w:hyperlink>
            <w:hyperlink r:id="rId157">
              <w:r>
                <w:rPr>
                  <w:sz w:val="18"/>
                </w:rPr>
                <w:t>-</w:t>
              </w:r>
            </w:hyperlink>
            <w:hyperlink r:id="rId158">
              <w:r>
                <w:rPr>
                  <w:sz w:val="18"/>
                </w:rPr>
                <w:t>V4</w:t>
              </w:r>
            </w:hyperlink>
            <w:hyperlink r:id="rId159">
              <w:r>
                <w:rPr>
                  <w:sz w:val="18"/>
                </w:rPr>
                <w:t>,</w:t>
              </w:r>
            </w:hyperlink>
            <w:hyperlink r:id="rId160">
              <w:r>
                <w:rPr>
                  <w:sz w:val="18"/>
                </w:rPr>
                <w:t xml:space="preserve"> </w:t>
              </w:r>
            </w:hyperlink>
            <w:r>
              <w:rPr>
                <w:sz w:val="18"/>
              </w:rPr>
              <w:t>Manual de</w:t>
            </w:r>
            <w:hyperlink r:id="rId161">
              <w:r>
                <w:rPr>
                  <w:sz w:val="18"/>
                </w:rPr>
                <w:t xml:space="preserve"> </w:t>
              </w:r>
            </w:hyperlink>
          </w:p>
          <w:p w:rsidR="00511673" w:rsidRDefault="002C07C5">
            <w:pPr>
              <w:spacing w:after="2" w:line="240" w:lineRule="auto"/>
              <w:ind w:left="0" w:right="48" w:firstLine="0"/>
            </w:pPr>
            <w:hyperlink r:id="rId162">
              <w:r>
                <w:rPr>
                  <w:sz w:val="18"/>
                </w:rPr>
                <w:t xml:space="preserve">Atención a la Ciudadanía </w:t>
              </w:r>
            </w:hyperlink>
            <w:hyperlink r:id="rId163">
              <w:r>
                <w:rPr>
                  <w:sz w:val="18"/>
                </w:rPr>
                <w:t>y Grupos de Valor</w:t>
              </w:r>
            </w:hyperlink>
            <w:hyperlink r:id="rId164">
              <w:r>
                <w:rPr>
                  <w:sz w:val="18"/>
                </w:rPr>
                <w:t xml:space="preserve"> </w:t>
              </w:r>
            </w:hyperlink>
            <w:r>
              <w:rPr>
                <w:sz w:val="18"/>
              </w:rPr>
              <w:t>vigente es de Diciembre 2020, sin embargo en el marco del decreto de emergencia sanitaria a causa del COVID 2019, fueron modificados los términos de respuesta de las peticiones, mediante la Ley 2080 de enero 2021, lo cual da</w:t>
            </w:r>
            <w:r>
              <w:rPr>
                <w:sz w:val="18"/>
              </w:rPr>
              <w:t xml:space="preserve"> cuenta de la falta de actualización del citado del citado Manual.  </w:t>
            </w:r>
          </w:p>
          <w:p w:rsidR="00511673" w:rsidRDefault="002C07C5">
            <w:pPr>
              <w:spacing w:after="0" w:line="259" w:lineRule="auto"/>
              <w:ind w:left="0" w:right="0" w:firstLine="0"/>
              <w:jc w:val="left"/>
            </w:pPr>
            <w:r>
              <w:rPr>
                <w:sz w:val="18"/>
              </w:rPr>
              <w:t xml:space="preserve"> </w:t>
            </w:r>
          </w:p>
        </w:tc>
      </w:tr>
    </w:tbl>
    <w:p w:rsidR="00511673" w:rsidRDefault="002C07C5">
      <w:pPr>
        <w:spacing w:after="0" w:line="259" w:lineRule="auto"/>
        <w:ind w:left="624" w:right="0" w:firstLine="0"/>
        <w:jc w:val="left"/>
      </w:pPr>
      <w:r>
        <w:rPr>
          <w:sz w:val="20"/>
        </w:rPr>
        <w:t xml:space="preserve"> </w:t>
      </w:r>
    </w:p>
    <w:p w:rsidR="00511673" w:rsidRDefault="002C07C5">
      <w:pPr>
        <w:spacing w:after="4" w:line="248" w:lineRule="auto"/>
        <w:ind w:left="573" w:right="773"/>
        <w:jc w:val="center"/>
      </w:pPr>
      <w:r>
        <w:rPr>
          <w:sz w:val="16"/>
        </w:rPr>
        <w:t xml:space="preserve">Fuente: Radicado 20211100048773 7/04/2021 </w:t>
      </w:r>
    </w:p>
    <w:p w:rsidR="00511673" w:rsidRDefault="002C07C5">
      <w:pPr>
        <w:spacing w:after="0" w:line="259" w:lineRule="auto"/>
        <w:ind w:left="3457" w:right="0" w:firstLine="0"/>
        <w:jc w:val="left"/>
      </w:pPr>
      <w:r>
        <w:rPr>
          <w:sz w:val="16"/>
        </w:rPr>
        <w:t xml:space="preserve"> </w:t>
      </w:r>
    </w:p>
    <w:p w:rsidR="00511673" w:rsidRDefault="002C07C5">
      <w:pPr>
        <w:spacing w:after="40" w:line="259" w:lineRule="auto"/>
        <w:ind w:left="3457" w:right="0" w:firstLine="0"/>
        <w:jc w:val="left"/>
      </w:pPr>
      <w:r>
        <w:rPr>
          <w:sz w:val="16"/>
        </w:rPr>
        <w:t xml:space="preserve"> </w:t>
      </w:r>
    </w:p>
    <w:p w:rsidR="00511673" w:rsidRDefault="002C07C5">
      <w:pPr>
        <w:ind w:left="634" w:right="1285"/>
      </w:pPr>
      <w:r>
        <w:t xml:space="preserve">Del cuadro anterior, se observa que </w:t>
      </w:r>
      <w:r>
        <w:rPr>
          <w:b/>
        </w:rPr>
        <w:t xml:space="preserve">de las 8 recomendaciones realizadas por OCI </w:t>
      </w:r>
      <w:r>
        <w:t xml:space="preserve">a través del memorando 20201600059553 del 27 de agosto de 2020, </w:t>
      </w:r>
      <w:r>
        <w:rPr>
          <w:b/>
        </w:rPr>
        <w:t>7 continúan en seguimiento</w:t>
      </w:r>
      <w:r>
        <w:t xml:space="preserve">, dado que con la respuesta presentada por el proceso, aun no se evidencia su cumplimiento, y </w:t>
      </w:r>
      <w:r>
        <w:rPr>
          <w:b/>
        </w:rPr>
        <w:t>1 de las recomendaciones fue cumplida</w:t>
      </w:r>
      <w:r>
        <w:t>, la cual se encuentra asociada con</w:t>
      </w:r>
      <w:r>
        <w:t xml:space="preserve"> lo dispuesto en la Circular 006 del 06 de marzo de 2017 que establece que este informe debe ser presentado a más tardar los primeros 15 días hábiles del mes siguiente al respectivo corte.  </w:t>
      </w:r>
    </w:p>
    <w:p w:rsidR="00511673" w:rsidRDefault="002C07C5">
      <w:pPr>
        <w:spacing w:after="0" w:line="259" w:lineRule="auto"/>
        <w:ind w:left="3457" w:right="0" w:firstLine="0"/>
        <w:jc w:val="left"/>
      </w:pPr>
      <w:r>
        <w:t xml:space="preserve"> </w:t>
      </w:r>
    </w:p>
    <w:p w:rsidR="00511673" w:rsidRDefault="002C07C5">
      <w:pPr>
        <w:pStyle w:val="Ttulo6"/>
        <w:spacing w:after="1" w:line="259" w:lineRule="auto"/>
        <w:ind w:left="624"/>
        <w:jc w:val="left"/>
      </w:pPr>
      <w:r>
        <w:t xml:space="preserve">10.CONCLUSIONES  </w:t>
      </w:r>
    </w:p>
    <w:p w:rsidR="00511673" w:rsidRDefault="002C07C5">
      <w:pPr>
        <w:spacing w:after="17" w:line="259" w:lineRule="auto"/>
        <w:ind w:left="624" w:right="0" w:firstLine="0"/>
        <w:jc w:val="left"/>
      </w:pPr>
      <w:r>
        <w:rPr>
          <w:sz w:val="20"/>
        </w:rPr>
        <w:t xml:space="preserve"> </w:t>
      </w:r>
    </w:p>
    <w:p w:rsidR="00511673" w:rsidRDefault="002C07C5">
      <w:pPr>
        <w:numPr>
          <w:ilvl w:val="0"/>
          <w:numId w:val="15"/>
        </w:numPr>
        <w:ind w:right="1110" w:hanging="360"/>
      </w:pPr>
      <w:r>
        <w:t xml:space="preserve">Con la expedición de la Resolución </w:t>
      </w:r>
      <w:r>
        <w:t>No. 484 de 2020, se encuentran los horarios y canales de comunicación “virtuales”, y distribución de roles, conforme a la ley vigente, la entidad cuenta con los canales de comunicación y medios idóneos para la prestación del servicio de atención al ciudada</w:t>
      </w:r>
      <w:r>
        <w:t xml:space="preserve">no y partes interesadas, así como para su recepción, trámite y seguimiento, con el propósito de garantizar el derecho de los grupos de valor de acceder a la información en virtud de lo dispuesto en la Ley de Transparencia 1712 de 2014, en concordancia con </w:t>
      </w:r>
      <w:r>
        <w:t xml:space="preserve">la Ley 1474 de 2011, artículo 76.  </w:t>
      </w:r>
    </w:p>
    <w:p w:rsidR="00511673" w:rsidRDefault="002C07C5">
      <w:pPr>
        <w:spacing w:after="0" w:line="259" w:lineRule="auto"/>
        <w:ind w:left="984" w:right="0" w:firstLine="0"/>
        <w:jc w:val="left"/>
      </w:pPr>
      <w:r>
        <w:t xml:space="preserve"> </w:t>
      </w:r>
    </w:p>
    <w:p w:rsidR="00511673" w:rsidRDefault="002C07C5">
      <w:pPr>
        <w:numPr>
          <w:ilvl w:val="0"/>
          <w:numId w:val="15"/>
        </w:numPr>
        <w:ind w:right="1110" w:hanging="360"/>
      </w:pPr>
      <w:r>
        <w:t xml:space="preserve">En el artículo 27 de la Resolución 484 de 2020 se identifica un error en el correo electrónico, cuyo dominio no corresponde con el de la entidad: </w:t>
      </w:r>
      <w:r>
        <w:rPr>
          <w:color w:val="00000A"/>
          <w:sz w:val="20"/>
        </w:rPr>
        <w:t xml:space="preserve"> </w:t>
      </w:r>
      <w:r>
        <w:rPr>
          <w:color w:val="0000FF"/>
          <w:sz w:val="20"/>
          <w:u w:val="single" w:color="0000FF"/>
        </w:rPr>
        <w:t>atencionalciudadano@umv.gov.co</w:t>
      </w:r>
      <w:r>
        <w:rPr>
          <w:b/>
          <w:color w:val="00000A"/>
          <w:sz w:val="20"/>
        </w:rPr>
        <w:t xml:space="preserve"> </w:t>
      </w:r>
    </w:p>
    <w:p w:rsidR="00511673" w:rsidRDefault="002C07C5">
      <w:pPr>
        <w:spacing w:after="0" w:line="259" w:lineRule="auto"/>
        <w:ind w:left="984" w:right="0" w:firstLine="0"/>
        <w:jc w:val="left"/>
      </w:pPr>
      <w:r>
        <w:t xml:space="preserve"> </w:t>
      </w:r>
    </w:p>
    <w:p w:rsidR="00511673" w:rsidRDefault="002C07C5">
      <w:pPr>
        <w:spacing w:after="0" w:line="259" w:lineRule="auto"/>
        <w:ind w:left="1344" w:right="0" w:firstLine="0"/>
        <w:jc w:val="left"/>
      </w:pPr>
      <w:r>
        <w:t xml:space="preserve"> </w:t>
      </w:r>
    </w:p>
    <w:p w:rsidR="00511673" w:rsidRDefault="002C07C5">
      <w:pPr>
        <w:numPr>
          <w:ilvl w:val="0"/>
          <w:numId w:val="15"/>
        </w:numPr>
        <w:spacing w:line="249" w:lineRule="auto"/>
        <w:ind w:right="1110" w:hanging="360"/>
      </w:pPr>
      <w:r>
        <w:t xml:space="preserve">La Secretaría General presenta el </w:t>
      </w:r>
      <w:r>
        <w:rPr>
          <w:b/>
        </w:rPr>
        <w:t>I</w:t>
      </w:r>
      <w:r>
        <w:rPr>
          <w:b/>
        </w:rPr>
        <w:t xml:space="preserve">nforme Mensual de Requerimientos Ciudadanos Atendidos por la Unidad Administrativa Especial de </w:t>
      </w:r>
    </w:p>
    <w:p w:rsidR="00511673" w:rsidRDefault="002C07C5">
      <w:pPr>
        <w:spacing w:line="249" w:lineRule="auto"/>
        <w:ind w:left="994" w:right="578"/>
        <w:jc w:val="left"/>
      </w:pPr>
      <w:r>
        <w:rPr>
          <w:b/>
        </w:rPr>
        <w:t>Rehabilitación y Mantenimiento Vial,</w:t>
      </w:r>
      <w:r>
        <w:t xml:space="preserve"> a la Veeduría Distrital:  </w:t>
      </w:r>
    </w:p>
    <w:p w:rsidR="00511673" w:rsidRDefault="002C07C5">
      <w:pPr>
        <w:spacing w:after="0" w:line="259" w:lineRule="auto"/>
        <w:ind w:left="1344" w:right="0" w:firstLine="0"/>
        <w:jc w:val="left"/>
      </w:pPr>
      <w:r>
        <w:t xml:space="preserve"> </w:t>
      </w:r>
    </w:p>
    <w:p w:rsidR="00511673" w:rsidRDefault="002C07C5">
      <w:pPr>
        <w:spacing w:after="0" w:line="259" w:lineRule="auto"/>
        <w:ind w:left="984" w:right="0" w:firstLine="0"/>
        <w:jc w:val="left"/>
      </w:pPr>
      <w:r>
        <w:t xml:space="preserve"> </w:t>
      </w:r>
    </w:p>
    <w:p w:rsidR="00511673" w:rsidRDefault="002C07C5">
      <w:pPr>
        <w:numPr>
          <w:ilvl w:val="1"/>
          <w:numId w:val="15"/>
        </w:numPr>
        <w:ind w:right="1202" w:hanging="360"/>
      </w:pPr>
      <w:r>
        <w:t>De seis (6) informes presentados en el II semestre de 2020, 4 fueron aprobados y dos (2) sin</w:t>
      </w:r>
      <w:r>
        <w:t xml:space="preserve"> aprobar, 1 de ellos sin revisar; sin explicación, por la Veeduría </w:t>
      </w:r>
    </w:p>
    <w:p w:rsidR="00511673" w:rsidRDefault="002C07C5">
      <w:pPr>
        <w:ind w:left="1496" w:right="958"/>
      </w:pPr>
      <w:r>
        <w:t xml:space="preserve">Distrital.    </w:t>
      </w:r>
    </w:p>
    <w:p w:rsidR="00511673" w:rsidRDefault="002C07C5">
      <w:pPr>
        <w:numPr>
          <w:ilvl w:val="1"/>
          <w:numId w:val="15"/>
        </w:numPr>
        <w:ind w:right="1202" w:hanging="360"/>
      </w:pPr>
      <w:r>
        <w:t>De seis (6) informes reportados en el I semestre de 2021, 5 fueron aprobados y uno (1) rechazado. La observación del informe rechazado es que: ´A</w:t>
      </w:r>
      <w:r>
        <w:rPr>
          <w:i/>
          <w:sz w:val="18"/>
        </w:rPr>
        <w:t>l parecer el Excel que se cargó presenta errores por esta razón no se generaron las gráficas correspondientes´´.</w:t>
      </w:r>
      <w:r>
        <w:t xml:space="preserve"> </w:t>
      </w:r>
    </w:p>
    <w:p w:rsidR="00511673" w:rsidRDefault="002C07C5">
      <w:pPr>
        <w:spacing w:after="0" w:line="259" w:lineRule="auto"/>
        <w:ind w:left="624" w:right="0" w:firstLine="0"/>
        <w:jc w:val="left"/>
      </w:pPr>
      <w:r>
        <w:t xml:space="preserve"> </w:t>
      </w:r>
    </w:p>
    <w:p w:rsidR="00511673" w:rsidRDefault="002C07C5">
      <w:pPr>
        <w:numPr>
          <w:ilvl w:val="0"/>
          <w:numId w:val="15"/>
        </w:numPr>
        <w:ind w:right="1110" w:hanging="360"/>
      </w:pPr>
      <w:r>
        <w:t>La Oficina Asesora Jurídica presenta el I</w:t>
      </w:r>
      <w:r>
        <w:rPr>
          <w:b/>
        </w:rPr>
        <w:t>nforme Mensual de Respuestas a los Derechos de Petición y Solicitudes de Entes de Control</w:t>
      </w:r>
      <w:r>
        <w:t xml:space="preserve"> ante la D</w:t>
      </w:r>
      <w:r>
        <w:t xml:space="preserve">irección General, de </w:t>
      </w:r>
      <w:r>
        <w:rPr>
          <w:b/>
          <w:i/>
        </w:rPr>
        <w:t>seis</w:t>
      </w:r>
      <w:r>
        <w:t xml:space="preserve"> (6) informes presentados en el II semestre de 2020 y I semestre 2021; no obstante, no estar estipulada la fecha de publicación para los informes, se observa que todos los reportes se remitieron dentro de los 15 días a la fecha de </w:t>
      </w:r>
      <w:r>
        <w:t xml:space="preserve">corte.  </w:t>
      </w:r>
    </w:p>
    <w:p w:rsidR="00511673" w:rsidRDefault="002C07C5">
      <w:pPr>
        <w:spacing w:after="0" w:line="259" w:lineRule="auto"/>
        <w:ind w:left="624" w:right="0" w:firstLine="0"/>
        <w:jc w:val="left"/>
      </w:pPr>
      <w:r>
        <w:t xml:space="preserve"> </w:t>
      </w:r>
    </w:p>
    <w:p w:rsidR="00511673" w:rsidRDefault="002C07C5">
      <w:pPr>
        <w:numPr>
          <w:ilvl w:val="0"/>
          <w:numId w:val="15"/>
        </w:numPr>
        <w:spacing w:after="0" w:line="259" w:lineRule="auto"/>
        <w:ind w:right="1110" w:hanging="360"/>
      </w:pPr>
      <w:r>
        <w:t xml:space="preserve">El procedimiento </w:t>
      </w:r>
      <w:hyperlink r:id="rId165">
        <w:r>
          <w:rPr>
            <w:b/>
            <w:i/>
          </w:rPr>
          <w:t>GJUR</w:t>
        </w:r>
      </w:hyperlink>
      <w:hyperlink r:id="rId166">
        <w:r>
          <w:rPr>
            <w:b/>
            <w:i/>
          </w:rPr>
          <w:t>-</w:t>
        </w:r>
      </w:hyperlink>
      <w:hyperlink r:id="rId167">
        <w:r>
          <w:rPr>
            <w:b/>
            <w:i/>
          </w:rPr>
          <w:t>PR</w:t>
        </w:r>
      </w:hyperlink>
      <w:hyperlink r:id="rId168">
        <w:r>
          <w:rPr>
            <w:b/>
            <w:i/>
          </w:rPr>
          <w:t>-</w:t>
        </w:r>
      </w:hyperlink>
      <w:hyperlink r:id="rId169">
        <w:r>
          <w:rPr>
            <w:b/>
            <w:i/>
          </w:rPr>
          <w:t>009</w:t>
        </w:r>
      </w:hyperlink>
      <w:hyperlink r:id="rId170">
        <w:r>
          <w:rPr>
            <w:b/>
            <w:i/>
          </w:rPr>
          <w:t>-</w:t>
        </w:r>
      </w:hyperlink>
      <w:hyperlink r:id="rId171">
        <w:r>
          <w:rPr>
            <w:b/>
            <w:i/>
          </w:rPr>
          <w:t xml:space="preserve">V3 Procedimiento Control de Derechos de </w:t>
        </w:r>
      </w:hyperlink>
    </w:p>
    <w:p w:rsidR="00511673" w:rsidRDefault="002C07C5">
      <w:pPr>
        <w:spacing w:after="12" w:line="259" w:lineRule="auto"/>
        <w:ind w:left="0" w:right="1116" w:firstLine="0"/>
        <w:jc w:val="right"/>
      </w:pPr>
      <w:hyperlink r:id="rId172">
        <w:r>
          <w:rPr>
            <w:b/>
            <w:i/>
          </w:rPr>
          <w:t>Peticiones y Solicitudes de Infor</w:t>
        </w:r>
        <w:r>
          <w:rPr>
            <w:b/>
            <w:i/>
          </w:rPr>
          <w:t>mación</w:t>
        </w:r>
      </w:hyperlink>
      <w:hyperlink r:id="rId173">
        <w:r>
          <w:rPr>
            <w:b/>
            <w:i/>
          </w:rPr>
          <w:t>,</w:t>
        </w:r>
      </w:hyperlink>
      <w:r>
        <w:t xml:space="preserve"> establece </w:t>
      </w:r>
      <w:r>
        <w:rPr>
          <w:i/>
        </w:rPr>
        <w:t xml:space="preserve">“El informe será dirigido al Director </w:t>
      </w:r>
    </w:p>
    <w:p w:rsidR="00511673" w:rsidRDefault="002C07C5">
      <w:pPr>
        <w:ind w:left="776" w:right="1114"/>
      </w:pPr>
      <w:r>
        <w:rPr>
          <w:i/>
        </w:rPr>
        <w:t xml:space="preserve">General con copia a todos </w:t>
      </w:r>
      <w:r>
        <w:rPr>
          <w:i/>
        </w:rPr>
        <w:t>los directivos con el fin de adoptar las medidas pertinentes”</w:t>
      </w:r>
      <w:r>
        <w:t>, no obstante,</w:t>
      </w:r>
      <w:r>
        <w:rPr>
          <w:u w:val="single" w:color="000000"/>
        </w:rPr>
        <w:t xml:space="preserve"> </w:t>
      </w:r>
      <w:r>
        <w:t xml:space="preserve">esta oficina no recibió copia oportuna de los correspondientes a los meses de julio y agosto de 2020, lo cual fue subsanado en el I semestre de 2021. </w:t>
      </w:r>
    </w:p>
    <w:p w:rsidR="00511673" w:rsidRDefault="002C07C5">
      <w:pPr>
        <w:spacing w:after="0" w:line="259" w:lineRule="auto"/>
        <w:ind w:left="1344" w:right="0" w:firstLine="0"/>
        <w:jc w:val="left"/>
      </w:pPr>
      <w:r>
        <w:t xml:space="preserve"> </w:t>
      </w:r>
    </w:p>
    <w:p w:rsidR="00511673" w:rsidRDefault="002C07C5">
      <w:pPr>
        <w:spacing w:after="0" w:line="259" w:lineRule="auto"/>
        <w:ind w:left="766" w:right="0" w:firstLine="0"/>
        <w:jc w:val="left"/>
      </w:pPr>
      <w:r>
        <w:t xml:space="preserve"> </w:t>
      </w:r>
    </w:p>
    <w:p w:rsidR="00511673" w:rsidRDefault="002C07C5">
      <w:pPr>
        <w:numPr>
          <w:ilvl w:val="0"/>
          <w:numId w:val="15"/>
        </w:numPr>
        <w:spacing w:after="4" w:line="245" w:lineRule="auto"/>
        <w:ind w:right="1110" w:hanging="360"/>
      </w:pPr>
      <w:r>
        <w:t>De acuerdo con los resultados arrojados, tras el análisis OCI, al comparar los informes que emiten la SG y la OAJ, se observa que continua con las diferencias en términos de cifras, las cifras reportadas a la Veeduría Distrital son menores que los que se r</w:t>
      </w:r>
      <w:r>
        <w:t xml:space="preserve">eportan a la DG para ambos reportados.  </w:t>
      </w:r>
    </w:p>
    <w:p w:rsidR="00511673" w:rsidRDefault="002C07C5">
      <w:pPr>
        <w:spacing w:after="0" w:line="259" w:lineRule="auto"/>
        <w:ind w:left="1344" w:right="0" w:firstLine="0"/>
        <w:jc w:val="left"/>
      </w:pPr>
      <w:r>
        <w:t xml:space="preserve"> </w:t>
      </w:r>
    </w:p>
    <w:p w:rsidR="00511673" w:rsidRDefault="002C07C5">
      <w:pPr>
        <w:numPr>
          <w:ilvl w:val="0"/>
          <w:numId w:val="15"/>
        </w:numPr>
        <w:ind w:right="1110" w:hanging="360"/>
      </w:pPr>
      <w:r>
        <w:t>De la consolidación de los informes mensuales emitidos por la OAJ,  II sem 2020 y  primer 2021, la OCI concluye que la UAERMV emitió respuestas con tiempos vencidos en ambos períodos: de cuatro semestres consecuti</w:t>
      </w:r>
      <w:r>
        <w:t>vos analizados se obtiene que el porcentaje de vencimientos: 5.67% (II sem. 2019), 9.46% (I sem. 2020), 1.84% (II sem. 2020) y 0.91% (I sem. 2021) lo que refleja el compromiso de las dependencias por emitir respuestas en los plazos establecidos; no obstant</w:t>
      </w:r>
      <w:r>
        <w:t xml:space="preserve">e, se debe seguir trabajando para reducir este porcentaje a cero.  </w:t>
      </w:r>
    </w:p>
    <w:p w:rsidR="00511673" w:rsidRDefault="002C07C5">
      <w:pPr>
        <w:spacing w:after="0" w:line="259" w:lineRule="auto"/>
        <w:ind w:left="766" w:right="0" w:firstLine="0"/>
        <w:jc w:val="left"/>
      </w:pPr>
      <w:r>
        <w:t xml:space="preserve"> </w:t>
      </w:r>
    </w:p>
    <w:p w:rsidR="00511673" w:rsidRDefault="002C07C5">
      <w:pPr>
        <w:spacing w:after="0" w:line="259" w:lineRule="auto"/>
        <w:ind w:left="1344" w:right="0" w:firstLine="0"/>
        <w:jc w:val="left"/>
      </w:pPr>
      <w:r>
        <w:t xml:space="preserve"> </w:t>
      </w:r>
    </w:p>
    <w:p w:rsidR="00511673" w:rsidRDefault="002C07C5">
      <w:pPr>
        <w:numPr>
          <w:ilvl w:val="0"/>
          <w:numId w:val="15"/>
        </w:numPr>
        <w:spacing w:after="4" w:line="245" w:lineRule="auto"/>
        <w:ind w:right="1110" w:hanging="360"/>
      </w:pPr>
      <w:r>
        <w:t xml:space="preserve">Tras la consolidación de los informes presentados por la Secretaría General de la Alcaldía Mayor Bogotá a través del Sistema Distrital para la gestión de peticiones ciudadanas “Bogotá </w:t>
      </w:r>
      <w:r>
        <w:t xml:space="preserve">te escucha”, se observa que la UAERMV requiere mejorar los parámetros de coherencia, claridad, calidez y oportunidad de la información en las respuestas que emite, para ambos periodos del reporte.  </w:t>
      </w:r>
    </w:p>
    <w:p w:rsidR="00511673" w:rsidRDefault="002C07C5">
      <w:pPr>
        <w:spacing w:after="0" w:line="259" w:lineRule="auto"/>
        <w:ind w:left="1344" w:right="0" w:firstLine="0"/>
        <w:jc w:val="left"/>
      </w:pPr>
      <w:r>
        <w:t xml:space="preserve"> </w:t>
      </w:r>
    </w:p>
    <w:p w:rsidR="00511673" w:rsidRDefault="002C07C5">
      <w:pPr>
        <w:numPr>
          <w:ilvl w:val="0"/>
          <w:numId w:val="15"/>
        </w:numPr>
        <w:ind w:right="1110" w:hanging="360"/>
      </w:pPr>
      <w:r>
        <w:t>De la comparación de los informes internos y externos e</w:t>
      </w:r>
      <w:r>
        <w:t xml:space="preserve">n materia de PQRSFD, se identificaron diferencias en términos de cifras e identificación de tipologías de las peticiones, en ambos periodos.  </w:t>
      </w:r>
    </w:p>
    <w:p w:rsidR="00511673" w:rsidRDefault="002C07C5">
      <w:pPr>
        <w:spacing w:after="0" w:line="259" w:lineRule="auto"/>
        <w:ind w:left="766" w:right="0" w:firstLine="0"/>
        <w:jc w:val="left"/>
      </w:pPr>
      <w:r>
        <w:t xml:space="preserve"> </w:t>
      </w:r>
    </w:p>
    <w:p w:rsidR="00511673" w:rsidRDefault="002C07C5">
      <w:pPr>
        <w:numPr>
          <w:ilvl w:val="0"/>
          <w:numId w:val="15"/>
        </w:numPr>
        <w:ind w:right="1110" w:hanging="360"/>
      </w:pPr>
      <w:r>
        <w:t>De acuerdo con las recomendaciones reportadas en el informe de PQRSFD del primer semestre de 2020, de 9, 8 pers</w:t>
      </w:r>
      <w:r>
        <w:t xml:space="preserve">isten; no obstante, se mejoraron los términos de envió del reporte de PQRSFD a la Veeduría Distrital y en el reporte remitido a la Red Distrital de quejas y reclamos.  </w:t>
      </w:r>
    </w:p>
    <w:p w:rsidR="00511673" w:rsidRDefault="002C07C5">
      <w:pPr>
        <w:spacing w:after="0" w:line="259" w:lineRule="auto"/>
        <w:ind w:left="624" w:right="0" w:firstLine="0"/>
        <w:jc w:val="left"/>
      </w:pPr>
      <w:r>
        <w:rPr>
          <w:b/>
        </w:rPr>
        <w:t xml:space="preserve"> </w:t>
      </w:r>
    </w:p>
    <w:p w:rsidR="00511673" w:rsidRDefault="002C07C5">
      <w:pPr>
        <w:numPr>
          <w:ilvl w:val="0"/>
          <w:numId w:val="15"/>
        </w:numPr>
        <w:spacing w:after="249"/>
        <w:ind w:right="1110" w:hanging="360"/>
      </w:pPr>
      <w:r>
        <w:t>En relación con el cumplimiento de lo establecido en la Circular 008 del 29/10/2018 e</w:t>
      </w:r>
      <w:r>
        <w:t>xpedida por e Veedor Distrital, así como la Circular 011 de 2020</w:t>
      </w:r>
      <w:r>
        <w:rPr>
          <w:vertAlign w:val="superscript"/>
        </w:rPr>
        <w:footnoteReference w:id="8"/>
      </w:r>
      <w:r>
        <w:t xml:space="preserve"> “Lineamientos para el manejo de peticiones por redes sociales”, se verifico que fue acogido a través de la Resolución No. 484 de 2021, en relación con la identificación de peticiones con tra</w:t>
      </w:r>
      <w:r>
        <w:t xml:space="preserve">tamiento en redes sociales, divulgación a través de redes sociales información sobre canales idóneos para interponer peticiones, cumplimiento de la ley de transparencia y acceso a la información pública.   </w:t>
      </w:r>
    </w:p>
    <w:p w:rsidR="00511673" w:rsidRDefault="002C07C5">
      <w:pPr>
        <w:pStyle w:val="Ttulo1"/>
        <w:tabs>
          <w:tab w:val="center" w:pos="675"/>
          <w:tab w:val="center" w:pos="3229"/>
        </w:tabs>
        <w:spacing w:after="192"/>
        <w:ind w:left="0" w:right="0" w:firstLine="0"/>
      </w:pPr>
      <w:bookmarkStart w:id="22" w:name="_Toc192983"/>
      <w:r>
        <w:rPr>
          <w:rFonts w:ascii="Calibri" w:eastAsia="Calibri" w:hAnsi="Calibri" w:cs="Calibri"/>
          <w:b w:val="0"/>
        </w:rPr>
        <w:tab/>
      </w:r>
      <w:r>
        <w:rPr>
          <w:rFonts w:ascii="Segoe UI Symbol" w:eastAsia="Segoe UI Symbol" w:hAnsi="Segoe UI Symbol" w:cs="Segoe UI Symbol"/>
          <w:b w:val="0"/>
        </w:rPr>
        <w:t>•</w:t>
      </w:r>
      <w:r>
        <w:rPr>
          <w:b w:val="0"/>
        </w:rPr>
        <w:t xml:space="preserve"> </w:t>
      </w:r>
      <w:r>
        <w:rPr>
          <w:b w:val="0"/>
        </w:rPr>
        <w:tab/>
      </w:r>
      <w:r>
        <w:t xml:space="preserve">OBSERVACIONES Y RECOMENDACIONES  </w:t>
      </w:r>
      <w:bookmarkEnd w:id="22"/>
    </w:p>
    <w:p w:rsidR="00511673" w:rsidRDefault="002C07C5">
      <w:pPr>
        <w:pStyle w:val="Ttulo1"/>
        <w:spacing w:after="212" w:line="247" w:lineRule="auto"/>
        <w:ind w:left="401" w:right="958"/>
        <w:jc w:val="both"/>
      </w:pPr>
      <w:bookmarkStart w:id="23" w:name="_Toc192984"/>
      <w:r>
        <w:rPr>
          <w:b w:val="0"/>
        </w:rPr>
        <w:t xml:space="preserve">Con fundamento en las conclusiones anteriores, esta oficina emite las siguientes recomendaciones que parten de las observaciones que se detallan, las cuales serán objeto de seguimiento en la siguiente evaluación, la cual está prevista para el mes de abril </w:t>
      </w:r>
      <w:r>
        <w:rPr>
          <w:b w:val="0"/>
        </w:rPr>
        <w:t xml:space="preserve">de 2022: </w:t>
      </w:r>
      <w:bookmarkEnd w:id="23"/>
    </w:p>
    <w:p w:rsidR="00511673" w:rsidRDefault="002C07C5">
      <w:pPr>
        <w:spacing w:after="0" w:line="259" w:lineRule="auto"/>
        <w:ind w:left="341" w:right="0" w:firstLine="0"/>
        <w:jc w:val="left"/>
      </w:pPr>
      <w:r>
        <w:rPr>
          <w:sz w:val="20"/>
        </w:rPr>
        <w:t xml:space="preserve"> </w:t>
      </w:r>
    </w:p>
    <w:tbl>
      <w:tblPr>
        <w:tblStyle w:val="TableGrid"/>
        <w:tblW w:w="9643" w:type="dxa"/>
        <w:tblInd w:w="222" w:type="dxa"/>
        <w:tblCellMar>
          <w:top w:w="10" w:type="dxa"/>
          <w:left w:w="107" w:type="dxa"/>
          <w:bottom w:w="0" w:type="dxa"/>
          <w:right w:w="9" w:type="dxa"/>
        </w:tblCellMar>
        <w:tblLook w:val="04A0" w:firstRow="1" w:lastRow="0" w:firstColumn="1" w:lastColumn="0" w:noHBand="0" w:noVBand="1"/>
      </w:tblPr>
      <w:tblGrid>
        <w:gridCol w:w="560"/>
        <w:gridCol w:w="1985"/>
        <w:gridCol w:w="3658"/>
        <w:gridCol w:w="3440"/>
      </w:tblGrid>
      <w:tr w:rsidR="00511673">
        <w:trPr>
          <w:trHeight w:val="497"/>
        </w:trPr>
        <w:tc>
          <w:tcPr>
            <w:tcW w:w="560"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12" w:right="0" w:firstLine="0"/>
              <w:jc w:val="left"/>
            </w:pPr>
            <w:r>
              <w:rPr>
                <w:b/>
                <w:sz w:val="20"/>
              </w:rPr>
              <w:t xml:space="preserve">No.  </w:t>
            </w:r>
          </w:p>
        </w:tc>
        <w:tc>
          <w:tcPr>
            <w:tcW w:w="1985"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103" w:firstLine="0"/>
              <w:jc w:val="center"/>
            </w:pPr>
            <w:r>
              <w:rPr>
                <w:b/>
                <w:sz w:val="20"/>
              </w:rPr>
              <w:t xml:space="preserve">TEMA </w:t>
            </w:r>
          </w:p>
        </w:tc>
        <w:tc>
          <w:tcPr>
            <w:tcW w:w="3658"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101" w:firstLine="0"/>
              <w:jc w:val="center"/>
            </w:pPr>
            <w:r>
              <w:rPr>
                <w:b/>
                <w:sz w:val="20"/>
              </w:rPr>
              <w:t xml:space="preserve">OBSERVACIÓN </w:t>
            </w:r>
          </w:p>
        </w:tc>
        <w:tc>
          <w:tcPr>
            <w:tcW w:w="3440" w:type="dxa"/>
            <w:tcBorders>
              <w:top w:val="dashed" w:sz="4" w:space="0" w:color="000000"/>
              <w:left w:val="dashed" w:sz="4" w:space="0" w:color="000000"/>
              <w:bottom w:val="dashed" w:sz="4" w:space="0" w:color="000000"/>
              <w:right w:val="dashed" w:sz="4" w:space="0" w:color="000000"/>
            </w:tcBorders>
            <w:shd w:val="clear" w:color="auto" w:fill="D9D9D9"/>
            <w:vAlign w:val="center"/>
          </w:tcPr>
          <w:p w:rsidR="00511673" w:rsidRDefault="002C07C5">
            <w:pPr>
              <w:spacing w:after="0" w:line="259" w:lineRule="auto"/>
              <w:ind w:left="0" w:right="101" w:firstLine="0"/>
              <w:jc w:val="center"/>
            </w:pPr>
            <w:r>
              <w:rPr>
                <w:b/>
                <w:sz w:val="20"/>
              </w:rPr>
              <w:t xml:space="preserve">RECOMENDACIÓN </w:t>
            </w:r>
          </w:p>
        </w:tc>
      </w:tr>
      <w:tr w:rsidR="00511673">
        <w:trPr>
          <w:trHeight w:val="2289"/>
        </w:trPr>
        <w:tc>
          <w:tcPr>
            <w:tcW w:w="56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sz w:val="18"/>
              </w:rPr>
              <w:t xml:space="preserve">1 </w:t>
            </w:r>
          </w:p>
        </w:tc>
        <w:tc>
          <w:tcPr>
            <w:tcW w:w="198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100" w:firstLine="0"/>
              <w:jc w:val="center"/>
            </w:pPr>
            <w:r>
              <w:rPr>
                <w:b/>
                <w:sz w:val="18"/>
              </w:rPr>
              <w:t xml:space="preserve">INFORMES </w:t>
            </w:r>
          </w:p>
          <w:p w:rsidR="00511673" w:rsidRDefault="002C07C5">
            <w:pPr>
              <w:spacing w:after="0" w:line="259" w:lineRule="auto"/>
              <w:ind w:left="0" w:right="0" w:firstLine="0"/>
              <w:jc w:val="center"/>
            </w:pPr>
            <w:r>
              <w:rPr>
                <w:b/>
                <w:sz w:val="18"/>
              </w:rPr>
              <w:t xml:space="preserve">INTERNOS DE PQRSFD </w:t>
            </w:r>
          </w:p>
        </w:tc>
        <w:tc>
          <w:tcPr>
            <w:tcW w:w="365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 w:right="94" w:firstLine="0"/>
            </w:pPr>
            <w:r>
              <w:rPr>
                <w:sz w:val="18"/>
              </w:rPr>
              <w:t>Tras el análisis de los informes Internos presentados por la OAJ (Informe mensual dirigido a la Dirección General) y la SG (Informe trimestral de Gestión de PQRSFD e Informe mensual a la Veeduría DIstrital), persisten diferencias en los PQRSFD, así como en</w:t>
            </w:r>
            <w:r>
              <w:rPr>
                <w:sz w:val="18"/>
              </w:rPr>
              <w:t xml:space="preserve"> las tipologías por cada una de las peticiones.  </w:t>
            </w:r>
          </w:p>
        </w:tc>
        <w:tc>
          <w:tcPr>
            <w:tcW w:w="34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40" w:lineRule="auto"/>
              <w:ind w:left="1" w:right="239" w:firstLine="0"/>
            </w:pPr>
            <w:r>
              <w:rPr>
                <w:sz w:val="18"/>
              </w:rPr>
              <w:t>Implementar una metodología para continuar articulando el procedimiento que consolida las cifras los informes que emite la OAJ (Informe mensual de PQRSFD) con los datos reportados por la SG en materia de PQ</w:t>
            </w:r>
            <w:r>
              <w:rPr>
                <w:sz w:val="18"/>
              </w:rPr>
              <w:t xml:space="preserve">RSFD, </w:t>
            </w:r>
          </w:p>
          <w:p w:rsidR="00511673" w:rsidRDefault="002C07C5">
            <w:pPr>
              <w:spacing w:after="0" w:line="240" w:lineRule="auto"/>
              <w:ind w:left="1" w:right="242" w:firstLine="0"/>
            </w:pPr>
            <w:r>
              <w:rPr>
                <w:sz w:val="18"/>
              </w:rPr>
              <w:t xml:space="preserve">(Informe trimestral, Informe Red de quejas y Reclamos”) a fin de que los informes unifiquen las cifras y haya consistencia en los reportes. </w:t>
            </w:r>
          </w:p>
          <w:p w:rsidR="00511673" w:rsidRDefault="002C07C5">
            <w:pPr>
              <w:spacing w:after="0" w:line="259" w:lineRule="auto"/>
              <w:ind w:left="1" w:right="0" w:firstLine="0"/>
              <w:jc w:val="left"/>
            </w:pPr>
            <w:r>
              <w:rPr>
                <w:b/>
                <w:i/>
                <w:sz w:val="18"/>
              </w:rPr>
              <w:t xml:space="preserve"> </w:t>
            </w:r>
          </w:p>
        </w:tc>
      </w:tr>
      <w:tr w:rsidR="00511673">
        <w:trPr>
          <w:trHeight w:val="838"/>
        </w:trPr>
        <w:tc>
          <w:tcPr>
            <w:tcW w:w="56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0" w:firstLine="0"/>
              <w:jc w:val="left"/>
            </w:pPr>
            <w:r>
              <w:rPr>
                <w:i/>
                <w:sz w:val="18"/>
              </w:rPr>
              <w:t xml:space="preserve">2 </w:t>
            </w:r>
          </w:p>
        </w:tc>
        <w:tc>
          <w:tcPr>
            <w:tcW w:w="1985"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100" w:firstLine="0"/>
              <w:jc w:val="center"/>
            </w:pPr>
            <w:r>
              <w:rPr>
                <w:b/>
                <w:sz w:val="18"/>
              </w:rPr>
              <w:t xml:space="preserve">CUMPLIMIENTO </w:t>
            </w:r>
          </w:p>
          <w:p w:rsidR="00511673" w:rsidRDefault="002C07C5">
            <w:pPr>
              <w:spacing w:after="0" w:line="259" w:lineRule="auto"/>
              <w:ind w:left="0" w:right="100" w:firstLine="0"/>
              <w:jc w:val="center"/>
            </w:pPr>
            <w:r>
              <w:rPr>
                <w:b/>
                <w:sz w:val="18"/>
              </w:rPr>
              <w:t xml:space="preserve">DEL </w:t>
            </w:r>
          </w:p>
          <w:p w:rsidR="00511673" w:rsidRDefault="002C07C5">
            <w:pPr>
              <w:spacing w:after="0" w:line="259" w:lineRule="auto"/>
              <w:ind w:left="0" w:right="98" w:firstLine="0"/>
              <w:jc w:val="center"/>
            </w:pPr>
            <w:r>
              <w:rPr>
                <w:b/>
                <w:sz w:val="18"/>
              </w:rPr>
              <w:t xml:space="preserve">PROCEDIMIENTO </w:t>
            </w:r>
          </w:p>
          <w:p w:rsidR="00511673" w:rsidRDefault="002C07C5">
            <w:pPr>
              <w:spacing w:after="0" w:line="259" w:lineRule="auto"/>
              <w:ind w:left="0" w:right="99" w:firstLine="0"/>
              <w:jc w:val="center"/>
            </w:pPr>
            <w:r>
              <w:rPr>
                <w:b/>
                <w:sz w:val="18"/>
              </w:rPr>
              <w:t xml:space="preserve">GJUR-PR-009-V3 </w:t>
            </w:r>
          </w:p>
        </w:tc>
        <w:tc>
          <w:tcPr>
            <w:tcW w:w="3658"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1" w:right="97" w:firstLine="0"/>
            </w:pPr>
            <w:r>
              <w:rPr>
                <w:sz w:val="18"/>
              </w:rPr>
              <w:t xml:space="preserve">De la verificación se observó que no se encuentra actualizado el procedimiento en el marco de la declaración de la </w:t>
            </w:r>
          </w:p>
        </w:tc>
        <w:tc>
          <w:tcPr>
            <w:tcW w:w="34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1" w:right="238" w:firstLine="0"/>
            </w:pPr>
            <w:r>
              <w:rPr>
                <w:sz w:val="18"/>
              </w:rPr>
              <w:t xml:space="preserve">Actualizar el procedimiento </w:t>
            </w:r>
            <w:hyperlink r:id="rId174">
              <w:r>
                <w:rPr>
                  <w:i/>
                  <w:sz w:val="18"/>
                </w:rPr>
                <w:t>GJUR</w:t>
              </w:r>
            </w:hyperlink>
            <w:hyperlink r:id="rId175">
              <w:r>
                <w:rPr>
                  <w:i/>
                  <w:sz w:val="18"/>
                </w:rPr>
                <w:t>-</w:t>
              </w:r>
            </w:hyperlink>
            <w:hyperlink r:id="rId176">
              <w:r>
                <w:rPr>
                  <w:i/>
                  <w:sz w:val="18"/>
                </w:rPr>
                <w:t>PR</w:t>
              </w:r>
            </w:hyperlink>
            <w:hyperlink r:id="rId177"/>
            <w:hyperlink r:id="rId178">
              <w:r>
                <w:rPr>
                  <w:i/>
                  <w:sz w:val="18"/>
                </w:rPr>
                <w:t>009</w:t>
              </w:r>
            </w:hyperlink>
            <w:hyperlink r:id="rId179">
              <w:r>
                <w:rPr>
                  <w:i/>
                  <w:sz w:val="18"/>
                </w:rPr>
                <w:t>-</w:t>
              </w:r>
            </w:hyperlink>
            <w:hyperlink r:id="rId180">
              <w:r>
                <w:rPr>
                  <w:i/>
                  <w:sz w:val="18"/>
                </w:rPr>
                <w:t xml:space="preserve">V3 Procedimiento Control de </w:t>
              </w:r>
            </w:hyperlink>
            <w:hyperlink r:id="rId181">
              <w:r>
                <w:rPr>
                  <w:i/>
                  <w:sz w:val="18"/>
                </w:rPr>
                <w:t xml:space="preserve">Derechos de Peticiones y Solicitudes </w:t>
              </w:r>
            </w:hyperlink>
            <w:r>
              <w:rPr>
                <w:i/>
                <w:sz w:val="18"/>
              </w:rPr>
              <w:t>de Informació</w:t>
            </w:r>
            <w:hyperlink r:id="rId182">
              <w:r>
                <w:rPr>
                  <w:i/>
                  <w:sz w:val="18"/>
                </w:rPr>
                <w:t>n</w:t>
              </w:r>
            </w:hyperlink>
            <w:hyperlink r:id="rId183">
              <w:r>
                <w:rPr>
                  <w:b/>
                  <w:i/>
                  <w:sz w:val="18"/>
                </w:rPr>
                <w:t>,</w:t>
              </w:r>
            </w:hyperlink>
            <w:r>
              <w:rPr>
                <w:b/>
                <w:i/>
                <w:sz w:val="18"/>
              </w:rPr>
              <w:t xml:space="preserve"> </w:t>
            </w:r>
            <w:r>
              <w:rPr>
                <w:sz w:val="18"/>
              </w:rPr>
              <w:t xml:space="preserve">incluyendo los </w:t>
            </w:r>
          </w:p>
        </w:tc>
      </w:tr>
    </w:tbl>
    <w:p w:rsidR="00511673" w:rsidRDefault="002C07C5">
      <w:pPr>
        <w:spacing w:after="0" w:line="259" w:lineRule="auto"/>
        <w:ind w:left="624" w:right="0" w:firstLine="0"/>
        <w:jc w:val="left"/>
      </w:pPr>
      <w:r>
        <w:rPr>
          <w:rFonts w:ascii="Calibri" w:eastAsia="Calibri" w:hAnsi="Calibri" w:cs="Calibri"/>
          <w:noProof/>
        </w:rPr>
        <mc:AlternateContent>
          <mc:Choice Requires="wpg">
            <w:drawing>
              <wp:inline distT="0" distB="0" distL="0" distR="0">
                <wp:extent cx="1829054" cy="7620"/>
                <wp:effectExtent l="0" t="0" r="0" b="0"/>
                <wp:docPr id="176135" name="Group 17613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95195" name="Shape 19519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xmlns:a="http://schemas.openxmlformats.org/drawingml/2006/main">
            <w:pict>
              <v:group id="Group 176135" style="width:144.02pt;height:0.599976pt;mso-position-horizontal-relative:char;mso-position-vertical-relative:line" coordsize="18290,76">
                <v:shape id="Shape 195196" style="position:absolute;width:18290;height:91;left:0;top:0;" coordsize="1829054,9144" path="m0,0l1829054,0l1829054,9144l0,9144l0,0">
                  <v:stroke weight="0pt" endcap="flat" joinstyle="miter" miterlimit="10" on="false" color="#000000" opacity="0"/>
                  <v:fill on="true" color="#00000a"/>
                </v:shape>
              </v:group>
            </w:pict>
          </mc:Fallback>
        </mc:AlternateContent>
      </w:r>
      <w:r>
        <w:rPr>
          <w:rFonts w:ascii="Times New Roman" w:eastAsia="Times New Roman" w:hAnsi="Times New Roman" w:cs="Times New Roman"/>
          <w:color w:val="00000A"/>
          <w:sz w:val="24"/>
        </w:rPr>
        <w:t xml:space="preserve"> </w:t>
      </w:r>
    </w:p>
    <w:tbl>
      <w:tblPr>
        <w:tblStyle w:val="TableGrid"/>
        <w:tblW w:w="9647" w:type="dxa"/>
        <w:tblInd w:w="221" w:type="dxa"/>
        <w:tblCellMar>
          <w:top w:w="10" w:type="dxa"/>
          <w:left w:w="106" w:type="dxa"/>
          <w:bottom w:w="0" w:type="dxa"/>
          <w:right w:w="51" w:type="dxa"/>
        </w:tblCellMar>
        <w:tblLook w:val="04A0" w:firstRow="1" w:lastRow="0" w:firstColumn="1" w:lastColumn="0" w:noHBand="0" w:noVBand="1"/>
      </w:tblPr>
      <w:tblGrid>
        <w:gridCol w:w="562"/>
        <w:gridCol w:w="1985"/>
        <w:gridCol w:w="3660"/>
        <w:gridCol w:w="3440"/>
      </w:tblGrid>
      <w:tr w:rsidR="00511673">
        <w:trPr>
          <w:trHeight w:val="631"/>
        </w:trPr>
        <w:tc>
          <w:tcPr>
            <w:tcW w:w="562" w:type="dxa"/>
            <w:tcBorders>
              <w:top w:val="dashed" w:sz="4" w:space="0" w:color="000000"/>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1985" w:type="dxa"/>
            <w:tcBorders>
              <w:top w:val="dashed" w:sz="4" w:space="0" w:color="000000"/>
              <w:left w:val="dashed" w:sz="4" w:space="0" w:color="000000"/>
              <w:bottom w:val="dashed" w:sz="4" w:space="0" w:color="000000"/>
              <w:right w:val="dashed" w:sz="4" w:space="0" w:color="000000"/>
            </w:tcBorders>
          </w:tcPr>
          <w:p w:rsidR="00511673" w:rsidRDefault="00511673">
            <w:pPr>
              <w:spacing w:after="160" w:line="259" w:lineRule="auto"/>
              <w:ind w:left="0" w:right="0" w:firstLine="0"/>
              <w:jc w:val="left"/>
            </w:pPr>
          </w:p>
        </w:tc>
        <w:tc>
          <w:tcPr>
            <w:tcW w:w="36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 w:right="0" w:firstLine="0"/>
            </w:pPr>
            <w:r>
              <w:rPr>
                <w:sz w:val="18"/>
              </w:rPr>
              <w:t>emergencia sanitaria COVID-</w:t>
            </w:r>
            <w:r>
              <w:rPr>
                <w:sz w:val="18"/>
              </w:rPr>
              <w:t>19, acorde con la normatividad vigente para PQRSFD</w:t>
            </w:r>
            <w:r>
              <w:rPr>
                <w:color w:val="FF0000"/>
                <w:sz w:val="18"/>
              </w:rPr>
              <w:t xml:space="preserve"> </w:t>
            </w:r>
            <w:r>
              <w:rPr>
                <w:sz w:val="18"/>
              </w:rPr>
              <w:t xml:space="preserve"> </w:t>
            </w:r>
          </w:p>
        </w:tc>
        <w:tc>
          <w:tcPr>
            <w:tcW w:w="3440" w:type="dxa"/>
            <w:tcBorders>
              <w:top w:val="dashed" w:sz="4" w:space="0" w:color="000000"/>
              <w:left w:val="dashed" w:sz="4" w:space="0" w:color="000000"/>
              <w:bottom w:val="dashed" w:sz="4" w:space="0" w:color="000000"/>
              <w:right w:val="dashed" w:sz="4" w:space="0" w:color="000000"/>
            </w:tcBorders>
          </w:tcPr>
          <w:p w:rsidR="00511673" w:rsidRDefault="002C07C5">
            <w:pPr>
              <w:spacing w:after="2" w:line="239" w:lineRule="auto"/>
              <w:ind w:left="0" w:right="0" w:firstLine="0"/>
              <w:jc w:val="left"/>
            </w:pPr>
            <w:r>
              <w:rPr>
                <w:sz w:val="18"/>
              </w:rPr>
              <w:t xml:space="preserve">términos de la nueva normatividad vigente. </w:t>
            </w:r>
          </w:p>
          <w:p w:rsidR="00511673" w:rsidRDefault="002C07C5">
            <w:pPr>
              <w:spacing w:after="0" w:line="259" w:lineRule="auto"/>
              <w:ind w:left="0" w:right="0" w:firstLine="0"/>
              <w:jc w:val="left"/>
            </w:pPr>
            <w:r>
              <w:rPr>
                <w:b/>
                <w:i/>
                <w:sz w:val="18"/>
              </w:rPr>
              <w:t xml:space="preserve"> </w:t>
            </w:r>
          </w:p>
        </w:tc>
      </w:tr>
      <w:tr w:rsidR="00511673">
        <w:trPr>
          <w:trHeight w:val="1666"/>
        </w:trPr>
        <w:tc>
          <w:tcPr>
            <w:tcW w:w="562"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 w:right="0" w:firstLine="0"/>
              <w:jc w:val="left"/>
            </w:pPr>
            <w:r>
              <w:rPr>
                <w:i/>
                <w:sz w:val="18"/>
              </w:rPr>
              <w:t xml:space="preserve">3 </w:t>
            </w:r>
          </w:p>
        </w:tc>
        <w:tc>
          <w:tcPr>
            <w:tcW w:w="198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6" w:firstLine="0"/>
              <w:jc w:val="center"/>
            </w:pPr>
            <w:r>
              <w:rPr>
                <w:b/>
                <w:sz w:val="18"/>
              </w:rPr>
              <w:t xml:space="preserve">TÉRMINO DE </w:t>
            </w:r>
          </w:p>
          <w:p w:rsidR="00511673" w:rsidRDefault="002C07C5">
            <w:pPr>
              <w:spacing w:after="0" w:line="259" w:lineRule="auto"/>
              <w:ind w:left="82" w:right="0" w:firstLine="0"/>
              <w:jc w:val="left"/>
            </w:pPr>
            <w:r>
              <w:rPr>
                <w:b/>
                <w:sz w:val="18"/>
              </w:rPr>
              <w:t xml:space="preserve">REMISIÓN DE LOS </w:t>
            </w:r>
          </w:p>
          <w:p w:rsidR="00511673" w:rsidRDefault="002C07C5">
            <w:pPr>
              <w:spacing w:after="0" w:line="259" w:lineRule="auto"/>
              <w:ind w:left="0" w:right="58" w:firstLine="0"/>
              <w:jc w:val="center"/>
            </w:pPr>
            <w:r>
              <w:rPr>
                <w:b/>
                <w:sz w:val="18"/>
              </w:rPr>
              <w:t xml:space="preserve">INFORMES DE LA </w:t>
            </w:r>
          </w:p>
          <w:p w:rsidR="00511673" w:rsidRDefault="002C07C5">
            <w:pPr>
              <w:spacing w:after="0" w:line="259" w:lineRule="auto"/>
              <w:ind w:left="0" w:right="58" w:firstLine="0"/>
              <w:jc w:val="center"/>
            </w:pPr>
            <w:r>
              <w:rPr>
                <w:b/>
                <w:sz w:val="18"/>
              </w:rPr>
              <w:t xml:space="preserve">OAJ EN MATERIA </w:t>
            </w:r>
          </w:p>
          <w:p w:rsidR="00511673" w:rsidRDefault="002C07C5">
            <w:pPr>
              <w:spacing w:after="0" w:line="259" w:lineRule="auto"/>
              <w:ind w:left="0" w:right="0" w:firstLine="0"/>
              <w:jc w:val="center"/>
            </w:pPr>
            <w:r>
              <w:rPr>
                <w:b/>
                <w:sz w:val="18"/>
              </w:rPr>
              <w:t xml:space="preserve">DE PQRSFD A LA DG </w:t>
            </w:r>
          </w:p>
        </w:tc>
        <w:tc>
          <w:tcPr>
            <w:tcW w:w="366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45" w:lineRule="auto"/>
              <w:ind w:left="2" w:right="60" w:firstLine="0"/>
            </w:pPr>
            <w:r>
              <w:rPr>
                <w:sz w:val="18"/>
              </w:rPr>
              <w:t xml:space="preserve">De la verificación de los radicados de Orfeo a través de los cuales la OAJ remitió los Informes mensuales a la DG, se identificó que 2 de los informes fueron remitidos con más de 90 días posterior a la fecha de Corte. “II Semestre 2020”.  </w:t>
            </w:r>
          </w:p>
          <w:p w:rsidR="00511673" w:rsidRDefault="002C07C5">
            <w:pPr>
              <w:spacing w:after="0" w:line="259" w:lineRule="auto"/>
              <w:ind w:left="2" w:right="0" w:firstLine="0"/>
              <w:jc w:val="left"/>
            </w:pPr>
            <w:r>
              <w:rPr>
                <w:b/>
                <w:sz w:val="18"/>
              </w:rPr>
              <w:t xml:space="preserve"> </w:t>
            </w:r>
          </w:p>
        </w:tc>
        <w:tc>
          <w:tcPr>
            <w:tcW w:w="34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40" w:lineRule="auto"/>
              <w:ind w:left="0" w:right="201" w:firstLine="0"/>
            </w:pPr>
            <w:r>
              <w:rPr>
                <w:sz w:val="18"/>
              </w:rPr>
              <w:t xml:space="preserve">Actualizar el </w:t>
            </w:r>
            <w:r>
              <w:rPr>
                <w:sz w:val="18"/>
              </w:rPr>
              <w:t xml:space="preserve">procedimiento </w:t>
            </w:r>
            <w:hyperlink r:id="rId184">
              <w:r>
                <w:rPr>
                  <w:i/>
                  <w:sz w:val="18"/>
                </w:rPr>
                <w:t>GJUR</w:t>
              </w:r>
            </w:hyperlink>
            <w:hyperlink r:id="rId185">
              <w:r>
                <w:rPr>
                  <w:i/>
                  <w:sz w:val="18"/>
                </w:rPr>
                <w:t>-</w:t>
              </w:r>
            </w:hyperlink>
            <w:hyperlink r:id="rId186">
              <w:r>
                <w:rPr>
                  <w:i/>
                  <w:sz w:val="18"/>
                </w:rPr>
                <w:t>PR</w:t>
              </w:r>
            </w:hyperlink>
            <w:hyperlink r:id="rId187"/>
            <w:hyperlink r:id="rId188">
              <w:r>
                <w:rPr>
                  <w:i/>
                  <w:sz w:val="18"/>
                </w:rPr>
                <w:t>009</w:t>
              </w:r>
            </w:hyperlink>
            <w:hyperlink r:id="rId189">
              <w:r>
                <w:rPr>
                  <w:i/>
                  <w:sz w:val="18"/>
                </w:rPr>
                <w:t>-</w:t>
              </w:r>
            </w:hyperlink>
            <w:hyperlink r:id="rId190">
              <w:r>
                <w:rPr>
                  <w:i/>
                  <w:sz w:val="18"/>
                </w:rPr>
                <w:t xml:space="preserve">V3 Procedimiento Control de </w:t>
              </w:r>
            </w:hyperlink>
            <w:hyperlink r:id="rId191">
              <w:r>
                <w:rPr>
                  <w:i/>
                  <w:sz w:val="18"/>
                </w:rPr>
                <w:t xml:space="preserve">Derechos de Peticiones y Solicitudes </w:t>
              </w:r>
            </w:hyperlink>
            <w:hyperlink r:id="rId192">
              <w:r>
                <w:rPr>
                  <w:i/>
                  <w:sz w:val="18"/>
                </w:rPr>
                <w:t>de Información</w:t>
              </w:r>
            </w:hyperlink>
            <w:hyperlink r:id="rId193">
              <w:r>
                <w:rPr>
                  <w:b/>
                  <w:i/>
                  <w:sz w:val="18"/>
                </w:rPr>
                <w:t>,</w:t>
              </w:r>
            </w:hyperlink>
            <w:r>
              <w:rPr>
                <w:b/>
                <w:i/>
                <w:sz w:val="18"/>
              </w:rPr>
              <w:t xml:space="preserve"> </w:t>
            </w:r>
            <w:r>
              <w:rPr>
                <w:sz w:val="18"/>
              </w:rPr>
              <w:t xml:space="preserve">con la finalidad que se defina un término prudencial para que la OAJ, remita el informe mensual a la DG.  </w:t>
            </w:r>
          </w:p>
          <w:p w:rsidR="00511673" w:rsidRDefault="002C07C5">
            <w:pPr>
              <w:spacing w:after="0" w:line="259" w:lineRule="auto"/>
              <w:ind w:left="0" w:right="0" w:firstLine="0"/>
              <w:jc w:val="left"/>
            </w:pPr>
            <w:r>
              <w:rPr>
                <w:b/>
                <w:i/>
                <w:sz w:val="18"/>
              </w:rPr>
              <w:t xml:space="preserve"> </w:t>
            </w:r>
          </w:p>
        </w:tc>
      </w:tr>
      <w:tr w:rsidR="00511673">
        <w:trPr>
          <w:trHeight w:val="1873"/>
        </w:trPr>
        <w:tc>
          <w:tcPr>
            <w:tcW w:w="562"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 w:right="0" w:firstLine="0"/>
              <w:jc w:val="left"/>
            </w:pPr>
            <w:r>
              <w:rPr>
                <w:i/>
                <w:sz w:val="18"/>
              </w:rPr>
              <w:t xml:space="preserve">4 </w:t>
            </w:r>
          </w:p>
        </w:tc>
        <w:tc>
          <w:tcPr>
            <w:tcW w:w="198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41" w:right="0" w:firstLine="0"/>
              <w:jc w:val="left"/>
            </w:pPr>
            <w:r>
              <w:rPr>
                <w:b/>
                <w:sz w:val="18"/>
              </w:rPr>
              <w:t xml:space="preserve">CUMPLIMIENTO DE </w:t>
            </w:r>
          </w:p>
          <w:p w:rsidR="00511673" w:rsidRDefault="002C07C5">
            <w:pPr>
              <w:spacing w:after="0" w:line="259" w:lineRule="auto"/>
              <w:ind w:left="0" w:right="56" w:firstLine="0"/>
              <w:jc w:val="center"/>
            </w:pPr>
            <w:r>
              <w:rPr>
                <w:b/>
                <w:sz w:val="18"/>
              </w:rPr>
              <w:t xml:space="preserve">TERMINOS DE </w:t>
            </w:r>
          </w:p>
          <w:p w:rsidR="00511673" w:rsidRDefault="002C07C5">
            <w:pPr>
              <w:spacing w:after="0" w:line="259" w:lineRule="auto"/>
              <w:ind w:left="0" w:right="0" w:firstLine="0"/>
              <w:jc w:val="center"/>
            </w:pPr>
            <w:r>
              <w:rPr>
                <w:b/>
                <w:sz w:val="18"/>
              </w:rPr>
              <w:t xml:space="preserve">RESPUESTA DE PQRSFD </w:t>
            </w:r>
          </w:p>
        </w:tc>
        <w:tc>
          <w:tcPr>
            <w:tcW w:w="36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40" w:lineRule="auto"/>
              <w:ind w:left="2" w:right="58" w:firstLine="0"/>
            </w:pPr>
            <w:r>
              <w:rPr>
                <w:sz w:val="18"/>
              </w:rPr>
              <w:t xml:space="preserve">Del análisis de los informes Internos presentados por la OAJ y la SG en materia de PQRSFD, se identificaron vencimientos en los términos </w:t>
            </w:r>
            <w:r>
              <w:rPr>
                <w:sz w:val="18"/>
              </w:rPr>
              <w:t xml:space="preserve">para dar respuesta a PQRSFD en ambos periodos. Sin embargo en términos generales hubo mejora en el reporte de los términos de respuestas de PQRSFD en comparación entre II </w:t>
            </w:r>
          </w:p>
          <w:p w:rsidR="00511673" w:rsidRDefault="002C07C5">
            <w:pPr>
              <w:spacing w:after="0" w:line="259" w:lineRule="auto"/>
              <w:ind w:left="2" w:right="0" w:firstLine="0"/>
              <w:jc w:val="left"/>
            </w:pPr>
            <w:r>
              <w:rPr>
                <w:sz w:val="18"/>
              </w:rPr>
              <w:t xml:space="preserve">Semestre 2020 al I Semestre 2021. </w:t>
            </w:r>
            <w:r>
              <w:rPr>
                <w:b/>
                <w:i/>
                <w:sz w:val="18"/>
              </w:rPr>
              <w:t xml:space="preserve"> </w:t>
            </w:r>
          </w:p>
        </w:tc>
        <w:tc>
          <w:tcPr>
            <w:tcW w:w="344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2" w:line="239" w:lineRule="auto"/>
              <w:ind w:left="0" w:right="202" w:firstLine="0"/>
            </w:pPr>
            <w:r>
              <w:rPr>
                <w:sz w:val="18"/>
              </w:rPr>
              <w:t>Continuar con el seguimiento a la oportunidad en</w:t>
            </w:r>
            <w:r>
              <w:rPr>
                <w:sz w:val="18"/>
              </w:rPr>
              <w:t xml:space="preserve"> las respuestas con el fin de eliminar los vencimientos en las peticiones que se reciban.</w:t>
            </w:r>
            <w:r>
              <w:rPr>
                <w:b/>
                <w:i/>
                <w:sz w:val="18"/>
              </w:rPr>
              <w:t xml:space="preserve"> </w:t>
            </w:r>
          </w:p>
          <w:p w:rsidR="00511673" w:rsidRDefault="002C07C5">
            <w:pPr>
              <w:spacing w:after="0" w:line="259" w:lineRule="auto"/>
              <w:ind w:left="360" w:right="0" w:firstLine="0"/>
              <w:jc w:val="left"/>
            </w:pPr>
            <w:r>
              <w:rPr>
                <w:b/>
                <w:i/>
                <w:sz w:val="18"/>
              </w:rPr>
              <w:t xml:space="preserve"> </w:t>
            </w:r>
          </w:p>
        </w:tc>
      </w:tr>
      <w:tr w:rsidR="00511673">
        <w:trPr>
          <w:trHeight w:val="2909"/>
        </w:trPr>
        <w:tc>
          <w:tcPr>
            <w:tcW w:w="562"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 w:right="0" w:firstLine="0"/>
              <w:jc w:val="left"/>
            </w:pPr>
            <w:r>
              <w:rPr>
                <w:i/>
                <w:sz w:val="18"/>
              </w:rPr>
              <w:t xml:space="preserve">5 </w:t>
            </w:r>
          </w:p>
        </w:tc>
        <w:tc>
          <w:tcPr>
            <w:tcW w:w="198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8" w:firstLine="0"/>
              <w:jc w:val="center"/>
            </w:pPr>
            <w:r>
              <w:rPr>
                <w:b/>
                <w:sz w:val="18"/>
              </w:rPr>
              <w:t xml:space="preserve">COHERENCIA, </w:t>
            </w:r>
          </w:p>
          <w:p w:rsidR="00511673" w:rsidRDefault="002C07C5">
            <w:pPr>
              <w:spacing w:after="0" w:line="259" w:lineRule="auto"/>
              <w:ind w:left="0" w:right="58" w:firstLine="0"/>
              <w:jc w:val="center"/>
            </w:pPr>
            <w:r>
              <w:rPr>
                <w:b/>
                <w:sz w:val="18"/>
              </w:rPr>
              <w:t xml:space="preserve">CLARIDAD, </w:t>
            </w:r>
          </w:p>
          <w:p w:rsidR="00511673" w:rsidRDefault="002C07C5">
            <w:pPr>
              <w:spacing w:after="0" w:line="259" w:lineRule="auto"/>
              <w:ind w:left="0" w:right="58" w:firstLine="0"/>
              <w:jc w:val="center"/>
            </w:pPr>
            <w:r>
              <w:rPr>
                <w:b/>
                <w:sz w:val="18"/>
              </w:rPr>
              <w:t xml:space="preserve">CALIDEZ Y </w:t>
            </w:r>
          </w:p>
          <w:p w:rsidR="00511673" w:rsidRDefault="002C07C5">
            <w:pPr>
              <w:spacing w:after="0" w:line="259" w:lineRule="auto"/>
              <w:ind w:left="67" w:right="0" w:firstLine="0"/>
              <w:jc w:val="left"/>
            </w:pPr>
            <w:r>
              <w:rPr>
                <w:b/>
                <w:sz w:val="18"/>
              </w:rPr>
              <w:t xml:space="preserve">OPORTUNIDAD DE </w:t>
            </w:r>
          </w:p>
          <w:p w:rsidR="00511673" w:rsidRDefault="002C07C5">
            <w:pPr>
              <w:spacing w:after="0" w:line="259" w:lineRule="auto"/>
              <w:ind w:left="7" w:right="12" w:firstLine="0"/>
              <w:jc w:val="center"/>
            </w:pPr>
            <w:r>
              <w:rPr>
                <w:b/>
                <w:sz w:val="18"/>
              </w:rPr>
              <w:t xml:space="preserve">LAS RESPUESTAS A PQRSFD. </w:t>
            </w:r>
          </w:p>
        </w:tc>
        <w:tc>
          <w:tcPr>
            <w:tcW w:w="366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2" w:right="0" w:firstLine="0"/>
              <w:jc w:val="left"/>
            </w:pPr>
            <w:r>
              <w:rPr>
                <w:sz w:val="18"/>
              </w:rPr>
              <w:t xml:space="preserve"> </w:t>
            </w:r>
          </w:p>
          <w:p w:rsidR="00511673" w:rsidRDefault="002C07C5">
            <w:pPr>
              <w:spacing w:after="0" w:line="259" w:lineRule="auto"/>
              <w:ind w:left="2" w:right="0" w:firstLine="0"/>
              <w:jc w:val="left"/>
            </w:pPr>
            <w:r>
              <w:rPr>
                <w:sz w:val="18"/>
              </w:rPr>
              <w:t xml:space="preserve"> </w:t>
            </w:r>
          </w:p>
          <w:p w:rsidR="00511673" w:rsidRDefault="002C07C5">
            <w:pPr>
              <w:spacing w:after="0" w:line="259" w:lineRule="auto"/>
              <w:ind w:left="2" w:right="58" w:firstLine="0"/>
            </w:pPr>
            <w:r>
              <w:rPr>
                <w:sz w:val="18"/>
              </w:rPr>
              <w:t>Se evidenció que en ambos periodos la Secretaría General de la Alcaldía Mayor de Bogotá a través del Informe de Gestión de Peticiones Ciudadanas del Distrito Capital, y la Dirección Distrital de Calidad del Servicio a través de comunicaciones radicadas ant</w:t>
            </w:r>
            <w:r>
              <w:rPr>
                <w:sz w:val="18"/>
              </w:rPr>
              <w:t>e la entidad identificaron que un % de las respuestas dadas a las peticiones presentadas ante la UAERMV no cumplen con alguno de los criterios de calidad, calidez y manejo de Bogotá Te Escucha…”</w:t>
            </w:r>
            <w:r>
              <w:rPr>
                <w:b/>
                <w:i/>
                <w:sz w:val="18"/>
              </w:rPr>
              <w:t xml:space="preserve"> </w:t>
            </w:r>
          </w:p>
        </w:tc>
        <w:tc>
          <w:tcPr>
            <w:tcW w:w="344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40" w:lineRule="auto"/>
              <w:ind w:left="0" w:right="373" w:firstLine="0"/>
            </w:pPr>
            <w:r>
              <w:rPr>
                <w:sz w:val="18"/>
              </w:rPr>
              <w:t>Continuar estableciendo controles en las dependencias o procesos generadores de las respuestas que permitan, mejorar los parámetros de coherencia, claridad, calidez y oportunidad de la información, en ambos periodos.</w:t>
            </w:r>
            <w:r>
              <w:rPr>
                <w:b/>
                <w:i/>
                <w:sz w:val="18"/>
              </w:rPr>
              <w:t xml:space="preserve"> </w:t>
            </w:r>
          </w:p>
          <w:p w:rsidR="00511673" w:rsidRDefault="002C07C5">
            <w:pPr>
              <w:spacing w:after="0" w:line="259" w:lineRule="auto"/>
              <w:ind w:left="0" w:right="11" w:firstLine="0"/>
              <w:jc w:val="center"/>
            </w:pPr>
            <w:r>
              <w:rPr>
                <w:b/>
                <w:i/>
                <w:sz w:val="18"/>
              </w:rPr>
              <w:t xml:space="preserve"> </w:t>
            </w:r>
          </w:p>
        </w:tc>
      </w:tr>
      <w:tr w:rsidR="00511673">
        <w:trPr>
          <w:trHeight w:val="1666"/>
        </w:trPr>
        <w:tc>
          <w:tcPr>
            <w:tcW w:w="562"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 w:right="0" w:firstLine="0"/>
              <w:jc w:val="left"/>
            </w:pPr>
            <w:r>
              <w:rPr>
                <w:i/>
                <w:sz w:val="18"/>
              </w:rPr>
              <w:t xml:space="preserve">6 </w:t>
            </w:r>
          </w:p>
        </w:tc>
        <w:tc>
          <w:tcPr>
            <w:tcW w:w="1985"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0" w:right="54" w:firstLine="0"/>
              <w:jc w:val="center"/>
            </w:pPr>
            <w:r>
              <w:rPr>
                <w:b/>
                <w:sz w:val="18"/>
              </w:rPr>
              <w:t xml:space="preserve">MARCO </w:t>
            </w:r>
          </w:p>
          <w:p w:rsidR="00511673" w:rsidRDefault="002C07C5">
            <w:pPr>
              <w:spacing w:after="0" w:line="259" w:lineRule="auto"/>
              <w:ind w:left="0" w:right="58" w:firstLine="0"/>
              <w:jc w:val="center"/>
            </w:pPr>
            <w:r>
              <w:rPr>
                <w:b/>
                <w:sz w:val="18"/>
              </w:rPr>
              <w:t xml:space="preserve">NORMATIVO </w:t>
            </w:r>
          </w:p>
          <w:p w:rsidR="00511673" w:rsidRDefault="002C07C5">
            <w:pPr>
              <w:spacing w:after="0" w:line="259" w:lineRule="auto"/>
              <w:ind w:left="77" w:right="0" w:firstLine="0"/>
              <w:jc w:val="left"/>
            </w:pPr>
            <w:r>
              <w:rPr>
                <w:b/>
                <w:sz w:val="18"/>
              </w:rPr>
              <w:t xml:space="preserve">ANEXO 1 MANUAL </w:t>
            </w:r>
          </w:p>
          <w:p w:rsidR="00511673" w:rsidRDefault="002C07C5">
            <w:pPr>
              <w:spacing w:after="0" w:line="259" w:lineRule="auto"/>
              <w:ind w:left="0" w:right="0" w:firstLine="0"/>
              <w:jc w:val="center"/>
            </w:pPr>
            <w:r>
              <w:rPr>
                <w:b/>
                <w:sz w:val="18"/>
              </w:rPr>
              <w:t>DE ATENCIÓN Y SERVICIO A LA CIUDADANIA</w:t>
            </w:r>
            <w:r>
              <w:rPr>
                <w:b/>
                <w:i/>
                <w:sz w:val="18"/>
              </w:rPr>
              <w:t xml:space="preserve">. </w:t>
            </w:r>
          </w:p>
        </w:tc>
        <w:tc>
          <w:tcPr>
            <w:tcW w:w="3660" w:type="dxa"/>
            <w:tcBorders>
              <w:top w:val="dashed" w:sz="4" w:space="0" w:color="000000"/>
              <w:left w:val="dashed" w:sz="4" w:space="0" w:color="000000"/>
              <w:bottom w:val="dashed" w:sz="4" w:space="0" w:color="000000"/>
              <w:right w:val="dashed" w:sz="4" w:space="0" w:color="000000"/>
            </w:tcBorders>
            <w:vAlign w:val="center"/>
          </w:tcPr>
          <w:p w:rsidR="00511673" w:rsidRDefault="002C07C5">
            <w:pPr>
              <w:spacing w:after="0" w:line="259" w:lineRule="auto"/>
              <w:ind w:left="2" w:right="59" w:firstLine="0"/>
            </w:pPr>
            <w:r>
              <w:rPr>
                <w:i/>
                <w:sz w:val="18"/>
              </w:rPr>
              <w:t>De la verificación del Anexo</w:t>
            </w:r>
            <w:r>
              <w:rPr>
                <w:sz w:val="18"/>
              </w:rPr>
              <w:t xml:space="preserve"> No. 1 del Manual de Atención y Servicio a la Ciudadanía, (Marco normativo), se identificó que existe normatividad vigente en materia de PQRSFD, sin que esté incorporada a</w:t>
            </w:r>
            <w:r>
              <w:rPr>
                <w:sz w:val="18"/>
              </w:rPr>
              <w:t xml:space="preserve">l Manual.  </w:t>
            </w:r>
            <w:r>
              <w:rPr>
                <w:b/>
                <w:i/>
                <w:sz w:val="18"/>
              </w:rPr>
              <w:t xml:space="preserve"> </w:t>
            </w:r>
          </w:p>
        </w:tc>
        <w:tc>
          <w:tcPr>
            <w:tcW w:w="3440" w:type="dxa"/>
            <w:tcBorders>
              <w:top w:val="dashed" w:sz="4" w:space="0" w:color="000000"/>
              <w:left w:val="dashed" w:sz="4" w:space="0" w:color="000000"/>
              <w:bottom w:val="dashed" w:sz="4" w:space="0" w:color="000000"/>
              <w:right w:val="dashed" w:sz="4" w:space="0" w:color="000000"/>
            </w:tcBorders>
          </w:tcPr>
          <w:p w:rsidR="00511673" w:rsidRDefault="002C07C5">
            <w:pPr>
              <w:spacing w:after="0" w:line="259" w:lineRule="auto"/>
              <w:ind w:left="0" w:right="0" w:firstLine="0"/>
              <w:jc w:val="left"/>
            </w:pPr>
            <w:r>
              <w:rPr>
                <w:b/>
                <w:i/>
                <w:sz w:val="18"/>
              </w:rPr>
              <w:t xml:space="preserve"> </w:t>
            </w:r>
          </w:p>
          <w:p w:rsidR="00511673" w:rsidRDefault="002C07C5">
            <w:pPr>
              <w:spacing w:after="0" w:line="240" w:lineRule="auto"/>
              <w:ind w:left="0" w:right="375" w:firstLine="0"/>
            </w:pPr>
            <w:r>
              <w:rPr>
                <w:sz w:val="18"/>
              </w:rPr>
              <w:t xml:space="preserve">Realizar la verificación y actualización del marco normativo Anexo No. 1 del Manual de Atención y Servicio a la Ciudadanía, acorde con la normatividad vigente para la UAERMV. </w:t>
            </w:r>
            <w:r>
              <w:rPr>
                <w:i/>
                <w:sz w:val="18"/>
              </w:rPr>
              <w:t xml:space="preserve"> </w:t>
            </w:r>
          </w:p>
          <w:p w:rsidR="00511673" w:rsidRDefault="002C07C5">
            <w:pPr>
              <w:spacing w:after="0" w:line="259" w:lineRule="auto"/>
              <w:ind w:left="0" w:right="0" w:firstLine="0"/>
              <w:jc w:val="left"/>
            </w:pPr>
            <w:r>
              <w:rPr>
                <w:i/>
                <w:sz w:val="18"/>
              </w:rPr>
              <w:t xml:space="preserve"> </w:t>
            </w:r>
          </w:p>
        </w:tc>
      </w:tr>
    </w:tbl>
    <w:p w:rsidR="00511673" w:rsidRDefault="002C07C5">
      <w:pPr>
        <w:spacing w:after="0" w:line="259" w:lineRule="auto"/>
        <w:ind w:left="624" w:right="0" w:firstLine="0"/>
        <w:jc w:val="left"/>
      </w:pPr>
      <w:r>
        <w:rPr>
          <w:i/>
        </w:rPr>
        <w:t xml:space="preserve"> </w:t>
      </w:r>
    </w:p>
    <w:p w:rsidR="00511673" w:rsidRDefault="002C07C5">
      <w:pPr>
        <w:ind w:left="401" w:right="958"/>
      </w:pPr>
      <w:r>
        <w:t xml:space="preserve">Acatando la Ley de Transparencia 1712 de 2014, este informe será enviado a la Oficina Asesora de Planeación para ser publicado en el link de Transparencia de la entidad. </w:t>
      </w:r>
    </w:p>
    <w:p w:rsidR="00511673" w:rsidRDefault="002C07C5">
      <w:pPr>
        <w:spacing w:after="0" w:line="259" w:lineRule="auto"/>
        <w:ind w:left="1344" w:right="0" w:firstLine="0"/>
        <w:jc w:val="left"/>
      </w:pPr>
      <w:r>
        <w:t xml:space="preserve"> </w:t>
      </w:r>
    </w:p>
    <w:p w:rsidR="00511673" w:rsidRDefault="002C07C5">
      <w:pPr>
        <w:ind w:left="401" w:right="958"/>
      </w:pPr>
      <w:r>
        <w:t>Esta oficina queda atenta a cualquier información o aclaración adicional que se req</w:t>
      </w:r>
      <w:r>
        <w:t xml:space="preserve">uiera con relación al contenido de este informe. </w:t>
      </w:r>
    </w:p>
    <w:p w:rsidR="00511673" w:rsidRDefault="002C07C5">
      <w:pPr>
        <w:spacing w:after="0" w:line="259" w:lineRule="auto"/>
        <w:ind w:left="624" w:right="0" w:firstLine="0"/>
        <w:jc w:val="left"/>
      </w:pPr>
      <w:r>
        <w:t xml:space="preserve"> </w:t>
      </w:r>
    </w:p>
    <w:p w:rsidR="00511673" w:rsidRDefault="002C07C5">
      <w:pPr>
        <w:ind w:left="401" w:right="958"/>
      </w:pPr>
      <w:r>
        <w:t xml:space="preserve">Cordialmente, </w:t>
      </w:r>
    </w:p>
    <w:p w:rsidR="00511673" w:rsidRDefault="002C07C5">
      <w:pPr>
        <w:spacing w:after="0" w:line="259" w:lineRule="auto"/>
        <w:ind w:left="406"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pPr>
        <w:spacing w:after="0" w:line="259" w:lineRule="auto"/>
        <w:ind w:left="624" w:right="0" w:firstLine="0"/>
        <w:jc w:val="left"/>
      </w:pPr>
      <w:r>
        <w:t xml:space="preserve"> </w:t>
      </w:r>
    </w:p>
    <w:p w:rsidR="00511673" w:rsidRDefault="002C07C5" w:rsidP="00CB767B">
      <w:pPr>
        <w:tabs>
          <w:tab w:val="left" w:pos="5625"/>
        </w:tabs>
        <w:spacing w:line="249" w:lineRule="auto"/>
        <w:ind w:right="578"/>
        <w:jc w:val="left"/>
      </w:pPr>
      <w:r>
        <w:rPr>
          <w:b/>
        </w:rPr>
        <w:t xml:space="preserve">EDNA MATILDE VALLEJO GORDILLO </w:t>
      </w:r>
      <w:r w:rsidR="00CB767B">
        <w:rPr>
          <w:b/>
        </w:rPr>
        <w:tab/>
      </w:r>
      <w:bookmarkStart w:id="24" w:name="_GoBack"/>
      <w:bookmarkEnd w:id="24"/>
    </w:p>
    <w:p w:rsidR="00511673" w:rsidRDefault="002C07C5">
      <w:pPr>
        <w:ind w:left="401" w:right="958"/>
      </w:pPr>
      <w:r>
        <w:t xml:space="preserve">Jefe Oficina de Control Interno </w:t>
      </w:r>
    </w:p>
    <w:p w:rsidR="00511673" w:rsidRDefault="002C07C5">
      <w:pPr>
        <w:spacing w:after="0" w:line="259" w:lineRule="auto"/>
        <w:ind w:left="406" w:right="0" w:firstLine="0"/>
        <w:jc w:val="left"/>
      </w:pPr>
      <w:r>
        <w:rPr>
          <w:sz w:val="20"/>
        </w:rPr>
        <w:t xml:space="preserve"> </w:t>
      </w:r>
    </w:p>
    <w:p w:rsidR="00511673" w:rsidRDefault="002C07C5">
      <w:pPr>
        <w:spacing w:after="7" w:line="250" w:lineRule="auto"/>
        <w:ind w:left="401" w:right="959"/>
      </w:pPr>
      <w:r>
        <w:rPr>
          <w:sz w:val="20"/>
        </w:rPr>
        <w:t xml:space="preserve">Elaboró: Rosa Liliana Cabra Sierra – Abogada contratista – OCI </w:t>
      </w:r>
    </w:p>
    <w:p w:rsidR="00511673" w:rsidRDefault="002C07C5">
      <w:pPr>
        <w:spacing w:after="7" w:line="250" w:lineRule="auto"/>
        <w:ind w:left="401" w:right="959"/>
      </w:pPr>
      <w:r>
        <w:rPr>
          <w:sz w:val="20"/>
        </w:rPr>
        <w:t xml:space="preserve">               Rafaela Andrea Montoya González </w:t>
      </w:r>
      <w:r>
        <w:rPr>
          <w:sz w:val="20"/>
        </w:rPr>
        <w:t xml:space="preserve"> - Socióloga . OCI  </w:t>
      </w:r>
    </w:p>
    <w:p w:rsidR="00511673" w:rsidRDefault="002C07C5">
      <w:pPr>
        <w:spacing w:after="7" w:line="250" w:lineRule="auto"/>
        <w:ind w:left="401" w:right="959"/>
      </w:pPr>
      <w:r>
        <w:rPr>
          <w:sz w:val="20"/>
        </w:rPr>
        <w:t xml:space="preserve">Revisó: Luz Adriana Franco García – Abogada Contratista - OCI </w:t>
      </w:r>
    </w:p>
    <w:p w:rsidR="00511673" w:rsidRDefault="002C07C5">
      <w:pPr>
        <w:spacing w:after="3" w:line="259" w:lineRule="auto"/>
        <w:ind w:left="1332" w:right="0" w:firstLine="0"/>
        <w:jc w:val="left"/>
      </w:pPr>
      <w:r>
        <w:rPr>
          <w:b/>
          <w:sz w:val="20"/>
        </w:rPr>
        <w:t xml:space="preserve"> </w:t>
      </w:r>
    </w:p>
    <w:p w:rsidR="00511673" w:rsidRDefault="00CB767B">
      <w:pPr>
        <w:spacing w:after="0" w:line="259" w:lineRule="auto"/>
        <w:ind w:left="1332" w:right="0" w:firstLine="0"/>
        <w:jc w:val="left"/>
      </w:pPr>
      <w:r>
        <w:rPr>
          <w:b/>
        </w:rPr>
        <w:t xml:space="preserve">Aprobado mediante radicado </w:t>
      </w:r>
      <w:r w:rsidRPr="00CB767B">
        <w:rPr>
          <w:b/>
        </w:rPr>
        <w:t>20211600125663</w:t>
      </w:r>
      <w:r>
        <w:rPr>
          <w:b/>
        </w:rPr>
        <w:t xml:space="preserve"> de  fecha 30 11 de 2021</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b/>
        </w:rPr>
        <w:t xml:space="preserve"> </w:t>
      </w:r>
    </w:p>
    <w:p w:rsidR="00511673" w:rsidRDefault="002C07C5">
      <w:pPr>
        <w:spacing w:after="0" w:line="259" w:lineRule="auto"/>
        <w:ind w:left="1332" w:right="0" w:firstLine="0"/>
        <w:jc w:val="left"/>
      </w:pPr>
      <w:r>
        <w:rPr>
          <w:color w:val="00000A"/>
          <w:sz w:val="24"/>
        </w:rPr>
        <w:t xml:space="preserve"> </w:t>
      </w:r>
    </w:p>
    <w:p w:rsidR="00511673" w:rsidRDefault="002C07C5">
      <w:pPr>
        <w:spacing w:after="0" w:line="259" w:lineRule="auto"/>
        <w:ind w:left="1332" w:right="0" w:firstLine="0"/>
        <w:jc w:val="left"/>
      </w:pPr>
      <w:r>
        <w:rPr>
          <w:color w:val="00000A"/>
          <w:sz w:val="24"/>
        </w:rPr>
        <w:t xml:space="preserve"> </w:t>
      </w:r>
    </w:p>
    <w:p w:rsidR="00511673" w:rsidRDefault="002C07C5">
      <w:pPr>
        <w:spacing w:after="0" w:line="259" w:lineRule="auto"/>
        <w:ind w:left="1332" w:right="0" w:firstLine="0"/>
        <w:jc w:val="left"/>
      </w:pPr>
      <w:r>
        <w:rPr>
          <w:color w:val="00000A"/>
          <w:sz w:val="24"/>
        </w:rPr>
        <w:t xml:space="preserve"> </w:t>
      </w:r>
    </w:p>
    <w:p w:rsidR="00511673" w:rsidRDefault="002C07C5">
      <w:pPr>
        <w:spacing w:after="0" w:line="259" w:lineRule="auto"/>
        <w:ind w:left="406" w:right="0" w:firstLine="0"/>
        <w:jc w:val="left"/>
      </w:pPr>
      <w:r>
        <w:t xml:space="preserve"> </w:t>
      </w:r>
    </w:p>
    <w:sectPr w:rsidR="00511673">
      <w:headerReference w:type="even" r:id="rId194"/>
      <w:headerReference w:type="default" r:id="rId195"/>
      <w:footerReference w:type="even" r:id="rId196"/>
      <w:footerReference w:type="default" r:id="rId197"/>
      <w:headerReference w:type="first" r:id="rId198"/>
      <w:footerReference w:type="first" r:id="rId199"/>
      <w:pgSz w:w="12240" w:h="15840"/>
      <w:pgMar w:top="2268" w:right="726" w:bottom="2340" w:left="1078" w:header="709"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7C5" w:rsidRDefault="002C07C5">
      <w:pPr>
        <w:spacing w:after="0" w:line="240" w:lineRule="auto"/>
      </w:pPr>
      <w:r>
        <w:separator/>
      </w:r>
    </w:p>
  </w:endnote>
  <w:endnote w:type="continuationSeparator" w:id="0">
    <w:p w:rsidR="002C07C5" w:rsidRDefault="002C0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673" w:rsidRDefault="002C07C5">
    <w:pPr>
      <w:spacing w:after="0" w:line="259" w:lineRule="auto"/>
      <w:ind w:left="8472" w:right="913" w:firstLine="0"/>
      <w:jc w:val="right"/>
    </w:pPr>
    <w:r>
      <w:rPr>
        <w:noProof/>
      </w:rPr>
      <w:drawing>
        <wp:anchor distT="0" distB="0" distL="114300" distR="114300" simplePos="0" relativeHeight="251661312" behindDoc="0" locked="0" layoutInCell="1" allowOverlap="0">
          <wp:simplePos x="0" y="0"/>
          <wp:positionH relativeFrom="page">
            <wp:posOffset>6064250</wp:posOffset>
          </wp:positionH>
          <wp:positionV relativeFrom="page">
            <wp:posOffset>8746567</wp:posOffset>
          </wp:positionV>
          <wp:extent cx="421640" cy="503618"/>
          <wp:effectExtent l="0" t="0" r="0" b="0"/>
          <wp:wrapSquare wrapText="bothSides"/>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stretch>
                    <a:fillRect/>
                  </a:stretch>
                </pic:blipFill>
                <pic:spPr>
                  <a:xfrm>
                    <a:off x="0" y="0"/>
                    <a:ext cx="421640" cy="503618"/>
                  </a:xfrm>
                  <a:prstGeom prst="rect">
                    <a:avLst/>
                  </a:prstGeom>
                </pic:spPr>
              </pic:pic>
            </a:graphicData>
          </a:graphic>
        </wp:anchor>
      </w:drawing>
    </w:r>
    <w:r>
      <w:rPr>
        <w:rFonts w:ascii="Times New Roman" w:eastAsia="Times New Roman" w:hAnsi="Times New Roman" w:cs="Times New Roman"/>
        <w:color w:val="00000A"/>
        <w:sz w:val="24"/>
      </w:rPr>
      <w:t xml:space="preserve"> </w:t>
    </w:r>
  </w:p>
  <w:p w:rsidR="00511673" w:rsidRDefault="002C07C5">
    <w:pPr>
      <w:tabs>
        <w:tab w:val="center" w:pos="7809"/>
      </w:tabs>
      <w:spacing w:after="7" w:line="259" w:lineRule="auto"/>
      <w:ind w:left="0" w:right="0" w:firstLine="0"/>
      <w:jc w:val="left"/>
    </w:pPr>
    <w:r>
      <w:rPr>
        <w:rFonts w:ascii="Times New Roman" w:eastAsia="Times New Roman" w:hAnsi="Times New Roman" w:cs="Times New Roman"/>
        <w:sz w:val="18"/>
      </w:rPr>
      <w:t>Cll 26 No. 57-83</w:t>
    </w:r>
    <w:r>
      <w:rPr>
        <w:rFonts w:ascii="Times New Roman" w:eastAsia="Times New Roman" w:hAnsi="Times New Roman" w:cs="Times New Roman"/>
        <w:sz w:val="18"/>
      </w:rPr>
      <w:t xml:space="preserve">, Torre 8, Pisos  8 CEMSA </w:t>
    </w:r>
    <w:r>
      <w:rPr>
        <w:rFonts w:ascii="Times New Roman" w:eastAsia="Times New Roman" w:hAnsi="Times New Roman" w:cs="Times New Roman"/>
        <w:sz w:val="18"/>
      </w:rPr>
      <w:tab/>
    </w:r>
    <w:r>
      <w:rPr>
        <w:color w:val="00000A"/>
        <w:sz w:val="16"/>
      </w:rPr>
      <w:t xml:space="preserve"> </w:t>
    </w:r>
  </w:p>
  <w:p w:rsidR="00511673" w:rsidRDefault="002C07C5">
    <w:pPr>
      <w:tabs>
        <w:tab w:val="center" w:pos="7809"/>
      </w:tabs>
      <w:spacing w:after="79" w:line="259" w:lineRule="auto"/>
      <w:ind w:left="0" w:right="0" w:firstLine="0"/>
      <w:jc w:val="left"/>
    </w:pPr>
    <w:r>
      <w:rPr>
        <w:rFonts w:ascii="Times New Roman" w:eastAsia="Times New Roman" w:hAnsi="Times New Roman" w:cs="Times New Roman"/>
        <w:sz w:val="18"/>
      </w:rPr>
      <w:t xml:space="preserve">PBX: (+57)(1) 3779555 - Información: Línea 195  </w:t>
    </w:r>
    <w:r>
      <w:rPr>
        <w:rFonts w:ascii="Times New Roman" w:eastAsia="Times New Roman" w:hAnsi="Times New Roman" w:cs="Times New Roman"/>
        <w:sz w:val="18"/>
      </w:rPr>
      <w:tab/>
    </w:r>
    <w:r>
      <w:rPr>
        <w:color w:val="00000A"/>
        <w:sz w:val="16"/>
      </w:rPr>
      <w:t xml:space="preserve"> </w:t>
    </w:r>
  </w:p>
  <w:p w:rsidR="00511673" w:rsidRDefault="002C07C5">
    <w:pPr>
      <w:tabs>
        <w:tab w:val="center" w:pos="7765"/>
      </w:tabs>
      <w:spacing w:after="6" w:line="259" w:lineRule="auto"/>
      <w:ind w:left="0" w:right="0" w:firstLine="0"/>
      <w:jc w:val="left"/>
    </w:pPr>
    <w:r>
      <w:rPr>
        <w:rFonts w:ascii="Times New Roman" w:eastAsia="Times New Roman" w:hAnsi="Times New Roman" w:cs="Times New Roman"/>
        <w:sz w:val="18"/>
      </w:rPr>
      <w:t xml:space="preserve">Código Postal: 111321 </w:t>
    </w:r>
    <w:r>
      <w:rPr>
        <w:rFonts w:ascii="Times New Roman" w:eastAsia="Times New Roman" w:hAnsi="Times New Roman" w:cs="Times New Roman"/>
        <w:sz w:val="18"/>
      </w:rPr>
      <w:tab/>
    </w:r>
    <w:r>
      <w:fldChar w:fldCharType="begin"/>
    </w:r>
    <w:r>
      <w:instrText xml:space="preserve"> PAGE   \* MERGEFORMAT </w:instrText>
    </w:r>
    <w:r>
      <w:fldChar w:fldCharType="separate"/>
    </w:r>
    <w:r>
      <w:rPr>
        <w:color w:val="00000A"/>
        <w:sz w:val="25"/>
        <w:vertAlign w:val="superscript"/>
      </w:rPr>
      <w:t>1</w:t>
    </w:r>
    <w:r>
      <w:rPr>
        <w:color w:val="00000A"/>
        <w:sz w:val="25"/>
        <w:vertAlign w:val="superscript"/>
      </w:rPr>
      <w:fldChar w:fldCharType="end"/>
    </w:r>
    <w:r>
      <w:rPr>
        <w:rFonts w:ascii="Times New Roman" w:eastAsia="Times New Roman" w:hAnsi="Times New Roman" w:cs="Times New Roman"/>
        <w:color w:val="00000A"/>
        <w:sz w:val="24"/>
      </w:rPr>
      <w:t xml:space="preserve"> </w:t>
    </w:r>
  </w:p>
  <w:p w:rsidR="00511673" w:rsidRDefault="002C07C5">
    <w:pPr>
      <w:tabs>
        <w:tab w:val="center" w:pos="6114"/>
      </w:tabs>
      <w:spacing w:after="0" w:line="259" w:lineRule="auto"/>
      <w:ind w:left="0" w:right="0" w:firstLine="0"/>
      <w:jc w:val="left"/>
    </w:pPr>
    <w:r>
      <w:rPr>
        <w:rFonts w:ascii="Times New Roman" w:eastAsia="Times New Roman" w:hAnsi="Times New Roman" w:cs="Times New Roman"/>
        <w:color w:val="0000FF"/>
        <w:sz w:val="20"/>
        <w:u w:val="single" w:color="0000FF"/>
      </w:rPr>
      <w:t>www.umv.gov.co</w:t>
    </w:r>
    <w:r>
      <w:rPr>
        <w:rFonts w:ascii="Times New Roman" w:eastAsia="Times New Roman" w:hAnsi="Times New Roman" w:cs="Times New Roman"/>
        <w:color w:val="0000FF"/>
        <w:sz w:val="20"/>
      </w:rPr>
      <w:t xml:space="preserve"> </w:t>
    </w:r>
    <w:r>
      <w:rPr>
        <w:rFonts w:ascii="Times New Roman" w:eastAsia="Times New Roman" w:hAnsi="Times New Roman" w:cs="Times New Roman"/>
        <w:color w:val="0000FF"/>
        <w:sz w:val="20"/>
      </w:rPr>
      <w:tab/>
    </w:r>
    <w:r>
      <w:rPr>
        <w:rFonts w:ascii="Times New Roman" w:eastAsia="Times New Roman" w:hAnsi="Times New Roman" w:cs="Times New Roman"/>
        <w:sz w:val="28"/>
        <w:vertAlign w:val="superscript"/>
      </w:rPr>
      <w:t xml:space="preserve"> </w:t>
    </w:r>
    <w:r>
      <w:rPr>
        <w:rFonts w:ascii="Times New Roman" w:eastAsia="Times New Roman" w:hAnsi="Times New Roman" w:cs="Times New Roman"/>
        <w:sz w:val="24"/>
      </w:rPr>
      <w:t xml:space="preserve"> </w:t>
    </w:r>
  </w:p>
  <w:p w:rsidR="00511673" w:rsidRDefault="002C07C5">
    <w:pPr>
      <w:tabs>
        <w:tab w:val="center" w:pos="6114"/>
        <w:tab w:val="center" w:pos="8807"/>
      </w:tabs>
      <w:spacing w:after="28" w:line="259" w:lineRule="auto"/>
      <w:ind w:left="0" w:right="0" w:firstLine="0"/>
      <w:jc w:val="left"/>
    </w:pPr>
    <w:r>
      <w:rPr>
        <w:rFonts w:ascii="Calibri" w:eastAsia="Calibri" w:hAnsi="Calibri" w:cs="Calibri"/>
      </w:rPr>
      <w:tab/>
    </w:r>
    <w:r>
      <w:rPr>
        <w:rFonts w:ascii="Times New Roman" w:eastAsia="Times New Roman" w:hAnsi="Times New Roman" w:cs="Times New Roman"/>
        <w:color w:val="00000A"/>
        <w:sz w:val="18"/>
      </w:rPr>
      <w:t xml:space="preserve"> </w:t>
    </w:r>
    <w:r>
      <w:rPr>
        <w:rFonts w:ascii="Times New Roman" w:eastAsia="Times New Roman" w:hAnsi="Times New Roman" w:cs="Times New Roman"/>
        <w:color w:val="00000A"/>
        <w:sz w:val="18"/>
      </w:rPr>
      <w:tab/>
    </w:r>
    <w:r>
      <w:rPr>
        <w:rFonts w:ascii="Times New Roman" w:eastAsia="Times New Roman" w:hAnsi="Times New Roman" w:cs="Times New Roman"/>
        <w:sz w:val="12"/>
      </w:rPr>
      <w:t xml:space="preserve">ALCALDÍA MAYOR </w:t>
    </w:r>
  </w:p>
  <w:p w:rsidR="00511673" w:rsidRDefault="002C07C5">
    <w:pPr>
      <w:tabs>
        <w:tab w:val="center" w:pos="8808"/>
      </w:tabs>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12"/>
      </w:rPr>
      <w:t>DE BOGOTÁ D.C.</w:t>
    </w:r>
    <w:r>
      <w:rPr>
        <w:rFonts w:ascii="Times New Roman" w:eastAsia="Times New Roman" w:hAnsi="Times New Roman" w:cs="Times New Roman"/>
        <w:sz w:val="24"/>
      </w:rPr>
      <w:t xml:space="preserve"> </w:t>
    </w:r>
  </w:p>
  <w:p w:rsidR="00511673" w:rsidRDefault="002C07C5">
    <w:pPr>
      <w:spacing w:after="0" w:line="259" w:lineRule="auto"/>
      <w:ind w:left="624" w:right="0" w:firstLine="0"/>
      <w:jc w:val="left"/>
    </w:pPr>
    <w:r>
      <w:rPr>
        <w:rFonts w:ascii="Times New Roman" w:eastAsia="Times New Roman" w:hAnsi="Times New Roman" w:cs="Times New Roman"/>
        <w:color w:val="00000A"/>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673" w:rsidRDefault="002C07C5">
    <w:pPr>
      <w:spacing w:after="0" w:line="259" w:lineRule="auto"/>
      <w:ind w:left="8472" w:right="913" w:firstLine="0"/>
      <w:jc w:val="right"/>
    </w:pPr>
    <w:r>
      <w:rPr>
        <w:noProof/>
      </w:rPr>
      <w:drawing>
        <wp:anchor distT="0" distB="0" distL="114300" distR="114300" simplePos="0" relativeHeight="251662336" behindDoc="0" locked="0" layoutInCell="1" allowOverlap="0">
          <wp:simplePos x="0" y="0"/>
          <wp:positionH relativeFrom="page">
            <wp:posOffset>6064250</wp:posOffset>
          </wp:positionH>
          <wp:positionV relativeFrom="page">
            <wp:posOffset>8746567</wp:posOffset>
          </wp:positionV>
          <wp:extent cx="421640" cy="503618"/>
          <wp:effectExtent l="0" t="0" r="0" b="0"/>
          <wp:wrapSquare wrapText="bothSides"/>
          <wp:docPr id="3"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stretch>
                    <a:fillRect/>
                  </a:stretch>
                </pic:blipFill>
                <pic:spPr>
                  <a:xfrm>
                    <a:off x="0" y="0"/>
                    <a:ext cx="421640" cy="503618"/>
                  </a:xfrm>
                  <a:prstGeom prst="rect">
                    <a:avLst/>
                  </a:prstGeom>
                </pic:spPr>
              </pic:pic>
            </a:graphicData>
          </a:graphic>
        </wp:anchor>
      </w:drawing>
    </w:r>
    <w:r>
      <w:rPr>
        <w:rFonts w:ascii="Times New Roman" w:eastAsia="Times New Roman" w:hAnsi="Times New Roman" w:cs="Times New Roman"/>
        <w:color w:val="00000A"/>
        <w:sz w:val="24"/>
      </w:rPr>
      <w:t xml:space="preserve"> </w:t>
    </w:r>
  </w:p>
  <w:p w:rsidR="00511673" w:rsidRDefault="002C07C5">
    <w:pPr>
      <w:tabs>
        <w:tab w:val="center" w:pos="7809"/>
      </w:tabs>
      <w:spacing w:after="7" w:line="259" w:lineRule="auto"/>
      <w:ind w:left="0" w:right="0" w:firstLine="0"/>
      <w:jc w:val="left"/>
    </w:pPr>
    <w:r>
      <w:rPr>
        <w:rFonts w:ascii="Times New Roman" w:eastAsia="Times New Roman" w:hAnsi="Times New Roman" w:cs="Times New Roman"/>
        <w:sz w:val="18"/>
      </w:rPr>
      <w:t xml:space="preserve">Cll 26 No. 57-83, Torre 8, Pisos  8 CEMSA </w:t>
    </w:r>
    <w:r>
      <w:rPr>
        <w:rFonts w:ascii="Times New Roman" w:eastAsia="Times New Roman" w:hAnsi="Times New Roman" w:cs="Times New Roman"/>
        <w:sz w:val="18"/>
      </w:rPr>
      <w:tab/>
    </w:r>
    <w:r>
      <w:rPr>
        <w:color w:val="00000A"/>
        <w:sz w:val="16"/>
      </w:rPr>
      <w:t xml:space="preserve"> </w:t>
    </w:r>
  </w:p>
  <w:p w:rsidR="00511673" w:rsidRDefault="002C07C5">
    <w:pPr>
      <w:tabs>
        <w:tab w:val="center" w:pos="7809"/>
      </w:tabs>
      <w:spacing w:after="79" w:line="259" w:lineRule="auto"/>
      <w:ind w:left="0" w:right="0" w:firstLine="0"/>
      <w:jc w:val="left"/>
    </w:pPr>
    <w:r>
      <w:rPr>
        <w:rFonts w:ascii="Times New Roman" w:eastAsia="Times New Roman" w:hAnsi="Times New Roman" w:cs="Times New Roman"/>
        <w:sz w:val="18"/>
      </w:rPr>
      <w:t>PBX: (+57)(</w:t>
    </w:r>
    <w:r>
      <w:rPr>
        <w:rFonts w:ascii="Times New Roman" w:eastAsia="Times New Roman" w:hAnsi="Times New Roman" w:cs="Times New Roman"/>
        <w:sz w:val="18"/>
      </w:rPr>
      <w:t xml:space="preserve">1) 3779555 - Información: Línea 195  </w:t>
    </w:r>
    <w:r>
      <w:rPr>
        <w:rFonts w:ascii="Times New Roman" w:eastAsia="Times New Roman" w:hAnsi="Times New Roman" w:cs="Times New Roman"/>
        <w:sz w:val="18"/>
      </w:rPr>
      <w:tab/>
    </w:r>
    <w:r>
      <w:rPr>
        <w:color w:val="00000A"/>
        <w:sz w:val="16"/>
      </w:rPr>
      <w:t xml:space="preserve"> </w:t>
    </w:r>
  </w:p>
  <w:p w:rsidR="00511673" w:rsidRDefault="002C07C5">
    <w:pPr>
      <w:tabs>
        <w:tab w:val="center" w:pos="7765"/>
      </w:tabs>
      <w:spacing w:after="6" w:line="259" w:lineRule="auto"/>
      <w:ind w:left="0" w:right="0" w:firstLine="0"/>
      <w:jc w:val="left"/>
    </w:pPr>
    <w:r>
      <w:rPr>
        <w:rFonts w:ascii="Times New Roman" w:eastAsia="Times New Roman" w:hAnsi="Times New Roman" w:cs="Times New Roman"/>
        <w:sz w:val="18"/>
      </w:rPr>
      <w:t xml:space="preserve">Código Postal: 111321 </w:t>
    </w:r>
    <w:r>
      <w:rPr>
        <w:rFonts w:ascii="Times New Roman" w:eastAsia="Times New Roman" w:hAnsi="Times New Roman" w:cs="Times New Roman"/>
        <w:sz w:val="18"/>
      </w:rPr>
      <w:tab/>
    </w:r>
    <w:r>
      <w:fldChar w:fldCharType="begin"/>
    </w:r>
    <w:r>
      <w:instrText xml:space="preserve"> PAGE   \* MERGEFORMAT </w:instrText>
    </w:r>
    <w:r>
      <w:fldChar w:fldCharType="separate"/>
    </w:r>
    <w:r w:rsidRPr="002C07C5">
      <w:rPr>
        <w:noProof/>
        <w:color w:val="00000A"/>
        <w:sz w:val="25"/>
        <w:vertAlign w:val="superscript"/>
      </w:rPr>
      <w:t>1</w:t>
    </w:r>
    <w:r>
      <w:rPr>
        <w:color w:val="00000A"/>
        <w:sz w:val="25"/>
        <w:vertAlign w:val="superscript"/>
      </w:rPr>
      <w:fldChar w:fldCharType="end"/>
    </w:r>
    <w:r>
      <w:rPr>
        <w:rFonts w:ascii="Times New Roman" w:eastAsia="Times New Roman" w:hAnsi="Times New Roman" w:cs="Times New Roman"/>
        <w:color w:val="00000A"/>
        <w:sz w:val="24"/>
      </w:rPr>
      <w:t xml:space="preserve"> </w:t>
    </w:r>
  </w:p>
  <w:p w:rsidR="00511673" w:rsidRDefault="002C07C5">
    <w:pPr>
      <w:tabs>
        <w:tab w:val="center" w:pos="6114"/>
      </w:tabs>
      <w:spacing w:after="0" w:line="259" w:lineRule="auto"/>
      <w:ind w:left="0" w:right="0" w:firstLine="0"/>
      <w:jc w:val="left"/>
    </w:pPr>
    <w:r>
      <w:rPr>
        <w:rFonts w:ascii="Times New Roman" w:eastAsia="Times New Roman" w:hAnsi="Times New Roman" w:cs="Times New Roman"/>
        <w:color w:val="0000FF"/>
        <w:sz w:val="20"/>
        <w:u w:val="single" w:color="0000FF"/>
      </w:rPr>
      <w:t>www.umv.gov.co</w:t>
    </w:r>
    <w:r>
      <w:rPr>
        <w:rFonts w:ascii="Times New Roman" w:eastAsia="Times New Roman" w:hAnsi="Times New Roman" w:cs="Times New Roman"/>
        <w:color w:val="0000FF"/>
        <w:sz w:val="20"/>
      </w:rPr>
      <w:t xml:space="preserve"> </w:t>
    </w:r>
    <w:r>
      <w:rPr>
        <w:rFonts w:ascii="Times New Roman" w:eastAsia="Times New Roman" w:hAnsi="Times New Roman" w:cs="Times New Roman"/>
        <w:color w:val="0000FF"/>
        <w:sz w:val="20"/>
      </w:rPr>
      <w:tab/>
    </w:r>
    <w:r>
      <w:rPr>
        <w:rFonts w:ascii="Times New Roman" w:eastAsia="Times New Roman" w:hAnsi="Times New Roman" w:cs="Times New Roman"/>
        <w:sz w:val="28"/>
        <w:vertAlign w:val="superscript"/>
      </w:rPr>
      <w:t xml:space="preserve"> </w:t>
    </w:r>
    <w:r>
      <w:rPr>
        <w:rFonts w:ascii="Times New Roman" w:eastAsia="Times New Roman" w:hAnsi="Times New Roman" w:cs="Times New Roman"/>
        <w:sz w:val="24"/>
      </w:rPr>
      <w:t xml:space="preserve"> </w:t>
    </w:r>
  </w:p>
  <w:p w:rsidR="00511673" w:rsidRDefault="002C07C5">
    <w:pPr>
      <w:tabs>
        <w:tab w:val="center" w:pos="6114"/>
        <w:tab w:val="center" w:pos="8807"/>
      </w:tabs>
      <w:spacing w:after="28" w:line="259" w:lineRule="auto"/>
      <w:ind w:left="0" w:right="0" w:firstLine="0"/>
      <w:jc w:val="left"/>
    </w:pPr>
    <w:r>
      <w:rPr>
        <w:rFonts w:ascii="Calibri" w:eastAsia="Calibri" w:hAnsi="Calibri" w:cs="Calibri"/>
      </w:rPr>
      <w:tab/>
    </w:r>
    <w:r>
      <w:rPr>
        <w:rFonts w:ascii="Times New Roman" w:eastAsia="Times New Roman" w:hAnsi="Times New Roman" w:cs="Times New Roman"/>
        <w:color w:val="00000A"/>
        <w:sz w:val="18"/>
      </w:rPr>
      <w:t xml:space="preserve"> </w:t>
    </w:r>
    <w:r>
      <w:rPr>
        <w:rFonts w:ascii="Times New Roman" w:eastAsia="Times New Roman" w:hAnsi="Times New Roman" w:cs="Times New Roman"/>
        <w:color w:val="00000A"/>
        <w:sz w:val="18"/>
      </w:rPr>
      <w:tab/>
    </w:r>
    <w:r>
      <w:rPr>
        <w:rFonts w:ascii="Times New Roman" w:eastAsia="Times New Roman" w:hAnsi="Times New Roman" w:cs="Times New Roman"/>
        <w:sz w:val="12"/>
      </w:rPr>
      <w:t xml:space="preserve">ALCALDÍA MAYOR </w:t>
    </w:r>
  </w:p>
  <w:p w:rsidR="00511673" w:rsidRDefault="002C07C5">
    <w:pPr>
      <w:tabs>
        <w:tab w:val="center" w:pos="8808"/>
      </w:tabs>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12"/>
      </w:rPr>
      <w:t>DE BOGOTÁ D.C.</w:t>
    </w:r>
    <w:r>
      <w:rPr>
        <w:rFonts w:ascii="Times New Roman" w:eastAsia="Times New Roman" w:hAnsi="Times New Roman" w:cs="Times New Roman"/>
        <w:sz w:val="24"/>
      </w:rPr>
      <w:t xml:space="preserve"> </w:t>
    </w:r>
  </w:p>
  <w:p w:rsidR="00511673" w:rsidRDefault="002C07C5">
    <w:pPr>
      <w:spacing w:after="0" w:line="259" w:lineRule="auto"/>
      <w:ind w:left="624" w:right="0" w:firstLine="0"/>
      <w:jc w:val="left"/>
    </w:pPr>
    <w:r>
      <w:rPr>
        <w:rFonts w:ascii="Times New Roman" w:eastAsia="Times New Roman" w:hAnsi="Times New Roman" w:cs="Times New Roman"/>
        <w:color w:val="00000A"/>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673" w:rsidRDefault="002C07C5">
    <w:pPr>
      <w:spacing w:after="0" w:line="259" w:lineRule="auto"/>
      <w:ind w:left="8472" w:right="913" w:firstLine="0"/>
      <w:jc w:val="right"/>
    </w:pPr>
    <w:r>
      <w:rPr>
        <w:noProof/>
      </w:rPr>
      <w:drawing>
        <wp:anchor distT="0" distB="0" distL="114300" distR="114300" simplePos="0" relativeHeight="251663360" behindDoc="0" locked="0" layoutInCell="1" allowOverlap="0">
          <wp:simplePos x="0" y="0"/>
          <wp:positionH relativeFrom="page">
            <wp:posOffset>6064250</wp:posOffset>
          </wp:positionH>
          <wp:positionV relativeFrom="page">
            <wp:posOffset>8746567</wp:posOffset>
          </wp:positionV>
          <wp:extent cx="421640" cy="503618"/>
          <wp:effectExtent l="0" t="0" r="0" b="0"/>
          <wp:wrapSquare wrapText="bothSides"/>
          <wp:docPr id="4"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stretch>
                    <a:fillRect/>
                  </a:stretch>
                </pic:blipFill>
                <pic:spPr>
                  <a:xfrm>
                    <a:off x="0" y="0"/>
                    <a:ext cx="421640" cy="503618"/>
                  </a:xfrm>
                  <a:prstGeom prst="rect">
                    <a:avLst/>
                  </a:prstGeom>
                </pic:spPr>
              </pic:pic>
            </a:graphicData>
          </a:graphic>
        </wp:anchor>
      </w:drawing>
    </w:r>
    <w:r>
      <w:rPr>
        <w:rFonts w:ascii="Times New Roman" w:eastAsia="Times New Roman" w:hAnsi="Times New Roman" w:cs="Times New Roman"/>
        <w:color w:val="00000A"/>
        <w:sz w:val="24"/>
      </w:rPr>
      <w:t xml:space="preserve"> </w:t>
    </w:r>
  </w:p>
  <w:p w:rsidR="00511673" w:rsidRDefault="002C07C5">
    <w:pPr>
      <w:tabs>
        <w:tab w:val="center" w:pos="7809"/>
      </w:tabs>
      <w:spacing w:after="7" w:line="259" w:lineRule="auto"/>
      <w:ind w:left="0" w:right="0" w:firstLine="0"/>
      <w:jc w:val="left"/>
    </w:pPr>
    <w:r>
      <w:rPr>
        <w:rFonts w:ascii="Times New Roman" w:eastAsia="Times New Roman" w:hAnsi="Times New Roman" w:cs="Times New Roman"/>
        <w:sz w:val="18"/>
      </w:rPr>
      <w:t xml:space="preserve">Cll 26 No. 57-83, Torre 8, Pisos  8 CEMSA </w:t>
    </w:r>
    <w:r>
      <w:rPr>
        <w:rFonts w:ascii="Times New Roman" w:eastAsia="Times New Roman" w:hAnsi="Times New Roman" w:cs="Times New Roman"/>
        <w:sz w:val="18"/>
      </w:rPr>
      <w:tab/>
    </w:r>
    <w:r>
      <w:rPr>
        <w:color w:val="00000A"/>
        <w:sz w:val="16"/>
      </w:rPr>
      <w:t xml:space="preserve"> </w:t>
    </w:r>
  </w:p>
  <w:p w:rsidR="00511673" w:rsidRDefault="002C07C5">
    <w:pPr>
      <w:tabs>
        <w:tab w:val="center" w:pos="7809"/>
      </w:tabs>
      <w:spacing w:after="79" w:line="259" w:lineRule="auto"/>
      <w:ind w:left="0" w:right="0" w:firstLine="0"/>
      <w:jc w:val="left"/>
    </w:pPr>
    <w:r>
      <w:rPr>
        <w:rFonts w:ascii="Times New Roman" w:eastAsia="Times New Roman" w:hAnsi="Times New Roman" w:cs="Times New Roman"/>
        <w:sz w:val="18"/>
      </w:rPr>
      <w:t xml:space="preserve">PBX: (+57)(1) 3779555 - Información: Línea 195  </w:t>
    </w:r>
    <w:r>
      <w:rPr>
        <w:rFonts w:ascii="Times New Roman" w:eastAsia="Times New Roman" w:hAnsi="Times New Roman" w:cs="Times New Roman"/>
        <w:sz w:val="18"/>
      </w:rPr>
      <w:tab/>
    </w:r>
    <w:r>
      <w:rPr>
        <w:color w:val="00000A"/>
        <w:sz w:val="16"/>
      </w:rPr>
      <w:t xml:space="preserve"> </w:t>
    </w:r>
  </w:p>
  <w:p w:rsidR="00511673" w:rsidRDefault="002C07C5">
    <w:pPr>
      <w:tabs>
        <w:tab w:val="center" w:pos="7765"/>
      </w:tabs>
      <w:spacing w:after="6" w:line="259" w:lineRule="auto"/>
      <w:ind w:left="0" w:right="0" w:firstLine="0"/>
      <w:jc w:val="left"/>
    </w:pPr>
    <w:r>
      <w:rPr>
        <w:rFonts w:ascii="Times New Roman" w:eastAsia="Times New Roman" w:hAnsi="Times New Roman" w:cs="Times New Roman"/>
        <w:sz w:val="18"/>
      </w:rPr>
      <w:t xml:space="preserve">Código Postal: 111321 </w:t>
    </w:r>
    <w:r>
      <w:rPr>
        <w:rFonts w:ascii="Times New Roman" w:eastAsia="Times New Roman" w:hAnsi="Times New Roman" w:cs="Times New Roman"/>
        <w:sz w:val="18"/>
      </w:rPr>
      <w:tab/>
    </w:r>
    <w:r>
      <w:fldChar w:fldCharType="begin"/>
    </w:r>
    <w:r>
      <w:instrText xml:space="preserve"> PAGE   \* MERGEFORMAT </w:instrText>
    </w:r>
    <w:r>
      <w:fldChar w:fldCharType="separate"/>
    </w:r>
    <w:r>
      <w:rPr>
        <w:color w:val="00000A"/>
        <w:sz w:val="25"/>
        <w:vertAlign w:val="superscript"/>
      </w:rPr>
      <w:t>1</w:t>
    </w:r>
    <w:r>
      <w:rPr>
        <w:color w:val="00000A"/>
        <w:sz w:val="25"/>
        <w:vertAlign w:val="superscript"/>
      </w:rPr>
      <w:fldChar w:fldCharType="end"/>
    </w:r>
    <w:r>
      <w:rPr>
        <w:rFonts w:ascii="Times New Roman" w:eastAsia="Times New Roman" w:hAnsi="Times New Roman" w:cs="Times New Roman"/>
        <w:color w:val="00000A"/>
        <w:sz w:val="24"/>
      </w:rPr>
      <w:t xml:space="preserve"> </w:t>
    </w:r>
  </w:p>
  <w:p w:rsidR="00511673" w:rsidRDefault="002C07C5">
    <w:pPr>
      <w:tabs>
        <w:tab w:val="center" w:pos="6114"/>
      </w:tabs>
      <w:spacing w:after="0" w:line="259" w:lineRule="auto"/>
      <w:ind w:left="0" w:right="0" w:firstLine="0"/>
      <w:jc w:val="left"/>
    </w:pPr>
    <w:r>
      <w:rPr>
        <w:rFonts w:ascii="Times New Roman" w:eastAsia="Times New Roman" w:hAnsi="Times New Roman" w:cs="Times New Roman"/>
        <w:color w:val="0000FF"/>
        <w:sz w:val="20"/>
        <w:u w:val="single" w:color="0000FF"/>
      </w:rPr>
      <w:t>www.umv.gov.co</w:t>
    </w:r>
    <w:r>
      <w:rPr>
        <w:rFonts w:ascii="Times New Roman" w:eastAsia="Times New Roman" w:hAnsi="Times New Roman" w:cs="Times New Roman"/>
        <w:color w:val="0000FF"/>
        <w:sz w:val="20"/>
      </w:rPr>
      <w:t xml:space="preserve"> </w:t>
    </w:r>
    <w:r>
      <w:rPr>
        <w:rFonts w:ascii="Times New Roman" w:eastAsia="Times New Roman" w:hAnsi="Times New Roman" w:cs="Times New Roman"/>
        <w:color w:val="0000FF"/>
        <w:sz w:val="20"/>
      </w:rPr>
      <w:tab/>
    </w:r>
    <w:r>
      <w:rPr>
        <w:rFonts w:ascii="Times New Roman" w:eastAsia="Times New Roman" w:hAnsi="Times New Roman" w:cs="Times New Roman"/>
        <w:sz w:val="28"/>
        <w:vertAlign w:val="superscript"/>
      </w:rPr>
      <w:t xml:space="preserve"> </w:t>
    </w:r>
    <w:r>
      <w:rPr>
        <w:rFonts w:ascii="Times New Roman" w:eastAsia="Times New Roman" w:hAnsi="Times New Roman" w:cs="Times New Roman"/>
        <w:sz w:val="24"/>
      </w:rPr>
      <w:t xml:space="preserve"> </w:t>
    </w:r>
  </w:p>
  <w:p w:rsidR="00511673" w:rsidRDefault="002C07C5">
    <w:pPr>
      <w:tabs>
        <w:tab w:val="center" w:pos="6114"/>
        <w:tab w:val="center" w:pos="8807"/>
      </w:tabs>
      <w:spacing w:after="28" w:line="259" w:lineRule="auto"/>
      <w:ind w:left="0" w:right="0" w:firstLine="0"/>
      <w:jc w:val="left"/>
    </w:pPr>
    <w:r>
      <w:rPr>
        <w:rFonts w:ascii="Calibri" w:eastAsia="Calibri" w:hAnsi="Calibri" w:cs="Calibri"/>
      </w:rPr>
      <w:tab/>
    </w:r>
    <w:r>
      <w:rPr>
        <w:rFonts w:ascii="Times New Roman" w:eastAsia="Times New Roman" w:hAnsi="Times New Roman" w:cs="Times New Roman"/>
        <w:color w:val="00000A"/>
        <w:sz w:val="18"/>
      </w:rPr>
      <w:t xml:space="preserve"> </w:t>
    </w:r>
    <w:r>
      <w:rPr>
        <w:rFonts w:ascii="Times New Roman" w:eastAsia="Times New Roman" w:hAnsi="Times New Roman" w:cs="Times New Roman"/>
        <w:color w:val="00000A"/>
        <w:sz w:val="18"/>
      </w:rPr>
      <w:tab/>
    </w:r>
    <w:r>
      <w:rPr>
        <w:rFonts w:ascii="Times New Roman" w:eastAsia="Times New Roman" w:hAnsi="Times New Roman" w:cs="Times New Roman"/>
        <w:sz w:val="12"/>
      </w:rPr>
      <w:t xml:space="preserve">ALCALDÍA MAYOR </w:t>
    </w:r>
  </w:p>
  <w:p w:rsidR="00511673" w:rsidRDefault="002C07C5">
    <w:pPr>
      <w:tabs>
        <w:tab w:val="center" w:pos="8808"/>
      </w:tabs>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12"/>
      </w:rPr>
      <w:t>DE BOGOTÁ D.C.</w:t>
    </w:r>
    <w:r>
      <w:rPr>
        <w:rFonts w:ascii="Times New Roman" w:eastAsia="Times New Roman" w:hAnsi="Times New Roman" w:cs="Times New Roman"/>
        <w:sz w:val="24"/>
      </w:rPr>
      <w:t xml:space="preserve"> </w:t>
    </w:r>
  </w:p>
  <w:p w:rsidR="00511673" w:rsidRDefault="002C07C5">
    <w:pPr>
      <w:spacing w:after="0" w:line="259" w:lineRule="auto"/>
      <w:ind w:left="624" w:right="0" w:firstLine="0"/>
      <w:jc w:val="left"/>
    </w:pPr>
    <w:r>
      <w:rPr>
        <w:rFonts w:ascii="Times New Roman" w:eastAsia="Times New Roman" w:hAnsi="Times New Roman" w:cs="Times New Roman"/>
        <w:color w:val="00000A"/>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7C5" w:rsidRDefault="002C07C5">
      <w:pPr>
        <w:spacing w:after="0" w:line="285" w:lineRule="auto"/>
        <w:ind w:left="624" w:right="970" w:firstLine="0"/>
      </w:pPr>
      <w:r>
        <w:separator/>
      </w:r>
    </w:p>
  </w:footnote>
  <w:footnote w:type="continuationSeparator" w:id="0">
    <w:p w:rsidR="002C07C5" w:rsidRDefault="002C07C5">
      <w:pPr>
        <w:spacing w:after="0" w:line="285" w:lineRule="auto"/>
        <w:ind w:left="624" w:right="970" w:firstLine="0"/>
      </w:pPr>
      <w:r>
        <w:continuationSeparator/>
      </w:r>
    </w:p>
  </w:footnote>
  <w:footnote w:id="1">
    <w:p w:rsidR="00511673" w:rsidRDefault="002C07C5">
      <w:pPr>
        <w:pStyle w:val="footnotedescription"/>
        <w:spacing w:line="285" w:lineRule="auto"/>
        <w:ind w:right="970"/>
      </w:pPr>
      <w:r>
        <w:rPr>
          <w:rStyle w:val="footnotemark"/>
        </w:rPr>
        <w:footnoteRef/>
      </w:r>
      <w:r>
        <w:t xml:space="preserve"> </w:t>
      </w:r>
      <w:r>
        <w:t>Decreto Distrital 847 de 2019 “Por medio del cual se establecen y unifican lineamientos en materia de servicio a la ciudadanía y de implementación de la Política Pública Distrital de Servicio a la Ciudadanía, y se dictan otras disposiciones” expedida por l</w:t>
      </w:r>
      <w:r>
        <w:t xml:space="preserve">a Alcaldía Mayor de Bogotá”. </w:t>
      </w:r>
    </w:p>
  </w:footnote>
  <w:footnote w:id="2">
    <w:p w:rsidR="00511673" w:rsidRDefault="002C07C5">
      <w:pPr>
        <w:pStyle w:val="footnotedescription"/>
        <w:spacing w:line="294" w:lineRule="auto"/>
        <w:ind w:right="0"/>
      </w:pPr>
      <w:r>
        <w:rPr>
          <w:rStyle w:val="footnotemark"/>
        </w:rPr>
        <w:footnoteRef/>
      </w:r>
      <w:r>
        <w:t xml:space="preserve"> Resolución 316 de 2017 “Por medio del cual se reglamenta el trámite interno de peticiones formuladas ante la Unidad Administrativa Especial de Rehabilitación y Mantenimiento Vial”    </w:t>
      </w:r>
    </w:p>
  </w:footnote>
  <w:footnote w:id="3">
    <w:p w:rsidR="00511673" w:rsidRDefault="002C07C5">
      <w:pPr>
        <w:pStyle w:val="footnotedescription"/>
        <w:spacing w:line="253" w:lineRule="auto"/>
        <w:ind w:right="146"/>
        <w:jc w:val="left"/>
      </w:pPr>
      <w:r>
        <w:rPr>
          <w:rStyle w:val="footnotemark"/>
        </w:rPr>
        <w:footnoteRef/>
      </w:r>
      <w:r>
        <w:t xml:space="preserve"> Decreto Distrital 371 de 2010 ´´</w:t>
      </w:r>
      <w:r>
        <w:rPr>
          <w:color w:val="00000A"/>
        </w:rPr>
        <w:t>Por el</w:t>
      </w:r>
      <w:r>
        <w:rPr>
          <w:color w:val="00000A"/>
        </w:rPr>
        <w:t xml:space="preserve"> cual se establecen lineamientos para preservar y fortalecer la transparencia y para la prevención de la corrupción en las Entidades y Organismos del Distrito Capital´´</w:t>
      </w:r>
      <w:r>
        <w:t xml:space="preserve"> </w:t>
      </w:r>
      <w:r>
        <w:rPr>
          <w:color w:val="00000A"/>
        </w:rPr>
        <w:t xml:space="preserve"> </w:t>
      </w:r>
    </w:p>
    <w:p w:rsidR="00511673" w:rsidRDefault="002C07C5">
      <w:pPr>
        <w:pStyle w:val="footnotedescription"/>
        <w:ind w:right="0"/>
        <w:jc w:val="left"/>
      </w:pPr>
      <w:r>
        <w:t xml:space="preserve"> </w:t>
      </w:r>
    </w:p>
  </w:footnote>
  <w:footnote w:id="4">
    <w:p w:rsidR="00511673" w:rsidRDefault="002C07C5">
      <w:pPr>
        <w:pStyle w:val="footnotedescription"/>
        <w:spacing w:line="250" w:lineRule="auto"/>
        <w:ind w:right="752"/>
      </w:pPr>
      <w:r>
        <w:rPr>
          <w:rStyle w:val="footnotemark"/>
        </w:rPr>
        <w:footnoteRef/>
      </w:r>
      <w:r>
        <w:t xml:space="preserve"> Circular Conjunta 006 de 2017 de la Secretaria General de la Alcaldía Mayor y la </w:t>
      </w:r>
      <w:r>
        <w:t xml:space="preserve">Veeduría Distrital. Implementación formato de elaboración y presentación de informes de quejas y reclamos. </w:t>
      </w:r>
    </w:p>
  </w:footnote>
  <w:footnote w:id="5">
    <w:p w:rsidR="00511673" w:rsidRDefault="002C07C5">
      <w:pPr>
        <w:pStyle w:val="footnotedescription"/>
        <w:spacing w:line="263" w:lineRule="auto"/>
      </w:pPr>
      <w:r>
        <w:rPr>
          <w:rStyle w:val="footnotemark"/>
        </w:rPr>
        <w:footnoteRef/>
      </w:r>
      <w:r>
        <w:t xml:space="preserve"> Circular 014 de 2020, de la Secretaria General de la Alcaldía Mayor de Bogotá, por la cual se establecen “inconvenientes técnicos en la plataforma</w:t>
      </w:r>
      <w:r>
        <w:t xml:space="preserve"> tecnológica del Sistema Distrital para la Gestión de Peticiones “Bogotá te escucha.” </w:t>
      </w:r>
    </w:p>
  </w:footnote>
  <w:footnote w:id="6">
    <w:p w:rsidR="00511673" w:rsidRDefault="002C07C5">
      <w:pPr>
        <w:pStyle w:val="footnotedescription"/>
        <w:spacing w:line="258" w:lineRule="auto"/>
        <w:ind w:right="970"/>
      </w:pPr>
      <w:r>
        <w:rPr>
          <w:rStyle w:val="footnotemark"/>
        </w:rPr>
        <w:footnoteRef/>
      </w:r>
      <w:r>
        <w:t xml:space="preserve"> Decreto Legislativo No. 491 de 2020 “</w:t>
      </w:r>
      <w:r>
        <w:rPr>
          <w:i/>
        </w:rPr>
        <w:t>Por el cual se adoptan medidas de urgencia para garantizar la atención y la prestación de los servicios por parte de las autoridad</w:t>
      </w:r>
      <w:r>
        <w:rPr>
          <w:i/>
        </w:rPr>
        <w:t>es y los particulares que cumplan funciones públicas y se toman medidas para la protección laboral y de los contratistas de prestación de servicios de las entidades públicas, en el marco del Estado de Emergencia Económica, Social y Ecológica”.</w:t>
      </w:r>
      <w:r>
        <w:rPr>
          <w:color w:val="00000A"/>
        </w:rPr>
        <w:t xml:space="preserve"> </w:t>
      </w:r>
    </w:p>
    <w:p w:rsidR="00511673" w:rsidRDefault="002C07C5">
      <w:pPr>
        <w:pStyle w:val="footnotedescription"/>
        <w:ind w:right="0"/>
        <w:jc w:val="left"/>
      </w:pPr>
      <w:r>
        <w:t xml:space="preserve"> </w:t>
      </w:r>
    </w:p>
  </w:footnote>
  <w:footnote w:id="7">
    <w:p w:rsidR="00511673" w:rsidRDefault="002C07C5">
      <w:pPr>
        <w:pStyle w:val="footnotedescription"/>
        <w:spacing w:line="250" w:lineRule="auto"/>
        <w:ind w:right="881"/>
        <w:jc w:val="left"/>
      </w:pPr>
      <w:r>
        <w:rPr>
          <w:rStyle w:val="footnotemark"/>
        </w:rPr>
        <w:footnoteRef/>
      </w:r>
      <w:r>
        <w:t xml:space="preserve"> Ley 175</w:t>
      </w:r>
      <w:r>
        <w:t>5 de 2015 “</w:t>
      </w:r>
      <w:r>
        <w:rPr>
          <w:i/>
        </w:rPr>
        <w:t>Por medio de la cual se regula el Derecho Fundamental de Petición y se sustituye un título del Código de Procedimiento Administrativo y de lo Contencioso Administrativo</w:t>
      </w:r>
      <w:r>
        <w:t xml:space="preserve">”. </w:t>
      </w:r>
    </w:p>
  </w:footnote>
  <w:footnote w:id="8">
    <w:p w:rsidR="00511673" w:rsidRDefault="002C07C5">
      <w:pPr>
        <w:pStyle w:val="footnotedescription"/>
        <w:ind w:right="0"/>
        <w:jc w:val="left"/>
      </w:pPr>
      <w:r>
        <w:rPr>
          <w:rStyle w:val="footnotemark"/>
        </w:rPr>
        <w:footnoteRef/>
      </w:r>
      <w:r>
        <w:t xml:space="preserve"> ALERTAS TEMPRANAS - LINEAMIENTOS GENERALES SOBRE EL TRÁMITE DE LOS DERE</w:t>
      </w:r>
      <w:r>
        <w:t xml:space="preserve">CHOS DE PETICIÓN </w:t>
      </w:r>
    </w:p>
    <w:p w:rsidR="00511673" w:rsidRDefault="002C07C5">
      <w:pPr>
        <w:pStyle w:val="footnotedescription"/>
        <w:ind w:right="0"/>
        <w:jc w:val="left"/>
      </w:pPr>
      <w:r>
        <w:t xml:space="preserve">INTERPUESTOS POR REDES SOCIALES – ARTICULACION ÁREAS DE COMUNICACIONES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673" w:rsidRDefault="002C07C5">
    <w:pPr>
      <w:spacing w:after="0" w:line="259" w:lineRule="auto"/>
      <w:ind w:left="624" w:right="0" w:firstLine="0"/>
      <w:jc w:val="left"/>
    </w:pPr>
    <w:r>
      <w:rPr>
        <w:noProof/>
      </w:rPr>
      <w:drawing>
        <wp:anchor distT="0" distB="0" distL="114300" distR="114300" simplePos="0" relativeHeight="251658240" behindDoc="0" locked="0" layoutInCell="1" allowOverlap="0">
          <wp:simplePos x="0" y="0"/>
          <wp:positionH relativeFrom="page">
            <wp:posOffset>2341880</wp:posOffset>
          </wp:positionH>
          <wp:positionV relativeFrom="page">
            <wp:posOffset>450215</wp:posOffset>
          </wp:positionV>
          <wp:extent cx="2541016" cy="500380"/>
          <wp:effectExtent l="0" t="0" r="0" b="0"/>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stretch>
                    <a:fillRect/>
                  </a:stretch>
                </pic:blipFill>
                <pic:spPr>
                  <a:xfrm>
                    <a:off x="0" y="0"/>
                    <a:ext cx="2541016" cy="500380"/>
                  </a:xfrm>
                  <a:prstGeom prst="rect">
                    <a:avLst/>
                  </a:prstGeom>
                </pic:spPr>
              </pic:pic>
            </a:graphicData>
          </a:graphic>
        </wp:anchor>
      </w:drawing>
    </w:r>
    <w:r>
      <w:rPr>
        <w:rFonts w:ascii="Times New Roman" w:eastAsia="Times New Roman" w:hAnsi="Times New Roman" w:cs="Times New Roman"/>
        <w:color w:val="00000A"/>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673" w:rsidRDefault="002C07C5">
    <w:pPr>
      <w:spacing w:after="0" w:line="259" w:lineRule="auto"/>
      <w:ind w:left="624" w:right="0" w:firstLine="0"/>
      <w:jc w:val="left"/>
    </w:pPr>
    <w:r>
      <w:rPr>
        <w:noProof/>
      </w:rPr>
      <w:drawing>
        <wp:anchor distT="0" distB="0" distL="114300" distR="114300" simplePos="0" relativeHeight="251659264" behindDoc="0" locked="0" layoutInCell="1" allowOverlap="0">
          <wp:simplePos x="0" y="0"/>
          <wp:positionH relativeFrom="page">
            <wp:posOffset>2341880</wp:posOffset>
          </wp:positionH>
          <wp:positionV relativeFrom="page">
            <wp:posOffset>450215</wp:posOffset>
          </wp:positionV>
          <wp:extent cx="2541016" cy="500380"/>
          <wp:effectExtent l="0" t="0" r="0" b="0"/>
          <wp:wrapSquare wrapText="bothSides"/>
          <wp:docPr id="1"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stretch>
                    <a:fillRect/>
                  </a:stretch>
                </pic:blipFill>
                <pic:spPr>
                  <a:xfrm>
                    <a:off x="0" y="0"/>
                    <a:ext cx="2541016" cy="500380"/>
                  </a:xfrm>
                  <a:prstGeom prst="rect">
                    <a:avLst/>
                  </a:prstGeom>
                </pic:spPr>
              </pic:pic>
            </a:graphicData>
          </a:graphic>
        </wp:anchor>
      </w:drawing>
    </w:r>
    <w:r>
      <w:rPr>
        <w:rFonts w:ascii="Times New Roman" w:eastAsia="Times New Roman" w:hAnsi="Times New Roman" w:cs="Times New Roman"/>
        <w:color w:val="00000A"/>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673" w:rsidRDefault="002C07C5">
    <w:pPr>
      <w:spacing w:after="0" w:line="259" w:lineRule="auto"/>
      <w:ind w:left="624" w:right="0" w:firstLine="0"/>
      <w:jc w:val="left"/>
    </w:pPr>
    <w:r>
      <w:rPr>
        <w:noProof/>
      </w:rPr>
      <w:drawing>
        <wp:anchor distT="0" distB="0" distL="114300" distR="114300" simplePos="0" relativeHeight="251660288" behindDoc="0" locked="0" layoutInCell="1" allowOverlap="0">
          <wp:simplePos x="0" y="0"/>
          <wp:positionH relativeFrom="page">
            <wp:posOffset>2341880</wp:posOffset>
          </wp:positionH>
          <wp:positionV relativeFrom="page">
            <wp:posOffset>450215</wp:posOffset>
          </wp:positionV>
          <wp:extent cx="2541016" cy="500380"/>
          <wp:effectExtent l="0" t="0" r="0" b="0"/>
          <wp:wrapSquare wrapText="bothSides"/>
          <wp:docPr id="2"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stretch>
                    <a:fillRect/>
                  </a:stretch>
                </pic:blipFill>
                <pic:spPr>
                  <a:xfrm>
                    <a:off x="0" y="0"/>
                    <a:ext cx="2541016" cy="500380"/>
                  </a:xfrm>
                  <a:prstGeom prst="rect">
                    <a:avLst/>
                  </a:prstGeom>
                </pic:spPr>
              </pic:pic>
            </a:graphicData>
          </a:graphic>
        </wp:anchor>
      </w:drawing>
    </w:r>
    <w:r>
      <w:rPr>
        <w:rFonts w:ascii="Times New Roman" w:eastAsia="Times New Roman" w:hAnsi="Times New Roman" w:cs="Times New Roman"/>
        <w:color w:val="00000A"/>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3678"/>
    <w:multiLevelType w:val="hybridMultilevel"/>
    <w:tmpl w:val="D084F6C4"/>
    <w:lvl w:ilvl="0" w:tplc="6AAE37A6">
      <w:start w:val="1"/>
      <w:numFmt w:val="decimal"/>
      <w:lvlText w:val="%1)"/>
      <w:lvlJc w:val="left"/>
      <w:pPr>
        <w:ind w:left="6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EE41D9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0E20E3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9CA099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138995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9C24C0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1D09B68">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7B89F0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5880B3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C93B4A"/>
    <w:multiLevelType w:val="hybridMultilevel"/>
    <w:tmpl w:val="B18CEC96"/>
    <w:lvl w:ilvl="0" w:tplc="F47615F4">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CA918C">
      <w:start w:val="1"/>
      <w:numFmt w:val="bullet"/>
      <w:lvlText w:val="o"/>
      <w:lvlJc w:val="left"/>
      <w:pPr>
        <w:ind w:left="1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22A0BA">
      <w:start w:val="1"/>
      <w:numFmt w:val="bullet"/>
      <w:lvlText w:val="▪"/>
      <w:lvlJc w:val="left"/>
      <w:pPr>
        <w:ind w:left="1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D02AFA">
      <w:start w:val="1"/>
      <w:numFmt w:val="bullet"/>
      <w:lvlText w:val="•"/>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6AF428">
      <w:start w:val="1"/>
      <w:numFmt w:val="bullet"/>
      <w:lvlText w:val="o"/>
      <w:lvlJc w:val="left"/>
      <w:pPr>
        <w:ind w:left="3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FA66C0">
      <w:start w:val="1"/>
      <w:numFmt w:val="bullet"/>
      <w:lvlText w:val="▪"/>
      <w:lvlJc w:val="left"/>
      <w:pPr>
        <w:ind w:left="4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F3E9448">
      <w:start w:val="1"/>
      <w:numFmt w:val="bullet"/>
      <w:lvlText w:val="•"/>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48F574">
      <w:start w:val="1"/>
      <w:numFmt w:val="bullet"/>
      <w:lvlText w:val="o"/>
      <w:lvlJc w:val="left"/>
      <w:pPr>
        <w:ind w:left="5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528BD6">
      <w:start w:val="1"/>
      <w:numFmt w:val="bullet"/>
      <w:lvlText w:val="▪"/>
      <w:lvlJc w:val="left"/>
      <w:pPr>
        <w:ind w:left="6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5B2881"/>
    <w:multiLevelType w:val="hybridMultilevel"/>
    <w:tmpl w:val="1F86C682"/>
    <w:lvl w:ilvl="0" w:tplc="13309F6E">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AE42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78765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B28B7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142D7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3C215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C6C71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62685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E001F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C20CA8"/>
    <w:multiLevelType w:val="hybridMultilevel"/>
    <w:tmpl w:val="6EBEF82A"/>
    <w:lvl w:ilvl="0" w:tplc="FB8AA6E8">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E0BD1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B1A0CD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BC3BA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86B7F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24907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DC005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84A1F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B8882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6975987"/>
    <w:multiLevelType w:val="hybridMultilevel"/>
    <w:tmpl w:val="BF62C0B4"/>
    <w:lvl w:ilvl="0" w:tplc="50428224">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7F0AB48">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E06CFFC">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89467AC">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D0E7920">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F7E3FDC">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894F05C">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CE09776">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33EA30C">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20273B17"/>
    <w:multiLevelType w:val="hybridMultilevel"/>
    <w:tmpl w:val="5EE4E38C"/>
    <w:lvl w:ilvl="0" w:tplc="EEE2E7A2">
      <w:start w:val="1"/>
      <w:numFmt w:val="bullet"/>
      <w:lvlText w:val="•"/>
      <w:lvlJc w:val="left"/>
      <w:pPr>
        <w:ind w:left="9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FA4984">
      <w:start w:val="1"/>
      <w:numFmt w:val="bullet"/>
      <w:lvlText w:val="o"/>
      <w:lvlJc w:val="left"/>
      <w:pPr>
        <w:ind w:left="1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626D6A">
      <w:start w:val="1"/>
      <w:numFmt w:val="bullet"/>
      <w:lvlText w:val="▪"/>
      <w:lvlJc w:val="left"/>
      <w:pPr>
        <w:ind w:left="2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CA3318">
      <w:start w:val="1"/>
      <w:numFmt w:val="bullet"/>
      <w:lvlText w:val="•"/>
      <w:lvlJc w:val="left"/>
      <w:pPr>
        <w:ind w:left="2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E43ECE">
      <w:start w:val="1"/>
      <w:numFmt w:val="bullet"/>
      <w:lvlText w:val="o"/>
      <w:lvlJc w:val="left"/>
      <w:pPr>
        <w:ind w:left="3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F80684">
      <w:start w:val="1"/>
      <w:numFmt w:val="bullet"/>
      <w:lvlText w:val="▪"/>
      <w:lvlJc w:val="left"/>
      <w:pPr>
        <w:ind w:left="4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86A352">
      <w:start w:val="1"/>
      <w:numFmt w:val="bullet"/>
      <w:lvlText w:val="•"/>
      <w:lvlJc w:val="left"/>
      <w:pPr>
        <w:ind w:left="48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98B372">
      <w:start w:val="1"/>
      <w:numFmt w:val="bullet"/>
      <w:lvlText w:val="o"/>
      <w:lvlJc w:val="left"/>
      <w:pPr>
        <w:ind w:left="5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7AF752">
      <w:start w:val="1"/>
      <w:numFmt w:val="bullet"/>
      <w:lvlText w:val="▪"/>
      <w:lvlJc w:val="left"/>
      <w:pPr>
        <w:ind w:left="63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8B0354C"/>
    <w:multiLevelType w:val="hybridMultilevel"/>
    <w:tmpl w:val="B8368E62"/>
    <w:lvl w:ilvl="0" w:tplc="B9E043D2">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9A280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70910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B2488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328B3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9C4FE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72B7B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302B6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E4432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5CA3594"/>
    <w:multiLevelType w:val="hybridMultilevel"/>
    <w:tmpl w:val="3456570C"/>
    <w:lvl w:ilvl="0" w:tplc="C040D660">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4CF7A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AEEDA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54C08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96F33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6C55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B8CBB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1C104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8235A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82364D1"/>
    <w:multiLevelType w:val="hybridMultilevel"/>
    <w:tmpl w:val="07E08798"/>
    <w:lvl w:ilvl="0" w:tplc="3AAAD9E0">
      <w:start w:val="1"/>
      <w:numFmt w:val="bullet"/>
      <w:lvlText w:val="-"/>
      <w:lvlJc w:val="left"/>
      <w:pPr>
        <w:ind w:left="1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665BFC">
      <w:start w:val="1"/>
      <w:numFmt w:val="bullet"/>
      <w:lvlText w:val="o"/>
      <w:lvlJc w:val="left"/>
      <w:pPr>
        <w:ind w:left="1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9CA926">
      <w:start w:val="1"/>
      <w:numFmt w:val="bullet"/>
      <w:lvlText w:val="▪"/>
      <w:lvlJc w:val="left"/>
      <w:pPr>
        <w:ind w:left="2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404988">
      <w:start w:val="1"/>
      <w:numFmt w:val="bullet"/>
      <w:lvlText w:val="•"/>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9E433C">
      <w:start w:val="1"/>
      <w:numFmt w:val="bullet"/>
      <w:lvlText w:val="o"/>
      <w:lvlJc w:val="left"/>
      <w:pPr>
        <w:ind w:left="3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0EABB8">
      <w:start w:val="1"/>
      <w:numFmt w:val="bullet"/>
      <w:lvlText w:val="▪"/>
      <w:lvlJc w:val="left"/>
      <w:pPr>
        <w:ind w:left="4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E05864">
      <w:start w:val="1"/>
      <w:numFmt w:val="bullet"/>
      <w:lvlText w:val="•"/>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329596">
      <w:start w:val="1"/>
      <w:numFmt w:val="bullet"/>
      <w:lvlText w:val="o"/>
      <w:lvlJc w:val="left"/>
      <w:pPr>
        <w:ind w:left="5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8E28E0">
      <w:start w:val="1"/>
      <w:numFmt w:val="bullet"/>
      <w:lvlText w:val="▪"/>
      <w:lvlJc w:val="left"/>
      <w:pPr>
        <w:ind w:left="6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ED07062"/>
    <w:multiLevelType w:val="hybridMultilevel"/>
    <w:tmpl w:val="505E9F64"/>
    <w:lvl w:ilvl="0" w:tplc="30F6D58A">
      <w:start w:val="1"/>
      <w:numFmt w:val="bullet"/>
      <w:lvlText w:val="•"/>
      <w:lvlJc w:val="left"/>
      <w:pPr>
        <w:ind w:left="9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84D820">
      <w:start w:val="1"/>
      <w:numFmt w:val="bullet"/>
      <w:lvlText w:val="o"/>
      <w:lvlJc w:val="left"/>
      <w:pPr>
        <w:ind w:left="1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222234">
      <w:start w:val="1"/>
      <w:numFmt w:val="bullet"/>
      <w:lvlText w:val="▪"/>
      <w:lvlJc w:val="left"/>
      <w:pPr>
        <w:ind w:left="2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4230DC">
      <w:start w:val="1"/>
      <w:numFmt w:val="bullet"/>
      <w:lvlText w:val="•"/>
      <w:lvlJc w:val="left"/>
      <w:pPr>
        <w:ind w:left="2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E0AB62">
      <w:start w:val="1"/>
      <w:numFmt w:val="bullet"/>
      <w:lvlText w:val="o"/>
      <w:lvlJc w:val="left"/>
      <w:pPr>
        <w:ind w:left="3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BC77A6">
      <w:start w:val="1"/>
      <w:numFmt w:val="bullet"/>
      <w:lvlText w:val="▪"/>
      <w:lvlJc w:val="left"/>
      <w:pPr>
        <w:ind w:left="4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FAAEA6">
      <w:start w:val="1"/>
      <w:numFmt w:val="bullet"/>
      <w:lvlText w:val="•"/>
      <w:lvlJc w:val="left"/>
      <w:pPr>
        <w:ind w:left="48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6675D0">
      <w:start w:val="1"/>
      <w:numFmt w:val="bullet"/>
      <w:lvlText w:val="o"/>
      <w:lvlJc w:val="left"/>
      <w:pPr>
        <w:ind w:left="5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A86C74">
      <w:start w:val="1"/>
      <w:numFmt w:val="bullet"/>
      <w:lvlText w:val="▪"/>
      <w:lvlJc w:val="left"/>
      <w:pPr>
        <w:ind w:left="63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BA36346"/>
    <w:multiLevelType w:val="hybridMultilevel"/>
    <w:tmpl w:val="6608D718"/>
    <w:lvl w:ilvl="0" w:tplc="75967110">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2C195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A8678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E089E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2A911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7622C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C433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F6D21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80AF73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E863174"/>
    <w:multiLevelType w:val="hybridMultilevel"/>
    <w:tmpl w:val="F552D68C"/>
    <w:lvl w:ilvl="0" w:tplc="34DAFD28">
      <w:start w:val="1"/>
      <w:numFmt w:val="bullet"/>
      <w:lvlText w:val="➢"/>
      <w:lvlJc w:val="left"/>
      <w:pPr>
        <w:ind w:left="7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88E275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AB4D57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EEA272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F429AC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840999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CEAF2C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EE4139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C7E821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6EB300C"/>
    <w:multiLevelType w:val="hybridMultilevel"/>
    <w:tmpl w:val="062E6E5E"/>
    <w:lvl w:ilvl="0" w:tplc="80A6C468">
      <w:start w:val="1"/>
      <w:numFmt w:val="bullet"/>
      <w:lvlText w:val="•"/>
      <w:lvlJc w:val="left"/>
      <w:pPr>
        <w:ind w:left="1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E00CB02">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5D056BC">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5322B8C">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97E1D16">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66AB7A2">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9E2E57E">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31A4C94">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754D940">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59821B73"/>
    <w:multiLevelType w:val="hybridMultilevel"/>
    <w:tmpl w:val="9C8AFF02"/>
    <w:lvl w:ilvl="0" w:tplc="A3BE4760">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343C6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26A6C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D86F9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4E25F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36A9F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76264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CA6B8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34C0C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A291F0B"/>
    <w:multiLevelType w:val="hybridMultilevel"/>
    <w:tmpl w:val="2028F794"/>
    <w:lvl w:ilvl="0" w:tplc="8934F388">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10D236">
      <w:start w:val="1"/>
      <w:numFmt w:val="bullet"/>
      <w:lvlText w:val="o"/>
      <w:lvlJc w:val="left"/>
      <w:pPr>
        <w:ind w:left="14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1CA932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508D502">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4ECD430">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190C0B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2DEE582">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C5A5704">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C902B2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2C27894"/>
    <w:multiLevelType w:val="hybridMultilevel"/>
    <w:tmpl w:val="1B3C2B18"/>
    <w:lvl w:ilvl="0" w:tplc="C58646B8">
      <w:start w:val="1"/>
      <w:numFmt w:val="decimal"/>
      <w:lvlText w:val="%1."/>
      <w:lvlJc w:val="left"/>
      <w:pPr>
        <w:ind w:left="9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FE940A">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76AAF2">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520880">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781C2C">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E84AE0">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A4E07C">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40E572">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5E837A">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FC827C2"/>
    <w:multiLevelType w:val="hybridMultilevel"/>
    <w:tmpl w:val="004826AA"/>
    <w:lvl w:ilvl="0" w:tplc="C53ACF94">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767C3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A8E64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462DC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A0E3D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52115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02EF6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CC1B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C2606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1"/>
  </w:num>
  <w:num w:numId="2">
    <w:abstractNumId w:val="9"/>
  </w:num>
  <w:num w:numId="3">
    <w:abstractNumId w:val="1"/>
  </w:num>
  <w:num w:numId="4">
    <w:abstractNumId w:val="0"/>
  </w:num>
  <w:num w:numId="5">
    <w:abstractNumId w:val="6"/>
  </w:num>
  <w:num w:numId="6">
    <w:abstractNumId w:val="3"/>
  </w:num>
  <w:num w:numId="7">
    <w:abstractNumId w:val="13"/>
  </w:num>
  <w:num w:numId="8">
    <w:abstractNumId w:val="2"/>
  </w:num>
  <w:num w:numId="9">
    <w:abstractNumId w:val="16"/>
  </w:num>
  <w:num w:numId="10">
    <w:abstractNumId w:val="8"/>
  </w:num>
  <w:num w:numId="11">
    <w:abstractNumId w:val="7"/>
  </w:num>
  <w:num w:numId="12">
    <w:abstractNumId w:val="10"/>
  </w:num>
  <w:num w:numId="13">
    <w:abstractNumId w:val="15"/>
  </w:num>
  <w:num w:numId="14">
    <w:abstractNumId w:val="5"/>
  </w:num>
  <w:num w:numId="15">
    <w:abstractNumId w:val="14"/>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673"/>
    <w:rsid w:val="002C07C5"/>
    <w:rsid w:val="00511673"/>
    <w:rsid w:val="00790024"/>
    <w:rsid w:val="00CB767B"/>
    <w:rsid w:val="00FC17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4E89F"/>
  <w15:docId w15:val="{518EFCC6-88E3-4DDC-AEFD-7D4F36CF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416" w:right="968"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5" w:line="249" w:lineRule="auto"/>
      <w:ind w:left="10" w:right="351" w:hanging="10"/>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5" w:line="249" w:lineRule="auto"/>
      <w:ind w:left="10" w:right="351" w:hanging="10"/>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5" w:line="249" w:lineRule="auto"/>
      <w:ind w:left="10" w:right="351" w:hanging="10"/>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spacing w:after="5" w:line="249" w:lineRule="auto"/>
      <w:ind w:left="10" w:right="351" w:hanging="10"/>
      <w:outlineLvl w:val="3"/>
    </w:pPr>
    <w:rPr>
      <w:rFonts w:ascii="Arial" w:eastAsia="Arial" w:hAnsi="Arial" w:cs="Arial"/>
      <w:b/>
      <w:color w:val="000000"/>
    </w:rPr>
  </w:style>
  <w:style w:type="paragraph" w:styleId="Ttulo5">
    <w:name w:val="heading 5"/>
    <w:next w:val="Normal"/>
    <w:link w:val="Ttulo5Car"/>
    <w:uiPriority w:val="9"/>
    <w:unhideWhenUsed/>
    <w:qFormat/>
    <w:pPr>
      <w:keepNext/>
      <w:keepLines/>
      <w:spacing w:after="0"/>
      <w:ind w:left="10" w:right="346" w:hanging="10"/>
      <w:jc w:val="center"/>
      <w:outlineLvl w:val="4"/>
    </w:pPr>
    <w:rPr>
      <w:rFonts w:ascii="Arial" w:eastAsia="Arial" w:hAnsi="Arial" w:cs="Arial"/>
      <w:b/>
      <w:color w:val="000000"/>
      <w:u w:val="single" w:color="000000"/>
    </w:rPr>
  </w:style>
  <w:style w:type="paragraph" w:styleId="Ttulo6">
    <w:name w:val="heading 6"/>
    <w:next w:val="Normal"/>
    <w:link w:val="Ttulo6Car"/>
    <w:uiPriority w:val="9"/>
    <w:unhideWhenUsed/>
    <w:qFormat/>
    <w:pPr>
      <w:keepNext/>
      <w:keepLines/>
      <w:spacing w:after="5" w:line="250" w:lineRule="auto"/>
      <w:ind w:left="639" w:hanging="10"/>
      <w:jc w:val="center"/>
      <w:outlineLvl w:val="5"/>
    </w:pPr>
    <w:rPr>
      <w:rFonts w:ascii="Arial" w:eastAsia="Arial" w:hAnsi="Arial" w:cs="Arial"/>
      <w:b/>
      <w:color w:val="000000"/>
      <w:sz w:val="20"/>
    </w:rPr>
  </w:style>
  <w:style w:type="paragraph" w:styleId="Ttulo7">
    <w:name w:val="heading 7"/>
    <w:next w:val="Normal"/>
    <w:link w:val="Ttulo7Car"/>
    <w:uiPriority w:val="9"/>
    <w:unhideWhenUsed/>
    <w:qFormat/>
    <w:pPr>
      <w:keepNext/>
      <w:keepLines/>
      <w:spacing w:after="0"/>
      <w:ind w:right="357"/>
      <w:jc w:val="center"/>
      <w:outlineLvl w:val="6"/>
    </w:pPr>
    <w:rPr>
      <w:rFonts w:ascii="Arial" w:eastAsia="Arial" w:hAnsi="Arial" w:cs="Arial"/>
      <w:b/>
      <w:i/>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link w:val="Ttulo7"/>
    <w:rPr>
      <w:rFonts w:ascii="Arial" w:eastAsia="Arial" w:hAnsi="Arial" w:cs="Arial"/>
      <w:b/>
      <w:i/>
      <w:color w:val="000000"/>
      <w:sz w:val="20"/>
    </w:rPr>
  </w:style>
  <w:style w:type="character" w:customStyle="1" w:styleId="Ttulo5Car">
    <w:name w:val="Título 5 Car"/>
    <w:link w:val="Ttulo5"/>
    <w:rPr>
      <w:rFonts w:ascii="Arial" w:eastAsia="Arial" w:hAnsi="Arial" w:cs="Arial"/>
      <w:b/>
      <w:color w:val="000000"/>
      <w:sz w:val="22"/>
      <w:u w:val="single" w:color="000000"/>
    </w:rPr>
  </w:style>
  <w:style w:type="paragraph" w:customStyle="1" w:styleId="footnotedescription">
    <w:name w:val="footnote description"/>
    <w:next w:val="Normal"/>
    <w:link w:val="footnotedescriptionChar"/>
    <w:hidden/>
    <w:pPr>
      <w:spacing w:after="0"/>
      <w:ind w:left="624" w:right="349"/>
      <w:jc w:val="both"/>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Ttulo6Car">
    <w:name w:val="Título 6 Car"/>
    <w:link w:val="Ttulo6"/>
    <w:rPr>
      <w:rFonts w:ascii="Arial" w:eastAsia="Arial" w:hAnsi="Arial" w:cs="Arial"/>
      <w:b/>
      <w:color w:val="000000"/>
      <w:sz w:val="20"/>
    </w:rPr>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paragraph" w:styleId="TDC1">
    <w:name w:val="toc 1"/>
    <w:hidden/>
    <w:pPr>
      <w:spacing w:after="82"/>
      <w:ind w:left="649" w:right="978" w:hanging="10"/>
    </w:pPr>
    <w:rPr>
      <w:rFonts w:ascii="Arial" w:eastAsia="Arial" w:hAnsi="Arial" w:cs="Arial"/>
      <w:color w:val="00000A"/>
      <w:sz w:val="18"/>
    </w:rPr>
  </w:style>
  <w:style w:type="paragraph" w:styleId="TDC2">
    <w:name w:val="toc 2"/>
    <w:hidden/>
    <w:pPr>
      <w:spacing w:after="94"/>
      <w:ind w:left="652" w:right="978" w:hanging="10"/>
    </w:pPr>
    <w:rPr>
      <w:rFonts w:ascii="Arial" w:eastAsia="Arial" w:hAnsi="Arial" w:cs="Arial"/>
      <w:b/>
      <w:color w:val="000000"/>
      <w:sz w:val="20"/>
    </w:rPr>
  </w:style>
  <w:style w:type="paragraph" w:styleId="TDC3">
    <w:name w:val="toc 3"/>
    <w:hidden/>
    <w:pPr>
      <w:spacing w:after="81"/>
      <w:ind w:left="1129" w:right="982" w:hanging="10"/>
    </w:pPr>
    <w:rPr>
      <w:rFonts w:ascii="Arial" w:eastAsia="Arial" w:hAnsi="Arial" w:cs="Arial"/>
      <w:b/>
      <w:color w:val="00000A"/>
      <w:sz w:val="18"/>
    </w:rPr>
  </w:style>
  <w:style w:type="paragraph" w:styleId="TDC4">
    <w:name w:val="toc 4"/>
    <w:hidden/>
    <w:pPr>
      <w:spacing w:after="81"/>
      <w:ind w:left="1129" w:right="982" w:hanging="10"/>
    </w:pPr>
    <w:rPr>
      <w:rFonts w:ascii="Arial" w:eastAsia="Arial" w:hAnsi="Arial" w:cs="Arial"/>
      <w:b/>
      <w:color w:val="00000A"/>
      <w:sz w:val="18"/>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www.umv.gov.co/sisgestion2019/Documentos/APOYO/JUR/GJUR-PR-009-V3_Procedimiento_Control_de_Derechos_de_Peticiones_y_Solicitudes_de_Informacion.xls" TargetMode="External"/><Relationship Id="rId21" Type="http://schemas.openxmlformats.org/officeDocument/2006/relationships/image" Target="media/image3.jpg"/><Relationship Id="rId42" Type="http://schemas.openxmlformats.org/officeDocument/2006/relationships/image" Target="media/image70.jpg"/><Relationship Id="rId63" Type="http://schemas.openxmlformats.org/officeDocument/2006/relationships/hyperlink" Target="https://bogota.gov.co/sdqs/informes-sistema" TargetMode="External"/><Relationship Id="rId84" Type="http://schemas.openxmlformats.org/officeDocument/2006/relationships/hyperlink" Target="https://orfeo.umv.gov.co/orfeopg/busqueda/busquedaPiloto.php?PHPSESSID=200817114338o1906954254LUZFRANCO&amp;FormName=Search&amp;FormAction=search&amp;s_RADI_NUME_RADI=&amp;s_DOCTO=&amp;s_SGD_EXP_SUBEXPEDIENTE=&amp;s_solo_nomb=All&amp;s_RADI_NOMB=peticiones+pendientes+de+cierre+&amp;s_entrada=9999&amp;s_desde_dia=1&amp;s_desde_mes=1&amp;s_desde_ano=2020&amp;s_hasta_dia=17&amp;s_hasta_mes=8&amp;s_hasta_ano=2020&amp;s_TDOC_CODI=9999&amp;s_RADI_DEPE_ACTU=&amp;Busqueda=Buscar" TargetMode="External"/><Relationship Id="rId138" Type="http://schemas.openxmlformats.org/officeDocument/2006/relationships/hyperlink" Target="http://www.umv.gov.co/sisgestion2019/Documentos/APOYO/JUR/GJUR-PR-009-V3_Procedimiento_Control_de_Derechos_de_Peticiones_y_Solicitudes_de_Informacion.xls" TargetMode="External"/><Relationship Id="rId159" Type="http://schemas.openxmlformats.org/officeDocument/2006/relationships/hyperlink" Target="https://www.umv.gov.co/sisgestion2019/Documentos/ESTRATEGICOS/APIC/APIC-MA-001-V4_Manual_de_Atencion_a_la_Ciudadania_y_Grupos_de_Valor.docx" TargetMode="External"/><Relationship Id="rId170" Type="http://schemas.openxmlformats.org/officeDocument/2006/relationships/hyperlink" Target="http://www.umv.gov.co/sisgestion2019/Documentos/APOYO/JUR/GJUR-PR-009-V3_Procedimiento_Control_de_Derechos_de_Peticiones_y_Solicitudes_de_Informacion.xls" TargetMode="External"/><Relationship Id="rId191" Type="http://schemas.openxmlformats.org/officeDocument/2006/relationships/hyperlink" Target="http://www.umv.gov.co/sisgestion2019/Documentos/APOYO/JUR/GJUR-PR-009-V3_Procedimiento_Control_de_Derechos_de_Peticiones_y_Solicitudes_de_Informacion.xls" TargetMode="External"/><Relationship Id="rId107" Type="http://schemas.openxmlformats.org/officeDocument/2006/relationships/hyperlink" Target="http://www.umv.gov.co/sisgestion2019/Documentos/APOYO/JUR/GJUR-PR-009-V3_Procedimiento_Control_de_Derechos_de_Peticiones_y_Solicitudes_de_Informacion.xls" TargetMode="External"/><Relationship Id="rId11" Type="http://schemas.openxmlformats.org/officeDocument/2006/relationships/hyperlink" Target="https://www.umv.gov.co/portal/" TargetMode="External"/><Relationship Id="rId32" Type="http://schemas.openxmlformats.org/officeDocument/2006/relationships/hyperlink" Target="https://www.umv.gov.co/portal/transparencia/" TargetMode="External"/><Relationship Id="rId53" Type="http://schemas.openxmlformats.org/officeDocument/2006/relationships/hyperlink" Target="http://www.umv.gov.co/sisgestion2019/Documentos/APOYO/JUR/GJUR-PR-009-V3_Procedimiento_Control_de_Derechos_de_Peticiones_y_Solicitudes_de_Informacion.xls" TargetMode="External"/><Relationship Id="rId74" Type="http://schemas.openxmlformats.org/officeDocument/2006/relationships/hyperlink" Target="https://bogota.gov.co/sdqs/informes-sistema" TargetMode="External"/><Relationship Id="rId128" Type="http://schemas.openxmlformats.org/officeDocument/2006/relationships/hyperlink" Target="http://www.umv.gov.co/sisgestion2019/Documentos/APOYO/JUR/GJUR-PR-009-V3_Procedimiento_Control_de_Derechos_de_Peticiones_y_Solicitudes_de_Informacion.xls" TargetMode="External"/><Relationship Id="rId149" Type="http://schemas.openxmlformats.org/officeDocument/2006/relationships/hyperlink" Target="http://www.umv.gov.co/sisgestion2019/Documentos/APOYO/JUR/GJUR-PR-009-V3_Procedimiento_Control_de_Derechos_de_Peticiones_y_Solicitudes_de_Informacion.xls" TargetMode="External"/><Relationship Id="rId5" Type="http://schemas.openxmlformats.org/officeDocument/2006/relationships/footnotes" Target="footnotes.xml"/><Relationship Id="rId95" Type="http://schemas.openxmlformats.org/officeDocument/2006/relationships/hyperlink" Target="https://www.umv.gov.co/portal/" TargetMode="External"/><Relationship Id="rId160" Type="http://schemas.openxmlformats.org/officeDocument/2006/relationships/hyperlink" Target="https://www.umv.gov.co/sisgestion2019/Documentos/ESTRATEGICOS/APIC/APIC-MA-001-V4_Manual_de_Atencion_a_la_Ciudadania_y_Grupos_de_Valor.docx" TargetMode="External"/><Relationship Id="rId181" Type="http://schemas.openxmlformats.org/officeDocument/2006/relationships/hyperlink" Target="http://www.umv.gov.co/sisgestion2019/Documentos/APOYO/JUR/GJUR-PR-009-V3_Procedimiento_Control_de_Derechos_de_Peticiones_y_Solicitudes_de_Informacion.xls" TargetMode="External"/><Relationship Id="rId22" Type="http://schemas.openxmlformats.org/officeDocument/2006/relationships/image" Target="media/image4.jpg"/><Relationship Id="rId43" Type="http://schemas.openxmlformats.org/officeDocument/2006/relationships/image" Target="media/image8.jpg"/><Relationship Id="rId64" Type="http://schemas.openxmlformats.org/officeDocument/2006/relationships/hyperlink" Target="https://bogota.gov.co/sdqs/informes-sistema" TargetMode="External"/><Relationship Id="rId118" Type="http://schemas.openxmlformats.org/officeDocument/2006/relationships/hyperlink" Target="http://www.umv.gov.co/sisgestion2019/Documentos/APOYO/JUR/GJUR-PR-009-V3_Procedimiento_Control_de_Derechos_de_Peticiones_y_Solicitudes_de_Informacion.xls" TargetMode="External"/><Relationship Id="rId139" Type="http://schemas.openxmlformats.org/officeDocument/2006/relationships/hyperlink" Target="http://www.umv.gov.co/sisgestion2019/Documentos/APOYO/JUR/GJUR-PR-009-V3_Procedimiento_Control_de_Derechos_de_Peticiones_y_Solicitudes_de_Informacion.xls" TargetMode="External"/><Relationship Id="rId85" Type="http://schemas.openxmlformats.org/officeDocument/2006/relationships/hyperlink" Target="https://orfeo.umv.gov.co/orfeopg/busqueda/busquedaPiloto.php?PHPSESSID=200817114338o1906954254LUZFRANCO&amp;FormName=Search&amp;FormAction=search&amp;s_RADI_NUME_RADI=&amp;s_DOCTO=&amp;s_SGD_EXP_SUBEXPEDIENTE=&amp;s_solo_nomb=All&amp;s_RADI_NOMB=peticiones+pendientes+de+cierre+&amp;s_entrada=9999&amp;s_desde_dia=1&amp;s_desde_mes=1&amp;s_desde_ano=2020&amp;s_hasta_dia=17&amp;s_hasta_mes=8&amp;s_hasta_ano=2020&amp;s_TDOC_CODI=9999&amp;s_RADI_DEPE_ACTU=&amp;Busqueda=Buscar" TargetMode="External"/><Relationship Id="rId150" Type="http://schemas.openxmlformats.org/officeDocument/2006/relationships/hyperlink" Target="http://www.umv.gov.co/sisgestion2019/Documentos/APOYO/JUR/GJUR-PR-009-V3_Procedimiento_Control_de_Derechos_de_Peticiones_y_Solicitudes_de_Informacion.xls" TargetMode="External"/><Relationship Id="rId171" Type="http://schemas.openxmlformats.org/officeDocument/2006/relationships/hyperlink" Target="http://www.umv.gov.co/sisgestion2019/Documentos/APOYO/JUR/GJUR-PR-009-V3_Procedimiento_Control_de_Derechos_de_Peticiones_y_Solicitudes_de_Informacion.xls" TargetMode="External"/><Relationship Id="rId192" Type="http://schemas.openxmlformats.org/officeDocument/2006/relationships/hyperlink" Target="http://www.umv.gov.co/sisgestion2019/Documentos/APOYO/JUR/GJUR-PR-009-V3_Procedimiento_Control_de_Derechos_de_Peticiones_y_Solicitudes_de_Informacion.xls" TargetMode="External"/><Relationship Id="rId12" Type="http://schemas.openxmlformats.org/officeDocument/2006/relationships/hyperlink" Target="https://www.umv.gov.co/portal/" TargetMode="External"/><Relationship Id="rId33" Type="http://schemas.openxmlformats.org/officeDocument/2006/relationships/hyperlink" Target="https://www.umv.gov.co/portal/transparencia/" TargetMode="External"/><Relationship Id="rId108" Type="http://schemas.openxmlformats.org/officeDocument/2006/relationships/hyperlink" Target="http://www.umv.gov.co/sisgestion2019/Documentos/APOYO/JUR/GJUR-PR-009-V3_Procedimiento_Control_de_Derechos_de_Peticiones_y_Solicitudes_de_Informacion.xls" TargetMode="External"/><Relationship Id="rId129" Type="http://schemas.openxmlformats.org/officeDocument/2006/relationships/hyperlink" Target="http://www.umv.gov.co/sisgestion2019/Documentos/APOYO/JUR/GJUR-PR-009-V3_Procedimiento_Control_de_Derechos_de_Peticiones_y_Solicitudes_de_Informacion.xls" TargetMode="External"/><Relationship Id="rId54" Type="http://schemas.openxmlformats.org/officeDocument/2006/relationships/hyperlink" Target="http://www.umv.gov.co/sisgestion2019/Documentos/APOYO/JUR/GJUR-PR-009-V3_Procedimiento_Control_de_Derechos_de_Peticiones_y_Solicitudes_de_Informacion.xls" TargetMode="External"/><Relationship Id="rId75" Type="http://schemas.openxmlformats.org/officeDocument/2006/relationships/hyperlink" Target="https://bogota.gov.co/sdqs/informes-sistema" TargetMode="External"/><Relationship Id="rId96" Type="http://schemas.openxmlformats.org/officeDocument/2006/relationships/hyperlink" Target="https://www.umv.gov.co/portal/" TargetMode="External"/><Relationship Id="rId140" Type="http://schemas.openxmlformats.org/officeDocument/2006/relationships/hyperlink" Target="http://www.umv.gov.co/sisgestion2019/Documentos/APOYO/JUR/GJUR-PR-009-V3_Procedimiento_Control_de_Derechos_de_Peticiones_y_Solicitudes_de_Informacion.xls" TargetMode="External"/><Relationship Id="rId161" Type="http://schemas.openxmlformats.org/officeDocument/2006/relationships/hyperlink" Target="https://www.umv.gov.co/sisgestion2019/Documentos/ESTRATEGICOS/APIC/APIC-MA-001-V4_Manual_de_Atencion_a_la_Ciudadania_y_Grupos_de_Valor.docx" TargetMode="External"/><Relationship Id="rId182" Type="http://schemas.openxmlformats.org/officeDocument/2006/relationships/hyperlink" Target="http://www.umv.gov.co/sisgestion2019/Documentos/APOYO/JUR/GJUR-PR-009-V3_Procedimiento_Control_de_Derechos_de_Peticiones_y_Solicitudes_de_Informacion.xls" TargetMode="External"/><Relationship Id="rId6" Type="http://schemas.openxmlformats.org/officeDocument/2006/relationships/endnotes" Target="endnotes.xml"/><Relationship Id="rId23" Type="http://schemas.openxmlformats.org/officeDocument/2006/relationships/image" Target="media/image40.jpg"/><Relationship Id="rId119" Type="http://schemas.openxmlformats.org/officeDocument/2006/relationships/hyperlink" Target="http://www.umv.gov.co/sisgestion2019/Documentos/APOYO/JUR/GJUR-PR-009-V3_Procedimiento_Control_de_Derechos_de_Peticiones_y_Solicitudes_de_Informacion.xls" TargetMode="External"/><Relationship Id="rId44" Type="http://schemas.openxmlformats.org/officeDocument/2006/relationships/image" Target="media/image80.jpg"/><Relationship Id="rId65" Type="http://schemas.openxmlformats.org/officeDocument/2006/relationships/hyperlink" Target="https://bogota.gov.co/sdqs/informes-sistema" TargetMode="External"/><Relationship Id="rId86" Type="http://schemas.openxmlformats.org/officeDocument/2006/relationships/hyperlink" Target="https://orfeo.umv.gov.co/orfeopg/busqueda/busquedaPiloto.php?PHPSESSID=200817114338o1906954254LUZFRANCO&amp;FormName=Search&amp;FormAction=search&amp;s_RADI_NUME_RADI=&amp;s_DOCTO=&amp;s_SGD_EXP_SUBEXPEDIENTE=&amp;s_solo_nomb=All&amp;s_RADI_NOMB=peticiones+pendientes+de+cierre+&amp;s_entrada=9999&amp;s_desde_dia=1&amp;s_desde_mes=1&amp;s_desde_ano=2020&amp;s_hasta_dia=17&amp;s_hasta_mes=8&amp;s_hasta_ano=2020&amp;s_TDOC_CODI=9999&amp;s_RADI_DEPE_ACTU=&amp;Busqueda=Buscar" TargetMode="External"/><Relationship Id="rId130" Type="http://schemas.openxmlformats.org/officeDocument/2006/relationships/hyperlink" Target="http://www.umv.gov.co/sisgestion2019/Documentos/APOYO/JUR/GJUR-PR-009-V3_Procedimiento_Control_de_Derechos_de_Peticiones_y_Solicitudes_de_Informacion.xls" TargetMode="External"/><Relationship Id="rId151" Type="http://schemas.openxmlformats.org/officeDocument/2006/relationships/hyperlink" Target="https://www.umv.gov.co/sisgestion2019/Documentos/ESTRATEGICOS/APIC/APIC-MA-001-V4_Manual_de_Atencion_a_la_Ciudadania_y_Grupos_de_Valor.docx" TargetMode="External"/><Relationship Id="rId172" Type="http://schemas.openxmlformats.org/officeDocument/2006/relationships/hyperlink" Target="http://www.umv.gov.co/sisgestion2019/Documentos/APOYO/JUR/GJUR-PR-009-V3_Procedimiento_Control_de_Derechos_de_Peticiones_y_Solicitudes_de_Informacion.xls" TargetMode="External"/><Relationship Id="rId193" Type="http://schemas.openxmlformats.org/officeDocument/2006/relationships/hyperlink" Target="http://www.umv.gov.co/sisgestion2019/Documentos/APOYO/JUR/GJUR-PR-009-V3_Procedimiento_Control_de_Derechos_de_Peticiones_y_Solicitudes_de_Informacion.xls" TargetMode="External"/><Relationship Id="rId13" Type="http://schemas.openxmlformats.org/officeDocument/2006/relationships/hyperlink" Target="https://www.umv.gov.co/portal/" TargetMode="External"/><Relationship Id="rId109" Type="http://schemas.openxmlformats.org/officeDocument/2006/relationships/hyperlink" Target="http://www.umv.gov.co/sisgestion2019/Documentos/APOYO/JUR/GJUR-PR-009-V3_Procedimiento_Control_de_Derechos_de_Peticiones_y_Solicitudes_de_Informacion.xls" TargetMode="External"/><Relationship Id="rId34" Type="http://schemas.openxmlformats.org/officeDocument/2006/relationships/hyperlink" Target="https://www.umv.gov.co/portal/transparencia/" TargetMode="External"/><Relationship Id="rId55" Type="http://schemas.openxmlformats.org/officeDocument/2006/relationships/hyperlink" Target="http://www.umv.gov.co/sisgestion2019/Documentos/APOYO/JUR/GJUR-PR-009-V3_Procedimiento_Control_de_Derechos_de_Peticiones_y_Solicitudes_de_Informacion.xls" TargetMode="External"/><Relationship Id="rId76" Type="http://schemas.openxmlformats.org/officeDocument/2006/relationships/hyperlink" Target="https://bogota.gov.co/sdqs/informes-sistema" TargetMode="External"/><Relationship Id="rId97" Type="http://schemas.openxmlformats.org/officeDocument/2006/relationships/hyperlink" Target="https://www.umv.gov.co/portal/" TargetMode="External"/><Relationship Id="rId120" Type="http://schemas.openxmlformats.org/officeDocument/2006/relationships/hyperlink" Target="http://www.umv.gov.co/sisgestion2019/Documentos/APOYO/JUR/GJUR-PR-009-V3_Procedimiento_Control_de_Derechos_de_Peticiones_y_Solicitudes_de_Informacion.xls" TargetMode="External"/><Relationship Id="rId141" Type="http://schemas.openxmlformats.org/officeDocument/2006/relationships/hyperlink" Target="http://www.umv.gov.co/sisgestion2019/Documentos/APOYO/JUR/GJUR-PR-009-V3_Procedimiento_Control_de_Derechos_de_Peticiones_y_Solicitudes_de_Informacion.xls" TargetMode="External"/><Relationship Id="rId7" Type="http://schemas.openxmlformats.org/officeDocument/2006/relationships/hyperlink" Target="https://www.umv.gov.co/portal/" TargetMode="External"/><Relationship Id="rId162" Type="http://schemas.openxmlformats.org/officeDocument/2006/relationships/hyperlink" Target="https://www.umv.gov.co/sisgestion2019/Documentos/ESTRATEGICOS/APIC/APIC-MA-001-V4_Manual_de_Atencion_a_la_Ciudadania_y_Grupos_de_Valor.docx" TargetMode="External"/><Relationship Id="rId183" Type="http://schemas.openxmlformats.org/officeDocument/2006/relationships/hyperlink" Target="http://www.umv.gov.co/sisgestion2019/Documentos/APOYO/JUR/GJUR-PR-009-V3_Procedimiento_Control_de_Derechos_de_Peticiones_y_Solicitudes_de_Informacion.xls" TargetMode="External"/><Relationship Id="rId2" Type="http://schemas.openxmlformats.org/officeDocument/2006/relationships/styles" Target="styles.xml"/><Relationship Id="rId29" Type="http://schemas.openxmlformats.org/officeDocument/2006/relationships/hyperlink" Target="http://redquejas.veeduriadistrital.gov.co:82/" TargetMode="External"/><Relationship Id="hyperlink21655" Type="http://schemas.openxmlformats.org/officeDocument/2006/relationships/hyperlink" Target="https://www.umv.gov.co/portal/" TargetMode="External"/><Relationship Id="rId24" Type="http://schemas.openxmlformats.org/officeDocument/2006/relationships/hyperlink" Target="http://redquejas.veeduriadistrital.gov.co:82/" TargetMode="External"/><Relationship Id="rId40" Type="http://schemas.openxmlformats.org/officeDocument/2006/relationships/image" Target="media/image7.jpg"/><Relationship Id="rId45" Type="http://schemas.openxmlformats.org/officeDocument/2006/relationships/image" Target="media/image9.jpg"/><Relationship Id="rId66" Type="http://schemas.openxmlformats.org/officeDocument/2006/relationships/hyperlink" Target="https://bogota.gov.co/sdqs/informes-sistema" TargetMode="External"/><Relationship Id="rId87" Type="http://schemas.openxmlformats.org/officeDocument/2006/relationships/hyperlink" Target="https://orfeo.umv.gov.co/orfeopg/busqueda/busquedaPiloto.php?PHPSESSID=200817114338o1906954254LUZFRANCO&amp;FormName=Search&amp;FormAction=search&amp;s_RADI_NUME_RADI=&amp;s_DOCTO=&amp;s_SGD_EXP_SUBEXPEDIENTE=&amp;s_solo_nomb=All&amp;s_RADI_NOMB=peticiones+pendientes+de+cierre+&amp;s_entrada=9999&amp;s_desde_dia=1&amp;s_desde_mes=1&amp;s_desde_ano=2020&amp;s_hasta_dia=17&amp;s_hasta_mes=8&amp;s_hasta_ano=2020&amp;s_TDOC_CODI=9999&amp;s_RADI_DEPE_ACTU=&amp;Busqueda=Buscar" TargetMode="External"/><Relationship Id="rId110" Type="http://schemas.openxmlformats.org/officeDocument/2006/relationships/hyperlink" Target="http://www.umv.gov.co/sisgestion2019/Documentos/APOYO/JUR/GJUR-PR-009-V3_Procedimiento_Control_de_Derechos_de_Peticiones_y_Solicitudes_de_Informacion.xls" TargetMode="External"/><Relationship Id="rId115" Type="http://schemas.openxmlformats.org/officeDocument/2006/relationships/hyperlink" Target="http://www.umv.gov.co/sisgestion2019/Documentos/APOYO/JUR/GJUR-PR-009-V3_Procedimiento_Control_de_Derechos_de_Peticiones_y_Solicitudes_de_Informacion.xls" TargetMode="External"/><Relationship Id="rId131" Type="http://schemas.openxmlformats.org/officeDocument/2006/relationships/hyperlink" Target="http://www.umv.gov.co/sisgestion2019/Documentos/APOYO/JUR/GJUR-PR-009-V3_Procedimiento_Control_de_Derechos_de_Peticiones_y_Solicitudes_de_Informacion.xls" TargetMode="External"/><Relationship Id="rId136" Type="http://schemas.openxmlformats.org/officeDocument/2006/relationships/hyperlink" Target="http://www.umv.gov.co/sisgestion2019/Documentos/APOYO/JUR/GJUR-PR-009-V3_Procedimiento_Control_de_Derechos_de_Peticiones_y_Solicitudes_de_Informacion.xls" TargetMode="External"/><Relationship Id="rId157" Type="http://schemas.openxmlformats.org/officeDocument/2006/relationships/hyperlink" Target="https://www.umv.gov.co/sisgestion2019/Documentos/ESTRATEGICOS/APIC/APIC-MA-001-V4_Manual_de_Atencion_a_la_Ciudadania_y_Grupos_de_Valor.docx" TargetMode="External"/><Relationship Id="rId178" Type="http://schemas.openxmlformats.org/officeDocument/2006/relationships/hyperlink" Target="http://www.umv.gov.co/sisgestion2019/Documentos/APOYO/JUR/GJUR-PR-009-V3_Procedimiento_Control_de_Derechos_de_Peticiones_y_Solicitudes_de_Informacion.xls" TargetMode="External"/><Relationship Id="hyperlink1940" Type="http://schemas.openxmlformats.org/officeDocument/2006/relationships/hyperlink" Target="https://www.umv.gov.co/portal/" TargetMode="External"/><Relationship Id="rId61" Type="http://schemas.openxmlformats.org/officeDocument/2006/relationships/hyperlink" Target="https://bogota.gov.co/sdqs/informes-sistema" TargetMode="External"/><Relationship Id="rId82" Type="http://schemas.openxmlformats.org/officeDocument/2006/relationships/hyperlink" Target="https://orfeo.umv.gov.co/orfeopg/busqueda/busquedaPiloto.php?PHPSESSID=200817114338o1906954254LUZFRANCO&amp;FormName=Search&amp;FormAction=search&amp;s_RADI_NUME_RADI=&amp;s_DOCTO=&amp;s_SGD_EXP_SUBEXPEDIENTE=&amp;s_solo_nomb=All&amp;s_RADI_NOMB=peticiones+pendientes+de+cierre+&amp;s_entrada=9999&amp;s_desde_dia=1&amp;s_desde_mes=1&amp;s_desde_ano=2020&amp;s_hasta_dia=17&amp;s_hasta_mes=8&amp;s_hasta_ano=2020&amp;s_TDOC_CODI=9999&amp;s_RADI_DEPE_ACTU=&amp;Busqueda=Buscar" TargetMode="External"/><Relationship Id="rId152" Type="http://schemas.openxmlformats.org/officeDocument/2006/relationships/hyperlink" Target="https://www.umv.gov.co/sisgestion2019/Documentos/ESTRATEGICOS/APIC/APIC-MA-001-V4_Manual_de_Atencion_a_la_Ciudadania_y_Grupos_de_Valor.docx" TargetMode="External"/><Relationship Id="rId173" Type="http://schemas.openxmlformats.org/officeDocument/2006/relationships/hyperlink" Target="http://www.umv.gov.co/sisgestion2019/Documentos/APOYO/JUR/GJUR-PR-009-V3_Procedimiento_Control_de_Derechos_de_Peticiones_y_Solicitudes_de_Informacion.xls" TargetMode="External"/><Relationship Id="rId194" Type="http://schemas.openxmlformats.org/officeDocument/2006/relationships/header" Target="header1.xml"/><Relationship Id="rId199" Type="http://schemas.openxmlformats.org/officeDocument/2006/relationships/footer" Target="footer3.xml"/><Relationship Id="rId19" Type="http://schemas.openxmlformats.org/officeDocument/2006/relationships/hyperlink" Target="https://www.umv.gov.co/portal/" TargetMode="External"/><Relationship Id="rId14" Type="http://schemas.openxmlformats.org/officeDocument/2006/relationships/hyperlink" Target="https://www.umv.gov.co/portal/" TargetMode="External"/><Relationship Id="rId30" Type="http://schemas.openxmlformats.org/officeDocument/2006/relationships/image" Target="media/image5.jpg"/><Relationship Id="rId35" Type="http://schemas.openxmlformats.org/officeDocument/2006/relationships/hyperlink" Target="https://orfeo.umv.gov.co/orfeopg/busqueda/busquedaPiloto.php?PHPSESSID=211128054509o147x154x113x226ROSACABRA&amp;FormName=Search&amp;FormAction=search&amp;s_RADI_NUME_RADI=&amp;s_DOCTO=&amp;s_SGD_EXP_SUBEXPEDIENTE=&amp;s_solo_nomb=All&amp;s_RADI_NOMB=trimestral&amp;s_entrada=9999&amp;s_desde_dia=28&amp;s_desde_mes=6&amp;s_desde_ano=2020&amp;s_hasta_dia=28&amp;s_hasta_mes=11&amp;s_hasta_ano=2021&amp;s_TDOC_CODI=9999&amp;s_RADI_DEPE_ACTU=&amp;Busqueda=Buscar" TargetMode="External"/><Relationship Id="rId56" Type="http://schemas.openxmlformats.org/officeDocument/2006/relationships/hyperlink" Target="http://www.umv.gov.co/sisgestion2019/Documentos/APOYO/JUR/GJUR-PR-009-V3_Procedimiento_Control_de_Derechos_de_Peticiones_y_Solicitudes_de_Informacion.xls" TargetMode="External"/><Relationship Id="rId77" Type="http://schemas.openxmlformats.org/officeDocument/2006/relationships/hyperlink" Target="http://redquejas.veeduriadistrital.gov.co:82/" TargetMode="External"/><Relationship Id="rId100" Type="http://schemas.openxmlformats.org/officeDocument/2006/relationships/hyperlink" Target="https://www.umv.gov.co/portal/" TargetMode="External"/><Relationship Id="rId105" Type="http://schemas.openxmlformats.org/officeDocument/2006/relationships/hyperlink" Target="http://www.umv.gov.co/sisgestion2019/Documentos/APOYO/JUR/GJUR-PR-009-V3_Procedimiento_Control_de_Derechos_de_Peticiones_y_Solicitudes_de_Informacion.xls" TargetMode="External"/><Relationship Id="rId126" Type="http://schemas.openxmlformats.org/officeDocument/2006/relationships/hyperlink" Target="http://www.umv.gov.co/sisgestion2019/Documentos/APOYO/JUR/GJUR-PR-009-V3_Procedimiento_Control_de_Derechos_de_Peticiones_y_Solicitudes_de_Informacion.xls" TargetMode="External"/><Relationship Id="rId147" Type="http://schemas.openxmlformats.org/officeDocument/2006/relationships/hyperlink" Target="http://www.umv.gov.co/sisgestion2019/Documentos/APOYO/JUR/GJUR-PR-009-V3_Procedimiento_Control_de_Derechos_de_Peticiones_y_Solicitudes_de_Informacion.xls" TargetMode="External"/><Relationship Id="rId168" Type="http://schemas.openxmlformats.org/officeDocument/2006/relationships/hyperlink" Target="http://www.umv.gov.co/sisgestion2019/Documentos/APOYO/JUR/GJUR-PR-009-V3_Procedimiento_Control_de_Derechos_de_Peticiones_y_Solicitudes_de_Informacion.xls" TargetMode="External"/><Relationship Id="rId8" Type="http://schemas.openxmlformats.org/officeDocument/2006/relationships/hyperlink" Target="https://www.umv.gov.co/portal/" TargetMode="External"/><Relationship Id="rId51" Type="http://schemas.openxmlformats.org/officeDocument/2006/relationships/hyperlink" Target="http://www.umv.gov.co/sisgestion2019/Documentos/APOYO/JUR/GJUR-PR-009-V3_Procedimiento_Control_de_Derechos_de_Peticiones_y_Solicitudes_de_Informacion.xls" TargetMode="External"/><Relationship Id="rId72" Type="http://schemas.openxmlformats.org/officeDocument/2006/relationships/hyperlink" Target="http://redquejas.veeduriadistrital.gov.co:82/" TargetMode="External"/><Relationship Id="rId93" Type="http://schemas.openxmlformats.org/officeDocument/2006/relationships/hyperlink" Target="https://orfeo.umv.gov.co/orfeopg/busqueda/busquedaPiloto.php?PHPSESSID=200818084049o1906954254LUZFRANCO&amp;FormName=Search&amp;FormAction=search&amp;s_RADI_NUME_RADI=&amp;s_DOCTO=&amp;s_SGD_EXP_SUBEXPEDIENTE=&amp;s_solo_nomb=All&amp;s_RADI_NOMB=seguimiento+a+la+calidad+de+las+respuestas+&amp;s_entrada=9999&amp;s_desde_dia=1&amp;s_desde_mes=1&amp;s_desde_ano=2020&amp;s_hasta_dia=18&amp;s_hasta_mes=8&amp;s_hasta_ano=2020&amp;s_TDOC_CODI=9999&amp;s_RADI_DEPE_ACTU=&amp;Busqueda=Buscar" TargetMode="External"/><Relationship Id="rId98" Type="http://schemas.openxmlformats.org/officeDocument/2006/relationships/hyperlink" Target="https://www.umv.gov.co/portal/" TargetMode="External"/><Relationship Id="rId121" Type="http://schemas.openxmlformats.org/officeDocument/2006/relationships/hyperlink" Target="http://www.umv.gov.co/sisgestion2019/Documentos/APOYO/JUR/GJUR-PR-009-V3_Procedimiento_Control_de_Derechos_de_Peticiones_y_Solicitudes_de_Informacion.xls" TargetMode="External"/><Relationship Id="rId142" Type="http://schemas.openxmlformats.org/officeDocument/2006/relationships/hyperlink" Target="http://www.umv.gov.co/sisgestion2019/Documentos/APOYO/JUR/GJUR-PR-009-V3_Procedimiento_Control_de_Derechos_de_Peticiones_y_Solicitudes_de_Informacion.xls" TargetMode="External"/><Relationship Id="rId163" Type="http://schemas.openxmlformats.org/officeDocument/2006/relationships/hyperlink" Target="https://www.umv.gov.co/sisgestion2019/Documentos/ESTRATEGICOS/APIC/APIC-MA-001-V4_Manual_de_Atencion_a_la_Ciudadania_y_Grupos_de_Valor.docx" TargetMode="External"/><Relationship Id="rId184" Type="http://schemas.openxmlformats.org/officeDocument/2006/relationships/hyperlink" Target="http://www.umv.gov.co/sisgestion2019/Documentos/APOYO/JUR/GJUR-PR-009-V3_Procedimiento_Control_de_Derechos_de_Peticiones_y_Solicitudes_de_Informacion.xls" TargetMode="External"/><Relationship Id="rId189" Type="http://schemas.openxmlformats.org/officeDocument/2006/relationships/hyperlink" Target="http://www.umv.gov.co/sisgestion2019/Documentos/APOYO/JUR/GJUR-PR-009-V3_Procedimiento_Control_de_Derechos_de_Peticiones_y_Solicitudes_de_Informacion.xls" TargetMode="External"/><Relationship Id="rId3" Type="http://schemas.openxmlformats.org/officeDocument/2006/relationships/settings" Target="settings.xml"/><Relationship Id="rId25" Type="http://schemas.openxmlformats.org/officeDocument/2006/relationships/hyperlink" Target="http://redquejas.veeduriadistrital.gov.co:82/" TargetMode="External"/><Relationship Id="rId46" Type="http://schemas.openxmlformats.org/officeDocument/2006/relationships/image" Target="media/image10.jpg"/><Relationship Id="rId67" Type="http://schemas.openxmlformats.org/officeDocument/2006/relationships/hyperlink" Target="https://bogota.gov.co/sdqs/informes-sistema" TargetMode="External"/><Relationship Id="rId116" Type="http://schemas.openxmlformats.org/officeDocument/2006/relationships/hyperlink" Target="http://www.umv.gov.co/sisgestion2019/Documentos/APOYO/JUR/GJUR-PR-009-V3_Procedimiento_Control_de_Derechos_de_Peticiones_y_Solicitudes_de_Informacion.xls" TargetMode="External"/><Relationship Id="rId137" Type="http://schemas.openxmlformats.org/officeDocument/2006/relationships/hyperlink" Target="http://www.umv.gov.co/sisgestion2019/Documentos/APOYO/JUR/GJUR-PR-009-V3_Procedimiento_Control_de_Derechos_de_Peticiones_y_Solicitudes_de_Informacion.xls" TargetMode="External"/><Relationship Id="rId158" Type="http://schemas.openxmlformats.org/officeDocument/2006/relationships/hyperlink" Target="https://www.umv.gov.co/sisgestion2019/Documentos/ESTRATEGICOS/APIC/APIC-MA-001-V4_Manual_de_Atencion_a_la_Ciudadania_y_Grupos_de_Valor.docx" TargetMode="External"/><Relationship Id="rId20" Type="http://schemas.openxmlformats.org/officeDocument/2006/relationships/image" Target="media/image2.jpg"/><Relationship Id="rId41" Type="http://schemas.openxmlformats.org/officeDocument/2006/relationships/image" Target="media/image60.jpg"/><Relationship Id="rId62" Type="http://schemas.openxmlformats.org/officeDocument/2006/relationships/hyperlink" Target="https://bogota.gov.co/sdqs/informes-sistema" TargetMode="External"/><Relationship Id="rId83" Type="http://schemas.openxmlformats.org/officeDocument/2006/relationships/hyperlink" Target="https://orfeo.umv.gov.co/orfeopg/busqueda/busquedaPiloto.php?PHPSESSID=200817114338o1906954254LUZFRANCO&amp;FormName=Search&amp;FormAction=search&amp;s_RADI_NUME_RADI=&amp;s_DOCTO=&amp;s_SGD_EXP_SUBEXPEDIENTE=&amp;s_solo_nomb=All&amp;s_RADI_NOMB=peticiones+pendientes+de+cierre+&amp;s_entrada=9999&amp;s_desde_dia=1&amp;s_desde_mes=1&amp;s_desde_ano=2020&amp;s_hasta_dia=17&amp;s_hasta_mes=8&amp;s_hasta_ano=2020&amp;s_TDOC_CODI=9999&amp;s_RADI_DEPE_ACTU=&amp;Busqueda=Buscar" TargetMode="External"/><Relationship Id="rId88" Type="http://schemas.openxmlformats.org/officeDocument/2006/relationships/hyperlink" Target="https://orfeo.umv.gov.co/orfeopg/busqueda/busquedaPiloto.php?PHPSESSID=200817114338o1906954254LUZFRANCO&amp;FormName=Search&amp;FormAction=search&amp;s_RADI_NUME_RADI=&amp;s_DOCTO=&amp;s_SGD_EXP_SUBEXPEDIENTE=&amp;s_solo_nomb=All&amp;s_RADI_NOMB=peticiones+pendientes+de+cierre+&amp;s_entrada=9999&amp;s_desde_dia=1&amp;s_desde_mes=1&amp;s_desde_ano=2020&amp;s_hasta_dia=17&amp;s_hasta_mes=8&amp;s_hasta_ano=2020&amp;s_TDOC_CODI=9999&amp;s_RADI_DEPE_ACTU=&amp;Busqueda=Buscar" TargetMode="External"/><Relationship Id="rId111" Type="http://schemas.openxmlformats.org/officeDocument/2006/relationships/hyperlink" Target="http://www.umv.gov.co/sisgestion2019/Documentos/APOYO/JUR/GJUR-PR-009-V3_Procedimiento_Control_de_Derechos_de_Peticiones_y_Solicitudes_de_Informacion.xls" TargetMode="External"/><Relationship Id="rId132" Type="http://schemas.openxmlformats.org/officeDocument/2006/relationships/hyperlink" Target="http://www.umv.gov.co/sisgestion2019/Documentos/APOYO/JUR/GJUR-PR-009-V3_Procedimiento_Control_de_Derechos_de_Peticiones_y_Solicitudes_de_Informacion.xls" TargetMode="External"/><Relationship Id="rId153" Type="http://schemas.openxmlformats.org/officeDocument/2006/relationships/hyperlink" Target="https://www.umv.gov.co/sisgestion2019/Documentos/ESTRATEGICOS/APIC/APIC-MA-001-V4_Manual_de_Atencion_a_la_Ciudadania_y_Grupos_de_Valor.docx" TargetMode="External"/><Relationship Id="rId174" Type="http://schemas.openxmlformats.org/officeDocument/2006/relationships/hyperlink" Target="http://www.umv.gov.co/sisgestion2019/Documentos/APOYO/JUR/GJUR-PR-009-V3_Procedimiento_Control_de_Derechos_de_Peticiones_y_Solicitudes_de_Informacion.xls" TargetMode="External"/><Relationship Id="rId179" Type="http://schemas.openxmlformats.org/officeDocument/2006/relationships/hyperlink" Target="http://www.umv.gov.co/sisgestion2019/Documentos/APOYO/JUR/GJUR-PR-009-V3_Procedimiento_Control_de_Derechos_de_Peticiones_y_Solicitudes_de_Informacion.xls" TargetMode="External"/><Relationship Id="rId195" Type="http://schemas.openxmlformats.org/officeDocument/2006/relationships/header" Target="header2.xml"/><Relationship Id="rId190" Type="http://schemas.openxmlformats.org/officeDocument/2006/relationships/hyperlink" Target="http://www.umv.gov.co/sisgestion2019/Documentos/APOYO/JUR/GJUR-PR-009-V3_Procedimiento_Control_de_Derechos_de_Peticiones_y_Solicitudes_de_Informacion.xls" TargetMode="External"/><Relationship Id="rId15" Type="http://schemas.openxmlformats.org/officeDocument/2006/relationships/hyperlink" Target="https://www.umv.gov.co/portal/" TargetMode="External"/><Relationship Id="rId36" Type="http://schemas.openxmlformats.org/officeDocument/2006/relationships/hyperlink" Target="https://orfeo.umv.gov.co/orfeopg/busqueda/busquedaPiloto.php?PHPSESSID=211128054509o147x154x113x226ROSACABRA&amp;FormName=Search&amp;FormAction=search&amp;s_RADI_NUME_RADI=&amp;s_DOCTO=&amp;s_SGD_EXP_SUBEXPEDIENTE=&amp;s_solo_nomb=All&amp;s_RADI_NOMB=trimestral&amp;s_entrada=9999&amp;s_desde_dia=28&amp;s_desde_mes=6&amp;s_desde_ano=2020&amp;s_hasta_dia=28&amp;s_hasta_mes=11&amp;s_hasta_ano=2021&amp;s_TDOC_CODI=9999&amp;s_RADI_DEPE_ACTU=&amp;Busqueda=Buscar" TargetMode="External"/><Relationship Id="rId57" Type="http://schemas.openxmlformats.org/officeDocument/2006/relationships/hyperlink" Target="http://www.umv.gov.co/sisgestion2019/Documentos/APOYO/JUR/GJUR-PR-009-V3_Procedimiento_Control_de_Derechos_de_Peticiones_y_Solicitudes_de_Informacion.xls" TargetMode="External"/><Relationship Id="rId106" Type="http://schemas.openxmlformats.org/officeDocument/2006/relationships/hyperlink" Target="http://www.umv.gov.co/sisgestion2019/Documentos/APOYO/JUR/GJUR-PR-009-V3_Procedimiento_Control_de_Derechos_de_Peticiones_y_Solicitudes_de_Informacion.xls" TargetMode="External"/><Relationship Id="rId127" Type="http://schemas.openxmlformats.org/officeDocument/2006/relationships/hyperlink" Target="http://www.umv.gov.co/sisgestion2019/Documentos/APOYO/JUR/GJUR-PR-009-V3_Procedimiento_Control_de_Derechos_de_Peticiones_y_Solicitudes_de_Informacion.xls" TargetMode="External"/><Relationship Id="rId10" Type="http://schemas.openxmlformats.org/officeDocument/2006/relationships/hyperlink" Target="https://www.umv.gov.co/portal/" TargetMode="External"/><Relationship Id="rId31" Type="http://schemas.openxmlformats.org/officeDocument/2006/relationships/image" Target="media/image50.jpg"/><Relationship Id="rId52" Type="http://schemas.openxmlformats.org/officeDocument/2006/relationships/hyperlink" Target="http://www.umv.gov.co/sisgestion2019/Documentos/APOYO/JUR/GJUR-PR-009-V3_Procedimiento_Control_de_Derechos_de_Peticiones_y_Solicitudes_de_Informacion.xls" TargetMode="External"/><Relationship Id="rId73" Type="http://schemas.openxmlformats.org/officeDocument/2006/relationships/hyperlink" Target="https://bogota.gov.co/sdqs/informes-sistema" TargetMode="External"/><Relationship Id="rId78" Type="http://schemas.openxmlformats.org/officeDocument/2006/relationships/hyperlink" Target="http://redquejas.veeduriadistrital.gov.co:82/" TargetMode="External"/><Relationship Id="rId94" Type="http://schemas.openxmlformats.org/officeDocument/2006/relationships/hyperlink" Target="https://orfeo.umv.gov.co/orfeopg/busqueda/busquedaPiloto.php?PHPSESSID=200818084049o1906954254LUZFRANCO&amp;FormName=Search&amp;FormAction=search&amp;s_RADI_NUME_RADI=&amp;s_DOCTO=&amp;s_SGD_EXP_SUBEXPEDIENTE=&amp;s_solo_nomb=All&amp;s_RADI_NOMB=seguimiento+a+la+calidad+de+las+respuestas+&amp;s_entrada=9999&amp;s_desde_dia=1&amp;s_desde_mes=1&amp;s_desde_ano=2020&amp;s_hasta_dia=18&amp;s_hasta_mes=8&amp;s_hasta_ano=2020&amp;s_TDOC_CODI=9999&amp;s_RADI_DEPE_ACTU=&amp;Busqueda=Buscar" TargetMode="External"/><Relationship Id="rId99" Type="http://schemas.openxmlformats.org/officeDocument/2006/relationships/hyperlink" Target="https://www.umv.gov.co/portal/" TargetMode="External"/><Relationship Id="rId101" Type="http://schemas.openxmlformats.org/officeDocument/2006/relationships/hyperlink" Target="https://www.umv.gov.co/portal/" TargetMode="External"/><Relationship Id="rId122" Type="http://schemas.openxmlformats.org/officeDocument/2006/relationships/hyperlink" Target="http://www.umv.gov.co/sisgestion2019/Documentos/APOYO/JUR/GJUR-PR-009-V3_Procedimiento_Control_de_Derechos_de_Peticiones_y_Solicitudes_de_Informacion.xls" TargetMode="External"/><Relationship Id="rId143" Type="http://schemas.openxmlformats.org/officeDocument/2006/relationships/hyperlink" Target="http://www.umv.gov.co/sisgestion2019/Documentos/APOYO/JUR/GJUR-PR-009-V3_Procedimiento_Control_de_Derechos_de_Peticiones_y_Solicitudes_de_Informacion.xls" TargetMode="External"/><Relationship Id="rId148" Type="http://schemas.openxmlformats.org/officeDocument/2006/relationships/hyperlink" Target="http://www.umv.gov.co/sisgestion2019/Documentos/APOYO/JUR/GJUR-PR-009-V3_Procedimiento_Control_de_Derechos_de_Peticiones_y_Solicitudes_de_Informacion.xls" TargetMode="External"/><Relationship Id="rId164" Type="http://schemas.openxmlformats.org/officeDocument/2006/relationships/hyperlink" Target="https://www.umv.gov.co/sisgestion2019/Documentos/ESTRATEGICOS/APIC/APIC-MA-001-V4_Manual_de_Atencion_a_la_Ciudadania_y_Grupos_de_Valor.docx" TargetMode="External"/><Relationship Id="rId169" Type="http://schemas.openxmlformats.org/officeDocument/2006/relationships/hyperlink" Target="http://www.umv.gov.co/sisgestion2019/Documentos/APOYO/JUR/GJUR-PR-009-V3_Procedimiento_Control_de_Derechos_de_Peticiones_y_Solicitudes_de_Informacion.xls" TargetMode="External"/><Relationship Id="rId185" Type="http://schemas.openxmlformats.org/officeDocument/2006/relationships/hyperlink" Target="http://www.umv.gov.co/sisgestion2019/Documentos/APOYO/JUR/GJUR-PR-009-V3_Procedimiento_Control_de_Derechos_de_Peticiones_y_Solicitudes_de_Informacion.xls" TargetMode="External"/><Relationship Id="rId4" Type="http://schemas.openxmlformats.org/officeDocument/2006/relationships/webSettings" Target="webSettings.xml"/><Relationship Id="rId9" Type="http://schemas.openxmlformats.org/officeDocument/2006/relationships/image" Target="media/image1.jpg"/><Relationship Id="rId180" Type="http://schemas.openxmlformats.org/officeDocument/2006/relationships/hyperlink" Target="http://www.umv.gov.co/sisgestion2019/Documentos/APOYO/JUR/GJUR-PR-009-V3_Procedimiento_Control_de_Derechos_de_Peticiones_y_Solicitudes_de_Informacion.xls" TargetMode="External"/><Relationship Id="rId26" Type="http://schemas.openxmlformats.org/officeDocument/2006/relationships/hyperlink" Target="http://redquejas.veeduriadistrital.gov.co:82/" TargetMode="External"/><Relationship Id="rId47" Type="http://schemas.openxmlformats.org/officeDocument/2006/relationships/image" Target="media/image90.jpg"/><Relationship Id="rId68" Type="http://schemas.openxmlformats.org/officeDocument/2006/relationships/hyperlink" Target="https://bogota.gov.co/sdqs/informes-sistema" TargetMode="External"/><Relationship Id="rId89" Type="http://schemas.openxmlformats.org/officeDocument/2006/relationships/hyperlink" Target="https://orfeo.umv.gov.co/orfeopg/busqueda/busquedaPiloto.php?PHPSESSID=200817114338o1906954254LUZFRANCO&amp;FormName=Search&amp;FormAction=search&amp;s_RADI_NUME_RADI=&amp;s_DOCTO=&amp;s_SGD_EXP_SUBEXPEDIENTE=&amp;s_solo_nomb=All&amp;s_RADI_NOMB=peticiones+pendientes+de+cierre+&amp;s_entrada=9999&amp;s_desde_dia=1&amp;s_desde_mes=1&amp;s_desde_ano=2020&amp;s_hasta_dia=17&amp;s_hasta_mes=8&amp;s_hasta_ano=2020&amp;s_TDOC_CODI=9999&amp;s_RADI_DEPE_ACTU=&amp;Busqueda=Buscar" TargetMode="External"/><Relationship Id="rId112" Type="http://schemas.openxmlformats.org/officeDocument/2006/relationships/hyperlink" Target="http://www.umv.gov.co/sisgestion2019/Documentos/APOYO/JUR/GJUR-PR-009-V3_Procedimiento_Control_de_Derechos_de_Peticiones_y_Solicitudes_de_Informacion.xls" TargetMode="External"/><Relationship Id="rId133" Type="http://schemas.openxmlformats.org/officeDocument/2006/relationships/hyperlink" Target="http://www.umv.gov.co/sisgestion2019/Documentos/APOYO/JUR/GJUR-PR-009-V3_Procedimiento_Control_de_Derechos_de_Peticiones_y_Solicitudes_de_Informacion.xls" TargetMode="External"/><Relationship Id="rId154" Type="http://schemas.openxmlformats.org/officeDocument/2006/relationships/hyperlink" Target="https://www.umv.gov.co/sisgestion2019/Documentos/ESTRATEGICOS/APIC/APIC-MA-001-V4_Manual_de_Atencion_a_la_Ciudadania_y_Grupos_de_Valor.docx" TargetMode="External"/><Relationship Id="rId175" Type="http://schemas.openxmlformats.org/officeDocument/2006/relationships/hyperlink" Target="http://www.umv.gov.co/sisgestion2019/Documentos/APOYO/JUR/GJUR-PR-009-V3_Procedimiento_Control_de_Derechos_de_Peticiones_y_Solicitudes_de_Informacion.xls" TargetMode="External"/><Relationship Id="rId196" Type="http://schemas.openxmlformats.org/officeDocument/2006/relationships/footer" Target="footer1.xml"/><Relationship Id="rId200" Type="http://schemas.openxmlformats.org/officeDocument/2006/relationships/fontTable" Target="fontTable.xml"/><Relationship Id="rId16" Type="http://schemas.openxmlformats.org/officeDocument/2006/relationships/hyperlink" Target="https://www.umv.gov.co/portal/" TargetMode="External"/><Relationship Id="rId37" Type="http://schemas.openxmlformats.org/officeDocument/2006/relationships/hyperlink" Target="https://orfeo.umv.gov.co/orfeopg/busqueda/busquedaPiloto.php?PHPSESSID=211128054509o147x154x113x226ROSACABRA&amp;FormName=Search&amp;FormAction=search&amp;s_RADI_NUME_RADI=&amp;s_DOCTO=&amp;s_SGD_EXP_SUBEXPEDIENTE=&amp;s_solo_nomb=All&amp;s_RADI_NOMB=trimestral&amp;s_entrada=9999&amp;s_desde_dia=28&amp;s_desde_mes=6&amp;s_desde_ano=2020&amp;s_hasta_dia=28&amp;s_hasta_mes=11&amp;s_hasta_ano=2021&amp;s_TDOC_CODI=9999&amp;s_RADI_DEPE_ACTU=&amp;Busqueda=Buscar" TargetMode="External"/><Relationship Id="rId58" Type="http://schemas.openxmlformats.org/officeDocument/2006/relationships/hyperlink" Target="https://bogota.gov.co/sdqs/informes-sistema" TargetMode="External"/><Relationship Id="rId79" Type="http://schemas.openxmlformats.org/officeDocument/2006/relationships/hyperlink" Target="http://redquejas.veeduriadistrital.gov.co:82/" TargetMode="External"/><Relationship Id="rId102" Type="http://schemas.openxmlformats.org/officeDocument/2006/relationships/image" Target="media/image11.jpg"/><Relationship Id="rId123" Type="http://schemas.openxmlformats.org/officeDocument/2006/relationships/hyperlink" Target="http://www.umv.gov.co/sisgestion2019/Documentos/APOYO/JUR/GJUR-PR-009-V3_Procedimiento_Control_de_Derechos_de_Peticiones_y_Solicitudes_de_Informacion.xls" TargetMode="External"/><Relationship Id="rId144" Type="http://schemas.openxmlformats.org/officeDocument/2006/relationships/hyperlink" Target="http://www.umv.gov.co/sisgestion2019/Documentos/APOYO/JUR/GJUR-PR-009-V3_Procedimiento_Control_de_Derechos_de_Peticiones_y_Solicitudes_de_Informacion.xls" TargetMode="External"/><Relationship Id="rId90" Type="http://schemas.openxmlformats.org/officeDocument/2006/relationships/hyperlink" Target="https://orfeo.umv.gov.co/orfeopg/busqueda/busquedaPiloto.php?PHPSESSID=200818084049o1906954254LUZFRANCO&amp;FormName=Search&amp;FormAction=search&amp;s_RADI_NUME_RADI=&amp;s_DOCTO=&amp;s_SGD_EXP_SUBEXPEDIENTE=&amp;s_solo_nomb=All&amp;s_RADI_NOMB=seguimiento+a+la+calidad+de+las+respuestas+&amp;s_entrada=9999&amp;s_desde_dia=1&amp;s_desde_mes=1&amp;s_desde_ano=2020&amp;s_hasta_dia=18&amp;s_hasta_mes=8&amp;s_hasta_ano=2020&amp;s_TDOC_CODI=9999&amp;s_RADI_DEPE_ACTU=&amp;Busqueda=Buscar" TargetMode="External"/><Relationship Id="rId165" Type="http://schemas.openxmlformats.org/officeDocument/2006/relationships/hyperlink" Target="http://www.umv.gov.co/sisgestion2019/Documentos/APOYO/JUR/GJUR-PR-009-V3_Procedimiento_Control_de_Derechos_de_Peticiones_y_Solicitudes_de_Informacion.xls" TargetMode="External"/><Relationship Id="rId186" Type="http://schemas.openxmlformats.org/officeDocument/2006/relationships/hyperlink" Target="http://www.umv.gov.co/sisgestion2019/Documentos/APOYO/JUR/GJUR-PR-009-V3_Procedimiento_Control_de_Derechos_de_Peticiones_y_Solicitudes_de_Informacion.xls" TargetMode="External"/><Relationship Id="rId27" Type="http://schemas.openxmlformats.org/officeDocument/2006/relationships/hyperlink" Target="http://redquejas.veeduriadistrital.gov.co:82/" TargetMode="External"/><Relationship Id="rId48" Type="http://schemas.openxmlformats.org/officeDocument/2006/relationships/image" Target="media/image100.jpg"/><Relationship Id="rId69" Type="http://schemas.openxmlformats.org/officeDocument/2006/relationships/hyperlink" Target="https://bogota.gov.co/sdqs/informes-sistema" TargetMode="External"/><Relationship Id="rId113" Type="http://schemas.openxmlformats.org/officeDocument/2006/relationships/hyperlink" Target="http://www.umv.gov.co/sisgestion2019/Documentos/APOYO/JUR/GJUR-PR-009-V3_Procedimiento_Control_de_Derechos_de_Peticiones_y_Solicitudes_de_Informacion.xls" TargetMode="External"/><Relationship Id="rId134" Type="http://schemas.openxmlformats.org/officeDocument/2006/relationships/hyperlink" Target="http://www.umv.gov.co/sisgestion2019/Documentos/APOYO/JUR/GJUR-PR-009-V3_Procedimiento_Control_de_Derechos_de_Peticiones_y_Solicitudes_de_Informacion.xls" TargetMode="External"/><Relationship Id="rId80" Type="http://schemas.openxmlformats.org/officeDocument/2006/relationships/hyperlink" Target="https://orfeo.umv.gov.co/orfeopg/busqueda/busquedaPiloto.php?PHPSESSID=200817114338o1906954254LUZFRANCO&amp;FormName=Search&amp;FormAction=search&amp;s_RADI_NUME_RADI=&amp;s_DOCTO=&amp;s_SGD_EXP_SUBEXPEDIENTE=&amp;s_solo_nomb=All&amp;s_RADI_NOMB=peticiones+pendientes+de+cierre+&amp;s_entrada=9999&amp;s_desde_dia=1&amp;s_desde_mes=1&amp;s_desde_ano=2020&amp;s_hasta_dia=17&amp;s_hasta_mes=8&amp;s_hasta_ano=2020&amp;s_TDOC_CODI=9999&amp;s_RADI_DEPE_ACTU=&amp;Busqueda=Buscar" TargetMode="External"/><Relationship Id="rId155" Type="http://schemas.openxmlformats.org/officeDocument/2006/relationships/hyperlink" Target="https://www.umv.gov.co/sisgestion2019/Documentos/ESTRATEGICOS/APIC/APIC-MA-001-V4_Manual_de_Atencion_a_la_Ciudadania_y_Grupos_de_Valor.docx" TargetMode="External"/><Relationship Id="rId176" Type="http://schemas.openxmlformats.org/officeDocument/2006/relationships/hyperlink" Target="http://www.umv.gov.co/sisgestion2019/Documentos/APOYO/JUR/GJUR-PR-009-V3_Procedimiento_Control_de_Derechos_de_Peticiones_y_Solicitudes_de_Informacion.xls" TargetMode="External"/><Relationship Id="rId197" Type="http://schemas.openxmlformats.org/officeDocument/2006/relationships/footer" Target="footer2.xml"/><Relationship Id="rId201" Type="http://schemas.openxmlformats.org/officeDocument/2006/relationships/theme" Target="theme/theme1.xml"/><Relationship Id="rId17" Type="http://schemas.openxmlformats.org/officeDocument/2006/relationships/hyperlink" Target="https://www.umv.gov.co/portal/" TargetMode="External"/><Relationship Id="rId38" Type="http://schemas.openxmlformats.org/officeDocument/2006/relationships/hyperlink" Target="https://orfeo.umv.gov.co/orfeopg/busqueda/busquedaPiloto.php?PHPSESSID=211128054509o147x154x113x226ROSACABRA&amp;FormName=Search&amp;FormAction=search&amp;s_RADI_NUME_RADI=&amp;s_DOCTO=&amp;s_SGD_EXP_SUBEXPEDIENTE=&amp;s_solo_nomb=All&amp;s_RADI_NOMB=trimestral&amp;s_entrada=9999&amp;s_desde_dia=28&amp;s_desde_mes=6&amp;s_desde_ano=2020&amp;s_hasta_dia=28&amp;s_hasta_mes=11&amp;s_hasta_ano=2021&amp;s_TDOC_CODI=9999&amp;s_RADI_DEPE_ACTU=&amp;Busqueda=Buscar" TargetMode="External"/><Relationship Id="rId59" Type="http://schemas.openxmlformats.org/officeDocument/2006/relationships/hyperlink" Target="https://bogota.gov.co/sdqs/informes-sistema" TargetMode="External"/><Relationship Id="rId103" Type="http://schemas.openxmlformats.org/officeDocument/2006/relationships/image" Target="media/image22.jpg"/><Relationship Id="rId124" Type="http://schemas.openxmlformats.org/officeDocument/2006/relationships/hyperlink" Target="http://www.umv.gov.co/sisgestion2019/Documentos/APOYO/JUR/GJUR-PR-009-V3_Procedimiento_Control_de_Derechos_de_Peticiones_y_Solicitudes_de_Informacion.xls" TargetMode="External"/><Relationship Id="rId70" Type="http://schemas.openxmlformats.org/officeDocument/2006/relationships/hyperlink" Target="https://bogota.gov.co/sdqs/informes-sistema" TargetMode="External"/><Relationship Id="rId91" Type="http://schemas.openxmlformats.org/officeDocument/2006/relationships/hyperlink" Target="https://orfeo.umv.gov.co/orfeopg/busqueda/busquedaPiloto.php?PHPSESSID=200818084049o1906954254LUZFRANCO&amp;FormName=Search&amp;FormAction=search&amp;s_RADI_NUME_RADI=&amp;s_DOCTO=&amp;s_SGD_EXP_SUBEXPEDIENTE=&amp;s_solo_nomb=All&amp;s_RADI_NOMB=seguimiento+a+la+calidad+de+las+respuestas+&amp;s_entrada=9999&amp;s_desde_dia=1&amp;s_desde_mes=1&amp;s_desde_ano=2020&amp;s_hasta_dia=18&amp;s_hasta_mes=8&amp;s_hasta_ano=2020&amp;s_TDOC_CODI=9999&amp;s_RADI_DEPE_ACTU=&amp;Busqueda=Buscar" TargetMode="External"/><Relationship Id="rId145" Type="http://schemas.openxmlformats.org/officeDocument/2006/relationships/hyperlink" Target="http://www.umv.gov.co/sisgestion2019/Documentos/APOYO/JUR/GJUR-PR-009-V3_Procedimiento_Control_de_Derechos_de_Peticiones_y_Solicitudes_de_Informacion.xls" TargetMode="External"/><Relationship Id="rId166" Type="http://schemas.openxmlformats.org/officeDocument/2006/relationships/hyperlink" Target="http://www.umv.gov.co/sisgestion2019/Documentos/APOYO/JUR/GJUR-PR-009-V3_Procedimiento_Control_de_Derechos_de_Peticiones_y_Solicitudes_de_Informacion.xls" TargetMode="External"/><Relationship Id="rId187" Type="http://schemas.openxmlformats.org/officeDocument/2006/relationships/hyperlink" Target="http://www.umv.gov.co/sisgestion2019/Documentos/APOYO/JUR/GJUR-PR-009-V3_Procedimiento_Control_de_Derechos_de_Peticiones_y_Solicitudes_de_Informacion.xls" TargetMode="External"/><Relationship Id="rId1" Type="http://schemas.openxmlformats.org/officeDocument/2006/relationships/numbering" Target="numbering.xml"/><Relationship Id="rId28" Type="http://schemas.openxmlformats.org/officeDocument/2006/relationships/hyperlink" Target="http://redquejas.veeduriadistrital.gov.co:82/" TargetMode="External"/><Relationship Id="rId49" Type="http://schemas.openxmlformats.org/officeDocument/2006/relationships/hyperlink" Target="http://www.umv.gov.co/sisgestion2019/Documentos/APOYO/JUR/GJUR-PR-009-V3_Procedimiento_Control_de_Derechos_de_Peticiones_y_Solicitudes_de_Informacion.xls" TargetMode="External"/><Relationship Id="rId114" Type="http://schemas.openxmlformats.org/officeDocument/2006/relationships/hyperlink" Target="http://www.umv.gov.co/sisgestion2019/Documentos/APOYO/JUR/GJUR-PR-009-V3_Procedimiento_Control_de_Derechos_de_Peticiones_y_Solicitudes_de_Informacion.xls" TargetMode="External"/><Relationship Id="rId60" Type="http://schemas.openxmlformats.org/officeDocument/2006/relationships/hyperlink" Target="https://bogota.gov.co/sdqs/informes-sistema" TargetMode="External"/><Relationship Id="rId81" Type="http://schemas.openxmlformats.org/officeDocument/2006/relationships/hyperlink" Target="https://orfeo.umv.gov.co/orfeopg/busqueda/busquedaPiloto.php?PHPSESSID=200817114338o1906954254LUZFRANCO&amp;FormName=Search&amp;FormAction=search&amp;s_RADI_NUME_RADI=&amp;s_DOCTO=&amp;s_SGD_EXP_SUBEXPEDIENTE=&amp;s_solo_nomb=All&amp;s_RADI_NOMB=peticiones+pendientes+de+cierre+&amp;s_entrada=9999&amp;s_desde_dia=1&amp;s_desde_mes=1&amp;s_desde_ano=2020&amp;s_hasta_dia=17&amp;s_hasta_mes=8&amp;s_hasta_ano=2020&amp;s_TDOC_CODI=9999&amp;s_RADI_DEPE_ACTU=&amp;Busqueda=Buscar" TargetMode="External"/><Relationship Id="rId135" Type="http://schemas.openxmlformats.org/officeDocument/2006/relationships/hyperlink" Target="http://www.umv.gov.co/sisgestion2019/Documentos/APOYO/JUR/GJUR-PR-009-V3_Procedimiento_Control_de_Derechos_de_Peticiones_y_Solicitudes_de_Informacion.xls" TargetMode="External"/><Relationship Id="rId156" Type="http://schemas.openxmlformats.org/officeDocument/2006/relationships/hyperlink" Target="https://www.umv.gov.co/sisgestion2019/Documentos/ESTRATEGICOS/APIC/APIC-MA-001-V4_Manual_de_Atencion_a_la_Ciudadania_y_Grupos_de_Valor.docx" TargetMode="External"/><Relationship Id="rId177" Type="http://schemas.openxmlformats.org/officeDocument/2006/relationships/hyperlink" Target="http://www.umv.gov.co/sisgestion2019/Documentos/APOYO/JUR/GJUR-PR-009-V3_Procedimiento_Control_de_Derechos_de_Peticiones_y_Solicitudes_de_Informacion.xls" TargetMode="External"/><Relationship Id="rId198" Type="http://schemas.openxmlformats.org/officeDocument/2006/relationships/header" Target="header3.xml"/><Relationship Id="rId18" Type="http://schemas.openxmlformats.org/officeDocument/2006/relationships/hyperlink" Target="https://www.umv.gov.co/portal/" TargetMode="External"/><Relationship Id="rId39" Type="http://schemas.openxmlformats.org/officeDocument/2006/relationships/image" Target="media/image6.jpg"/><Relationship Id="rId50" Type="http://schemas.openxmlformats.org/officeDocument/2006/relationships/hyperlink" Target="http://www.umv.gov.co/sisgestion2019/Documentos/APOYO/JUR/GJUR-PR-009-V3_Procedimiento_Control_de_Derechos_de_Peticiones_y_Solicitudes_de_Informacion.xls" TargetMode="External"/><Relationship Id="rId104" Type="http://schemas.openxmlformats.org/officeDocument/2006/relationships/image" Target="media/image12.jpg"/><Relationship Id="rId125" Type="http://schemas.openxmlformats.org/officeDocument/2006/relationships/hyperlink" Target="http://www.umv.gov.co/sisgestion2019/Documentos/APOYO/JUR/GJUR-PR-009-V3_Procedimiento_Control_de_Derechos_de_Peticiones_y_Solicitudes_de_Informacion.xls" TargetMode="External"/><Relationship Id="rId146" Type="http://schemas.openxmlformats.org/officeDocument/2006/relationships/hyperlink" Target="http://www.umv.gov.co/sisgestion2019/Documentos/APOYO/JUR/GJUR-PR-009-V3_Procedimiento_Control_de_Derechos_de_Peticiones_y_Solicitudes_de_Informacion.xls" TargetMode="External"/><Relationship Id="rId167" Type="http://schemas.openxmlformats.org/officeDocument/2006/relationships/hyperlink" Target="http://www.umv.gov.co/sisgestion2019/Documentos/APOYO/JUR/GJUR-PR-009-V3_Procedimiento_Control_de_Derechos_de_Peticiones_y_Solicitudes_de_Informacion.xls" TargetMode="External"/><Relationship Id="rId188" Type="http://schemas.openxmlformats.org/officeDocument/2006/relationships/hyperlink" Target="http://www.umv.gov.co/sisgestion2019/Documentos/APOYO/JUR/GJUR-PR-009-V3_Procedimiento_Control_de_Derechos_de_Peticiones_y_Solicitudes_de_Informacion.xls" TargetMode="External"/><Relationship Id="rId71" Type="http://schemas.openxmlformats.org/officeDocument/2006/relationships/hyperlink" Target="http://redquejas.veeduriadistrital.gov.co:82/" TargetMode="External"/><Relationship Id="rId92" Type="http://schemas.openxmlformats.org/officeDocument/2006/relationships/hyperlink" Target="https://orfeo.umv.gov.co/orfeopg/busqueda/busquedaPiloto.php?PHPSESSID=200818084049o1906954254LUZFRANCO&amp;FormName=Search&amp;FormAction=search&amp;s_RADI_NUME_RADI=&amp;s_DOCTO=&amp;s_SGD_EXP_SUBEXPEDIENTE=&amp;s_solo_nomb=All&amp;s_RADI_NOMB=seguimiento+a+la+calidad+de+las+respuestas+&amp;s_entrada=9999&amp;s_desde_dia=1&amp;s_desde_mes=1&amp;s_desde_ano=2020&amp;s_hasta_dia=18&amp;s_hasta_mes=8&amp;s_hasta_ano=2020&amp;s_TDOC_CODI=9999&amp;s_RADI_DEPE_ACTU=&amp;Busqueda=Busc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63</Pages>
  <Words>20369</Words>
  <Characters>112033</Characters>
  <Application>Microsoft Office Word</Application>
  <DocSecurity>0</DocSecurity>
  <Lines>933</Lines>
  <Paragraphs>264</Paragraphs>
  <ScaleCrop>false</ScaleCrop>
  <Company/>
  <LinksUpToDate>false</LinksUpToDate>
  <CharactersWithSpaces>132138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Adriana Franco Garcia</dc:creator>
  <cp:keywords/>
  <cp:lastModifiedBy>German Hernando Agudelo Cely</cp:lastModifiedBy>
  <cp:revision>4</cp:revision>
  <dcterms:created xsi:type="dcterms:W3CDTF">2022-03-11T13:30:00Z</dcterms:created>
  <dcterms:modified xsi:type="dcterms:W3CDTF">2022-03-11T13:32:00Z</dcterms:modified>
</cp:coreProperties>
</file>