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E5A" w14:textId="77777777" w:rsidR="00761CF9" w:rsidRPr="007B7043" w:rsidRDefault="00761CF9" w:rsidP="002923E1">
      <w:pPr>
        <w:pStyle w:val="Ttulo3"/>
        <w:numPr>
          <w:ilvl w:val="0"/>
          <w:numId w:val="0"/>
        </w:numPr>
        <w:rPr>
          <w:rFonts w:ascii="Arial Narrow" w:eastAsia="Calibri" w:hAnsi="Arial Narrow"/>
          <w:lang w:eastAsia="es-CO"/>
        </w:rPr>
      </w:pPr>
    </w:p>
    <w:p w14:paraId="3D95DE5B" w14:textId="77777777" w:rsidR="00761CF9" w:rsidRPr="007B7043" w:rsidRDefault="00761CF9" w:rsidP="005F0673">
      <w:pPr>
        <w:autoSpaceDE w:val="0"/>
        <w:autoSpaceDN w:val="0"/>
        <w:adjustRightInd w:val="0"/>
        <w:rPr>
          <w:rFonts w:ascii="Arial Narrow" w:eastAsia="Calibri" w:hAnsi="Arial Narrow" w:cs="Arial"/>
          <w:sz w:val="22"/>
          <w:szCs w:val="22"/>
          <w:lang w:eastAsia="es-CO"/>
        </w:rPr>
      </w:pPr>
    </w:p>
    <w:p w14:paraId="3D95DE5C" w14:textId="21AAFA98" w:rsidR="00987155" w:rsidRPr="007B7043" w:rsidRDefault="00162910" w:rsidP="005F0673">
      <w:pPr>
        <w:autoSpaceDE w:val="0"/>
        <w:autoSpaceDN w:val="0"/>
        <w:adjustRightInd w:val="0"/>
        <w:rPr>
          <w:rFonts w:ascii="Arial Narrow" w:eastAsia="Calibri" w:hAnsi="Arial Narrow" w:cs="Arial"/>
          <w:sz w:val="22"/>
          <w:szCs w:val="22"/>
          <w:lang w:eastAsia="es-CO"/>
        </w:rPr>
      </w:pPr>
      <w:r w:rsidRPr="007B7043">
        <w:rPr>
          <w:rFonts w:ascii="Arial Narrow" w:eastAsia="Calibri" w:hAnsi="Arial Narrow"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6B68E5" w:rsidRDefault="001174D9" w:rsidP="00D9441D">
      <w:pPr>
        <w:pStyle w:val="Ttulo3"/>
        <w:numPr>
          <w:ilvl w:val="0"/>
          <w:numId w:val="0"/>
        </w:numPr>
        <w:ind w:left="720"/>
        <w:rPr>
          <w:rFonts w:eastAsia="Calibri" w:cs="Arial"/>
          <w:lang w:eastAsia="es-CO"/>
        </w:rPr>
      </w:pPr>
      <w:r w:rsidRPr="006B68E5">
        <w:rPr>
          <w:rFonts w:eastAsia="Calibri" w:cs="Arial"/>
          <w:lang w:eastAsia="es-CO"/>
        </w:rPr>
        <w:br w:type="textWrapping" w:clear="all"/>
      </w:r>
    </w:p>
    <w:p w14:paraId="3D95DE60" w14:textId="77777777" w:rsidR="005F0673" w:rsidRPr="006B68E5" w:rsidRDefault="005F0673" w:rsidP="005F0673">
      <w:pPr>
        <w:autoSpaceDE w:val="0"/>
        <w:autoSpaceDN w:val="0"/>
        <w:adjustRightInd w:val="0"/>
        <w:jc w:val="center"/>
        <w:rPr>
          <w:rFonts w:cs="Arial"/>
          <w:b/>
          <w:sz w:val="22"/>
          <w:szCs w:val="22"/>
        </w:rPr>
      </w:pPr>
    </w:p>
    <w:p w14:paraId="3D95DE64"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7" w14:textId="4BB46852" w:rsidR="005F0673" w:rsidRPr="006B68E5" w:rsidRDefault="000F5587" w:rsidP="005F0673">
      <w:pPr>
        <w:autoSpaceDE w:val="0"/>
        <w:autoSpaceDN w:val="0"/>
        <w:adjustRightInd w:val="0"/>
        <w:jc w:val="center"/>
        <w:rPr>
          <w:rFonts w:cs="Arial"/>
          <w:b/>
          <w:sz w:val="32"/>
          <w:szCs w:val="22"/>
        </w:rPr>
      </w:pPr>
      <w:r w:rsidRPr="006B68E5">
        <w:rPr>
          <w:rFonts w:cs="Arial"/>
          <w:b/>
          <w:sz w:val="32"/>
          <w:szCs w:val="22"/>
        </w:rPr>
        <w:t xml:space="preserve"> </w:t>
      </w:r>
      <w:r w:rsidR="00504FF0" w:rsidRPr="00331957">
        <w:rPr>
          <w:rFonts w:cs="Arial"/>
          <w:b/>
          <w:sz w:val="32"/>
          <w:szCs w:val="22"/>
        </w:rPr>
        <w:t>PLAN ANUAL DE SEGURIDAD Y SALUD EN EL TRABAJO (PASST)</w:t>
      </w:r>
      <w:r w:rsidR="00331957">
        <w:rPr>
          <w:rFonts w:cs="Arial"/>
          <w:b/>
          <w:sz w:val="32"/>
          <w:szCs w:val="22"/>
        </w:rPr>
        <w:t xml:space="preserve"> 202</w:t>
      </w:r>
      <w:r w:rsidR="00D056AF">
        <w:rPr>
          <w:rFonts w:cs="Arial"/>
          <w:b/>
          <w:sz w:val="32"/>
          <w:szCs w:val="22"/>
        </w:rPr>
        <w:t>2</w:t>
      </w:r>
    </w:p>
    <w:p w14:paraId="3D95DE68"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9"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6B68E5" w:rsidRDefault="00F9579A" w:rsidP="00F9579A">
      <w:pPr>
        <w:tabs>
          <w:tab w:val="left" w:pos="1230"/>
        </w:tabs>
        <w:autoSpaceDE w:val="0"/>
        <w:autoSpaceDN w:val="0"/>
        <w:adjustRightInd w:val="0"/>
        <w:rPr>
          <w:rFonts w:eastAsia="Calibri" w:cs="Arial"/>
          <w:b/>
          <w:bCs/>
          <w:sz w:val="22"/>
          <w:szCs w:val="22"/>
          <w:lang w:eastAsia="es-CO"/>
        </w:rPr>
      </w:pPr>
      <w:r w:rsidRPr="006B68E5">
        <w:rPr>
          <w:rFonts w:eastAsia="Calibri" w:cs="Arial"/>
          <w:b/>
          <w:bCs/>
          <w:sz w:val="22"/>
          <w:szCs w:val="22"/>
          <w:lang w:eastAsia="es-CO"/>
        </w:rPr>
        <w:tab/>
      </w:r>
    </w:p>
    <w:p w14:paraId="3D95DE6D" w14:textId="3FF6D747" w:rsidR="00761CF9" w:rsidRPr="006B68E5" w:rsidRDefault="00761CF9" w:rsidP="005F0673">
      <w:pPr>
        <w:autoSpaceDE w:val="0"/>
        <w:autoSpaceDN w:val="0"/>
        <w:adjustRightInd w:val="0"/>
        <w:jc w:val="center"/>
        <w:rPr>
          <w:rFonts w:eastAsia="Calibri" w:cs="Arial"/>
          <w:szCs w:val="22"/>
          <w:lang w:eastAsia="es-CO"/>
        </w:rPr>
      </w:pPr>
      <w:r w:rsidRPr="006B68E5">
        <w:rPr>
          <w:rFonts w:eastAsia="Calibri" w:cs="Arial"/>
          <w:szCs w:val="22"/>
          <w:lang w:eastAsia="es-CO"/>
        </w:rPr>
        <w:t>Bogotá, D</w:t>
      </w:r>
      <w:r w:rsidRPr="00331957">
        <w:rPr>
          <w:rFonts w:eastAsia="Calibri" w:cs="Arial"/>
          <w:szCs w:val="22"/>
          <w:lang w:eastAsia="es-CO"/>
        </w:rPr>
        <w:t>.C.</w:t>
      </w:r>
      <w:r w:rsidR="00E65DF8" w:rsidRPr="00331957">
        <w:rPr>
          <w:rFonts w:eastAsia="Calibri" w:cs="Arial"/>
          <w:szCs w:val="22"/>
          <w:lang w:eastAsia="es-CO"/>
        </w:rPr>
        <w:t xml:space="preserve"> </w:t>
      </w:r>
      <w:r w:rsidR="00D056AF">
        <w:rPr>
          <w:rFonts w:eastAsia="Calibri" w:cs="Arial"/>
          <w:szCs w:val="22"/>
          <w:lang w:eastAsia="es-CO"/>
        </w:rPr>
        <w:t>enero</w:t>
      </w:r>
      <w:r w:rsidR="00EF48C9" w:rsidRPr="00331957">
        <w:rPr>
          <w:rFonts w:eastAsia="Calibri" w:cs="Arial"/>
          <w:szCs w:val="22"/>
          <w:lang w:eastAsia="es-CO"/>
        </w:rPr>
        <w:t xml:space="preserve"> de 20</w:t>
      </w:r>
      <w:r w:rsidR="00E65DF8" w:rsidRPr="00331957">
        <w:rPr>
          <w:rFonts w:eastAsia="Calibri" w:cs="Arial"/>
          <w:szCs w:val="22"/>
          <w:lang w:eastAsia="es-CO"/>
        </w:rPr>
        <w:t>2</w:t>
      </w:r>
      <w:r w:rsidR="00D056AF">
        <w:rPr>
          <w:rFonts w:eastAsia="Calibri" w:cs="Arial"/>
          <w:szCs w:val="22"/>
          <w:lang w:eastAsia="es-CO"/>
        </w:rPr>
        <w:t>2</w:t>
      </w:r>
    </w:p>
    <w:p w14:paraId="3D95DE6E" w14:textId="77777777" w:rsidR="00761CF9" w:rsidRPr="007B7043" w:rsidRDefault="00761CF9" w:rsidP="005F0673">
      <w:pPr>
        <w:autoSpaceDE w:val="0"/>
        <w:autoSpaceDN w:val="0"/>
        <w:adjustRightInd w:val="0"/>
        <w:rPr>
          <w:rFonts w:ascii="Arial Narrow" w:eastAsia="Calibri" w:hAnsi="Arial Narrow" w:cs="Arial"/>
          <w:b/>
          <w:bCs/>
          <w:sz w:val="22"/>
          <w:szCs w:val="22"/>
          <w:lang w:eastAsia="es-CO"/>
        </w:rPr>
      </w:pPr>
    </w:p>
    <w:p w14:paraId="3D95DE6F" w14:textId="77777777" w:rsidR="00761CF9" w:rsidRPr="007B7043" w:rsidRDefault="00761CF9" w:rsidP="005F0673">
      <w:pPr>
        <w:autoSpaceDE w:val="0"/>
        <w:autoSpaceDN w:val="0"/>
        <w:adjustRightInd w:val="0"/>
        <w:rPr>
          <w:rFonts w:ascii="Arial Narrow" w:eastAsia="Calibri" w:hAnsi="Arial Narrow" w:cs="Arial"/>
          <w:b/>
          <w:bCs/>
          <w:sz w:val="22"/>
          <w:szCs w:val="22"/>
          <w:lang w:eastAsia="es-CO"/>
        </w:rPr>
      </w:pPr>
    </w:p>
    <w:p w14:paraId="568EC5B5" w14:textId="77777777" w:rsidR="004D31D8" w:rsidRPr="007B7043" w:rsidRDefault="004D31D8" w:rsidP="007F406B">
      <w:pPr>
        <w:pStyle w:val="Ttulo2"/>
        <w:rPr>
          <w:rFonts w:ascii="Arial Narrow" w:eastAsia="Trebuchet MS" w:hAnsi="Arial Narrow"/>
          <w:spacing w:val="1"/>
        </w:rPr>
        <w:sectPr w:rsidR="004D31D8" w:rsidRPr="007B7043"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000000" w:themeColor="text1"/>
          <w:sz w:val="24"/>
          <w:szCs w:val="24"/>
          <w:lang w:val="es-ES" w:eastAsia="ja-JP"/>
        </w:rPr>
        <w:id w:val="-534109862"/>
        <w:docPartObj>
          <w:docPartGallery w:val="Table of Contents"/>
          <w:docPartUnique/>
        </w:docPartObj>
      </w:sdtPr>
      <w:sdtContent>
        <w:p w14:paraId="46A07D7B" w14:textId="1AB7F99C" w:rsidR="00EE4EB8" w:rsidRDefault="00EE4EB8">
          <w:pPr>
            <w:pStyle w:val="TtuloTDC"/>
            <w:rPr>
              <w:rFonts w:cs="Arial"/>
              <w:color w:val="000000" w:themeColor="text1"/>
              <w:sz w:val="24"/>
              <w:szCs w:val="24"/>
              <w:lang w:val="es-ES"/>
            </w:rPr>
          </w:pPr>
          <w:r w:rsidRPr="00D321F7">
            <w:rPr>
              <w:rFonts w:cs="Arial"/>
              <w:color w:val="000000" w:themeColor="text1"/>
              <w:sz w:val="24"/>
              <w:szCs w:val="24"/>
              <w:lang w:val="es-ES"/>
            </w:rPr>
            <w:t>Tabla de contenido</w:t>
          </w:r>
        </w:p>
        <w:p w14:paraId="1EEF99C9" w14:textId="77777777" w:rsidR="00D321F7" w:rsidRPr="00D321F7" w:rsidRDefault="00D321F7" w:rsidP="00D321F7">
          <w:pPr>
            <w:rPr>
              <w:lang w:val="es-ES" w:eastAsia="es-CO"/>
            </w:rPr>
          </w:pPr>
          <w:bookmarkStart w:id="0" w:name="_GoBack"/>
          <w:bookmarkEnd w:id="0"/>
        </w:p>
        <w:p w14:paraId="0E8FEA4A" w14:textId="58D4D3F8" w:rsidR="00146B2C" w:rsidRDefault="00EE4EB8">
          <w:pPr>
            <w:pStyle w:val="TDC1"/>
            <w:tabs>
              <w:tab w:val="right" w:leader="dot" w:pos="10072"/>
            </w:tabs>
            <w:rPr>
              <w:rFonts w:asciiTheme="minorHAnsi" w:eastAsiaTheme="minorEastAsia" w:hAnsiTheme="minorHAnsi" w:cstheme="minorBidi"/>
              <w:noProof/>
              <w:sz w:val="22"/>
              <w:szCs w:val="22"/>
              <w:lang w:eastAsia="es-CO"/>
            </w:rPr>
          </w:pPr>
          <w:r w:rsidRPr="00D321F7">
            <w:rPr>
              <w:rFonts w:cs="Arial"/>
              <w:color w:val="000000" w:themeColor="text1"/>
            </w:rPr>
            <w:fldChar w:fldCharType="begin"/>
          </w:r>
          <w:r w:rsidRPr="00D321F7">
            <w:rPr>
              <w:rFonts w:cs="Arial"/>
              <w:color w:val="000000" w:themeColor="text1"/>
            </w:rPr>
            <w:instrText xml:space="preserve"> TOC \o "1-3" \h \z \u </w:instrText>
          </w:r>
          <w:r w:rsidRPr="00D321F7">
            <w:rPr>
              <w:rFonts w:cs="Arial"/>
              <w:color w:val="000000" w:themeColor="text1"/>
            </w:rPr>
            <w:fldChar w:fldCharType="separate"/>
          </w:r>
          <w:hyperlink w:anchor="_Toc94261194" w:history="1">
            <w:r w:rsidR="00146B2C" w:rsidRPr="00720E91">
              <w:rPr>
                <w:rStyle w:val="Hipervnculo"/>
                <w:rFonts w:eastAsia="Trebuchet MS" w:cs="Arial"/>
                <w:noProof/>
              </w:rPr>
              <w:t>1.</w:t>
            </w:r>
            <w:r w:rsidR="00146B2C" w:rsidRPr="00720E91">
              <w:rPr>
                <w:rStyle w:val="Hipervnculo"/>
                <w:rFonts w:cs="Arial"/>
                <w:noProof/>
              </w:rPr>
              <w:t xml:space="preserve"> INTRODUCCIÓN</w:t>
            </w:r>
            <w:r w:rsidR="00146B2C">
              <w:rPr>
                <w:noProof/>
                <w:webHidden/>
              </w:rPr>
              <w:tab/>
            </w:r>
            <w:r w:rsidR="00146B2C">
              <w:rPr>
                <w:noProof/>
                <w:webHidden/>
              </w:rPr>
              <w:fldChar w:fldCharType="begin"/>
            </w:r>
            <w:r w:rsidR="00146B2C">
              <w:rPr>
                <w:noProof/>
                <w:webHidden/>
              </w:rPr>
              <w:instrText xml:space="preserve"> PAGEREF _Toc94261194 \h </w:instrText>
            </w:r>
            <w:r w:rsidR="00146B2C">
              <w:rPr>
                <w:noProof/>
                <w:webHidden/>
              </w:rPr>
            </w:r>
            <w:r w:rsidR="00146B2C">
              <w:rPr>
                <w:noProof/>
                <w:webHidden/>
              </w:rPr>
              <w:fldChar w:fldCharType="separate"/>
            </w:r>
            <w:r w:rsidR="00146B2C">
              <w:rPr>
                <w:noProof/>
                <w:webHidden/>
              </w:rPr>
              <w:t>3</w:t>
            </w:r>
            <w:r w:rsidR="00146B2C">
              <w:rPr>
                <w:noProof/>
                <w:webHidden/>
              </w:rPr>
              <w:fldChar w:fldCharType="end"/>
            </w:r>
          </w:hyperlink>
        </w:p>
        <w:p w14:paraId="421BCCE2" w14:textId="4AB55F00" w:rsidR="00146B2C" w:rsidRDefault="00146B2C">
          <w:pPr>
            <w:pStyle w:val="TDC1"/>
            <w:tabs>
              <w:tab w:val="right" w:leader="dot" w:pos="10072"/>
            </w:tabs>
            <w:rPr>
              <w:rFonts w:asciiTheme="minorHAnsi" w:eastAsiaTheme="minorEastAsia" w:hAnsiTheme="minorHAnsi" w:cstheme="minorBidi"/>
              <w:noProof/>
              <w:sz w:val="22"/>
              <w:szCs w:val="22"/>
              <w:lang w:eastAsia="es-CO"/>
            </w:rPr>
          </w:pPr>
          <w:hyperlink w:anchor="_Toc94261195" w:history="1">
            <w:r w:rsidRPr="00720E91">
              <w:rPr>
                <w:rStyle w:val="Hipervnculo"/>
                <w:rFonts w:eastAsia="Trebuchet MS" w:cs="Arial"/>
                <w:noProof/>
              </w:rPr>
              <w:t>2.</w:t>
            </w:r>
            <w:r w:rsidRPr="00720E91">
              <w:rPr>
                <w:rStyle w:val="Hipervnculo"/>
                <w:rFonts w:cs="Arial"/>
                <w:noProof/>
              </w:rPr>
              <w:t xml:space="preserve"> OBJETIVO S DEL SISTEMA DE GESTIÓN DE SEGURIDAD Y SALUD EN EL TRABAJO</w:t>
            </w:r>
            <w:r>
              <w:rPr>
                <w:noProof/>
                <w:webHidden/>
              </w:rPr>
              <w:tab/>
            </w:r>
            <w:r>
              <w:rPr>
                <w:noProof/>
                <w:webHidden/>
              </w:rPr>
              <w:fldChar w:fldCharType="begin"/>
            </w:r>
            <w:r>
              <w:rPr>
                <w:noProof/>
                <w:webHidden/>
              </w:rPr>
              <w:instrText xml:space="preserve"> PAGEREF _Toc94261195 \h </w:instrText>
            </w:r>
            <w:r>
              <w:rPr>
                <w:noProof/>
                <w:webHidden/>
              </w:rPr>
            </w:r>
            <w:r>
              <w:rPr>
                <w:noProof/>
                <w:webHidden/>
              </w:rPr>
              <w:fldChar w:fldCharType="separate"/>
            </w:r>
            <w:r>
              <w:rPr>
                <w:noProof/>
                <w:webHidden/>
              </w:rPr>
              <w:t>4</w:t>
            </w:r>
            <w:r>
              <w:rPr>
                <w:noProof/>
                <w:webHidden/>
              </w:rPr>
              <w:fldChar w:fldCharType="end"/>
            </w:r>
          </w:hyperlink>
        </w:p>
        <w:p w14:paraId="3F8FD630" w14:textId="342B616C" w:rsidR="00146B2C" w:rsidRDefault="00146B2C">
          <w:pPr>
            <w:pStyle w:val="TDC2"/>
            <w:tabs>
              <w:tab w:val="right" w:leader="dot" w:pos="10072"/>
            </w:tabs>
            <w:rPr>
              <w:rFonts w:asciiTheme="minorHAnsi" w:eastAsiaTheme="minorEastAsia" w:hAnsiTheme="minorHAnsi" w:cstheme="minorBidi"/>
              <w:noProof/>
              <w:sz w:val="22"/>
              <w:szCs w:val="22"/>
              <w:lang w:eastAsia="es-CO"/>
            </w:rPr>
          </w:pPr>
          <w:hyperlink w:anchor="_Toc94261196" w:history="1">
            <w:r w:rsidRPr="00720E91">
              <w:rPr>
                <w:rStyle w:val="Hipervnculo"/>
                <w:noProof/>
              </w:rPr>
              <w:t>2.1 Objetivos Específicos SST</w:t>
            </w:r>
            <w:r>
              <w:rPr>
                <w:noProof/>
                <w:webHidden/>
              </w:rPr>
              <w:tab/>
            </w:r>
            <w:r>
              <w:rPr>
                <w:noProof/>
                <w:webHidden/>
              </w:rPr>
              <w:fldChar w:fldCharType="begin"/>
            </w:r>
            <w:r>
              <w:rPr>
                <w:noProof/>
                <w:webHidden/>
              </w:rPr>
              <w:instrText xml:space="preserve"> PAGEREF _Toc94261196 \h </w:instrText>
            </w:r>
            <w:r>
              <w:rPr>
                <w:noProof/>
                <w:webHidden/>
              </w:rPr>
            </w:r>
            <w:r>
              <w:rPr>
                <w:noProof/>
                <w:webHidden/>
              </w:rPr>
              <w:fldChar w:fldCharType="separate"/>
            </w:r>
            <w:r>
              <w:rPr>
                <w:noProof/>
                <w:webHidden/>
              </w:rPr>
              <w:t>4</w:t>
            </w:r>
            <w:r>
              <w:rPr>
                <w:noProof/>
                <w:webHidden/>
              </w:rPr>
              <w:fldChar w:fldCharType="end"/>
            </w:r>
          </w:hyperlink>
        </w:p>
        <w:p w14:paraId="0C18D259" w14:textId="45E26565" w:rsidR="00146B2C" w:rsidRDefault="00146B2C">
          <w:pPr>
            <w:pStyle w:val="TDC1"/>
            <w:tabs>
              <w:tab w:val="right" w:leader="dot" w:pos="10072"/>
            </w:tabs>
            <w:rPr>
              <w:rFonts w:asciiTheme="minorHAnsi" w:eastAsiaTheme="minorEastAsia" w:hAnsiTheme="minorHAnsi" w:cstheme="minorBidi"/>
              <w:noProof/>
              <w:sz w:val="22"/>
              <w:szCs w:val="22"/>
              <w:lang w:eastAsia="es-CO"/>
            </w:rPr>
          </w:pPr>
          <w:hyperlink w:anchor="_Toc94261197" w:history="1">
            <w:r w:rsidRPr="00720E91">
              <w:rPr>
                <w:rStyle w:val="Hipervnculo"/>
                <w:rFonts w:cs="Arial"/>
                <w:noProof/>
              </w:rPr>
              <w:t>3. ALCANCE</w:t>
            </w:r>
            <w:r>
              <w:rPr>
                <w:noProof/>
                <w:webHidden/>
              </w:rPr>
              <w:tab/>
            </w:r>
            <w:r>
              <w:rPr>
                <w:noProof/>
                <w:webHidden/>
              </w:rPr>
              <w:fldChar w:fldCharType="begin"/>
            </w:r>
            <w:r>
              <w:rPr>
                <w:noProof/>
                <w:webHidden/>
              </w:rPr>
              <w:instrText xml:space="preserve"> PAGEREF _Toc94261197 \h </w:instrText>
            </w:r>
            <w:r>
              <w:rPr>
                <w:noProof/>
                <w:webHidden/>
              </w:rPr>
            </w:r>
            <w:r>
              <w:rPr>
                <w:noProof/>
                <w:webHidden/>
              </w:rPr>
              <w:fldChar w:fldCharType="separate"/>
            </w:r>
            <w:r>
              <w:rPr>
                <w:noProof/>
                <w:webHidden/>
              </w:rPr>
              <w:t>4</w:t>
            </w:r>
            <w:r>
              <w:rPr>
                <w:noProof/>
                <w:webHidden/>
              </w:rPr>
              <w:fldChar w:fldCharType="end"/>
            </w:r>
          </w:hyperlink>
        </w:p>
        <w:p w14:paraId="2F4A4AD1" w14:textId="4A316671" w:rsidR="00146B2C" w:rsidRDefault="00146B2C">
          <w:pPr>
            <w:pStyle w:val="TDC1"/>
            <w:tabs>
              <w:tab w:val="right" w:leader="dot" w:pos="10072"/>
            </w:tabs>
            <w:rPr>
              <w:rFonts w:asciiTheme="minorHAnsi" w:eastAsiaTheme="minorEastAsia" w:hAnsiTheme="minorHAnsi" w:cstheme="minorBidi"/>
              <w:noProof/>
              <w:sz w:val="22"/>
              <w:szCs w:val="22"/>
              <w:lang w:eastAsia="es-CO"/>
            </w:rPr>
          </w:pPr>
          <w:hyperlink w:anchor="_Toc94261198" w:history="1">
            <w:r w:rsidRPr="00720E91">
              <w:rPr>
                <w:rStyle w:val="Hipervnculo"/>
                <w:rFonts w:cs="Arial"/>
                <w:noProof/>
                <w:lang w:val="es-ES_tradnl"/>
              </w:rPr>
              <w:t>4. DEFINICIONES</w:t>
            </w:r>
            <w:r>
              <w:rPr>
                <w:noProof/>
                <w:webHidden/>
              </w:rPr>
              <w:tab/>
            </w:r>
            <w:r>
              <w:rPr>
                <w:noProof/>
                <w:webHidden/>
              </w:rPr>
              <w:fldChar w:fldCharType="begin"/>
            </w:r>
            <w:r>
              <w:rPr>
                <w:noProof/>
                <w:webHidden/>
              </w:rPr>
              <w:instrText xml:space="preserve"> PAGEREF _Toc94261198 \h </w:instrText>
            </w:r>
            <w:r>
              <w:rPr>
                <w:noProof/>
                <w:webHidden/>
              </w:rPr>
            </w:r>
            <w:r>
              <w:rPr>
                <w:noProof/>
                <w:webHidden/>
              </w:rPr>
              <w:fldChar w:fldCharType="separate"/>
            </w:r>
            <w:r>
              <w:rPr>
                <w:noProof/>
                <w:webHidden/>
              </w:rPr>
              <w:t>5</w:t>
            </w:r>
            <w:r>
              <w:rPr>
                <w:noProof/>
                <w:webHidden/>
              </w:rPr>
              <w:fldChar w:fldCharType="end"/>
            </w:r>
          </w:hyperlink>
        </w:p>
        <w:p w14:paraId="50250D64" w14:textId="031083CF" w:rsidR="00146B2C" w:rsidRDefault="00146B2C">
          <w:pPr>
            <w:pStyle w:val="TDC1"/>
            <w:tabs>
              <w:tab w:val="right" w:leader="dot" w:pos="10072"/>
            </w:tabs>
            <w:rPr>
              <w:rFonts w:asciiTheme="minorHAnsi" w:eastAsiaTheme="minorEastAsia" w:hAnsiTheme="minorHAnsi" w:cstheme="minorBidi"/>
              <w:noProof/>
              <w:sz w:val="22"/>
              <w:szCs w:val="22"/>
              <w:lang w:eastAsia="es-CO"/>
            </w:rPr>
          </w:pPr>
          <w:hyperlink w:anchor="_Toc94261199" w:history="1">
            <w:r w:rsidRPr="00720E91">
              <w:rPr>
                <w:rStyle w:val="Hipervnculo"/>
                <w:rFonts w:cs="Arial"/>
                <w:noProof/>
              </w:rPr>
              <w:t>5. MARCO LEGAL</w:t>
            </w:r>
            <w:r>
              <w:rPr>
                <w:noProof/>
                <w:webHidden/>
              </w:rPr>
              <w:tab/>
            </w:r>
            <w:r>
              <w:rPr>
                <w:noProof/>
                <w:webHidden/>
              </w:rPr>
              <w:fldChar w:fldCharType="begin"/>
            </w:r>
            <w:r>
              <w:rPr>
                <w:noProof/>
                <w:webHidden/>
              </w:rPr>
              <w:instrText xml:space="preserve"> PAGEREF _Toc94261199 \h </w:instrText>
            </w:r>
            <w:r>
              <w:rPr>
                <w:noProof/>
                <w:webHidden/>
              </w:rPr>
            </w:r>
            <w:r>
              <w:rPr>
                <w:noProof/>
                <w:webHidden/>
              </w:rPr>
              <w:fldChar w:fldCharType="separate"/>
            </w:r>
            <w:r>
              <w:rPr>
                <w:noProof/>
                <w:webHidden/>
              </w:rPr>
              <w:t>10</w:t>
            </w:r>
            <w:r>
              <w:rPr>
                <w:noProof/>
                <w:webHidden/>
              </w:rPr>
              <w:fldChar w:fldCharType="end"/>
            </w:r>
          </w:hyperlink>
        </w:p>
        <w:p w14:paraId="387F8A86" w14:textId="45FF8C2D" w:rsidR="00146B2C" w:rsidRDefault="00146B2C">
          <w:pPr>
            <w:pStyle w:val="TDC1"/>
            <w:tabs>
              <w:tab w:val="right" w:leader="dot" w:pos="10072"/>
            </w:tabs>
            <w:rPr>
              <w:rFonts w:asciiTheme="minorHAnsi" w:eastAsiaTheme="minorEastAsia" w:hAnsiTheme="minorHAnsi" w:cstheme="minorBidi"/>
              <w:noProof/>
              <w:sz w:val="22"/>
              <w:szCs w:val="22"/>
              <w:lang w:eastAsia="es-CO"/>
            </w:rPr>
          </w:pPr>
          <w:hyperlink w:anchor="_Toc94261200" w:history="1">
            <w:r w:rsidRPr="00720E91">
              <w:rPr>
                <w:rStyle w:val="Hipervnculo"/>
                <w:rFonts w:cs="Arial"/>
                <w:noProof/>
                <w:lang w:eastAsia="es-CO"/>
              </w:rPr>
              <w:t>6. PLAN DE TRABAJO DEL SISTEMA DE GESTIÓN DE SEGURIDAD Y SALUD EN EL TRABAJO</w:t>
            </w:r>
            <w:r>
              <w:rPr>
                <w:noProof/>
                <w:webHidden/>
              </w:rPr>
              <w:tab/>
            </w:r>
            <w:r>
              <w:rPr>
                <w:noProof/>
                <w:webHidden/>
              </w:rPr>
              <w:fldChar w:fldCharType="begin"/>
            </w:r>
            <w:r>
              <w:rPr>
                <w:noProof/>
                <w:webHidden/>
              </w:rPr>
              <w:instrText xml:space="preserve"> PAGEREF _Toc94261200 \h </w:instrText>
            </w:r>
            <w:r>
              <w:rPr>
                <w:noProof/>
                <w:webHidden/>
              </w:rPr>
            </w:r>
            <w:r>
              <w:rPr>
                <w:noProof/>
                <w:webHidden/>
              </w:rPr>
              <w:fldChar w:fldCharType="separate"/>
            </w:r>
            <w:r>
              <w:rPr>
                <w:noProof/>
                <w:webHidden/>
              </w:rPr>
              <w:t>14</w:t>
            </w:r>
            <w:r>
              <w:rPr>
                <w:noProof/>
                <w:webHidden/>
              </w:rPr>
              <w:fldChar w:fldCharType="end"/>
            </w:r>
          </w:hyperlink>
        </w:p>
        <w:p w14:paraId="0FF1FE50" w14:textId="506CCF9D" w:rsidR="00146B2C" w:rsidRDefault="00146B2C">
          <w:pPr>
            <w:pStyle w:val="TDC2"/>
            <w:tabs>
              <w:tab w:val="right" w:leader="dot" w:pos="10072"/>
            </w:tabs>
            <w:rPr>
              <w:rFonts w:asciiTheme="minorHAnsi" w:eastAsiaTheme="minorEastAsia" w:hAnsiTheme="minorHAnsi" w:cstheme="minorBidi"/>
              <w:noProof/>
              <w:sz w:val="22"/>
              <w:szCs w:val="22"/>
              <w:lang w:eastAsia="es-CO"/>
            </w:rPr>
          </w:pPr>
          <w:hyperlink w:anchor="_Toc94261201" w:history="1">
            <w:r w:rsidRPr="00720E91">
              <w:rPr>
                <w:rStyle w:val="Hipervnculo"/>
                <w:rFonts w:cs="Arial"/>
                <w:noProof/>
              </w:rPr>
              <w:t>6.1 ESTRUCTURACIÓN DEL PLAN DE TRABAJO DEL SISTEMA DE GESTIÓN DE SEGURIDAD Y SALUD EN EL TRABAJO</w:t>
            </w:r>
            <w:r>
              <w:rPr>
                <w:noProof/>
                <w:webHidden/>
              </w:rPr>
              <w:tab/>
            </w:r>
            <w:r>
              <w:rPr>
                <w:noProof/>
                <w:webHidden/>
              </w:rPr>
              <w:fldChar w:fldCharType="begin"/>
            </w:r>
            <w:r>
              <w:rPr>
                <w:noProof/>
                <w:webHidden/>
              </w:rPr>
              <w:instrText xml:space="preserve"> PAGEREF _Toc94261201 \h </w:instrText>
            </w:r>
            <w:r>
              <w:rPr>
                <w:noProof/>
                <w:webHidden/>
              </w:rPr>
            </w:r>
            <w:r>
              <w:rPr>
                <w:noProof/>
                <w:webHidden/>
              </w:rPr>
              <w:fldChar w:fldCharType="separate"/>
            </w:r>
            <w:r>
              <w:rPr>
                <w:noProof/>
                <w:webHidden/>
              </w:rPr>
              <w:t>15</w:t>
            </w:r>
            <w:r>
              <w:rPr>
                <w:noProof/>
                <w:webHidden/>
              </w:rPr>
              <w:fldChar w:fldCharType="end"/>
            </w:r>
          </w:hyperlink>
        </w:p>
        <w:p w14:paraId="51B60F6A" w14:textId="759149DF" w:rsidR="00146B2C" w:rsidRDefault="00146B2C">
          <w:pPr>
            <w:pStyle w:val="TDC2"/>
            <w:tabs>
              <w:tab w:val="right" w:leader="dot" w:pos="10072"/>
            </w:tabs>
            <w:rPr>
              <w:rFonts w:asciiTheme="minorHAnsi" w:eastAsiaTheme="minorEastAsia" w:hAnsiTheme="minorHAnsi" w:cstheme="minorBidi"/>
              <w:noProof/>
              <w:sz w:val="22"/>
              <w:szCs w:val="22"/>
              <w:lang w:eastAsia="es-CO"/>
            </w:rPr>
          </w:pPr>
          <w:hyperlink w:anchor="_Toc94261202" w:history="1">
            <w:r w:rsidRPr="00720E91">
              <w:rPr>
                <w:rStyle w:val="Hipervnculo"/>
                <w:rFonts w:cs="Arial"/>
                <w:noProof/>
                <w:lang w:eastAsia="es-CO"/>
              </w:rPr>
              <w:t>6.2 OBLIGACIONES</w:t>
            </w:r>
            <w:r>
              <w:rPr>
                <w:noProof/>
                <w:webHidden/>
              </w:rPr>
              <w:tab/>
            </w:r>
            <w:r>
              <w:rPr>
                <w:noProof/>
                <w:webHidden/>
              </w:rPr>
              <w:fldChar w:fldCharType="begin"/>
            </w:r>
            <w:r>
              <w:rPr>
                <w:noProof/>
                <w:webHidden/>
              </w:rPr>
              <w:instrText xml:space="preserve"> PAGEREF _Toc94261202 \h </w:instrText>
            </w:r>
            <w:r>
              <w:rPr>
                <w:noProof/>
                <w:webHidden/>
              </w:rPr>
            </w:r>
            <w:r>
              <w:rPr>
                <w:noProof/>
                <w:webHidden/>
              </w:rPr>
              <w:fldChar w:fldCharType="separate"/>
            </w:r>
            <w:r>
              <w:rPr>
                <w:noProof/>
                <w:webHidden/>
              </w:rPr>
              <w:t>16</w:t>
            </w:r>
            <w:r>
              <w:rPr>
                <w:noProof/>
                <w:webHidden/>
              </w:rPr>
              <w:fldChar w:fldCharType="end"/>
            </w:r>
          </w:hyperlink>
        </w:p>
        <w:p w14:paraId="507A32DE" w14:textId="3BE0F094" w:rsidR="00146B2C" w:rsidRDefault="00146B2C">
          <w:pPr>
            <w:pStyle w:val="TDC2"/>
            <w:tabs>
              <w:tab w:val="right" w:leader="dot" w:pos="10072"/>
            </w:tabs>
            <w:rPr>
              <w:rFonts w:asciiTheme="minorHAnsi" w:eastAsiaTheme="minorEastAsia" w:hAnsiTheme="minorHAnsi" w:cstheme="minorBidi"/>
              <w:noProof/>
              <w:sz w:val="22"/>
              <w:szCs w:val="22"/>
              <w:lang w:eastAsia="es-CO"/>
            </w:rPr>
          </w:pPr>
          <w:hyperlink w:anchor="_Toc94261203" w:history="1">
            <w:r w:rsidRPr="00720E91">
              <w:rPr>
                <w:rStyle w:val="Hipervnculo"/>
                <w:rFonts w:cs="Arial"/>
                <w:noProof/>
                <w:lang w:eastAsia="es-CO"/>
              </w:rPr>
              <w:t>6.3 RECURSOS</w:t>
            </w:r>
            <w:r>
              <w:rPr>
                <w:noProof/>
                <w:webHidden/>
              </w:rPr>
              <w:tab/>
            </w:r>
            <w:r>
              <w:rPr>
                <w:noProof/>
                <w:webHidden/>
              </w:rPr>
              <w:fldChar w:fldCharType="begin"/>
            </w:r>
            <w:r>
              <w:rPr>
                <w:noProof/>
                <w:webHidden/>
              </w:rPr>
              <w:instrText xml:space="preserve"> PAGEREF _Toc94261203 \h </w:instrText>
            </w:r>
            <w:r>
              <w:rPr>
                <w:noProof/>
                <w:webHidden/>
              </w:rPr>
            </w:r>
            <w:r>
              <w:rPr>
                <w:noProof/>
                <w:webHidden/>
              </w:rPr>
              <w:fldChar w:fldCharType="separate"/>
            </w:r>
            <w:r>
              <w:rPr>
                <w:noProof/>
                <w:webHidden/>
              </w:rPr>
              <w:t>16</w:t>
            </w:r>
            <w:r>
              <w:rPr>
                <w:noProof/>
                <w:webHidden/>
              </w:rPr>
              <w:fldChar w:fldCharType="end"/>
            </w:r>
          </w:hyperlink>
        </w:p>
        <w:p w14:paraId="7AFE54EC" w14:textId="7F0B3D1E" w:rsidR="00146B2C" w:rsidRDefault="00146B2C">
          <w:pPr>
            <w:pStyle w:val="TDC2"/>
            <w:tabs>
              <w:tab w:val="right" w:leader="dot" w:pos="10072"/>
            </w:tabs>
            <w:rPr>
              <w:rFonts w:asciiTheme="minorHAnsi" w:eastAsiaTheme="minorEastAsia" w:hAnsiTheme="minorHAnsi" w:cstheme="minorBidi"/>
              <w:noProof/>
              <w:sz w:val="22"/>
              <w:szCs w:val="22"/>
              <w:lang w:eastAsia="es-CO"/>
            </w:rPr>
          </w:pPr>
          <w:hyperlink w:anchor="_Toc94261204" w:history="1">
            <w:r w:rsidRPr="00720E91">
              <w:rPr>
                <w:rStyle w:val="Hipervnculo"/>
                <w:rFonts w:cs="Arial"/>
                <w:noProof/>
                <w:lang w:eastAsia="es-CO"/>
              </w:rPr>
              <w:t>6.4 INDICADORES Y METAS</w:t>
            </w:r>
            <w:r>
              <w:rPr>
                <w:noProof/>
                <w:webHidden/>
              </w:rPr>
              <w:tab/>
            </w:r>
            <w:r>
              <w:rPr>
                <w:noProof/>
                <w:webHidden/>
              </w:rPr>
              <w:fldChar w:fldCharType="begin"/>
            </w:r>
            <w:r>
              <w:rPr>
                <w:noProof/>
                <w:webHidden/>
              </w:rPr>
              <w:instrText xml:space="preserve"> PAGEREF _Toc94261204 \h </w:instrText>
            </w:r>
            <w:r>
              <w:rPr>
                <w:noProof/>
                <w:webHidden/>
              </w:rPr>
            </w:r>
            <w:r>
              <w:rPr>
                <w:noProof/>
                <w:webHidden/>
              </w:rPr>
              <w:fldChar w:fldCharType="separate"/>
            </w:r>
            <w:r>
              <w:rPr>
                <w:noProof/>
                <w:webHidden/>
              </w:rPr>
              <w:t>17</w:t>
            </w:r>
            <w:r>
              <w:rPr>
                <w:noProof/>
                <w:webHidden/>
              </w:rPr>
              <w:fldChar w:fldCharType="end"/>
            </w:r>
          </w:hyperlink>
        </w:p>
        <w:p w14:paraId="0A0CDF9E" w14:textId="111AFCFC" w:rsidR="00146B2C" w:rsidRDefault="00146B2C">
          <w:pPr>
            <w:pStyle w:val="TDC2"/>
            <w:tabs>
              <w:tab w:val="right" w:leader="dot" w:pos="10072"/>
            </w:tabs>
            <w:rPr>
              <w:rFonts w:asciiTheme="minorHAnsi" w:eastAsiaTheme="minorEastAsia" w:hAnsiTheme="minorHAnsi" w:cstheme="minorBidi"/>
              <w:noProof/>
              <w:sz w:val="22"/>
              <w:szCs w:val="22"/>
              <w:lang w:eastAsia="es-CO"/>
            </w:rPr>
          </w:pPr>
          <w:hyperlink w:anchor="_Toc94261205" w:history="1">
            <w:r w:rsidRPr="00720E91">
              <w:rPr>
                <w:rStyle w:val="Hipervnculo"/>
                <w:rFonts w:cs="Arial"/>
                <w:noProof/>
                <w:lang w:eastAsia="es-CO"/>
              </w:rPr>
              <w:t>6.5 COMUNICACIÓN</w:t>
            </w:r>
            <w:r>
              <w:rPr>
                <w:noProof/>
                <w:webHidden/>
              </w:rPr>
              <w:tab/>
            </w:r>
            <w:r>
              <w:rPr>
                <w:noProof/>
                <w:webHidden/>
              </w:rPr>
              <w:fldChar w:fldCharType="begin"/>
            </w:r>
            <w:r>
              <w:rPr>
                <w:noProof/>
                <w:webHidden/>
              </w:rPr>
              <w:instrText xml:space="preserve"> PAGEREF _Toc94261205 \h </w:instrText>
            </w:r>
            <w:r>
              <w:rPr>
                <w:noProof/>
                <w:webHidden/>
              </w:rPr>
            </w:r>
            <w:r>
              <w:rPr>
                <w:noProof/>
                <w:webHidden/>
              </w:rPr>
              <w:fldChar w:fldCharType="separate"/>
            </w:r>
            <w:r>
              <w:rPr>
                <w:noProof/>
                <w:webHidden/>
              </w:rPr>
              <w:t>18</w:t>
            </w:r>
            <w:r>
              <w:rPr>
                <w:noProof/>
                <w:webHidden/>
              </w:rPr>
              <w:fldChar w:fldCharType="end"/>
            </w:r>
          </w:hyperlink>
        </w:p>
        <w:p w14:paraId="2AEB69DF" w14:textId="06D56930" w:rsidR="00146B2C" w:rsidRDefault="00146B2C">
          <w:pPr>
            <w:pStyle w:val="TDC2"/>
            <w:tabs>
              <w:tab w:val="right" w:leader="dot" w:pos="10072"/>
            </w:tabs>
            <w:rPr>
              <w:rFonts w:asciiTheme="minorHAnsi" w:eastAsiaTheme="minorEastAsia" w:hAnsiTheme="minorHAnsi" w:cstheme="minorBidi"/>
              <w:noProof/>
              <w:sz w:val="22"/>
              <w:szCs w:val="22"/>
              <w:lang w:eastAsia="es-CO"/>
            </w:rPr>
          </w:pPr>
          <w:hyperlink w:anchor="_Toc94261206" w:history="1">
            <w:r w:rsidRPr="00720E91">
              <w:rPr>
                <w:rStyle w:val="Hipervnculo"/>
                <w:rFonts w:cs="Arial"/>
                <w:noProof/>
              </w:rPr>
              <w:t>6.6 CRONOGRAMA DE ACTIVIDADES 2022</w:t>
            </w:r>
            <w:r>
              <w:rPr>
                <w:noProof/>
                <w:webHidden/>
              </w:rPr>
              <w:tab/>
            </w:r>
            <w:r>
              <w:rPr>
                <w:noProof/>
                <w:webHidden/>
              </w:rPr>
              <w:fldChar w:fldCharType="begin"/>
            </w:r>
            <w:r>
              <w:rPr>
                <w:noProof/>
                <w:webHidden/>
              </w:rPr>
              <w:instrText xml:space="preserve"> PAGEREF _Toc94261206 \h </w:instrText>
            </w:r>
            <w:r>
              <w:rPr>
                <w:noProof/>
                <w:webHidden/>
              </w:rPr>
            </w:r>
            <w:r>
              <w:rPr>
                <w:noProof/>
                <w:webHidden/>
              </w:rPr>
              <w:fldChar w:fldCharType="separate"/>
            </w:r>
            <w:r>
              <w:rPr>
                <w:noProof/>
                <w:webHidden/>
              </w:rPr>
              <w:t>18</w:t>
            </w:r>
            <w:r>
              <w:rPr>
                <w:noProof/>
                <w:webHidden/>
              </w:rPr>
              <w:fldChar w:fldCharType="end"/>
            </w:r>
          </w:hyperlink>
        </w:p>
        <w:p w14:paraId="15FA9F3E" w14:textId="0AD45364" w:rsidR="00EE4EB8" w:rsidRPr="00D321F7" w:rsidRDefault="00EE4EB8">
          <w:pPr>
            <w:rPr>
              <w:rFonts w:cs="Arial"/>
              <w:color w:val="000000" w:themeColor="text1"/>
              <w:lang w:val="es-ES"/>
            </w:rPr>
          </w:pPr>
          <w:r w:rsidRPr="00D321F7">
            <w:rPr>
              <w:rFonts w:cs="Arial"/>
              <w:b/>
              <w:bCs/>
              <w:color w:val="000000" w:themeColor="text1"/>
              <w:lang w:val="es-ES"/>
            </w:rPr>
            <w:fldChar w:fldCharType="end"/>
          </w:r>
        </w:p>
      </w:sdtContent>
    </w:sdt>
    <w:p w14:paraId="048AD74C" w14:textId="0B345204" w:rsidR="00A86BC1" w:rsidRPr="00D321F7" w:rsidRDefault="00A86BC1">
      <w:pPr>
        <w:rPr>
          <w:rFonts w:cs="Arial"/>
          <w:color w:val="000000" w:themeColor="text1"/>
          <w:lang w:val="es-ES"/>
        </w:rPr>
      </w:pPr>
    </w:p>
    <w:p w14:paraId="713B29A9" w14:textId="7CEEF0F0" w:rsidR="00A86BC1" w:rsidRPr="00D321F7" w:rsidRDefault="00A86BC1">
      <w:pPr>
        <w:rPr>
          <w:rFonts w:cs="Arial"/>
          <w:color w:val="000000" w:themeColor="text1"/>
          <w:lang w:val="es-ES"/>
        </w:rPr>
      </w:pPr>
    </w:p>
    <w:p w14:paraId="759E1B40" w14:textId="0B87E02E" w:rsidR="00A86BC1" w:rsidRPr="007B7043" w:rsidRDefault="00A86BC1">
      <w:pPr>
        <w:rPr>
          <w:rFonts w:ascii="Arial Narrow" w:hAnsi="Arial Narrow"/>
          <w:lang w:val="es-ES"/>
        </w:rPr>
      </w:pPr>
    </w:p>
    <w:p w14:paraId="76AFF70F" w14:textId="57A5FD0C" w:rsidR="004362DE" w:rsidRPr="007B7043" w:rsidRDefault="004362DE">
      <w:pPr>
        <w:rPr>
          <w:rFonts w:ascii="Arial Narrow" w:hAnsi="Arial Narrow"/>
          <w:lang w:val="es-ES"/>
        </w:rPr>
      </w:pPr>
    </w:p>
    <w:p w14:paraId="15E9A647" w14:textId="1F88E814" w:rsidR="004362DE" w:rsidRPr="007B7043" w:rsidRDefault="00DC5A70">
      <w:pPr>
        <w:rPr>
          <w:rFonts w:ascii="Arial Narrow" w:hAnsi="Arial Narrow"/>
          <w:lang w:val="es-ES"/>
        </w:rPr>
      </w:pPr>
      <w:r>
        <w:rPr>
          <w:rFonts w:ascii="Arial Narrow" w:hAnsi="Arial Narrow"/>
          <w:lang w:val="es-ES"/>
        </w:rPr>
        <w:t xml:space="preserve"> </w:t>
      </w:r>
    </w:p>
    <w:p w14:paraId="7BB3093D" w14:textId="1E765E0D" w:rsidR="004362DE" w:rsidRPr="007B7043" w:rsidRDefault="004362DE">
      <w:pPr>
        <w:rPr>
          <w:rFonts w:ascii="Arial Narrow" w:hAnsi="Arial Narrow"/>
          <w:lang w:val="es-ES"/>
        </w:rPr>
      </w:pPr>
    </w:p>
    <w:p w14:paraId="3E02D9FC" w14:textId="0E717A68" w:rsidR="004362DE" w:rsidRPr="007B7043" w:rsidRDefault="004362DE">
      <w:pPr>
        <w:rPr>
          <w:rFonts w:ascii="Arial Narrow" w:hAnsi="Arial Narrow"/>
          <w:lang w:val="es-ES"/>
        </w:rPr>
      </w:pPr>
    </w:p>
    <w:p w14:paraId="3271A3CD" w14:textId="4CA5B5E8" w:rsidR="004362DE" w:rsidRPr="007B7043" w:rsidRDefault="004362DE">
      <w:pPr>
        <w:rPr>
          <w:rFonts w:ascii="Arial Narrow" w:hAnsi="Arial Narrow"/>
          <w:lang w:val="es-ES"/>
        </w:rPr>
      </w:pPr>
    </w:p>
    <w:p w14:paraId="0C40553C" w14:textId="77777777" w:rsidR="004362DE" w:rsidRPr="007B7043" w:rsidRDefault="004362DE">
      <w:pPr>
        <w:rPr>
          <w:rFonts w:ascii="Arial Narrow" w:hAnsi="Arial Narrow"/>
          <w:lang w:val="es-ES"/>
        </w:rPr>
      </w:pPr>
    </w:p>
    <w:p w14:paraId="069623A9" w14:textId="66D95861" w:rsidR="00A86BC1" w:rsidRPr="007B7043" w:rsidRDefault="00A86BC1">
      <w:pPr>
        <w:rPr>
          <w:rFonts w:ascii="Arial Narrow" w:hAnsi="Arial Narrow"/>
          <w:lang w:val="es-ES"/>
        </w:rPr>
      </w:pPr>
    </w:p>
    <w:p w14:paraId="20E17E2E" w14:textId="13C1F478" w:rsidR="00095B3E" w:rsidRPr="00D321F7" w:rsidRDefault="00F6500B" w:rsidP="00095B3E">
      <w:pPr>
        <w:pStyle w:val="Ttulo1"/>
        <w:rPr>
          <w:rFonts w:eastAsia="Trebuchet MS" w:cs="Arial"/>
        </w:rPr>
      </w:pPr>
      <w:bookmarkStart w:id="1" w:name="_Toc94261194"/>
      <w:r w:rsidRPr="00D321F7">
        <w:rPr>
          <w:rFonts w:cs="Arial"/>
        </w:rPr>
        <w:t>INTRODUCCIÓN</w:t>
      </w:r>
      <w:bookmarkEnd w:id="1"/>
    </w:p>
    <w:p w14:paraId="186FBC0E" w14:textId="3454880F" w:rsidR="00A90D62" w:rsidRPr="00D321F7" w:rsidRDefault="00A90D62" w:rsidP="00A90D62">
      <w:pPr>
        <w:autoSpaceDE w:val="0"/>
        <w:autoSpaceDN w:val="0"/>
        <w:adjustRightInd w:val="0"/>
        <w:spacing w:after="0"/>
        <w:rPr>
          <w:rFonts w:cs="Arial"/>
          <w:color w:val="000000"/>
        </w:rPr>
      </w:pPr>
    </w:p>
    <w:p w14:paraId="118E327D" w14:textId="75B1D742" w:rsidR="00A90D62" w:rsidRPr="00D321F7" w:rsidRDefault="00A90D62" w:rsidP="00A90D62">
      <w:pPr>
        <w:autoSpaceDE w:val="0"/>
        <w:autoSpaceDN w:val="0"/>
        <w:adjustRightInd w:val="0"/>
        <w:spacing w:after="0"/>
        <w:rPr>
          <w:rFonts w:cs="Arial"/>
          <w:color w:val="000000"/>
        </w:rPr>
      </w:pPr>
      <w:r w:rsidRPr="00D321F7">
        <w:rPr>
          <w:rFonts w:cs="Arial"/>
          <w:color w:val="000000"/>
        </w:rPr>
        <w:t>En cumplimiento a lo establecido en la ley 1562 de 2012</w:t>
      </w:r>
      <w:r w:rsidR="00D056AF">
        <w:rPr>
          <w:rStyle w:val="Refdenotaalpie"/>
          <w:rFonts w:cs="Arial"/>
          <w:color w:val="000000"/>
        </w:rPr>
        <w:footnoteReference w:id="1"/>
      </w:r>
      <w:r w:rsidRPr="00D321F7">
        <w:rPr>
          <w:rFonts w:cs="Arial"/>
          <w:color w:val="000000"/>
        </w:rPr>
        <w:t>, el Decreto 1072 de 2015</w:t>
      </w:r>
      <w:r w:rsidR="00D056AF">
        <w:rPr>
          <w:rStyle w:val="Refdenotaalpie"/>
          <w:rFonts w:cs="Arial"/>
          <w:color w:val="000000"/>
        </w:rPr>
        <w:footnoteReference w:id="2"/>
      </w:r>
      <w:r w:rsidRPr="00D321F7">
        <w:rPr>
          <w:rFonts w:cs="Arial"/>
          <w:color w:val="000000"/>
        </w:rPr>
        <w:t xml:space="preserve"> </w:t>
      </w:r>
      <w:r w:rsidR="00D056AF" w:rsidRPr="00712F8A">
        <w:rPr>
          <w:rFonts w:cs="Arial"/>
          <w:color w:val="000000"/>
        </w:rPr>
        <w:t>Resolución 0312 del 2019</w:t>
      </w:r>
      <w:r w:rsidR="00D056AF">
        <w:rPr>
          <w:rStyle w:val="Refdenotaalpie"/>
          <w:rFonts w:cs="Arial"/>
          <w:color w:val="000000"/>
        </w:rPr>
        <w:footnoteReference w:id="3"/>
      </w:r>
      <w:r w:rsidR="00D056AF">
        <w:rPr>
          <w:rFonts w:cs="Arial"/>
          <w:color w:val="000000"/>
        </w:rPr>
        <w:t xml:space="preserve"> </w:t>
      </w:r>
      <w:r w:rsidRPr="00D321F7">
        <w:rPr>
          <w:rFonts w:cs="Arial"/>
          <w:color w:val="000000"/>
        </w:rPr>
        <w:t xml:space="preserve">y demás normatividad vigente en materia de Seguridad y Salud en el Trabajo en Colombia, la </w:t>
      </w:r>
      <w:r w:rsidRPr="00D321F7">
        <w:rPr>
          <w:rFonts w:cs="Arial"/>
          <w:b/>
        </w:rPr>
        <w:t>UNIDAD ADMINISTRATIVA ESPECIAL DE REHABILITACION Y MANTENIMIENTO VIAL</w:t>
      </w:r>
      <w:r w:rsidRPr="00D321F7">
        <w:rPr>
          <w:rFonts w:cs="Arial"/>
        </w:rPr>
        <w:t xml:space="preserve"> </w:t>
      </w:r>
      <w:r w:rsidRPr="00D321F7">
        <w:rPr>
          <w:rFonts w:cs="Arial"/>
          <w:color w:val="000000"/>
        </w:rPr>
        <w:t>ha estructurado el Plan del Sistema de Gestión de la Seguridad y Salud en el Trabajo (SG-SST), cuyo propósito principal es la acción conjunta entre la Entidad y sus colaboradores, para lograr mejoramiento continuo de las condiciones laborales la prevención de los riesgos y peligros en el lugar de trabajo.</w:t>
      </w:r>
    </w:p>
    <w:p w14:paraId="1733B13E" w14:textId="77777777" w:rsidR="00A90D62" w:rsidRPr="00D321F7" w:rsidRDefault="00A90D62" w:rsidP="00A90D62">
      <w:pPr>
        <w:tabs>
          <w:tab w:val="left" w:pos="5124"/>
        </w:tabs>
        <w:autoSpaceDE w:val="0"/>
        <w:autoSpaceDN w:val="0"/>
        <w:adjustRightInd w:val="0"/>
        <w:spacing w:after="0"/>
        <w:rPr>
          <w:rFonts w:cs="Arial"/>
          <w:color w:val="000000"/>
        </w:rPr>
      </w:pPr>
      <w:r w:rsidRPr="00D321F7">
        <w:rPr>
          <w:rFonts w:cs="Arial"/>
          <w:color w:val="000000"/>
        </w:rPr>
        <w:tab/>
      </w:r>
    </w:p>
    <w:p w14:paraId="3523441B" w14:textId="77777777" w:rsidR="00A90D62" w:rsidRPr="00D321F7" w:rsidRDefault="00A90D62" w:rsidP="00A90D62">
      <w:pPr>
        <w:autoSpaceDE w:val="0"/>
        <w:autoSpaceDN w:val="0"/>
        <w:adjustRightInd w:val="0"/>
        <w:spacing w:after="0"/>
        <w:rPr>
          <w:rFonts w:cs="Arial"/>
          <w:color w:val="000000"/>
        </w:rPr>
      </w:pPr>
      <w:r w:rsidRPr="00D321F7">
        <w:rPr>
          <w:rFonts w:cs="Arial"/>
          <w:color w:val="000000"/>
        </w:rPr>
        <w:t xml:space="preserve">El presente documento plantea los lineamientos para promover el cuidado de la salud en cada uno de colaboradores y así prevenir de las lesiones y enfermedades laborales, a través de la implementación de un método lógico y por etapas cuyos principios se basan en el ciclo PHVA (Planificar, Hacer, Verificar y Actuar) y que incluye la política, organización, planificación, aplicación, evaluación, auditoría y acciones de mejora. </w:t>
      </w:r>
    </w:p>
    <w:p w14:paraId="24F89C92" w14:textId="77777777" w:rsidR="00A90D62" w:rsidRPr="00D321F7" w:rsidRDefault="00A90D62" w:rsidP="00A90D62">
      <w:pPr>
        <w:autoSpaceDE w:val="0"/>
        <w:autoSpaceDN w:val="0"/>
        <w:adjustRightInd w:val="0"/>
        <w:spacing w:after="0"/>
        <w:rPr>
          <w:rFonts w:cs="Arial"/>
          <w:color w:val="000000"/>
        </w:rPr>
      </w:pPr>
    </w:p>
    <w:p w14:paraId="709B61EE" w14:textId="77777777" w:rsidR="00A90D62" w:rsidRPr="000B6EDA" w:rsidRDefault="00A90D62" w:rsidP="00A90D62">
      <w:pPr>
        <w:autoSpaceDE w:val="0"/>
        <w:autoSpaceDN w:val="0"/>
        <w:adjustRightInd w:val="0"/>
        <w:spacing w:after="0"/>
        <w:rPr>
          <w:rFonts w:cs="Arial"/>
          <w:color w:val="000000"/>
        </w:rPr>
      </w:pPr>
      <w:r w:rsidRPr="00D321F7">
        <w:rPr>
          <w:rFonts w:cs="Arial"/>
          <w:color w:val="000000"/>
        </w:rPr>
        <w:t>De acuerdo con lo establecido, el presente plan se encuentra centrado en la identificación y control de los peligros y riesgos asociados con las actividades de la entidad, permitiendo también el bienestar del personal y el me</w:t>
      </w:r>
      <w:r w:rsidRPr="000B6EDA">
        <w:rPr>
          <w:rFonts w:cs="Arial"/>
          <w:color w:val="000000"/>
        </w:rPr>
        <w:t>joramiento de la productividad de la Entidad.</w:t>
      </w:r>
    </w:p>
    <w:p w14:paraId="0E0DF2E9" w14:textId="0A310021" w:rsidR="0030275C" w:rsidRDefault="0030275C" w:rsidP="0030275C">
      <w:pPr>
        <w:autoSpaceDE w:val="0"/>
        <w:autoSpaceDN w:val="0"/>
        <w:adjustRightInd w:val="0"/>
        <w:spacing w:after="0"/>
        <w:rPr>
          <w:rFonts w:ascii="Arial Narrow" w:hAnsi="Arial Narrow" w:cs="Arial"/>
        </w:rPr>
      </w:pPr>
    </w:p>
    <w:p w14:paraId="14DEA0BF" w14:textId="5FA09750" w:rsidR="00D321F7" w:rsidRDefault="00D321F7">
      <w:pPr>
        <w:spacing w:after="0"/>
        <w:jc w:val="left"/>
        <w:rPr>
          <w:rFonts w:ascii="Arial Narrow" w:hAnsi="Arial Narrow" w:cs="Arial"/>
        </w:rPr>
      </w:pPr>
      <w:r>
        <w:rPr>
          <w:rFonts w:ascii="Arial Narrow" w:hAnsi="Arial Narrow" w:cs="Arial"/>
        </w:rPr>
        <w:br w:type="page"/>
      </w:r>
    </w:p>
    <w:p w14:paraId="4972026F" w14:textId="77777777" w:rsidR="00260B8A" w:rsidRPr="007B7043" w:rsidRDefault="00260B8A" w:rsidP="00D61335">
      <w:pPr>
        <w:spacing w:before="11" w:after="0" w:line="260" w:lineRule="exact"/>
        <w:rPr>
          <w:rFonts w:ascii="Arial Narrow" w:hAnsi="Arial Narrow" w:cs="Arial"/>
          <w:sz w:val="20"/>
          <w:szCs w:val="20"/>
        </w:rPr>
      </w:pPr>
    </w:p>
    <w:p w14:paraId="2CDDD6D0" w14:textId="54324FEC" w:rsidR="0075137B" w:rsidRPr="00D321F7" w:rsidRDefault="00616F4C" w:rsidP="0075137B">
      <w:pPr>
        <w:pStyle w:val="Ttulo1"/>
        <w:rPr>
          <w:rFonts w:eastAsia="Trebuchet MS" w:cs="Arial"/>
        </w:rPr>
      </w:pPr>
      <w:bookmarkStart w:id="2" w:name="_Toc94261195"/>
      <w:r w:rsidRPr="00D321F7">
        <w:rPr>
          <w:rFonts w:cs="Arial"/>
        </w:rPr>
        <w:t>OBJETIVO</w:t>
      </w:r>
      <w:r w:rsidR="00DC5A70">
        <w:rPr>
          <w:rFonts w:cs="Arial"/>
        </w:rPr>
        <w:t xml:space="preserve"> </w:t>
      </w:r>
      <w:r w:rsidR="00DC5A70" w:rsidRPr="00DC5A70">
        <w:rPr>
          <w:rFonts w:cs="Arial"/>
        </w:rPr>
        <w:t>S DEL SISTEMA DE GESTIÓN DE SEGURIDAD Y SALUD EN EL TRABAJO</w:t>
      </w:r>
      <w:bookmarkEnd w:id="2"/>
    </w:p>
    <w:p w14:paraId="3D1AE141" w14:textId="73CDC9AE" w:rsidR="00001194" w:rsidRPr="00D321F7" w:rsidRDefault="00001194" w:rsidP="00001194">
      <w:pPr>
        <w:autoSpaceDE w:val="0"/>
        <w:autoSpaceDN w:val="0"/>
        <w:adjustRightInd w:val="0"/>
        <w:spacing w:after="0"/>
        <w:rPr>
          <w:rFonts w:cs="Arial"/>
          <w:b/>
          <w:color w:val="000000"/>
        </w:rPr>
      </w:pPr>
    </w:p>
    <w:p w14:paraId="606F79B4" w14:textId="37105AC4" w:rsidR="006F2555" w:rsidRDefault="00DC5A70" w:rsidP="006F2555">
      <w:pPr>
        <w:rPr>
          <w:rFonts w:cs="Arial"/>
        </w:rPr>
      </w:pPr>
      <w:r w:rsidRPr="00DC5A70">
        <w:rPr>
          <w:rFonts w:cs="Arial"/>
        </w:rPr>
        <w:t>Garantizar un ambiente de trabajo seguro, a través de la prevención de accidentes y enfermedades laborales en los colaboradores, mediante el control de los peligros y riesgos propios de sus actividades, el desarrollo de acciones en promoción y prevención, la mejora continua, y el cumplimiento a la normatividad vigente, planeando actividades para fortalecer el Sistema de Gestión en Salud y Seguridad en el Trabajo</w:t>
      </w:r>
      <w:r>
        <w:rPr>
          <w:rFonts w:cs="Arial"/>
        </w:rPr>
        <w:t xml:space="preserve"> SG-SST</w:t>
      </w:r>
      <w:r w:rsidRPr="00DC5A70">
        <w:rPr>
          <w:rFonts w:cs="Arial"/>
        </w:rPr>
        <w:t xml:space="preserve"> de Unidad Administrativa Especial DE Rehabilitación Y Mantenimiento Vial </w:t>
      </w:r>
      <w:r>
        <w:rPr>
          <w:rFonts w:cs="Arial"/>
        </w:rPr>
        <w:t xml:space="preserve">– UAERMV </w:t>
      </w:r>
      <w:r w:rsidRPr="00DC5A70">
        <w:rPr>
          <w:rFonts w:cs="Arial"/>
        </w:rPr>
        <w:t>de tal manera que permita promover ambiente seguro y la productividad de la Entidad.</w:t>
      </w:r>
    </w:p>
    <w:p w14:paraId="2AE8657C" w14:textId="77777777" w:rsidR="00B70755" w:rsidRDefault="00B70755" w:rsidP="006F2555">
      <w:pPr>
        <w:rPr>
          <w:rFonts w:cs="Arial"/>
        </w:rPr>
      </w:pPr>
    </w:p>
    <w:p w14:paraId="58FEB836" w14:textId="0159B5EF" w:rsidR="00DC5A70" w:rsidRDefault="00DC5A70" w:rsidP="00DC5A70">
      <w:pPr>
        <w:pStyle w:val="Ttulo2"/>
      </w:pPr>
      <w:bookmarkStart w:id="3" w:name="_Toc94261196"/>
      <w:r>
        <w:t>Objetivos Específicos SST</w:t>
      </w:r>
      <w:bookmarkEnd w:id="3"/>
    </w:p>
    <w:p w14:paraId="69A53124" w14:textId="015B2F70" w:rsidR="00DC5A70" w:rsidRDefault="00DC5A70" w:rsidP="00DC5A70"/>
    <w:p w14:paraId="72ABEC8F" w14:textId="77777777" w:rsidR="00DC5A70" w:rsidRDefault="00DC5A70" w:rsidP="00DC5A70">
      <w:r>
        <w:t xml:space="preserve">Los objetivos específicos de SST están alineados a la Política del Sistema Gestión Seguridad y Salud en el Trabajo. </w:t>
      </w:r>
    </w:p>
    <w:p w14:paraId="489F214F" w14:textId="31F890C3" w:rsidR="00DC5A70" w:rsidRDefault="00DC5A70" w:rsidP="00DC5A70">
      <w:pPr>
        <w:pStyle w:val="Prrafodelista"/>
        <w:numPr>
          <w:ilvl w:val="0"/>
          <w:numId w:val="24"/>
        </w:numPr>
      </w:pPr>
      <w:r>
        <w:t>Gestionar adecuadamente los recursos asignados a SST.</w:t>
      </w:r>
    </w:p>
    <w:p w14:paraId="1BCDBB2D" w14:textId="77BA135E" w:rsidR="00DC5A70" w:rsidRDefault="00DC5A70" w:rsidP="00DC5A70">
      <w:pPr>
        <w:pStyle w:val="Prrafodelista"/>
        <w:numPr>
          <w:ilvl w:val="0"/>
          <w:numId w:val="24"/>
        </w:numPr>
      </w:pPr>
      <w:r>
        <w:t>Capacitar a</w:t>
      </w:r>
      <w:r w:rsidR="00D056AF">
        <w:t xml:space="preserve"> los colaboradores </w:t>
      </w:r>
      <w:r>
        <w:t xml:space="preserve">de la entidad en temas de SST, de acuerdo con los peligros y riesgos específicos a los que están expuestos como trabajadores. </w:t>
      </w:r>
    </w:p>
    <w:p w14:paraId="3E928145" w14:textId="10B0718D" w:rsidR="00DC5A70" w:rsidRDefault="00DC5A70" w:rsidP="00DC5A70">
      <w:pPr>
        <w:pStyle w:val="Prrafodelista"/>
        <w:numPr>
          <w:ilvl w:val="0"/>
          <w:numId w:val="24"/>
        </w:numPr>
      </w:pPr>
      <w:r>
        <w:t>Evaluar cumplimiento de requisitos SST (Decreto 1072/15, Resolución 0312 del 2019).</w:t>
      </w:r>
    </w:p>
    <w:p w14:paraId="1575F854" w14:textId="07C515B6" w:rsidR="00DC5A70" w:rsidRDefault="00DC5A70" w:rsidP="00DC5A70">
      <w:pPr>
        <w:pStyle w:val="Prrafodelista"/>
        <w:numPr>
          <w:ilvl w:val="0"/>
          <w:numId w:val="24"/>
        </w:numPr>
      </w:pPr>
      <w:r>
        <w:t xml:space="preserve">Cumplir y ejecutar el plan de trabajo de SST. </w:t>
      </w:r>
    </w:p>
    <w:p w14:paraId="69C47432" w14:textId="0EBA0E1E" w:rsidR="00DC5A70" w:rsidRDefault="00DC5A70" w:rsidP="00DC5A70">
      <w:pPr>
        <w:pStyle w:val="Prrafodelista"/>
        <w:numPr>
          <w:ilvl w:val="0"/>
          <w:numId w:val="24"/>
        </w:numPr>
      </w:pPr>
      <w:r>
        <w:t>Identificar y cumplir con la normatividad legal vigente en materia de riesgos laborales</w:t>
      </w:r>
    </w:p>
    <w:p w14:paraId="30AA9F85" w14:textId="46C71B41" w:rsidR="00DC5A70" w:rsidRDefault="00DC5A70" w:rsidP="00DC5A70">
      <w:pPr>
        <w:pStyle w:val="Prrafodelista"/>
        <w:numPr>
          <w:ilvl w:val="0"/>
          <w:numId w:val="24"/>
        </w:numPr>
      </w:pPr>
      <w:r>
        <w:t xml:space="preserve">Realizar seguimiento al estado de salud de la población trabajadora. </w:t>
      </w:r>
    </w:p>
    <w:p w14:paraId="1CB686BD" w14:textId="10D43536" w:rsidR="00DC5A70" w:rsidRDefault="00DC5A70" w:rsidP="00DC5A70">
      <w:pPr>
        <w:pStyle w:val="Prrafodelista"/>
        <w:numPr>
          <w:ilvl w:val="0"/>
          <w:numId w:val="24"/>
        </w:numPr>
      </w:pPr>
      <w:r>
        <w:t>Cumplir con el reporte e investigación de accidentes incidentes, de acuerdo con el número de eventos ocurridos.</w:t>
      </w:r>
    </w:p>
    <w:p w14:paraId="22379635" w14:textId="7F8DDECC" w:rsidR="00DC5A70" w:rsidRDefault="00DC5A70" w:rsidP="00DC5A70">
      <w:pPr>
        <w:pStyle w:val="Prrafodelista"/>
        <w:numPr>
          <w:ilvl w:val="0"/>
          <w:numId w:val="24"/>
        </w:numPr>
      </w:pPr>
      <w:r>
        <w:t>Identificar e intervenir los peligros y riesgos en el ambiente laboral del UAERMV</w:t>
      </w:r>
    </w:p>
    <w:p w14:paraId="62D318D3" w14:textId="308A1120" w:rsidR="00DC5A70" w:rsidRDefault="00DC5A70" w:rsidP="00DC5A70"/>
    <w:p w14:paraId="3BBFD29D" w14:textId="77777777" w:rsidR="00B70755" w:rsidRDefault="00B70755" w:rsidP="00DC5A70"/>
    <w:p w14:paraId="12A1F826" w14:textId="4BD18C86" w:rsidR="00DC5A70" w:rsidRDefault="00DC5A70" w:rsidP="00DC5A70"/>
    <w:p w14:paraId="4108D1B6" w14:textId="77777777" w:rsidR="00DC5A70" w:rsidRPr="00DC5A70" w:rsidRDefault="00DC5A70" w:rsidP="00DC5A70"/>
    <w:p w14:paraId="6141A249" w14:textId="6C4455D3" w:rsidR="00651ECA" w:rsidRPr="00D321F7" w:rsidRDefault="00001194" w:rsidP="00651ECA">
      <w:pPr>
        <w:pStyle w:val="Ttulo1"/>
        <w:rPr>
          <w:rFonts w:cs="Arial"/>
        </w:rPr>
      </w:pPr>
      <w:bookmarkStart w:id="4" w:name="_Toc94261197"/>
      <w:r w:rsidRPr="00D321F7">
        <w:rPr>
          <w:rFonts w:cs="Arial"/>
        </w:rPr>
        <w:t>ALCANCE</w:t>
      </w:r>
      <w:bookmarkEnd w:id="4"/>
    </w:p>
    <w:p w14:paraId="2C0789A7" w14:textId="77777777" w:rsidR="00651ECA" w:rsidRPr="00D321F7" w:rsidRDefault="00651ECA" w:rsidP="00651ECA">
      <w:pPr>
        <w:rPr>
          <w:rFonts w:cs="Arial"/>
        </w:rPr>
      </w:pPr>
    </w:p>
    <w:p w14:paraId="3B137579" w14:textId="6C1BD759" w:rsidR="008C0848" w:rsidRPr="00D321F7" w:rsidRDefault="008C0848" w:rsidP="008C0848">
      <w:pPr>
        <w:autoSpaceDE w:val="0"/>
        <w:autoSpaceDN w:val="0"/>
        <w:adjustRightInd w:val="0"/>
        <w:spacing w:after="0"/>
        <w:rPr>
          <w:rFonts w:cs="Arial"/>
          <w:color w:val="000000"/>
        </w:rPr>
      </w:pPr>
      <w:r w:rsidRPr="00D321F7">
        <w:rPr>
          <w:rFonts w:cs="Arial"/>
          <w:color w:val="000000"/>
        </w:rPr>
        <w:t xml:space="preserve">El presente Plan pretende cubrir en la vigencia </w:t>
      </w:r>
      <w:r w:rsidR="006C3C78">
        <w:rPr>
          <w:rFonts w:cs="Arial"/>
          <w:color w:val="000000"/>
        </w:rPr>
        <w:t>2022</w:t>
      </w:r>
      <w:r w:rsidRPr="00D321F7">
        <w:rPr>
          <w:rFonts w:cs="Arial"/>
          <w:color w:val="000000"/>
        </w:rPr>
        <w:t xml:space="preserve"> </w:t>
      </w:r>
      <w:r w:rsidR="00C910D2" w:rsidRPr="00D321F7">
        <w:rPr>
          <w:rFonts w:cs="Arial"/>
          <w:color w:val="000000"/>
        </w:rPr>
        <w:t xml:space="preserve">el fortalecimiento </w:t>
      </w:r>
      <w:r w:rsidRPr="00D321F7">
        <w:rPr>
          <w:rFonts w:cs="Arial"/>
          <w:color w:val="000000"/>
        </w:rPr>
        <w:t>del Sistema de Gestión de Seguridad y Salud en el Trabajo mediante el desarrollo  de los elementos necesarios para adelantar conjuntamente con otros sistemas de gestión de la entidad; teniendo como base tareas transversales del ciclo PHVA referentes a políticas, gestión de recursos, gestión documental, gestión operativa de los procesos, procedimientos de valoración, evaluación y seguimiento, y medidas de revisión por la dirección, que incluya la identificación, valoración y tratamiento de los riesgos identificados en los procesos.</w:t>
      </w:r>
    </w:p>
    <w:p w14:paraId="2CD4AFEB" w14:textId="4D969286" w:rsidR="00D321F7" w:rsidRDefault="00D321F7">
      <w:pPr>
        <w:spacing w:after="0"/>
        <w:jc w:val="left"/>
        <w:rPr>
          <w:rFonts w:ascii="Arial Narrow" w:hAnsi="Arial Narrow" w:cs="Arial"/>
        </w:rPr>
      </w:pPr>
    </w:p>
    <w:p w14:paraId="5329E27B" w14:textId="78AE112A" w:rsidR="00AC2554" w:rsidRPr="00D321F7" w:rsidRDefault="009C7111" w:rsidP="00AE6630">
      <w:pPr>
        <w:pStyle w:val="Ttulo1"/>
        <w:rPr>
          <w:rFonts w:cs="Arial"/>
          <w:szCs w:val="24"/>
          <w:lang w:val="es-ES_tradnl"/>
        </w:rPr>
      </w:pPr>
      <w:bookmarkStart w:id="5" w:name="_Toc94261198"/>
      <w:r w:rsidRPr="00D321F7">
        <w:rPr>
          <w:rFonts w:cs="Arial"/>
          <w:szCs w:val="24"/>
          <w:lang w:val="es-ES_tradnl"/>
        </w:rPr>
        <w:t>DEFINICIONES</w:t>
      </w:r>
      <w:bookmarkEnd w:id="5"/>
      <w:r w:rsidR="00AE6630" w:rsidRPr="00D321F7">
        <w:rPr>
          <w:rFonts w:cs="Arial"/>
          <w:szCs w:val="24"/>
          <w:lang w:val="es-ES_tradnl"/>
        </w:rPr>
        <w:t xml:space="preserve"> </w:t>
      </w:r>
    </w:p>
    <w:p w14:paraId="48D571F1" w14:textId="77777777" w:rsidR="00260B8A" w:rsidRPr="00D321F7" w:rsidRDefault="00260B8A" w:rsidP="00260B8A">
      <w:pPr>
        <w:rPr>
          <w:rFonts w:cs="Arial"/>
          <w:lang w:val="es-ES_tradnl"/>
        </w:rPr>
      </w:pPr>
    </w:p>
    <w:p w14:paraId="47520D14"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ACCIDENTE DE TRABAJO (AT): </w:t>
      </w:r>
      <w:r w:rsidRPr="00D321F7">
        <w:rPr>
          <w:rFonts w:cs="Arial"/>
          <w:lang w:eastAsia="es-CO"/>
        </w:rPr>
        <w:t>Todo suceso repentino que sobrevenga por causa o con ocasión del trabajo, y que produzca en el trabajador una lesión orgánica, una perturbación funcional o psiquiátrica, una invalidez o la muerte.</w:t>
      </w:r>
    </w:p>
    <w:p w14:paraId="31CC8392" w14:textId="77777777" w:rsidR="001E3E98" w:rsidRPr="00D321F7" w:rsidRDefault="001E3E98" w:rsidP="001E3E98">
      <w:pPr>
        <w:autoSpaceDE w:val="0"/>
        <w:autoSpaceDN w:val="0"/>
        <w:adjustRightInd w:val="0"/>
        <w:spacing w:after="0"/>
        <w:rPr>
          <w:rFonts w:cs="Arial"/>
          <w:lang w:eastAsia="es-CO"/>
        </w:rPr>
      </w:pPr>
    </w:p>
    <w:p w14:paraId="0DE04093" w14:textId="77777777" w:rsidR="001E3E98" w:rsidRPr="00D321F7" w:rsidRDefault="001E3E98" w:rsidP="001E3E98">
      <w:pPr>
        <w:autoSpaceDE w:val="0"/>
        <w:autoSpaceDN w:val="0"/>
        <w:adjustRightInd w:val="0"/>
        <w:spacing w:after="0"/>
        <w:rPr>
          <w:rFonts w:cs="Arial"/>
          <w:lang w:eastAsia="es-CO"/>
        </w:rPr>
      </w:pPr>
      <w:r w:rsidRPr="00D321F7">
        <w:rPr>
          <w:rFonts w:cs="Arial"/>
          <w:lang w:eastAsia="es-CO"/>
        </w:rPr>
        <w:t>Es también accidente de trabajo aquel que se produce durante la ejecución de órdenes del empleador, o durante la ejecución de una labor bajo su autoridad, aun fuera del lugar y horas de trabajo. Igualmente se considera accidente de trabajo el que se produzca durante el traslado de los trabajadores o contratistas desde su residencia a los lugares de trabajo o viceversa, cuando el transporte lo suministre el empleador.</w:t>
      </w:r>
    </w:p>
    <w:p w14:paraId="6F19F448" w14:textId="77777777" w:rsidR="001E3E98" w:rsidRPr="00D321F7" w:rsidRDefault="001E3E98" w:rsidP="001E3E98">
      <w:pPr>
        <w:autoSpaceDE w:val="0"/>
        <w:autoSpaceDN w:val="0"/>
        <w:adjustRightInd w:val="0"/>
        <w:spacing w:after="0"/>
        <w:rPr>
          <w:rFonts w:cs="Arial"/>
          <w:lang w:eastAsia="es-CO"/>
        </w:rPr>
      </w:pPr>
    </w:p>
    <w:p w14:paraId="51BD66CA" w14:textId="77777777" w:rsidR="001E3E98" w:rsidRPr="00D321F7" w:rsidRDefault="001E3E98" w:rsidP="001E3E98">
      <w:pPr>
        <w:autoSpaceDE w:val="0"/>
        <w:autoSpaceDN w:val="0"/>
        <w:adjustRightInd w:val="0"/>
        <w:spacing w:after="0"/>
        <w:rPr>
          <w:rFonts w:cs="Arial"/>
          <w:lang w:eastAsia="es-CO"/>
        </w:rPr>
      </w:pPr>
      <w:r w:rsidRPr="00D321F7">
        <w:rPr>
          <w:rFonts w:cs="Arial"/>
          <w:lang w:eastAsia="es-CO"/>
        </w:rPr>
        <w:t>También se considerará como accidente de trabajo el ocurrido durante el ejercicio</w:t>
      </w:r>
    </w:p>
    <w:p w14:paraId="6A1D3E4E" w14:textId="77777777" w:rsidR="001E3E98" w:rsidRPr="00D321F7" w:rsidRDefault="001E3E98" w:rsidP="001E3E98">
      <w:pPr>
        <w:autoSpaceDE w:val="0"/>
        <w:autoSpaceDN w:val="0"/>
        <w:adjustRightInd w:val="0"/>
        <w:spacing w:after="0"/>
        <w:rPr>
          <w:rFonts w:cs="Arial"/>
          <w:lang w:eastAsia="es-CO"/>
        </w:rPr>
      </w:pPr>
      <w:r w:rsidRPr="00D321F7">
        <w:rPr>
          <w:rFonts w:cs="Arial"/>
          <w:lang w:eastAsia="es-CO"/>
        </w:rPr>
        <w:t>de la función sindical, aunque el trabajador se encuentre en permiso sindical siempre que el accidente se produzca en cumplimiento de dicha función.</w:t>
      </w:r>
    </w:p>
    <w:p w14:paraId="7EEC17E4" w14:textId="77777777" w:rsidR="001E3E98" w:rsidRPr="00D321F7" w:rsidRDefault="001E3E98" w:rsidP="001E3E98">
      <w:pPr>
        <w:autoSpaceDE w:val="0"/>
        <w:autoSpaceDN w:val="0"/>
        <w:adjustRightInd w:val="0"/>
        <w:spacing w:after="0"/>
        <w:rPr>
          <w:rFonts w:cs="Arial"/>
          <w:lang w:eastAsia="es-CO"/>
        </w:rPr>
      </w:pPr>
    </w:p>
    <w:p w14:paraId="16061406" w14:textId="716DFA56" w:rsidR="001E3E98" w:rsidRPr="00D321F7" w:rsidRDefault="001E3E98" w:rsidP="001E3E98">
      <w:pPr>
        <w:autoSpaceDE w:val="0"/>
        <w:autoSpaceDN w:val="0"/>
        <w:adjustRightInd w:val="0"/>
        <w:spacing w:after="0"/>
        <w:rPr>
          <w:rFonts w:cs="Arial"/>
          <w:color w:val="000000"/>
        </w:rPr>
      </w:pPr>
      <w:r w:rsidRPr="00D321F7">
        <w:rPr>
          <w:rFonts w:cs="Arial"/>
          <w:lang w:eastAsia="es-CO"/>
        </w:rPr>
        <w:t xml:space="preserve">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 </w:t>
      </w:r>
      <w:r w:rsidRPr="00D321F7">
        <w:rPr>
          <w:rFonts w:cs="Arial"/>
          <w:b/>
          <w:bCs/>
          <w:lang w:eastAsia="es-CO"/>
        </w:rPr>
        <w:t>[Ley 1562 de 2012, articulo 3].</w:t>
      </w:r>
    </w:p>
    <w:p w14:paraId="023AD93D" w14:textId="77777777" w:rsidR="001E3E98" w:rsidRPr="00D321F7" w:rsidRDefault="001E3E98" w:rsidP="001E3E98">
      <w:pPr>
        <w:autoSpaceDE w:val="0"/>
        <w:autoSpaceDN w:val="0"/>
        <w:adjustRightInd w:val="0"/>
        <w:spacing w:after="0"/>
        <w:rPr>
          <w:rFonts w:cs="Arial"/>
          <w:color w:val="000000"/>
        </w:rPr>
      </w:pPr>
    </w:p>
    <w:p w14:paraId="26ACAF56"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ACCIÓN CORRECTIVA: </w:t>
      </w:r>
      <w:r w:rsidRPr="00D321F7">
        <w:rPr>
          <w:rFonts w:cs="Arial"/>
          <w:lang w:eastAsia="es-CO"/>
        </w:rPr>
        <w:t xml:space="preserve">Acción tomada para eliminar la causa de una no conformidad detectada u otra situación no deseable </w:t>
      </w:r>
      <w:r w:rsidRPr="00D321F7">
        <w:rPr>
          <w:rFonts w:cs="Arial"/>
          <w:b/>
          <w:bCs/>
          <w:lang w:eastAsia="es-CO"/>
        </w:rPr>
        <w:t>[Capítulo 6 Decreto 1072 de 2015]</w:t>
      </w:r>
      <w:r w:rsidRPr="00D321F7">
        <w:rPr>
          <w:rFonts w:cs="Arial"/>
          <w:lang w:eastAsia="es-CO"/>
        </w:rPr>
        <w:t>.</w:t>
      </w:r>
    </w:p>
    <w:p w14:paraId="49CF363C" w14:textId="77777777" w:rsidR="001E3E98" w:rsidRPr="00D321F7" w:rsidRDefault="001E3E98" w:rsidP="001E3E98">
      <w:pPr>
        <w:autoSpaceDE w:val="0"/>
        <w:autoSpaceDN w:val="0"/>
        <w:adjustRightInd w:val="0"/>
        <w:spacing w:after="0"/>
        <w:rPr>
          <w:rFonts w:cs="Arial"/>
          <w:lang w:eastAsia="es-CO"/>
        </w:rPr>
      </w:pPr>
    </w:p>
    <w:p w14:paraId="2D606AEC"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ACCIÓN DE MEJORA: </w:t>
      </w:r>
      <w:r w:rsidRPr="00D321F7">
        <w:rPr>
          <w:rFonts w:cs="Arial"/>
          <w:lang w:eastAsia="es-CO"/>
        </w:rPr>
        <w:t>Acción de optimización del Sistema de Gestión de la Seguridad y Salud en el Trabajo (SG-SST), para lograr mejoras en el desempeño de la organización en la seguridad y la salud en el trabajo de forma coherente con</w:t>
      </w:r>
    </w:p>
    <w:p w14:paraId="66F2B261"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su política </w:t>
      </w:r>
      <w:r w:rsidRPr="00D321F7">
        <w:rPr>
          <w:rFonts w:cs="Arial"/>
          <w:b/>
          <w:bCs/>
          <w:lang w:eastAsia="es-CO"/>
        </w:rPr>
        <w:t>[Capitulo 6 Decreto 1072 de 2015].</w:t>
      </w:r>
    </w:p>
    <w:p w14:paraId="07B21A7E" w14:textId="77777777" w:rsidR="001E3E98" w:rsidRPr="00D321F7" w:rsidRDefault="001E3E98" w:rsidP="001E3E98">
      <w:pPr>
        <w:autoSpaceDE w:val="0"/>
        <w:autoSpaceDN w:val="0"/>
        <w:adjustRightInd w:val="0"/>
        <w:spacing w:after="0"/>
        <w:rPr>
          <w:rFonts w:cs="Arial"/>
          <w:b/>
          <w:bCs/>
          <w:lang w:eastAsia="es-CO"/>
        </w:rPr>
      </w:pPr>
    </w:p>
    <w:p w14:paraId="56AF12C9"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ACCIÓN PREVENTIVA: </w:t>
      </w:r>
      <w:r w:rsidRPr="00D321F7">
        <w:rPr>
          <w:rFonts w:cs="Arial"/>
          <w:lang w:eastAsia="es-CO"/>
        </w:rPr>
        <w:t xml:space="preserve">Acción para eliminar o mitigar la(s) causa(s) de una no conformidad potencial u otra situación potencial no deseable </w:t>
      </w:r>
      <w:r w:rsidRPr="00D321F7">
        <w:rPr>
          <w:rFonts w:cs="Arial"/>
          <w:b/>
          <w:bCs/>
          <w:lang w:eastAsia="es-CO"/>
        </w:rPr>
        <w:t>[Capítulo 6 Decreto</w:t>
      </w:r>
    </w:p>
    <w:p w14:paraId="1570A002"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1072 de 2015].</w:t>
      </w:r>
    </w:p>
    <w:p w14:paraId="1CB7314A" w14:textId="77777777" w:rsidR="001E3E98" w:rsidRPr="00D321F7" w:rsidRDefault="001E3E98" w:rsidP="001E3E98">
      <w:pPr>
        <w:autoSpaceDE w:val="0"/>
        <w:autoSpaceDN w:val="0"/>
        <w:adjustRightInd w:val="0"/>
        <w:spacing w:after="0"/>
        <w:rPr>
          <w:rFonts w:cs="Arial"/>
          <w:b/>
          <w:bCs/>
          <w:lang w:eastAsia="es-CO"/>
        </w:rPr>
      </w:pPr>
    </w:p>
    <w:p w14:paraId="3AEA9F14"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ALTA DIRECCIÓN: </w:t>
      </w:r>
      <w:r w:rsidRPr="00D321F7">
        <w:rPr>
          <w:rFonts w:cs="Arial"/>
          <w:lang w:eastAsia="es-CO"/>
        </w:rPr>
        <w:t>Persona o grupo de personas que dirigen y controlan una empresa</w:t>
      </w:r>
      <w:r w:rsidRPr="00D321F7">
        <w:rPr>
          <w:rFonts w:cs="Arial"/>
          <w:b/>
          <w:bCs/>
          <w:lang w:eastAsia="es-CO"/>
        </w:rPr>
        <w:t xml:space="preserve"> [Capitulo 6 Decreto 1072 de 2015].</w:t>
      </w:r>
    </w:p>
    <w:p w14:paraId="55E588C6" w14:textId="77777777" w:rsidR="001E3E98" w:rsidRPr="00D321F7" w:rsidRDefault="001E3E98" w:rsidP="001E3E98">
      <w:pPr>
        <w:autoSpaceDE w:val="0"/>
        <w:autoSpaceDN w:val="0"/>
        <w:adjustRightInd w:val="0"/>
        <w:spacing w:after="0"/>
        <w:rPr>
          <w:rFonts w:cs="Arial"/>
          <w:b/>
          <w:bCs/>
          <w:lang w:eastAsia="es-CO"/>
        </w:rPr>
      </w:pPr>
    </w:p>
    <w:p w14:paraId="61BCEAD8"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CICLO PHVA: </w:t>
      </w:r>
      <w:r w:rsidRPr="00D321F7">
        <w:rPr>
          <w:rFonts w:cs="Arial"/>
          <w:lang w:eastAsia="es-CO"/>
        </w:rPr>
        <w:t>Procedimiento lógico y por etapas que permite el mejoramiento continuo a través, de los siguientes pasos [Capítulo 6 Decreto 1072 de 2015]:</w:t>
      </w:r>
    </w:p>
    <w:p w14:paraId="278A5549" w14:textId="77777777" w:rsidR="001E3E98" w:rsidRPr="00D321F7" w:rsidRDefault="001E3E98" w:rsidP="001E3E98">
      <w:pPr>
        <w:autoSpaceDE w:val="0"/>
        <w:autoSpaceDN w:val="0"/>
        <w:adjustRightInd w:val="0"/>
        <w:spacing w:after="0"/>
        <w:rPr>
          <w:rFonts w:cs="Arial"/>
          <w:b/>
          <w:bCs/>
          <w:lang w:eastAsia="es-CO"/>
        </w:rPr>
      </w:pPr>
    </w:p>
    <w:p w14:paraId="00F68BD1"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Planificar</w:t>
      </w:r>
      <w:r w:rsidRPr="00D321F7">
        <w:rPr>
          <w:rFonts w:cs="Arial"/>
          <w:lang w:eastAsia="es-CO"/>
        </w:rPr>
        <w:t>: Se debe revisar y priorizar a partir del análisis de los documentos insumo (plan de emergencia, matriz de peligro de riesgos, informe de condiciones de salud de los trabajadores, la política SIG, entre otros) determinando las necesidades de intervención en SST.</w:t>
      </w:r>
    </w:p>
    <w:p w14:paraId="0D5E908B"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Hacer: </w:t>
      </w:r>
      <w:r w:rsidRPr="00D321F7">
        <w:rPr>
          <w:rFonts w:cs="Arial"/>
          <w:lang w:eastAsia="es-CO"/>
        </w:rPr>
        <w:t>Implementación de las medidas planificadas.</w:t>
      </w:r>
    </w:p>
    <w:p w14:paraId="7FDBE023"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Verificar: </w:t>
      </w:r>
      <w:r w:rsidRPr="00D321F7">
        <w:rPr>
          <w:rFonts w:cs="Arial"/>
          <w:lang w:eastAsia="es-CO"/>
        </w:rPr>
        <w:t>Revisar que los procedimientos y acciones implementados están consiguiendo los resultados deseados.</w:t>
      </w:r>
    </w:p>
    <w:p w14:paraId="31329A89"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Actuar: </w:t>
      </w:r>
      <w:r w:rsidRPr="00D321F7">
        <w:rPr>
          <w:rFonts w:cs="Arial"/>
          <w:lang w:eastAsia="es-CO"/>
        </w:rPr>
        <w:t>Realizar acciones de mejora para obtener los mayores beneficios en la seguridad y salud de los trabajadores.</w:t>
      </w:r>
    </w:p>
    <w:p w14:paraId="7D5F46B8" w14:textId="77777777" w:rsidR="001E3E98" w:rsidRPr="00D321F7" w:rsidRDefault="001E3E98" w:rsidP="001E3E98">
      <w:pPr>
        <w:autoSpaceDE w:val="0"/>
        <w:autoSpaceDN w:val="0"/>
        <w:adjustRightInd w:val="0"/>
        <w:spacing w:after="0"/>
        <w:rPr>
          <w:rFonts w:cs="Arial"/>
          <w:b/>
          <w:bCs/>
          <w:lang w:eastAsia="es-CO"/>
        </w:rPr>
      </w:pPr>
    </w:p>
    <w:p w14:paraId="4B28EF96"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CONDICIONES DE SALUD: </w:t>
      </w:r>
      <w:r w:rsidRPr="00D321F7">
        <w:rPr>
          <w:rFonts w:cs="Arial"/>
          <w:lang w:eastAsia="es-CO"/>
        </w:rPr>
        <w:t xml:space="preserve">El conjunto de variables objetivas y de auto reporte de condiciones fisiológicas, psicológicas y socioculturales que determinan el perfil sociodemográfico y de morbilidad de la población trabajadora </w:t>
      </w:r>
      <w:r w:rsidRPr="00D321F7">
        <w:rPr>
          <w:rFonts w:cs="Arial"/>
          <w:b/>
          <w:bCs/>
          <w:lang w:eastAsia="es-CO"/>
        </w:rPr>
        <w:t>[Capítulo 6 Decreto</w:t>
      </w:r>
    </w:p>
    <w:p w14:paraId="7C7C3950"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1072 de 2015].</w:t>
      </w:r>
    </w:p>
    <w:p w14:paraId="44AF9A83" w14:textId="77777777" w:rsidR="001E3E98" w:rsidRPr="00D321F7" w:rsidRDefault="001E3E98" w:rsidP="001E3E98">
      <w:pPr>
        <w:autoSpaceDE w:val="0"/>
        <w:autoSpaceDN w:val="0"/>
        <w:adjustRightInd w:val="0"/>
        <w:spacing w:after="0"/>
        <w:rPr>
          <w:rFonts w:cs="Arial"/>
          <w:b/>
          <w:bCs/>
          <w:lang w:eastAsia="es-CO"/>
        </w:rPr>
      </w:pPr>
    </w:p>
    <w:p w14:paraId="1FC77586"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CONDICIONES Y MEDIO AMBIENTE DE TRABAJO: </w:t>
      </w:r>
      <w:r w:rsidRPr="00D321F7">
        <w:rPr>
          <w:rFonts w:cs="Arial"/>
          <w:lang w:eastAsia="es-CO"/>
        </w:rPr>
        <w:t xml:space="preserve">Aquellos elementos, agentes o factores que tienen influencia significativa en la generación de riesgos para la seguridad y salud de los trabajadores quedan específicamente incluidos en esta definición, entre otros: a) Las características generales de los locales, instalaciones, máquinas, equipos, herramientas, materias primas, productos y demás útiles existentes en el lugar de trabajo; b) Los agentes físicos, químicos y biológicos presentes en el ambiente de trabajo y sus correspondientes intensidades, concentraciones o niveles de presencia; e) Los procedimientos para la utilización de los agentes citados en el apartado anterior, que influyan en la generación de riesgos para los trabajadores y; d) La organización y ordenamiento de las labores, incluidos los factores ergonómicos o biomecánicos y psicosociales </w:t>
      </w:r>
      <w:r w:rsidRPr="00D321F7">
        <w:rPr>
          <w:rFonts w:cs="Arial"/>
          <w:b/>
          <w:bCs/>
          <w:lang w:eastAsia="es-CO"/>
        </w:rPr>
        <w:t>[Capítulo 6 Decreto 1072 de 2015].</w:t>
      </w:r>
    </w:p>
    <w:p w14:paraId="41F458AA" w14:textId="77777777" w:rsidR="001E3E98" w:rsidRPr="00D321F7" w:rsidRDefault="001E3E98" w:rsidP="001E3E98">
      <w:pPr>
        <w:autoSpaceDE w:val="0"/>
        <w:autoSpaceDN w:val="0"/>
        <w:adjustRightInd w:val="0"/>
        <w:spacing w:after="0"/>
        <w:rPr>
          <w:rFonts w:cs="Arial"/>
          <w:b/>
          <w:bCs/>
          <w:lang w:eastAsia="es-CO"/>
        </w:rPr>
      </w:pPr>
    </w:p>
    <w:p w14:paraId="55FA5A6E"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CONTROLES ADMINISTRATIVOS PARA EL PELIGRO/RIESGO: </w:t>
      </w:r>
      <w:r w:rsidRPr="00D321F7">
        <w:rPr>
          <w:rFonts w:cs="Arial"/>
          <w:lang w:eastAsia="es-CO"/>
        </w:rPr>
        <w:t xml:space="preserve">Medidas que tienen como fin reducir el tiempo de exposición al peligro, tales como la rotación de personal, cambios en la duración o tipo de la jornada de trabajo. Incluyen también la señalización, advertencia, demarcación de zonas de riesgo, implementación de sistemas de alarma, diseño e implementación de procedimientos y trabajos seguros, controles de acceso a áreas de riesgo, permisos de trabajo, entre otros </w:t>
      </w:r>
      <w:r w:rsidRPr="00D321F7">
        <w:rPr>
          <w:rFonts w:cs="Arial"/>
          <w:b/>
          <w:bCs/>
          <w:lang w:eastAsia="es-CO"/>
        </w:rPr>
        <w:t>[Capítulo 6 Decreto 1072 de 2015].</w:t>
      </w:r>
    </w:p>
    <w:p w14:paraId="006C24A7" w14:textId="77777777" w:rsidR="001E3E98" w:rsidRPr="00D321F7" w:rsidRDefault="001E3E98" w:rsidP="001E3E98">
      <w:pPr>
        <w:autoSpaceDE w:val="0"/>
        <w:autoSpaceDN w:val="0"/>
        <w:adjustRightInd w:val="0"/>
        <w:spacing w:after="0"/>
        <w:rPr>
          <w:rFonts w:cs="Arial"/>
          <w:b/>
          <w:bCs/>
          <w:lang w:eastAsia="es-CO"/>
        </w:rPr>
      </w:pPr>
    </w:p>
    <w:p w14:paraId="4FC6C35A"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CONTROLES DE INGENIERÍA PARA EL PELIGRO/RIESGO: </w:t>
      </w:r>
      <w:r w:rsidRPr="00D321F7">
        <w:rPr>
          <w:rFonts w:cs="Arial"/>
          <w:lang w:eastAsia="es-CO"/>
        </w:rPr>
        <w:t>Medidas técnicas para el control del peligro/riesgo en su origen (fuente) o en el medio, tales como el</w:t>
      </w:r>
    </w:p>
    <w:p w14:paraId="174145BD"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confinamiento (encerramiento) de un peligro o un proceso de trabajo, aislamiento de un proceso peligroso o del trabajador y la ventilación (general y localizada), entre otros </w:t>
      </w:r>
      <w:r w:rsidRPr="00D321F7">
        <w:rPr>
          <w:rFonts w:cs="Arial"/>
          <w:b/>
          <w:bCs/>
          <w:lang w:eastAsia="es-CO"/>
        </w:rPr>
        <w:t>[Capítulo 6 Decreto 1072 de 2015].</w:t>
      </w:r>
    </w:p>
    <w:p w14:paraId="3E1D3422" w14:textId="77777777" w:rsidR="001E3E98" w:rsidRPr="00D321F7" w:rsidRDefault="001E3E98" w:rsidP="001E3E98">
      <w:pPr>
        <w:autoSpaceDE w:val="0"/>
        <w:autoSpaceDN w:val="0"/>
        <w:adjustRightInd w:val="0"/>
        <w:spacing w:after="0"/>
        <w:rPr>
          <w:rFonts w:cs="Arial"/>
          <w:b/>
          <w:bCs/>
          <w:lang w:eastAsia="es-CO"/>
        </w:rPr>
      </w:pPr>
    </w:p>
    <w:p w14:paraId="3B4FA20B" w14:textId="5B98FBE5"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COPASST: </w:t>
      </w:r>
      <w:r w:rsidRPr="00D321F7">
        <w:rPr>
          <w:rFonts w:cs="Arial"/>
          <w:lang w:eastAsia="es-CO"/>
        </w:rPr>
        <w:t>Comité Paritario de Seguridad y Salud en el Trabajo.</w:t>
      </w:r>
    </w:p>
    <w:p w14:paraId="790845C1"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EFECTIVIDAD: </w:t>
      </w:r>
      <w:r w:rsidRPr="00D321F7">
        <w:rPr>
          <w:rFonts w:cs="Arial"/>
          <w:lang w:eastAsia="es-CO"/>
        </w:rPr>
        <w:t xml:space="preserve">Logro de los objetivos del Sistema de Gestión de la Seguridad y Salud en el Trabajo con la máxima eficacia y la máxima eficiencia </w:t>
      </w:r>
      <w:r w:rsidRPr="00D321F7">
        <w:rPr>
          <w:rFonts w:cs="Arial"/>
          <w:b/>
          <w:bCs/>
          <w:lang w:eastAsia="es-CO"/>
        </w:rPr>
        <w:t>[Capítulo 6 Decreto 1072 de 2015].</w:t>
      </w:r>
    </w:p>
    <w:p w14:paraId="4D68E689" w14:textId="14CAEFB8" w:rsidR="001E3E98" w:rsidRDefault="001E3E98" w:rsidP="001E3E98">
      <w:pPr>
        <w:autoSpaceDE w:val="0"/>
        <w:autoSpaceDN w:val="0"/>
        <w:adjustRightInd w:val="0"/>
        <w:spacing w:after="0"/>
        <w:rPr>
          <w:rFonts w:cs="Arial"/>
          <w:b/>
          <w:bCs/>
          <w:lang w:eastAsia="es-CO"/>
        </w:rPr>
      </w:pPr>
    </w:p>
    <w:p w14:paraId="485B16EC" w14:textId="41878222" w:rsidR="00763369" w:rsidRPr="00763369" w:rsidRDefault="00763369" w:rsidP="001E3E98">
      <w:pPr>
        <w:autoSpaceDE w:val="0"/>
        <w:autoSpaceDN w:val="0"/>
        <w:adjustRightInd w:val="0"/>
        <w:spacing w:after="0"/>
        <w:rPr>
          <w:rFonts w:cs="Arial"/>
          <w:bCs/>
          <w:lang w:eastAsia="es-CO"/>
        </w:rPr>
      </w:pPr>
      <w:r w:rsidRPr="00763369">
        <w:rPr>
          <w:rFonts w:cs="Arial"/>
          <w:b/>
          <w:bCs/>
          <w:lang w:eastAsia="es-CO"/>
        </w:rPr>
        <w:t>COVID-19</w:t>
      </w:r>
      <w:r>
        <w:rPr>
          <w:rStyle w:val="Refdenotaalpie"/>
          <w:rFonts w:cs="Arial"/>
          <w:b/>
          <w:bCs/>
          <w:lang w:eastAsia="es-CO"/>
        </w:rPr>
        <w:footnoteReference w:id="4"/>
      </w:r>
      <w:r>
        <w:rPr>
          <w:rFonts w:cs="Arial"/>
          <w:b/>
          <w:bCs/>
          <w:lang w:eastAsia="es-CO"/>
        </w:rPr>
        <w:t xml:space="preserve">: </w:t>
      </w:r>
      <w:r w:rsidRPr="00763369">
        <w:rPr>
          <w:rFonts w:cs="Arial"/>
          <w:bCs/>
          <w:lang w:eastAsia="es-CO"/>
        </w:rPr>
        <w:t>La COVID-19 es la enfermedad causada por el nuevo coronavirus conocido como SARS-CoV-2. La OMS tuvo noticia por primera vez de la existencia de este nuevo virus el 31 de diciembre de 2019, al ser informada de un grupo de casos de «neumonía vírica» que se habían declarado en Wuhan (República Popular China).</w:t>
      </w:r>
    </w:p>
    <w:p w14:paraId="59BF9D20" w14:textId="77777777" w:rsidR="00763369" w:rsidRPr="00D321F7" w:rsidRDefault="00763369" w:rsidP="001E3E98">
      <w:pPr>
        <w:autoSpaceDE w:val="0"/>
        <w:autoSpaceDN w:val="0"/>
        <w:adjustRightInd w:val="0"/>
        <w:spacing w:after="0"/>
        <w:rPr>
          <w:rFonts w:cs="Arial"/>
          <w:b/>
          <w:bCs/>
          <w:lang w:eastAsia="es-CO"/>
        </w:rPr>
      </w:pPr>
    </w:p>
    <w:p w14:paraId="4C61057D"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EFICACIA: </w:t>
      </w:r>
      <w:r w:rsidRPr="00D321F7">
        <w:rPr>
          <w:rFonts w:cs="Arial"/>
          <w:lang w:eastAsia="es-CO"/>
        </w:rPr>
        <w:t xml:space="preserve">Es la capacidad de alcanzar el efecto que espera o se desea tras la realización de una acción </w:t>
      </w:r>
      <w:r w:rsidRPr="00D321F7">
        <w:rPr>
          <w:rFonts w:cs="Arial"/>
          <w:b/>
          <w:bCs/>
          <w:lang w:eastAsia="es-CO"/>
        </w:rPr>
        <w:t>[Capítulo 6 Decreto 1072 de 2015].</w:t>
      </w:r>
    </w:p>
    <w:p w14:paraId="411C5F95" w14:textId="77777777" w:rsidR="001E3E98" w:rsidRPr="00D321F7" w:rsidRDefault="001E3E98" w:rsidP="001E3E98">
      <w:pPr>
        <w:autoSpaceDE w:val="0"/>
        <w:autoSpaceDN w:val="0"/>
        <w:adjustRightInd w:val="0"/>
        <w:spacing w:after="0"/>
        <w:rPr>
          <w:rFonts w:cs="Arial"/>
          <w:b/>
          <w:bCs/>
          <w:lang w:eastAsia="es-CO"/>
        </w:rPr>
      </w:pPr>
    </w:p>
    <w:p w14:paraId="788BA26E" w14:textId="77777777" w:rsidR="001E3E98" w:rsidRPr="00D321F7" w:rsidRDefault="001E3E98" w:rsidP="001E3E98">
      <w:pPr>
        <w:autoSpaceDE w:val="0"/>
        <w:autoSpaceDN w:val="0"/>
        <w:adjustRightInd w:val="0"/>
        <w:spacing w:after="0"/>
        <w:rPr>
          <w:rFonts w:cs="Arial"/>
          <w:color w:val="000000"/>
        </w:rPr>
      </w:pPr>
      <w:r w:rsidRPr="00D321F7">
        <w:rPr>
          <w:rFonts w:cs="Arial"/>
          <w:b/>
          <w:bCs/>
          <w:lang w:eastAsia="es-CO"/>
        </w:rPr>
        <w:t xml:space="preserve">EFICIENCIA: </w:t>
      </w:r>
      <w:r w:rsidRPr="00D321F7">
        <w:rPr>
          <w:rFonts w:cs="Arial"/>
          <w:lang w:eastAsia="es-CO"/>
        </w:rPr>
        <w:t xml:space="preserve">Relación entre el resultado alcanzado y los recursos utilizados </w:t>
      </w:r>
      <w:r w:rsidRPr="00D321F7">
        <w:rPr>
          <w:rFonts w:cs="Arial"/>
          <w:b/>
          <w:bCs/>
          <w:lang w:eastAsia="es-CO"/>
        </w:rPr>
        <w:t>[Capítulo 6 Decreto 1072 de 2015].</w:t>
      </w:r>
    </w:p>
    <w:p w14:paraId="1FE344DB" w14:textId="77777777" w:rsidR="001E3E98" w:rsidRPr="00D321F7" w:rsidRDefault="001E3E98" w:rsidP="001E3E98">
      <w:pPr>
        <w:autoSpaceDE w:val="0"/>
        <w:autoSpaceDN w:val="0"/>
        <w:adjustRightInd w:val="0"/>
        <w:spacing w:after="0"/>
        <w:rPr>
          <w:rFonts w:cs="Arial"/>
          <w:color w:val="000000"/>
        </w:rPr>
      </w:pPr>
    </w:p>
    <w:p w14:paraId="6CD558CD"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ELIMINACIÓN DEL PELIGRO/RIESGO: </w:t>
      </w:r>
      <w:r w:rsidRPr="00D321F7">
        <w:rPr>
          <w:rFonts w:cs="Arial"/>
          <w:lang w:eastAsia="es-CO"/>
        </w:rPr>
        <w:t>Medida que se toma para suprimir (hacer</w:t>
      </w:r>
    </w:p>
    <w:p w14:paraId="4FBCA91B"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desaparecer) el peligro/riesgo </w:t>
      </w:r>
      <w:r w:rsidRPr="00D321F7">
        <w:rPr>
          <w:rFonts w:cs="Arial"/>
          <w:b/>
          <w:bCs/>
          <w:lang w:eastAsia="es-CO"/>
        </w:rPr>
        <w:t>[Capítulo 6 Decreto 1072 de 2015].</w:t>
      </w:r>
    </w:p>
    <w:p w14:paraId="13B05BBC" w14:textId="77777777" w:rsidR="001E3E98" w:rsidRPr="00D321F7" w:rsidRDefault="001E3E98" w:rsidP="001E3E98">
      <w:pPr>
        <w:autoSpaceDE w:val="0"/>
        <w:autoSpaceDN w:val="0"/>
        <w:adjustRightInd w:val="0"/>
        <w:spacing w:after="0"/>
        <w:rPr>
          <w:rFonts w:cs="Arial"/>
          <w:b/>
          <w:bCs/>
          <w:lang w:eastAsia="es-CO"/>
        </w:rPr>
      </w:pPr>
    </w:p>
    <w:p w14:paraId="6FBBF67D"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ENFERMEDAD LABORAL: </w:t>
      </w:r>
      <w:r w:rsidRPr="00D321F7">
        <w:rPr>
          <w:rFonts w:cs="Arial"/>
          <w:lang w:eastAsia="es-CO"/>
        </w:rPr>
        <w:t>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w:t>
      </w:r>
    </w:p>
    <w:p w14:paraId="18EC0649" w14:textId="77777777" w:rsidR="001E3E98" w:rsidRPr="00D321F7" w:rsidRDefault="001E3E98" w:rsidP="001E3E98">
      <w:pPr>
        <w:autoSpaceDE w:val="0"/>
        <w:autoSpaceDN w:val="0"/>
        <w:adjustRightInd w:val="0"/>
        <w:spacing w:after="0"/>
        <w:rPr>
          <w:rFonts w:cs="Arial"/>
          <w:lang w:eastAsia="es-CO"/>
        </w:rPr>
      </w:pPr>
    </w:p>
    <w:p w14:paraId="31B9CF26"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EQUIPOS Y ELEMENTOS DE PROTECCIÓN PERSONAL Y COLECTIVO: </w:t>
      </w:r>
      <w:r w:rsidRPr="00D321F7">
        <w:rPr>
          <w:rFonts w:cs="Arial"/>
          <w:lang w:eastAsia="es-CO"/>
        </w:rPr>
        <w:t xml:space="preserve">Medidas basadas en el uso de dispositivos, accesorios y vestimentas por parte de los trabajadores, con el fin de protegerlos contra posibles daños a su salud o su integridad física derivados de la exposición a los peligros en el lugar de trabajo. El empleador deberá suministrar elementos y equipos de protección personal (EPP) que cumplan con las disposiciones legales vigentes. Los EPP deben usarse de manera complementaria a las anteriores medidas de control y nunca de manera aislada, y de acuerdo con la identificación de peligros, evaluación y valoración de los riesgos </w:t>
      </w:r>
      <w:r w:rsidRPr="00D321F7">
        <w:rPr>
          <w:rFonts w:cs="Arial"/>
          <w:b/>
          <w:bCs/>
          <w:lang w:eastAsia="es-CO"/>
        </w:rPr>
        <w:t>[Capítulo 6 Decreto 1072 de 2015].</w:t>
      </w:r>
    </w:p>
    <w:p w14:paraId="404CBA39" w14:textId="77777777" w:rsidR="001E3E98" w:rsidRPr="00D321F7" w:rsidRDefault="001E3E98" w:rsidP="001E3E98">
      <w:pPr>
        <w:autoSpaceDE w:val="0"/>
        <w:autoSpaceDN w:val="0"/>
        <w:adjustRightInd w:val="0"/>
        <w:spacing w:after="0"/>
        <w:rPr>
          <w:rFonts w:cs="Arial"/>
          <w:b/>
          <w:bCs/>
          <w:lang w:eastAsia="es-CO"/>
        </w:rPr>
      </w:pPr>
    </w:p>
    <w:p w14:paraId="5A90F93E"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EVALUACIÓN DEL RIESGO: </w:t>
      </w:r>
      <w:r w:rsidRPr="00D321F7">
        <w:rPr>
          <w:rFonts w:cs="Arial"/>
          <w:lang w:eastAsia="es-CO"/>
        </w:rPr>
        <w:t>Proceso para determinar el nivel de riesgo asociado</w:t>
      </w:r>
    </w:p>
    <w:p w14:paraId="06B6A5E1"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al nivel de probabilidad de que dicho riesgo se concrete y al nivel de severidad de las consecuencias de esa concreción </w:t>
      </w:r>
      <w:r w:rsidRPr="00D321F7">
        <w:rPr>
          <w:rFonts w:cs="Arial"/>
          <w:b/>
          <w:bCs/>
          <w:lang w:eastAsia="es-CO"/>
        </w:rPr>
        <w:t>[Capítulo 6 Decreto 1072 de 2015].</w:t>
      </w:r>
    </w:p>
    <w:p w14:paraId="280660DD" w14:textId="77777777" w:rsidR="001E3E98" w:rsidRPr="00D321F7" w:rsidRDefault="001E3E98" w:rsidP="001E3E98">
      <w:pPr>
        <w:autoSpaceDE w:val="0"/>
        <w:autoSpaceDN w:val="0"/>
        <w:adjustRightInd w:val="0"/>
        <w:spacing w:after="0"/>
        <w:rPr>
          <w:rFonts w:cs="Arial"/>
          <w:b/>
          <w:bCs/>
          <w:lang w:eastAsia="es-CO"/>
        </w:rPr>
      </w:pPr>
    </w:p>
    <w:p w14:paraId="17BEB3A3"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HIGIENE INDUSTRIAL: </w:t>
      </w:r>
      <w:r w:rsidRPr="00D321F7">
        <w:rPr>
          <w:rFonts w:cs="Arial"/>
          <w:lang w:eastAsia="es-CO"/>
        </w:rPr>
        <w:t xml:space="preserve">Comprende el conjunto de actividades destinadas a la identificación, a la evaluación y al control de los agentes y factores del ambiente de trabajo que puedan afectar la salud de los trabajadores </w:t>
      </w:r>
      <w:r w:rsidRPr="00D321F7">
        <w:rPr>
          <w:rFonts w:cs="Arial"/>
          <w:b/>
          <w:bCs/>
          <w:lang w:eastAsia="es-CO"/>
        </w:rPr>
        <w:t>[Art. 9. Decreto 614 de</w:t>
      </w:r>
    </w:p>
    <w:p w14:paraId="09FE3448"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1984].</w:t>
      </w:r>
    </w:p>
    <w:p w14:paraId="78286D3E" w14:textId="77777777" w:rsidR="001E3E98" w:rsidRPr="00D321F7" w:rsidRDefault="001E3E98" w:rsidP="001E3E98">
      <w:pPr>
        <w:autoSpaceDE w:val="0"/>
        <w:autoSpaceDN w:val="0"/>
        <w:adjustRightInd w:val="0"/>
        <w:spacing w:after="0"/>
        <w:rPr>
          <w:rFonts w:cs="Arial"/>
          <w:b/>
          <w:bCs/>
          <w:lang w:eastAsia="es-CO"/>
        </w:rPr>
      </w:pPr>
    </w:p>
    <w:p w14:paraId="41F3E17A" w14:textId="1775CAD5" w:rsidR="001E3E98" w:rsidRDefault="001E3E98" w:rsidP="001E3E98">
      <w:pPr>
        <w:autoSpaceDE w:val="0"/>
        <w:autoSpaceDN w:val="0"/>
        <w:adjustRightInd w:val="0"/>
        <w:spacing w:after="0"/>
        <w:rPr>
          <w:rFonts w:cs="Arial"/>
          <w:b/>
          <w:bCs/>
          <w:lang w:eastAsia="es-CO"/>
        </w:rPr>
      </w:pPr>
      <w:r w:rsidRPr="00D321F7">
        <w:rPr>
          <w:rFonts w:cs="Arial"/>
          <w:b/>
          <w:bCs/>
          <w:lang w:eastAsia="es-CO"/>
        </w:rPr>
        <w:t xml:space="preserve">IDENTIFICACIÓN DEL PELIGRO: </w:t>
      </w:r>
      <w:r w:rsidRPr="00D321F7">
        <w:rPr>
          <w:rFonts w:cs="Arial"/>
          <w:lang w:eastAsia="es-CO"/>
        </w:rPr>
        <w:t xml:space="preserve">Proceso para establecer si existe un peligro y definir las características de este </w:t>
      </w:r>
      <w:r w:rsidRPr="00D321F7">
        <w:rPr>
          <w:rFonts w:cs="Arial"/>
          <w:b/>
          <w:bCs/>
          <w:lang w:eastAsia="es-CO"/>
        </w:rPr>
        <w:t>[Capitulo 6 Decreto 1072 de 2015].</w:t>
      </w:r>
    </w:p>
    <w:p w14:paraId="1CF319CF" w14:textId="77777777" w:rsidR="00D321F7" w:rsidRPr="00D321F7" w:rsidRDefault="00D321F7" w:rsidP="001E3E98">
      <w:pPr>
        <w:autoSpaceDE w:val="0"/>
        <w:autoSpaceDN w:val="0"/>
        <w:adjustRightInd w:val="0"/>
        <w:spacing w:after="0"/>
        <w:rPr>
          <w:rFonts w:cs="Arial"/>
          <w:b/>
          <w:bCs/>
          <w:lang w:eastAsia="es-CO"/>
        </w:rPr>
      </w:pPr>
    </w:p>
    <w:p w14:paraId="441DEC32"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INCIDENTE DE TRABAJO: </w:t>
      </w:r>
      <w:r w:rsidRPr="00D321F7">
        <w:rPr>
          <w:rFonts w:cs="Arial"/>
          <w:lang w:eastAsia="es-CO"/>
        </w:rPr>
        <w:t xml:space="preserve">Suceso acaecido en el curso del trabajo o en relación con este, que tuvo el potencial de ser un accidente, en el que hubo personas involucradas sin que sufrieran lesiones o se presentaran daños a la propiedad y/o pérdida en los procesos. </w:t>
      </w:r>
      <w:r w:rsidRPr="00D321F7">
        <w:rPr>
          <w:rFonts w:cs="Arial"/>
          <w:b/>
          <w:bCs/>
          <w:lang w:eastAsia="es-CO"/>
        </w:rPr>
        <w:t>[Resolución 1401 de 2007].</w:t>
      </w:r>
    </w:p>
    <w:p w14:paraId="4AFB2310" w14:textId="77777777" w:rsidR="001E3E98" w:rsidRPr="00D321F7" w:rsidRDefault="001E3E98" w:rsidP="001E3E98">
      <w:pPr>
        <w:autoSpaceDE w:val="0"/>
        <w:autoSpaceDN w:val="0"/>
        <w:adjustRightInd w:val="0"/>
        <w:spacing w:after="0"/>
        <w:rPr>
          <w:rFonts w:cs="Arial"/>
          <w:b/>
          <w:bCs/>
          <w:lang w:eastAsia="es-CO"/>
        </w:rPr>
      </w:pPr>
    </w:p>
    <w:p w14:paraId="1F7D020B"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INDICADORES DE ESTRUCTURA: </w:t>
      </w:r>
      <w:r w:rsidRPr="00D321F7">
        <w:rPr>
          <w:rFonts w:cs="Arial"/>
          <w:lang w:eastAsia="es-CO"/>
        </w:rPr>
        <w:t xml:space="preserve">Medidas verificables de la disponibilidad y acceso a recursos, políticas y organización con que cuenta la empresa para atender las demandas y necesidades en Seguridad y Salud en el Trabajo </w:t>
      </w:r>
      <w:r w:rsidRPr="00D321F7">
        <w:rPr>
          <w:rFonts w:cs="Arial"/>
          <w:b/>
          <w:bCs/>
          <w:lang w:eastAsia="es-CO"/>
        </w:rPr>
        <w:t>[Capítulo 6 Decreto 1072 de 2015].</w:t>
      </w:r>
    </w:p>
    <w:p w14:paraId="19C422AF" w14:textId="77777777" w:rsidR="001E3E98" w:rsidRPr="00D321F7" w:rsidRDefault="001E3E98" w:rsidP="001E3E98">
      <w:pPr>
        <w:autoSpaceDE w:val="0"/>
        <w:autoSpaceDN w:val="0"/>
        <w:adjustRightInd w:val="0"/>
        <w:spacing w:after="0"/>
        <w:rPr>
          <w:rFonts w:cs="Arial"/>
          <w:b/>
          <w:bCs/>
          <w:lang w:eastAsia="es-CO"/>
        </w:rPr>
      </w:pPr>
    </w:p>
    <w:p w14:paraId="14736061"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INDICADORES DE PROCESO: </w:t>
      </w:r>
      <w:r w:rsidRPr="00D321F7">
        <w:rPr>
          <w:rFonts w:cs="Arial"/>
          <w:lang w:eastAsia="es-CO"/>
        </w:rPr>
        <w:t xml:space="preserve">Medidas verificables del grado de desarrollo e implementación del SG-SST </w:t>
      </w:r>
      <w:r w:rsidRPr="00D321F7">
        <w:rPr>
          <w:rFonts w:cs="Arial"/>
          <w:b/>
          <w:bCs/>
          <w:lang w:eastAsia="es-CO"/>
        </w:rPr>
        <w:t>[Capítulo 6 Decreto 1072 de 2015].</w:t>
      </w:r>
    </w:p>
    <w:p w14:paraId="294523AF" w14:textId="77777777" w:rsidR="001E3E98" w:rsidRPr="00D321F7" w:rsidRDefault="001E3E98" w:rsidP="001E3E98">
      <w:pPr>
        <w:autoSpaceDE w:val="0"/>
        <w:autoSpaceDN w:val="0"/>
        <w:adjustRightInd w:val="0"/>
        <w:spacing w:after="0"/>
        <w:rPr>
          <w:rFonts w:cs="Arial"/>
          <w:b/>
          <w:bCs/>
          <w:lang w:eastAsia="es-CO"/>
        </w:rPr>
      </w:pPr>
    </w:p>
    <w:p w14:paraId="5C76BE20"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INDICADORES DE RESULTADO: </w:t>
      </w:r>
      <w:r w:rsidRPr="00D321F7">
        <w:rPr>
          <w:rFonts w:cs="Arial"/>
          <w:lang w:eastAsia="es-CO"/>
        </w:rPr>
        <w:t xml:space="preserve">Medidas verificables de los cambios alcanzados en el periodo definido, teniendo como base la programación hecha y la aplicación de recursos propios del programa o del sistema de gestión </w:t>
      </w:r>
      <w:r w:rsidRPr="00D321F7">
        <w:rPr>
          <w:rFonts w:cs="Arial"/>
          <w:b/>
          <w:bCs/>
          <w:lang w:eastAsia="es-CO"/>
        </w:rPr>
        <w:t>[Capítulo 6 Decreto 1072 de 2015].</w:t>
      </w:r>
    </w:p>
    <w:p w14:paraId="5268AB63" w14:textId="77777777" w:rsidR="001E3E98" w:rsidRPr="00D321F7" w:rsidRDefault="001E3E98" w:rsidP="001E3E98">
      <w:pPr>
        <w:autoSpaceDE w:val="0"/>
        <w:autoSpaceDN w:val="0"/>
        <w:adjustRightInd w:val="0"/>
        <w:spacing w:after="0"/>
        <w:rPr>
          <w:rFonts w:cs="Arial"/>
          <w:b/>
          <w:bCs/>
          <w:lang w:eastAsia="es-CO"/>
        </w:rPr>
      </w:pPr>
    </w:p>
    <w:p w14:paraId="1483E609"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MEDICINA PREVENTIVA Y DEL TRABAJO: </w:t>
      </w:r>
      <w:r w:rsidRPr="00D321F7">
        <w:rPr>
          <w:rFonts w:cs="Arial"/>
          <w:lang w:eastAsia="es-CO"/>
        </w:rPr>
        <w:t xml:space="preserve">Es el conjunto de actividades médicas y paramédicas destinadas a promover y mejorar la salud del trabajador, evaluar su capacidad laboral y ubicarlo en un lugar de trabajo de acuerdo a sus condiciones psicobiológicas </w:t>
      </w:r>
      <w:r w:rsidRPr="00D321F7">
        <w:rPr>
          <w:rFonts w:cs="Arial"/>
          <w:b/>
          <w:bCs/>
          <w:lang w:eastAsia="es-CO"/>
        </w:rPr>
        <w:t>[Art. 9. Decreto 614 de 1984].</w:t>
      </w:r>
    </w:p>
    <w:p w14:paraId="231C9E6B" w14:textId="77777777" w:rsidR="001E3E98" w:rsidRPr="00D321F7" w:rsidRDefault="001E3E98" w:rsidP="001E3E98">
      <w:pPr>
        <w:autoSpaceDE w:val="0"/>
        <w:autoSpaceDN w:val="0"/>
        <w:adjustRightInd w:val="0"/>
        <w:spacing w:after="0"/>
        <w:rPr>
          <w:rFonts w:cs="Arial"/>
          <w:b/>
          <w:bCs/>
          <w:lang w:eastAsia="es-CO"/>
        </w:rPr>
      </w:pPr>
    </w:p>
    <w:p w14:paraId="1BF63CB9"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MEDIDAS DE CONTROL: </w:t>
      </w:r>
      <w:r w:rsidRPr="00D321F7">
        <w:rPr>
          <w:rFonts w:cs="Arial"/>
          <w:lang w:eastAsia="es-CO"/>
        </w:rPr>
        <w:t xml:space="preserve">Medida(s) implementada(s) con el fin de minimizar la ocurrencia de incidentes </w:t>
      </w:r>
      <w:r w:rsidRPr="00D321F7">
        <w:rPr>
          <w:rFonts w:cs="Arial"/>
          <w:b/>
          <w:bCs/>
          <w:lang w:eastAsia="es-CO"/>
        </w:rPr>
        <w:t>[GTC 45 de 2012].</w:t>
      </w:r>
    </w:p>
    <w:p w14:paraId="5084547B" w14:textId="77777777" w:rsidR="001E3E98" w:rsidRPr="00D321F7" w:rsidRDefault="001E3E98" w:rsidP="001E3E98">
      <w:pPr>
        <w:autoSpaceDE w:val="0"/>
        <w:autoSpaceDN w:val="0"/>
        <w:adjustRightInd w:val="0"/>
        <w:spacing w:after="0"/>
        <w:rPr>
          <w:rFonts w:cs="Arial"/>
          <w:b/>
          <w:bCs/>
          <w:lang w:eastAsia="es-CO"/>
        </w:rPr>
      </w:pPr>
    </w:p>
    <w:p w14:paraId="7FA9D343"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MEJORA CONTINUA: </w:t>
      </w:r>
      <w:r w:rsidRPr="00D321F7">
        <w:rPr>
          <w:rFonts w:cs="Arial"/>
          <w:lang w:eastAsia="es-CO"/>
        </w:rPr>
        <w:t>Proceso recurrente de optimización del Sistema de Gestión</w:t>
      </w:r>
    </w:p>
    <w:p w14:paraId="311AB6B7"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de la Seguridad y Salud en el Trabajo, para lograr mejoras en el desempeño en este campo, de forma coherente con la política de Seguridad y Salud en el Trabajo (SST) de la organización </w:t>
      </w:r>
      <w:r w:rsidRPr="00D321F7">
        <w:rPr>
          <w:rFonts w:cs="Arial"/>
          <w:b/>
          <w:bCs/>
          <w:lang w:eastAsia="es-CO"/>
        </w:rPr>
        <w:t>[Capítulo 6 Decreto 1072 de 2015].</w:t>
      </w:r>
    </w:p>
    <w:p w14:paraId="68E04A3E" w14:textId="77777777" w:rsidR="001E3E98" w:rsidRPr="00D321F7" w:rsidRDefault="001E3E98" w:rsidP="001E3E98">
      <w:pPr>
        <w:autoSpaceDE w:val="0"/>
        <w:autoSpaceDN w:val="0"/>
        <w:adjustRightInd w:val="0"/>
        <w:spacing w:after="0"/>
        <w:rPr>
          <w:rFonts w:cs="Arial"/>
          <w:b/>
          <w:bCs/>
          <w:lang w:eastAsia="es-CO"/>
        </w:rPr>
      </w:pPr>
    </w:p>
    <w:p w14:paraId="7F8D1C76"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NO CONFORMIDAD: </w:t>
      </w:r>
      <w:r w:rsidRPr="00D321F7">
        <w:rPr>
          <w:rFonts w:cs="Arial"/>
          <w:lang w:eastAsia="es-CO"/>
        </w:rPr>
        <w:t>No cumplimiento de un requisito. Puede ser una desviación</w:t>
      </w:r>
    </w:p>
    <w:p w14:paraId="6389E94E"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de estándares, prácticas, procedimientos de trabajo, requisitos normativos aplicables, entre otros </w:t>
      </w:r>
      <w:r w:rsidRPr="00D321F7">
        <w:rPr>
          <w:rFonts w:cs="Arial"/>
          <w:b/>
          <w:bCs/>
          <w:lang w:eastAsia="es-CO"/>
        </w:rPr>
        <w:t>[Capítulo 6 Decreto 1072 de 2015].</w:t>
      </w:r>
    </w:p>
    <w:p w14:paraId="3CC83AB7" w14:textId="77777777" w:rsidR="001E3E98" w:rsidRPr="00D321F7" w:rsidRDefault="001E3E98" w:rsidP="001E3E98">
      <w:pPr>
        <w:autoSpaceDE w:val="0"/>
        <w:autoSpaceDN w:val="0"/>
        <w:adjustRightInd w:val="0"/>
        <w:spacing w:after="0"/>
        <w:rPr>
          <w:rFonts w:cs="Arial"/>
          <w:b/>
          <w:bCs/>
          <w:lang w:eastAsia="es-CO"/>
        </w:rPr>
      </w:pPr>
    </w:p>
    <w:p w14:paraId="68814F1A"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PELIGRO: </w:t>
      </w:r>
      <w:r w:rsidRPr="00D321F7">
        <w:rPr>
          <w:rFonts w:cs="Arial"/>
          <w:lang w:eastAsia="es-CO"/>
        </w:rPr>
        <w:t xml:space="preserve">Fuente, situación o acto con potencial de causar daño en la salud de los trabajadores, en los equipos o en las instalaciones </w:t>
      </w:r>
      <w:r w:rsidRPr="00D321F7">
        <w:rPr>
          <w:rFonts w:cs="Arial"/>
          <w:b/>
          <w:bCs/>
          <w:lang w:eastAsia="es-CO"/>
        </w:rPr>
        <w:t>[Capitulo 6 Decreto 1072 de 2015].</w:t>
      </w:r>
    </w:p>
    <w:p w14:paraId="43C4835E"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POA: </w:t>
      </w:r>
      <w:r w:rsidRPr="00D321F7">
        <w:rPr>
          <w:rFonts w:cs="Arial"/>
          <w:lang w:eastAsia="es-CO"/>
        </w:rPr>
        <w:t>Plan Operativo Anual.</w:t>
      </w:r>
    </w:p>
    <w:p w14:paraId="64F08EB4" w14:textId="77777777" w:rsidR="001E3E98" w:rsidRPr="00D321F7" w:rsidRDefault="001E3E98" w:rsidP="001E3E98">
      <w:pPr>
        <w:autoSpaceDE w:val="0"/>
        <w:autoSpaceDN w:val="0"/>
        <w:adjustRightInd w:val="0"/>
        <w:spacing w:after="0"/>
        <w:rPr>
          <w:rFonts w:cs="Arial"/>
          <w:b/>
          <w:bCs/>
          <w:lang w:eastAsia="es-CO"/>
        </w:rPr>
      </w:pPr>
    </w:p>
    <w:p w14:paraId="7B9F7C42"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POLÍTICA DE SEGURIDAD Y SALUD EN EL TRABAJO: </w:t>
      </w:r>
      <w:r w:rsidRPr="00D321F7">
        <w:rPr>
          <w:rFonts w:cs="Arial"/>
          <w:lang w:eastAsia="es-CO"/>
        </w:rPr>
        <w:t>Es el compromiso de la</w:t>
      </w:r>
    </w:p>
    <w:p w14:paraId="306EED42"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alta dirección de una organización con la seguridad y la salud en el trabajo, expresadas formalmente, que define su alcance y compromete a toda la organización </w:t>
      </w:r>
      <w:r w:rsidRPr="00D321F7">
        <w:rPr>
          <w:rFonts w:cs="Arial"/>
          <w:b/>
          <w:bCs/>
          <w:lang w:eastAsia="es-CO"/>
        </w:rPr>
        <w:t>[Capítulo 6 Decreto 1072 de 2015].</w:t>
      </w:r>
    </w:p>
    <w:p w14:paraId="0FD8F542"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REQUISITO NORMATIVO: </w:t>
      </w:r>
      <w:r w:rsidRPr="00D321F7">
        <w:rPr>
          <w:rFonts w:cs="Arial"/>
          <w:lang w:eastAsia="es-CO"/>
        </w:rPr>
        <w:t xml:space="preserve">Requisito de seguridad y salud en el trabajo impuesto por una norma vigente y que aplica a las actividades de la organización </w:t>
      </w:r>
      <w:r w:rsidRPr="00D321F7">
        <w:rPr>
          <w:rFonts w:cs="Arial"/>
          <w:b/>
          <w:bCs/>
          <w:lang w:eastAsia="es-CO"/>
        </w:rPr>
        <w:t>[Capítulo 6 decreto 1072 de 2015].</w:t>
      </w:r>
    </w:p>
    <w:p w14:paraId="1145A498" w14:textId="77777777" w:rsidR="001E3E98" w:rsidRPr="00D321F7" w:rsidRDefault="001E3E98" w:rsidP="001E3E98">
      <w:pPr>
        <w:autoSpaceDE w:val="0"/>
        <w:autoSpaceDN w:val="0"/>
        <w:adjustRightInd w:val="0"/>
        <w:spacing w:after="0"/>
        <w:rPr>
          <w:rFonts w:cs="Arial"/>
          <w:b/>
          <w:bCs/>
          <w:lang w:eastAsia="es-CO"/>
        </w:rPr>
      </w:pPr>
    </w:p>
    <w:p w14:paraId="37C816DD"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RIESGO: </w:t>
      </w:r>
      <w:r w:rsidRPr="00D321F7">
        <w:rPr>
          <w:rFonts w:cs="Arial"/>
          <w:lang w:eastAsia="es-CO"/>
        </w:rPr>
        <w:t>Combinación de la probabilidad de que ocurra una o más exposiciones o</w:t>
      </w:r>
    </w:p>
    <w:p w14:paraId="1221E63E"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eventos peligrosos y la severidad del daño que puede ser causada por estos </w:t>
      </w:r>
      <w:r w:rsidRPr="00D321F7">
        <w:rPr>
          <w:rFonts w:cs="Arial"/>
          <w:b/>
          <w:bCs/>
          <w:lang w:eastAsia="es-CO"/>
        </w:rPr>
        <w:t>[Capitulo 6 Decreto 1072 de 2015].</w:t>
      </w:r>
    </w:p>
    <w:p w14:paraId="398A96B7" w14:textId="77777777" w:rsidR="001E3E98" w:rsidRPr="00D321F7" w:rsidRDefault="001E3E98" w:rsidP="001E3E98">
      <w:pPr>
        <w:autoSpaceDE w:val="0"/>
        <w:autoSpaceDN w:val="0"/>
        <w:adjustRightInd w:val="0"/>
        <w:spacing w:after="0"/>
        <w:rPr>
          <w:rFonts w:cs="Arial"/>
          <w:b/>
          <w:bCs/>
          <w:lang w:eastAsia="es-CO"/>
        </w:rPr>
      </w:pPr>
    </w:p>
    <w:p w14:paraId="14C4BB2E"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SEGURIDAD INDUSTRIAL: </w:t>
      </w:r>
      <w:r w:rsidRPr="00D321F7">
        <w:rPr>
          <w:rFonts w:cs="Arial"/>
          <w:lang w:eastAsia="es-CO"/>
        </w:rPr>
        <w:t xml:space="preserve">Comprende el conjunto de actividades destinadas a la identificación y al control de las causas de los accidentes de trabajo. </w:t>
      </w:r>
      <w:r w:rsidRPr="00D321F7">
        <w:rPr>
          <w:rFonts w:cs="Arial"/>
          <w:b/>
          <w:bCs/>
          <w:lang w:eastAsia="es-CO"/>
        </w:rPr>
        <w:t>[Art. 9. Decreto 614 de 1984].</w:t>
      </w:r>
    </w:p>
    <w:p w14:paraId="5A4D9F3D" w14:textId="77777777" w:rsidR="001E3E98" w:rsidRPr="00D321F7" w:rsidRDefault="001E3E98" w:rsidP="001E3E98">
      <w:pPr>
        <w:autoSpaceDE w:val="0"/>
        <w:autoSpaceDN w:val="0"/>
        <w:adjustRightInd w:val="0"/>
        <w:spacing w:after="0"/>
        <w:rPr>
          <w:rFonts w:cs="Arial"/>
          <w:b/>
          <w:bCs/>
          <w:lang w:eastAsia="es-CO"/>
        </w:rPr>
      </w:pPr>
    </w:p>
    <w:p w14:paraId="6EE2C498"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SEGURIDAD Y SALUD EN EL TRABAJO (SST): </w:t>
      </w:r>
      <w:r w:rsidRPr="00D321F7">
        <w:rPr>
          <w:rFonts w:cs="Arial"/>
          <w:lang w:eastAsia="es-CO"/>
        </w:rPr>
        <w:t>Definida como aquella disciplina</w:t>
      </w:r>
    </w:p>
    <w:p w14:paraId="0C9CE878" w14:textId="77777777" w:rsidR="001E3E98" w:rsidRPr="00D321F7" w:rsidRDefault="001E3E98" w:rsidP="001E3E98">
      <w:pPr>
        <w:autoSpaceDE w:val="0"/>
        <w:autoSpaceDN w:val="0"/>
        <w:adjustRightInd w:val="0"/>
        <w:spacing w:after="0"/>
        <w:rPr>
          <w:rFonts w:cs="Arial"/>
          <w:lang w:eastAsia="es-CO"/>
        </w:rPr>
      </w:pPr>
      <w:r w:rsidRPr="00D321F7">
        <w:rPr>
          <w:rFonts w:cs="Arial"/>
          <w:lang w:eastAsia="es-CO"/>
        </w:rPr>
        <w:t>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w:t>
      </w:r>
    </w:p>
    <w:p w14:paraId="7A8EF0C6"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ocupaciones </w:t>
      </w:r>
      <w:r w:rsidRPr="00D321F7">
        <w:rPr>
          <w:rFonts w:cs="Arial"/>
          <w:b/>
          <w:bCs/>
          <w:lang w:eastAsia="es-CO"/>
        </w:rPr>
        <w:t>[Ley 1562 de 2012, artículo 1].</w:t>
      </w:r>
    </w:p>
    <w:p w14:paraId="58B7CA13" w14:textId="77777777" w:rsidR="001E3E98" w:rsidRPr="00D321F7" w:rsidRDefault="001E3E98" w:rsidP="001E3E98">
      <w:pPr>
        <w:autoSpaceDE w:val="0"/>
        <w:autoSpaceDN w:val="0"/>
        <w:adjustRightInd w:val="0"/>
        <w:spacing w:after="0"/>
        <w:rPr>
          <w:rFonts w:cs="Arial"/>
          <w:b/>
          <w:bCs/>
          <w:lang w:eastAsia="es-CO"/>
        </w:rPr>
      </w:pPr>
    </w:p>
    <w:p w14:paraId="1DD01558"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SUSTITUCIÓN DEL PELIGRO/RIESGO: </w:t>
      </w:r>
      <w:r w:rsidRPr="00D321F7">
        <w:rPr>
          <w:rFonts w:cs="Arial"/>
          <w:lang w:eastAsia="es-CO"/>
        </w:rPr>
        <w:t xml:space="preserve">Medida que se toma a fin de remplazar un peligro por otro que no genere riesgo o que genere menos riesgo </w:t>
      </w:r>
      <w:r w:rsidRPr="00D321F7">
        <w:rPr>
          <w:rFonts w:cs="Arial"/>
          <w:b/>
          <w:bCs/>
          <w:lang w:eastAsia="es-CO"/>
        </w:rPr>
        <w:t>[Capítulo 6 Decreto 1072 de 2015].</w:t>
      </w:r>
    </w:p>
    <w:p w14:paraId="52CF8DA9" w14:textId="77777777" w:rsidR="001E3E98" w:rsidRPr="00D321F7" w:rsidRDefault="001E3E98" w:rsidP="001E3E98">
      <w:pPr>
        <w:autoSpaceDE w:val="0"/>
        <w:autoSpaceDN w:val="0"/>
        <w:adjustRightInd w:val="0"/>
        <w:spacing w:after="0"/>
        <w:rPr>
          <w:rFonts w:cs="Arial"/>
          <w:b/>
          <w:bCs/>
          <w:lang w:eastAsia="es-CO"/>
        </w:rPr>
      </w:pPr>
    </w:p>
    <w:p w14:paraId="7F7A6B2D"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TAREAS DE ALTO RIESGO: </w:t>
      </w:r>
      <w:r w:rsidRPr="00D321F7">
        <w:rPr>
          <w:rFonts w:cs="Arial"/>
          <w:lang w:eastAsia="es-CO"/>
        </w:rPr>
        <w:t>Es toda actividad que por su naturaleza o lugar donde se realiza, implica la exposición a riesgos adicionales o de intensidades mayores a las normalmente presentes en la actividad rutinaria. Son los trabajos en altura, trabajos eléctricos, trabajos en caliente y espacios confinados, que presentan un alto grado de riesgo para los trabajadores que los realizan, y necesitan de un permiso de trabajo para poder ejecutarlos.</w:t>
      </w:r>
    </w:p>
    <w:p w14:paraId="166E94F0" w14:textId="77777777" w:rsidR="001E3E98" w:rsidRPr="00D321F7" w:rsidRDefault="001E3E98" w:rsidP="001E3E98">
      <w:pPr>
        <w:autoSpaceDE w:val="0"/>
        <w:autoSpaceDN w:val="0"/>
        <w:adjustRightInd w:val="0"/>
        <w:spacing w:after="0"/>
        <w:rPr>
          <w:rFonts w:cs="Arial"/>
          <w:lang w:eastAsia="es-CO"/>
        </w:rPr>
      </w:pPr>
    </w:p>
    <w:p w14:paraId="2B546AC5"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VALORACIÓN DEL RIESGO: </w:t>
      </w:r>
      <w:r w:rsidRPr="00D321F7">
        <w:rPr>
          <w:rFonts w:cs="Arial"/>
          <w:lang w:eastAsia="es-CO"/>
        </w:rPr>
        <w:t>Consiste en emitir un juicio sobre la tolerancia o no</w:t>
      </w:r>
    </w:p>
    <w:p w14:paraId="6090C827"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del riesgo estimado </w:t>
      </w:r>
      <w:r w:rsidRPr="00D321F7">
        <w:rPr>
          <w:rFonts w:cs="Arial"/>
          <w:b/>
          <w:bCs/>
          <w:lang w:eastAsia="es-CO"/>
        </w:rPr>
        <w:t>[Decreto 1072 de 2015, Capitulo 6].</w:t>
      </w:r>
    </w:p>
    <w:p w14:paraId="2D5B700A" w14:textId="77777777" w:rsidR="001E3E98" w:rsidRPr="00D321F7" w:rsidRDefault="001E3E98" w:rsidP="001E3E98">
      <w:pPr>
        <w:autoSpaceDE w:val="0"/>
        <w:autoSpaceDN w:val="0"/>
        <w:adjustRightInd w:val="0"/>
        <w:spacing w:after="0"/>
        <w:rPr>
          <w:rFonts w:cs="Arial"/>
          <w:b/>
          <w:bCs/>
          <w:lang w:eastAsia="es-CO"/>
        </w:rPr>
      </w:pPr>
    </w:p>
    <w:p w14:paraId="27E5EA61" w14:textId="77777777" w:rsidR="001E3E98" w:rsidRPr="00D321F7" w:rsidRDefault="001E3E98" w:rsidP="001E3E98">
      <w:pPr>
        <w:autoSpaceDE w:val="0"/>
        <w:autoSpaceDN w:val="0"/>
        <w:adjustRightInd w:val="0"/>
        <w:spacing w:after="0"/>
        <w:rPr>
          <w:rFonts w:cs="Arial"/>
          <w:color w:val="000000"/>
        </w:rPr>
      </w:pPr>
      <w:r w:rsidRPr="00D321F7">
        <w:rPr>
          <w:rFonts w:cs="Arial"/>
          <w:b/>
          <w:bCs/>
          <w:lang w:eastAsia="es-CO"/>
        </w:rPr>
        <w:t xml:space="preserve">VIGILANCIA DE LA SALUD EN EL TRABAJO O VIGILANCIA EPIDEMIOLÓGICA DE LA SALUD EN EL TRABAJO: </w:t>
      </w:r>
      <w:r w:rsidRPr="00D321F7">
        <w:rPr>
          <w:rFonts w:cs="Arial"/>
          <w:lang w:eastAsia="es-CO"/>
        </w:rPr>
        <w:t xml:space="preserve">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 Dicha vigilancia comprende tanto la vigilancia de la salud de los trabajadores como la del medio ambiente de trabajo </w:t>
      </w:r>
      <w:r w:rsidRPr="00D321F7">
        <w:rPr>
          <w:rFonts w:cs="Arial"/>
          <w:b/>
          <w:bCs/>
          <w:lang w:eastAsia="es-CO"/>
        </w:rPr>
        <w:t>[Capítulo 6 Decreto 1072 de 2015].</w:t>
      </w:r>
    </w:p>
    <w:p w14:paraId="3CB152CC" w14:textId="612FB70F" w:rsidR="00BD4ED3" w:rsidRDefault="00BD4ED3" w:rsidP="00BD4ED3">
      <w:pPr>
        <w:autoSpaceDE w:val="0"/>
        <w:autoSpaceDN w:val="0"/>
        <w:adjustRightInd w:val="0"/>
        <w:spacing w:after="0"/>
        <w:rPr>
          <w:rFonts w:ascii="Arial Narrow" w:hAnsi="Arial Narrow" w:cs="Arial"/>
        </w:rPr>
      </w:pPr>
    </w:p>
    <w:p w14:paraId="553EB196" w14:textId="77777777" w:rsidR="00B70755" w:rsidRPr="007B7043" w:rsidRDefault="00B70755" w:rsidP="00BD4ED3">
      <w:pPr>
        <w:autoSpaceDE w:val="0"/>
        <w:autoSpaceDN w:val="0"/>
        <w:adjustRightInd w:val="0"/>
        <w:spacing w:after="0"/>
        <w:rPr>
          <w:rFonts w:ascii="Arial Narrow" w:hAnsi="Arial Narrow" w:cs="Arial"/>
        </w:rPr>
      </w:pPr>
    </w:p>
    <w:p w14:paraId="2897143B" w14:textId="3173C648" w:rsidR="00BD4ED3" w:rsidRPr="00D321F7" w:rsidRDefault="00FA18F1" w:rsidP="00671374">
      <w:pPr>
        <w:pStyle w:val="Ttulo1"/>
        <w:rPr>
          <w:rFonts w:cs="Arial"/>
          <w:szCs w:val="24"/>
        </w:rPr>
      </w:pPr>
      <w:bookmarkStart w:id="6" w:name="_Toc94261199"/>
      <w:r w:rsidRPr="00D321F7">
        <w:rPr>
          <w:rFonts w:cs="Arial"/>
          <w:szCs w:val="24"/>
        </w:rPr>
        <w:t>MA</w:t>
      </w:r>
      <w:r w:rsidR="00F11924" w:rsidRPr="00D321F7">
        <w:rPr>
          <w:rFonts w:cs="Arial"/>
          <w:szCs w:val="24"/>
        </w:rPr>
        <w:t>RCO LEGAL</w:t>
      </w:r>
      <w:bookmarkEnd w:id="6"/>
    </w:p>
    <w:p w14:paraId="2BB721F7" w14:textId="77777777" w:rsidR="00E276FB" w:rsidRPr="00D321F7" w:rsidRDefault="00E276FB" w:rsidP="00E276FB">
      <w:pPr>
        <w:rPr>
          <w:rFonts w:cs="Arial"/>
        </w:rPr>
      </w:pPr>
    </w:p>
    <w:tbl>
      <w:tblPr>
        <w:tblW w:w="5000" w:type="pct"/>
        <w:tblCellMar>
          <w:left w:w="70" w:type="dxa"/>
          <w:right w:w="70" w:type="dxa"/>
        </w:tblCellMar>
        <w:tblLook w:val="04A0" w:firstRow="1" w:lastRow="0" w:firstColumn="1" w:lastColumn="0" w:noHBand="0" w:noVBand="1"/>
      </w:tblPr>
      <w:tblGrid>
        <w:gridCol w:w="3826"/>
        <w:gridCol w:w="883"/>
        <w:gridCol w:w="5353"/>
      </w:tblGrid>
      <w:tr w:rsidR="008407A7" w:rsidRPr="008407A7" w14:paraId="36C27050" w14:textId="77777777" w:rsidTr="00C634D2">
        <w:trPr>
          <w:trHeight w:val="20"/>
          <w:tblHeader/>
        </w:trPr>
        <w:tc>
          <w:tcPr>
            <w:tcW w:w="1901"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50378645" w14:textId="77777777" w:rsidR="008407A7" w:rsidRPr="008407A7" w:rsidRDefault="008407A7" w:rsidP="008407A7">
            <w:pPr>
              <w:spacing w:after="0"/>
              <w:jc w:val="center"/>
              <w:rPr>
                <w:rFonts w:eastAsia="Times New Roman" w:cs="Arial"/>
                <w:b/>
                <w:bCs/>
                <w:color w:val="000000"/>
                <w:lang w:eastAsia="es-CO"/>
              </w:rPr>
            </w:pPr>
            <w:r w:rsidRPr="008407A7">
              <w:rPr>
                <w:rFonts w:eastAsia="Times New Roman" w:cs="Arial"/>
                <w:b/>
                <w:bCs/>
                <w:color w:val="000000"/>
                <w:lang w:eastAsia="es-CO"/>
              </w:rPr>
              <w:t>NORMA</w:t>
            </w:r>
          </w:p>
        </w:tc>
        <w:tc>
          <w:tcPr>
            <w:tcW w:w="439" w:type="pct"/>
            <w:tcBorders>
              <w:top w:val="single" w:sz="8" w:space="0" w:color="auto"/>
              <w:left w:val="nil"/>
              <w:bottom w:val="single" w:sz="8" w:space="0" w:color="auto"/>
              <w:right w:val="single" w:sz="8" w:space="0" w:color="auto"/>
            </w:tcBorders>
            <w:shd w:val="clear" w:color="000000" w:fill="E7E6E6"/>
            <w:vAlign w:val="center"/>
            <w:hideMark/>
          </w:tcPr>
          <w:p w14:paraId="7D26DCA7" w14:textId="77777777" w:rsidR="008407A7" w:rsidRPr="008407A7" w:rsidRDefault="008407A7" w:rsidP="008407A7">
            <w:pPr>
              <w:spacing w:after="0"/>
              <w:jc w:val="center"/>
              <w:rPr>
                <w:rFonts w:eastAsia="Times New Roman" w:cs="Arial"/>
                <w:b/>
                <w:bCs/>
                <w:color w:val="000000"/>
                <w:lang w:eastAsia="es-CO"/>
              </w:rPr>
            </w:pPr>
            <w:r w:rsidRPr="008407A7">
              <w:rPr>
                <w:rFonts w:eastAsia="Times New Roman" w:cs="Arial"/>
                <w:b/>
                <w:bCs/>
                <w:color w:val="000000"/>
                <w:lang w:eastAsia="es-CO"/>
              </w:rPr>
              <w:t>AÑO</w:t>
            </w:r>
          </w:p>
        </w:tc>
        <w:tc>
          <w:tcPr>
            <w:tcW w:w="2660" w:type="pct"/>
            <w:tcBorders>
              <w:top w:val="single" w:sz="8" w:space="0" w:color="auto"/>
              <w:left w:val="nil"/>
              <w:bottom w:val="single" w:sz="8" w:space="0" w:color="auto"/>
              <w:right w:val="single" w:sz="8" w:space="0" w:color="auto"/>
            </w:tcBorders>
            <w:shd w:val="clear" w:color="000000" w:fill="E7E6E6"/>
            <w:vAlign w:val="center"/>
            <w:hideMark/>
          </w:tcPr>
          <w:p w14:paraId="56EBFFD5" w14:textId="77777777" w:rsidR="008407A7" w:rsidRPr="008407A7" w:rsidRDefault="008407A7" w:rsidP="008407A7">
            <w:pPr>
              <w:spacing w:after="0"/>
              <w:jc w:val="center"/>
              <w:rPr>
                <w:rFonts w:eastAsia="Times New Roman" w:cs="Arial"/>
                <w:b/>
                <w:bCs/>
                <w:color w:val="000000"/>
                <w:lang w:eastAsia="es-CO"/>
              </w:rPr>
            </w:pPr>
            <w:r w:rsidRPr="008407A7">
              <w:rPr>
                <w:rFonts w:eastAsia="Times New Roman" w:cs="Arial"/>
                <w:b/>
                <w:bCs/>
                <w:color w:val="000000"/>
                <w:lang w:eastAsia="es-CO"/>
              </w:rPr>
              <w:t>DESCRIPCIÓN</w:t>
            </w:r>
          </w:p>
        </w:tc>
      </w:tr>
      <w:tr w:rsidR="008407A7" w:rsidRPr="008407A7" w14:paraId="3BD4C845"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5C5B700C"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Ley 9 de 1979:</w:t>
            </w:r>
          </w:p>
        </w:tc>
        <w:tc>
          <w:tcPr>
            <w:tcW w:w="439" w:type="pct"/>
            <w:tcBorders>
              <w:top w:val="nil"/>
              <w:left w:val="nil"/>
              <w:bottom w:val="single" w:sz="8" w:space="0" w:color="auto"/>
              <w:right w:val="single" w:sz="8" w:space="0" w:color="auto"/>
            </w:tcBorders>
            <w:shd w:val="clear" w:color="auto" w:fill="auto"/>
            <w:vAlign w:val="center"/>
            <w:hideMark/>
          </w:tcPr>
          <w:p w14:paraId="3AE66509"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1979</w:t>
            </w:r>
          </w:p>
        </w:tc>
        <w:tc>
          <w:tcPr>
            <w:tcW w:w="2660" w:type="pct"/>
            <w:tcBorders>
              <w:top w:val="nil"/>
              <w:left w:val="nil"/>
              <w:bottom w:val="single" w:sz="8" w:space="0" w:color="auto"/>
              <w:right w:val="single" w:sz="8" w:space="0" w:color="auto"/>
            </w:tcBorders>
            <w:shd w:val="clear" w:color="auto" w:fill="auto"/>
            <w:vAlign w:val="center"/>
            <w:hideMark/>
          </w:tcPr>
          <w:p w14:paraId="33BEDA98"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 xml:space="preserve">Por la cual se dictan medidas sanitarias. </w:t>
            </w:r>
          </w:p>
        </w:tc>
      </w:tr>
      <w:tr w:rsidR="008407A7" w:rsidRPr="008407A7" w14:paraId="30E961AE"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D13CABE"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Resolución 2400 de 1979 del Ministerio de Trabajo y Seguridad Social:</w:t>
            </w:r>
            <w:r w:rsidRPr="008407A7">
              <w:rPr>
                <w:rFonts w:eastAsia="Times New Roman" w:cs="Arial"/>
                <w:color w:val="000000"/>
                <w:lang w:eastAsia="es-CO"/>
              </w:rPr>
              <w:t xml:space="preserve"> </w:t>
            </w:r>
          </w:p>
        </w:tc>
        <w:tc>
          <w:tcPr>
            <w:tcW w:w="439" w:type="pct"/>
            <w:tcBorders>
              <w:top w:val="nil"/>
              <w:left w:val="nil"/>
              <w:bottom w:val="single" w:sz="8" w:space="0" w:color="auto"/>
              <w:right w:val="single" w:sz="8" w:space="0" w:color="auto"/>
            </w:tcBorders>
            <w:shd w:val="clear" w:color="auto" w:fill="auto"/>
            <w:vAlign w:val="center"/>
            <w:hideMark/>
          </w:tcPr>
          <w:p w14:paraId="2B55C666"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1979</w:t>
            </w:r>
          </w:p>
        </w:tc>
        <w:tc>
          <w:tcPr>
            <w:tcW w:w="2660" w:type="pct"/>
            <w:tcBorders>
              <w:top w:val="nil"/>
              <w:left w:val="nil"/>
              <w:bottom w:val="single" w:sz="8" w:space="0" w:color="auto"/>
              <w:right w:val="single" w:sz="8" w:space="0" w:color="auto"/>
            </w:tcBorders>
            <w:shd w:val="clear" w:color="auto" w:fill="auto"/>
            <w:vAlign w:val="center"/>
            <w:hideMark/>
          </w:tcPr>
          <w:p w14:paraId="14A8F5C6"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establecen algunas disposiciones sobre vivienda, higiene y seguridad en los establecimientos de trabajo.</w:t>
            </w:r>
          </w:p>
        </w:tc>
      </w:tr>
      <w:tr w:rsidR="008407A7" w:rsidRPr="008407A7" w14:paraId="665428E0"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04552542"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614 de 1984: </w:t>
            </w:r>
          </w:p>
        </w:tc>
        <w:tc>
          <w:tcPr>
            <w:tcW w:w="439" w:type="pct"/>
            <w:tcBorders>
              <w:top w:val="nil"/>
              <w:left w:val="nil"/>
              <w:bottom w:val="single" w:sz="8" w:space="0" w:color="auto"/>
              <w:right w:val="single" w:sz="8" w:space="0" w:color="auto"/>
            </w:tcBorders>
            <w:shd w:val="clear" w:color="auto" w:fill="auto"/>
            <w:vAlign w:val="center"/>
            <w:hideMark/>
          </w:tcPr>
          <w:p w14:paraId="51830EAC"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1984</w:t>
            </w:r>
          </w:p>
        </w:tc>
        <w:tc>
          <w:tcPr>
            <w:tcW w:w="2660" w:type="pct"/>
            <w:tcBorders>
              <w:top w:val="nil"/>
              <w:left w:val="nil"/>
              <w:bottom w:val="single" w:sz="8" w:space="0" w:color="auto"/>
              <w:right w:val="single" w:sz="8" w:space="0" w:color="auto"/>
            </w:tcBorders>
            <w:shd w:val="clear" w:color="auto" w:fill="auto"/>
            <w:vAlign w:val="center"/>
            <w:hideMark/>
          </w:tcPr>
          <w:p w14:paraId="2BD6B114"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determinan las bases para la organización y administración de Salud Ocupacional en el país.</w:t>
            </w:r>
          </w:p>
        </w:tc>
      </w:tr>
      <w:tr w:rsidR="008407A7" w:rsidRPr="008407A7" w14:paraId="547B6865"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45B106B2"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2013 de 1986 del Ministerio de Trabajo y Seguridad Social: </w:t>
            </w:r>
          </w:p>
        </w:tc>
        <w:tc>
          <w:tcPr>
            <w:tcW w:w="439" w:type="pct"/>
            <w:tcBorders>
              <w:top w:val="nil"/>
              <w:left w:val="nil"/>
              <w:bottom w:val="single" w:sz="8" w:space="0" w:color="auto"/>
              <w:right w:val="single" w:sz="8" w:space="0" w:color="auto"/>
            </w:tcBorders>
            <w:shd w:val="clear" w:color="auto" w:fill="auto"/>
            <w:vAlign w:val="center"/>
            <w:hideMark/>
          </w:tcPr>
          <w:p w14:paraId="335AB507"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1986</w:t>
            </w:r>
          </w:p>
        </w:tc>
        <w:tc>
          <w:tcPr>
            <w:tcW w:w="2660" w:type="pct"/>
            <w:tcBorders>
              <w:top w:val="nil"/>
              <w:left w:val="nil"/>
              <w:bottom w:val="single" w:sz="8" w:space="0" w:color="auto"/>
              <w:right w:val="single" w:sz="8" w:space="0" w:color="auto"/>
            </w:tcBorders>
            <w:shd w:val="clear" w:color="auto" w:fill="auto"/>
            <w:vAlign w:val="center"/>
            <w:hideMark/>
          </w:tcPr>
          <w:p w14:paraId="39DFA9A1"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reglamenta la organización y funcionamiento de los Comités de Medicina, Higiene y Seguridad Industrial en los lugares de trabajo.</w:t>
            </w:r>
          </w:p>
        </w:tc>
      </w:tr>
      <w:tr w:rsidR="008407A7" w:rsidRPr="008407A7" w14:paraId="52EDB9EC"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1D60BB8B"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1335 de 1987: </w:t>
            </w:r>
          </w:p>
        </w:tc>
        <w:tc>
          <w:tcPr>
            <w:tcW w:w="439" w:type="pct"/>
            <w:tcBorders>
              <w:top w:val="nil"/>
              <w:left w:val="nil"/>
              <w:bottom w:val="single" w:sz="8" w:space="0" w:color="auto"/>
              <w:right w:val="single" w:sz="8" w:space="0" w:color="auto"/>
            </w:tcBorders>
            <w:shd w:val="clear" w:color="auto" w:fill="auto"/>
            <w:vAlign w:val="center"/>
            <w:hideMark/>
          </w:tcPr>
          <w:p w14:paraId="23077699"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1987</w:t>
            </w:r>
          </w:p>
        </w:tc>
        <w:tc>
          <w:tcPr>
            <w:tcW w:w="2660" w:type="pct"/>
            <w:tcBorders>
              <w:top w:val="nil"/>
              <w:left w:val="nil"/>
              <w:bottom w:val="single" w:sz="8" w:space="0" w:color="auto"/>
              <w:right w:val="single" w:sz="8" w:space="0" w:color="auto"/>
            </w:tcBorders>
            <w:shd w:val="clear" w:color="auto" w:fill="auto"/>
            <w:vAlign w:val="center"/>
            <w:hideMark/>
          </w:tcPr>
          <w:p w14:paraId="705DA0C6"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Mediante el cual se expide el reglamento de seguridad en las labores subterráneas.</w:t>
            </w:r>
          </w:p>
        </w:tc>
      </w:tr>
      <w:tr w:rsidR="008407A7" w:rsidRPr="008407A7" w14:paraId="7C2D35C9"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05028574"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1016 de 1989 del Ministerio de Trabajo y Seguridad Social: </w:t>
            </w:r>
          </w:p>
        </w:tc>
        <w:tc>
          <w:tcPr>
            <w:tcW w:w="439" w:type="pct"/>
            <w:tcBorders>
              <w:top w:val="nil"/>
              <w:left w:val="nil"/>
              <w:bottom w:val="single" w:sz="8" w:space="0" w:color="auto"/>
              <w:right w:val="single" w:sz="8" w:space="0" w:color="auto"/>
            </w:tcBorders>
            <w:shd w:val="clear" w:color="auto" w:fill="auto"/>
            <w:vAlign w:val="center"/>
            <w:hideMark/>
          </w:tcPr>
          <w:p w14:paraId="4CC66A23"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1989</w:t>
            </w:r>
          </w:p>
        </w:tc>
        <w:tc>
          <w:tcPr>
            <w:tcW w:w="2660" w:type="pct"/>
            <w:tcBorders>
              <w:top w:val="nil"/>
              <w:left w:val="nil"/>
              <w:bottom w:val="single" w:sz="8" w:space="0" w:color="auto"/>
              <w:right w:val="single" w:sz="8" w:space="0" w:color="auto"/>
            </w:tcBorders>
            <w:shd w:val="clear" w:color="auto" w:fill="auto"/>
            <w:vAlign w:val="center"/>
            <w:hideMark/>
          </w:tcPr>
          <w:p w14:paraId="72E2A6FD"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reglamenta la organización, funcionamiento y forma de los Programas de Salud Ocupacional que deben desarrollar los patronos o empleadores en el país.</w:t>
            </w:r>
          </w:p>
        </w:tc>
      </w:tr>
      <w:tr w:rsidR="008407A7" w:rsidRPr="008407A7" w14:paraId="1DC1FEB3"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D756637"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1792 de 1990 del Ministerio de Trabajo y Seguridad Social: </w:t>
            </w:r>
          </w:p>
        </w:tc>
        <w:tc>
          <w:tcPr>
            <w:tcW w:w="439" w:type="pct"/>
            <w:tcBorders>
              <w:top w:val="nil"/>
              <w:left w:val="nil"/>
              <w:bottom w:val="single" w:sz="8" w:space="0" w:color="auto"/>
              <w:right w:val="single" w:sz="8" w:space="0" w:color="auto"/>
            </w:tcBorders>
            <w:shd w:val="clear" w:color="auto" w:fill="auto"/>
            <w:vAlign w:val="center"/>
            <w:hideMark/>
          </w:tcPr>
          <w:p w14:paraId="4BDF321B"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1990</w:t>
            </w:r>
          </w:p>
        </w:tc>
        <w:tc>
          <w:tcPr>
            <w:tcW w:w="2660" w:type="pct"/>
            <w:tcBorders>
              <w:top w:val="nil"/>
              <w:left w:val="nil"/>
              <w:bottom w:val="single" w:sz="8" w:space="0" w:color="auto"/>
              <w:right w:val="single" w:sz="8" w:space="0" w:color="auto"/>
            </w:tcBorders>
            <w:shd w:val="clear" w:color="auto" w:fill="auto"/>
            <w:vAlign w:val="center"/>
            <w:hideMark/>
          </w:tcPr>
          <w:p w14:paraId="4C9225D3"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adoptan valores límites permisibles para la exposición ocupacional al ruido.</w:t>
            </w:r>
          </w:p>
        </w:tc>
      </w:tr>
      <w:tr w:rsidR="008407A7" w:rsidRPr="008407A7" w14:paraId="0323B612"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3654D3D9"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Resolución 1075 de 1992 del Ministerio de Trabajo y Seguridad Social</w:t>
            </w:r>
            <w:r w:rsidRPr="008407A7">
              <w:rPr>
                <w:rFonts w:eastAsia="Times New Roman" w:cs="Arial"/>
                <w:color w:val="000000"/>
                <w:lang w:eastAsia="es-CO"/>
              </w:rPr>
              <w:t xml:space="preserve"> </w:t>
            </w:r>
          </w:p>
        </w:tc>
        <w:tc>
          <w:tcPr>
            <w:tcW w:w="439" w:type="pct"/>
            <w:tcBorders>
              <w:top w:val="nil"/>
              <w:left w:val="nil"/>
              <w:bottom w:val="single" w:sz="8" w:space="0" w:color="auto"/>
              <w:right w:val="single" w:sz="8" w:space="0" w:color="auto"/>
            </w:tcBorders>
            <w:shd w:val="clear" w:color="auto" w:fill="auto"/>
            <w:vAlign w:val="center"/>
            <w:hideMark/>
          </w:tcPr>
          <w:p w14:paraId="6F4FF5DC"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1992</w:t>
            </w:r>
          </w:p>
        </w:tc>
        <w:tc>
          <w:tcPr>
            <w:tcW w:w="2660" w:type="pct"/>
            <w:tcBorders>
              <w:top w:val="nil"/>
              <w:left w:val="nil"/>
              <w:bottom w:val="single" w:sz="8" w:space="0" w:color="auto"/>
              <w:right w:val="single" w:sz="8" w:space="0" w:color="auto"/>
            </w:tcBorders>
            <w:shd w:val="clear" w:color="auto" w:fill="auto"/>
            <w:vAlign w:val="center"/>
            <w:hideMark/>
          </w:tcPr>
          <w:p w14:paraId="6997E471"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reglamentan actividades en materia de Salud Ocupacional.</w:t>
            </w:r>
          </w:p>
        </w:tc>
      </w:tr>
      <w:tr w:rsidR="008407A7" w:rsidRPr="008407A7" w14:paraId="2993E91C"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0C0C7D0D"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2222 de 1993: </w:t>
            </w:r>
          </w:p>
        </w:tc>
        <w:tc>
          <w:tcPr>
            <w:tcW w:w="439" w:type="pct"/>
            <w:tcBorders>
              <w:top w:val="nil"/>
              <w:left w:val="nil"/>
              <w:bottom w:val="single" w:sz="8" w:space="0" w:color="auto"/>
              <w:right w:val="single" w:sz="8" w:space="0" w:color="auto"/>
            </w:tcBorders>
            <w:shd w:val="clear" w:color="auto" w:fill="auto"/>
            <w:vAlign w:val="center"/>
            <w:hideMark/>
          </w:tcPr>
          <w:p w14:paraId="56260B27"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1993</w:t>
            </w:r>
          </w:p>
        </w:tc>
        <w:tc>
          <w:tcPr>
            <w:tcW w:w="2660" w:type="pct"/>
            <w:tcBorders>
              <w:top w:val="nil"/>
              <w:left w:val="nil"/>
              <w:bottom w:val="single" w:sz="8" w:space="0" w:color="auto"/>
              <w:right w:val="single" w:sz="8" w:space="0" w:color="auto"/>
            </w:tcBorders>
            <w:shd w:val="clear" w:color="auto" w:fill="auto"/>
            <w:vAlign w:val="center"/>
            <w:hideMark/>
          </w:tcPr>
          <w:p w14:paraId="0C86C72E"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expide el Reglamento de Higiene y Seguridad en las Labores Mineras a Cielo Abierto.</w:t>
            </w:r>
          </w:p>
        </w:tc>
      </w:tr>
      <w:tr w:rsidR="008407A7" w:rsidRPr="008407A7" w14:paraId="1C1B8F0A"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2A628FE5"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1295 de 1994: </w:t>
            </w:r>
          </w:p>
        </w:tc>
        <w:tc>
          <w:tcPr>
            <w:tcW w:w="439" w:type="pct"/>
            <w:tcBorders>
              <w:top w:val="nil"/>
              <w:left w:val="nil"/>
              <w:bottom w:val="single" w:sz="8" w:space="0" w:color="auto"/>
              <w:right w:val="single" w:sz="8" w:space="0" w:color="auto"/>
            </w:tcBorders>
            <w:shd w:val="clear" w:color="auto" w:fill="auto"/>
            <w:vAlign w:val="center"/>
            <w:hideMark/>
          </w:tcPr>
          <w:p w14:paraId="22370AED"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1994</w:t>
            </w:r>
          </w:p>
        </w:tc>
        <w:tc>
          <w:tcPr>
            <w:tcW w:w="2660" w:type="pct"/>
            <w:tcBorders>
              <w:top w:val="nil"/>
              <w:left w:val="nil"/>
              <w:bottom w:val="single" w:sz="8" w:space="0" w:color="auto"/>
              <w:right w:val="single" w:sz="8" w:space="0" w:color="auto"/>
            </w:tcBorders>
            <w:shd w:val="clear" w:color="auto" w:fill="auto"/>
            <w:vAlign w:val="center"/>
            <w:hideMark/>
          </w:tcPr>
          <w:p w14:paraId="34AAEB8F"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determina la organización y administración del Sistema General de Riesgos Profesionales.</w:t>
            </w:r>
          </w:p>
        </w:tc>
      </w:tr>
      <w:tr w:rsidR="008407A7" w:rsidRPr="008407A7" w14:paraId="2C180FA4"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84B2E0C"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1772 de 1994: </w:t>
            </w:r>
          </w:p>
        </w:tc>
        <w:tc>
          <w:tcPr>
            <w:tcW w:w="439" w:type="pct"/>
            <w:tcBorders>
              <w:top w:val="nil"/>
              <w:left w:val="nil"/>
              <w:bottom w:val="single" w:sz="8" w:space="0" w:color="auto"/>
              <w:right w:val="single" w:sz="8" w:space="0" w:color="auto"/>
            </w:tcBorders>
            <w:shd w:val="clear" w:color="auto" w:fill="auto"/>
            <w:vAlign w:val="center"/>
            <w:hideMark/>
          </w:tcPr>
          <w:p w14:paraId="27328423"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1994</w:t>
            </w:r>
          </w:p>
        </w:tc>
        <w:tc>
          <w:tcPr>
            <w:tcW w:w="2660" w:type="pct"/>
            <w:tcBorders>
              <w:top w:val="nil"/>
              <w:left w:val="nil"/>
              <w:bottom w:val="single" w:sz="8" w:space="0" w:color="auto"/>
              <w:right w:val="single" w:sz="8" w:space="0" w:color="auto"/>
            </w:tcBorders>
            <w:shd w:val="clear" w:color="auto" w:fill="auto"/>
            <w:vAlign w:val="center"/>
            <w:hideMark/>
          </w:tcPr>
          <w:p w14:paraId="5803FD44"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reglamenta la afiliación y las cotizaciones al Sistema General de Riesgos Profesionales.</w:t>
            </w:r>
          </w:p>
        </w:tc>
      </w:tr>
      <w:tr w:rsidR="008407A7" w:rsidRPr="008407A7" w14:paraId="375A8B8D"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321CDCAC"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Ley 361 de 1997: </w:t>
            </w:r>
          </w:p>
        </w:tc>
        <w:tc>
          <w:tcPr>
            <w:tcW w:w="439" w:type="pct"/>
            <w:tcBorders>
              <w:top w:val="nil"/>
              <w:left w:val="nil"/>
              <w:bottom w:val="single" w:sz="8" w:space="0" w:color="auto"/>
              <w:right w:val="single" w:sz="8" w:space="0" w:color="auto"/>
            </w:tcBorders>
            <w:shd w:val="clear" w:color="auto" w:fill="auto"/>
            <w:vAlign w:val="center"/>
            <w:hideMark/>
          </w:tcPr>
          <w:p w14:paraId="184A8103"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1997</w:t>
            </w:r>
          </w:p>
        </w:tc>
        <w:tc>
          <w:tcPr>
            <w:tcW w:w="2660" w:type="pct"/>
            <w:tcBorders>
              <w:top w:val="nil"/>
              <w:left w:val="nil"/>
              <w:bottom w:val="single" w:sz="8" w:space="0" w:color="auto"/>
              <w:right w:val="single" w:sz="8" w:space="0" w:color="auto"/>
            </w:tcBorders>
            <w:shd w:val="clear" w:color="auto" w:fill="auto"/>
            <w:vAlign w:val="center"/>
            <w:hideMark/>
          </w:tcPr>
          <w:p w14:paraId="7D441159"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establecen mecanismos de integración social de las personas con limitación y se dictan otras disposiciones.</w:t>
            </w:r>
          </w:p>
        </w:tc>
      </w:tr>
      <w:tr w:rsidR="008407A7" w:rsidRPr="008407A7" w14:paraId="15987570"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27A882C1"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1607 de 2002: </w:t>
            </w:r>
          </w:p>
        </w:tc>
        <w:tc>
          <w:tcPr>
            <w:tcW w:w="439" w:type="pct"/>
            <w:tcBorders>
              <w:top w:val="nil"/>
              <w:left w:val="nil"/>
              <w:bottom w:val="single" w:sz="8" w:space="0" w:color="auto"/>
              <w:right w:val="single" w:sz="8" w:space="0" w:color="auto"/>
            </w:tcBorders>
            <w:shd w:val="clear" w:color="auto" w:fill="auto"/>
            <w:vAlign w:val="center"/>
            <w:hideMark/>
          </w:tcPr>
          <w:p w14:paraId="06ACFA7D"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2002</w:t>
            </w:r>
          </w:p>
        </w:tc>
        <w:tc>
          <w:tcPr>
            <w:tcW w:w="2660" w:type="pct"/>
            <w:tcBorders>
              <w:top w:val="nil"/>
              <w:left w:val="nil"/>
              <w:bottom w:val="single" w:sz="8" w:space="0" w:color="auto"/>
              <w:right w:val="single" w:sz="8" w:space="0" w:color="auto"/>
            </w:tcBorders>
            <w:shd w:val="clear" w:color="auto" w:fill="auto"/>
            <w:vAlign w:val="center"/>
            <w:hideMark/>
          </w:tcPr>
          <w:p w14:paraId="35122EC1"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modifica la Tabla de Clasificación de Actividades Económicas para el Sistema General de Riesgos Profesionales y se dictan otras disposiciones.</w:t>
            </w:r>
          </w:p>
        </w:tc>
      </w:tr>
      <w:tr w:rsidR="008407A7" w:rsidRPr="008407A7" w14:paraId="33877BCD"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14DDFC91"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Ley 776 de 2002: </w:t>
            </w:r>
          </w:p>
        </w:tc>
        <w:tc>
          <w:tcPr>
            <w:tcW w:w="439" w:type="pct"/>
            <w:tcBorders>
              <w:top w:val="nil"/>
              <w:left w:val="nil"/>
              <w:bottom w:val="single" w:sz="8" w:space="0" w:color="auto"/>
              <w:right w:val="single" w:sz="8" w:space="0" w:color="auto"/>
            </w:tcBorders>
            <w:shd w:val="clear" w:color="auto" w:fill="auto"/>
            <w:vAlign w:val="center"/>
            <w:hideMark/>
          </w:tcPr>
          <w:p w14:paraId="232F06F7"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2002</w:t>
            </w:r>
          </w:p>
        </w:tc>
        <w:tc>
          <w:tcPr>
            <w:tcW w:w="2660" w:type="pct"/>
            <w:tcBorders>
              <w:top w:val="nil"/>
              <w:left w:val="nil"/>
              <w:bottom w:val="single" w:sz="8" w:space="0" w:color="auto"/>
              <w:right w:val="single" w:sz="8" w:space="0" w:color="auto"/>
            </w:tcBorders>
            <w:shd w:val="clear" w:color="auto" w:fill="auto"/>
            <w:vAlign w:val="center"/>
            <w:hideMark/>
          </w:tcPr>
          <w:p w14:paraId="5E2B05B9"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dictan normas sobre la organización, administración y prestaciones del Sistema General de Riesgos Profesionales.</w:t>
            </w:r>
          </w:p>
        </w:tc>
      </w:tr>
      <w:tr w:rsidR="008407A7" w:rsidRPr="008407A7" w14:paraId="07CE4036"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FA52908"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Decreto 2090 de 2003</w:t>
            </w:r>
            <w:r w:rsidRPr="008407A7">
              <w:rPr>
                <w:rFonts w:eastAsia="Times New Roman" w:cs="Arial"/>
                <w:color w:val="000000"/>
                <w:lang w:eastAsia="es-CO"/>
              </w:rPr>
              <w:t xml:space="preserve"> </w:t>
            </w:r>
          </w:p>
        </w:tc>
        <w:tc>
          <w:tcPr>
            <w:tcW w:w="439" w:type="pct"/>
            <w:tcBorders>
              <w:top w:val="nil"/>
              <w:left w:val="nil"/>
              <w:bottom w:val="single" w:sz="8" w:space="0" w:color="auto"/>
              <w:right w:val="single" w:sz="8" w:space="0" w:color="auto"/>
            </w:tcBorders>
            <w:shd w:val="clear" w:color="auto" w:fill="auto"/>
            <w:vAlign w:val="center"/>
            <w:hideMark/>
          </w:tcPr>
          <w:p w14:paraId="2E2415A3"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2003</w:t>
            </w:r>
          </w:p>
        </w:tc>
        <w:tc>
          <w:tcPr>
            <w:tcW w:w="2660" w:type="pct"/>
            <w:tcBorders>
              <w:top w:val="nil"/>
              <w:left w:val="nil"/>
              <w:bottom w:val="single" w:sz="8" w:space="0" w:color="auto"/>
              <w:right w:val="single" w:sz="8" w:space="0" w:color="auto"/>
            </w:tcBorders>
            <w:shd w:val="clear" w:color="auto" w:fill="auto"/>
            <w:vAlign w:val="center"/>
            <w:hideMark/>
          </w:tcPr>
          <w:p w14:paraId="395EE043"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definen las actividades de alto riesgo para la salud del trabajador y se modifican y señalan las condiciones, requisitos y beneficios del régimen de pensiones de los trabajadores que laboran en dichas actividades.</w:t>
            </w:r>
          </w:p>
        </w:tc>
      </w:tr>
      <w:tr w:rsidR="008407A7" w:rsidRPr="008407A7" w14:paraId="0A9BE3B3"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0E82113E"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Decreto 2800 de 2003</w:t>
            </w:r>
            <w:r w:rsidRPr="008407A7">
              <w:rPr>
                <w:rFonts w:eastAsia="Times New Roman" w:cs="Arial"/>
                <w:color w:val="000000"/>
                <w:lang w:eastAsia="es-CO"/>
              </w:rPr>
              <w:t xml:space="preserve"> </w:t>
            </w:r>
          </w:p>
        </w:tc>
        <w:tc>
          <w:tcPr>
            <w:tcW w:w="439" w:type="pct"/>
            <w:tcBorders>
              <w:top w:val="nil"/>
              <w:left w:val="nil"/>
              <w:bottom w:val="single" w:sz="8" w:space="0" w:color="auto"/>
              <w:right w:val="single" w:sz="8" w:space="0" w:color="auto"/>
            </w:tcBorders>
            <w:shd w:val="clear" w:color="auto" w:fill="auto"/>
            <w:vAlign w:val="center"/>
            <w:hideMark/>
          </w:tcPr>
          <w:p w14:paraId="2EDC1ECA"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2003</w:t>
            </w:r>
          </w:p>
        </w:tc>
        <w:tc>
          <w:tcPr>
            <w:tcW w:w="2660" w:type="pct"/>
            <w:tcBorders>
              <w:top w:val="nil"/>
              <w:left w:val="nil"/>
              <w:bottom w:val="single" w:sz="8" w:space="0" w:color="auto"/>
              <w:right w:val="single" w:sz="8" w:space="0" w:color="auto"/>
            </w:tcBorders>
            <w:shd w:val="clear" w:color="auto" w:fill="auto"/>
            <w:vAlign w:val="center"/>
            <w:hideMark/>
          </w:tcPr>
          <w:p w14:paraId="4D95E5C0"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reglamenta parcialmente el literal b) del artículo 13 del Decreto-ley 1295 de 1994.</w:t>
            </w:r>
          </w:p>
        </w:tc>
      </w:tr>
      <w:tr w:rsidR="008407A7" w:rsidRPr="008407A7" w14:paraId="1B0CE212"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197B018D"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Ley 797 de 2003: </w:t>
            </w:r>
          </w:p>
        </w:tc>
        <w:tc>
          <w:tcPr>
            <w:tcW w:w="439" w:type="pct"/>
            <w:tcBorders>
              <w:top w:val="nil"/>
              <w:left w:val="nil"/>
              <w:bottom w:val="single" w:sz="8" w:space="0" w:color="auto"/>
              <w:right w:val="single" w:sz="8" w:space="0" w:color="auto"/>
            </w:tcBorders>
            <w:shd w:val="clear" w:color="auto" w:fill="auto"/>
            <w:vAlign w:val="center"/>
            <w:hideMark/>
          </w:tcPr>
          <w:p w14:paraId="1EF7488E"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2003</w:t>
            </w:r>
          </w:p>
        </w:tc>
        <w:tc>
          <w:tcPr>
            <w:tcW w:w="2660" w:type="pct"/>
            <w:tcBorders>
              <w:top w:val="nil"/>
              <w:left w:val="nil"/>
              <w:bottom w:val="single" w:sz="8" w:space="0" w:color="auto"/>
              <w:right w:val="single" w:sz="8" w:space="0" w:color="auto"/>
            </w:tcBorders>
            <w:shd w:val="clear" w:color="auto" w:fill="auto"/>
            <w:vAlign w:val="center"/>
            <w:hideMark/>
          </w:tcPr>
          <w:p w14:paraId="0FA72A42"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reforman algunas disposiciones del Sistema General de Pensiones previsto en la Ley 100 de 1993 y se adoptan disposiciones sobre los Regímenes Pensionales Exceptuados y Especiales.</w:t>
            </w:r>
          </w:p>
        </w:tc>
      </w:tr>
      <w:tr w:rsidR="008407A7" w:rsidRPr="008407A7" w14:paraId="241041D6"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584999F0"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Ley 828 de 2003: </w:t>
            </w:r>
          </w:p>
        </w:tc>
        <w:tc>
          <w:tcPr>
            <w:tcW w:w="439" w:type="pct"/>
            <w:tcBorders>
              <w:top w:val="nil"/>
              <w:left w:val="nil"/>
              <w:bottom w:val="single" w:sz="8" w:space="0" w:color="auto"/>
              <w:right w:val="single" w:sz="8" w:space="0" w:color="auto"/>
            </w:tcBorders>
            <w:shd w:val="clear" w:color="auto" w:fill="auto"/>
            <w:vAlign w:val="center"/>
            <w:hideMark/>
          </w:tcPr>
          <w:p w14:paraId="1AA37E61"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2003</w:t>
            </w:r>
          </w:p>
        </w:tc>
        <w:tc>
          <w:tcPr>
            <w:tcW w:w="2660" w:type="pct"/>
            <w:tcBorders>
              <w:top w:val="nil"/>
              <w:left w:val="nil"/>
              <w:bottom w:val="single" w:sz="8" w:space="0" w:color="auto"/>
              <w:right w:val="single" w:sz="8" w:space="0" w:color="auto"/>
            </w:tcBorders>
            <w:shd w:val="clear" w:color="auto" w:fill="auto"/>
            <w:vAlign w:val="center"/>
            <w:hideMark/>
          </w:tcPr>
          <w:p w14:paraId="0D342230"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expiden normas para el Control a la Evasión del Sistema de Seguridad Social.</w:t>
            </w:r>
          </w:p>
        </w:tc>
      </w:tr>
      <w:tr w:rsidR="008407A7" w:rsidRPr="008407A7" w14:paraId="5FA8A133"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1EBA83A3"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Ley 860 de 2003: </w:t>
            </w:r>
          </w:p>
        </w:tc>
        <w:tc>
          <w:tcPr>
            <w:tcW w:w="439" w:type="pct"/>
            <w:tcBorders>
              <w:top w:val="nil"/>
              <w:left w:val="nil"/>
              <w:bottom w:val="single" w:sz="8" w:space="0" w:color="auto"/>
              <w:right w:val="single" w:sz="8" w:space="0" w:color="auto"/>
            </w:tcBorders>
            <w:shd w:val="clear" w:color="auto" w:fill="auto"/>
            <w:vAlign w:val="center"/>
            <w:hideMark/>
          </w:tcPr>
          <w:p w14:paraId="7458D655"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2003</w:t>
            </w:r>
          </w:p>
        </w:tc>
        <w:tc>
          <w:tcPr>
            <w:tcW w:w="2660" w:type="pct"/>
            <w:tcBorders>
              <w:top w:val="nil"/>
              <w:left w:val="nil"/>
              <w:bottom w:val="single" w:sz="8" w:space="0" w:color="auto"/>
              <w:right w:val="single" w:sz="8" w:space="0" w:color="auto"/>
            </w:tcBorders>
            <w:shd w:val="clear" w:color="auto" w:fill="auto"/>
            <w:vAlign w:val="center"/>
            <w:hideMark/>
          </w:tcPr>
          <w:p w14:paraId="0F237E15"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reforman algunas disposiciones del Sistema General de Pensiones previsto en la Ley 100 de 1993 y se dictan otras disposiciones.</w:t>
            </w:r>
          </w:p>
        </w:tc>
      </w:tr>
      <w:tr w:rsidR="008407A7" w:rsidRPr="008407A7" w14:paraId="43799F13"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33D1CDC"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Circular Unificada del Ministerio de la Protección Social 2004: </w:t>
            </w:r>
          </w:p>
        </w:tc>
        <w:tc>
          <w:tcPr>
            <w:tcW w:w="439" w:type="pct"/>
            <w:tcBorders>
              <w:top w:val="nil"/>
              <w:left w:val="nil"/>
              <w:bottom w:val="single" w:sz="8" w:space="0" w:color="auto"/>
              <w:right w:val="single" w:sz="8" w:space="0" w:color="auto"/>
            </w:tcBorders>
            <w:shd w:val="clear" w:color="auto" w:fill="auto"/>
            <w:vAlign w:val="center"/>
            <w:hideMark/>
          </w:tcPr>
          <w:p w14:paraId="3A88FD03"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2004</w:t>
            </w:r>
          </w:p>
        </w:tc>
        <w:tc>
          <w:tcPr>
            <w:tcW w:w="2660" w:type="pct"/>
            <w:tcBorders>
              <w:top w:val="nil"/>
              <w:left w:val="nil"/>
              <w:bottom w:val="single" w:sz="8" w:space="0" w:color="auto"/>
              <w:right w:val="single" w:sz="8" w:space="0" w:color="auto"/>
            </w:tcBorders>
            <w:shd w:val="clear" w:color="auto" w:fill="auto"/>
            <w:vAlign w:val="center"/>
            <w:hideMark/>
          </w:tcPr>
          <w:p w14:paraId="345F34CE"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Instrucciones para la vigilancia, control y administración del Sistema General de Riesgos Profesionales.</w:t>
            </w:r>
          </w:p>
        </w:tc>
      </w:tr>
      <w:tr w:rsidR="008407A7" w:rsidRPr="008407A7" w14:paraId="1CE1BEBF"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2BD86662"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Decisión 584 de 2004 del Fondo de Riesgos Laborales: </w:t>
            </w:r>
          </w:p>
        </w:tc>
        <w:tc>
          <w:tcPr>
            <w:tcW w:w="439" w:type="pct"/>
            <w:tcBorders>
              <w:top w:val="nil"/>
              <w:left w:val="nil"/>
              <w:bottom w:val="single" w:sz="8" w:space="0" w:color="auto"/>
              <w:right w:val="single" w:sz="8" w:space="0" w:color="auto"/>
            </w:tcBorders>
            <w:shd w:val="clear" w:color="auto" w:fill="auto"/>
            <w:vAlign w:val="center"/>
            <w:hideMark/>
          </w:tcPr>
          <w:p w14:paraId="27DC8635"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2004</w:t>
            </w:r>
          </w:p>
        </w:tc>
        <w:tc>
          <w:tcPr>
            <w:tcW w:w="2660" w:type="pct"/>
            <w:tcBorders>
              <w:top w:val="nil"/>
              <w:left w:val="nil"/>
              <w:bottom w:val="single" w:sz="8" w:space="0" w:color="auto"/>
              <w:right w:val="single" w:sz="8" w:space="0" w:color="auto"/>
            </w:tcBorders>
            <w:shd w:val="clear" w:color="auto" w:fill="auto"/>
            <w:vAlign w:val="center"/>
            <w:hideMark/>
          </w:tcPr>
          <w:p w14:paraId="52157977"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Sustitución de la Decisión 547, Instrumento Andino de Seguridad y Salud en el Trabajo</w:t>
            </w:r>
          </w:p>
        </w:tc>
      </w:tr>
      <w:tr w:rsidR="008407A7" w:rsidRPr="008407A7" w14:paraId="7079FEC1"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1B5F6A2C"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0156 de 2005 del Ministerio de Trabajo y Seguridad Social: </w:t>
            </w:r>
          </w:p>
        </w:tc>
        <w:tc>
          <w:tcPr>
            <w:tcW w:w="439" w:type="pct"/>
            <w:tcBorders>
              <w:top w:val="nil"/>
              <w:left w:val="nil"/>
              <w:bottom w:val="single" w:sz="8" w:space="0" w:color="auto"/>
              <w:right w:val="single" w:sz="8" w:space="0" w:color="auto"/>
            </w:tcBorders>
            <w:shd w:val="clear" w:color="auto" w:fill="auto"/>
            <w:vAlign w:val="center"/>
            <w:hideMark/>
          </w:tcPr>
          <w:p w14:paraId="3678EA15"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2005</w:t>
            </w:r>
          </w:p>
        </w:tc>
        <w:tc>
          <w:tcPr>
            <w:tcW w:w="2660" w:type="pct"/>
            <w:tcBorders>
              <w:top w:val="nil"/>
              <w:left w:val="nil"/>
              <w:bottom w:val="single" w:sz="8" w:space="0" w:color="auto"/>
              <w:right w:val="single" w:sz="8" w:space="0" w:color="auto"/>
            </w:tcBorders>
            <w:shd w:val="clear" w:color="auto" w:fill="auto"/>
            <w:vAlign w:val="center"/>
            <w:hideMark/>
          </w:tcPr>
          <w:p w14:paraId="57B90823"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adoptan los formatos de informe de accidente de trabajo y de enfermedad profesional y se dictan otras disposiciones.</w:t>
            </w:r>
          </w:p>
        </w:tc>
      </w:tr>
      <w:tr w:rsidR="008407A7" w:rsidRPr="008407A7" w14:paraId="7060878D"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132F1C5D"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Resolución 1570 de 2005 del Ministerio de Trabajo y Seguridad Social:</w:t>
            </w:r>
            <w:r w:rsidRPr="008407A7">
              <w:rPr>
                <w:rFonts w:eastAsia="Times New Roman" w:cs="Arial"/>
                <w:color w:val="000000"/>
                <w:lang w:eastAsia="es-CO"/>
              </w:rPr>
              <w:t xml:space="preserve"> </w:t>
            </w:r>
          </w:p>
        </w:tc>
        <w:tc>
          <w:tcPr>
            <w:tcW w:w="439" w:type="pct"/>
            <w:tcBorders>
              <w:top w:val="nil"/>
              <w:left w:val="nil"/>
              <w:bottom w:val="single" w:sz="8" w:space="0" w:color="auto"/>
              <w:right w:val="single" w:sz="8" w:space="0" w:color="auto"/>
            </w:tcBorders>
            <w:shd w:val="clear" w:color="auto" w:fill="auto"/>
            <w:vAlign w:val="center"/>
            <w:hideMark/>
          </w:tcPr>
          <w:p w14:paraId="115FE525"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2005</w:t>
            </w:r>
          </w:p>
        </w:tc>
        <w:tc>
          <w:tcPr>
            <w:tcW w:w="2660" w:type="pct"/>
            <w:tcBorders>
              <w:top w:val="nil"/>
              <w:left w:val="nil"/>
              <w:bottom w:val="single" w:sz="8" w:space="0" w:color="auto"/>
              <w:right w:val="single" w:sz="8" w:space="0" w:color="auto"/>
            </w:tcBorders>
            <w:shd w:val="clear" w:color="auto" w:fill="auto"/>
            <w:vAlign w:val="center"/>
            <w:hideMark/>
          </w:tcPr>
          <w:p w14:paraId="26E66940"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establecen las variables y mecanismos para recolección de información del Subsistema de Información en Salud Ocupacional y Riesgos Profesionales y se dictan otras disposiciones.</w:t>
            </w:r>
          </w:p>
        </w:tc>
      </w:tr>
      <w:tr w:rsidR="008407A7" w:rsidRPr="008407A7" w14:paraId="2C0EE2E4"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423D1B1E"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Ley 1010 de 2006: </w:t>
            </w:r>
          </w:p>
        </w:tc>
        <w:tc>
          <w:tcPr>
            <w:tcW w:w="439" w:type="pct"/>
            <w:tcBorders>
              <w:top w:val="nil"/>
              <w:left w:val="nil"/>
              <w:bottom w:val="single" w:sz="8" w:space="0" w:color="auto"/>
              <w:right w:val="single" w:sz="8" w:space="0" w:color="auto"/>
            </w:tcBorders>
            <w:shd w:val="clear" w:color="auto" w:fill="auto"/>
            <w:vAlign w:val="center"/>
            <w:hideMark/>
          </w:tcPr>
          <w:p w14:paraId="3D462125"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2006</w:t>
            </w:r>
          </w:p>
        </w:tc>
        <w:tc>
          <w:tcPr>
            <w:tcW w:w="2660" w:type="pct"/>
            <w:tcBorders>
              <w:top w:val="nil"/>
              <w:left w:val="nil"/>
              <w:bottom w:val="single" w:sz="8" w:space="0" w:color="auto"/>
              <w:right w:val="single" w:sz="8" w:space="0" w:color="auto"/>
            </w:tcBorders>
            <w:shd w:val="clear" w:color="auto" w:fill="auto"/>
            <w:vAlign w:val="center"/>
            <w:hideMark/>
          </w:tcPr>
          <w:p w14:paraId="46725AB6"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medio de la cual se adoptan medidas para prevenir, corregir y sancionar el acoso laboral y otros hostigamientos en el marco de las relaciones de trabajo.</w:t>
            </w:r>
          </w:p>
        </w:tc>
      </w:tr>
      <w:tr w:rsidR="008407A7" w:rsidRPr="008407A7" w14:paraId="1A056C1D"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52231873"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Resolución 627 de 2006 del Ministerio de Ambiente, Vivienda y Desarrollo Territorial</w:t>
            </w:r>
            <w:r w:rsidRPr="008407A7">
              <w:rPr>
                <w:rFonts w:eastAsia="Times New Roman" w:cs="Arial"/>
                <w:color w:val="000000"/>
                <w:lang w:eastAsia="es-CO"/>
              </w:rPr>
              <w:t xml:space="preserve">: </w:t>
            </w:r>
          </w:p>
        </w:tc>
        <w:tc>
          <w:tcPr>
            <w:tcW w:w="439" w:type="pct"/>
            <w:tcBorders>
              <w:top w:val="nil"/>
              <w:left w:val="nil"/>
              <w:bottom w:val="single" w:sz="8" w:space="0" w:color="auto"/>
              <w:right w:val="single" w:sz="8" w:space="0" w:color="auto"/>
            </w:tcBorders>
            <w:shd w:val="clear" w:color="auto" w:fill="auto"/>
            <w:vAlign w:val="center"/>
            <w:hideMark/>
          </w:tcPr>
          <w:p w14:paraId="276DC287"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2006</w:t>
            </w:r>
          </w:p>
        </w:tc>
        <w:tc>
          <w:tcPr>
            <w:tcW w:w="2660" w:type="pct"/>
            <w:tcBorders>
              <w:top w:val="nil"/>
              <w:left w:val="nil"/>
              <w:bottom w:val="single" w:sz="8" w:space="0" w:color="auto"/>
              <w:right w:val="single" w:sz="8" w:space="0" w:color="auto"/>
            </w:tcBorders>
            <w:shd w:val="clear" w:color="auto" w:fill="auto"/>
            <w:vAlign w:val="center"/>
            <w:hideMark/>
          </w:tcPr>
          <w:p w14:paraId="38CC8B36"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establece la norma nacional de emisión de ruido y ruido ambiental.</w:t>
            </w:r>
          </w:p>
        </w:tc>
      </w:tr>
      <w:tr w:rsidR="008407A7" w:rsidRPr="008407A7" w14:paraId="4FB365F7"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5D1151AD"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1401 de 2007 del Ministerio de la Protección Social: </w:t>
            </w:r>
          </w:p>
        </w:tc>
        <w:tc>
          <w:tcPr>
            <w:tcW w:w="439" w:type="pct"/>
            <w:tcBorders>
              <w:top w:val="nil"/>
              <w:left w:val="nil"/>
              <w:bottom w:val="single" w:sz="8" w:space="0" w:color="auto"/>
              <w:right w:val="single" w:sz="8" w:space="0" w:color="auto"/>
            </w:tcBorders>
            <w:shd w:val="clear" w:color="auto" w:fill="auto"/>
            <w:vAlign w:val="center"/>
            <w:hideMark/>
          </w:tcPr>
          <w:p w14:paraId="7C773C13"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2007</w:t>
            </w:r>
          </w:p>
        </w:tc>
        <w:tc>
          <w:tcPr>
            <w:tcW w:w="2660" w:type="pct"/>
            <w:tcBorders>
              <w:top w:val="nil"/>
              <w:left w:val="nil"/>
              <w:bottom w:val="single" w:sz="8" w:space="0" w:color="auto"/>
              <w:right w:val="single" w:sz="8" w:space="0" w:color="auto"/>
            </w:tcBorders>
            <w:shd w:val="clear" w:color="auto" w:fill="auto"/>
            <w:vAlign w:val="center"/>
            <w:hideMark/>
          </w:tcPr>
          <w:p w14:paraId="0548AA21"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reglamenta la investigación de incidentes y accidentes de trabajo.</w:t>
            </w:r>
          </w:p>
        </w:tc>
      </w:tr>
      <w:tr w:rsidR="008407A7" w:rsidRPr="008407A7" w14:paraId="2E3BD479"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305B947D"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2346 de 2007 del Ministerio de la Protección Social: </w:t>
            </w:r>
          </w:p>
        </w:tc>
        <w:tc>
          <w:tcPr>
            <w:tcW w:w="439" w:type="pct"/>
            <w:tcBorders>
              <w:top w:val="nil"/>
              <w:left w:val="nil"/>
              <w:bottom w:val="single" w:sz="8" w:space="0" w:color="auto"/>
              <w:right w:val="single" w:sz="8" w:space="0" w:color="auto"/>
            </w:tcBorders>
            <w:shd w:val="clear" w:color="auto" w:fill="auto"/>
            <w:vAlign w:val="center"/>
            <w:hideMark/>
          </w:tcPr>
          <w:p w14:paraId="445C5E7F"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2007</w:t>
            </w:r>
          </w:p>
        </w:tc>
        <w:tc>
          <w:tcPr>
            <w:tcW w:w="2660" w:type="pct"/>
            <w:tcBorders>
              <w:top w:val="nil"/>
              <w:left w:val="nil"/>
              <w:bottom w:val="single" w:sz="8" w:space="0" w:color="auto"/>
              <w:right w:val="single" w:sz="8" w:space="0" w:color="auto"/>
            </w:tcBorders>
            <w:shd w:val="clear" w:color="auto" w:fill="auto"/>
            <w:vAlign w:val="center"/>
            <w:hideMark/>
          </w:tcPr>
          <w:p w14:paraId="26A1F4DF"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regula la práctica de evaluaciones médicas ocupacionales y el manejo y contenido de las historias clínicas ocupacionales.</w:t>
            </w:r>
          </w:p>
        </w:tc>
      </w:tr>
      <w:tr w:rsidR="008407A7" w:rsidRPr="008407A7" w14:paraId="67484A4E"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4852E80B"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2646 de 2007 del Ministerio de la Protección Social: </w:t>
            </w:r>
          </w:p>
        </w:tc>
        <w:tc>
          <w:tcPr>
            <w:tcW w:w="439" w:type="pct"/>
            <w:tcBorders>
              <w:top w:val="nil"/>
              <w:left w:val="nil"/>
              <w:bottom w:val="single" w:sz="8" w:space="0" w:color="auto"/>
              <w:right w:val="single" w:sz="8" w:space="0" w:color="auto"/>
            </w:tcBorders>
            <w:shd w:val="clear" w:color="auto" w:fill="auto"/>
            <w:vAlign w:val="center"/>
            <w:hideMark/>
          </w:tcPr>
          <w:p w14:paraId="2F9CCFC7"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2007</w:t>
            </w:r>
          </w:p>
        </w:tc>
        <w:tc>
          <w:tcPr>
            <w:tcW w:w="2660" w:type="pct"/>
            <w:tcBorders>
              <w:top w:val="nil"/>
              <w:left w:val="nil"/>
              <w:bottom w:val="single" w:sz="8" w:space="0" w:color="auto"/>
              <w:right w:val="single" w:sz="8" w:space="0" w:color="auto"/>
            </w:tcBorders>
            <w:shd w:val="clear" w:color="auto" w:fill="auto"/>
            <w:vAlign w:val="center"/>
            <w:hideMark/>
          </w:tcPr>
          <w:p w14:paraId="2DDBE0B5"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tc>
      </w:tr>
      <w:tr w:rsidR="008407A7" w:rsidRPr="008407A7" w14:paraId="0545FC85"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5B578846"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2844 de 2007 del Ministerio de la Protección Social: </w:t>
            </w:r>
          </w:p>
        </w:tc>
        <w:tc>
          <w:tcPr>
            <w:tcW w:w="439" w:type="pct"/>
            <w:tcBorders>
              <w:top w:val="nil"/>
              <w:left w:val="nil"/>
              <w:bottom w:val="single" w:sz="8" w:space="0" w:color="auto"/>
              <w:right w:val="single" w:sz="8" w:space="0" w:color="auto"/>
            </w:tcBorders>
            <w:shd w:val="clear" w:color="auto" w:fill="auto"/>
            <w:vAlign w:val="center"/>
            <w:hideMark/>
          </w:tcPr>
          <w:p w14:paraId="4813BB86"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2007</w:t>
            </w:r>
          </w:p>
        </w:tc>
        <w:tc>
          <w:tcPr>
            <w:tcW w:w="2660" w:type="pct"/>
            <w:tcBorders>
              <w:top w:val="nil"/>
              <w:left w:val="nil"/>
              <w:bottom w:val="single" w:sz="8" w:space="0" w:color="auto"/>
              <w:right w:val="single" w:sz="8" w:space="0" w:color="auto"/>
            </w:tcBorders>
            <w:shd w:val="clear" w:color="auto" w:fill="auto"/>
            <w:vAlign w:val="center"/>
            <w:hideMark/>
          </w:tcPr>
          <w:p w14:paraId="380DD235"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adoptan las Guías de Atención Integral de Salud Ocupacional Basadas en la Evidencia.</w:t>
            </w:r>
          </w:p>
        </w:tc>
      </w:tr>
      <w:tr w:rsidR="008407A7" w:rsidRPr="008407A7" w14:paraId="11F43E44"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8F535CF"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Circular 230042 de 2008 de la Dirección General de Riesgos Profesionales: </w:t>
            </w:r>
          </w:p>
        </w:tc>
        <w:tc>
          <w:tcPr>
            <w:tcW w:w="439" w:type="pct"/>
            <w:tcBorders>
              <w:top w:val="nil"/>
              <w:left w:val="nil"/>
              <w:bottom w:val="single" w:sz="8" w:space="0" w:color="auto"/>
              <w:right w:val="single" w:sz="8" w:space="0" w:color="auto"/>
            </w:tcBorders>
            <w:shd w:val="clear" w:color="auto" w:fill="auto"/>
            <w:vAlign w:val="center"/>
            <w:hideMark/>
          </w:tcPr>
          <w:p w14:paraId="221E2895"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2008</w:t>
            </w:r>
          </w:p>
        </w:tc>
        <w:tc>
          <w:tcPr>
            <w:tcW w:w="2660" w:type="pct"/>
            <w:tcBorders>
              <w:top w:val="nil"/>
              <w:left w:val="nil"/>
              <w:bottom w:val="single" w:sz="8" w:space="0" w:color="auto"/>
              <w:right w:val="single" w:sz="8" w:space="0" w:color="auto"/>
            </w:tcBorders>
            <w:shd w:val="clear" w:color="auto" w:fill="auto"/>
            <w:vAlign w:val="center"/>
            <w:hideMark/>
          </w:tcPr>
          <w:p w14:paraId="7A07A28F"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Competencia, vigilancia y control en los casos de incapacidad temporal.</w:t>
            </w:r>
          </w:p>
        </w:tc>
      </w:tr>
      <w:tr w:rsidR="008407A7" w:rsidRPr="008407A7" w14:paraId="6A882B08"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20562FC"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1918 de 2009 del Ministerio de la Protección Social: </w:t>
            </w:r>
          </w:p>
        </w:tc>
        <w:tc>
          <w:tcPr>
            <w:tcW w:w="439" w:type="pct"/>
            <w:tcBorders>
              <w:top w:val="nil"/>
              <w:left w:val="nil"/>
              <w:bottom w:val="single" w:sz="8" w:space="0" w:color="auto"/>
              <w:right w:val="single" w:sz="8" w:space="0" w:color="auto"/>
            </w:tcBorders>
            <w:shd w:val="clear" w:color="auto" w:fill="auto"/>
            <w:vAlign w:val="center"/>
            <w:hideMark/>
          </w:tcPr>
          <w:p w14:paraId="03B344CD"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2009</w:t>
            </w:r>
          </w:p>
        </w:tc>
        <w:tc>
          <w:tcPr>
            <w:tcW w:w="2660" w:type="pct"/>
            <w:tcBorders>
              <w:top w:val="nil"/>
              <w:left w:val="nil"/>
              <w:bottom w:val="single" w:sz="8" w:space="0" w:color="auto"/>
              <w:right w:val="single" w:sz="8" w:space="0" w:color="auto"/>
            </w:tcBorders>
            <w:shd w:val="clear" w:color="auto" w:fill="auto"/>
            <w:vAlign w:val="center"/>
            <w:hideMark/>
          </w:tcPr>
          <w:p w14:paraId="0F632B7E"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modifican los artículos 11 y 17 de la Resolución 2346 de 2007 y se dictan otras disposiciones.</w:t>
            </w:r>
          </w:p>
        </w:tc>
      </w:tr>
      <w:tr w:rsidR="008407A7" w:rsidRPr="008407A7" w14:paraId="5F453C8F"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04E7BCD5"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Circular 38 de 2010 del Ministerio del Protección Social: </w:t>
            </w:r>
          </w:p>
        </w:tc>
        <w:tc>
          <w:tcPr>
            <w:tcW w:w="439" w:type="pct"/>
            <w:tcBorders>
              <w:top w:val="nil"/>
              <w:left w:val="nil"/>
              <w:bottom w:val="single" w:sz="8" w:space="0" w:color="auto"/>
              <w:right w:val="single" w:sz="8" w:space="0" w:color="auto"/>
            </w:tcBorders>
            <w:shd w:val="clear" w:color="auto" w:fill="auto"/>
            <w:vAlign w:val="center"/>
            <w:hideMark/>
          </w:tcPr>
          <w:p w14:paraId="4943F292"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2010</w:t>
            </w:r>
          </w:p>
        </w:tc>
        <w:tc>
          <w:tcPr>
            <w:tcW w:w="2660" w:type="pct"/>
            <w:tcBorders>
              <w:top w:val="nil"/>
              <w:left w:val="nil"/>
              <w:bottom w:val="single" w:sz="8" w:space="0" w:color="auto"/>
              <w:right w:val="single" w:sz="8" w:space="0" w:color="auto"/>
            </w:tcBorders>
            <w:shd w:val="clear" w:color="auto" w:fill="auto"/>
            <w:vAlign w:val="center"/>
            <w:hideMark/>
          </w:tcPr>
          <w:p w14:paraId="4EBDB7E9"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Espacios libres de humo y de sustancias psicoactivas (spa) en las empresas.</w:t>
            </w:r>
          </w:p>
        </w:tc>
      </w:tr>
      <w:tr w:rsidR="008407A7" w:rsidRPr="008407A7" w14:paraId="0F6CF749"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7E312EC2"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Ley 1562 de 2012: </w:t>
            </w:r>
          </w:p>
        </w:tc>
        <w:tc>
          <w:tcPr>
            <w:tcW w:w="439" w:type="pct"/>
            <w:tcBorders>
              <w:top w:val="nil"/>
              <w:left w:val="nil"/>
              <w:bottom w:val="single" w:sz="8" w:space="0" w:color="auto"/>
              <w:right w:val="single" w:sz="8" w:space="0" w:color="auto"/>
            </w:tcBorders>
            <w:shd w:val="clear" w:color="auto" w:fill="auto"/>
            <w:vAlign w:val="center"/>
            <w:hideMark/>
          </w:tcPr>
          <w:p w14:paraId="3FDBCF7F"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2012</w:t>
            </w:r>
          </w:p>
        </w:tc>
        <w:tc>
          <w:tcPr>
            <w:tcW w:w="2660" w:type="pct"/>
            <w:tcBorders>
              <w:top w:val="nil"/>
              <w:left w:val="nil"/>
              <w:bottom w:val="single" w:sz="8" w:space="0" w:color="auto"/>
              <w:right w:val="single" w:sz="8" w:space="0" w:color="auto"/>
            </w:tcBorders>
            <w:shd w:val="clear" w:color="auto" w:fill="auto"/>
            <w:vAlign w:val="center"/>
            <w:hideMark/>
          </w:tcPr>
          <w:p w14:paraId="6EB42143"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modifica el sistema de riesgos laborales y se dictan otras disposiciones en materia de salud ocupacional.</w:t>
            </w:r>
          </w:p>
        </w:tc>
      </w:tr>
      <w:tr w:rsidR="008407A7" w:rsidRPr="008407A7" w14:paraId="3D827583"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2576D61"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723 de 2013: </w:t>
            </w:r>
          </w:p>
        </w:tc>
        <w:tc>
          <w:tcPr>
            <w:tcW w:w="439" w:type="pct"/>
            <w:tcBorders>
              <w:top w:val="nil"/>
              <w:left w:val="nil"/>
              <w:bottom w:val="single" w:sz="8" w:space="0" w:color="auto"/>
              <w:right w:val="single" w:sz="8" w:space="0" w:color="auto"/>
            </w:tcBorders>
            <w:shd w:val="clear" w:color="auto" w:fill="auto"/>
            <w:vAlign w:val="center"/>
            <w:hideMark/>
          </w:tcPr>
          <w:p w14:paraId="4F0C157A"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2013</w:t>
            </w:r>
          </w:p>
        </w:tc>
        <w:tc>
          <w:tcPr>
            <w:tcW w:w="2660" w:type="pct"/>
            <w:tcBorders>
              <w:top w:val="nil"/>
              <w:left w:val="nil"/>
              <w:bottom w:val="single" w:sz="8" w:space="0" w:color="auto"/>
              <w:right w:val="single" w:sz="8" w:space="0" w:color="auto"/>
            </w:tcBorders>
            <w:shd w:val="clear" w:color="auto" w:fill="auto"/>
            <w:vAlign w:val="center"/>
            <w:hideMark/>
          </w:tcPr>
          <w:p w14:paraId="1DA0D119"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tc>
      </w:tr>
      <w:tr w:rsidR="008407A7" w:rsidRPr="008407A7" w14:paraId="03AD5A90"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50E2FCBA"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1443 de 2014: </w:t>
            </w:r>
          </w:p>
        </w:tc>
        <w:tc>
          <w:tcPr>
            <w:tcW w:w="439" w:type="pct"/>
            <w:tcBorders>
              <w:top w:val="nil"/>
              <w:left w:val="nil"/>
              <w:bottom w:val="single" w:sz="8" w:space="0" w:color="auto"/>
              <w:right w:val="single" w:sz="8" w:space="0" w:color="auto"/>
            </w:tcBorders>
            <w:shd w:val="clear" w:color="auto" w:fill="auto"/>
            <w:vAlign w:val="center"/>
            <w:hideMark/>
          </w:tcPr>
          <w:p w14:paraId="2F06591E"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2014</w:t>
            </w:r>
          </w:p>
        </w:tc>
        <w:tc>
          <w:tcPr>
            <w:tcW w:w="2660" w:type="pct"/>
            <w:tcBorders>
              <w:top w:val="nil"/>
              <w:left w:val="nil"/>
              <w:bottom w:val="single" w:sz="8" w:space="0" w:color="auto"/>
              <w:right w:val="single" w:sz="8" w:space="0" w:color="auto"/>
            </w:tcBorders>
            <w:shd w:val="clear" w:color="auto" w:fill="auto"/>
            <w:vAlign w:val="center"/>
            <w:hideMark/>
          </w:tcPr>
          <w:p w14:paraId="21959CCE"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dictan disposiciones para la implementación del Sistema de Gestión de la Seguridad y Salud en el Trabajo.</w:t>
            </w:r>
          </w:p>
        </w:tc>
      </w:tr>
      <w:tr w:rsidR="008407A7" w:rsidRPr="008407A7" w14:paraId="09B38820"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2C7803FB"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1477 de 2014: </w:t>
            </w:r>
          </w:p>
        </w:tc>
        <w:tc>
          <w:tcPr>
            <w:tcW w:w="439" w:type="pct"/>
            <w:tcBorders>
              <w:top w:val="nil"/>
              <w:left w:val="nil"/>
              <w:bottom w:val="single" w:sz="8" w:space="0" w:color="auto"/>
              <w:right w:val="single" w:sz="8" w:space="0" w:color="auto"/>
            </w:tcBorders>
            <w:shd w:val="clear" w:color="auto" w:fill="auto"/>
            <w:vAlign w:val="center"/>
            <w:hideMark/>
          </w:tcPr>
          <w:p w14:paraId="133D7A78"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2014</w:t>
            </w:r>
          </w:p>
        </w:tc>
        <w:tc>
          <w:tcPr>
            <w:tcW w:w="2660" w:type="pct"/>
            <w:tcBorders>
              <w:top w:val="nil"/>
              <w:left w:val="nil"/>
              <w:bottom w:val="single" w:sz="8" w:space="0" w:color="auto"/>
              <w:right w:val="single" w:sz="8" w:space="0" w:color="auto"/>
            </w:tcBorders>
            <w:shd w:val="clear" w:color="auto" w:fill="auto"/>
            <w:vAlign w:val="center"/>
            <w:hideMark/>
          </w:tcPr>
          <w:p w14:paraId="38900F9B"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expide la Tabla de Enfermedades Laborales.</w:t>
            </w:r>
          </w:p>
        </w:tc>
      </w:tr>
      <w:tr w:rsidR="008407A7" w:rsidRPr="008407A7" w14:paraId="2530DE85"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4779ECCC"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1507 de 2014: </w:t>
            </w:r>
          </w:p>
        </w:tc>
        <w:tc>
          <w:tcPr>
            <w:tcW w:w="439" w:type="pct"/>
            <w:tcBorders>
              <w:top w:val="nil"/>
              <w:left w:val="nil"/>
              <w:bottom w:val="single" w:sz="8" w:space="0" w:color="auto"/>
              <w:right w:val="single" w:sz="8" w:space="0" w:color="auto"/>
            </w:tcBorders>
            <w:shd w:val="clear" w:color="auto" w:fill="auto"/>
            <w:vAlign w:val="center"/>
            <w:hideMark/>
          </w:tcPr>
          <w:p w14:paraId="2B7E184A"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2014</w:t>
            </w:r>
          </w:p>
        </w:tc>
        <w:tc>
          <w:tcPr>
            <w:tcW w:w="2660" w:type="pct"/>
            <w:tcBorders>
              <w:top w:val="nil"/>
              <w:left w:val="nil"/>
              <w:bottom w:val="single" w:sz="8" w:space="0" w:color="auto"/>
              <w:right w:val="single" w:sz="8" w:space="0" w:color="auto"/>
            </w:tcBorders>
            <w:shd w:val="clear" w:color="auto" w:fill="auto"/>
            <w:vAlign w:val="center"/>
            <w:hideMark/>
          </w:tcPr>
          <w:p w14:paraId="1F76A1FB"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expide el Manual Único para la Calificación de la Pérdida de la Capacidad Laboral y Ocupacional.</w:t>
            </w:r>
          </w:p>
        </w:tc>
      </w:tr>
      <w:tr w:rsidR="008407A7" w:rsidRPr="008407A7" w14:paraId="54E87EB2"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5ED560F7"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3368 de 2014 del Ministerio de Trabajo: </w:t>
            </w:r>
          </w:p>
        </w:tc>
        <w:tc>
          <w:tcPr>
            <w:tcW w:w="439" w:type="pct"/>
            <w:tcBorders>
              <w:top w:val="nil"/>
              <w:left w:val="nil"/>
              <w:bottom w:val="single" w:sz="8" w:space="0" w:color="auto"/>
              <w:right w:val="single" w:sz="8" w:space="0" w:color="auto"/>
            </w:tcBorders>
            <w:shd w:val="clear" w:color="auto" w:fill="auto"/>
            <w:vAlign w:val="center"/>
            <w:hideMark/>
          </w:tcPr>
          <w:p w14:paraId="3AF5DCF7"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2014</w:t>
            </w:r>
          </w:p>
        </w:tc>
        <w:tc>
          <w:tcPr>
            <w:tcW w:w="2660" w:type="pct"/>
            <w:tcBorders>
              <w:top w:val="nil"/>
              <w:left w:val="nil"/>
              <w:bottom w:val="single" w:sz="8" w:space="0" w:color="auto"/>
              <w:right w:val="single" w:sz="8" w:space="0" w:color="auto"/>
            </w:tcBorders>
            <w:shd w:val="clear" w:color="auto" w:fill="auto"/>
            <w:vAlign w:val="center"/>
            <w:hideMark/>
          </w:tcPr>
          <w:p w14:paraId="052AC587"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modifica parcialmente la Resolución 1409 de 2012 y se dictan otras disposiciones.</w:t>
            </w:r>
          </w:p>
        </w:tc>
      </w:tr>
      <w:tr w:rsidR="008407A7" w:rsidRPr="008407A7" w14:paraId="5FAF6BF6"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76514468"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0472 de 2015: </w:t>
            </w:r>
          </w:p>
        </w:tc>
        <w:tc>
          <w:tcPr>
            <w:tcW w:w="439" w:type="pct"/>
            <w:tcBorders>
              <w:top w:val="nil"/>
              <w:left w:val="nil"/>
              <w:bottom w:val="single" w:sz="8" w:space="0" w:color="auto"/>
              <w:right w:val="single" w:sz="8" w:space="0" w:color="auto"/>
            </w:tcBorders>
            <w:shd w:val="clear" w:color="auto" w:fill="auto"/>
            <w:vAlign w:val="center"/>
            <w:hideMark/>
          </w:tcPr>
          <w:p w14:paraId="26BA5081"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2015</w:t>
            </w:r>
          </w:p>
        </w:tc>
        <w:tc>
          <w:tcPr>
            <w:tcW w:w="2660" w:type="pct"/>
            <w:tcBorders>
              <w:top w:val="nil"/>
              <w:left w:val="nil"/>
              <w:bottom w:val="single" w:sz="8" w:space="0" w:color="auto"/>
              <w:right w:val="single" w:sz="8" w:space="0" w:color="auto"/>
            </w:tcBorders>
            <w:shd w:val="clear" w:color="auto" w:fill="auto"/>
            <w:vAlign w:val="center"/>
            <w:hideMark/>
          </w:tcPr>
          <w:p w14:paraId="54AF2F1E"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inmediata de trabajos o tareas y se dictan otras disposiciones.</w:t>
            </w:r>
          </w:p>
        </w:tc>
      </w:tr>
      <w:tr w:rsidR="008407A7" w:rsidRPr="008407A7" w14:paraId="74E6D51A"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7CDA2F1"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055 de 2015: </w:t>
            </w:r>
          </w:p>
        </w:tc>
        <w:tc>
          <w:tcPr>
            <w:tcW w:w="439" w:type="pct"/>
            <w:tcBorders>
              <w:top w:val="nil"/>
              <w:left w:val="nil"/>
              <w:bottom w:val="single" w:sz="8" w:space="0" w:color="auto"/>
              <w:right w:val="single" w:sz="8" w:space="0" w:color="auto"/>
            </w:tcBorders>
            <w:shd w:val="clear" w:color="auto" w:fill="auto"/>
            <w:vAlign w:val="center"/>
            <w:hideMark/>
          </w:tcPr>
          <w:p w14:paraId="56F0EAF0"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2015</w:t>
            </w:r>
          </w:p>
        </w:tc>
        <w:tc>
          <w:tcPr>
            <w:tcW w:w="2660" w:type="pct"/>
            <w:tcBorders>
              <w:top w:val="nil"/>
              <w:left w:val="nil"/>
              <w:bottom w:val="single" w:sz="8" w:space="0" w:color="auto"/>
              <w:right w:val="single" w:sz="8" w:space="0" w:color="auto"/>
            </w:tcBorders>
            <w:shd w:val="clear" w:color="auto" w:fill="auto"/>
            <w:vAlign w:val="center"/>
            <w:hideMark/>
          </w:tcPr>
          <w:p w14:paraId="7371EEE6"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reglamenta la afiliación de estudiantes al Sistema General de Riesgos Laborales y se dictan otras disposiciones.</w:t>
            </w:r>
          </w:p>
        </w:tc>
      </w:tr>
      <w:tr w:rsidR="008407A7" w:rsidRPr="008407A7" w14:paraId="33EFB9FA"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568A47D8"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1072 de 2015: </w:t>
            </w:r>
          </w:p>
        </w:tc>
        <w:tc>
          <w:tcPr>
            <w:tcW w:w="439" w:type="pct"/>
            <w:tcBorders>
              <w:top w:val="nil"/>
              <w:left w:val="nil"/>
              <w:bottom w:val="single" w:sz="8" w:space="0" w:color="auto"/>
              <w:right w:val="single" w:sz="8" w:space="0" w:color="auto"/>
            </w:tcBorders>
            <w:shd w:val="clear" w:color="auto" w:fill="auto"/>
            <w:vAlign w:val="center"/>
            <w:hideMark/>
          </w:tcPr>
          <w:p w14:paraId="11F31DFC"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2015</w:t>
            </w:r>
          </w:p>
        </w:tc>
        <w:tc>
          <w:tcPr>
            <w:tcW w:w="2660" w:type="pct"/>
            <w:tcBorders>
              <w:top w:val="nil"/>
              <w:left w:val="nil"/>
              <w:bottom w:val="single" w:sz="8" w:space="0" w:color="auto"/>
              <w:right w:val="single" w:sz="8" w:space="0" w:color="auto"/>
            </w:tcBorders>
            <w:shd w:val="clear" w:color="auto" w:fill="auto"/>
            <w:vAlign w:val="center"/>
            <w:hideMark/>
          </w:tcPr>
          <w:p w14:paraId="36D21155"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medio del cual se expide el Decreto Único Reglamentario del Sector Trabajo</w:t>
            </w:r>
          </w:p>
        </w:tc>
      </w:tr>
      <w:tr w:rsidR="008407A7" w:rsidRPr="008407A7" w14:paraId="3424C1F3"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0EBE8C55"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3615 de 2015: </w:t>
            </w:r>
          </w:p>
        </w:tc>
        <w:tc>
          <w:tcPr>
            <w:tcW w:w="439" w:type="pct"/>
            <w:tcBorders>
              <w:top w:val="nil"/>
              <w:left w:val="nil"/>
              <w:bottom w:val="single" w:sz="8" w:space="0" w:color="auto"/>
              <w:right w:val="single" w:sz="8" w:space="0" w:color="auto"/>
            </w:tcBorders>
            <w:shd w:val="clear" w:color="auto" w:fill="auto"/>
            <w:vAlign w:val="center"/>
            <w:hideMark/>
          </w:tcPr>
          <w:p w14:paraId="3F1A4A8F"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2015</w:t>
            </w:r>
          </w:p>
        </w:tc>
        <w:tc>
          <w:tcPr>
            <w:tcW w:w="2660" w:type="pct"/>
            <w:tcBorders>
              <w:top w:val="nil"/>
              <w:left w:val="nil"/>
              <w:bottom w:val="single" w:sz="8" w:space="0" w:color="auto"/>
              <w:right w:val="single" w:sz="8" w:space="0" w:color="auto"/>
            </w:tcBorders>
            <w:shd w:val="clear" w:color="auto" w:fill="auto"/>
            <w:vAlign w:val="center"/>
            <w:hideMark/>
          </w:tcPr>
          <w:p w14:paraId="6EAB13D5"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reglamenta la afiliación de los trabajadores independientes de manera colectiva al Sistema de Seguridad Social Integral.</w:t>
            </w:r>
          </w:p>
        </w:tc>
      </w:tr>
      <w:tr w:rsidR="008407A7" w:rsidRPr="008407A7" w14:paraId="5C0FC517"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01314C97"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0171 de 2016: </w:t>
            </w:r>
          </w:p>
        </w:tc>
        <w:tc>
          <w:tcPr>
            <w:tcW w:w="439" w:type="pct"/>
            <w:tcBorders>
              <w:top w:val="nil"/>
              <w:left w:val="nil"/>
              <w:bottom w:val="single" w:sz="8" w:space="0" w:color="auto"/>
              <w:right w:val="single" w:sz="8" w:space="0" w:color="auto"/>
            </w:tcBorders>
            <w:shd w:val="clear" w:color="auto" w:fill="auto"/>
            <w:vAlign w:val="center"/>
            <w:hideMark/>
          </w:tcPr>
          <w:p w14:paraId="5B53F101"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2016</w:t>
            </w:r>
          </w:p>
        </w:tc>
        <w:tc>
          <w:tcPr>
            <w:tcW w:w="2660" w:type="pct"/>
            <w:tcBorders>
              <w:top w:val="nil"/>
              <w:left w:val="nil"/>
              <w:bottom w:val="single" w:sz="8" w:space="0" w:color="auto"/>
              <w:right w:val="single" w:sz="8" w:space="0" w:color="auto"/>
            </w:tcBorders>
            <w:shd w:val="clear" w:color="auto" w:fill="auto"/>
            <w:vAlign w:val="center"/>
            <w:hideMark/>
          </w:tcPr>
          <w:p w14:paraId="3E519D63"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medio del cual se modifica el artículo 2.2.4.6.37 del Capítulo 6 del Título 4 de la Parte 2 del Libro 2 del Decreto 1072 de 2015, Decreto Único Reglamentario del Sector Trabajo, sobre la transición para la implementación del Sistema de Gestión de la Seguridad y Salud en el Trabajo (SG-SST).</w:t>
            </w:r>
          </w:p>
        </w:tc>
      </w:tr>
      <w:tr w:rsidR="008407A7" w:rsidRPr="008407A7" w14:paraId="2C4F0965"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408F34C"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Decreto 052 de 2017: </w:t>
            </w:r>
          </w:p>
        </w:tc>
        <w:tc>
          <w:tcPr>
            <w:tcW w:w="439" w:type="pct"/>
            <w:tcBorders>
              <w:top w:val="nil"/>
              <w:left w:val="nil"/>
              <w:bottom w:val="single" w:sz="8" w:space="0" w:color="auto"/>
              <w:right w:val="single" w:sz="8" w:space="0" w:color="auto"/>
            </w:tcBorders>
            <w:shd w:val="clear" w:color="auto" w:fill="auto"/>
            <w:vAlign w:val="center"/>
            <w:hideMark/>
          </w:tcPr>
          <w:p w14:paraId="466A92AF"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2017</w:t>
            </w:r>
          </w:p>
        </w:tc>
        <w:tc>
          <w:tcPr>
            <w:tcW w:w="2660" w:type="pct"/>
            <w:tcBorders>
              <w:top w:val="nil"/>
              <w:left w:val="nil"/>
              <w:bottom w:val="single" w:sz="8" w:space="0" w:color="auto"/>
              <w:right w:val="single" w:sz="8" w:space="0" w:color="auto"/>
            </w:tcBorders>
            <w:shd w:val="clear" w:color="auto" w:fill="auto"/>
            <w:vAlign w:val="center"/>
            <w:hideMark/>
          </w:tcPr>
          <w:p w14:paraId="018A28E2"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medio del cual se modifica el artículo 2.2.4.6.37. del Decreto 1072 de 2015 Decreto Único Reglamentario del Sector Trabajo, sobre la transición para la implementación del Sistema de Gestión de la Seguridad y Salud en el Trabajo (SG-SST)</w:t>
            </w:r>
          </w:p>
        </w:tc>
      </w:tr>
      <w:tr w:rsidR="008407A7" w:rsidRPr="008407A7" w14:paraId="0439D2ED"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6F28305F"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 xml:space="preserve">Resolución 0312 de 2019 del Ministerio de Trabajo: </w:t>
            </w:r>
          </w:p>
        </w:tc>
        <w:tc>
          <w:tcPr>
            <w:tcW w:w="439" w:type="pct"/>
            <w:tcBorders>
              <w:top w:val="nil"/>
              <w:left w:val="nil"/>
              <w:bottom w:val="single" w:sz="8" w:space="0" w:color="auto"/>
              <w:right w:val="single" w:sz="8" w:space="0" w:color="auto"/>
            </w:tcBorders>
            <w:shd w:val="clear" w:color="auto" w:fill="auto"/>
            <w:vAlign w:val="center"/>
            <w:hideMark/>
          </w:tcPr>
          <w:p w14:paraId="73D49931"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2019</w:t>
            </w:r>
          </w:p>
        </w:tc>
        <w:tc>
          <w:tcPr>
            <w:tcW w:w="2660" w:type="pct"/>
            <w:tcBorders>
              <w:top w:val="nil"/>
              <w:left w:val="nil"/>
              <w:bottom w:val="single" w:sz="8" w:space="0" w:color="auto"/>
              <w:right w:val="single" w:sz="8" w:space="0" w:color="auto"/>
            </w:tcBorders>
            <w:shd w:val="clear" w:color="auto" w:fill="auto"/>
            <w:vAlign w:val="center"/>
            <w:hideMark/>
          </w:tcPr>
          <w:p w14:paraId="3E05EBF4"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la cual se definen los Estándares Mínimos del Sistema de Gestión de Seguridad y Salud en el Trabajo SG-SST.</w:t>
            </w:r>
          </w:p>
        </w:tc>
      </w:tr>
      <w:tr w:rsidR="008407A7" w:rsidRPr="008407A7" w14:paraId="0B9C499D"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395D7510"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Decreto 417 de 2020</w:t>
            </w:r>
          </w:p>
        </w:tc>
        <w:tc>
          <w:tcPr>
            <w:tcW w:w="439" w:type="pct"/>
            <w:tcBorders>
              <w:top w:val="nil"/>
              <w:left w:val="nil"/>
              <w:bottom w:val="single" w:sz="8" w:space="0" w:color="auto"/>
              <w:right w:val="single" w:sz="8" w:space="0" w:color="auto"/>
            </w:tcBorders>
            <w:shd w:val="clear" w:color="auto" w:fill="auto"/>
            <w:vAlign w:val="center"/>
            <w:hideMark/>
          </w:tcPr>
          <w:p w14:paraId="5160ABAC"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2020</w:t>
            </w:r>
          </w:p>
        </w:tc>
        <w:tc>
          <w:tcPr>
            <w:tcW w:w="2660" w:type="pct"/>
            <w:tcBorders>
              <w:top w:val="nil"/>
              <w:left w:val="nil"/>
              <w:bottom w:val="single" w:sz="8" w:space="0" w:color="auto"/>
              <w:right w:val="single" w:sz="8" w:space="0" w:color="auto"/>
            </w:tcBorders>
            <w:shd w:val="clear" w:color="auto" w:fill="auto"/>
            <w:vAlign w:val="center"/>
            <w:hideMark/>
          </w:tcPr>
          <w:p w14:paraId="04A6BC8E"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el cual se declara un Estado de Emergencia Económica, Social y Ecológica en todo el territorio Nacional.</w:t>
            </w:r>
          </w:p>
        </w:tc>
      </w:tr>
      <w:tr w:rsidR="008407A7" w:rsidRPr="008407A7" w14:paraId="46DE5D4E" w14:textId="77777777" w:rsidTr="00C634D2">
        <w:trPr>
          <w:trHeight w:val="20"/>
        </w:trPr>
        <w:tc>
          <w:tcPr>
            <w:tcW w:w="1901" w:type="pct"/>
            <w:tcBorders>
              <w:top w:val="nil"/>
              <w:left w:val="single" w:sz="8" w:space="0" w:color="auto"/>
              <w:bottom w:val="single" w:sz="8" w:space="0" w:color="auto"/>
              <w:right w:val="single" w:sz="8" w:space="0" w:color="auto"/>
            </w:tcBorders>
            <w:shd w:val="clear" w:color="auto" w:fill="auto"/>
            <w:vAlign w:val="center"/>
            <w:hideMark/>
          </w:tcPr>
          <w:p w14:paraId="05C0BE17" w14:textId="77777777" w:rsidR="008407A7" w:rsidRPr="008407A7" w:rsidRDefault="008407A7" w:rsidP="008407A7">
            <w:pPr>
              <w:spacing w:after="0"/>
              <w:rPr>
                <w:rFonts w:eastAsia="Times New Roman" w:cs="Arial"/>
                <w:b/>
                <w:bCs/>
                <w:color w:val="000000"/>
                <w:lang w:eastAsia="es-CO"/>
              </w:rPr>
            </w:pPr>
            <w:r w:rsidRPr="008407A7">
              <w:rPr>
                <w:rFonts w:eastAsia="Times New Roman" w:cs="Arial"/>
                <w:b/>
                <w:bCs/>
                <w:color w:val="000000"/>
                <w:lang w:eastAsia="es-CO"/>
              </w:rPr>
              <w:t>Resolución 666 de 2020</w:t>
            </w:r>
          </w:p>
        </w:tc>
        <w:tc>
          <w:tcPr>
            <w:tcW w:w="439" w:type="pct"/>
            <w:tcBorders>
              <w:top w:val="nil"/>
              <w:left w:val="nil"/>
              <w:bottom w:val="single" w:sz="8" w:space="0" w:color="auto"/>
              <w:right w:val="single" w:sz="8" w:space="0" w:color="auto"/>
            </w:tcBorders>
            <w:shd w:val="clear" w:color="auto" w:fill="auto"/>
            <w:vAlign w:val="center"/>
            <w:hideMark/>
          </w:tcPr>
          <w:p w14:paraId="4E4938B8" w14:textId="77777777" w:rsidR="008407A7" w:rsidRPr="008407A7" w:rsidRDefault="008407A7" w:rsidP="00C634D2">
            <w:pPr>
              <w:spacing w:after="0"/>
              <w:jc w:val="center"/>
              <w:rPr>
                <w:rFonts w:eastAsia="Times New Roman" w:cs="Arial"/>
                <w:color w:val="000000"/>
                <w:lang w:eastAsia="es-CO"/>
              </w:rPr>
            </w:pPr>
            <w:r w:rsidRPr="008407A7">
              <w:rPr>
                <w:rFonts w:eastAsia="Times New Roman" w:cs="Arial"/>
                <w:color w:val="000000"/>
                <w:lang w:eastAsia="es-CO"/>
              </w:rPr>
              <w:t>2020</w:t>
            </w:r>
          </w:p>
        </w:tc>
        <w:tc>
          <w:tcPr>
            <w:tcW w:w="2660" w:type="pct"/>
            <w:tcBorders>
              <w:top w:val="nil"/>
              <w:left w:val="nil"/>
              <w:bottom w:val="single" w:sz="8" w:space="0" w:color="auto"/>
              <w:right w:val="single" w:sz="8" w:space="0" w:color="auto"/>
            </w:tcBorders>
            <w:shd w:val="clear" w:color="auto" w:fill="auto"/>
            <w:vAlign w:val="center"/>
            <w:hideMark/>
          </w:tcPr>
          <w:p w14:paraId="6A11C5CE" w14:textId="77777777" w:rsidR="008407A7" w:rsidRPr="008407A7" w:rsidRDefault="008407A7" w:rsidP="008407A7">
            <w:pPr>
              <w:spacing w:after="0"/>
              <w:rPr>
                <w:rFonts w:eastAsia="Times New Roman" w:cs="Arial"/>
                <w:color w:val="000000"/>
                <w:lang w:eastAsia="es-CO"/>
              </w:rPr>
            </w:pPr>
            <w:r w:rsidRPr="008407A7">
              <w:rPr>
                <w:rFonts w:eastAsia="Times New Roman" w:cs="Arial"/>
                <w:color w:val="000000"/>
                <w:lang w:eastAsia="es-CO"/>
              </w:rPr>
              <w:t>Por medio de la cual se adopta el Protocolo General de Bioseguridad para mitigar, controlar y realizar el adecuado manejo de la pandemia del Coronavirus COVID-19</w:t>
            </w:r>
          </w:p>
        </w:tc>
      </w:tr>
    </w:tbl>
    <w:p w14:paraId="119205F4" w14:textId="482BBA03" w:rsidR="0044209A" w:rsidRPr="00331957" w:rsidRDefault="00331957" w:rsidP="00331957">
      <w:pPr>
        <w:pStyle w:val="Descripcin"/>
        <w:jc w:val="center"/>
        <w:rPr>
          <w:rFonts w:cs="Arial"/>
          <w:b/>
          <w:bCs/>
          <w:color w:val="auto"/>
          <w:lang w:eastAsia="es-CO"/>
        </w:rPr>
      </w:pPr>
      <w:r w:rsidRPr="00331957">
        <w:rPr>
          <w:color w:val="auto"/>
        </w:rPr>
        <w:t xml:space="preserve">Fuente:  </w:t>
      </w:r>
      <w:r w:rsidRPr="00331957">
        <w:rPr>
          <w:color w:val="auto"/>
        </w:rPr>
        <w:fldChar w:fldCharType="begin"/>
      </w:r>
      <w:r w:rsidRPr="00331957">
        <w:rPr>
          <w:color w:val="auto"/>
        </w:rPr>
        <w:instrText xml:space="preserve"> SEQ Fuente:_ \* ARABIC </w:instrText>
      </w:r>
      <w:r w:rsidRPr="00331957">
        <w:rPr>
          <w:color w:val="auto"/>
        </w:rPr>
        <w:fldChar w:fldCharType="separate"/>
      </w:r>
      <w:r w:rsidR="00834420">
        <w:rPr>
          <w:noProof/>
          <w:color w:val="auto"/>
        </w:rPr>
        <w:t>1</w:t>
      </w:r>
      <w:r w:rsidRPr="00331957">
        <w:rPr>
          <w:color w:val="auto"/>
        </w:rPr>
        <w:fldChar w:fldCharType="end"/>
      </w:r>
      <w:r w:rsidRPr="00331957">
        <w:rPr>
          <w:color w:val="auto"/>
        </w:rPr>
        <w:t xml:space="preserve"> - Elaboración propia - Proceso Gestión de Talento Humano </w:t>
      </w:r>
      <w:r>
        <w:rPr>
          <w:color w:val="auto"/>
        </w:rPr>
        <w:t>–</w:t>
      </w:r>
      <w:r w:rsidRPr="00331957">
        <w:rPr>
          <w:color w:val="auto"/>
        </w:rPr>
        <w:t xml:space="preserve"> GTHU</w:t>
      </w:r>
      <w:r>
        <w:rPr>
          <w:color w:val="auto"/>
        </w:rPr>
        <w:t xml:space="preserve"> – SST.</w:t>
      </w:r>
    </w:p>
    <w:p w14:paraId="7B8D50B3" w14:textId="77777777" w:rsidR="00F969E3" w:rsidRPr="00D321F7" w:rsidRDefault="00F969E3" w:rsidP="00F969E3">
      <w:pPr>
        <w:pStyle w:val="Ttulo1"/>
        <w:rPr>
          <w:rFonts w:cs="Arial"/>
          <w:szCs w:val="24"/>
          <w:lang w:eastAsia="es-CO"/>
        </w:rPr>
      </w:pPr>
      <w:bookmarkStart w:id="7" w:name="_Toc94261200"/>
      <w:r w:rsidRPr="00D321F7">
        <w:rPr>
          <w:rFonts w:cs="Arial"/>
          <w:szCs w:val="24"/>
          <w:lang w:eastAsia="es-CO"/>
        </w:rPr>
        <w:t>PLAN DE TRABAJO DEL SISTEMA DE GESTIÓN DE SEGURIDAD Y SALUD EN EL TRABAJO</w:t>
      </w:r>
      <w:bookmarkEnd w:id="7"/>
    </w:p>
    <w:p w14:paraId="2CE92B98" w14:textId="77777777" w:rsidR="00D321F7" w:rsidRPr="00D321F7" w:rsidRDefault="00D321F7" w:rsidP="008D5633">
      <w:pPr>
        <w:autoSpaceDE w:val="0"/>
        <w:autoSpaceDN w:val="0"/>
        <w:adjustRightInd w:val="0"/>
        <w:spacing w:after="0"/>
        <w:rPr>
          <w:rFonts w:cs="Arial"/>
          <w:lang w:eastAsia="es-CO"/>
        </w:rPr>
      </w:pPr>
    </w:p>
    <w:p w14:paraId="06C513DF" w14:textId="7678463C" w:rsidR="008D5633" w:rsidRPr="00D321F7" w:rsidRDefault="008D5633" w:rsidP="008D5633">
      <w:pPr>
        <w:autoSpaceDE w:val="0"/>
        <w:autoSpaceDN w:val="0"/>
        <w:adjustRightInd w:val="0"/>
        <w:spacing w:after="0"/>
        <w:rPr>
          <w:rFonts w:cs="Arial"/>
          <w:lang w:eastAsia="es-CO"/>
        </w:rPr>
      </w:pPr>
      <w:r w:rsidRPr="00D321F7">
        <w:rPr>
          <w:rFonts w:cs="Arial"/>
          <w:lang w:eastAsia="es-CO"/>
        </w:rPr>
        <w:t xml:space="preserve">Para llevar a cabo el plan del trabajo del Sistema de Seguridad y Salud en el Trabajo de la </w:t>
      </w:r>
      <w:r w:rsidR="008407A7">
        <w:rPr>
          <w:rFonts w:cs="Arial"/>
          <w:lang w:eastAsia="es-CO"/>
        </w:rPr>
        <w:t>UAERMV</w:t>
      </w:r>
      <w:r w:rsidRPr="00D321F7">
        <w:rPr>
          <w:rFonts w:cs="Arial"/>
          <w:lang w:eastAsia="es-CO"/>
        </w:rPr>
        <w:t>, hace partícipe al Comité Paritario de SST, el cual cuenta con representantes de los empleados y de la Dirección General, así como las organizaciones sindicales presentes en la entidad, con el fin de evaluar y priorizar las necesidades institucionales en materia de SST. Entre los aspectos a tener en cuenta para la elaboración del plan de trabajo de SST se consideraron:</w:t>
      </w:r>
    </w:p>
    <w:p w14:paraId="519812D3" w14:textId="77777777" w:rsidR="008D5633" w:rsidRPr="00D321F7" w:rsidRDefault="008D5633" w:rsidP="008D5633">
      <w:pPr>
        <w:autoSpaceDE w:val="0"/>
        <w:autoSpaceDN w:val="0"/>
        <w:adjustRightInd w:val="0"/>
        <w:spacing w:after="0"/>
        <w:rPr>
          <w:rFonts w:cs="Arial"/>
          <w:lang w:eastAsia="es-CO"/>
        </w:rPr>
      </w:pPr>
    </w:p>
    <w:p w14:paraId="52170710" w14:textId="7D3691F5"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Política SIG.</w:t>
      </w:r>
    </w:p>
    <w:p w14:paraId="5876C58E" w14:textId="0FE46CB2"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Evaluación del Sistema de Gestión de la Seguridad y Salud en el Trabajo, y de requisitos legales.</w:t>
      </w:r>
    </w:p>
    <w:p w14:paraId="5F85C322" w14:textId="3FAD8663"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Diagnóstico de condiciones de salud.</w:t>
      </w:r>
    </w:p>
    <w:p w14:paraId="299BD46E" w14:textId="3BC21E10"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Identificación de peligros valoración de riesgos y determinación de controles.</w:t>
      </w:r>
    </w:p>
    <w:p w14:paraId="5A315B13" w14:textId="2AF5A0BC"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Plan de emergencias.</w:t>
      </w:r>
    </w:p>
    <w:p w14:paraId="5293AF9E" w14:textId="33D7384D" w:rsidR="008D5633" w:rsidRPr="00D321F7" w:rsidRDefault="008D5633" w:rsidP="00D127CE">
      <w:pPr>
        <w:pStyle w:val="Default"/>
        <w:numPr>
          <w:ilvl w:val="0"/>
          <w:numId w:val="26"/>
        </w:numPr>
        <w:rPr>
          <w:rFonts w:ascii="Arial" w:eastAsia="MS Mincho" w:hAnsi="Arial" w:cs="Arial"/>
          <w:color w:val="auto"/>
        </w:rPr>
      </w:pPr>
      <w:r w:rsidRPr="00D321F7">
        <w:rPr>
          <w:rFonts w:ascii="Arial" w:eastAsia="MS Mincho" w:hAnsi="Arial" w:cs="Arial"/>
          <w:color w:val="auto"/>
        </w:rPr>
        <w:t>Estadísticas de accidentalidad y enfermedad laboral.</w:t>
      </w:r>
    </w:p>
    <w:p w14:paraId="07CD2BB9" w14:textId="651315DF" w:rsidR="004251E9" w:rsidRPr="00D321F7" w:rsidRDefault="004251E9" w:rsidP="002C2CFD">
      <w:pPr>
        <w:rPr>
          <w:rFonts w:cs="Arial"/>
          <w:b/>
          <w:bCs/>
        </w:rPr>
      </w:pPr>
    </w:p>
    <w:p w14:paraId="283AF8A9" w14:textId="79622D67" w:rsidR="004251E9" w:rsidRPr="00D321F7" w:rsidRDefault="004251E9" w:rsidP="009819B8">
      <w:pPr>
        <w:pStyle w:val="Ttulo2"/>
        <w:rPr>
          <w:rFonts w:cs="Arial"/>
          <w:szCs w:val="24"/>
        </w:rPr>
      </w:pPr>
      <w:bookmarkStart w:id="8" w:name="_Toc94261201"/>
      <w:r w:rsidRPr="00D321F7">
        <w:rPr>
          <w:rFonts w:cs="Arial"/>
          <w:szCs w:val="24"/>
        </w:rPr>
        <w:t>ESTRUCTURACIÓN DEL PLAN DE TRABAJO DEL SISTEMA DE GESTIÓN DE SEGURIDAD Y SALUD EN EL TRABAJO</w:t>
      </w:r>
      <w:bookmarkEnd w:id="8"/>
    </w:p>
    <w:p w14:paraId="271A75EC" w14:textId="1D515C99" w:rsidR="00A5588B" w:rsidRPr="00D321F7" w:rsidRDefault="00A5588B" w:rsidP="002C2CFD">
      <w:pPr>
        <w:rPr>
          <w:rFonts w:cs="Arial"/>
          <w:b/>
          <w:bCs/>
        </w:rPr>
      </w:pPr>
    </w:p>
    <w:p w14:paraId="0AEFC696" w14:textId="77777777" w:rsidR="0067792A" w:rsidRPr="00D321F7" w:rsidRDefault="0067792A" w:rsidP="0067792A">
      <w:pPr>
        <w:autoSpaceDE w:val="0"/>
        <w:autoSpaceDN w:val="0"/>
        <w:adjustRightInd w:val="0"/>
        <w:spacing w:after="0"/>
        <w:rPr>
          <w:rFonts w:cs="Arial"/>
          <w:lang w:eastAsia="es-CO"/>
        </w:rPr>
      </w:pPr>
      <w:r w:rsidRPr="00D321F7">
        <w:rPr>
          <w:rFonts w:cs="Arial"/>
          <w:lang w:eastAsia="es-CO"/>
        </w:rPr>
        <w:t>Las actividades contempladas en plan de trabajo de Seguridad y Salud en el Trabajo se encuentran establecidas a través del ciclo PHVA que permite la mejora continua, incluye aspectos tales como: política, organización, planificación, aplicación, evaluación, auditoría y acciones de mejora con el objetivo de anticipar, reconocer, valorar y controlar los riesgos que puedan afectar la seguridad y la salud de los funcionarios, contratistas, pasantes, visitantes de la entidad, en cumplimiento de los estándares mínimos.</w:t>
      </w:r>
    </w:p>
    <w:p w14:paraId="555A1693" w14:textId="2E0A77B0" w:rsidR="00D439BC" w:rsidRPr="00D321F7" w:rsidRDefault="00D439BC" w:rsidP="002C2CFD">
      <w:pPr>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6912"/>
      </w:tblGrid>
      <w:tr w:rsidR="009B4ADE" w:rsidRPr="00D321F7" w14:paraId="27F5EFCB" w14:textId="77777777" w:rsidTr="009B4ADE">
        <w:trPr>
          <w:tblHeader/>
          <w:jc w:val="center"/>
        </w:trPr>
        <w:tc>
          <w:tcPr>
            <w:tcW w:w="2066" w:type="dxa"/>
            <w:shd w:val="clear" w:color="auto" w:fill="E7E6E6" w:themeFill="background2"/>
          </w:tcPr>
          <w:p w14:paraId="6FC99F71" w14:textId="77777777" w:rsidR="009B4ADE" w:rsidRPr="00D321F7" w:rsidRDefault="009B4ADE" w:rsidP="00260B8A">
            <w:pPr>
              <w:pStyle w:val="Default"/>
              <w:jc w:val="center"/>
              <w:rPr>
                <w:rFonts w:ascii="Arial" w:hAnsi="Arial" w:cs="Arial"/>
              </w:rPr>
            </w:pPr>
            <w:r w:rsidRPr="00D321F7">
              <w:rPr>
                <w:rFonts w:ascii="Arial" w:hAnsi="Arial" w:cs="Arial"/>
                <w:b/>
                <w:bCs/>
              </w:rPr>
              <w:t>CICLO PHVA</w:t>
            </w:r>
          </w:p>
        </w:tc>
        <w:tc>
          <w:tcPr>
            <w:tcW w:w="6912" w:type="dxa"/>
            <w:shd w:val="clear" w:color="auto" w:fill="E7E6E6" w:themeFill="background2"/>
          </w:tcPr>
          <w:p w14:paraId="24F6B7CD" w14:textId="77777777" w:rsidR="009B4ADE" w:rsidRPr="00D321F7" w:rsidRDefault="009B4ADE" w:rsidP="00260B8A">
            <w:pPr>
              <w:autoSpaceDE w:val="0"/>
              <w:autoSpaceDN w:val="0"/>
              <w:adjustRightInd w:val="0"/>
              <w:spacing w:after="0"/>
              <w:jc w:val="center"/>
              <w:rPr>
                <w:rFonts w:cs="Arial"/>
                <w:lang w:eastAsia="es-CO"/>
              </w:rPr>
            </w:pPr>
            <w:r w:rsidRPr="00D321F7">
              <w:rPr>
                <w:rFonts w:cs="Arial"/>
                <w:b/>
                <w:bCs/>
                <w:lang w:eastAsia="es-CO"/>
              </w:rPr>
              <w:t>TEMA</w:t>
            </w:r>
          </w:p>
        </w:tc>
      </w:tr>
      <w:tr w:rsidR="009B4ADE" w:rsidRPr="00D321F7" w14:paraId="3EDEE4BE" w14:textId="77777777" w:rsidTr="00260B8A">
        <w:trPr>
          <w:jc w:val="center"/>
        </w:trPr>
        <w:tc>
          <w:tcPr>
            <w:tcW w:w="2066" w:type="dxa"/>
            <w:shd w:val="clear" w:color="auto" w:fill="auto"/>
          </w:tcPr>
          <w:p w14:paraId="20FCFAB1" w14:textId="77777777" w:rsidR="009B4ADE" w:rsidRPr="00D321F7" w:rsidRDefault="009B4ADE" w:rsidP="00260B8A">
            <w:pPr>
              <w:pStyle w:val="Default"/>
              <w:rPr>
                <w:rFonts w:ascii="Arial" w:hAnsi="Arial" w:cs="Arial"/>
              </w:rPr>
            </w:pPr>
            <w:r w:rsidRPr="00D321F7">
              <w:rPr>
                <w:rFonts w:ascii="Arial" w:hAnsi="Arial" w:cs="Arial"/>
              </w:rPr>
              <w:t>PLANEAR</w:t>
            </w:r>
          </w:p>
        </w:tc>
        <w:tc>
          <w:tcPr>
            <w:tcW w:w="6912" w:type="dxa"/>
            <w:shd w:val="clear" w:color="auto" w:fill="auto"/>
          </w:tcPr>
          <w:p w14:paraId="242A17C4"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Políticas.</w:t>
            </w:r>
          </w:p>
          <w:p w14:paraId="7DDE8E45"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Roles y responsabilidades.</w:t>
            </w:r>
          </w:p>
          <w:p w14:paraId="5E04E5A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Descripción sociodemográfica.</w:t>
            </w:r>
          </w:p>
          <w:p w14:paraId="7CEA0F0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Recursos.</w:t>
            </w:r>
          </w:p>
          <w:p w14:paraId="3A4E7813"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Matriz legal.</w:t>
            </w:r>
          </w:p>
          <w:p w14:paraId="6F613B27"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Plan de trabajo anual.</w:t>
            </w:r>
          </w:p>
          <w:p w14:paraId="00274799"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COPASST.</w:t>
            </w:r>
          </w:p>
          <w:p w14:paraId="7DF278F1"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Capacitación en SST.</w:t>
            </w:r>
          </w:p>
          <w:p w14:paraId="5A16B6E1"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Documentación.</w:t>
            </w:r>
          </w:p>
          <w:p w14:paraId="3472AB3C"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Conservación de los documentos.</w:t>
            </w:r>
          </w:p>
          <w:p w14:paraId="2E1FD9F1"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Comunicación.</w:t>
            </w:r>
          </w:p>
          <w:p w14:paraId="16F8AE6C"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Reglamento de SST.</w:t>
            </w:r>
          </w:p>
          <w:p w14:paraId="5D481DBB"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Identificación de peligros, evaluación y valoración de los riesgos.</w:t>
            </w:r>
          </w:p>
          <w:p w14:paraId="32A9672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Evaluación del Sistema de Gestión de la Seguridad y Salud en el Trabajo.</w:t>
            </w:r>
          </w:p>
          <w:p w14:paraId="27E60873" w14:textId="130A87A5" w:rsidR="009B4ADE" w:rsidRPr="00D321F7" w:rsidRDefault="009B4ADE" w:rsidP="00260B8A">
            <w:pPr>
              <w:autoSpaceDE w:val="0"/>
              <w:autoSpaceDN w:val="0"/>
              <w:adjustRightInd w:val="0"/>
              <w:spacing w:after="0"/>
              <w:rPr>
                <w:rFonts w:cs="Arial"/>
                <w:lang w:eastAsia="es-CO"/>
              </w:rPr>
            </w:pPr>
            <w:r w:rsidRPr="00D321F7">
              <w:rPr>
                <w:rFonts w:cs="Arial"/>
                <w:lang w:eastAsia="es-CO"/>
              </w:rPr>
              <w:t>• Indicadores del sistema del SG</w:t>
            </w:r>
            <w:r w:rsidR="00D127CE">
              <w:rPr>
                <w:rFonts w:cs="Arial"/>
                <w:lang w:eastAsia="es-CO"/>
              </w:rPr>
              <w:t>-</w:t>
            </w:r>
            <w:r w:rsidRPr="00D321F7">
              <w:rPr>
                <w:rFonts w:cs="Arial"/>
                <w:lang w:eastAsia="es-CO"/>
              </w:rPr>
              <w:t>SST.</w:t>
            </w:r>
          </w:p>
        </w:tc>
      </w:tr>
      <w:tr w:rsidR="009B4ADE" w:rsidRPr="00D321F7" w14:paraId="46170B46" w14:textId="77777777" w:rsidTr="00260B8A">
        <w:trPr>
          <w:jc w:val="center"/>
        </w:trPr>
        <w:tc>
          <w:tcPr>
            <w:tcW w:w="2066" w:type="dxa"/>
            <w:shd w:val="clear" w:color="auto" w:fill="auto"/>
          </w:tcPr>
          <w:p w14:paraId="07FA1303" w14:textId="77777777" w:rsidR="009B4ADE" w:rsidRPr="00D321F7" w:rsidRDefault="009B4ADE" w:rsidP="00260B8A">
            <w:pPr>
              <w:pStyle w:val="Default"/>
              <w:rPr>
                <w:rFonts w:ascii="Arial" w:hAnsi="Arial" w:cs="Arial"/>
              </w:rPr>
            </w:pPr>
            <w:r w:rsidRPr="00D321F7">
              <w:rPr>
                <w:rFonts w:ascii="Arial" w:hAnsi="Arial" w:cs="Arial"/>
              </w:rPr>
              <w:t>HACER</w:t>
            </w:r>
          </w:p>
        </w:tc>
        <w:tc>
          <w:tcPr>
            <w:tcW w:w="6912" w:type="dxa"/>
            <w:shd w:val="clear" w:color="auto" w:fill="auto"/>
          </w:tcPr>
          <w:p w14:paraId="1FB8003B"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Equipos y elementos de protección personal.</w:t>
            </w:r>
          </w:p>
          <w:p w14:paraId="70ED9C5D"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Inspecciones.</w:t>
            </w:r>
          </w:p>
          <w:p w14:paraId="6694A02E"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Vigilancia a la salud de los Colaboradores.</w:t>
            </w:r>
          </w:p>
          <w:p w14:paraId="6ED2036A"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Programas de vigilancia epidemiológica.</w:t>
            </w:r>
          </w:p>
          <w:p w14:paraId="09D9D945"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Prevención, preparación y respuesta ante emergencia.</w:t>
            </w:r>
          </w:p>
          <w:p w14:paraId="0570E4F1"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Mediciones ambientales.</w:t>
            </w:r>
          </w:p>
          <w:p w14:paraId="570B9FDB"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Gestión del riesgo.</w:t>
            </w:r>
          </w:p>
          <w:p w14:paraId="74007823"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Gestión del cambio.</w:t>
            </w:r>
          </w:p>
          <w:p w14:paraId="510DBFEA"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Adquisiciones.</w:t>
            </w:r>
          </w:p>
          <w:p w14:paraId="17884EC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Contrataciones.</w:t>
            </w:r>
          </w:p>
          <w:p w14:paraId="6E86D7F0" w14:textId="0FDBB534" w:rsidR="009B4ADE" w:rsidRPr="00D321F7" w:rsidRDefault="009B4ADE" w:rsidP="00C910D2">
            <w:pPr>
              <w:autoSpaceDE w:val="0"/>
              <w:autoSpaceDN w:val="0"/>
              <w:adjustRightInd w:val="0"/>
              <w:spacing w:after="0"/>
              <w:rPr>
                <w:rFonts w:cs="Arial"/>
              </w:rPr>
            </w:pPr>
            <w:r w:rsidRPr="00D321F7">
              <w:rPr>
                <w:rFonts w:cs="Arial"/>
                <w:lang w:eastAsia="es-CO"/>
              </w:rPr>
              <w:t>• Reportes de actos, condiciones inseguras, incidentes y accidentes laborales.</w:t>
            </w:r>
          </w:p>
        </w:tc>
      </w:tr>
      <w:tr w:rsidR="009B4ADE" w:rsidRPr="00D321F7" w14:paraId="14CB6B41" w14:textId="77777777" w:rsidTr="00260B8A">
        <w:trPr>
          <w:jc w:val="center"/>
        </w:trPr>
        <w:tc>
          <w:tcPr>
            <w:tcW w:w="2066" w:type="dxa"/>
            <w:shd w:val="clear" w:color="auto" w:fill="auto"/>
          </w:tcPr>
          <w:p w14:paraId="7D184448" w14:textId="77777777" w:rsidR="009B4ADE" w:rsidRPr="00D321F7" w:rsidRDefault="009B4ADE" w:rsidP="00260B8A">
            <w:pPr>
              <w:pStyle w:val="Default"/>
              <w:rPr>
                <w:rFonts w:ascii="Arial" w:hAnsi="Arial" w:cs="Arial"/>
              </w:rPr>
            </w:pPr>
            <w:r w:rsidRPr="00D321F7">
              <w:rPr>
                <w:rFonts w:ascii="Arial" w:hAnsi="Arial" w:cs="Arial"/>
              </w:rPr>
              <w:t>VERIFICAR</w:t>
            </w:r>
          </w:p>
        </w:tc>
        <w:tc>
          <w:tcPr>
            <w:tcW w:w="6912" w:type="dxa"/>
            <w:shd w:val="clear" w:color="auto" w:fill="auto"/>
          </w:tcPr>
          <w:p w14:paraId="270085C7"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Auditoria del cumplimento en SG SST.</w:t>
            </w:r>
          </w:p>
          <w:p w14:paraId="5A18F47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Revisión por la alta dirección del SG SST.</w:t>
            </w:r>
          </w:p>
          <w:p w14:paraId="0A666207"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Investigación de incidentes, accidentes de trabajo y enfermedades laborales.</w:t>
            </w:r>
          </w:p>
        </w:tc>
      </w:tr>
      <w:tr w:rsidR="009B4ADE" w:rsidRPr="00D321F7" w14:paraId="1B324EA7" w14:textId="77777777" w:rsidTr="00260B8A">
        <w:trPr>
          <w:jc w:val="center"/>
        </w:trPr>
        <w:tc>
          <w:tcPr>
            <w:tcW w:w="2066" w:type="dxa"/>
            <w:shd w:val="clear" w:color="auto" w:fill="auto"/>
          </w:tcPr>
          <w:p w14:paraId="5ADE65BE" w14:textId="77777777" w:rsidR="009B4ADE" w:rsidRPr="00D321F7" w:rsidRDefault="009B4ADE" w:rsidP="00260B8A">
            <w:pPr>
              <w:pStyle w:val="Default"/>
              <w:rPr>
                <w:rFonts w:ascii="Arial" w:hAnsi="Arial" w:cs="Arial"/>
              </w:rPr>
            </w:pPr>
            <w:r w:rsidRPr="00D321F7">
              <w:rPr>
                <w:rFonts w:ascii="Arial" w:hAnsi="Arial" w:cs="Arial"/>
              </w:rPr>
              <w:t>ACTUAR</w:t>
            </w:r>
          </w:p>
        </w:tc>
        <w:tc>
          <w:tcPr>
            <w:tcW w:w="6912" w:type="dxa"/>
            <w:shd w:val="clear" w:color="auto" w:fill="auto"/>
          </w:tcPr>
          <w:p w14:paraId="20F20EA8"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Acciones preventivas y correctivas.</w:t>
            </w:r>
          </w:p>
          <w:p w14:paraId="0128F457" w14:textId="77777777" w:rsidR="009B4ADE" w:rsidRPr="00D321F7" w:rsidRDefault="009B4ADE" w:rsidP="00331957">
            <w:pPr>
              <w:pStyle w:val="Default"/>
              <w:keepNext/>
              <w:rPr>
                <w:rFonts w:ascii="Arial" w:hAnsi="Arial" w:cs="Arial"/>
              </w:rPr>
            </w:pPr>
            <w:r w:rsidRPr="00D321F7">
              <w:rPr>
                <w:rFonts w:ascii="Arial" w:hAnsi="Arial" w:cs="Arial"/>
              </w:rPr>
              <w:t>• Mejora continua.</w:t>
            </w:r>
          </w:p>
        </w:tc>
      </w:tr>
    </w:tbl>
    <w:p w14:paraId="7F52DD17" w14:textId="69BC3BB4" w:rsidR="009B4ADE" w:rsidRPr="00331957" w:rsidRDefault="00331957" w:rsidP="00331957">
      <w:pPr>
        <w:pStyle w:val="Descripcin"/>
        <w:jc w:val="center"/>
        <w:rPr>
          <w:rFonts w:cs="Arial"/>
          <w:b/>
          <w:bCs/>
          <w:color w:val="auto"/>
        </w:rPr>
      </w:pPr>
      <w:r w:rsidRPr="00331957">
        <w:rPr>
          <w:color w:val="auto"/>
        </w:rPr>
        <w:t xml:space="preserve">Fuente:  </w:t>
      </w:r>
      <w:r w:rsidRPr="00331957">
        <w:rPr>
          <w:color w:val="auto"/>
        </w:rPr>
        <w:fldChar w:fldCharType="begin"/>
      </w:r>
      <w:r w:rsidRPr="00331957">
        <w:rPr>
          <w:color w:val="auto"/>
        </w:rPr>
        <w:instrText xml:space="preserve"> SEQ Fuente:_ \* ARABIC </w:instrText>
      </w:r>
      <w:r w:rsidRPr="00331957">
        <w:rPr>
          <w:color w:val="auto"/>
        </w:rPr>
        <w:fldChar w:fldCharType="separate"/>
      </w:r>
      <w:r w:rsidR="00834420">
        <w:rPr>
          <w:noProof/>
          <w:color w:val="auto"/>
        </w:rPr>
        <w:t>2</w:t>
      </w:r>
      <w:r w:rsidRPr="00331957">
        <w:rPr>
          <w:color w:val="auto"/>
        </w:rPr>
        <w:fldChar w:fldCharType="end"/>
      </w:r>
      <w:r w:rsidRPr="00331957">
        <w:rPr>
          <w:color w:val="auto"/>
        </w:rPr>
        <w:t xml:space="preserve"> - Elaboración propia - Proceso Gestión de Talento Humano </w:t>
      </w:r>
      <w:r>
        <w:rPr>
          <w:color w:val="auto"/>
        </w:rPr>
        <w:t>–</w:t>
      </w:r>
      <w:r w:rsidRPr="00331957">
        <w:rPr>
          <w:color w:val="auto"/>
        </w:rPr>
        <w:t xml:space="preserve"> GTHU</w:t>
      </w:r>
      <w:r>
        <w:rPr>
          <w:color w:val="auto"/>
        </w:rPr>
        <w:t xml:space="preserve"> - SST</w:t>
      </w:r>
    </w:p>
    <w:p w14:paraId="2E211867" w14:textId="77777777" w:rsidR="009819B8" w:rsidRPr="00D321F7" w:rsidRDefault="009819B8" w:rsidP="009819B8">
      <w:pPr>
        <w:pStyle w:val="Ttulo2"/>
        <w:rPr>
          <w:rFonts w:cs="Arial"/>
          <w:szCs w:val="24"/>
          <w:lang w:eastAsia="es-CO"/>
        </w:rPr>
      </w:pPr>
      <w:bookmarkStart w:id="9" w:name="_Toc94261202"/>
      <w:r w:rsidRPr="00D321F7">
        <w:rPr>
          <w:rFonts w:cs="Arial"/>
          <w:szCs w:val="24"/>
          <w:lang w:eastAsia="es-CO"/>
        </w:rPr>
        <w:t>OBLIGACIONES</w:t>
      </w:r>
      <w:bookmarkEnd w:id="9"/>
    </w:p>
    <w:p w14:paraId="46B1EE60" w14:textId="77777777" w:rsidR="009819B8" w:rsidRPr="00D321F7" w:rsidRDefault="009819B8" w:rsidP="009819B8">
      <w:pPr>
        <w:autoSpaceDE w:val="0"/>
        <w:autoSpaceDN w:val="0"/>
        <w:adjustRightInd w:val="0"/>
        <w:spacing w:after="0"/>
        <w:rPr>
          <w:rFonts w:cs="Arial"/>
          <w:b/>
          <w:bCs/>
          <w:lang w:eastAsia="es-CO"/>
        </w:rPr>
      </w:pPr>
    </w:p>
    <w:p w14:paraId="6F73073F" w14:textId="3998129A" w:rsidR="009819B8" w:rsidRPr="00D321F7" w:rsidRDefault="009819B8" w:rsidP="00D127CE">
      <w:pPr>
        <w:rPr>
          <w:rFonts w:cs="Arial"/>
          <w:lang w:eastAsia="es-CO"/>
        </w:rPr>
      </w:pPr>
      <w:r w:rsidRPr="00D321F7">
        <w:rPr>
          <w:rFonts w:cs="Arial"/>
          <w:lang w:eastAsia="es-CO"/>
        </w:rPr>
        <w:t xml:space="preserve">Es obligación de la </w:t>
      </w:r>
      <w:r w:rsidR="00D127CE">
        <w:t xml:space="preserve">Unidad Administrativa Especial de Rehabilitación y Mantenimiento Vial – UAERMV, </w:t>
      </w:r>
      <w:r w:rsidR="00C634D2">
        <w:t xml:space="preserve">fomentar </w:t>
      </w:r>
      <w:r w:rsidRPr="00D321F7">
        <w:rPr>
          <w:rFonts w:cs="Arial"/>
          <w:lang w:eastAsia="es-CO"/>
        </w:rPr>
        <w:t>la protección de la seguridad y salud</w:t>
      </w:r>
      <w:r w:rsidR="00C634D2">
        <w:rPr>
          <w:rFonts w:cs="Arial"/>
          <w:lang w:eastAsia="es-CO"/>
        </w:rPr>
        <w:t xml:space="preserve"> en el Trabajo,</w:t>
      </w:r>
      <w:r w:rsidRPr="00D321F7">
        <w:rPr>
          <w:rFonts w:cs="Arial"/>
          <w:lang w:eastAsia="es-CO"/>
        </w:rPr>
        <w:t xml:space="preserve"> de sus colaboradores, para lo cual se crean estrategias y plantean actividades que permitan disminuir los peligros existentes en la entidad a través de programas de promoción y prevención, higiene y seguridad industrial, atención a emergencias, funcionamiento del comité Paritario de Seguridad y Salud en el Trabajo y Convivencia Laboral</w:t>
      </w:r>
      <w:r w:rsidR="00C634D2">
        <w:rPr>
          <w:rFonts w:cs="Arial"/>
          <w:lang w:eastAsia="es-CO"/>
        </w:rPr>
        <w:t>.</w:t>
      </w:r>
    </w:p>
    <w:p w14:paraId="2AE9DECB" w14:textId="77777777" w:rsidR="009819B8" w:rsidRPr="00D321F7" w:rsidRDefault="009819B8" w:rsidP="009819B8">
      <w:pPr>
        <w:autoSpaceDE w:val="0"/>
        <w:autoSpaceDN w:val="0"/>
        <w:adjustRightInd w:val="0"/>
        <w:spacing w:after="0"/>
        <w:rPr>
          <w:rFonts w:cs="Arial"/>
          <w:lang w:eastAsia="es-CO"/>
        </w:rPr>
      </w:pPr>
    </w:p>
    <w:p w14:paraId="6914E297" w14:textId="77777777" w:rsidR="009819B8" w:rsidRPr="00D321F7" w:rsidRDefault="009819B8" w:rsidP="009819B8">
      <w:pPr>
        <w:pStyle w:val="Ttulo2"/>
        <w:rPr>
          <w:rFonts w:cs="Arial"/>
          <w:szCs w:val="24"/>
          <w:lang w:eastAsia="es-CO"/>
        </w:rPr>
      </w:pPr>
      <w:bookmarkStart w:id="10" w:name="_Toc94261203"/>
      <w:r w:rsidRPr="00D321F7">
        <w:rPr>
          <w:rFonts w:cs="Arial"/>
          <w:szCs w:val="24"/>
          <w:lang w:eastAsia="es-CO"/>
        </w:rPr>
        <w:t>RECURSOS</w:t>
      </w:r>
      <w:bookmarkEnd w:id="10"/>
    </w:p>
    <w:p w14:paraId="6145BAAE" w14:textId="77777777" w:rsidR="009819B8" w:rsidRPr="00D321F7" w:rsidRDefault="009819B8" w:rsidP="009819B8">
      <w:pPr>
        <w:autoSpaceDE w:val="0"/>
        <w:autoSpaceDN w:val="0"/>
        <w:adjustRightInd w:val="0"/>
        <w:spacing w:after="0"/>
        <w:rPr>
          <w:rFonts w:cs="Arial"/>
          <w:b/>
          <w:bCs/>
          <w:lang w:eastAsia="es-CO"/>
        </w:rPr>
      </w:pPr>
    </w:p>
    <w:p w14:paraId="4B17A0C4"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Se estableció la necesidad de los recursos financieros, técnicos y de personal, necesarios para el diseño, implementación, revisión evaluación y mejora de las medidas de prevención y control, para la gestión eficaz de los peligros y riesgos en el lugar de trabajo con el fin de que los responsables de la Seguridad y Salud en el Trabajo en la Entidad, el Comité Paritario de Seguridad y Salud en el Trabajo y el comité de Convivencia Laboral puedan cumplir de manera satisfactoria con sus funciones.</w:t>
      </w:r>
    </w:p>
    <w:p w14:paraId="647F6D32" w14:textId="77777777" w:rsidR="009819B8" w:rsidRPr="00D321F7" w:rsidRDefault="009819B8" w:rsidP="009819B8">
      <w:pPr>
        <w:autoSpaceDE w:val="0"/>
        <w:autoSpaceDN w:val="0"/>
        <w:adjustRightInd w:val="0"/>
        <w:spacing w:after="0"/>
        <w:rPr>
          <w:rFonts w:cs="Arial"/>
          <w:lang w:eastAsia="es-CO"/>
        </w:rPr>
      </w:pPr>
    </w:p>
    <w:p w14:paraId="078D09E2"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a. Recurso humano. Contemplan aspectos de implementación, documentación, investigación de accidentes y enfermedades laborales, inspección a lugares y puestos de trabajo, capacitación en temas de SST y las demás funciones directas en la Gestión del Sistema de Seguridad y Salud en el Trabajo.</w:t>
      </w:r>
    </w:p>
    <w:p w14:paraId="48C0DA19" w14:textId="77777777" w:rsidR="009819B8" w:rsidRPr="00D321F7" w:rsidRDefault="009819B8" w:rsidP="009819B8">
      <w:pPr>
        <w:pStyle w:val="Default"/>
        <w:jc w:val="both"/>
        <w:rPr>
          <w:rFonts w:ascii="Arial" w:hAnsi="Arial" w:cs="Arial"/>
        </w:rPr>
      </w:pPr>
    </w:p>
    <w:p w14:paraId="297BD75C"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Grupo de Gestión de Talento Humano - Seguridad y Salud en el Trabajo.</w:t>
      </w:r>
    </w:p>
    <w:p w14:paraId="0F01BBF1" w14:textId="77777777" w:rsidR="009819B8" w:rsidRPr="00D321F7" w:rsidRDefault="009819B8" w:rsidP="009819B8">
      <w:pPr>
        <w:autoSpaceDE w:val="0"/>
        <w:autoSpaceDN w:val="0"/>
        <w:adjustRightInd w:val="0"/>
        <w:spacing w:after="0"/>
        <w:rPr>
          <w:rFonts w:cs="Arial"/>
          <w:lang w:eastAsia="es-CO"/>
        </w:rPr>
      </w:pPr>
    </w:p>
    <w:p w14:paraId="5093C605"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 Miembros del COPASST.</w:t>
      </w:r>
    </w:p>
    <w:p w14:paraId="502093DE"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 Miembros del Comité de Convivencia Laboral.</w:t>
      </w:r>
    </w:p>
    <w:p w14:paraId="0CD594A0"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 Miembros de la Brigada de emergencia.</w:t>
      </w:r>
    </w:p>
    <w:p w14:paraId="78B383F4"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 Administradora de Riesgos Laborales (ARL).</w:t>
      </w:r>
    </w:p>
    <w:p w14:paraId="19DA32EF" w14:textId="77777777" w:rsidR="009819B8" w:rsidRPr="00D321F7" w:rsidRDefault="009819B8" w:rsidP="009819B8">
      <w:pPr>
        <w:autoSpaceDE w:val="0"/>
        <w:autoSpaceDN w:val="0"/>
        <w:adjustRightInd w:val="0"/>
        <w:spacing w:after="0"/>
        <w:rPr>
          <w:rFonts w:cs="Arial"/>
          <w:lang w:eastAsia="es-CO"/>
        </w:rPr>
      </w:pPr>
    </w:p>
    <w:p w14:paraId="62E0C813"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b. Recurso Técnico. Contemplan aspectos de inversión en equipos utilizados y su mantenimiento, en el marco de la implementación y desarrollo del Sistema de Gestión de la Seguridad y Salud en el Trabajo.</w:t>
      </w:r>
    </w:p>
    <w:p w14:paraId="64686528" w14:textId="77777777" w:rsidR="009819B8" w:rsidRPr="00D321F7" w:rsidRDefault="009819B8" w:rsidP="009819B8">
      <w:pPr>
        <w:autoSpaceDE w:val="0"/>
        <w:autoSpaceDN w:val="0"/>
        <w:adjustRightInd w:val="0"/>
        <w:spacing w:after="0"/>
        <w:rPr>
          <w:rFonts w:cs="Arial"/>
          <w:lang w:eastAsia="es-CO"/>
        </w:rPr>
      </w:pPr>
    </w:p>
    <w:p w14:paraId="13FD8AB9" w14:textId="1D2307E2" w:rsidR="009819B8" w:rsidRDefault="009819B8" w:rsidP="009819B8">
      <w:pPr>
        <w:autoSpaceDE w:val="0"/>
        <w:autoSpaceDN w:val="0"/>
        <w:adjustRightInd w:val="0"/>
        <w:spacing w:after="0"/>
        <w:rPr>
          <w:rFonts w:cs="Arial"/>
          <w:lang w:eastAsia="es-CO"/>
        </w:rPr>
      </w:pPr>
      <w:r w:rsidRPr="00D321F7">
        <w:rPr>
          <w:rFonts w:cs="Arial"/>
          <w:lang w:eastAsia="es-CO"/>
        </w:rPr>
        <w:t xml:space="preserve">c. Financiero. Contempla las inversiones económicas en los aspectos anteriores y otros que la </w:t>
      </w:r>
      <w:r w:rsidR="00C634D2">
        <w:rPr>
          <w:rFonts w:cs="Arial"/>
          <w:lang w:eastAsia="es-CO"/>
        </w:rPr>
        <w:t>entidad</w:t>
      </w:r>
      <w:r w:rsidRPr="00D321F7">
        <w:rPr>
          <w:rFonts w:cs="Arial"/>
          <w:lang w:eastAsia="es-CO"/>
        </w:rPr>
        <w:t xml:space="preserve"> identifica para el desarrollo del Sistema de Gestión de la Seguridad y Salud en el Trabajo</w:t>
      </w:r>
      <w:r w:rsidR="00763369">
        <w:rPr>
          <w:rFonts w:cs="Arial"/>
          <w:lang w:eastAsia="es-CO"/>
        </w:rPr>
        <w:t xml:space="preserve"> SG-SST,</w:t>
      </w:r>
      <w:r w:rsidRPr="00D321F7">
        <w:rPr>
          <w:rFonts w:cs="Arial"/>
          <w:lang w:eastAsia="es-CO"/>
        </w:rPr>
        <w:t xml:space="preserve"> </w:t>
      </w:r>
      <w:r w:rsidR="00763369">
        <w:rPr>
          <w:rFonts w:cs="Arial"/>
          <w:lang w:eastAsia="es-CO"/>
        </w:rPr>
        <w:t>a</w:t>
      </w:r>
      <w:r w:rsidRPr="00D321F7">
        <w:rPr>
          <w:rFonts w:cs="Arial"/>
          <w:lang w:eastAsia="es-CO"/>
        </w:rPr>
        <w:t xml:space="preserve">l interior de la </w:t>
      </w:r>
      <w:r w:rsidR="00763369">
        <w:rPr>
          <w:rFonts w:cs="Arial"/>
          <w:lang w:eastAsia="es-CO"/>
        </w:rPr>
        <w:t>e</w:t>
      </w:r>
      <w:r w:rsidRPr="00D321F7">
        <w:rPr>
          <w:rFonts w:cs="Arial"/>
          <w:lang w:eastAsia="es-CO"/>
        </w:rPr>
        <w:t>ntidad</w:t>
      </w:r>
      <w:r w:rsidR="00763369">
        <w:rPr>
          <w:rFonts w:cs="Arial"/>
          <w:lang w:eastAsia="es-CO"/>
        </w:rPr>
        <w:t>,</w:t>
      </w:r>
      <w:r w:rsidRPr="00D321F7">
        <w:rPr>
          <w:rFonts w:cs="Arial"/>
          <w:lang w:eastAsia="es-CO"/>
        </w:rPr>
        <w:t xml:space="preserve"> son solicitados </w:t>
      </w:r>
      <w:r w:rsidR="00C71329" w:rsidRPr="00D321F7">
        <w:rPr>
          <w:rFonts w:cs="Arial"/>
          <w:lang w:eastAsia="es-CO"/>
        </w:rPr>
        <w:t>de acuerdo con</w:t>
      </w:r>
      <w:r w:rsidRPr="00D321F7">
        <w:rPr>
          <w:rFonts w:cs="Arial"/>
          <w:lang w:eastAsia="es-CO"/>
        </w:rPr>
        <w:t xml:space="preserve"> las funciones y competencias de los grupos y dependencias de la Unidad</w:t>
      </w:r>
      <w:r w:rsidR="00763369">
        <w:rPr>
          <w:rFonts w:cs="Arial"/>
          <w:lang w:eastAsia="es-CO"/>
        </w:rPr>
        <w:t>.</w:t>
      </w:r>
      <w:r w:rsidR="00C634D2">
        <w:rPr>
          <w:rFonts w:cs="Arial"/>
          <w:lang w:eastAsia="es-CO"/>
        </w:rPr>
        <w:t xml:space="preserve"> </w:t>
      </w:r>
      <w:r w:rsidR="00763369">
        <w:rPr>
          <w:rFonts w:cs="Arial"/>
          <w:lang w:eastAsia="es-CO"/>
        </w:rPr>
        <w:t>Para la vigencia están contemplados los recursos por funcionamiento con un valor aproximado a $ 176’.000.000 millones de pesos.</w:t>
      </w:r>
    </w:p>
    <w:p w14:paraId="63F235FA" w14:textId="5E0D9F98" w:rsidR="00D056AF" w:rsidRDefault="00D056AF" w:rsidP="009819B8">
      <w:pPr>
        <w:autoSpaceDE w:val="0"/>
        <w:autoSpaceDN w:val="0"/>
        <w:adjustRightInd w:val="0"/>
        <w:spacing w:after="0"/>
        <w:rPr>
          <w:rFonts w:cs="Arial"/>
          <w:lang w:eastAsia="es-CO"/>
        </w:rPr>
      </w:pPr>
    </w:p>
    <w:p w14:paraId="4BB07A03" w14:textId="5D444828" w:rsidR="00D056AF" w:rsidRPr="00D321F7" w:rsidRDefault="00D056AF" w:rsidP="009819B8">
      <w:pPr>
        <w:autoSpaceDE w:val="0"/>
        <w:autoSpaceDN w:val="0"/>
        <w:adjustRightInd w:val="0"/>
        <w:spacing w:after="0"/>
        <w:rPr>
          <w:rFonts w:cs="Arial"/>
          <w:lang w:eastAsia="es-CO"/>
        </w:rPr>
      </w:pPr>
      <w:r>
        <w:rPr>
          <w:rFonts w:cs="Arial"/>
          <w:lang w:eastAsia="es-CO"/>
        </w:rPr>
        <w:t>d</w:t>
      </w:r>
      <w:r w:rsidRPr="00D056AF">
        <w:rPr>
          <w:rFonts w:cs="Arial"/>
          <w:lang w:eastAsia="es-CO"/>
        </w:rPr>
        <w:t>. Herramientas Informáticas: La Unidad Administrativa Especial de Rehabilitación y Mantenimiento Vial contrato la Implementación de la Plataforma Heinsohn SST para los procesos transversales en Talento Humano.</w:t>
      </w:r>
    </w:p>
    <w:p w14:paraId="00BF90DC" w14:textId="77777777" w:rsidR="009819B8" w:rsidRPr="00D321F7" w:rsidRDefault="009819B8" w:rsidP="009819B8">
      <w:pPr>
        <w:autoSpaceDE w:val="0"/>
        <w:autoSpaceDN w:val="0"/>
        <w:adjustRightInd w:val="0"/>
        <w:spacing w:after="0"/>
        <w:rPr>
          <w:rFonts w:cs="Arial"/>
          <w:lang w:eastAsia="es-CO"/>
        </w:rPr>
      </w:pPr>
    </w:p>
    <w:p w14:paraId="5024FD7F" w14:textId="77777777" w:rsidR="009819B8" w:rsidRPr="00D321F7" w:rsidRDefault="009819B8" w:rsidP="001A1AEE">
      <w:pPr>
        <w:pStyle w:val="Ttulo2"/>
        <w:rPr>
          <w:rFonts w:cs="Arial"/>
          <w:szCs w:val="24"/>
          <w:lang w:eastAsia="es-CO"/>
        </w:rPr>
      </w:pPr>
      <w:bookmarkStart w:id="11" w:name="_Toc94261204"/>
      <w:r w:rsidRPr="00D321F7">
        <w:rPr>
          <w:rFonts w:cs="Arial"/>
          <w:szCs w:val="24"/>
          <w:lang w:eastAsia="es-CO"/>
        </w:rPr>
        <w:t>INDICADORES Y METAS</w:t>
      </w:r>
      <w:bookmarkEnd w:id="11"/>
    </w:p>
    <w:p w14:paraId="2F45DE5D" w14:textId="1EF453B7" w:rsidR="009819B8" w:rsidRDefault="009819B8" w:rsidP="009819B8">
      <w:pPr>
        <w:autoSpaceDE w:val="0"/>
        <w:autoSpaceDN w:val="0"/>
        <w:adjustRightInd w:val="0"/>
        <w:spacing w:after="0"/>
        <w:rPr>
          <w:rFonts w:cs="Arial"/>
          <w:lang w:eastAsia="es-CO"/>
        </w:rPr>
      </w:pPr>
      <w:r w:rsidRPr="00D321F7">
        <w:rPr>
          <w:rFonts w:cs="Arial"/>
          <w:lang w:eastAsia="es-CO"/>
        </w:rPr>
        <w:t>Con respecto a los indicadores y metas para el Sistema de Gestión de Seguridad y Salud en el trabajo se encuentran en el formato de Indicadores SG SST, y permiten medir el desempeño de la Seguridad y Salud en el Trabajo en la entidad</w:t>
      </w:r>
      <w:r w:rsidR="00763369">
        <w:rPr>
          <w:rFonts w:cs="Arial"/>
          <w:lang w:eastAsia="es-CO"/>
        </w:rPr>
        <w:t>, los indicadores son:</w:t>
      </w:r>
    </w:p>
    <w:p w14:paraId="4184EDE8" w14:textId="23A7A524" w:rsidR="00B70755" w:rsidRDefault="00B70755" w:rsidP="009819B8">
      <w:pPr>
        <w:autoSpaceDE w:val="0"/>
        <w:autoSpaceDN w:val="0"/>
        <w:adjustRightInd w:val="0"/>
        <w:spacing w:after="0"/>
        <w:rPr>
          <w:rFonts w:cs="Arial"/>
          <w:lang w:eastAsia="es-CO"/>
        </w:rPr>
      </w:pPr>
    </w:p>
    <w:p w14:paraId="57AC6F4B" w14:textId="483DE36E" w:rsidR="00763369" w:rsidRPr="00763369" w:rsidRDefault="00763369" w:rsidP="00763369">
      <w:pPr>
        <w:pStyle w:val="Descripcin"/>
        <w:keepNext/>
        <w:jc w:val="center"/>
        <w:rPr>
          <w:color w:val="auto"/>
        </w:rPr>
      </w:pPr>
      <w:r w:rsidRPr="00763369">
        <w:rPr>
          <w:color w:val="auto"/>
        </w:rPr>
        <w:t xml:space="preserve">Tabla </w:t>
      </w:r>
      <w:r w:rsidRPr="00763369">
        <w:rPr>
          <w:color w:val="auto"/>
        </w:rPr>
        <w:fldChar w:fldCharType="begin"/>
      </w:r>
      <w:r w:rsidRPr="00763369">
        <w:rPr>
          <w:color w:val="auto"/>
        </w:rPr>
        <w:instrText xml:space="preserve"> SEQ Tabla \* ARABIC </w:instrText>
      </w:r>
      <w:r w:rsidRPr="00763369">
        <w:rPr>
          <w:color w:val="auto"/>
        </w:rPr>
        <w:fldChar w:fldCharType="separate"/>
      </w:r>
      <w:r w:rsidRPr="00763369">
        <w:rPr>
          <w:noProof/>
          <w:color w:val="auto"/>
        </w:rPr>
        <w:t>1</w:t>
      </w:r>
      <w:r w:rsidRPr="00763369">
        <w:rPr>
          <w:color w:val="auto"/>
        </w:rPr>
        <w:fldChar w:fldCharType="end"/>
      </w:r>
      <w:r w:rsidRPr="00763369">
        <w:rPr>
          <w:color w:val="auto"/>
        </w:rPr>
        <w:t xml:space="preserve"> - Indicadores SG-SST.</w:t>
      </w:r>
    </w:p>
    <w:tbl>
      <w:tblPr>
        <w:tblW w:w="0" w:type="auto"/>
        <w:jc w:val="center"/>
        <w:tblCellMar>
          <w:left w:w="70" w:type="dxa"/>
          <w:right w:w="70" w:type="dxa"/>
        </w:tblCellMar>
        <w:tblLook w:val="04A0" w:firstRow="1" w:lastRow="0" w:firstColumn="1" w:lastColumn="0" w:noHBand="0" w:noVBand="1"/>
      </w:tblPr>
      <w:tblGrid>
        <w:gridCol w:w="2173"/>
        <w:gridCol w:w="6128"/>
      </w:tblGrid>
      <w:tr w:rsidR="00763369" w:rsidRPr="00763369" w14:paraId="7C32F130" w14:textId="77777777" w:rsidTr="00763369">
        <w:trPr>
          <w:trHeight w:val="20"/>
          <w:tblHeader/>
          <w:jc w:val="center"/>
        </w:trPr>
        <w:tc>
          <w:tcPr>
            <w:tcW w:w="0" w:type="auto"/>
            <w:tcBorders>
              <w:top w:val="single" w:sz="8" w:space="0" w:color="auto"/>
              <w:left w:val="single" w:sz="8" w:space="0" w:color="auto"/>
              <w:bottom w:val="nil"/>
              <w:right w:val="single" w:sz="4" w:space="0" w:color="auto"/>
            </w:tcBorders>
            <w:shd w:val="clear" w:color="auto" w:fill="F2F2F2" w:themeFill="background1" w:themeFillShade="F2"/>
            <w:vAlign w:val="center"/>
            <w:hideMark/>
          </w:tcPr>
          <w:p w14:paraId="3E513B4D" w14:textId="77777777" w:rsidR="00763369" w:rsidRPr="00763369" w:rsidRDefault="00763369" w:rsidP="00763369">
            <w:pPr>
              <w:spacing w:after="0"/>
              <w:jc w:val="center"/>
              <w:rPr>
                <w:rFonts w:ascii="Calibri" w:eastAsia="Times New Roman" w:hAnsi="Calibri" w:cs="Calibri"/>
                <w:b/>
                <w:bCs/>
                <w:color w:val="000000"/>
                <w:lang w:eastAsia="es-CO"/>
              </w:rPr>
            </w:pPr>
            <w:r w:rsidRPr="00763369">
              <w:rPr>
                <w:rFonts w:ascii="Calibri" w:eastAsia="Times New Roman" w:hAnsi="Calibri" w:cs="Calibri"/>
                <w:b/>
                <w:bCs/>
                <w:color w:val="000000"/>
                <w:lang w:eastAsia="es-CO"/>
              </w:rPr>
              <w:t>CODIGO INDICADOR</w:t>
            </w:r>
          </w:p>
        </w:tc>
        <w:tc>
          <w:tcPr>
            <w:tcW w:w="0" w:type="auto"/>
            <w:tcBorders>
              <w:top w:val="single" w:sz="8" w:space="0" w:color="auto"/>
              <w:left w:val="single" w:sz="8" w:space="0" w:color="auto"/>
              <w:bottom w:val="nil"/>
              <w:right w:val="single" w:sz="4" w:space="0" w:color="auto"/>
            </w:tcBorders>
            <w:shd w:val="clear" w:color="auto" w:fill="F2F2F2" w:themeFill="background1" w:themeFillShade="F2"/>
            <w:noWrap/>
            <w:vAlign w:val="center"/>
            <w:hideMark/>
          </w:tcPr>
          <w:p w14:paraId="4D5CCD0B" w14:textId="77777777" w:rsidR="00763369" w:rsidRPr="00763369" w:rsidRDefault="00763369" w:rsidP="00763369">
            <w:pPr>
              <w:spacing w:after="0"/>
              <w:jc w:val="center"/>
              <w:rPr>
                <w:rFonts w:ascii="Calibri" w:eastAsia="Times New Roman" w:hAnsi="Calibri" w:cs="Calibri"/>
                <w:b/>
                <w:bCs/>
                <w:color w:val="000000"/>
                <w:lang w:eastAsia="es-CO"/>
              </w:rPr>
            </w:pPr>
            <w:r w:rsidRPr="00763369">
              <w:rPr>
                <w:rFonts w:ascii="Calibri" w:eastAsia="Times New Roman" w:hAnsi="Calibri" w:cs="Calibri"/>
                <w:b/>
                <w:bCs/>
                <w:color w:val="000000"/>
                <w:lang w:eastAsia="es-CO"/>
              </w:rPr>
              <w:t>NOMBRE</w:t>
            </w:r>
          </w:p>
        </w:tc>
      </w:tr>
      <w:tr w:rsidR="00763369" w:rsidRPr="00763369" w14:paraId="658D5318" w14:textId="77777777" w:rsidTr="0076336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BC89B"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GTHU-IND-001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2BBA0C"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SEVERIDAD DE ACCIDENTALIDAD</w:t>
            </w:r>
          </w:p>
        </w:tc>
      </w:tr>
      <w:tr w:rsidR="00763369" w:rsidRPr="00763369" w14:paraId="7BE4A563" w14:textId="77777777" w:rsidTr="007633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B9BFC5"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GTHU-IND-002</w:t>
            </w:r>
          </w:p>
        </w:tc>
        <w:tc>
          <w:tcPr>
            <w:tcW w:w="0" w:type="auto"/>
            <w:tcBorders>
              <w:top w:val="nil"/>
              <w:left w:val="nil"/>
              <w:bottom w:val="single" w:sz="4" w:space="0" w:color="auto"/>
              <w:right w:val="single" w:sz="4" w:space="0" w:color="auto"/>
            </w:tcBorders>
            <w:shd w:val="clear" w:color="auto" w:fill="auto"/>
            <w:vAlign w:val="center"/>
            <w:hideMark/>
          </w:tcPr>
          <w:p w14:paraId="65FED2AA"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PROPORCION DE ACCIDENTES DE TRABAJO MORTALES EN EL AÑO</w:t>
            </w:r>
          </w:p>
        </w:tc>
      </w:tr>
      <w:tr w:rsidR="00763369" w:rsidRPr="00763369" w14:paraId="44E52C6B" w14:textId="77777777" w:rsidTr="007633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A9BACF"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GTHU-IND-004</w:t>
            </w:r>
          </w:p>
        </w:tc>
        <w:tc>
          <w:tcPr>
            <w:tcW w:w="0" w:type="auto"/>
            <w:tcBorders>
              <w:top w:val="nil"/>
              <w:left w:val="nil"/>
              <w:bottom w:val="single" w:sz="4" w:space="0" w:color="auto"/>
              <w:right w:val="single" w:sz="4" w:space="0" w:color="auto"/>
            </w:tcBorders>
            <w:shd w:val="clear" w:color="auto" w:fill="auto"/>
            <w:vAlign w:val="center"/>
            <w:hideMark/>
          </w:tcPr>
          <w:p w14:paraId="437043C8"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 xml:space="preserve">CUMPLIMIENTO DEL PLAN DE SEGURIDAD Y SALUD EN EL TRABAJO </w:t>
            </w:r>
          </w:p>
        </w:tc>
      </w:tr>
      <w:tr w:rsidR="00763369" w:rsidRPr="00763369" w14:paraId="5F5F7AFD" w14:textId="77777777" w:rsidTr="007633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5D9C4"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GTHU-IND-006</w:t>
            </w:r>
          </w:p>
        </w:tc>
        <w:tc>
          <w:tcPr>
            <w:tcW w:w="0" w:type="auto"/>
            <w:tcBorders>
              <w:top w:val="nil"/>
              <w:left w:val="nil"/>
              <w:bottom w:val="single" w:sz="4" w:space="0" w:color="auto"/>
              <w:right w:val="single" w:sz="4" w:space="0" w:color="auto"/>
            </w:tcBorders>
            <w:shd w:val="clear" w:color="auto" w:fill="auto"/>
            <w:vAlign w:val="center"/>
            <w:hideMark/>
          </w:tcPr>
          <w:p w14:paraId="5AE00653"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FRECUENCIA DE ACCIDENTALIDAD</w:t>
            </w:r>
          </w:p>
        </w:tc>
      </w:tr>
      <w:tr w:rsidR="00763369" w:rsidRPr="00763369" w14:paraId="1B0F8BC0" w14:textId="77777777" w:rsidTr="007633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FE17C5"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GTHU-IND-007</w:t>
            </w:r>
          </w:p>
        </w:tc>
        <w:tc>
          <w:tcPr>
            <w:tcW w:w="0" w:type="auto"/>
            <w:tcBorders>
              <w:top w:val="nil"/>
              <w:left w:val="nil"/>
              <w:bottom w:val="single" w:sz="4" w:space="0" w:color="auto"/>
              <w:right w:val="single" w:sz="4" w:space="0" w:color="auto"/>
            </w:tcBorders>
            <w:shd w:val="clear" w:color="auto" w:fill="auto"/>
            <w:vAlign w:val="center"/>
            <w:hideMark/>
          </w:tcPr>
          <w:p w14:paraId="6AE2D4EE"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PREVALENCIA DE LA ENFERMEDAD LABORAL</w:t>
            </w:r>
          </w:p>
        </w:tc>
      </w:tr>
      <w:tr w:rsidR="00763369" w:rsidRPr="00763369" w14:paraId="796AE052" w14:textId="77777777" w:rsidTr="007633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0FDC5"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GTHU-IND-008</w:t>
            </w:r>
          </w:p>
        </w:tc>
        <w:tc>
          <w:tcPr>
            <w:tcW w:w="0" w:type="auto"/>
            <w:tcBorders>
              <w:top w:val="nil"/>
              <w:left w:val="nil"/>
              <w:bottom w:val="single" w:sz="4" w:space="0" w:color="auto"/>
              <w:right w:val="single" w:sz="4" w:space="0" w:color="auto"/>
            </w:tcBorders>
            <w:shd w:val="clear" w:color="auto" w:fill="auto"/>
            <w:vAlign w:val="center"/>
            <w:hideMark/>
          </w:tcPr>
          <w:p w14:paraId="0FC4512D"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INCIDENCIA DE LA ENFERMEDAD LABORAL</w:t>
            </w:r>
          </w:p>
        </w:tc>
      </w:tr>
      <w:tr w:rsidR="00763369" w:rsidRPr="00763369" w14:paraId="013D7186" w14:textId="77777777" w:rsidTr="007633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2C93BE" w14:textId="77777777" w:rsidR="00763369" w:rsidRPr="00763369" w:rsidRDefault="00763369" w:rsidP="00763369">
            <w:pPr>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GTHU-IND-009</w:t>
            </w:r>
          </w:p>
        </w:tc>
        <w:tc>
          <w:tcPr>
            <w:tcW w:w="0" w:type="auto"/>
            <w:tcBorders>
              <w:top w:val="nil"/>
              <w:left w:val="nil"/>
              <w:bottom w:val="single" w:sz="4" w:space="0" w:color="auto"/>
              <w:right w:val="single" w:sz="4" w:space="0" w:color="auto"/>
            </w:tcBorders>
            <w:shd w:val="clear" w:color="auto" w:fill="auto"/>
            <w:vAlign w:val="center"/>
            <w:hideMark/>
          </w:tcPr>
          <w:p w14:paraId="0D2C8D82" w14:textId="77777777" w:rsidR="00763369" w:rsidRPr="00763369" w:rsidRDefault="00763369" w:rsidP="00763369">
            <w:pPr>
              <w:keepNext/>
              <w:spacing w:after="0"/>
              <w:jc w:val="center"/>
              <w:rPr>
                <w:rFonts w:ascii="Calibri" w:eastAsia="Times New Roman" w:hAnsi="Calibri" w:cs="Calibri"/>
                <w:color w:val="000000"/>
                <w:sz w:val="22"/>
                <w:szCs w:val="22"/>
                <w:lang w:eastAsia="es-CO"/>
              </w:rPr>
            </w:pPr>
            <w:r w:rsidRPr="00763369">
              <w:rPr>
                <w:rFonts w:ascii="Calibri" w:eastAsia="Times New Roman" w:hAnsi="Calibri" w:cs="Calibri"/>
                <w:color w:val="000000"/>
                <w:sz w:val="22"/>
                <w:szCs w:val="22"/>
                <w:lang w:eastAsia="es-CO"/>
              </w:rPr>
              <w:t>AUSENTISMO POR CAUSA MÉDICA</w:t>
            </w:r>
          </w:p>
        </w:tc>
      </w:tr>
    </w:tbl>
    <w:p w14:paraId="717710F8" w14:textId="750B88AB" w:rsidR="00B70755" w:rsidRPr="00763369" w:rsidRDefault="00763369" w:rsidP="00763369">
      <w:pPr>
        <w:pStyle w:val="Descripcin"/>
        <w:jc w:val="center"/>
        <w:rPr>
          <w:rFonts w:cs="Arial"/>
          <w:color w:val="auto"/>
          <w:lang w:eastAsia="es-CO"/>
        </w:rPr>
      </w:pPr>
      <w:r w:rsidRPr="00763369">
        <w:rPr>
          <w:color w:val="auto"/>
        </w:rPr>
        <w:t xml:space="preserve">Fuente:  </w:t>
      </w:r>
      <w:r w:rsidRPr="00763369">
        <w:rPr>
          <w:color w:val="auto"/>
        </w:rPr>
        <w:fldChar w:fldCharType="begin"/>
      </w:r>
      <w:r w:rsidRPr="00763369">
        <w:rPr>
          <w:color w:val="auto"/>
        </w:rPr>
        <w:instrText xml:space="preserve"> SEQ Fuente:_ \* ARABIC </w:instrText>
      </w:r>
      <w:r w:rsidRPr="00763369">
        <w:rPr>
          <w:color w:val="auto"/>
        </w:rPr>
        <w:fldChar w:fldCharType="separate"/>
      </w:r>
      <w:r w:rsidR="00834420">
        <w:rPr>
          <w:noProof/>
          <w:color w:val="auto"/>
        </w:rPr>
        <w:t>3</w:t>
      </w:r>
      <w:r w:rsidRPr="00763369">
        <w:rPr>
          <w:color w:val="auto"/>
        </w:rPr>
        <w:fldChar w:fldCharType="end"/>
      </w:r>
      <w:r w:rsidRPr="00763369">
        <w:rPr>
          <w:color w:val="auto"/>
        </w:rPr>
        <w:t xml:space="preserve"> - Elaboración propia - Proceso Gestión de Talento Humano – GTHU - SST</w:t>
      </w:r>
    </w:p>
    <w:p w14:paraId="2670667C" w14:textId="77777777" w:rsidR="009819B8" w:rsidRPr="00D321F7" w:rsidRDefault="009819B8" w:rsidP="009819B8">
      <w:pPr>
        <w:autoSpaceDE w:val="0"/>
        <w:autoSpaceDN w:val="0"/>
        <w:adjustRightInd w:val="0"/>
        <w:spacing w:after="0"/>
        <w:rPr>
          <w:rFonts w:cs="Arial"/>
          <w:lang w:eastAsia="es-CO"/>
        </w:rPr>
      </w:pPr>
    </w:p>
    <w:p w14:paraId="5C1630FC" w14:textId="77777777" w:rsidR="009819B8" w:rsidRPr="00D321F7" w:rsidRDefault="009819B8" w:rsidP="001A1AEE">
      <w:pPr>
        <w:pStyle w:val="Ttulo2"/>
        <w:rPr>
          <w:rFonts w:cs="Arial"/>
          <w:szCs w:val="24"/>
          <w:lang w:eastAsia="es-CO"/>
        </w:rPr>
      </w:pPr>
      <w:bookmarkStart w:id="12" w:name="_Toc94261205"/>
      <w:r w:rsidRPr="00D321F7">
        <w:rPr>
          <w:rFonts w:cs="Arial"/>
          <w:szCs w:val="24"/>
          <w:lang w:eastAsia="es-CO"/>
        </w:rPr>
        <w:t>COMUNICACIÓN</w:t>
      </w:r>
      <w:bookmarkEnd w:id="12"/>
    </w:p>
    <w:p w14:paraId="5A622D4E" w14:textId="77777777" w:rsidR="009819B8" w:rsidRPr="00D321F7" w:rsidRDefault="009819B8" w:rsidP="009819B8">
      <w:pPr>
        <w:autoSpaceDE w:val="0"/>
        <w:autoSpaceDN w:val="0"/>
        <w:adjustRightInd w:val="0"/>
        <w:spacing w:after="0"/>
        <w:jc w:val="center"/>
        <w:rPr>
          <w:rFonts w:cs="Arial"/>
          <w:b/>
          <w:bCs/>
          <w:lang w:eastAsia="es-CO"/>
        </w:rPr>
      </w:pPr>
    </w:p>
    <w:p w14:paraId="0370E98C" w14:textId="79A8AAE2" w:rsidR="009819B8" w:rsidRPr="00D321F7" w:rsidRDefault="009819B8" w:rsidP="009819B8">
      <w:pPr>
        <w:autoSpaceDE w:val="0"/>
        <w:autoSpaceDN w:val="0"/>
        <w:adjustRightInd w:val="0"/>
        <w:spacing w:after="0"/>
        <w:rPr>
          <w:rFonts w:cs="Arial"/>
        </w:rPr>
      </w:pPr>
      <w:r w:rsidRPr="00D321F7">
        <w:rPr>
          <w:rFonts w:cs="Arial"/>
          <w:lang w:eastAsia="es-CO"/>
        </w:rPr>
        <w:t xml:space="preserve">Todas las actividades realizadas en Seguridad y Salud en el Trabajo se comunicarán a todos los funcionarios, contratistas, pasantes y visitantes, según lo establecido a nivel interno de la entidad a través del proceso </w:t>
      </w:r>
      <w:r w:rsidR="00A92F2F">
        <w:rPr>
          <w:rFonts w:cs="Arial"/>
          <w:lang w:eastAsia="es-CO"/>
        </w:rPr>
        <w:t>de Atención a Partes Interesadas – APIC,</w:t>
      </w:r>
      <w:r w:rsidRPr="00D321F7">
        <w:rPr>
          <w:rFonts w:cs="Arial"/>
          <w:lang w:eastAsia="es-CO"/>
        </w:rPr>
        <w:t xml:space="preserve"> este plan de trabajo se publicará </w:t>
      </w:r>
      <w:r w:rsidR="00C71329" w:rsidRPr="00D321F7">
        <w:rPr>
          <w:rFonts w:cs="Arial"/>
          <w:lang w:eastAsia="es-CO"/>
        </w:rPr>
        <w:t>en</w:t>
      </w:r>
      <w:r w:rsidRPr="00D321F7">
        <w:rPr>
          <w:rFonts w:cs="Arial"/>
          <w:lang w:eastAsia="es-CO"/>
        </w:rPr>
        <w:t xml:space="preserve"> SIGESTION.</w:t>
      </w:r>
    </w:p>
    <w:p w14:paraId="57277831" w14:textId="70FB6F7A" w:rsidR="001D0808" w:rsidRPr="00D321F7" w:rsidRDefault="001D0808" w:rsidP="002C2CFD">
      <w:pPr>
        <w:rPr>
          <w:rFonts w:cs="Arial"/>
          <w:b/>
          <w:bCs/>
        </w:rPr>
      </w:pPr>
    </w:p>
    <w:p w14:paraId="29E7D2B9" w14:textId="33193D05" w:rsidR="00574F6C" w:rsidRPr="00D321F7" w:rsidRDefault="001D0808" w:rsidP="004845DB">
      <w:pPr>
        <w:pStyle w:val="Ttulo2"/>
        <w:rPr>
          <w:rFonts w:cs="Arial"/>
          <w:szCs w:val="24"/>
        </w:rPr>
      </w:pPr>
      <w:bookmarkStart w:id="13" w:name="_Toc94261206"/>
      <w:r w:rsidRPr="00D321F7">
        <w:rPr>
          <w:rFonts w:cs="Arial"/>
          <w:szCs w:val="24"/>
        </w:rPr>
        <w:t>CRONOGRAMA DE ACTIVIDADES</w:t>
      </w:r>
      <w:r w:rsidR="004845DB" w:rsidRPr="00D321F7">
        <w:rPr>
          <w:rFonts w:cs="Arial"/>
          <w:szCs w:val="24"/>
        </w:rPr>
        <w:t xml:space="preserve"> </w:t>
      </w:r>
      <w:r w:rsidR="006C3C78">
        <w:rPr>
          <w:rFonts w:cs="Arial"/>
          <w:szCs w:val="24"/>
        </w:rPr>
        <w:t>2022</w:t>
      </w:r>
      <w:bookmarkEnd w:id="13"/>
    </w:p>
    <w:p w14:paraId="16631254" w14:textId="71C2D8A2" w:rsidR="004E0C72" w:rsidRPr="00D321F7" w:rsidRDefault="004E0C72" w:rsidP="004E0C72">
      <w:pPr>
        <w:rPr>
          <w:rFonts w:cs="Arial"/>
        </w:rPr>
      </w:pPr>
    </w:p>
    <w:p w14:paraId="1FBC5F74" w14:textId="1D09B014" w:rsidR="004845DB" w:rsidRPr="00D321F7" w:rsidRDefault="004E0C72" w:rsidP="004845DB">
      <w:pPr>
        <w:rPr>
          <w:rFonts w:cs="Arial"/>
        </w:rPr>
      </w:pPr>
      <w:r w:rsidRPr="00D321F7">
        <w:rPr>
          <w:rFonts w:cs="Arial"/>
        </w:rPr>
        <w:t xml:space="preserve">A </w:t>
      </w:r>
      <w:r w:rsidR="00D321F7" w:rsidRPr="00D321F7">
        <w:rPr>
          <w:rFonts w:cs="Arial"/>
        </w:rPr>
        <w:t>continuación,</w:t>
      </w:r>
      <w:r w:rsidRPr="00D321F7">
        <w:rPr>
          <w:rFonts w:cs="Arial"/>
        </w:rPr>
        <w:t xml:space="preserve"> se encuentra el cronograma de actividades para desarrollar en la vigencia:</w:t>
      </w:r>
    </w:p>
    <w:p w14:paraId="6135EFA8" w14:textId="77777777" w:rsidR="00FE62DD" w:rsidRDefault="00FE62DD" w:rsidP="000420A6">
      <w:pPr>
        <w:spacing w:after="0"/>
        <w:jc w:val="center"/>
        <w:rPr>
          <w:rFonts w:eastAsia="Times New Roman" w:cs="Arial"/>
          <w:b/>
          <w:bCs/>
          <w:color w:val="FFFFFF"/>
          <w:sz w:val="12"/>
          <w:szCs w:val="12"/>
          <w:lang w:eastAsia="es-CO"/>
        </w:rPr>
        <w:sectPr w:rsidR="00FE62DD" w:rsidSect="00834420">
          <w:pgSz w:w="12242" w:h="15842" w:code="1"/>
          <w:pgMar w:top="1440" w:right="1080" w:bottom="1440" w:left="1080" w:header="709" w:footer="293" w:gutter="0"/>
          <w:cols w:space="708"/>
          <w:docGrid w:linePitch="360"/>
        </w:sectPr>
      </w:pPr>
    </w:p>
    <w:tbl>
      <w:tblPr>
        <w:tblW w:w="0" w:type="auto"/>
        <w:tblLayout w:type="fixed"/>
        <w:tblCellMar>
          <w:left w:w="70" w:type="dxa"/>
          <w:right w:w="70" w:type="dxa"/>
        </w:tblCellMar>
        <w:tblLook w:val="04A0" w:firstRow="1" w:lastRow="0" w:firstColumn="1" w:lastColumn="0" w:noHBand="0" w:noVBand="1"/>
      </w:tblPr>
      <w:tblGrid>
        <w:gridCol w:w="1115"/>
        <w:gridCol w:w="2561"/>
        <w:gridCol w:w="992"/>
        <w:gridCol w:w="709"/>
        <w:gridCol w:w="992"/>
        <w:gridCol w:w="709"/>
        <w:gridCol w:w="473"/>
        <w:gridCol w:w="223"/>
        <w:gridCol w:w="223"/>
        <w:gridCol w:w="237"/>
        <w:gridCol w:w="236"/>
        <w:gridCol w:w="226"/>
        <w:gridCol w:w="226"/>
        <w:gridCol w:w="242"/>
        <w:gridCol w:w="242"/>
        <w:gridCol w:w="229"/>
        <w:gridCol w:w="228"/>
        <w:gridCol w:w="250"/>
        <w:gridCol w:w="250"/>
        <w:gridCol w:w="226"/>
        <w:gridCol w:w="226"/>
        <w:gridCol w:w="210"/>
        <w:gridCol w:w="210"/>
        <w:gridCol w:w="240"/>
        <w:gridCol w:w="239"/>
        <w:gridCol w:w="237"/>
        <w:gridCol w:w="236"/>
        <w:gridCol w:w="226"/>
        <w:gridCol w:w="226"/>
        <w:gridCol w:w="240"/>
        <w:gridCol w:w="239"/>
        <w:gridCol w:w="218"/>
        <w:gridCol w:w="228"/>
      </w:tblGrid>
      <w:tr w:rsidR="008833E2" w:rsidRPr="008833E2" w14:paraId="2BA77C17" w14:textId="77777777" w:rsidTr="00834420">
        <w:trPr>
          <w:trHeight w:val="20"/>
          <w:tblHeader/>
        </w:trPr>
        <w:tc>
          <w:tcPr>
            <w:tcW w:w="1115" w:type="dxa"/>
            <w:tcBorders>
              <w:top w:val="single" w:sz="8" w:space="0" w:color="auto"/>
              <w:left w:val="single" w:sz="8" w:space="0" w:color="auto"/>
              <w:bottom w:val="single" w:sz="8" w:space="0" w:color="auto"/>
              <w:right w:val="nil"/>
            </w:tcBorders>
            <w:shd w:val="clear" w:color="auto" w:fill="E7E6E6" w:themeFill="background2"/>
            <w:noWrap/>
            <w:vAlign w:val="center"/>
            <w:hideMark/>
          </w:tcPr>
          <w:p w14:paraId="78C30D0D" w14:textId="77777777" w:rsidR="008833E2" w:rsidRPr="000B2C7F" w:rsidRDefault="008833E2" w:rsidP="008833E2">
            <w:pPr>
              <w:spacing w:after="0"/>
              <w:jc w:val="left"/>
              <w:rPr>
                <w:rFonts w:eastAsia="Times New Roman" w:cs="Arial"/>
                <w:b/>
                <w:bCs/>
                <w:color w:val="FFFFFF"/>
                <w:sz w:val="12"/>
                <w:szCs w:val="14"/>
                <w:lang w:eastAsia="es-CO"/>
              </w:rPr>
            </w:pPr>
            <w:r w:rsidRPr="000B2C7F">
              <w:rPr>
                <w:rFonts w:eastAsia="Times New Roman" w:cs="Arial"/>
                <w:b/>
                <w:bCs/>
                <w:color w:val="FFFFFF"/>
                <w:sz w:val="12"/>
                <w:szCs w:val="14"/>
                <w:lang w:eastAsia="es-CO"/>
              </w:rPr>
              <w:t> </w:t>
            </w:r>
          </w:p>
        </w:tc>
        <w:tc>
          <w:tcPr>
            <w:tcW w:w="12449" w:type="dxa"/>
            <w:gridSpan w:val="32"/>
            <w:tcBorders>
              <w:top w:val="single" w:sz="8" w:space="0" w:color="auto"/>
              <w:left w:val="single" w:sz="8" w:space="0" w:color="auto"/>
              <w:bottom w:val="single" w:sz="8" w:space="0" w:color="auto"/>
              <w:right w:val="nil"/>
            </w:tcBorders>
            <w:shd w:val="clear" w:color="auto" w:fill="E7E6E6" w:themeFill="background2"/>
            <w:noWrap/>
            <w:vAlign w:val="center"/>
            <w:hideMark/>
          </w:tcPr>
          <w:p w14:paraId="6DD8A7BA"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CRONOGRAMA DE ACTIVIDADES AÑO 2022</w:t>
            </w:r>
          </w:p>
        </w:tc>
      </w:tr>
      <w:tr w:rsidR="000B2C7F" w:rsidRPr="008833E2" w14:paraId="540BFE4E" w14:textId="77777777" w:rsidTr="00834420">
        <w:trPr>
          <w:trHeight w:val="20"/>
          <w:tblHeader/>
        </w:trPr>
        <w:tc>
          <w:tcPr>
            <w:tcW w:w="1115" w:type="dxa"/>
            <w:vMerge w:val="restart"/>
            <w:tcBorders>
              <w:top w:val="nil"/>
              <w:left w:val="single" w:sz="4" w:space="0" w:color="auto"/>
              <w:bottom w:val="single" w:sz="4" w:space="0" w:color="auto"/>
              <w:right w:val="single" w:sz="4" w:space="0" w:color="auto"/>
            </w:tcBorders>
            <w:shd w:val="clear" w:color="000000" w:fill="EEECE1"/>
            <w:noWrap/>
            <w:vAlign w:val="center"/>
            <w:hideMark/>
          </w:tcPr>
          <w:p w14:paraId="53503906"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ITEM</w:t>
            </w:r>
          </w:p>
        </w:tc>
        <w:tc>
          <w:tcPr>
            <w:tcW w:w="2561" w:type="dxa"/>
            <w:vMerge w:val="restart"/>
            <w:tcBorders>
              <w:top w:val="nil"/>
              <w:left w:val="single" w:sz="4" w:space="0" w:color="auto"/>
              <w:bottom w:val="single" w:sz="4" w:space="0" w:color="auto"/>
              <w:right w:val="single" w:sz="4" w:space="0" w:color="auto"/>
            </w:tcBorders>
            <w:shd w:val="clear" w:color="000000" w:fill="EEECE1"/>
            <w:noWrap/>
            <w:vAlign w:val="center"/>
            <w:hideMark/>
          </w:tcPr>
          <w:p w14:paraId="47A87DA3"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DESCRIPCION DE LA ACTIVIDAD</w:t>
            </w:r>
          </w:p>
        </w:tc>
        <w:tc>
          <w:tcPr>
            <w:tcW w:w="992" w:type="dxa"/>
            <w:vMerge w:val="restart"/>
            <w:tcBorders>
              <w:top w:val="nil"/>
              <w:left w:val="single" w:sz="4" w:space="0" w:color="auto"/>
              <w:bottom w:val="single" w:sz="4" w:space="0" w:color="auto"/>
              <w:right w:val="single" w:sz="4" w:space="0" w:color="auto"/>
            </w:tcBorders>
            <w:shd w:val="clear" w:color="000000" w:fill="EEECE1"/>
            <w:noWrap/>
            <w:vAlign w:val="center"/>
            <w:hideMark/>
          </w:tcPr>
          <w:p w14:paraId="25E8A39E"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 xml:space="preserve">RESPONSABLE </w:t>
            </w:r>
          </w:p>
        </w:tc>
        <w:tc>
          <w:tcPr>
            <w:tcW w:w="709" w:type="dxa"/>
            <w:vMerge w:val="restart"/>
            <w:tcBorders>
              <w:top w:val="nil"/>
              <w:left w:val="single" w:sz="4" w:space="0" w:color="auto"/>
              <w:bottom w:val="single" w:sz="4" w:space="0" w:color="auto"/>
              <w:right w:val="single" w:sz="4" w:space="0" w:color="auto"/>
            </w:tcBorders>
            <w:shd w:val="clear" w:color="000000" w:fill="EEECE1"/>
            <w:vAlign w:val="center"/>
            <w:hideMark/>
          </w:tcPr>
          <w:p w14:paraId="68D9B039" w14:textId="053A9362"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CARGO AL CUAL VAN DIRIGIDAS LAS ACTIVIDADES</w:t>
            </w:r>
          </w:p>
        </w:tc>
        <w:tc>
          <w:tcPr>
            <w:tcW w:w="992" w:type="dxa"/>
            <w:vMerge w:val="restart"/>
            <w:tcBorders>
              <w:top w:val="nil"/>
              <w:left w:val="single" w:sz="4" w:space="0" w:color="auto"/>
              <w:bottom w:val="single" w:sz="4" w:space="0" w:color="auto"/>
              <w:right w:val="single" w:sz="4" w:space="0" w:color="auto"/>
            </w:tcBorders>
            <w:shd w:val="clear" w:color="000000" w:fill="EEECE1"/>
            <w:vAlign w:val="center"/>
            <w:hideMark/>
          </w:tcPr>
          <w:p w14:paraId="024A7405"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PRODUCTOS ENTREGABLES</w:t>
            </w:r>
          </w:p>
        </w:tc>
        <w:tc>
          <w:tcPr>
            <w:tcW w:w="709" w:type="dxa"/>
            <w:vMerge w:val="restart"/>
            <w:tcBorders>
              <w:top w:val="nil"/>
              <w:left w:val="single" w:sz="4" w:space="0" w:color="auto"/>
              <w:bottom w:val="nil"/>
              <w:right w:val="single" w:sz="4" w:space="0" w:color="auto"/>
            </w:tcBorders>
            <w:shd w:val="clear" w:color="000000" w:fill="EEECE1"/>
            <w:vAlign w:val="center"/>
            <w:hideMark/>
          </w:tcPr>
          <w:p w14:paraId="7D519A36"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 xml:space="preserve">FECHA </w:t>
            </w:r>
          </w:p>
        </w:tc>
        <w:tc>
          <w:tcPr>
            <w:tcW w:w="473" w:type="dxa"/>
            <w:vMerge w:val="restart"/>
            <w:tcBorders>
              <w:top w:val="nil"/>
              <w:left w:val="single" w:sz="4" w:space="0" w:color="auto"/>
              <w:bottom w:val="single" w:sz="4" w:space="0" w:color="auto"/>
              <w:right w:val="single" w:sz="4" w:space="0" w:color="auto"/>
            </w:tcBorders>
            <w:shd w:val="clear" w:color="000000" w:fill="EEECE1"/>
            <w:vAlign w:val="center"/>
            <w:hideMark/>
          </w:tcPr>
          <w:p w14:paraId="3E9604E1" w14:textId="0CF6BEE5"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FRECUENCIA DE EJECUCIÓN</w:t>
            </w:r>
          </w:p>
        </w:tc>
        <w:tc>
          <w:tcPr>
            <w:tcW w:w="446" w:type="dxa"/>
            <w:gridSpan w:val="2"/>
            <w:tcBorders>
              <w:top w:val="nil"/>
              <w:left w:val="nil"/>
              <w:bottom w:val="single" w:sz="4" w:space="0" w:color="auto"/>
              <w:right w:val="single" w:sz="4" w:space="0" w:color="auto"/>
            </w:tcBorders>
            <w:shd w:val="clear" w:color="000000" w:fill="EEECE1"/>
            <w:noWrap/>
            <w:vAlign w:val="center"/>
            <w:hideMark/>
          </w:tcPr>
          <w:p w14:paraId="1C45EE80"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dic-21</w:t>
            </w:r>
          </w:p>
        </w:tc>
        <w:tc>
          <w:tcPr>
            <w:tcW w:w="473" w:type="dxa"/>
            <w:gridSpan w:val="2"/>
            <w:tcBorders>
              <w:top w:val="nil"/>
              <w:left w:val="nil"/>
              <w:bottom w:val="single" w:sz="4" w:space="0" w:color="auto"/>
              <w:right w:val="single" w:sz="4" w:space="0" w:color="auto"/>
            </w:tcBorders>
            <w:shd w:val="clear" w:color="auto" w:fill="D5DCE4" w:themeFill="text2" w:themeFillTint="33"/>
            <w:noWrap/>
            <w:vAlign w:val="center"/>
            <w:hideMark/>
          </w:tcPr>
          <w:p w14:paraId="41DB7845"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ene-22</w:t>
            </w:r>
          </w:p>
        </w:tc>
        <w:tc>
          <w:tcPr>
            <w:tcW w:w="452" w:type="dxa"/>
            <w:gridSpan w:val="2"/>
            <w:tcBorders>
              <w:top w:val="nil"/>
              <w:left w:val="nil"/>
              <w:bottom w:val="single" w:sz="4" w:space="0" w:color="auto"/>
              <w:right w:val="single" w:sz="4" w:space="0" w:color="auto"/>
            </w:tcBorders>
            <w:shd w:val="clear" w:color="000000" w:fill="EEECE1"/>
            <w:noWrap/>
            <w:vAlign w:val="center"/>
            <w:hideMark/>
          </w:tcPr>
          <w:p w14:paraId="1BA1CBC1"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feb-22</w:t>
            </w:r>
          </w:p>
        </w:tc>
        <w:tc>
          <w:tcPr>
            <w:tcW w:w="484" w:type="dxa"/>
            <w:gridSpan w:val="2"/>
            <w:tcBorders>
              <w:top w:val="nil"/>
              <w:left w:val="nil"/>
              <w:bottom w:val="single" w:sz="4" w:space="0" w:color="auto"/>
              <w:right w:val="single" w:sz="4" w:space="0" w:color="auto"/>
            </w:tcBorders>
            <w:shd w:val="clear" w:color="auto" w:fill="D5DCE4" w:themeFill="text2" w:themeFillTint="33"/>
            <w:noWrap/>
            <w:vAlign w:val="center"/>
            <w:hideMark/>
          </w:tcPr>
          <w:p w14:paraId="2912790A"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mar-22</w:t>
            </w:r>
          </w:p>
        </w:tc>
        <w:tc>
          <w:tcPr>
            <w:tcW w:w="457" w:type="dxa"/>
            <w:gridSpan w:val="2"/>
            <w:tcBorders>
              <w:top w:val="nil"/>
              <w:left w:val="nil"/>
              <w:bottom w:val="single" w:sz="4" w:space="0" w:color="auto"/>
              <w:right w:val="single" w:sz="4" w:space="0" w:color="auto"/>
            </w:tcBorders>
            <w:shd w:val="clear" w:color="000000" w:fill="EEECE1"/>
            <w:noWrap/>
            <w:vAlign w:val="center"/>
            <w:hideMark/>
          </w:tcPr>
          <w:p w14:paraId="44BA4AE0"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abr-22</w:t>
            </w:r>
          </w:p>
        </w:tc>
        <w:tc>
          <w:tcPr>
            <w:tcW w:w="500" w:type="dxa"/>
            <w:gridSpan w:val="2"/>
            <w:tcBorders>
              <w:top w:val="nil"/>
              <w:left w:val="nil"/>
              <w:bottom w:val="single" w:sz="4" w:space="0" w:color="auto"/>
              <w:right w:val="single" w:sz="4" w:space="0" w:color="auto"/>
            </w:tcBorders>
            <w:shd w:val="clear" w:color="auto" w:fill="D5DCE4" w:themeFill="text2" w:themeFillTint="33"/>
            <w:noWrap/>
            <w:vAlign w:val="center"/>
            <w:hideMark/>
          </w:tcPr>
          <w:p w14:paraId="39D74FD6"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may-22</w:t>
            </w:r>
          </w:p>
        </w:tc>
        <w:tc>
          <w:tcPr>
            <w:tcW w:w="452" w:type="dxa"/>
            <w:gridSpan w:val="2"/>
            <w:tcBorders>
              <w:top w:val="nil"/>
              <w:left w:val="nil"/>
              <w:bottom w:val="single" w:sz="4" w:space="0" w:color="auto"/>
              <w:right w:val="single" w:sz="4" w:space="0" w:color="auto"/>
            </w:tcBorders>
            <w:shd w:val="clear" w:color="000000" w:fill="EEECE1"/>
            <w:noWrap/>
            <w:vAlign w:val="center"/>
            <w:hideMark/>
          </w:tcPr>
          <w:p w14:paraId="141EA421"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jun-22</w:t>
            </w:r>
          </w:p>
        </w:tc>
        <w:tc>
          <w:tcPr>
            <w:tcW w:w="420" w:type="dxa"/>
            <w:gridSpan w:val="2"/>
            <w:tcBorders>
              <w:top w:val="nil"/>
              <w:left w:val="nil"/>
              <w:bottom w:val="single" w:sz="4" w:space="0" w:color="auto"/>
              <w:right w:val="single" w:sz="4" w:space="0" w:color="auto"/>
            </w:tcBorders>
            <w:shd w:val="clear" w:color="auto" w:fill="D5DCE4" w:themeFill="text2" w:themeFillTint="33"/>
            <w:noWrap/>
            <w:vAlign w:val="center"/>
            <w:hideMark/>
          </w:tcPr>
          <w:p w14:paraId="768B423A"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jul-22</w:t>
            </w:r>
          </w:p>
        </w:tc>
        <w:tc>
          <w:tcPr>
            <w:tcW w:w="479" w:type="dxa"/>
            <w:gridSpan w:val="2"/>
            <w:tcBorders>
              <w:top w:val="nil"/>
              <w:left w:val="nil"/>
              <w:bottom w:val="single" w:sz="4" w:space="0" w:color="auto"/>
              <w:right w:val="single" w:sz="4" w:space="0" w:color="auto"/>
            </w:tcBorders>
            <w:shd w:val="clear" w:color="000000" w:fill="EEECE1"/>
            <w:noWrap/>
            <w:vAlign w:val="center"/>
            <w:hideMark/>
          </w:tcPr>
          <w:p w14:paraId="5778ACC5"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ago-22</w:t>
            </w:r>
          </w:p>
        </w:tc>
        <w:tc>
          <w:tcPr>
            <w:tcW w:w="473" w:type="dxa"/>
            <w:gridSpan w:val="2"/>
            <w:tcBorders>
              <w:top w:val="nil"/>
              <w:left w:val="nil"/>
              <w:bottom w:val="single" w:sz="4" w:space="0" w:color="auto"/>
              <w:right w:val="single" w:sz="4" w:space="0" w:color="auto"/>
            </w:tcBorders>
            <w:shd w:val="clear" w:color="auto" w:fill="D5DCE4" w:themeFill="text2" w:themeFillTint="33"/>
            <w:noWrap/>
            <w:vAlign w:val="center"/>
            <w:hideMark/>
          </w:tcPr>
          <w:p w14:paraId="4B88EB97"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sep-22</w:t>
            </w:r>
          </w:p>
        </w:tc>
        <w:tc>
          <w:tcPr>
            <w:tcW w:w="452" w:type="dxa"/>
            <w:gridSpan w:val="2"/>
            <w:tcBorders>
              <w:top w:val="nil"/>
              <w:left w:val="nil"/>
              <w:bottom w:val="single" w:sz="4" w:space="0" w:color="auto"/>
              <w:right w:val="single" w:sz="4" w:space="0" w:color="auto"/>
            </w:tcBorders>
            <w:shd w:val="clear" w:color="000000" w:fill="EEECE1"/>
            <w:noWrap/>
            <w:vAlign w:val="center"/>
            <w:hideMark/>
          </w:tcPr>
          <w:p w14:paraId="5EC2DA84"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oct-22</w:t>
            </w:r>
          </w:p>
        </w:tc>
        <w:tc>
          <w:tcPr>
            <w:tcW w:w="479" w:type="dxa"/>
            <w:gridSpan w:val="2"/>
            <w:tcBorders>
              <w:top w:val="nil"/>
              <w:left w:val="nil"/>
              <w:bottom w:val="single" w:sz="4" w:space="0" w:color="auto"/>
              <w:right w:val="single" w:sz="4" w:space="0" w:color="auto"/>
            </w:tcBorders>
            <w:shd w:val="clear" w:color="auto" w:fill="D5DCE4" w:themeFill="text2" w:themeFillTint="33"/>
            <w:noWrap/>
            <w:vAlign w:val="center"/>
            <w:hideMark/>
          </w:tcPr>
          <w:p w14:paraId="7445F1E9"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nov-22</w:t>
            </w:r>
          </w:p>
        </w:tc>
        <w:tc>
          <w:tcPr>
            <w:tcW w:w="446" w:type="dxa"/>
            <w:gridSpan w:val="2"/>
            <w:tcBorders>
              <w:top w:val="nil"/>
              <w:left w:val="nil"/>
              <w:bottom w:val="single" w:sz="4" w:space="0" w:color="auto"/>
              <w:right w:val="single" w:sz="4" w:space="0" w:color="auto"/>
            </w:tcBorders>
            <w:shd w:val="clear" w:color="000000" w:fill="EEECE1"/>
            <w:noWrap/>
            <w:vAlign w:val="center"/>
            <w:hideMark/>
          </w:tcPr>
          <w:p w14:paraId="3A5E706E" w14:textId="77777777" w:rsidR="008833E2" w:rsidRPr="000B2C7F" w:rsidRDefault="008833E2" w:rsidP="008833E2">
            <w:pPr>
              <w:spacing w:after="0"/>
              <w:jc w:val="center"/>
              <w:rPr>
                <w:rFonts w:eastAsia="Times New Roman" w:cs="Arial"/>
                <w:b/>
                <w:bCs/>
                <w:color w:val="000000"/>
                <w:sz w:val="12"/>
                <w:szCs w:val="14"/>
                <w:lang w:eastAsia="es-CO"/>
              </w:rPr>
            </w:pPr>
            <w:r w:rsidRPr="000B2C7F">
              <w:rPr>
                <w:rFonts w:eastAsia="Times New Roman" w:cs="Arial"/>
                <w:b/>
                <w:bCs/>
                <w:color w:val="000000"/>
                <w:sz w:val="12"/>
                <w:szCs w:val="14"/>
                <w:lang w:eastAsia="es-CO"/>
              </w:rPr>
              <w:t>dic-22</w:t>
            </w:r>
          </w:p>
        </w:tc>
      </w:tr>
      <w:tr w:rsidR="00834420" w:rsidRPr="008833E2" w14:paraId="3B7D5404" w14:textId="77777777" w:rsidTr="00834420">
        <w:trPr>
          <w:trHeight w:val="20"/>
          <w:tblHeader/>
        </w:trPr>
        <w:tc>
          <w:tcPr>
            <w:tcW w:w="1115" w:type="dxa"/>
            <w:vMerge/>
            <w:tcBorders>
              <w:top w:val="nil"/>
              <w:left w:val="single" w:sz="4" w:space="0" w:color="auto"/>
              <w:bottom w:val="single" w:sz="4" w:space="0" w:color="auto"/>
              <w:right w:val="single" w:sz="4" w:space="0" w:color="auto"/>
            </w:tcBorders>
            <w:vAlign w:val="center"/>
            <w:hideMark/>
          </w:tcPr>
          <w:p w14:paraId="6B27E813" w14:textId="77777777" w:rsidR="008833E2" w:rsidRPr="000B2C7F" w:rsidRDefault="008833E2" w:rsidP="008833E2">
            <w:pPr>
              <w:spacing w:after="0"/>
              <w:jc w:val="left"/>
              <w:rPr>
                <w:rFonts w:eastAsia="Times New Roman" w:cs="Arial"/>
                <w:b/>
                <w:bCs/>
                <w:color w:val="000000"/>
                <w:sz w:val="12"/>
                <w:szCs w:val="14"/>
                <w:lang w:eastAsia="es-CO"/>
              </w:rPr>
            </w:pPr>
          </w:p>
        </w:tc>
        <w:tc>
          <w:tcPr>
            <w:tcW w:w="2561" w:type="dxa"/>
            <w:vMerge/>
            <w:tcBorders>
              <w:top w:val="nil"/>
              <w:left w:val="single" w:sz="4" w:space="0" w:color="auto"/>
              <w:bottom w:val="single" w:sz="4" w:space="0" w:color="auto"/>
              <w:right w:val="single" w:sz="4" w:space="0" w:color="auto"/>
            </w:tcBorders>
            <w:vAlign w:val="center"/>
            <w:hideMark/>
          </w:tcPr>
          <w:p w14:paraId="74FF16C3" w14:textId="77777777" w:rsidR="008833E2" w:rsidRPr="000B2C7F" w:rsidRDefault="008833E2" w:rsidP="008833E2">
            <w:pPr>
              <w:spacing w:after="0"/>
              <w:jc w:val="left"/>
              <w:rPr>
                <w:rFonts w:eastAsia="Times New Roman" w:cs="Arial"/>
                <w:b/>
                <w:bCs/>
                <w:color w:val="000000"/>
                <w:sz w:val="12"/>
                <w:szCs w:val="14"/>
                <w:lang w:eastAsia="es-CO"/>
              </w:rPr>
            </w:pPr>
          </w:p>
        </w:tc>
        <w:tc>
          <w:tcPr>
            <w:tcW w:w="992" w:type="dxa"/>
            <w:vMerge/>
            <w:tcBorders>
              <w:top w:val="nil"/>
              <w:left w:val="single" w:sz="4" w:space="0" w:color="auto"/>
              <w:bottom w:val="single" w:sz="4" w:space="0" w:color="auto"/>
              <w:right w:val="single" w:sz="4" w:space="0" w:color="auto"/>
            </w:tcBorders>
            <w:vAlign w:val="center"/>
            <w:hideMark/>
          </w:tcPr>
          <w:p w14:paraId="79192C66" w14:textId="77777777" w:rsidR="008833E2" w:rsidRPr="000B2C7F" w:rsidRDefault="008833E2" w:rsidP="008833E2">
            <w:pPr>
              <w:spacing w:after="0"/>
              <w:jc w:val="left"/>
              <w:rPr>
                <w:rFonts w:eastAsia="Times New Roman" w:cs="Arial"/>
                <w:b/>
                <w:bCs/>
                <w:color w:val="000000"/>
                <w:sz w:val="12"/>
                <w:szCs w:val="14"/>
                <w:lang w:eastAsia="es-CO"/>
              </w:rPr>
            </w:pPr>
          </w:p>
        </w:tc>
        <w:tc>
          <w:tcPr>
            <w:tcW w:w="709" w:type="dxa"/>
            <w:vMerge/>
            <w:tcBorders>
              <w:top w:val="nil"/>
              <w:left w:val="single" w:sz="4" w:space="0" w:color="auto"/>
              <w:bottom w:val="single" w:sz="4" w:space="0" w:color="auto"/>
              <w:right w:val="single" w:sz="4" w:space="0" w:color="auto"/>
            </w:tcBorders>
            <w:vAlign w:val="center"/>
            <w:hideMark/>
          </w:tcPr>
          <w:p w14:paraId="55C9451B" w14:textId="77777777" w:rsidR="008833E2" w:rsidRPr="000B2C7F" w:rsidRDefault="008833E2" w:rsidP="008833E2">
            <w:pPr>
              <w:spacing w:after="0"/>
              <w:jc w:val="left"/>
              <w:rPr>
                <w:rFonts w:eastAsia="Times New Roman" w:cs="Arial"/>
                <w:b/>
                <w:bCs/>
                <w:color w:val="000000"/>
                <w:sz w:val="12"/>
                <w:szCs w:val="14"/>
                <w:lang w:eastAsia="es-CO"/>
              </w:rPr>
            </w:pPr>
          </w:p>
        </w:tc>
        <w:tc>
          <w:tcPr>
            <w:tcW w:w="992" w:type="dxa"/>
            <w:vMerge/>
            <w:tcBorders>
              <w:top w:val="nil"/>
              <w:left w:val="single" w:sz="4" w:space="0" w:color="auto"/>
              <w:bottom w:val="single" w:sz="4" w:space="0" w:color="auto"/>
              <w:right w:val="single" w:sz="4" w:space="0" w:color="auto"/>
            </w:tcBorders>
            <w:vAlign w:val="center"/>
            <w:hideMark/>
          </w:tcPr>
          <w:p w14:paraId="256D06FC" w14:textId="77777777" w:rsidR="008833E2" w:rsidRPr="000B2C7F" w:rsidRDefault="008833E2" w:rsidP="008833E2">
            <w:pPr>
              <w:spacing w:after="0"/>
              <w:jc w:val="left"/>
              <w:rPr>
                <w:rFonts w:eastAsia="Times New Roman" w:cs="Arial"/>
                <w:b/>
                <w:bCs/>
                <w:color w:val="000000"/>
                <w:sz w:val="12"/>
                <w:szCs w:val="14"/>
                <w:lang w:eastAsia="es-CO"/>
              </w:rPr>
            </w:pPr>
          </w:p>
        </w:tc>
        <w:tc>
          <w:tcPr>
            <w:tcW w:w="709" w:type="dxa"/>
            <w:vMerge/>
            <w:tcBorders>
              <w:top w:val="nil"/>
              <w:left w:val="single" w:sz="4" w:space="0" w:color="auto"/>
              <w:bottom w:val="nil"/>
              <w:right w:val="single" w:sz="4" w:space="0" w:color="auto"/>
            </w:tcBorders>
            <w:vAlign w:val="center"/>
            <w:hideMark/>
          </w:tcPr>
          <w:p w14:paraId="62B1B3C8" w14:textId="77777777" w:rsidR="008833E2" w:rsidRPr="000B2C7F" w:rsidRDefault="008833E2" w:rsidP="008833E2">
            <w:pPr>
              <w:spacing w:after="0"/>
              <w:jc w:val="left"/>
              <w:rPr>
                <w:rFonts w:eastAsia="Times New Roman" w:cs="Arial"/>
                <w:b/>
                <w:bCs/>
                <w:color w:val="000000"/>
                <w:sz w:val="12"/>
                <w:szCs w:val="14"/>
                <w:lang w:eastAsia="es-CO"/>
              </w:rPr>
            </w:pPr>
          </w:p>
        </w:tc>
        <w:tc>
          <w:tcPr>
            <w:tcW w:w="473" w:type="dxa"/>
            <w:vMerge/>
            <w:tcBorders>
              <w:top w:val="nil"/>
              <w:left w:val="single" w:sz="4" w:space="0" w:color="auto"/>
              <w:bottom w:val="single" w:sz="4" w:space="0" w:color="auto"/>
              <w:right w:val="single" w:sz="4" w:space="0" w:color="auto"/>
            </w:tcBorders>
            <w:vAlign w:val="center"/>
            <w:hideMark/>
          </w:tcPr>
          <w:p w14:paraId="564AEF60" w14:textId="77777777" w:rsidR="008833E2" w:rsidRPr="000B2C7F" w:rsidRDefault="008833E2" w:rsidP="008833E2">
            <w:pPr>
              <w:spacing w:after="0"/>
              <w:jc w:val="left"/>
              <w:rPr>
                <w:rFonts w:eastAsia="Times New Roman" w:cs="Arial"/>
                <w:b/>
                <w:bCs/>
                <w:color w:val="000000"/>
                <w:sz w:val="12"/>
                <w:szCs w:val="14"/>
                <w:lang w:eastAsia="es-CO"/>
              </w:rPr>
            </w:pPr>
          </w:p>
        </w:tc>
        <w:tc>
          <w:tcPr>
            <w:tcW w:w="223" w:type="dxa"/>
            <w:tcBorders>
              <w:top w:val="nil"/>
              <w:left w:val="nil"/>
              <w:bottom w:val="nil"/>
              <w:right w:val="single" w:sz="4" w:space="0" w:color="auto"/>
            </w:tcBorders>
            <w:shd w:val="clear" w:color="000000" w:fill="538DD5"/>
            <w:noWrap/>
            <w:vAlign w:val="center"/>
            <w:hideMark/>
          </w:tcPr>
          <w:p w14:paraId="13CE090C"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23" w:type="dxa"/>
            <w:tcBorders>
              <w:top w:val="nil"/>
              <w:left w:val="nil"/>
              <w:bottom w:val="nil"/>
              <w:right w:val="single" w:sz="4" w:space="0" w:color="auto"/>
            </w:tcBorders>
            <w:shd w:val="clear" w:color="000000" w:fill="66D668"/>
            <w:noWrap/>
            <w:vAlign w:val="center"/>
            <w:hideMark/>
          </w:tcPr>
          <w:p w14:paraId="623DDCA9"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37" w:type="dxa"/>
            <w:tcBorders>
              <w:top w:val="nil"/>
              <w:left w:val="nil"/>
              <w:bottom w:val="nil"/>
              <w:right w:val="single" w:sz="4" w:space="0" w:color="auto"/>
            </w:tcBorders>
            <w:shd w:val="clear" w:color="000000" w:fill="538DD5"/>
            <w:noWrap/>
            <w:vAlign w:val="center"/>
            <w:hideMark/>
          </w:tcPr>
          <w:p w14:paraId="7A472E49"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36" w:type="dxa"/>
            <w:tcBorders>
              <w:top w:val="nil"/>
              <w:left w:val="nil"/>
              <w:bottom w:val="nil"/>
              <w:right w:val="single" w:sz="4" w:space="0" w:color="auto"/>
            </w:tcBorders>
            <w:shd w:val="clear" w:color="000000" w:fill="66D668"/>
            <w:noWrap/>
            <w:vAlign w:val="center"/>
            <w:hideMark/>
          </w:tcPr>
          <w:p w14:paraId="17C7A022"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26" w:type="dxa"/>
            <w:tcBorders>
              <w:top w:val="nil"/>
              <w:left w:val="nil"/>
              <w:bottom w:val="nil"/>
              <w:right w:val="single" w:sz="4" w:space="0" w:color="auto"/>
            </w:tcBorders>
            <w:shd w:val="clear" w:color="000000" w:fill="538DD5"/>
            <w:noWrap/>
            <w:vAlign w:val="center"/>
            <w:hideMark/>
          </w:tcPr>
          <w:p w14:paraId="6056E455"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26" w:type="dxa"/>
            <w:tcBorders>
              <w:top w:val="nil"/>
              <w:left w:val="nil"/>
              <w:bottom w:val="nil"/>
              <w:right w:val="single" w:sz="4" w:space="0" w:color="auto"/>
            </w:tcBorders>
            <w:shd w:val="clear" w:color="000000" w:fill="66D668"/>
            <w:noWrap/>
            <w:vAlign w:val="center"/>
            <w:hideMark/>
          </w:tcPr>
          <w:p w14:paraId="008282A0"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42" w:type="dxa"/>
            <w:tcBorders>
              <w:top w:val="nil"/>
              <w:left w:val="nil"/>
              <w:bottom w:val="nil"/>
              <w:right w:val="single" w:sz="4" w:space="0" w:color="auto"/>
            </w:tcBorders>
            <w:shd w:val="clear" w:color="000000" w:fill="538DD5"/>
            <w:noWrap/>
            <w:vAlign w:val="center"/>
            <w:hideMark/>
          </w:tcPr>
          <w:p w14:paraId="29D9DD43"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42" w:type="dxa"/>
            <w:tcBorders>
              <w:top w:val="nil"/>
              <w:left w:val="nil"/>
              <w:bottom w:val="nil"/>
              <w:right w:val="single" w:sz="4" w:space="0" w:color="auto"/>
            </w:tcBorders>
            <w:shd w:val="clear" w:color="000000" w:fill="66D668"/>
            <w:noWrap/>
            <w:vAlign w:val="center"/>
            <w:hideMark/>
          </w:tcPr>
          <w:p w14:paraId="260A2278"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29" w:type="dxa"/>
            <w:tcBorders>
              <w:top w:val="nil"/>
              <w:left w:val="nil"/>
              <w:bottom w:val="nil"/>
              <w:right w:val="single" w:sz="4" w:space="0" w:color="auto"/>
            </w:tcBorders>
            <w:shd w:val="clear" w:color="000000" w:fill="538DD5"/>
            <w:noWrap/>
            <w:vAlign w:val="center"/>
            <w:hideMark/>
          </w:tcPr>
          <w:p w14:paraId="6DD90D60"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28" w:type="dxa"/>
            <w:tcBorders>
              <w:top w:val="nil"/>
              <w:left w:val="nil"/>
              <w:bottom w:val="nil"/>
              <w:right w:val="single" w:sz="4" w:space="0" w:color="auto"/>
            </w:tcBorders>
            <w:shd w:val="clear" w:color="000000" w:fill="66D668"/>
            <w:noWrap/>
            <w:vAlign w:val="center"/>
            <w:hideMark/>
          </w:tcPr>
          <w:p w14:paraId="3AE311C6"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50" w:type="dxa"/>
            <w:tcBorders>
              <w:top w:val="nil"/>
              <w:left w:val="nil"/>
              <w:bottom w:val="nil"/>
              <w:right w:val="single" w:sz="4" w:space="0" w:color="auto"/>
            </w:tcBorders>
            <w:shd w:val="clear" w:color="000000" w:fill="538DD5"/>
            <w:noWrap/>
            <w:vAlign w:val="center"/>
            <w:hideMark/>
          </w:tcPr>
          <w:p w14:paraId="342DBEC2"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50" w:type="dxa"/>
            <w:tcBorders>
              <w:top w:val="nil"/>
              <w:left w:val="nil"/>
              <w:bottom w:val="nil"/>
              <w:right w:val="single" w:sz="4" w:space="0" w:color="auto"/>
            </w:tcBorders>
            <w:shd w:val="clear" w:color="000000" w:fill="66D668"/>
            <w:noWrap/>
            <w:vAlign w:val="center"/>
            <w:hideMark/>
          </w:tcPr>
          <w:p w14:paraId="59FBEC8B"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26" w:type="dxa"/>
            <w:tcBorders>
              <w:top w:val="nil"/>
              <w:left w:val="nil"/>
              <w:bottom w:val="nil"/>
              <w:right w:val="single" w:sz="4" w:space="0" w:color="auto"/>
            </w:tcBorders>
            <w:shd w:val="clear" w:color="000000" w:fill="538DD5"/>
            <w:noWrap/>
            <w:vAlign w:val="center"/>
            <w:hideMark/>
          </w:tcPr>
          <w:p w14:paraId="30AE890F"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26" w:type="dxa"/>
            <w:tcBorders>
              <w:top w:val="nil"/>
              <w:left w:val="nil"/>
              <w:bottom w:val="nil"/>
              <w:right w:val="single" w:sz="4" w:space="0" w:color="auto"/>
            </w:tcBorders>
            <w:shd w:val="clear" w:color="000000" w:fill="66D668"/>
            <w:noWrap/>
            <w:vAlign w:val="center"/>
            <w:hideMark/>
          </w:tcPr>
          <w:p w14:paraId="32CCC1E4"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10" w:type="dxa"/>
            <w:tcBorders>
              <w:top w:val="nil"/>
              <w:left w:val="nil"/>
              <w:bottom w:val="nil"/>
              <w:right w:val="single" w:sz="4" w:space="0" w:color="auto"/>
            </w:tcBorders>
            <w:shd w:val="clear" w:color="000000" w:fill="538DD5"/>
            <w:noWrap/>
            <w:vAlign w:val="center"/>
            <w:hideMark/>
          </w:tcPr>
          <w:p w14:paraId="74371F91"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10" w:type="dxa"/>
            <w:tcBorders>
              <w:top w:val="nil"/>
              <w:left w:val="nil"/>
              <w:bottom w:val="nil"/>
              <w:right w:val="single" w:sz="4" w:space="0" w:color="auto"/>
            </w:tcBorders>
            <w:shd w:val="clear" w:color="000000" w:fill="66D668"/>
            <w:noWrap/>
            <w:vAlign w:val="center"/>
            <w:hideMark/>
          </w:tcPr>
          <w:p w14:paraId="01C2F26B"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40" w:type="dxa"/>
            <w:tcBorders>
              <w:top w:val="nil"/>
              <w:left w:val="nil"/>
              <w:bottom w:val="nil"/>
              <w:right w:val="single" w:sz="4" w:space="0" w:color="auto"/>
            </w:tcBorders>
            <w:shd w:val="clear" w:color="000000" w:fill="538DD5"/>
            <w:noWrap/>
            <w:vAlign w:val="center"/>
            <w:hideMark/>
          </w:tcPr>
          <w:p w14:paraId="2EDAA659"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39" w:type="dxa"/>
            <w:tcBorders>
              <w:top w:val="nil"/>
              <w:left w:val="nil"/>
              <w:bottom w:val="nil"/>
              <w:right w:val="single" w:sz="4" w:space="0" w:color="auto"/>
            </w:tcBorders>
            <w:shd w:val="clear" w:color="000000" w:fill="66D668"/>
            <w:noWrap/>
            <w:vAlign w:val="center"/>
            <w:hideMark/>
          </w:tcPr>
          <w:p w14:paraId="152C7602"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37" w:type="dxa"/>
            <w:tcBorders>
              <w:top w:val="nil"/>
              <w:left w:val="nil"/>
              <w:bottom w:val="nil"/>
              <w:right w:val="single" w:sz="4" w:space="0" w:color="auto"/>
            </w:tcBorders>
            <w:shd w:val="clear" w:color="000000" w:fill="538DD5"/>
            <w:noWrap/>
            <w:vAlign w:val="center"/>
            <w:hideMark/>
          </w:tcPr>
          <w:p w14:paraId="65B7F4C1"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36" w:type="dxa"/>
            <w:tcBorders>
              <w:top w:val="nil"/>
              <w:left w:val="nil"/>
              <w:bottom w:val="nil"/>
              <w:right w:val="single" w:sz="4" w:space="0" w:color="auto"/>
            </w:tcBorders>
            <w:shd w:val="clear" w:color="000000" w:fill="66D668"/>
            <w:noWrap/>
            <w:vAlign w:val="center"/>
            <w:hideMark/>
          </w:tcPr>
          <w:p w14:paraId="5D357BA2"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26" w:type="dxa"/>
            <w:tcBorders>
              <w:top w:val="nil"/>
              <w:left w:val="nil"/>
              <w:bottom w:val="nil"/>
              <w:right w:val="single" w:sz="4" w:space="0" w:color="auto"/>
            </w:tcBorders>
            <w:shd w:val="clear" w:color="000000" w:fill="538DD5"/>
            <w:noWrap/>
            <w:vAlign w:val="center"/>
            <w:hideMark/>
          </w:tcPr>
          <w:p w14:paraId="67D4E8CA"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26" w:type="dxa"/>
            <w:tcBorders>
              <w:top w:val="nil"/>
              <w:left w:val="nil"/>
              <w:bottom w:val="nil"/>
              <w:right w:val="single" w:sz="4" w:space="0" w:color="auto"/>
            </w:tcBorders>
            <w:shd w:val="clear" w:color="000000" w:fill="66D668"/>
            <w:noWrap/>
            <w:vAlign w:val="center"/>
            <w:hideMark/>
          </w:tcPr>
          <w:p w14:paraId="6DF37FA5"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40" w:type="dxa"/>
            <w:tcBorders>
              <w:top w:val="nil"/>
              <w:left w:val="nil"/>
              <w:bottom w:val="nil"/>
              <w:right w:val="single" w:sz="4" w:space="0" w:color="auto"/>
            </w:tcBorders>
            <w:shd w:val="clear" w:color="000000" w:fill="538DD5"/>
            <w:noWrap/>
            <w:vAlign w:val="center"/>
            <w:hideMark/>
          </w:tcPr>
          <w:p w14:paraId="3174DD38"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39" w:type="dxa"/>
            <w:tcBorders>
              <w:top w:val="nil"/>
              <w:left w:val="nil"/>
              <w:bottom w:val="nil"/>
              <w:right w:val="single" w:sz="4" w:space="0" w:color="auto"/>
            </w:tcBorders>
            <w:shd w:val="clear" w:color="000000" w:fill="66D668"/>
            <w:noWrap/>
            <w:vAlign w:val="center"/>
            <w:hideMark/>
          </w:tcPr>
          <w:p w14:paraId="6B5785FB"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c>
          <w:tcPr>
            <w:tcW w:w="218" w:type="dxa"/>
            <w:tcBorders>
              <w:top w:val="nil"/>
              <w:left w:val="nil"/>
              <w:bottom w:val="nil"/>
              <w:right w:val="single" w:sz="4" w:space="0" w:color="auto"/>
            </w:tcBorders>
            <w:shd w:val="clear" w:color="000000" w:fill="538DD5"/>
            <w:noWrap/>
            <w:vAlign w:val="center"/>
            <w:hideMark/>
          </w:tcPr>
          <w:p w14:paraId="17BBE9D1"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P</w:t>
            </w:r>
          </w:p>
        </w:tc>
        <w:tc>
          <w:tcPr>
            <w:tcW w:w="228" w:type="dxa"/>
            <w:tcBorders>
              <w:top w:val="nil"/>
              <w:left w:val="nil"/>
              <w:bottom w:val="nil"/>
              <w:right w:val="single" w:sz="4" w:space="0" w:color="auto"/>
            </w:tcBorders>
            <w:shd w:val="clear" w:color="000000" w:fill="66D668"/>
            <w:noWrap/>
            <w:vAlign w:val="center"/>
            <w:hideMark/>
          </w:tcPr>
          <w:p w14:paraId="1F05C5AE" w14:textId="77777777" w:rsidR="008833E2" w:rsidRPr="000B2C7F" w:rsidRDefault="008833E2" w:rsidP="008833E2">
            <w:pPr>
              <w:spacing w:after="0"/>
              <w:jc w:val="center"/>
              <w:rPr>
                <w:rFonts w:eastAsia="Times New Roman" w:cs="Arial"/>
                <w:b/>
                <w:bCs/>
                <w:sz w:val="12"/>
                <w:szCs w:val="14"/>
                <w:lang w:eastAsia="es-CO"/>
              </w:rPr>
            </w:pPr>
            <w:r w:rsidRPr="000B2C7F">
              <w:rPr>
                <w:rFonts w:eastAsia="Times New Roman" w:cs="Arial"/>
                <w:b/>
                <w:bCs/>
                <w:sz w:val="12"/>
                <w:szCs w:val="14"/>
                <w:lang w:eastAsia="es-CO"/>
              </w:rPr>
              <w:t>E</w:t>
            </w:r>
          </w:p>
        </w:tc>
      </w:tr>
      <w:tr w:rsidR="00834420" w:rsidRPr="008833E2" w14:paraId="257F6E2A"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520CF2F2"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 xml:space="preserve">Actividad 1. </w:t>
            </w:r>
            <w:r w:rsidRPr="00834420">
              <w:rPr>
                <w:rFonts w:eastAsia="Times New Roman" w:cs="Arial"/>
                <w:sz w:val="16"/>
                <w:szCs w:val="16"/>
                <w:lang w:eastAsia="es-CO"/>
              </w:rPr>
              <w:t>Asignar y socializar las responsabilidades de SST a todos los niveles de la organización</w:t>
            </w:r>
          </w:p>
        </w:tc>
        <w:tc>
          <w:tcPr>
            <w:tcW w:w="25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5D1116B" w14:textId="5B9DBB4B"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Garantizar que, a todo el personal bajo el control de la organización, se les asigna y socialice las responsabilidades frente al SG SST.</w:t>
            </w:r>
            <w:r w:rsidRPr="00834420">
              <w:rPr>
                <w:rFonts w:eastAsia="Times New Roman" w:cs="Arial"/>
                <w:sz w:val="16"/>
                <w:szCs w:val="16"/>
                <w:lang w:eastAsia="es-CO"/>
              </w:rPr>
              <w:br/>
            </w:r>
            <w:r w:rsidRPr="00834420">
              <w:rPr>
                <w:rFonts w:eastAsia="Times New Roman" w:cs="Arial"/>
                <w:sz w:val="16"/>
                <w:szCs w:val="16"/>
                <w:lang w:eastAsia="es-CO"/>
              </w:rPr>
              <w:br/>
              <w:t>* Formato de Responsabilidades por parte de contratación.</w:t>
            </w:r>
            <w:r w:rsidRPr="00834420">
              <w:rPr>
                <w:rFonts w:eastAsia="Times New Roman" w:cs="Arial"/>
                <w:sz w:val="16"/>
                <w:szCs w:val="16"/>
                <w:lang w:eastAsia="es-CO"/>
              </w:rPr>
              <w:br/>
              <w:t>* socializar y hacer firmar a todo el personal las responsabilidades del SG-SST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096181A" w14:textId="7065C60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Profesionales de apoyo de SST, Alta dirección, Talento Humano y COPASST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9277C4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AD8948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La designación de roles y responsabilidades aplica para todo el personal en general</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1C6D0D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Abril de 2022</w:t>
            </w:r>
          </w:p>
        </w:tc>
        <w:tc>
          <w:tcPr>
            <w:tcW w:w="473" w:type="dxa"/>
            <w:tcBorders>
              <w:top w:val="single" w:sz="4" w:space="0" w:color="auto"/>
              <w:left w:val="nil"/>
              <w:bottom w:val="single" w:sz="4" w:space="0" w:color="auto"/>
              <w:right w:val="single" w:sz="8" w:space="0" w:color="auto"/>
            </w:tcBorders>
            <w:shd w:val="clear" w:color="000000" w:fill="FFFFFF"/>
            <w:vAlign w:val="center"/>
            <w:hideMark/>
          </w:tcPr>
          <w:p w14:paraId="1347959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single" w:sz="4" w:space="0" w:color="auto"/>
              <w:left w:val="nil"/>
              <w:bottom w:val="single" w:sz="4" w:space="0" w:color="auto"/>
              <w:right w:val="single" w:sz="4" w:space="0" w:color="auto"/>
            </w:tcBorders>
            <w:shd w:val="clear" w:color="000000" w:fill="FFFFFF"/>
            <w:noWrap/>
            <w:vAlign w:val="center"/>
            <w:hideMark/>
          </w:tcPr>
          <w:p w14:paraId="3C436E0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single" w:sz="4" w:space="0" w:color="auto"/>
              <w:left w:val="nil"/>
              <w:bottom w:val="single" w:sz="4" w:space="0" w:color="auto"/>
              <w:right w:val="single" w:sz="8" w:space="0" w:color="auto"/>
            </w:tcBorders>
            <w:shd w:val="clear" w:color="000000" w:fill="FFFFFF"/>
            <w:noWrap/>
            <w:vAlign w:val="center"/>
            <w:hideMark/>
          </w:tcPr>
          <w:p w14:paraId="01E0825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4" w:space="0" w:color="auto"/>
              <w:left w:val="nil"/>
              <w:bottom w:val="single" w:sz="4" w:space="0" w:color="auto"/>
              <w:right w:val="single" w:sz="4" w:space="0" w:color="auto"/>
            </w:tcBorders>
            <w:shd w:val="clear" w:color="000000" w:fill="FFFFFF"/>
            <w:noWrap/>
            <w:vAlign w:val="center"/>
            <w:hideMark/>
          </w:tcPr>
          <w:p w14:paraId="1CF448B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4" w:space="0" w:color="auto"/>
              <w:left w:val="nil"/>
              <w:bottom w:val="single" w:sz="4" w:space="0" w:color="auto"/>
              <w:right w:val="single" w:sz="8" w:space="0" w:color="auto"/>
            </w:tcBorders>
            <w:shd w:val="clear" w:color="000000" w:fill="FFFFFF"/>
            <w:noWrap/>
            <w:vAlign w:val="center"/>
            <w:hideMark/>
          </w:tcPr>
          <w:p w14:paraId="6296BF3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nil"/>
              <w:bottom w:val="single" w:sz="4" w:space="0" w:color="auto"/>
              <w:right w:val="single" w:sz="4" w:space="0" w:color="auto"/>
            </w:tcBorders>
            <w:shd w:val="clear" w:color="000000" w:fill="FFFFFF"/>
            <w:noWrap/>
            <w:vAlign w:val="center"/>
            <w:hideMark/>
          </w:tcPr>
          <w:p w14:paraId="4C339CC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4" w:space="0" w:color="auto"/>
              <w:left w:val="nil"/>
              <w:bottom w:val="single" w:sz="4" w:space="0" w:color="auto"/>
              <w:right w:val="single" w:sz="8" w:space="0" w:color="auto"/>
            </w:tcBorders>
            <w:shd w:val="clear" w:color="000000" w:fill="FFFFFF"/>
            <w:noWrap/>
            <w:vAlign w:val="center"/>
            <w:hideMark/>
          </w:tcPr>
          <w:p w14:paraId="7312E77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4" w:space="0" w:color="auto"/>
              <w:left w:val="nil"/>
              <w:bottom w:val="single" w:sz="4" w:space="0" w:color="auto"/>
              <w:right w:val="single" w:sz="4" w:space="0" w:color="auto"/>
            </w:tcBorders>
            <w:shd w:val="clear" w:color="000000" w:fill="FFFFFF"/>
            <w:noWrap/>
            <w:vAlign w:val="center"/>
            <w:hideMark/>
          </w:tcPr>
          <w:p w14:paraId="3746CAA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single" w:sz="4" w:space="0" w:color="auto"/>
              <w:left w:val="nil"/>
              <w:bottom w:val="single" w:sz="4" w:space="0" w:color="auto"/>
              <w:right w:val="single" w:sz="8" w:space="0" w:color="auto"/>
            </w:tcBorders>
            <w:shd w:val="clear" w:color="000000" w:fill="FFFFFF"/>
            <w:noWrap/>
            <w:vAlign w:val="center"/>
            <w:hideMark/>
          </w:tcPr>
          <w:p w14:paraId="31D8227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BAFB80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single" w:sz="4" w:space="0" w:color="auto"/>
              <w:left w:val="nil"/>
              <w:bottom w:val="single" w:sz="4" w:space="0" w:color="auto"/>
              <w:right w:val="single" w:sz="8" w:space="0" w:color="auto"/>
            </w:tcBorders>
            <w:shd w:val="clear" w:color="000000" w:fill="FFFFFF"/>
            <w:noWrap/>
            <w:vAlign w:val="center"/>
            <w:hideMark/>
          </w:tcPr>
          <w:p w14:paraId="2F33BB3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4" w:space="0" w:color="auto"/>
              <w:left w:val="nil"/>
              <w:bottom w:val="single" w:sz="4" w:space="0" w:color="auto"/>
              <w:right w:val="single" w:sz="4" w:space="0" w:color="auto"/>
            </w:tcBorders>
            <w:shd w:val="clear" w:color="000000" w:fill="FFFFFF"/>
            <w:noWrap/>
            <w:vAlign w:val="center"/>
            <w:hideMark/>
          </w:tcPr>
          <w:p w14:paraId="6EA2CCB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single" w:sz="4" w:space="0" w:color="auto"/>
              <w:left w:val="nil"/>
              <w:bottom w:val="single" w:sz="4" w:space="0" w:color="auto"/>
              <w:right w:val="single" w:sz="8" w:space="0" w:color="auto"/>
            </w:tcBorders>
            <w:shd w:val="clear" w:color="000000" w:fill="FFFFFF"/>
            <w:noWrap/>
            <w:vAlign w:val="center"/>
            <w:hideMark/>
          </w:tcPr>
          <w:p w14:paraId="7694026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nil"/>
              <w:bottom w:val="single" w:sz="4" w:space="0" w:color="auto"/>
              <w:right w:val="single" w:sz="4" w:space="0" w:color="auto"/>
            </w:tcBorders>
            <w:shd w:val="clear" w:color="000000" w:fill="FFFFFF"/>
            <w:noWrap/>
            <w:vAlign w:val="center"/>
            <w:hideMark/>
          </w:tcPr>
          <w:p w14:paraId="272D5B1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4" w:space="0" w:color="auto"/>
              <w:left w:val="nil"/>
              <w:bottom w:val="single" w:sz="4" w:space="0" w:color="auto"/>
              <w:right w:val="single" w:sz="8" w:space="0" w:color="auto"/>
            </w:tcBorders>
            <w:shd w:val="clear" w:color="000000" w:fill="FFFFFF"/>
            <w:noWrap/>
            <w:vAlign w:val="center"/>
            <w:hideMark/>
          </w:tcPr>
          <w:p w14:paraId="120BB52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single" w:sz="4" w:space="0" w:color="auto"/>
              <w:left w:val="nil"/>
              <w:bottom w:val="single" w:sz="4" w:space="0" w:color="auto"/>
              <w:right w:val="single" w:sz="4" w:space="0" w:color="auto"/>
            </w:tcBorders>
            <w:shd w:val="clear" w:color="000000" w:fill="FFFFFF"/>
            <w:noWrap/>
            <w:vAlign w:val="center"/>
            <w:hideMark/>
          </w:tcPr>
          <w:p w14:paraId="66317D6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single" w:sz="4" w:space="0" w:color="auto"/>
              <w:left w:val="nil"/>
              <w:bottom w:val="single" w:sz="4" w:space="0" w:color="auto"/>
              <w:right w:val="single" w:sz="8" w:space="0" w:color="auto"/>
            </w:tcBorders>
            <w:shd w:val="clear" w:color="000000" w:fill="FFFFFF"/>
            <w:noWrap/>
            <w:vAlign w:val="center"/>
            <w:hideMark/>
          </w:tcPr>
          <w:p w14:paraId="13A5736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nil"/>
              <w:bottom w:val="single" w:sz="4" w:space="0" w:color="auto"/>
              <w:right w:val="single" w:sz="4" w:space="0" w:color="auto"/>
            </w:tcBorders>
            <w:shd w:val="clear" w:color="000000" w:fill="FFFFFF"/>
            <w:noWrap/>
            <w:vAlign w:val="center"/>
            <w:hideMark/>
          </w:tcPr>
          <w:p w14:paraId="4D49D23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4" w:space="0" w:color="auto"/>
              <w:left w:val="nil"/>
              <w:bottom w:val="single" w:sz="4" w:space="0" w:color="auto"/>
              <w:right w:val="single" w:sz="8" w:space="0" w:color="auto"/>
            </w:tcBorders>
            <w:shd w:val="clear" w:color="000000" w:fill="FFFFFF"/>
            <w:noWrap/>
            <w:vAlign w:val="center"/>
            <w:hideMark/>
          </w:tcPr>
          <w:p w14:paraId="241396D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4" w:space="0" w:color="auto"/>
              <w:left w:val="nil"/>
              <w:bottom w:val="single" w:sz="4" w:space="0" w:color="auto"/>
              <w:right w:val="single" w:sz="4" w:space="0" w:color="auto"/>
            </w:tcBorders>
            <w:shd w:val="clear" w:color="000000" w:fill="FFFFFF"/>
            <w:noWrap/>
            <w:vAlign w:val="center"/>
            <w:hideMark/>
          </w:tcPr>
          <w:p w14:paraId="1E8DF1A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4" w:space="0" w:color="auto"/>
              <w:left w:val="nil"/>
              <w:bottom w:val="single" w:sz="4" w:space="0" w:color="auto"/>
              <w:right w:val="single" w:sz="8" w:space="0" w:color="auto"/>
            </w:tcBorders>
            <w:shd w:val="clear" w:color="000000" w:fill="FFFFFF"/>
            <w:noWrap/>
            <w:vAlign w:val="center"/>
            <w:hideMark/>
          </w:tcPr>
          <w:p w14:paraId="467B39D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nil"/>
              <w:bottom w:val="single" w:sz="4" w:space="0" w:color="auto"/>
              <w:right w:val="single" w:sz="4" w:space="0" w:color="auto"/>
            </w:tcBorders>
            <w:shd w:val="clear" w:color="000000" w:fill="FFFFFF"/>
            <w:noWrap/>
            <w:vAlign w:val="center"/>
            <w:hideMark/>
          </w:tcPr>
          <w:p w14:paraId="006738E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4" w:space="0" w:color="auto"/>
              <w:left w:val="nil"/>
              <w:bottom w:val="single" w:sz="4" w:space="0" w:color="auto"/>
              <w:right w:val="single" w:sz="8" w:space="0" w:color="auto"/>
            </w:tcBorders>
            <w:shd w:val="clear" w:color="000000" w:fill="FFFFFF"/>
            <w:noWrap/>
            <w:vAlign w:val="center"/>
            <w:hideMark/>
          </w:tcPr>
          <w:p w14:paraId="12FF1EE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nil"/>
              <w:bottom w:val="single" w:sz="4" w:space="0" w:color="auto"/>
              <w:right w:val="single" w:sz="4" w:space="0" w:color="auto"/>
            </w:tcBorders>
            <w:shd w:val="clear" w:color="000000" w:fill="FFFFFF"/>
            <w:noWrap/>
            <w:vAlign w:val="center"/>
            <w:hideMark/>
          </w:tcPr>
          <w:p w14:paraId="60508E9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4" w:space="0" w:color="auto"/>
              <w:left w:val="nil"/>
              <w:bottom w:val="single" w:sz="4" w:space="0" w:color="auto"/>
              <w:right w:val="single" w:sz="8" w:space="0" w:color="auto"/>
            </w:tcBorders>
            <w:shd w:val="clear" w:color="000000" w:fill="FFFFFF"/>
            <w:noWrap/>
            <w:vAlign w:val="center"/>
            <w:hideMark/>
          </w:tcPr>
          <w:p w14:paraId="0D7AC11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single" w:sz="4" w:space="0" w:color="auto"/>
              <w:left w:val="nil"/>
              <w:bottom w:val="single" w:sz="4" w:space="0" w:color="auto"/>
              <w:right w:val="single" w:sz="4" w:space="0" w:color="auto"/>
            </w:tcBorders>
            <w:shd w:val="clear" w:color="000000" w:fill="FFFFFF"/>
            <w:noWrap/>
            <w:vAlign w:val="center"/>
            <w:hideMark/>
          </w:tcPr>
          <w:p w14:paraId="394EDFB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single" w:sz="4" w:space="0" w:color="auto"/>
              <w:left w:val="nil"/>
              <w:bottom w:val="single" w:sz="4" w:space="0" w:color="auto"/>
              <w:right w:val="single" w:sz="8" w:space="0" w:color="auto"/>
            </w:tcBorders>
            <w:shd w:val="clear" w:color="000000" w:fill="FFFFFF"/>
            <w:noWrap/>
            <w:vAlign w:val="center"/>
            <w:hideMark/>
          </w:tcPr>
          <w:p w14:paraId="21E9E83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27B998BA"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24B1FA5B"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 xml:space="preserve">Actividad 2. </w:t>
            </w:r>
            <w:r w:rsidRPr="00834420">
              <w:rPr>
                <w:rFonts w:eastAsia="Times New Roman" w:cs="Arial"/>
                <w:sz w:val="16"/>
                <w:szCs w:val="16"/>
                <w:lang w:eastAsia="es-CO"/>
              </w:rPr>
              <w:t>Elaboración, Revisión y Aprobación del Presupuesto</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5ADE3845"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Asignar los recursos necesarios para la implementación del SGS SST</w:t>
            </w:r>
          </w:p>
        </w:tc>
        <w:tc>
          <w:tcPr>
            <w:tcW w:w="992" w:type="dxa"/>
            <w:tcBorders>
              <w:top w:val="nil"/>
              <w:left w:val="nil"/>
              <w:bottom w:val="single" w:sz="4" w:space="0" w:color="auto"/>
              <w:right w:val="single" w:sz="4" w:space="0" w:color="auto"/>
            </w:tcBorders>
            <w:shd w:val="clear" w:color="000000" w:fill="FFFFFF"/>
            <w:vAlign w:val="center"/>
            <w:hideMark/>
          </w:tcPr>
          <w:p w14:paraId="1A21864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Ata dirección: Secretaria General</w:t>
            </w:r>
          </w:p>
        </w:tc>
        <w:tc>
          <w:tcPr>
            <w:tcW w:w="709" w:type="dxa"/>
            <w:tcBorders>
              <w:top w:val="nil"/>
              <w:left w:val="nil"/>
              <w:bottom w:val="single" w:sz="4" w:space="0" w:color="auto"/>
              <w:right w:val="single" w:sz="4" w:space="0" w:color="auto"/>
            </w:tcBorders>
            <w:shd w:val="clear" w:color="auto" w:fill="auto"/>
            <w:vAlign w:val="center"/>
            <w:hideMark/>
          </w:tcPr>
          <w:p w14:paraId="1329627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4" w:space="0" w:color="auto"/>
              <w:right w:val="single" w:sz="4" w:space="0" w:color="auto"/>
            </w:tcBorders>
            <w:shd w:val="clear" w:color="auto" w:fill="auto"/>
            <w:vAlign w:val="center"/>
            <w:hideMark/>
          </w:tcPr>
          <w:p w14:paraId="35B3D8D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PAA (Plan Anual de Adquisiciones).</w:t>
            </w:r>
          </w:p>
        </w:tc>
        <w:tc>
          <w:tcPr>
            <w:tcW w:w="709" w:type="dxa"/>
            <w:tcBorders>
              <w:top w:val="nil"/>
              <w:left w:val="nil"/>
              <w:bottom w:val="single" w:sz="4" w:space="0" w:color="auto"/>
              <w:right w:val="single" w:sz="4" w:space="0" w:color="auto"/>
            </w:tcBorders>
            <w:shd w:val="clear" w:color="auto" w:fill="auto"/>
            <w:vAlign w:val="center"/>
            <w:hideMark/>
          </w:tcPr>
          <w:p w14:paraId="4F93310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Enero de 2022</w:t>
            </w:r>
          </w:p>
        </w:tc>
        <w:tc>
          <w:tcPr>
            <w:tcW w:w="473" w:type="dxa"/>
            <w:tcBorders>
              <w:top w:val="nil"/>
              <w:left w:val="nil"/>
              <w:bottom w:val="single" w:sz="4" w:space="0" w:color="auto"/>
              <w:right w:val="single" w:sz="8" w:space="0" w:color="auto"/>
            </w:tcBorders>
            <w:shd w:val="clear" w:color="auto" w:fill="auto"/>
            <w:vAlign w:val="center"/>
            <w:hideMark/>
          </w:tcPr>
          <w:p w14:paraId="5CCCFA3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single" w:sz="4" w:space="0" w:color="auto"/>
              <w:right w:val="single" w:sz="4" w:space="0" w:color="auto"/>
            </w:tcBorders>
            <w:shd w:val="clear" w:color="000000" w:fill="FFFFFF"/>
            <w:noWrap/>
            <w:vAlign w:val="center"/>
            <w:hideMark/>
          </w:tcPr>
          <w:p w14:paraId="3EA6EE1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2507A17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0CB5C2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6" w:type="dxa"/>
            <w:tcBorders>
              <w:top w:val="nil"/>
              <w:left w:val="nil"/>
              <w:bottom w:val="single" w:sz="4" w:space="0" w:color="auto"/>
              <w:right w:val="single" w:sz="8" w:space="0" w:color="auto"/>
            </w:tcBorders>
            <w:shd w:val="clear" w:color="000000" w:fill="FFFFFF"/>
            <w:noWrap/>
            <w:vAlign w:val="center"/>
            <w:hideMark/>
          </w:tcPr>
          <w:p w14:paraId="049A336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2AB2F95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2F137EC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19F376C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2C208C0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77A7E8C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7F9A72D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6334537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69738A7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10950AC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40CBF3B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6B51E23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3F6021E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6602B27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1084E3C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5524439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6B426F1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6EADBB9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1A03A7F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19507E0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3FFFF30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591BA35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14554EB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5C4FBAE1"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1624CDAC"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3.</w:t>
            </w:r>
            <w:r w:rsidRPr="00834420">
              <w:rPr>
                <w:rFonts w:eastAsia="Times New Roman" w:cs="Arial"/>
                <w:sz w:val="16"/>
                <w:szCs w:val="16"/>
                <w:lang w:eastAsia="es-CO"/>
              </w:rPr>
              <w:t xml:space="preserve"> Seguimiento a la afiliación de los trabajadores al Sistema de seguridad social en salud, pensión y riesgos.</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1CF2F882" w14:textId="38CF3C28"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Verificar que todos los trabajadores </w:t>
            </w:r>
            <w:r w:rsidR="000B2C7F" w:rsidRPr="00834420">
              <w:rPr>
                <w:rFonts w:eastAsia="Times New Roman" w:cs="Arial"/>
                <w:sz w:val="16"/>
                <w:szCs w:val="16"/>
                <w:lang w:eastAsia="es-CO"/>
              </w:rPr>
              <w:t>(planta</w:t>
            </w:r>
            <w:r w:rsidRPr="00834420">
              <w:rPr>
                <w:rFonts w:eastAsia="Times New Roman" w:cs="Arial"/>
                <w:sz w:val="16"/>
                <w:szCs w:val="16"/>
                <w:lang w:eastAsia="es-CO"/>
              </w:rPr>
              <w:t xml:space="preserve"> y contratistas y subcontratistas) se encuentran afiliados a la ARL de acuerdo a </w:t>
            </w:r>
            <w:r w:rsidR="000B2C7F" w:rsidRPr="00834420">
              <w:rPr>
                <w:rFonts w:eastAsia="Times New Roman" w:cs="Arial"/>
                <w:sz w:val="16"/>
                <w:szCs w:val="16"/>
                <w:lang w:eastAsia="es-CO"/>
              </w:rPr>
              <w:t>la clase</w:t>
            </w:r>
            <w:r w:rsidRPr="00834420">
              <w:rPr>
                <w:rFonts w:eastAsia="Times New Roman" w:cs="Arial"/>
                <w:sz w:val="16"/>
                <w:szCs w:val="16"/>
                <w:lang w:eastAsia="es-CO"/>
              </w:rPr>
              <w:t xml:space="preserve"> de riesgo a la que les corresponda.</w:t>
            </w:r>
          </w:p>
        </w:tc>
        <w:tc>
          <w:tcPr>
            <w:tcW w:w="992" w:type="dxa"/>
            <w:tcBorders>
              <w:top w:val="nil"/>
              <w:left w:val="nil"/>
              <w:bottom w:val="single" w:sz="4" w:space="0" w:color="auto"/>
              <w:right w:val="single" w:sz="4" w:space="0" w:color="auto"/>
            </w:tcBorders>
            <w:shd w:val="clear" w:color="000000" w:fill="FFFFFF"/>
            <w:vAlign w:val="center"/>
            <w:hideMark/>
          </w:tcPr>
          <w:p w14:paraId="30344F7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Profesionales de apoyo de SST y Talento Humano</w:t>
            </w:r>
          </w:p>
        </w:tc>
        <w:tc>
          <w:tcPr>
            <w:tcW w:w="709" w:type="dxa"/>
            <w:tcBorders>
              <w:top w:val="nil"/>
              <w:left w:val="nil"/>
              <w:bottom w:val="single" w:sz="4" w:space="0" w:color="auto"/>
              <w:right w:val="single" w:sz="4" w:space="0" w:color="auto"/>
            </w:tcBorders>
            <w:shd w:val="clear" w:color="auto" w:fill="auto"/>
            <w:vAlign w:val="center"/>
            <w:hideMark/>
          </w:tcPr>
          <w:p w14:paraId="61D989E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Talento Humano</w:t>
            </w:r>
          </w:p>
        </w:tc>
        <w:tc>
          <w:tcPr>
            <w:tcW w:w="992" w:type="dxa"/>
            <w:tcBorders>
              <w:top w:val="nil"/>
              <w:left w:val="nil"/>
              <w:bottom w:val="single" w:sz="4" w:space="0" w:color="auto"/>
              <w:right w:val="single" w:sz="4" w:space="0" w:color="auto"/>
            </w:tcBorders>
            <w:shd w:val="clear" w:color="auto" w:fill="auto"/>
            <w:vAlign w:val="center"/>
            <w:hideMark/>
          </w:tcPr>
          <w:p w14:paraId="718D596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Generar informe de la muestra aleatoria de trabajadores y numero del contrato que se evidencie</w:t>
            </w:r>
          </w:p>
        </w:tc>
        <w:tc>
          <w:tcPr>
            <w:tcW w:w="709" w:type="dxa"/>
            <w:tcBorders>
              <w:top w:val="nil"/>
              <w:left w:val="nil"/>
              <w:bottom w:val="single" w:sz="4" w:space="0" w:color="auto"/>
              <w:right w:val="single" w:sz="4" w:space="0" w:color="auto"/>
            </w:tcBorders>
            <w:shd w:val="clear" w:color="auto" w:fill="auto"/>
            <w:vAlign w:val="center"/>
            <w:hideMark/>
          </w:tcPr>
          <w:p w14:paraId="56ABE4D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Seguimiento cinco meses en el año</w:t>
            </w:r>
          </w:p>
        </w:tc>
        <w:tc>
          <w:tcPr>
            <w:tcW w:w="473" w:type="dxa"/>
            <w:tcBorders>
              <w:top w:val="nil"/>
              <w:left w:val="nil"/>
              <w:bottom w:val="single" w:sz="4" w:space="0" w:color="auto"/>
              <w:right w:val="single" w:sz="8" w:space="0" w:color="auto"/>
            </w:tcBorders>
            <w:shd w:val="clear" w:color="auto" w:fill="auto"/>
            <w:vAlign w:val="center"/>
            <w:hideMark/>
          </w:tcPr>
          <w:p w14:paraId="1B76E1E7" w14:textId="393B6E46"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5 </w:t>
            </w:r>
            <w:r w:rsidR="000B2C7F" w:rsidRPr="00834420">
              <w:rPr>
                <w:rFonts w:eastAsia="Times New Roman" w:cs="Arial"/>
                <w:sz w:val="16"/>
                <w:szCs w:val="16"/>
                <w:lang w:eastAsia="es-CO"/>
              </w:rPr>
              <w:t>meses</w:t>
            </w:r>
            <w:r w:rsidRPr="00834420">
              <w:rPr>
                <w:rFonts w:eastAsia="Times New Roman" w:cs="Arial"/>
                <w:sz w:val="16"/>
                <w:szCs w:val="16"/>
                <w:lang w:eastAsia="es-CO"/>
              </w:rPr>
              <w:t xml:space="preserve"> en el año</w:t>
            </w:r>
          </w:p>
        </w:tc>
        <w:tc>
          <w:tcPr>
            <w:tcW w:w="223" w:type="dxa"/>
            <w:tcBorders>
              <w:top w:val="nil"/>
              <w:left w:val="nil"/>
              <w:bottom w:val="single" w:sz="4" w:space="0" w:color="auto"/>
              <w:right w:val="single" w:sz="4" w:space="0" w:color="auto"/>
            </w:tcBorders>
            <w:shd w:val="clear" w:color="000000" w:fill="FFFFFF"/>
            <w:noWrap/>
            <w:vAlign w:val="center"/>
            <w:hideMark/>
          </w:tcPr>
          <w:p w14:paraId="3AC50D9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34A66BC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6F81DE6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643CF95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236712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4DA0746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1F9EA84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24AB68B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EDE018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nil"/>
              <w:left w:val="nil"/>
              <w:bottom w:val="single" w:sz="4" w:space="0" w:color="auto"/>
              <w:right w:val="single" w:sz="8" w:space="0" w:color="auto"/>
            </w:tcBorders>
            <w:shd w:val="clear" w:color="000000" w:fill="FFFFFF"/>
            <w:noWrap/>
            <w:vAlign w:val="center"/>
            <w:hideMark/>
          </w:tcPr>
          <w:p w14:paraId="05EDCDA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0EF7FE5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5AE5856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23ACD6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14E6C93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74C2839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6540448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D91B9E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9" w:type="dxa"/>
            <w:tcBorders>
              <w:top w:val="nil"/>
              <w:left w:val="nil"/>
              <w:bottom w:val="single" w:sz="4" w:space="0" w:color="auto"/>
              <w:right w:val="single" w:sz="8" w:space="0" w:color="auto"/>
            </w:tcBorders>
            <w:shd w:val="clear" w:color="000000" w:fill="FFFFFF"/>
            <w:noWrap/>
            <w:vAlign w:val="center"/>
            <w:hideMark/>
          </w:tcPr>
          <w:p w14:paraId="0A9571A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2235665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75A3CF3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850CF3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3F29416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2CBFB60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51B73D0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7DAD138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73D20D2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492FBD73"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79C1339C"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4.</w:t>
            </w:r>
            <w:r w:rsidRPr="00834420">
              <w:rPr>
                <w:rFonts w:eastAsia="Times New Roman" w:cs="Arial"/>
                <w:sz w:val="16"/>
                <w:szCs w:val="16"/>
                <w:lang w:eastAsia="es-CO"/>
              </w:rPr>
              <w:t xml:space="preserve">  Reuniones COPASST</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03E5DAC4"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Garantizar el funcionamiento del COPASST de acuerdo a la legislación colombiana, reuniones mensuales, incluido las siguientes actividades:</w:t>
            </w:r>
            <w:r w:rsidRPr="00834420">
              <w:rPr>
                <w:rFonts w:eastAsia="Times New Roman" w:cs="Arial"/>
                <w:sz w:val="16"/>
                <w:szCs w:val="16"/>
                <w:lang w:eastAsia="es-CO"/>
              </w:rPr>
              <w:br/>
            </w:r>
            <w:r w:rsidRPr="00834420">
              <w:rPr>
                <w:rFonts w:eastAsia="Times New Roman" w:cs="Arial"/>
                <w:sz w:val="16"/>
                <w:szCs w:val="16"/>
                <w:lang w:eastAsia="es-CO"/>
              </w:rPr>
              <w:br/>
              <w:t>*Política de SST y SPA</w:t>
            </w:r>
            <w:r w:rsidRPr="00834420">
              <w:rPr>
                <w:rFonts w:eastAsia="Times New Roman" w:cs="Arial"/>
                <w:sz w:val="16"/>
                <w:szCs w:val="16"/>
                <w:lang w:eastAsia="es-CO"/>
              </w:rPr>
              <w:br/>
              <w:t xml:space="preserve">*Capacitación sobre el SG-SST e investigación de accidentes de trabajo. </w:t>
            </w:r>
            <w:r w:rsidRPr="00834420">
              <w:rPr>
                <w:rFonts w:eastAsia="Times New Roman" w:cs="Arial"/>
                <w:sz w:val="16"/>
                <w:szCs w:val="16"/>
                <w:lang w:eastAsia="es-CO"/>
              </w:rPr>
              <w:br/>
              <w:t>*Elaborar un programa de inspecciones con su respectivo informe.</w:t>
            </w:r>
            <w:r w:rsidRPr="00834420">
              <w:rPr>
                <w:rFonts w:eastAsia="Times New Roman" w:cs="Arial"/>
                <w:sz w:val="16"/>
                <w:szCs w:val="16"/>
                <w:lang w:eastAsia="es-CO"/>
              </w:rPr>
              <w:br/>
              <w:t>*Socialización de la Autoevaluación del SGSST por parte del COPASST.</w:t>
            </w:r>
          </w:p>
        </w:tc>
        <w:tc>
          <w:tcPr>
            <w:tcW w:w="992" w:type="dxa"/>
            <w:tcBorders>
              <w:top w:val="nil"/>
              <w:left w:val="nil"/>
              <w:bottom w:val="single" w:sz="4" w:space="0" w:color="auto"/>
              <w:right w:val="single" w:sz="4" w:space="0" w:color="auto"/>
            </w:tcBorders>
            <w:shd w:val="clear" w:color="000000" w:fill="FFFFFF"/>
            <w:vAlign w:val="center"/>
            <w:hideMark/>
          </w:tcPr>
          <w:p w14:paraId="240644A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Profesionales de apoyo de SST y Talento Humano</w:t>
            </w:r>
          </w:p>
        </w:tc>
        <w:tc>
          <w:tcPr>
            <w:tcW w:w="709" w:type="dxa"/>
            <w:tcBorders>
              <w:top w:val="nil"/>
              <w:left w:val="nil"/>
              <w:bottom w:val="single" w:sz="4" w:space="0" w:color="auto"/>
              <w:right w:val="single" w:sz="4" w:space="0" w:color="auto"/>
            </w:tcBorders>
            <w:shd w:val="clear" w:color="auto" w:fill="auto"/>
            <w:vAlign w:val="center"/>
            <w:hideMark/>
          </w:tcPr>
          <w:p w14:paraId="1F8598E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COPASST</w:t>
            </w:r>
          </w:p>
        </w:tc>
        <w:tc>
          <w:tcPr>
            <w:tcW w:w="992" w:type="dxa"/>
            <w:tcBorders>
              <w:top w:val="nil"/>
              <w:left w:val="nil"/>
              <w:bottom w:val="single" w:sz="4" w:space="0" w:color="auto"/>
              <w:right w:val="single" w:sz="4" w:space="0" w:color="auto"/>
            </w:tcBorders>
            <w:shd w:val="clear" w:color="auto" w:fill="auto"/>
            <w:vAlign w:val="center"/>
            <w:hideMark/>
          </w:tcPr>
          <w:p w14:paraId="6346EF7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Acta de reunión</w:t>
            </w:r>
          </w:p>
        </w:tc>
        <w:tc>
          <w:tcPr>
            <w:tcW w:w="709" w:type="dxa"/>
            <w:tcBorders>
              <w:top w:val="nil"/>
              <w:left w:val="nil"/>
              <w:bottom w:val="single" w:sz="4" w:space="0" w:color="auto"/>
              <w:right w:val="single" w:sz="4" w:space="0" w:color="auto"/>
            </w:tcBorders>
            <w:shd w:val="clear" w:color="auto" w:fill="auto"/>
            <w:vAlign w:val="center"/>
            <w:hideMark/>
          </w:tcPr>
          <w:p w14:paraId="335E830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Seguimiento cinco meses en el año</w:t>
            </w:r>
          </w:p>
        </w:tc>
        <w:tc>
          <w:tcPr>
            <w:tcW w:w="473" w:type="dxa"/>
            <w:tcBorders>
              <w:top w:val="nil"/>
              <w:left w:val="nil"/>
              <w:bottom w:val="single" w:sz="4" w:space="0" w:color="auto"/>
              <w:right w:val="single" w:sz="8" w:space="0" w:color="auto"/>
            </w:tcBorders>
            <w:shd w:val="clear" w:color="auto" w:fill="auto"/>
            <w:vAlign w:val="center"/>
            <w:hideMark/>
          </w:tcPr>
          <w:p w14:paraId="4BD462C1" w14:textId="4174F13B"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5 </w:t>
            </w:r>
            <w:r w:rsidR="000B2C7F" w:rsidRPr="00834420">
              <w:rPr>
                <w:rFonts w:eastAsia="Times New Roman" w:cs="Arial"/>
                <w:sz w:val="16"/>
                <w:szCs w:val="16"/>
                <w:lang w:eastAsia="es-CO"/>
              </w:rPr>
              <w:t>meses</w:t>
            </w:r>
            <w:r w:rsidRPr="00834420">
              <w:rPr>
                <w:rFonts w:eastAsia="Times New Roman" w:cs="Arial"/>
                <w:sz w:val="16"/>
                <w:szCs w:val="16"/>
                <w:lang w:eastAsia="es-CO"/>
              </w:rPr>
              <w:t xml:space="preserve"> en el año</w:t>
            </w:r>
          </w:p>
        </w:tc>
        <w:tc>
          <w:tcPr>
            <w:tcW w:w="223" w:type="dxa"/>
            <w:tcBorders>
              <w:top w:val="nil"/>
              <w:left w:val="nil"/>
              <w:bottom w:val="single" w:sz="4" w:space="0" w:color="auto"/>
              <w:right w:val="single" w:sz="4" w:space="0" w:color="auto"/>
            </w:tcBorders>
            <w:shd w:val="clear" w:color="000000" w:fill="FFFFFF"/>
            <w:noWrap/>
            <w:vAlign w:val="center"/>
            <w:hideMark/>
          </w:tcPr>
          <w:p w14:paraId="2DDD521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1EA31D3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72A581A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526CC5D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31EF2DB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3FB9801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A73346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42" w:type="dxa"/>
            <w:tcBorders>
              <w:top w:val="nil"/>
              <w:left w:val="nil"/>
              <w:bottom w:val="single" w:sz="4" w:space="0" w:color="auto"/>
              <w:right w:val="single" w:sz="8" w:space="0" w:color="auto"/>
            </w:tcBorders>
            <w:shd w:val="clear" w:color="000000" w:fill="FFFFFF"/>
            <w:noWrap/>
            <w:vAlign w:val="center"/>
            <w:hideMark/>
          </w:tcPr>
          <w:p w14:paraId="40ADB1D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628CC3A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4D3A8DC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A5DAFE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50" w:type="dxa"/>
            <w:tcBorders>
              <w:top w:val="nil"/>
              <w:left w:val="nil"/>
              <w:bottom w:val="single" w:sz="4" w:space="0" w:color="auto"/>
              <w:right w:val="single" w:sz="8" w:space="0" w:color="auto"/>
            </w:tcBorders>
            <w:shd w:val="clear" w:color="000000" w:fill="FFFFFF"/>
            <w:noWrap/>
            <w:vAlign w:val="center"/>
            <w:hideMark/>
          </w:tcPr>
          <w:p w14:paraId="573336D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62CBE03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4264D54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157BD7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10" w:type="dxa"/>
            <w:tcBorders>
              <w:top w:val="nil"/>
              <w:left w:val="nil"/>
              <w:bottom w:val="single" w:sz="4" w:space="0" w:color="auto"/>
              <w:right w:val="single" w:sz="8" w:space="0" w:color="auto"/>
            </w:tcBorders>
            <w:shd w:val="clear" w:color="000000" w:fill="FFFFFF"/>
            <w:noWrap/>
            <w:vAlign w:val="center"/>
            <w:hideMark/>
          </w:tcPr>
          <w:p w14:paraId="0E0C7DE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10471AE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12DFDFC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1993A5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6" w:type="dxa"/>
            <w:tcBorders>
              <w:top w:val="nil"/>
              <w:left w:val="nil"/>
              <w:bottom w:val="single" w:sz="4" w:space="0" w:color="auto"/>
              <w:right w:val="single" w:sz="8" w:space="0" w:color="auto"/>
            </w:tcBorders>
            <w:shd w:val="clear" w:color="000000" w:fill="FFFFFF"/>
            <w:noWrap/>
            <w:vAlign w:val="center"/>
            <w:hideMark/>
          </w:tcPr>
          <w:p w14:paraId="5E604CB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2F6CB16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77DF500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D0D130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9" w:type="dxa"/>
            <w:tcBorders>
              <w:top w:val="nil"/>
              <w:left w:val="nil"/>
              <w:bottom w:val="single" w:sz="4" w:space="0" w:color="auto"/>
              <w:right w:val="single" w:sz="8" w:space="0" w:color="auto"/>
            </w:tcBorders>
            <w:shd w:val="clear" w:color="000000" w:fill="FFFFFF"/>
            <w:noWrap/>
            <w:vAlign w:val="center"/>
            <w:hideMark/>
          </w:tcPr>
          <w:p w14:paraId="09A0A7B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734F416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428D7E3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16067C61"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4783CAD4"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5.</w:t>
            </w:r>
            <w:r w:rsidRPr="00834420">
              <w:rPr>
                <w:rFonts w:eastAsia="Times New Roman" w:cs="Arial"/>
                <w:sz w:val="16"/>
                <w:szCs w:val="16"/>
                <w:lang w:eastAsia="es-CO"/>
              </w:rPr>
              <w:t xml:space="preserve"> Reuniones del Comité de Convivencia Laboral.</w:t>
            </w:r>
          </w:p>
        </w:tc>
        <w:tc>
          <w:tcPr>
            <w:tcW w:w="2561" w:type="dxa"/>
            <w:tcBorders>
              <w:top w:val="nil"/>
              <w:left w:val="single" w:sz="8" w:space="0" w:color="auto"/>
              <w:bottom w:val="single" w:sz="8" w:space="0" w:color="auto"/>
              <w:right w:val="single" w:sz="4" w:space="0" w:color="auto"/>
            </w:tcBorders>
            <w:shd w:val="clear" w:color="000000" w:fill="FFFFFF"/>
            <w:vAlign w:val="center"/>
            <w:hideMark/>
          </w:tcPr>
          <w:p w14:paraId="26090FFE"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Garantizar el funcionamiento del CCL, de acuerdo a la legislación colombiana, incluyendo las siguientes actividades:</w:t>
            </w:r>
            <w:r w:rsidRPr="00834420">
              <w:rPr>
                <w:rFonts w:eastAsia="Times New Roman" w:cs="Arial"/>
                <w:sz w:val="16"/>
                <w:szCs w:val="16"/>
                <w:lang w:eastAsia="es-CO"/>
              </w:rPr>
              <w:br/>
            </w:r>
            <w:r w:rsidRPr="00834420">
              <w:rPr>
                <w:rFonts w:eastAsia="Times New Roman" w:cs="Arial"/>
                <w:sz w:val="16"/>
                <w:szCs w:val="16"/>
                <w:lang w:eastAsia="es-CO"/>
              </w:rPr>
              <w:br/>
              <w:t>*Capacitación sobre normativa y funcionamiento del CCL</w:t>
            </w:r>
            <w:r w:rsidRPr="00834420">
              <w:rPr>
                <w:rFonts w:eastAsia="Times New Roman" w:cs="Arial"/>
                <w:sz w:val="16"/>
                <w:szCs w:val="16"/>
                <w:lang w:eastAsia="es-CO"/>
              </w:rPr>
              <w:br/>
              <w:t>*informes trimestrales sobre la gestión del CCL notificados a SST</w:t>
            </w:r>
            <w:r w:rsidRPr="00834420">
              <w:rPr>
                <w:rFonts w:eastAsia="Times New Roman" w:cs="Arial"/>
                <w:sz w:val="16"/>
                <w:szCs w:val="16"/>
                <w:lang w:eastAsia="es-CO"/>
              </w:rPr>
              <w:br/>
              <w:t>*Actividades de promoción y prevención.</w:t>
            </w:r>
          </w:p>
        </w:tc>
        <w:tc>
          <w:tcPr>
            <w:tcW w:w="992" w:type="dxa"/>
            <w:tcBorders>
              <w:top w:val="nil"/>
              <w:left w:val="nil"/>
              <w:bottom w:val="single" w:sz="8" w:space="0" w:color="auto"/>
              <w:right w:val="single" w:sz="4" w:space="0" w:color="auto"/>
            </w:tcBorders>
            <w:shd w:val="clear" w:color="auto" w:fill="auto"/>
            <w:vAlign w:val="center"/>
            <w:hideMark/>
          </w:tcPr>
          <w:p w14:paraId="44B7491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Talento humano </w:t>
            </w:r>
          </w:p>
        </w:tc>
        <w:tc>
          <w:tcPr>
            <w:tcW w:w="709" w:type="dxa"/>
            <w:tcBorders>
              <w:top w:val="nil"/>
              <w:left w:val="nil"/>
              <w:bottom w:val="single" w:sz="8" w:space="0" w:color="auto"/>
              <w:right w:val="single" w:sz="4" w:space="0" w:color="auto"/>
            </w:tcBorders>
            <w:shd w:val="clear" w:color="auto" w:fill="auto"/>
            <w:vAlign w:val="center"/>
            <w:hideMark/>
          </w:tcPr>
          <w:p w14:paraId="467C75B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CCL</w:t>
            </w:r>
          </w:p>
        </w:tc>
        <w:tc>
          <w:tcPr>
            <w:tcW w:w="992" w:type="dxa"/>
            <w:tcBorders>
              <w:top w:val="nil"/>
              <w:left w:val="nil"/>
              <w:bottom w:val="single" w:sz="8" w:space="0" w:color="auto"/>
              <w:right w:val="single" w:sz="4" w:space="0" w:color="auto"/>
            </w:tcBorders>
            <w:shd w:val="clear" w:color="auto" w:fill="auto"/>
            <w:vAlign w:val="center"/>
            <w:hideMark/>
          </w:tcPr>
          <w:p w14:paraId="2FBDA0D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Acta de reunión</w:t>
            </w:r>
          </w:p>
        </w:tc>
        <w:tc>
          <w:tcPr>
            <w:tcW w:w="709" w:type="dxa"/>
            <w:tcBorders>
              <w:top w:val="nil"/>
              <w:left w:val="nil"/>
              <w:bottom w:val="single" w:sz="8" w:space="0" w:color="auto"/>
              <w:right w:val="single" w:sz="4" w:space="0" w:color="auto"/>
            </w:tcBorders>
            <w:shd w:val="clear" w:color="auto" w:fill="auto"/>
            <w:vAlign w:val="center"/>
            <w:hideMark/>
          </w:tcPr>
          <w:p w14:paraId="18D00F0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Cada tres meses</w:t>
            </w:r>
          </w:p>
        </w:tc>
        <w:tc>
          <w:tcPr>
            <w:tcW w:w="473" w:type="dxa"/>
            <w:tcBorders>
              <w:top w:val="nil"/>
              <w:left w:val="nil"/>
              <w:bottom w:val="single" w:sz="8" w:space="0" w:color="auto"/>
              <w:right w:val="single" w:sz="8" w:space="0" w:color="auto"/>
            </w:tcBorders>
            <w:shd w:val="clear" w:color="auto" w:fill="auto"/>
            <w:vAlign w:val="center"/>
            <w:hideMark/>
          </w:tcPr>
          <w:p w14:paraId="00DD5ED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Trimestral</w:t>
            </w:r>
          </w:p>
        </w:tc>
        <w:tc>
          <w:tcPr>
            <w:tcW w:w="223" w:type="dxa"/>
            <w:tcBorders>
              <w:top w:val="nil"/>
              <w:left w:val="nil"/>
              <w:bottom w:val="single" w:sz="8" w:space="0" w:color="auto"/>
              <w:right w:val="single" w:sz="4" w:space="0" w:color="auto"/>
            </w:tcBorders>
            <w:shd w:val="clear" w:color="000000" w:fill="FFFFFF"/>
            <w:noWrap/>
            <w:vAlign w:val="center"/>
            <w:hideMark/>
          </w:tcPr>
          <w:p w14:paraId="478CACD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8" w:space="0" w:color="auto"/>
              <w:right w:val="single" w:sz="8" w:space="0" w:color="auto"/>
            </w:tcBorders>
            <w:shd w:val="clear" w:color="000000" w:fill="FFFFFF"/>
            <w:noWrap/>
            <w:vAlign w:val="center"/>
            <w:hideMark/>
          </w:tcPr>
          <w:p w14:paraId="7ACF46D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7CDD74C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56D5EC0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67CBC9F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8" w:space="0" w:color="auto"/>
              <w:right w:val="single" w:sz="8" w:space="0" w:color="auto"/>
            </w:tcBorders>
            <w:shd w:val="clear" w:color="000000" w:fill="FFFFFF"/>
            <w:noWrap/>
            <w:vAlign w:val="center"/>
            <w:hideMark/>
          </w:tcPr>
          <w:p w14:paraId="1010D0C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8" w:space="0" w:color="auto"/>
              <w:right w:val="single" w:sz="4" w:space="0" w:color="auto"/>
            </w:tcBorders>
            <w:shd w:val="clear" w:color="000000" w:fill="FFFFFF"/>
            <w:noWrap/>
            <w:vAlign w:val="center"/>
            <w:hideMark/>
          </w:tcPr>
          <w:p w14:paraId="7025D19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8" w:space="0" w:color="auto"/>
              <w:right w:val="single" w:sz="8" w:space="0" w:color="auto"/>
            </w:tcBorders>
            <w:shd w:val="clear" w:color="000000" w:fill="FFFFFF"/>
            <w:noWrap/>
            <w:vAlign w:val="center"/>
            <w:hideMark/>
          </w:tcPr>
          <w:p w14:paraId="75E62DE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8" w:space="0" w:color="auto"/>
              <w:right w:val="single" w:sz="4" w:space="0" w:color="auto"/>
            </w:tcBorders>
            <w:shd w:val="clear" w:color="000000" w:fill="FFFFFF"/>
            <w:noWrap/>
            <w:vAlign w:val="center"/>
            <w:hideMark/>
          </w:tcPr>
          <w:p w14:paraId="1A7CAD0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3C07780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8" w:space="0" w:color="auto"/>
              <w:right w:val="single" w:sz="4" w:space="0" w:color="auto"/>
            </w:tcBorders>
            <w:shd w:val="clear" w:color="000000" w:fill="FFFFFF"/>
            <w:noWrap/>
            <w:vAlign w:val="center"/>
            <w:hideMark/>
          </w:tcPr>
          <w:p w14:paraId="0593A59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8" w:space="0" w:color="auto"/>
              <w:right w:val="single" w:sz="8" w:space="0" w:color="auto"/>
            </w:tcBorders>
            <w:shd w:val="clear" w:color="000000" w:fill="FFFFFF"/>
            <w:noWrap/>
            <w:vAlign w:val="center"/>
            <w:hideMark/>
          </w:tcPr>
          <w:p w14:paraId="0C455D6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5C1D7C2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8" w:space="0" w:color="auto"/>
              <w:right w:val="single" w:sz="8" w:space="0" w:color="auto"/>
            </w:tcBorders>
            <w:shd w:val="clear" w:color="000000" w:fill="FFFFFF"/>
            <w:noWrap/>
            <w:vAlign w:val="center"/>
            <w:hideMark/>
          </w:tcPr>
          <w:p w14:paraId="722FE8E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8" w:space="0" w:color="auto"/>
              <w:right w:val="single" w:sz="4" w:space="0" w:color="auto"/>
            </w:tcBorders>
            <w:shd w:val="clear" w:color="000000" w:fill="FFFFFF"/>
            <w:noWrap/>
            <w:vAlign w:val="center"/>
            <w:hideMark/>
          </w:tcPr>
          <w:p w14:paraId="3307143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8" w:space="0" w:color="auto"/>
              <w:right w:val="single" w:sz="8" w:space="0" w:color="auto"/>
            </w:tcBorders>
            <w:shd w:val="clear" w:color="000000" w:fill="FFFFFF"/>
            <w:noWrap/>
            <w:vAlign w:val="center"/>
            <w:hideMark/>
          </w:tcPr>
          <w:p w14:paraId="319ED58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8" w:space="0" w:color="auto"/>
              <w:right w:val="single" w:sz="4" w:space="0" w:color="auto"/>
            </w:tcBorders>
            <w:shd w:val="clear" w:color="000000" w:fill="FFFFFF"/>
            <w:noWrap/>
            <w:vAlign w:val="center"/>
            <w:hideMark/>
          </w:tcPr>
          <w:p w14:paraId="357340B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8" w:space="0" w:color="auto"/>
            </w:tcBorders>
            <w:shd w:val="clear" w:color="000000" w:fill="FFFFFF"/>
            <w:noWrap/>
            <w:vAlign w:val="center"/>
            <w:hideMark/>
          </w:tcPr>
          <w:p w14:paraId="218672B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3DEAAB5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6EBC2DE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4439D61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8" w:space="0" w:color="auto"/>
              <w:right w:val="single" w:sz="8" w:space="0" w:color="auto"/>
            </w:tcBorders>
            <w:shd w:val="clear" w:color="000000" w:fill="FFFFFF"/>
            <w:noWrap/>
            <w:vAlign w:val="center"/>
            <w:hideMark/>
          </w:tcPr>
          <w:p w14:paraId="79D68B1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8" w:space="0" w:color="auto"/>
              <w:right w:val="single" w:sz="4" w:space="0" w:color="auto"/>
            </w:tcBorders>
            <w:shd w:val="clear" w:color="000000" w:fill="FFFFFF"/>
            <w:noWrap/>
            <w:vAlign w:val="center"/>
            <w:hideMark/>
          </w:tcPr>
          <w:p w14:paraId="36A3CD2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8" w:space="0" w:color="auto"/>
            </w:tcBorders>
            <w:shd w:val="clear" w:color="000000" w:fill="FFFFFF"/>
            <w:noWrap/>
            <w:vAlign w:val="center"/>
            <w:hideMark/>
          </w:tcPr>
          <w:p w14:paraId="4502F1B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8" w:space="0" w:color="auto"/>
              <w:right w:val="single" w:sz="4" w:space="0" w:color="auto"/>
            </w:tcBorders>
            <w:shd w:val="clear" w:color="000000" w:fill="FFFFFF"/>
            <w:noWrap/>
            <w:vAlign w:val="center"/>
            <w:hideMark/>
          </w:tcPr>
          <w:p w14:paraId="1CFFE66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2037C17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55CC3162"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11DE4FE9"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6.</w:t>
            </w:r>
            <w:r w:rsidRPr="00834420">
              <w:rPr>
                <w:rFonts w:eastAsia="Times New Roman" w:cs="Arial"/>
                <w:sz w:val="16"/>
                <w:szCs w:val="16"/>
                <w:lang w:eastAsia="es-CO"/>
              </w:rPr>
              <w:t xml:space="preserve"> Actualización Programa de Capacitación</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18AC59BD" w14:textId="0E50D10F"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Diseñar, programar y ejecutar un programa de capacitación en promoción y prevención acorde a los riesgos identificados en la matriz IPER y los PVE de la UMV abarcando empleados de Planta, contratistas y subcontratistas y debe ir </w:t>
            </w:r>
            <w:r w:rsidR="00492FCC" w:rsidRPr="00834420">
              <w:rPr>
                <w:rFonts w:eastAsia="Times New Roman" w:cs="Arial"/>
                <w:sz w:val="16"/>
                <w:szCs w:val="16"/>
                <w:lang w:eastAsia="es-CO"/>
              </w:rPr>
              <w:t>aprobado</w:t>
            </w:r>
            <w:r w:rsidRPr="00834420">
              <w:rPr>
                <w:rFonts w:eastAsia="Times New Roman" w:cs="Arial"/>
                <w:sz w:val="16"/>
                <w:szCs w:val="16"/>
                <w:lang w:eastAsia="es-CO"/>
              </w:rPr>
              <w:t xml:space="preserve"> y firmado por la </w:t>
            </w:r>
            <w:r w:rsidR="00492FCC" w:rsidRPr="00834420">
              <w:rPr>
                <w:rFonts w:eastAsia="Times New Roman" w:cs="Arial"/>
                <w:sz w:val="16"/>
                <w:szCs w:val="16"/>
                <w:lang w:eastAsia="es-CO"/>
              </w:rPr>
              <w:t>dirección</w:t>
            </w:r>
            <w:r w:rsidRPr="00834420">
              <w:rPr>
                <w:rFonts w:eastAsia="Times New Roman" w:cs="Arial"/>
                <w:sz w:val="16"/>
                <w:szCs w:val="16"/>
                <w:lang w:eastAsia="es-CO"/>
              </w:rPr>
              <w:t>.</w:t>
            </w:r>
          </w:p>
        </w:tc>
        <w:tc>
          <w:tcPr>
            <w:tcW w:w="992" w:type="dxa"/>
            <w:tcBorders>
              <w:top w:val="nil"/>
              <w:left w:val="nil"/>
              <w:bottom w:val="single" w:sz="4" w:space="0" w:color="auto"/>
              <w:right w:val="single" w:sz="4" w:space="0" w:color="auto"/>
            </w:tcBorders>
            <w:shd w:val="clear" w:color="000000" w:fill="FFFFFF"/>
            <w:vAlign w:val="center"/>
            <w:hideMark/>
          </w:tcPr>
          <w:p w14:paraId="26FB751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Profesionales de apoyo de SST, ARL</w:t>
            </w:r>
          </w:p>
        </w:tc>
        <w:tc>
          <w:tcPr>
            <w:tcW w:w="709" w:type="dxa"/>
            <w:tcBorders>
              <w:top w:val="nil"/>
              <w:left w:val="nil"/>
              <w:bottom w:val="single" w:sz="4" w:space="0" w:color="auto"/>
              <w:right w:val="single" w:sz="4" w:space="0" w:color="auto"/>
            </w:tcBorders>
            <w:shd w:val="clear" w:color="auto" w:fill="auto"/>
            <w:vAlign w:val="center"/>
            <w:hideMark/>
          </w:tcPr>
          <w:p w14:paraId="17C6B2A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w:t>
            </w:r>
          </w:p>
        </w:tc>
        <w:tc>
          <w:tcPr>
            <w:tcW w:w="992" w:type="dxa"/>
            <w:tcBorders>
              <w:top w:val="nil"/>
              <w:left w:val="nil"/>
              <w:bottom w:val="single" w:sz="4" w:space="0" w:color="auto"/>
              <w:right w:val="single" w:sz="4" w:space="0" w:color="auto"/>
            </w:tcBorders>
            <w:shd w:val="clear" w:color="auto" w:fill="auto"/>
            <w:vAlign w:val="center"/>
            <w:hideMark/>
          </w:tcPr>
          <w:p w14:paraId="3CC0108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Aplica para todo el personal en general</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F46C171" w14:textId="030FB7C6"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Tres meses al Año 202</w:t>
            </w:r>
            <w:r w:rsidR="001B1543">
              <w:rPr>
                <w:rFonts w:eastAsia="Times New Roman" w:cs="Arial"/>
                <w:sz w:val="16"/>
                <w:szCs w:val="16"/>
                <w:lang w:eastAsia="es-CO"/>
              </w:rPr>
              <w:t>2</w:t>
            </w:r>
          </w:p>
        </w:tc>
        <w:tc>
          <w:tcPr>
            <w:tcW w:w="473" w:type="dxa"/>
            <w:tcBorders>
              <w:top w:val="nil"/>
              <w:left w:val="nil"/>
              <w:bottom w:val="single" w:sz="4" w:space="0" w:color="auto"/>
              <w:right w:val="single" w:sz="8" w:space="0" w:color="auto"/>
            </w:tcBorders>
            <w:shd w:val="clear" w:color="auto" w:fill="auto"/>
            <w:vAlign w:val="center"/>
            <w:hideMark/>
          </w:tcPr>
          <w:p w14:paraId="4877E0F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actualización permanente según requerimientos normativos o técnicos</w:t>
            </w:r>
          </w:p>
        </w:tc>
        <w:tc>
          <w:tcPr>
            <w:tcW w:w="223" w:type="dxa"/>
            <w:tcBorders>
              <w:top w:val="nil"/>
              <w:left w:val="nil"/>
              <w:bottom w:val="single" w:sz="4" w:space="0" w:color="auto"/>
              <w:right w:val="single" w:sz="4" w:space="0" w:color="auto"/>
            </w:tcBorders>
            <w:shd w:val="clear" w:color="000000" w:fill="FFFFFF"/>
            <w:noWrap/>
            <w:vAlign w:val="center"/>
            <w:hideMark/>
          </w:tcPr>
          <w:p w14:paraId="39FD760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4BA6141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3D5E2BA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6" w:type="dxa"/>
            <w:tcBorders>
              <w:top w:val="nil"/>
              <w:left w:val="nil"/>
              <w:bottom w:val="single" w:sz="4" w:space="0" w:color="auto"/>
              <w:right w:val="single" w:sz="8" w:space="0" w:color="auto"/>
            </w:tcBorders>
            <w:shd w:val="clear" w:color="000000" w:fill="FFFFFF"/>
            <w:noWrap/>
            <w:vAlign w:val="center"/>
            <w:hideMark/>
          </w:tcPr>
          <w:p w14:paraId="60BE337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7BC9F94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0E6C315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67ACD04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6BBE5A0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0090A78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48775F3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268CF99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095083D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70DE31A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1723EB7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580D5B1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136C954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47A71A9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70B4A26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5CC6E0B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54A7DF9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473886A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5E92B1B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3CB8E61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9" w:type="dxa"/>
            <w:tcBorders>
              <w:top w:val="nil"/>
              <w:left w:val="nil"/>
              <w:bottom w:val="single" w:sz="4" w:space="0" w:color="auto"/>
              <w:right w:val="single" w:sz="8" w:space="0" w:color="auto"/>
            </w:tcBorders>
            <w:shd w:val="clear" w:color="000000" w:fill="FFFFFF"/>
            <w:noWrap/>
            <w:vAlign w:val="center"/>
            <w:hideMark/>
          </w:tcPr>
          <w:p w14:paraId="1C60D38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49A0D37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39DC5C4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52DA87F4"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158F5B8A"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 xml:space="preserve">Actividad 7. </w:t>
            </w:r>
            <w:r w:rsidRPr="00834420">
              <w:rPr>
                <w:rFonts w:eastAsia="Times New Roman" w:cs="Arial"/>
                <w:sz w:val="16"/>
                <w:szCs w:val="16"/>
                <w:lang w:eastAsia="es-CO"/>
              </w:rPr>
              <w:t xml:space="preserve">Inducción y Reinducción SST. </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37B775EE" w14:textId="095820CF"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Asegurar que todos los trabajadores </w:t>
            </w:r>
            <w:r w:rsidR="00492FCC" w:rsidRPr="00834420">
              <w:rPr>
                <w:rFonts w:eastAsia="Times New Roman" w:cs="Arial"/>
                <w:sz w:val="16"/>
                <w:szCs w:val="16"/>
                <w:lang w:eastAsia="es-CO"/>
              </w:rPr>
              <w:t>tengan su inducción</w:t>
            </w:r>
            <w:r w:rsidRPr="00834420">
              <w:rPr>
                <w:rFonts w:eastAsia="Times New Roman" w:cs="Arial"/>
                <w:sz w:val="16"/>
                <w:szCs w:val="16"/>
                <w:lang w:eastAsia="es-CO"/>
              </w:rPr>
              <w:t xml:space="preserve"> y/o re inducción al SGSST que contengan:</w:t>
            </w:r>
            <w:r w:rsidRPr="00834420">
              <w:rPr>
                <w:rFonts w:eastAsia="Times New Roman" w:cs="Arial"/>
                <w:sz w:val="16"/>
                <w:szCs w:val="16"/>
                <w:lang w:eastAsia="es-CO"/>
              </w:rPr>
              <w:br/>
              <w:t>*Política de SST</w:t>
            </w:r>
            <w:r w:rsidRPr="00834420">
              <w:rPr>
                <w:rFonts w:eastAsia="Times New Roman" w:cs="Arial"/>
                <w:sz w:val="16"/>
                <w:szCs w:val="16"/>
                <w:lang w:eastAsia="es-CO"/>
              </w:rPr>
              <w:br/>
              <w:t>*Política del alcohol tabaco y drogas</w:t>
            </w:r>
            <w:r w:rsidRPr="00834420">
              <w:rPr>
                <w:rFonts w:eastAsia="Times New Roman" w:cs="Arial"/>
                <w:sz w:val="16"/>
                <w:szCs w:val="16"/>
                <w:lang w:eastAsia="es-CO"/>
              </w:rPr>
              <w:br/>
              <w:t>Objetivos del SGSST</w:t>
            </w:r>
          </w:p>
        </w:tc>
        <w:tc>
          <w:tcPr>
            <w:tcW w:w="992" w:type="dxa"/>
            <w:tcBorders>
              <w:top w:val="nil"/>
              <w:left w:val="nil"/>
              <w:bottom w:val="single" w:sz="4" w:space="0" w:color="auto"/>
              <w:right w:val="single" w:sz="4" w:space="0" w:color="auto"/>
            </w:tcBorders>
            <w:shd w:val="clear" w:color="000000" w:fill="FFFFFF"/>
            <w:vAlign w:val="center"/>
            <w:hideMark/>
          </w:tcPr>
          <w:p w14:paraId="1433F92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Profesionales de apoyo de SST, ARL</w:t>
            </w:r>
          </w:p>
        </w:tc>
        <w:tc>
          <w:tcPr>
            <w:tcW w:w="709" w:type="dxa"/>
            <w:tcBorders>
              <w:top w:val="nil"/>
              <w:left w:val="nil"/>
              <w:bottom w:val="single" w:sz="4" w:space="0" w:color="auto"/>
              <w:right w:val="single" w:sz="4" w:space="0" w:color="auto"/>
            </w:tcBorders>
            <w:shd w:val="clear" w:color="auto" w:fill="auto"/>
            <w:vAlign w:val="center"/>
            <w:hideMark/>
          </w:tcPr>
          <w:p w14:paraId="28EA819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w:t>
            </w:r>
          </w:p>
        </w:tc>
        <w:tc>
          <w:tcPr>
            <w:tcW w:w="992" w:type="dxa"/>
            <w:tcBorders>
              <w:top w:val="nil"/>
              <w:left w:val="nil"/>
              <w:bottom w:val="single" w:sz="4" w:space="0" w:color="auto"/>
              <w:right w:val="single" w:sz="4" w:space="0" w:color="auto"/>
            </w:tcBorders>
            <w:shd w:val="clear" w:color="auto" w:fill="auto"/>
            <w:vAlign w:val="center"/>
            <w:hideMark/>
          </w:tcPr>
          <w:p w14:paraId="477A8D0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Aplica para todo el personal en general Registro en Actas de reunión</w:t>
            </w:r>
          </w:p>
        </w:tc>
        <w:tc>
          <w:tcPr>
            <w:tcW w:w="709" w:type="dxa"/>
            <w:tcBorders>
              <w:top w:val="nil"/>
              <w:left w:val="nil"/>
              <w:bottom w:val="single" w:sz="4" w:space="0" w:color="auto"/>
              <w:right w:val="single" w:sz="4" w:space="0" w:color="auto"/>
            </w:tcBorders>
            <w:shd w:val="clear" w:color="000000" w:fill="FFFFFF"/>
            <w:vAlign w:val="center"/>
            <w:hideMark/>
          </w:tcPr>
          <w:p w14:paraId="4381BD4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Cuatro meses al Año 2022</w:t>
            </w:r>
          </w:p>
        </w:tc>
        <w:tc>
          <w:tcPr>
            <w:tcW w:w="473" w:type="dxa"/>
            <w:tcBorders>
              <w:top w:val="nil"/>
              <w:left w:val="nil"/>
              <w:bottom w:val="single" w:sz="4" w:space="0" w:color="auto"/>
              <w:right w:val="single" w:sz="8" w:space="0" w:color="auto"/>
            </w:tcBorders>
            <w:shd w:val="clear" w:color="000000" w:fill="FFFFFF"/>
            <w:vAlign w:val="center"/>
            <w:hideMark/>
          </w:tcPr>
          <w:p w14:paraId="634653C8" w14:textId="3C691F2F"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Trimestral para Visitantes, Contratistas y </w:t>
            </w:r>
            <w:r w:rsidR="00492FCC" w:rsidRPr="00834420">
              <w:rPr>
                <w:rFonts w:eastAsia="Times New Roman" w:cs="Arial"/>
                <w:sz w:val="16"/>
                <w:szCs w:val="16"/>
                <w:lang w:eastAsia="es-CO"/>
              </w:rPr>
              <w:t>funcionarios</w:t>
            </w:r>
            <w:r w:rsidRPr="00834420">
              <w:rPr>
                <w:rFonts w:eastAsia="Times New Roman" w:cs="Arial"/>
                <w:sz w:val="16"/>
                <w:szCs w:val="16"/>
                <w:lang w:eastAsia="es-CO"/>
              </w:rPr>
              <w:t xml:space="preserve"> que no hayan recibido</w:t>
            </w:r>
          </w:p>
        </w:tc>
        <w:tc>
          <w:tcPr>
            <w:tcW w:w="223" w:type="dxa"/>
            <w:tcBorders>
              <w:top w:val="nil"/>
              <w:left w:val="nil"/>
              <w:bottom w:val="single" w:sz="4" w:space="0" w:color="auto"/>
              <w:right w:val="single" w:sz="4" w:space="0" w:color="auto"/>
            </w:tcBorders>
            <w:shd w:val="clear" w:color="000000" w:fill="FFFFFF"/>
            <w:noWrap/>
            <w:vAlign w:val="center"/>
            <w:hideMark/>
          </w:tcPr>
          <w:p w14:paraId="1C09127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231583B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0B6BF22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4736A69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6A23E4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693B3B6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2063891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258EC53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130BFF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nil"/>
              <w:left w:val="nil"/>
              <w:bottom w:val="single" w:sz="4" w:space="0" w:color="auto"/>
              <w:right w:val="single" w:sz="8" w:space="0" w:color="auto"/>
            </w:tcBorders>
            <w:shd w:val="clear" w:color="000000" w:fill="FFFFFF"/>
            <w:noWrap/>
            <w:vAlign w:val="center"/>
            <w:hideMark/>
          </w:tcPr>
          <w:p w14:paraId="764189F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4B57F40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083A464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3EA7DEE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491FF39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9D13C0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10" w:type="dxa"/>
            <w:tcBorders>
              <w:top w:val="nil"/>
              <w:left w:val="nil"/>
              <w:bottom w:val="single" w:sz="4" w:space="0" w:color="auto"/>
              <w:right w:val="single" w:sz="8" w:space="0" w:color="auto"/>
            </w:tcBorders>
            <w:shd w:val="clear" w:color="000000" w:fill="FFFFFF"/>
            <w:noWrap/>
            <w:vAlign w:val="center"/>
            <w:hideMark/>
          </w:tcPr>
          <w:p w14:paraId="1AF9A82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76B4831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0615AF3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8EEE0A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6" w:type="dxa"/>
            <w:tcBorders>
              <w:top w:val="nil"/>
              <w:left w:val="nil"/>
              <w:bottom w:val="single" w:sz="4" w:space="0" w:color="auto"/>
              <w:right w:val="single" w:sz="8" w:space="0" w:color="auto"/>
            </w:tcBorders>
            <w:shd w:val="clear" w:color="000000" w:fill="FFFFFF"/>
            <w:noWrap/>
            <w:vAlign w:val="center"/>
            <w:hideMark/>
          </w:tcPr>
          <w:p w14:paraId="4F2DA8E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25B4B8C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21205EA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71DB789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0BAE2FD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346E360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031B8C1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47EDE4DD"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249E7290"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8</w:t>
            </w:r>
            <w:r w:rsidRPr="00834420">
              <w:rPr>
                <w:rFonts w:eastAsia="Times New Roman" w:cs="Arial"/>
                <w:sz w:val="16"/>
                <w:szCs w:val="16"/>
                <w:lang w:eastAsia="es-CO"/>
              </w:rPr>
              <w:t>.  Capacitación 50 Horas SG SST con la ARL o SENA</w:t>
            </w:r>
          </w:p>
        </w:tc>
        <w:tc>
          <w:tcPr>
            <w:tcW w:w="2561" w:type="dxa"/>
            <w:tcBorders>
              <w:top w:val="nil"/>
              <w:left w:val="single" w:sz="8" w:space="0" w:color="auto"/>
              <w:bottom w:val="single" w:sz="8" w:space="0" w:color="auto"/>
              <w:right w:val="single" w:sz="4" w:space="0" w:color="auto"/>
            </w:tcBorders>
            <w:shd w:val="clear" w:color="000000" w:fill="FFFFFF"/>
            <w:vAlign w:val="center"/>
            <w:hideMark/>
          </w:tcPr>
          <w:p w14:paraId="6D9DBD66"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Asegurar que todos los responsables del SG SST cuenten con el certificado de aprobación del curso virtual de 50 horas definido por el Ministerio de trabajo.</w:t>
            </w:r>
          </w:p>
        </w:tc>
        <w:tc>
          <w:tcPr>
            <w:tcW w:w="992" w:type="dxa"/>
            <w:tcBorders>
              <w:top w:val="nil"/>
              <w:left w:val="nil"/>
              <w:bottom w:val="single" w:sz="8" w:space="0" w:color="auto"/>
              <w:right w:val="single" w:sz="4" w:space="0" w:color="auto"/>
            </w:tcBorders>
            <w:shd w:val="clear" w:color="000000" w:fill="FFFFFF"/>
            <w:vAlign w:val="center"/>
            <w:hideMark/>
          </w:tcPr>
          <w:p w14:paraId="5777F002" w14:textId="11BF2166"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humano, COPASST, ARL</w:t>
            </w:r>
          </w:p>
        </w:tc>
        <w:tc>
          <w:tcPr>
            <w:tcW w:w="709" w:type="dxa"/>
            <w:tcBorders>
              <w:top w:val="nil"/>
              <w:left w:val="nil"/>
              <w:bottom w:val="single" w:sz="8" w:space="0" w:color="auto"/>
              <w:right w:val="single" w:sz="4" w:space="0" w:color="auto"/>
            </w:tcBorders>
            <w:shd w:val="clear" w:color="000000" w:fill="FFFFFF"/>
            <w:vAlign w:val="center"/>
            <w:hideMark/>
          </w:tcPr>
          <w:p w14:paraId="2F3F639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que tengan responsabilidades en el SGSST</w:t>
            </w:r>
          </w:p>
        </w:tc>
        <w:tc>
          <w:tcPr>
            <w:tcW w:w="992" w:type="dxa"/>
            <w:tcBorders>
              <w:top w:val="nil"/>
              <w:left w:val="nil"/>
              <w:bottom w:val="single" w:sz="8" w:space="0" w:color="auto"/>
              <w:right w:val="single" w:sz="4" w:space="0" w:color="auto"/>
            </w:tcBorders>
            <w:shd w:val="clear" w:color="000000" w:fill="FFFFFF"/>
            <w:vAlign w:val="center"/>
            <w:hideMark/>
          </w:tcPr>
          <w:p w14:paraId="2DDCF3D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Certificado Curso 50 Horas SST</w:t>
            </w:r>
          </w:p>
        </w:tc>
        <w:tc>
          <w:tcPr>
            <w:tcW w:w="709" w:type="dxa"/>
            <w:tcBorders>
              <w:top w:val="nil"/>
              <w:left w:val="nil"/>
              <w:bottom w:val="single" w:sz="8" w:space="0" w:color="auto"/>
              <w:right w:val="single" w:sz="4" w:space="0" w:color="auto"/>
            </w:tcBorders>
            <w:shd w:val="clear" w:color="000000" w:fill="FFFFFF"/>
            <w:vAlign w:val="center"/>
            <w:hideMark/>
          </w:tcPr>
          <w:p w14:paraId="10838AB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Mayo de 2022</w:t>
            </w:r>
          </w:p>
        </w:tc>
        <w:tc>
          <w:tcPr>
            <w:tcW w:w="473" w:type="dxa"/>
            <w:tcBorders>
              <w:top w:val="nil"/>
              <w:left w:val="nil"/>
              <w:bottom w:val="single" w:sz="8" w:space="0" w:color="auto"/>
              <w:right w:val="single" w:sz="8" w:space="0" w:color="auto"/>
            </w:tcBorders>
            <w:shd w:val="clear" w:color="000000" w:fill="FFFFFF"/>
            <w:vAlign w:val="center"/>
            <w:hideMark/>
          </w:tcPr>
          <w:p w14:paraId="216CB7B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Única Vez</w:t>
            </w:r>
          </w:p>
        </w:tc>
        <w:tc>
          <w:tcPr>
            <w:tcW w:w="223" w:type="dxa"/>
            <w:tcBorders>
              <w:top w:val="nil"/>
              <w:left w:val="nil"/>
              <w:bottom w:val="single" w:sz="8" w:space="0" w:color="auto"/>
              <w:right w:val="single" w:sz="4" w:space="0" w:color="auto"/>
            </w:tcBorders>
            <w:shd w:val="clear" w:color="000000" w:fill="FFFFFF"/>
            <w:noWrap/>
            <w:vAlign w:val="center"/>
            <w:hideMark/>
          </w:tcPr>
          <w:p w14:paraId="62D0B44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8" w:space="0" w:color="auto"/>
              <w:right w:val="single" w:sz="8" w:space="0" w:color="auto"/>
            </w:tcBorders>
            <w:shd w:val="clear" w:color="000000" w:fill="FFFFFF"/>
            <w:noWrap/>
            <w:vAlign w:val="center"/>
            <w:hideMark/>
          </w:tcPr>
          <w:p w14:paraId="7BA10EF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6CC7E74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4C008EF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4C7A9E6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171AF5F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8" w:space="0" w:color="auto"/>
              <w:right w:val="single" w:sz="4" w:space="0" w:color="auto"/>
            </w:tcBorders>
            <w:shd w:val="clear" w:color="000000" w:fill="FFFFFF"/>
            <w:noWrap/>
            <w:vAlign w:val="center"/>
            <w:hideMark/>
          </w:tcPr>
          <w:p w14:paraId="005AA87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8" w:space="0" w:color="auto"/>
              <w:right w:val="single" w:sz="8" w:space="0" w:color="auto"/>
            </w:tcBorders>
            <w:shd w:val="clear" w:color="000000" w:fill="FFFFFF"/>
            <w:noWrap/>
            <w:vAlign w:val="center"/>
            <w:hideMark/>
          </w:tcPr>
          <w:p w14:paraId="30FDF61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8" w:space="0" w:color="auto"/>
              <w:right w:val="single" w:sz="4" w:space="0" w:color="auto"/>
            </w:tcBorders>
            <w:shd w:val="clear" w:color="000000" w:fill="FFFFFF"/>
            <w:noWrap/>
            <w:vAlign w:val="center"/>
            <w:hideMark/>
          </w:tcPr>
          <w:p w14:paraId="19D6727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52F1807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15D940A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50" w:type="dxa"/>
            <w:tcBorders>
              <w:top w:val="nil"/>
              <w:left w:val="nil"/>
              <w:bottom w:val="single" w:sz="8" w:space="0" w:color="auto"/>
              <w:right w:val="single" w:sz="8" w:space="0" w:color="auto"/>
            </w:tcBorders>
            <w:shd w:val="clear" w:color="000000" w:fill="FFFFFF"/>
            <w:noWrap/>
            <w:vAlign w:val="center"/>
            <w:hideMark/>
          </w:tcPr>
          <w:p w14:paraId="4A91F2B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5C199BE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5D7F51B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8" w:space="0" w:color="auto"/>
              <w:right w:val="single" w:sz="4" w:space="0" w:color="auto"/>
            </w:tcBorders>
            <w:shd w:val="clear" w:color="000000" w:fill="FFFFFF"/>
            <w:noWrap/>
            <w:vAlign w:val="center"/>
            <w:hideMark/>
          </w:tcPr>
          <w:p w14:paraId="7870023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8" w:space="0" w:color="auto"/>
              <w:right w:val="single" w:sz="8" w:space="0" w:color="auto"/>
            </w:tcBorders>
            <w:shd w:val="clear" w:color="000000" w:fill="FFFFFF"/>
            <w:noWrap/>
            <w:vAlign w:val="center"/>
            <w:hideMark/>
          </w:tcPr>
          <w:p w14:paraId="7C13205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8" w:space="0" w:color="auto"/>
              <w:right w:val="single" w:sz="4" w:space="0" w:color="auto"/>
            </w:tcBorders>
            <w:shd w:val="clear" w:color="000000" w:fill="FFFFFF"/>
            <w:noWrap/>
            <w:vAlign w:val="center"/>
            <w:hideMark/>
          </w:tcPr>
          <w:p w14:paraId="04CDD58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8" w:space="0" w:color="auto"/>
            </w:tcBorders>
            <w:shd w:val="clear" w:color="000000" w:fill="FFFFFF"/>
            <w:noWrap/>
            <w:vAlign w:val="center"/>
            <w:hideMark/>
          </w:tcPr>
          <w:p w14:paraId="678536A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7C8E1DE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731ED99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018EADF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59B44EB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8" w:space="0" w:color="auto"/>
              <w:right w:val="single" w:sz="4" w:space="0" w:color="auto"/>
            </w:tcBorders>
            <w:shd w:val="clear" w:color="000000" w:fill="FFFFFF"/>
            <w:noWrap/>
            <w:vAlign w:val="center"/>
            <w:hideMark/>
          </w:tcPr>
          <w:p w14:paraId="753CC3F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8" w:space="0" w:color="auto"/>
            </w:tcBorders>
            <w:shd w:val="clear" w:color="000000" w:fill="FFFFFF"/>
            <w:noWrap/>
            <w:vAlign w:val="center"/>
            <w:hideMark/>
          </w:tcPr>
          <w:p w14:paraId="37366E8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8" w:space="0" w:color="auto"/>
              <w:right w:val="single" w:sz="4" w:space="0" w:color="auto"/>
            </w:tcBorders>
            <w:shd w:val="clear" w:color="000000" w:fill="FFFFFF"/>
            <w:noWrap/>
            <w:vAlign w:val="center"/>
            <w:hideMark/>
          </w:tcPr>
          <w:p w14:paraId="3E3A6FA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62D95DB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1CC93B7D"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0C71DDE3" w14:textId="43E2966F"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9.</w:t>
            </w:r>
            <w:r w:rsidRPr="00834420">
              <w:rPr>
                <w:rFonts w:eastAsia="Times New Roman" w:cs="Arial"/>
                <w:sz w:val="16"/>
                <w:szCs w:val="16"/>
                <w:lang w:eastAsia="es-CO"/>
              </w:rPr>
              <w:t xml:space="preserve"> Revisión de la Políticas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actualización anual firma, divulgación y notificación</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0759FAA7"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Actualizar las políticas según requerimientos legales o necesidades internas de la UMV</w:t>
            </w:r>
          </w:p>
        </w:tc>
        <w:tc>
          <w:tcPr>
            <w:tcW w:w="992" w:type="dxa"/>
            <w:tcBorders>
              <w:top w:val="nil"/>
              <w:left w:val="nil"/>
              <w:bottom w:val="single" w:sz="4" w:space="0" w:color="auto"/>
              <w:right w:val="single" w:sz="4" w:space="0" w:color="auto"/>
            </w:tcBorders>
            <w:shd w:val="clear" w:color="000000" w:fill="FFFFFF"/>
            <w:vAlign w:val="center"/>
            <w:hideMark/>
          </w:tcPr>
          <w:p w14:paraId="21F17A17" w14:textId="5458749E"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humano, Alta dirección, COPASST</w:t>
            </w:r>
          </w:p>
        </w:tc>
        <w:tc>
          <w:tcPr>
            <w:tcW w:w="709" w:type="dxa"/>
            <w:tcBorders>
              <w:top w:val="nil"/>
              <w:left w:val="nil"/>
              <w:bottom w:val="single" w:sz="4" w:space="0" w:color="auto"/>
              <w:right w:val="single" w:sz="4" w:space="0" w:color="auto"/>
            </w:tcBorders>
            <w:shd w:val="clear" w:color="auto" w:fill="auto"/>
            <w:vAlign w:val="center"/>
            <w:hideMark/>
          </w:tcPr>
          <w:p w14:paraId="47E5784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4" w:space="0" w:color="auto"/>
              <w:right w:val="single" w:sz="4" w:space="0" w:color="auto"/>
            </w:tcBorders>
            <w:shd w:val="clear" w:color="auto" w:fill="auto"/>
            <w:vAlign w:val="center"/>
            <w:hideMark/>
          </w:tcPr>
          <w:p w14:paraId="4944374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Política Aprobada Publicada</w:t>
            </w:r>
          </w:p>
        </w:tc>
        <w:tc>
          <w:tcPr>
            <w:tcW w:w="709" w:type="dxa"/>
            <w:tcBorders>
              <w:top w:val="nil"/>
              <w:left w:val="nil"/>
              <w:bottom w:val="single" w:sz="4" w:space="0" w:color="auto"/>
              <w:right w:val="single" w:sz="4" w:space="0" w:color="auto"/>
            </w:tcBorders>
            <w:shd w:val="clear" w:color="auto" w:fill="auto"/>
            <w:vAlign w:val="center"/>
            <w:hideMark/>
          </w:tcPr>
          <w:p w14:paraId="59095F7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Febrero de 2022</w:t>
            </w:r>
          </w:p>
        </w:tc>
        <w:tc>
          <w:tcPr>
            <w:tcW w:w="473" w:type="dxa"/>
            <w:tcBorders>
              <w:top w:val="nil"/>
              <w:left w:val="nil"/>
              <w:bottom w:val="single" w:sz="4" w:space="0" w:color="auto"/>
              <w:right w:val="single" w:sz="8" w:space="0" w:color="auto"/>
            </w:tcBorders>
            <w:shd w:val="clear" w:color="auto" w:fill="auto"/>
            <w:vAlign w:val="center"/>
            <w:hideMark/>
          </w:tcPr>
          <w:p w14:paraId="579FDBF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Única vez</w:t>
            </w:r>
          </w:p>
        </w:tc>
        <w:tc>
          <w:tcPr>
            <w:tcW w:w="223" w:type="dxa"/>
            <w:tcBorders>
              <w:top w:val="nil"/>
              <w:left w:val="nil"/>
              <w:bottom w:val="single" w:sz="4" w:space="0" w:color="auto"/>
              <w:right w:val="single" w:sz="4" w:space="0" w:color="auto"/>
            </w:tcBorders>
            <w:shd w:val="clear" w:color="000000" w:fill="FFFFFF"/>
            <w:noWrap/>
            <w:vAlign w:val="center"/>
            <w:hideMark/>
          </w:tcPr>
          <w:p w14:paraId="2AC6E2C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2AF7E2A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02BE4CF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599BCA6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48B13C2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525E318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029F2E8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2FC9087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4E56E77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76FACB7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0E5BC0F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7107650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43BBA37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107A277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39485B3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27E0312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5ECAC61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241F26A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5A1B49A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63E6971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203E2E8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0C8B081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4CC1620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31DA3E9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1CA032D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nil"/>
            </w:tcBorders>
            <w:shd w:val="clear" w:color="000000" w:fill="FFFFFF"/>
            <w:noWrap/>
            <w:vAlign w:val="center"/>
            <w:hideMark/>
          </w:tcPr>
          <w:p w14:paraId="48CA87D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09197596"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6EFBE6BA"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 xml:space="preserve">Actividad 10. </w:t>
            </w:r>
            <w:r w:rsidRPr="00834420">
              <w:rPr>
                <w:rFonts w:eastAsia="Times New Roman" w:cs="Arial"/>
                <w:sz w:val="16"/>
                <w:szCs w:val="16"/>
                <w:lang w:eastAsia="es-CO"/>
              </w:rPr>
              <w:t>Revisar, actualizar y divulgar los</w:t>
            </w:r>
            <w:r w:rsidRPr="00834420">
              <w:rPr>
                <w:rFonts w:eastAsia="Times New Roman" w:cs="Arial"/>
                <w:b/>
                <w:bCs/>
                <w:sz w:val="16"/>
                <w:szCs w:val="16"/>
                <w:lang w:eastAsia="es-CO"/>
              </w:rPr>
              <w:t xml:space="preserve"> </w:t>
            </w:r>
            <w:r w:rsidRPr="00834420">
              <w:rPr>
                <w:rFonts w:eastAsia="Times New Roman" w:cs="Arial"/>
                <w:sz w:val="16"/>
                <w:szCs w:val="16"/>
                <w:lang w:eastAsia="es-CO"/>
              </w:rPr>
              <w:t>Objetivos del SG SST</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50CF4FE0"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Actualizar y divulgar los objetivos del SG SST, expresados de conformidad con la política de SST</w:t>
            </w:r>
          </w:p>
        </w:tc>
        <w:tc>
          <w:tcPr>
            <w:tcW w:w="992" w:type="dxa"/>
            <w:tcBorders>
              <w:top w:val="nil"/>
              <w:left w:val="nil"/>
              <w:bottom w:val="single" w:sz="4" w:space="0" w:color="auto"/>
              <w:right w:val="single" w:sz="4" w:space="0" w:color="auto"/>
            </w:tcBorders>
            <w:shd w:val="clear" w:color="000000" w:fill="FFFFFF"/>
            <w:vAlign w:val="center"/>
            <w:hideMark/>
          </w:tcPr>
          <w:p w14:paraId="3C382A34" w14:textId="7A98257F"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Alta dirección</w:t>
            </w:r>
          </w:p>
        </w:tc>
        <w:tc>
          <w:tcPr>
            <w:tcW w:w="709" w:type="dxa"/>
            <w:tcBorders>
              <w:top w:val="nil"/>
              <w:left w:val="nil"/>
              <w:bottom w:val="single" w:sz="4" w:space="0" w:color="auto"/>
              <w:right w:val="single" w:sz="4" w:space="0" w:color="auto"/>
            </w:tcBorders>
            <w:shd w:val="clear" w:color="auto" w:fill="auto"/>
            <w:vAlign w:val="center"/>
            <w:hideMark/>
          </w:tcPr>
          <w:p w14:paraId="51B7E0F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4" w:space="0" w:color="auto"/>
              <w:right w:val="single" w:sz="4" w:space="0" w:color="auto"/>
            </w:tcBorders>
            <w:shd w:val="clear" w:color="auto" w:fill="auto"/>
            <w:vAlign w:val="center"/>
            <w:hideMark/>
          </w:tcPr>
          <w:p w14:paraId="163E0F9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Objetivos Publicados SISGESTIÓN</w:t>
            </w:r>
          </w:p>
        </w:tc>
        <w:tc>
          <w:tcPr>
            <w:tcW w:w="709" w:type="dxa"/>
            <w:tcBorders>
              <w:top w:val="nil"/>
              <w:left w:val="nil"/>
              <w:bottom w:val="single" w:sz="4" w:space="0" w:color="auto"/>
              <w:right w:val="single" w:sz="4" w:space="0" w:color="auto"/>
            </w:tcBorders>
            <w:shd w:val="clear" w:color="auto" w:fill="auto"/>
            <w:vAlign w:val="center"/>
            <w:hideMark/>
          </w:tcPr>
          <w:p w14:paraId="65E7EB1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Marzo de 2022</w:t>
            </w:r>
          </w:p>
        </w:tc>
        <w:tc>
          <w:tcPr>
            <w:tcW w:w="473" w:type="dxa"/>
            <w:tcBorders>
              <w:top w:val="nil"/>
              <w:left w:val="nil"/>
              <w:bottom w:val="single" w:sz="4" w:space="0" w:color="auto"/>
              <w:right w:val="single" w:sz="8" w:space="0" w:color="auto"/>
            </w:tcBorders>
            <w:shd w:val="clear" w:color="000000" w:fill="FFFFFF"/>
            <w:vAlign w:val="center"/>
            <w:hideMark/>
          </w:tcPr>
          <w:p w14:paraId="0D33B5A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single" w:sz="4" w:space="0" w:color="auto"/>
              <w:right w:val="single" w:sz="4" w:space="0" w:color="auto"/>
            </w:tcBorders>
            <w:shd w:val="clear" w:color="000000" w:fill="FFFFFF"/>
            <w:noWrap/>
            <w:vAlign w:val="center"/>
            <w:hideMark/>
          </w:tcPr>
          <w:p w14:paraId="13CC22F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1965C45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7029B49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0B02CCA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057289A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1618654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0F112F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42" w:type="dxa"/>
            <w:tcBorders>
              <w:top w:val="nil"/>
              <w:left w:val="nil"/>
              <w:bottom w:val="single" w:sz="4" w:space="0" w:color="auto"/>
              <w:right w:val="single" w:sz="8" w:space="0" w:color="auto"/>
            </w:tcBorders>
            <w:shd w:val="clear" w:color="000000" w:fill="FFFFFF"/>
            <w:noWrap/>
            <w:vAlign w:val="center"/>
            <w:hideMark/>
          </w:tcPr>
          <w:p w14:paraId="7B70F82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37ECBE0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1042952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656153C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61D9071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DF1BD7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1DFF773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6C8C8CA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66FC0A0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6E198D0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6544214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01BCA10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3C7AE21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1403D9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28877AE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7083FBB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125B791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5A420FD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3366C82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1CE89AF3"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30C0A0CF"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11.</w:t>
            </w:r>
            <w:r w:rsidRPr="00834420">
              <w:rPr>
                <w:rFonts w:eastAsia="Times New Roman" w:cs="Arial"/>
                <w:sz w:val="16"/>
                <w:szCs w:val="16"/>
                <w:lang w:eastAsia="es-CO"/>
              </w:rPr>
              <w:t xml:space="preserve"> Evaluación ARL Estado del SG SST UAERMV (Resolución 0312 del 2019 o Norma que la Derogue o Aplique).</w:t>
            </w:r>
          </w:p>
        </w:tc>
        <w:tc>
          <w:tcPr>
            <w:tcW w:w="2561" w:type="dxa"/>
            <w:tcBorders>
              <w:top w:val="nil"/>
              <w:left w:val="single" w:sz="8" w:space="0" w:color="auto"/>
              <w:bottom w:val="single" w:sz="4" w:space="0" w:color="auto"/>
              <w:right w:val="single" w:sz="4" w:space="0" w:color="auto"/>
            </w:tcBorders>
            <w:shd w:val="clear" w:color="auto" w:fill="auto"/>
            <w:vAlign w:val="center"/>
            <w:hideMark/>
          </w:tcPr>
          <w:p w14:paraId="68E5EA35" w14:textId="64CFE614"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Por medio de los criterios de los estándares mínimos en SST realizar una evaluación para medir el avance y el estado real del SG-</w:t>
            </w:r>
            <w:r w:rsidR="00492FCC" w:rsidRPr="00834420">
              <w:rPr>
                <w:rFonts w:eastAsia="Times New Roman" w:cs="Arial"/>
                <w:sz w:val="16"/>
                <w:szCs w:val="16"/>
                <w:lang w:eastAsia="es-CO"/>
              </w:rPr>
              <w:t>SST de</w:t>
            </w:r>
            <w:r w:rsidRPr="00834420">
              <w:rPr>
                <w:rFonts w:eastAsia="Times New Roman" w:cs="Arial"/>
                <w:sz w:val="16"/>
                <w:szCs w:val="16"/>
                <w:lang w:eastAsia="es-CO"/>
              </w:rPr>
              <w:t xml:space="preserve"> la UMV</w:t>
            </w:r>
          </w:p>
        </w:tc>
        <w:tc>
          <w:tcPr>
            <w:tcW w:w="992" w:type="dxa"/>
            <w:tcBorders>
              <w:top w:val="nil"/>
              <w:left w:val="nil"/>
              <w:bottom w:val="single" w:sz="4" w:space="0" w:color="auto"/>
              <w:right w:val="single" w:sz="4" w:space="0" w:color="auto"/>
            </w:tcBorders>
            <w:shd w:val="clear" w:color="000000" w:fill="FFFFFF"/>
            <w:vAlign w:val="center"/>
            <w:hideMark/>
          </w:tcPr>
          <w:p w14:paraId="5756D842" w14:textId="09515A21"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humano, Alta dirección, COPASST</w:t>
            </w:r>
          </w:p>
        </w:tc>
        <w:tc>
          <w:tcPr>
            <w:tcW w:w="709" w:type="dxa"/>
            <w:tcBorders>
              <w:top w:val="nil"/>
              <w:left w:val="nil"/>
              <w:bottom w:val="single" w:sz="4" w:space="0" w:color="auto"/>
              <w:right w:val="single" w:sz="4" w:space="0" w:color="auto"/>
            </w:tcBorders>
            <w:shd w:val="clear" w:color="auto" w:fill="auto"/>
            <w:vAlign w:val="center"/>
            <w:hideMark/>
          </w:tcPr>
          <w:p w14:paraId="39B3301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4" w:space="0" w:color="auto"/>
              <w:right w:val="single" w:sz="4" w:space="0" w:color="auto"/>
            </w:tcBorders>
            <w:shd w:val="clear" w:color="auto" w:fill="auto"/>
            <w:vAlign w:val="center"/>
            <w:hideMark/>
          </w:tcPr>
          <w:p w14:paraId="2A49EE6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Evaluación 0312 del 2019</w:t>
            </w:r>
          </w:p>
        </w:tc>
        <w:tc>
          <w:tcPr>
            <w:tcW w:w="709" w:type="dxa"/>
            <w:tcBorders>
              <w:top w:val="nil"/>
              <w:left w:val="nil"/>
              <w:bottom w:val="single" w:sz="4" w:space="0" w:color="auto"/>
              <w:right w:val="single" w:sz="4" w:space="0" w:color="auto"/>
            </w:tcBorders>
            <w:shd w:val="clear" w:color="auto" w:fill="auto"/>
            <w:vAlign w:val="center"/>
            <w:hideMark/>
          </w:tcPr>
          <w:p w14:paraId="714CAB47" w14:textId="4DE847C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Diciembre de </w:t>
            </w:r>
            <w:r w:rsidR="006C3C78">
              <w:rPr>
                <w:rFonts w:eastAsia="Times New Roman" w:cs="Arial"/>
                <w:sz w:val="16"/>
                <w:szCs w:val="16"/>
                <w:lang w:eastAsia="es-CO"/>
              </w:rPr>
              <w:t>2022</w:t>
            </w:r>
          </w:p>
        </w:tc>
        <w:tc>
          <w:tcPr>
            <w:tcW w:w="473" w:type="dxa"/>
            <w:tcBorders>
              <w:top w:val="nil"/>
              <w:left w:val="nil"/>
              <w:bottom w:val="single" w:sz="4" w:space="0" w:color="auto"/>
              <w:right w:val="single" w:sz="8" w:space="0" w:color="auto"/>
            </w:tcBorders>
            <w:shd w:val="clear" w:color="auto" w:fill="auto"/>
            <w:vAlign w:val="center"/>
            <w:hideMark/>
          </w:tcPr>
          <w:p w14:paraId="2553C14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Única Vez</w:t>
            </w:r>
          </w:p>
        </w:tc>
        <w:tc>
          <w:tcPr>
            <w:tcW w:w="223" w:type="dxa"/>
            <w:tcBorders>
              <w:top w:val="single" w:sz="4" w:space="0" w:color="auto"/>
              <w:left w:val="nil"/>
              <w:bottom w:val="single" w:sz="4" w:space="0" w:color="auto"/>
              <w:right w:val="single" w:sz="4" w:space="0" w:color="auto"/>
            </w:tcBorders>
            <w:shd w:val="clear" w:color="000000" w:fill="00B0F0"/>
            <w:noWrap/>
            <w:vAlign w:val="center"/>
            <w:hideMark/>
          </w:tcPr>
          <w:p w14:paraId="192A654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3" w:type="dxa"/>
            <w:tcBorders>
              <w:top w:val="single" w:sz="4" w:space="0" w:color="auto"/>
              <w:left w:val="single" w:sz="4" w:space="0" w:color="auto"/>
              <w:bottom w:val="single" w:sz="4" w:space="0" w:color="auto"/>
              <w:right w:val="single" w:sz="8" w:space="0" w:color="auto"/>
            </w:tcBorders>
            <w:shd w:val="clear" w:color="000000" w:fill="92D050"/>
            <w:noWrap/>
            <w:vAlign w:val="center"/>
            <w:hideMark/>
          </w:tcPr>
          <w:p w14:paraId="0A7C669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1</w:t>
            </w:r>
          </w:p>
        </w:tc>
        <w:tc>
          <w:tcPr>
            <w:tcW w:w="237" w:type="dxa"/>
            <w:tcBorders>
              <w:top w:val="nil"/>
              <w:left w:val="nil"/>
              <w:bottom w:val="single" w:sz="4" w:space="0" w:color="auto"/>
              <w:right w:val="single" w:sz="4" w:space="0" w:color="auto"/>
            </w:tcBorders>
            <w:shd w:val="clear" w:color="000000" w:fill="FFFFFF"/>
            <w:noWrap/>
            <w:vAlign w:val="center"/>
            <w:hideMark/>
          </w:tcPr>
          <w:p w14:paraId="61790DE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7C17C06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363CBC3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530DFFA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5B1633F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7DD4535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558DE47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3F822AA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7FAB33D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65EFA90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36342BC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0A7FB6D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609688F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0A110EF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4B7741F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392B6C3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1E343A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6" w:type="dxa"/>
            <w:tcBorders>
              <w:top w:val="nil"/>
              <w:left w:val="nil"/>
              <w:bottom w:val="single" w:sz="4" w:space="0" w:color="auto"/>
              <w:right w:val="single" w:sz="8" w:space="0" w:color="auto"/>
            </w:tcBorders>
            <w:shd w:val="clear" w:color="000000" w:fill="FFFFFF"/>
            <w:noWrap/>
            <w:vAlign w:val="center"/>
            <w:hideMark/>
          </w:tcPr>
          <w:p w14:paraId="16A68CE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0E780E6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2ECC42E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6D2F837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52D252A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69B8B68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6E3FB3F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7EFBA3C8"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228D0C02"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 xml:space="preserve">Actividad 12. </w:t>
            </w:r>
            <w:r w:rsidRPr="00834420">
              <w:rPr>
                <w:rFonts w:eastAsia="Times New Roman" w:cs="Arial"/>
                <w:sz w:val="16"/>
                <w:szCs w:val="16"/>
                <w:lang w:eastAsia="es-CO"/>
              </w:rPr>
              <w:t>Plan de Trabajo anual 2022</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18127741" w14:textId="702FE1A9"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Diseñar el plan de trabajo anual y su cronograma para alcanzar cada uno de los objetivos del SG SST para el año </w:t>
            </w:r>
            <w:r w:rsidR="006C3C78">
              <w:rPr>
                <w:rFonts w:eastAsia="Times New Roman" w:cs="Arial"/>
                <w:sz w:val="16"/>
                <w:szCs w:val="16"/>
                <w:lang w:eastAsia="es-CO"/>
              </w:rPr>
              <w:t>2022</w:t>
            </w:r>
          </w:p>
        </w:tc>
        <w:tc>
          <w:tcPr>
            <w:tcW w:w="992" w:type="dxa"/>
            <w:tcBorders>
              <w:top w:val="nil"/>
              <w:left w:val="nil"/>
              <w:bottom w:val="single" w:sz="4" w:space="0" w:color="auto"/>
              <w:right w:val="single" w:sz="4" w:space="0" w:color="auto"/>
            </w:tcBorders>
            <w:shd w:val="clear" w:color="000000" w:fill="FFFFFF"/>
            <w:vAlign w:val="center"/>
            <w:hideMark/>
          </w:tcPr>
          <w:p w14:paraId="1775B9E1" w14:textId="15B61DA3"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humano, Alta dirección, COPASST</w:t>
            </w:r>
          </w:p>
        </w:tc>
        <w:tc>
          <w:tcPr>
            <w:tcW w:w="709" w:type="dxa"/>
            <w:tcBorders>
              <w:top w:val="nil"/>
              <w:left w:val="nil"/>
              <w:bottom w:val="single" w:sz="4" w:space="0" w:color="auto"/>
              <w:right w:val="single" w:sz="4" w:space="0" w:color="auto"/>
            </w:tcBorders>
            <w:shd w:val="clear" w:color="auto" w:fill="auto"/>
            <w:vAlign w:val="center"/>
            <w:hideMark/>
          </w:tcPr>
          <w:p w14:paraId="1A68A83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4" w:space="0" w:color="auto"/>
              <w:right w:val="single" w:sz="4" w:space="0" w:color="auto"/>
            </w:tcBorders>
            <w:shd w:val="clear" w:color="auto" w:fill="auto"/>
            <w:vAlign w:val="center"/>
            <w:hideMark/>
          </w:tcPr>
          <w:p w14:paraId="3C0AC1D1" w14:textId="7176449C" w:rsidR="008833E2" w:rsidRPr="00834420" w:rsidRDefault="00492FCC" w:rsidP="008833E2">
            <w:pPr>
              <w:spacing w:after="0"/>
              <w:jc w:val="center"/>
              <w:rPr>
                <w:rFonts w:eastAsia="Times New Roman" w:cs="Arial"/>
                <w:sz w:val="16"/>
                <w:szCs w:val="16"/>
                <w:lang w:eastAsia="es-CO"/>
              </w:rPr>
            </w:pPr>
            <w:r w:rsidRPr="00834420">
              <w:rPr>
                <w:rFonts w:eastAsia="Times New Roman" w:cs="Arial"/>
                <w:sz w:val="16"/>
                <w:szCs w:val="16"/>
                <w:lang w:eastAsia="es-CO"/>
              </w:rPr>
              <w:t>Doc.</w:t>
            </w:r>
            <w:r w:rsidR="008833E2" w:rsidRPr="00834420">
              <w:rPr>
                <w:rFonts w:eastAsia="Times New Roman" w:cs="Arial"/>
                <w:sz w:val="16"/>
                <w:szCs w:val="16"/>
                <w:lang w:eastAsia="es-CO"/>
              </w:rPr>
              <w:t xml:space="preserve"> Excel Plan de Trabajo </w:t>
            </w:r>
            <w:r w:rsidR="006C3C78">
              <w:rPr>
                <w:rFonts w:eastAsia="Times New Roman" w:cs="Arial"/>
                <w:sz w:val="16"/>
                <w:szCs w:val="16"/>
                <w:lang w:eastAsia="es-CO"/>
              </w:rPr>
              <w:t>2022</w:t>
            </w:r>
          </w:p>
        </w:tc>
        <w:tc>
          <w:tcPr>
            <w:tcW w:w="709" w:type="dxa"/>
            <w:tcBorders>
              <w:top w:val="nil"/>
              <w:left w:val="nil"/>
              <w:bottom w:val="single" w:sz="4" w:space="0" w:color="auto"/>
              <w:right w:val="single" w:sz="4" w:space="0" w:color="auto"/>
            </w:tcBorders>
            <w:shd w:val="clear" w:color="auto" w:fill="auto"/>
            <w:vAlign w:val="center"/>
            <w:hideMark/>
          </w:tcPr>
          <w:p w14:paraId="03BA355D" w14:textId="7C6D4CE2"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Diciembre de </w:t>
            </w:r>
            <w:r w:rsidR="006C3C78">
              <w:rPr>
                <w:rFonts w:eastAsia="Times New Roman" w:cs="Arial"/>
                <w:sz w:val="16"/>
                <w:szCs w:val="16"/>
                <w:lang w:eastAsia="es-CO"/>
              </w:rPr>
              <w:t>2022</w:t>
            </w:r>
          </w:p>
        </w:tc>
        <w:tc>
          <w:tcPr>
            <w:tcW w:w="473" w:type="dxa"/>
            <w:tcBorders>
              <w:top w:val="nil"/>
              <w:left w:val="nil"/>
              <w:bottom w:val="single" w:sz="4" w:space="0" w:color="auto"/>
              <w:right w:val="single" w:sz="8" w:space="0" w:color="auto"/>
            </w:tcBorders>
            <w:shd w:val="clear" w:color="auto" w:fill="auto"/>
            <w:vAlign w:val="center"/>
            <w:hideMark/>
          </w:tcPr>
          <w:p w14:paraId="199DDA5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Única Vez</w:t>
            </w:r>
          </w:p>
        </w:tc>
        <w:tc>
          <w:tcPr>
            <w:tcW w:w="223" w:type="dxa"/>
            <w:tcBorders>
              <w:top w:val="single" w:sz="4" w:space="0" w:color="auto"/>
              <w:left w:val="nil"/>
              <w:bottom w:val="single" w:sz="4" w:space="0" w:color="auto"/>
              <w:right w:val="single" w:sz="4" w:space="0" w:color="auto"/>
            </w:tcBorders>
            <w:shd w:val="clear" w:color="000000" w:fill="00B0F0"/>
            <w:noWrap/>
            <w:vAlign w:val="center"/>
            <w:hideMark/>
          </w:tcPr>
          <w:p w14:paraId="57CF411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3" w:type="dxa"/>
            <w:tcBorders>
              <w:top w:val="single" w:sz="4" w:space="0" w:color="auto"/>
              <w:left w:val="single" w:sz="4" w:space="0" w:color="auto"/>
              <w:bottom w:val="single" w:sz="4" w:space="0" w:color="auto"/>
              <w:right w:val="single" w:sz="8" w:space="0" w:color="auto"/>
            </w:tcBorders>
            <w:shd w:val="clear" w:color="000000" w:fill="92D050"/>
            <w:noWrap/>
            <w:vAlign w:val="center"/>
            <w:hideMark/>
          </w:tcPr>
          <w:p w14:paraId="4500A2E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1</w:t>
            </w:r>
          </w:p>
        </w:tc>
        <w:tc>
          <w:tcPr>
            <w:tcW w:w="237" w:type="dxa"/>
            <w:tcBorders>
              <w:top w:val="nil"/>
              <w:left w:val="nil"/>
              <w:bottom w:val="single" w:sz="4" w:space="0" w:color="auto"/>
              <w:right w:val="single" w:sz="4" w:space="0" w:color="auto"/>
            </w:tcBorders>
            <w:shd w:val="clear" w:color="000000" w:fill="FFFFFF"/>
            <w:noWrap/>
            <w:vAlign w:val="center"/>
            <w:hideMark/>
          </w:tcPr>
          <w:p w14:paraId="4476AE2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180391B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BF8FB6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79D0AE6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55BF6A0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2B545D4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5E8A22A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745F9E8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1350AC2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18E9469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4845A9F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3396D29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3C19742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37899D5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3566BE2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419A591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5959205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4B3AD15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2A7EF79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63ED19A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19FEAFB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5AA76C8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3FB2C3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nil"/>
              <w:left w:val="nil"/>
              <w:bottom w:val="single" w:sz="4" w:space="0" w:color="auto"/>
              <w:right w:val="single" w:sz="8" w:space="0" w:color="auto"/>
            </w:tcBorders>
            <w:shd w:val="clear" w:color="000000" w:fill="FFFFFF"/>
            <w:noWrap/>
            <w:vAlign w:val="center"/>
            <w:hideMark/>
          </w:tcPr>
          <w:p w14:paraId="35DD1F0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332C9132"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16C72CDD"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13.</w:t>
            </w:r>
            <w:r w:rsidRPr="00834420">
              <w:rPr>
                <w:rFonts w:eastAsia="Times New Roman" w:cs="Arial"/>
                <w:sz w:val="16"/>
                <w:szCs w:val="16"/>
                <w:lang w:eastAsia="es-CO"/>
              </w:rPr>
              <w:t xml:space="preserve"> Actualización y divulgación del reglamento de higiene y seguridad industrial</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7210E1D7"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Divulgar el reglamento de higiene y seguridad industrial al personal de planta, contratista y subcontratistas.</w:t>
            </w:r>
          </w:p>
        </w:tc>
        <w:tc>
          <w:tcPr>
            <w:tcW w:w="992" w:type="dxa"/>
            <w:tcBorders>
              <w:top w:val="nil"/>
              <w:left w:val="nil"/>
              <w:bottom w:val="single" w:sz="4" w:space="0" w:color="auto"/>
              <w:right w:val="single" w:sz="4" w:space="0" w:color="auto"/>
            </w:tcBorders>
            <w:shd w:val="clear" w:color="000000" w:fill="FFFFFF"/>
            <w:vAlign w:val="center"/>
            <w:hideMark/>
          </w:tcPr>
          <w:p w14:paraId="0CB4E0D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SST </w:t>
            </w:r>
          </w:p>
        </w:tc>
        <w:tc>
          <w:tcPr>
            <w:tcW w:w="709" w:type="dxa"/>
            <w:tcBorders>
              <w:top w:val="nil"/>
              <w:left w:val="nil"/>
              <w:bottom w:val="single" w:sz="4" w:space="0" w:color="auto"/>
              <w:right w:val="single" w:sz="4" w:space="0" w:color="auto"/>
            </w:tcBorders>
            <w:shd w:val="clear" w:color="000000" w:fill="FFFFFF"/>
            <w:vAlign w:val="center"/>
            <w:hideMark/>
          </w:tcPr>
          <w:p w14:paraId="1222ECD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4" w:space="0" w:color="auto"/>
              <w:right w:val="single" w:sz="4" w:space="0" w:color="auto"/>
            </w:tcBorders>
            <w:shd w:val="clear" w:color="auto" w:fill="auto"/>
            <w:vAlign w:val="center"/>
            <w:hideMark/>
          </w:tcPr>
          <w:p w14:paraId="60E44E7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Versión Actualizado</w:t>
            </w:r>
          </w:p>
        </w:tc>
        <w:tc>
          <w:tcPr>
            <w:tcW w:w="709" w:type="dxa"/>
            <w:tcBorders>
              <w:top w:val="nil"/>
              <w:left w:val="nil"/>
              <w:bottom w:val="single" w:sz="4" w:space="0" w:color="auto"/>
              <w:right w:val="single" w:sz="4" w:space="0" w:color="auto"/>
            </w:tcBorders>
            <w:shd w:val="clear" w:color="000000" w:fill="FFFFFF"/>
            <w:vAlign w:val="center"/>
            <w:hideMark/>
          </w:tcPr>
          <w:p w14:paraId="31A40A9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Marzo del 2022</w:t>
            </w:r>
          </w:p>
        </w:tc>
        <w:tc>
          <w:tcPr>
            <w:tcW w:w="473" w:type="dxa"/>
            <w:tcBorders>
              <w:top w:val="nil"/>
              <w:left w:val="nil"/>
              <w:bottom w:val="single" w:sz="4" w:space="0" w:color="auto"/>
              <w:right w:val="single" w:sz="8" w:space="0" w:color="auto"/>
            </w:tcBorders>
            <w:shd w:val="clear" w:color="000000" w:fill="FFFFFF"/>
            <w:vAlign w:val="center"/>
            <w:hideMark/>
          </w:tcPr>
          <w:p w14:paraId="7D3651D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single" w:sz="4" w:space="0" w:color="auto"/>
              <w:right w:val="single" w:sz="4" w:space="0" w:color="auto"/>
            </w:tcBorders>
            <w:shd w:val="clear" w:color="000000" w:fill="FFFFFF"/>
            <w:noWrap/>
            <w:vAlign w:val="center"/>
            <w:hideMark/>
          </w:tcPr>
          <w:p w14:paraId="27EF686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2685C8A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7570A60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7D9F680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6767125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78374AD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C3E7BD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42" w:type="dxa"/>
            <w:tcBorders>
              <w:top w:val="nil"/>
              <w:left w:val="nil"/>
              <w:bottom w:val="single" w:sz="4" w:space="0" w:color="auto"/>
              <w:right w:val="single" w:sz="8" w:space="0" w:color="auto"/>
            </w:tcBorders>
            <w:shd w:val="clear" w:color="000000" w:fill="FFFFFF"/>
            <w:noWrap/>
            <w:vAlign w:val="center"/>
            <w:hideMark/>
          </w:tcPr>
          <w:p w14:paraId="04218BE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1600B13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339BBA2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7841AAA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0A3CE13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C991AA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78A0556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39FA31D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4E5770C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0B8D7FE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4E71321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679C50E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72D8D45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0356AAF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2EEA1A7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6605A19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0115FD3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439F35F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4DE7080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074437A8"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4FCB0707"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14</w:t>
            </w:r>
            <w:r w:rsidRPr="00834420">
              <w:rPr>
                <w:rFonts w:eastAsia="Times New Roman" w:cs="Arial"/>
                <w:sz w:val="16"/>
                <w:szCs w:val="16"/>
                <w:lang w:eastAsia="es-CO"/>
              </w:rPr>
              <w:t xml:space="preserve"> Rendición de Cuentas de las Responsabilidades asignadas</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3AD9658B"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Verificar el cumplimiento de las responsabilidades asignadas en el SG SST al personal de planta y contratistas por medio de una encuesta virtual garantizando la rendición de cuenta del SG-SST.</w:t>
            </w:r>
          </w:p>
        </w:tc>
        <w:tc>
          <w:tcPr>
            <w:tcW w:w="992" w:type="dxa"/>
            <w:tcBorders>
              <w:top w:val="nil"/>
              <w:left w:val="nil"/>
              <w:bottom w:val="single" w:sz="4" w:space="0" w:color="auto"/>
              <w:right w:val="single" w:sz="4" w:space="0" w:color="auto"/>
            </w:tcBorders>
            <w:shd w:val="clear" w:color="000000" w:fill="FFFFFF"/>
            <w:vAlign w:val="center"/>
            <w:hideMark/>
          </w:tcPr>
          <w:p w14:paraId="411962B5" w14:textId="2DEF07F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humano, Alta dirección, COPASST</w:t>
            </w:r>
          </w:p>
        </w:tc>
        <w:tc>
          <w:tcPr>
            <w:tcW w:w="709" w:type="dxa"/>
            <w:tcBorders>
              <w:top w:val="nil"/>
              <w:left w:val="nil"/>
              <w:bottom w:val="single" w:sz="4" w:space="0" w:color="auto"/>
              <w:right w:val="single" w:sz="4" w:space="0" w:color="auto"/>
            </w:tcBorders>
            <w:shd w:val="clear" w:color="000000" w:fill="FFFFFF"/>
            <w:vAlign w:val="center"/>
            <w:hideMark/>
          </w:tcPr>
          <w:p w14:paraId="05EC921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w:t>
            </w:r>
          </w:p>
        </w:tc>
        <w:tc>
          <w:tcPr>
            <w:tcW w:w="992" w:type="dxa"/>
            <w:tcBorders>
              <w:top w:val="nil"/>
              <w:left w:val="nil"/>
              <w:bottom w:val="single" w:sz="4" w:space="0" w:color="auto"/>
              <w:right w:val="single" w:sz="4" w:space="0" w:color="auto"/>
            </w:tcBorders>
            <w:shd w:val="clear" w:color="000000" w:fill="FFFFFF"/>
            <w:vAlign w:val="center"/>
            <w:hideMark/>
          </w:tcPr>
          <w:p w14:paraId="5FAD827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Acta de reunión</w:t>
            </w:r>
          </w:p>
        </w:tc>
        <w:tc>
          <w:tcPr>
            <w:tcW w:w="709" w:type="dxa"/>
            <w:tcBorders>
              <w:top w:val="nil"/>
              <w:left w:val="nil"/>
              <w:bottom w:val="single" w:sz="4" w:space="0" w:color="auto"/>
              <w:right w:val="single" w:sz="4" w:space="0" w:color="auto"/>
            </w:tcBorders>
            <w:shd w:val="clear" w:color="000000" w:fill="FFFFFF"/>
            <w:vAlign w:val="center"/>
            <w:hideMark/>
          </w:tcPr>
          <w:p w14:paraId="1E73616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Mayo del 2022</w:t>
            </w:r>
          </w:p>
        </w:tc>
        <w:tc>
          <w:tcPr>
            <w:tcW w:w="473" w:type="dxa"/>
            <w:tcBorders>
              <w:top w:val="nil"/>
              <w:left w:val="nil"/>
              <w:bottom w:val="single" w:sz="4" w:space="0" w:color="auto"/>
              <w:right w:val="single" w:sz="8" w:space="0" w:color="auto"/>
            </w:tcBorders>
            <w:shd w:val="clear" w:color="000000" w:fill="FFFFFF"/>
            <w:vAlign w:val="center"/>
            <w:hideMark/>
          </w:tcPr>
          <w:p w14:paraId="4B6C998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single" w:sz="4" w:space="0" w:color="auto"/>
              <w:right w:val="single" w:sz="4" w:space="0" w:color="auto"/>
            </w:tcBorders>
            <w:shd w:val="clear" w:color="000000" w:fill="FFFFFF"/>
            <w:noWrap/>
            <w:vAlign w:val="center"/>
            <w:hideMark/>
          </w:tcPr>
          <w:p w14:paraId="204A226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5716FE9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2831EF0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1EAAAE6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14F1E31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1EA0AC6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1502280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0EC795F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19D1591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0F535C7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C0FE36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50" w:type="dxa"/>
            <w:tcBorders>
              <w:top w:val="nil"/>
              <w:left w:val="nil"/>
              <w:bottom w:val="single" w:sz="4" w:space="0" w:color="auto"/>
              <w:right w:val="single" w:sz="8" w:space="0" w:color="auto"/>
            </w:tcBorders>
            <w:shd w:val="clear" w:color="000000" w:fill="FFFFFF"/>
            <w:noWrap/>
            <w:vAlign w:val="center"/>
            <w:hideMark/>
          </w:tcPr>
          <w:p w14:paraId="5894B96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C9927A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7A92912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63D73F1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539C189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266749E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638A9A2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57489A5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1755E31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4F5708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66EB957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76D27BB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03E18BE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7EC1D89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6D9EFC5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45F0CE84"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5F17E09A"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15.</w:t>
            </w:r>
            <w:r w:rsidRPr="00834420">
              <w:rPr>
                <w:rFonts w:eastAsia="Times New Roman" w:cs="Arial"/>
                <w:sz w:val="16"/>
                <w:szCs w:val="16"/>
                <w:lang w:eastAsia="es-CO"/>
              </w:rPr>
              <w:t xml:space="preserve">  Actualización de la Matriz Legal</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3210531B" w14:textId="045692D0"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Actualizar de manera permanente la matriz de requisitos legales, acorde con la normatividad legal vigente aplicable a la entidad al año </w:t>
            </w:r>
            <w:r w:rsidR="006C3C78">
              <w:rPr>
                <w:rFonts w:eastAsia="Times New Roman" w:cs="Arial"/>
                <w:sz w:val="16"/>
                <w:szCs w:val="16"/>
                <w:lang w:eastAsia="es-CO"/>
              </w:rPr>
              <w:t>2022</w:t>
            </w:r>
            <w:r w:rsidRPr="00834420">
              <w:rPr>
                <w:rFonts w:eastAsia="Times New Roman" w:cs="Arial"/>
                <w:sz w:val="16"/>
                <w:szCs w:val="16"/>
                <w:lang w:eastAsia="es-CO"/>
              </w:rPr>
              <w:t>.</w:t>
            </w:r>
          </w:p>
        </w:tc>
        <w:tc>
          <w:tcPr>
            <w:tcW w:w="992" w:type="dxa"/>
            <w:tcBorders>
              <w:top w:val="nil"/>
              <w:left w:val="nil"/>
              <w:bottom w:val="single" w:sz="4" w:space="0" w:color="auto"/>
              <w:right w:val="single" w:sz="4" w:space="0" w:color="auto"/>
            </w:tcBorders>
            <w:shd w:val="clear" w:color="000000" w:fill="FFFFFF"/>
            <w:vAlign w:val="center"/>
            <w:hideMark/>
          </w:tcPr>
          <w:p w14:paraId="37510083" w14:textId="2341CD98"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ARL</w:t>
            </w:r>
          </w:p>
        </w:tc>
        <w:tc>
          <w:tcPr>
            <w:tcW w:w="709" w:type="dxa"/>
            <w:tcBorders>
              <w:top w:val="nil"/>
              <w:left w:val="nil"/>
              <w:bottom w:val="single" w:sz="4" w:space="0" w:color="auto"/>
              <w:right w:val="single" w:sz="4" w:space="0" w:color="auto"/>
            </w:tcBorders>
            <w:shd w:val="clear" w:color="auto" w:fill="auto"/>
            <w:vAlign w:val="center"/>
            <w:hideMark/>
          </w:tcPr>
          <w:p w14:paraId="398D62E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4" w:space="0" w:color="auto"/>
              <w:right w:val="single" w:sz="4" w:space="0" w:color="auto"/>
            </w:tcBorders>
            <w:shd w:val="clear" w:color="auto" w:fill="auto"/>
            <w:vAlign w:val="center"/>
            <w:hideMark/>
          </w:tcPr>
          <w:p w14:paraId="001906E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Formato de Aprobación y Publicación</w:t>
            </w:r>
          </w:p>
        </w:tc>
        <w:tc>
          <w:tcPr>
            <w:tcW w:w="709" w:type="dxa"/>
            <w:tcBorders>
              <w:top w:val="nil"/>
              <w:left w:val="nil"/>
              <w:bottom w:val="single" w:sz="4" w:space="0" w:color="auto"/>
              <w:right w:val="single" w:sz="4" w:space="0" w:color="auto"/>
            </w:tcBorders>
            <w:shd w:val="clear" w:color="auto" w:fill="auto"/>
            <w:vAlign w:val="center"/>
            <w:hideMark/>
          </w:tcPr>
          <w:p w14:paraId="5B2B69F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Junio del 2022</w:t>
            </w:r>
          </w:p>
        </w:tc>
        <w:tc>
          <w:tcPr>
            <w:tcW w:w="473" w:type="dxa"/>
            <w:tcBorders>
              <w:top w:val="nil"/>
              <w:left w:val="nil"/>
              <w:bottom w:val="single" w:sz="4" w:space="0" w:color="auto"/>
              <w:right w:val="single" w:sz="8" w:space="0" w:color="auto"/>
            </w:tcBorders>
            <w:shd w:val="clear" w:color="auto" w:fill="auto"/>
            <w:vAlign w:val="center"/>
            <w:hideMark/>
          </w:tcPr>
          <w:p w14:paraId="2B8E227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single" w:sz="4" w:space="0" w:color="auto"/>
              <w:right w:val="single" w:sz="4" w:space="0" w:color="auto"/>
            </w:tcBorders>
            <w:shd w:val="clear" w:color="000000" w:fill="FFFFFF"/>
            <w:noWrap/>
            <w:vAlign w:val="center"/>
            <w:hideMark/>
          </w:tcPr>
          <w:p w14:paraId="06CC497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662BB3E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35A14B9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07DD627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317C9D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52A84AE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1D4E400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5DFC458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32035FB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467B16D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7B28148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4BA7E0B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263F74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5012979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744D6CA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594EC88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3E70500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75BB7DC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34D5159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6DA9CA5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25C399C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5BEF805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0E1C99E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7A47E64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335A7C6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316334E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60720CF9"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422F86EE"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 xml:space="preserve">Actividad 16.  </w:t>
            </w:r>
            <w:r w:rsidRPr="00834420">
              <w:rPr>
                <w:rFonts w:eastAsia="Times New Roman" w:cs="Arial"/>
                <w:sz w:val="16"/>
                <w:szCs w:val="16"/>
                <w:lang w:eastAsia="es-CO"/>
              </w:rPr>
              <w:t>Seguimiento y cierre a las comunicaciones (Reportes de actos y condiciones inseguras) que se realizan por parte de los trabajadores de la entidad</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34581E4C"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Garantizar la eficacia de la gestión por parte de SST y COPASST de las comunicaciones recibidas por parte de los trabajadores en materia de Reportes de actos y condiciones inseguras.</w:t>
            </w:r>
          </w:p>
        </w:tc>
        <w:tc>
          <w:tcPr>
            <w:tcW w:w="992" w:type="dxa"/>
            <w:tcBorders>
              <w:top w:val="nil"/>
              <w:left w:val="nil"/>
              <w:bottom w:val="single" w:sz="4" w:space="0" w:color="auto"/>
              <w:right w:val="single" w:sz="4" w:space="0" w:color="auto"/>
            </w:tcBorders>
            <w:shd w:val="clear" w:color="000000" w:fill="FFFFFF"/>
            <w:vAlign w:val="center"/>
            <w:hideMark/>
          </w:tcPr>
          <w:p w14:paraId="338F082D" w14:textId="750698D8"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humano, Alta dirección, COPASST</w:t>
            </w:r>
          </w:p>
        </w:tc>
        <w:tc>
          <w:tcPr>
            <w:tcW w:w="709" w:type="dxa"/>
            <w:tcBorders>
              <w:top w:val="nil"/>
              <w:left w:val="nil"/>
              <w:bottom w:val="single" w:sz="4" w:space="0" w:color="auto"/>
              <w:right w:val="single" w:sz="4" w:space="0" w:color="auto"/>
            </w:tcBorders>
            <w:shd w:val="clear" w:color="000000" w:fill="FFFFFF"/>
            <w:vAlign w:val="center"/>
            <w:hideMark/>
          </w:tcPr>
          <w:p w14:paraId="1139738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w:t>
            </w:r>
          </w:p>
        </w:tc>
        <w:tc>
          <w:tcPr>
            <w:tcW w:w="992" w:type="dxa"/>
            <w:tcBorders>
              <w:top w:val="nil"/>
              <w:left w:val="nil"/>
              <w:bottom w:val="single" w:sz="4" w:space="0" w:color="auto"/>
              <w:right w:val="single" w:sz="4" w:space="0" w:color="auto"/>
            </w:tcBorders>
            <w:shd w:val="clear" w:color="000000" w:fill="FFFFFF"/>
            <w:vAlign w:val="center"/>
            <w:hideMark/>
          </w:tcPr>
          <w:p w14:paraId="6411B8F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Aplica para todo el personal en general</w:t>
            </w:r>
          </w:p>
        </w:tc>
        <w:tc>
          <w:tcPr>
            <w:tcW w:w="709" w:type="dxa"/>
            <w:tcBorders>
              <w:top w:val="nil"/>
              <w:left w:val="nil"/>
              <w:bottom w:val="single" w:sz="4" w:space="0" w:color="auto"/>
              <w:right w:val="single" w:sz="4" w:space="0" w:color="auto"/>
            </w:tcBorders>
            <w:shd w:val="clear" w:color="000000" w:fill="FFFFFF"/>
            <w:vAlign w:val="center"/>
            <w:hideMark/>
          </w:tcPr>
          <w:p w14:paraId="16F1BB0B" w14:textId="61AD6404"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Febrero, </w:t>
            </w:r>
            <w:r w:rsidR="00492FCC" w:rsidRPr="00834420">
              <w:rPr>
                <w:rFonts w:eastAsia="Times New Roman" w:cs="Arial"/>
                <w:sz w:val="16"/>
                <w:szCs w:val="16"/>
                <w:lang w:eastAsia="es-CO"/>
              </w:rPr>
              <w:t>abril</w:t>
            </w:r>
            <w:r w:rsidRPr="00834420">
              <w:rPr>
                <w:rFonts w:eastAsia="Times New Roman" w:cs="Arial"/>
                <w:sz w:val="16"/>
                <w:szCs w:val="16"/>
                <w:lang w:eastAsia="es-CO"/>
              </w:rPr>
              <w:t xml:space="preserve">, </w:t>
            </w:r>
            <w:r w:rsidR="00492FCC" w:rsidRPr="00834420">
              <w:rPr>
                <w:rFonts w:eastAsia="Times New Roman" w:cs="Arial"/>
                <w:sz w:val="16"/>
                <w:szCs w:val="16"/>
                <w:lang w:eastAsia="es-CO"/>
              </w:rPr>
              <w:t>junio</w:t>
            </w:r>
            <w:r w:rsidRPr="00834420">
              <w:rPr>
                <w:rFonts w:eastAsia="Times New Roman" w:cs="Arial"/>
                <w:sz w:val="16"/>
                <w:szCs w:val="16"/>
                <w:lang w:eastAsia="es-CO"/>
              </w:rPr>
              <w:t xml:space="preserve">, </w:t>
            </w:r>
            <w:r w:rsidR="00492FCC" w:rsidRPr="00834420">
              <w:rPr>
                <w:rFonts w:eastAsia="Times New Roman" w:cs="Arial"/>
                <w:sz w:val="16"/>
                <w:szCs w:val="16"/>
                <w:lang w:eastAsia="es-CO"/>
              </w:rPr>
              <w:t>agosto</w:t>
            </w:r>
            <w:r w:rsidRPr="00834420">
              <w:rPr>
                <w:rFonts w:eastAsia="Times New Roman" w:cs="Arial"/>
                <w:sz w:val="16"/>
                <w:szCs w:val="16"/>
                <w:lang w:eastAsia="es-CO"/>
              </w:rPr>
              <w:t xml:space="preserve">, </w:t>
            </w:r>
            <w:r w:rsidR="00492FCC" w:rsidRPr="00834420">
              <w:rPr>
                <w:rFonts w:eastAsia="Times New Roman" w:cs="Arial"/>
                <w:sz w:val="16"/>
                <w:szCs w:val="16"/>
                <w:lang w:eastAsia="es-CO"/>
              </w:rPr>
              <w:t>octubre</w:t>
            </w:r>
            <w:r w:rsidRPr="00834420">
              <w:rPr>
                <w:rFonts w:eastAsia="Times New Roman" w:cs="Arial"/>
                <w:sz w:val="16"/>
                <w:szCs w:val="16"/>
                <w:lang w:eastAsia="es-CO"/>
              </w:rPr>
              <w:t xml:space="preserve"> y </w:t>
            </w:r>
            <w:r w:rsidR="00492FCC" w:rsidRPr="00834420">
              <w:rPr>
                <w:rFonts w:eastAsia="Times New Roman" w:cs="Arial"/>
                <w:sz w:val="16"/>
                <w:szCs w:val="16"/>
                <w:lang w:eastAsia="es-CO"/>
              </w:rPr>
              <w:t>diciembre</w:t>
            </w:r>
            <w:r w:rsidRPr="00834420">
              <w:rPr>
                <w:rFonts w:eastAsia="Times New Roman" w:cs="Arial"/>
                <w:sz w:val="16"/>
                <w:szCs w:val="16"/>
                <w:lang w:eastAsia="es-CO"/>
              </w:rPr>
              <w:t xml:space="preserve"> del 2022</w:t>
            </w:r>
          </w:p>
        </w:tc>
        <w:tc>
          <w:tcPr>
            <w:tcW w:w="473" w:type="dxa"/>
            <w:tcBorders>
              <w:top w:val="nil"/>
              <w:left w:val="nil"/>
              <w:bottom w:val="single" w:sz="4" w:space="0" w:color="auto"/>
              <w:right w:val="single" w:sz="8" w:space="0" w:color="auto"/>
            </w:tcBorders>
            <w:shd w:val="clear" w:color="000000" w:fill="FFFFFF"/>
            <w:vAlign w:val="center"/>
            <w:hideMark/>
          </w:tcPr>
          <w:p w14:paraId="52A14A4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Bimestral</w:t>
            </w:r>
          </w:p>
        </w:tc>
        <w:tc>
          <w:tcPr>
            <w:tcW w:w="223" w:type="dxa"/>
            <w:tcBorders>
              <w:top w:val="nil"/>
              <w:left w:val="nil"/>
              <w:bottom w:val="single" w:sz="4" w:space="0" w:color="auto"/>
              <w:right w:val="single" w:sz="4" w:space="0" w:color="auto"/>
            </w:tcBorders>
            <w:shd w:val="clear" w:color="000000" w:fill="FFFFFF"/>
            <w:noWrap/>
            <w:vAlign w:val="center"/>
            <w:hideMark/>
          </w:tcPr>
          <w:p w14:paraId="10AB188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0ED8B64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2AD4B2D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3CDD595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2B92EC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65446FC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0D80AC7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1C65FBA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F74BB2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nil"/>
              <w:left w:val="nil"/>
              <w:bottom w:val="single" w:sz="4" w:space="0" w:color="auto"/>
              <w:right w:val="single" w:sz="8" w:space="0" w:color="auto"/>
            </w:tcBorders>
            <w:shd w:val="clear" w:color="000000" w:fill="FFFFFF"/>
            <w:noWrap/>
            <w:vAlign w:val="center"/>
            <w:hideMark/>
          </w:tcPr>
          <w:p w14:paraId="0C3D379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238B577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33A6D9A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2F9A83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5EB68B0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1BFFCDC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3F8717E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CACB80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9" w:type="dxa"/>
            <w:tcBorders>
              <w:top w:val="nil"/>
              <w:left w:val="nil"/>
              <w:bottom w:val="single" w:sz="4" w:space="0" w:color="auto"/>
              <w:right w:val="single" w:sz="8" w:space="0" w:color="auto"/>
            </w:tcBorders>
            <w:shd w:val="clear" w:color="000000" w:fill="FFFFFF"/>
            <w:noWrap/>
            <w:vAlign w:val="center"/>
            <w:hideMark/>
          </w:tcPr>
          <w:p w14:paraId="491BFC5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51AB963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3EAF110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D2C165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7F623D0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76CB460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6F4B2FC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2748AA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nil"/>
              <w:left w:val="nil"/>
              <w:bottom w:val="single" w:sz="4" w:space="0" w:color="auto"/>
              <w:right w:val="single" w:sz="8" w:space="0" w:color="auto"/>
            </w:tcBorders>
            <w:shd w:val="clear" w:color="000000" w:fill="FFFFFF"/>
            <w:noWrap/>
            <w:vAlign w:val="center"/>
            <w:hideMark/>
          </w:tcPr>
          <w:p w14:paraId="3BF927A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2C31342D"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1268A339"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17.</w:t>
            </w:r>
            <w:r w:rsidRPr="00834420">
              <w:rPr>
                <w:rFonts w:eastAsia="Times New Roman" w:cs="Arial"/>
                <w:sz w:val="16"/>
                <w:szCs w:val="16"/>
                <w:lang w:eastAsia="es-CO"/>
              </w:rPr>
              <w:t xml:space="preserve"> Validación de la autoevaluación del nivel de avance del SGSST a Proveedores de la Entidad </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534A715C"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Asegurar que todos los proveedores tengan un nivel de avance aceptable del SG-SST con el fin de garantizar la Seguridad y salud en la entidad.</w:t>
            </w:r>
          </w:p>
        </w:tc>
        <w:tc>
          <w:tcPr>
            <w:tcW w:w="992" w:type="dxa"/>
            <w:tcBorders>
              <w:top w:val="nil"/>
              <w:left w:val="nil"/>
              <w:bottom w:val="single" w:sz="4" w:space="0" w:color="auto"/>
              <w:right w:val="single" w:sz="4" w:space="0" w:color="auto"/>
            </w:tcBorders>
            <w:shd w:val="clear" w:color="000000" w:fill="FFFFFF"/>
            <w:vAlign w:val="center"/>
            <w:hideMark/>
          </w:tcPr>
          <w:p w14:paraId="69EBC457" w14:textId="420F2B5C"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humano</w:t>
            </w:r>
          </w:p>
        </w:tc>
        <w:tc>
          <w:tcPr>
            <w:tcW w:w="709" w:type="dxa"/>
            <w:tcBorders>
              <w:top w:val="nil"/>
              <w:left w:val="nil"/>
              <w:bottom w:val="single" w:sz="4" w:space="0" w:color="auto"/>
              <w:right w:val="single" w:sz="4" w:space="0" w:color="auto"/>
            </w:tcBorders>
            <w:shd w:val="clear" w:color="000000" w:fill="FFFFFF"/>
            <w:vAlign w:val="center"/>
            <w:hideMark/>
          </w:tcPr>
          <w:p w14:paraId="14D8295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Proceso de Contratación y SG SST</w:t>
            </w:r>
          </w:p>
        </w:tc>
        <w:tc>
          <w:tcPr>
            <w:tcW w:w="992" w:type="dxa"/>
            <w:tcBorders>
              <w:top w:val="nil"/>
              <w:left w:val="nil"/>
              <w:bottom w:val="single" w:sz="4" w:space="0" w:color="auto"/>
              <w:right w:val="single" w:sz="4" w:space="0" w:color="auto"/>
            </w:tcBorders>
            <w:shd w:val="clear" w:color="000000" w:fill="FFFFFF"/>
            <w:vAlign w:val="center"/>
            <w:hideMark/>
          </w:tcPr>
          <w:p w14:paraId="43B7432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Cada vez que se genere un cambio en la organización que impacte el SGSST debe actualizarse</w:t>
            </w:r>
          </w:p>
        </w:tc>
        <w:tc>
          <w:tcPr>
            <w:tcW w:w="709" w:type="dxa"/>
            <w:tcBorders>
              <w:top w:val="nil"/>
              <w:left w:val="nil"/>
              <w:bottom w:val="single" w:sz="4" w:space="0" w:color="auto"/>
              <w:right w:val="single" w:sz="4" w:space="0" w:color="auto"/>
            </w:tcBorders>
            <w:shd w:val="clear" w:color="000000" w:fill="FFFFFF"/>
            <w:vAlign w:val="center"/>
            <w:hideMark/>
          </w:tcPr>
          <w:p w14:paraId="6898FB3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Julio de 2022</w:t>
            </w:r>
          </w:p>
        </w:tc>
        <w:tc>
          <w:tcPr>
            <w:tcW w:w="473" w:type="dxa"/>
            <w:tcBorders>
              <w:top w:val="nil"/>
              <w:left w:val="nil"/>
              <w:bottom w:val="single" w:sz="4" w:space="0" w:color="auto"/>
              <w:right w:val="single" w:sz="8" w:space="0" w:color="auto"/>
            </w:tcBorders>
            <w:shd w:val="clear" w:color="000000" w:fill="FFFFFF"/>
            <w:vAlign w:val="center"/>
            <w:hideMark/>
          </w:tcPr>
          <w:p w14:paraId="4FEBA14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single" w:sz="4" w:space="0" w:color="auto"/>
              <w:right w:val="single" w:sz="4" w:space="0" w:color="auto"/>
            </w:tcBorders>
            <w:shd w:val="clear" w:color="000000" w:fill="FFFFFF"/>
            <w:noWrap/>
            <w:vAlign w:val="center"/>
            <w:hideMark/>
          </w:tcPr>
          <w:p w14:paraId="1D9761F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5395D82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3693574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4D88B86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11163CC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1D275CF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0A26371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771B37A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6A32EF8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3F1B598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1746107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75F38F0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1BC411C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4BEA1B1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F1F06F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10" w:type="dxa"/>
            <w:tcBorders>
              <w:top w:val="nil"/>
              <w:left w:val="nil"/>
              <w:bottom w:val="single" w:sz="4" w:space="0" w:color="auto"/>
              <w:right w:val="single" w:sz="8" w:space="0" w:color="auto"/>
            </w:tcBorders>
            <w:shd w:val="clear" w:color="000000" w:fill="FFFFFF"/>
            <w:noWrap/>
            <w:vAlign w:val="center"/>
            <w:hideMark/>
          </w:tcPr>
          <w:p w14:paraId="145C27D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2E71872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5459A18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0D9790A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0A94A51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038D4D9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5EE5D66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325FB4C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1CA7952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6410F47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797F857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68221FF6"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76AB707F" w14:textId="0F6F8110"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19.</w:t>
            </w:r>
            <w:r w:rsidRPr="00834420">
              <w:rPr>
                <w:rFonts w:eastAsia="Times New Roman" w:cs="Arial"/>
                <w:sz w:val="16"/>
                <w:szCs w:val="16"/>
                <w:lang w:eastAsia="es-CO"/>
              </w:rPr>
              <w:t xml:space="preserve"> Solicitar Diagnostico de Condiciones de Salud suministrados por </w:t>
            </w:r>
            <w:r w:rsidR="00492FCC" w:rsidRPr="00834420">
              <w:rPr>
                <w:rFonts w:eastAsia="Times New Roman" w:cs="Arial"/>
                <w:sz w:val="16"/>
                <w:szCs w:val="16"/>
                <w:lang w:eastAsia="es-CO"/>
              </w:rPr>
              <w:t>la IPS</w:t>
            </w:r>
            <w:r w:rsidRPr="00834420">
              <w:rPr>
                <w:rFonts w:eastAsia="Times New Roman" w:cs="Arial"/>
                <w:sz w:val="16"/>
                <w:szCs w:val="16"/>
                <w:lang w:eastAsia="es-CO"/>
              </w:rPr>
              <w:t xml:space="preserve"> de los últimos exámenes ejecutados</w:t>
            </w:r>
          </w:p>
        </w:tc>
        <w:tc>
          <w:tcPr>
            <w:tcW w:w="25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07A349"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Evidenciar las condiciones de salud de la población trabajadora para implementar los programas de prevención en salud que sean necesarios.</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020FF7C6" w14:textId="60719FC1"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humano, Alta dirección, COPASST, IPS</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9A108A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71D5981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Solicitar a la IPS, Trabajadores de planta</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A391F7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Agosto de 2022</w:t>
            </w:r>
          </w:p>
        </w:tc>
        <w:tc>
          <w:tcPr>
            <w:tcW w:w="473" w:type="dxa"/>
            <w:tcBorders>
              <w:top w:val="single" w:sz="8" w:space="0" w:color="auto"/>
              <w:left w:val="nil"/>
              <w:bottom w:val="single" w:sz="4" w:space="0" w:color="auto"/>
              <w:right w:val="single" w:sz="8" w:space="0" w:color="auto"/>
            </w:tcBorders>
            <w:shd w:val="clear" w:color="auto" w:fill="auto"/>
            <w:vAlign w:val="center"/>
            <w:hideMark/>
          </w:tcPr>
          <w:p w14:paraId="6C7837F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single" w:sz="8" w:space="0" w:color="auto"/>
              <w:left w:val="nil"/>
              <w:bottom w:val="single" w:sz="4" w:space="0" w:color="auto"/>
              <w:right w:val="single" w:sz="4" w:space="0" w:color="auto"/>
            </w:tcBorders>
            <w:shd w:val="clear" w:color="000000" w:fill="FFFFFF"/>
            <w:noWrap/>
            <w:vAlign w:val="center"/>
            <w:hideMark/>
          </w:tcPr>
          <w:p w14:paraId="5B072F7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single" w:sz="8" w:space="0" w:color="auto"/>
              <w:left w:val="nil"/>
              <w:bottom w:val="single" w:sz="4" w:space="0" w:color="auto"/>
              <w:right w:val="single" w:sz="8" w:space="0" w:color="auto"/>
            </w:tcBorders>
            <w:shd w:val="clear" w:color="000000" w:fill="FFFFFF"/>
            <w:noWrap/>
            <w:vAlign w:val="center"/>
            <w:hideMark/>
          </w:tcPr>
          <w:p w14:paraId="3DB46EC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8" w:space="0" w:color="auto"/>
              <w:left w:val="nil"/>
              <w:bottom w:val="single" w:sz="4" w:space="0" w:color="auto"/>
              <w:right w:val="single" w:sz="4" w:space="0" w:color="auto"/>
            </w:tcBorders>
            <w:shd w:val="clear" w:color="000000" w:fill="FFFFFF"/>
            <w:noWrap/>
            <w:vAlign w:val="center"/>
            <w:hideMark/>
          </w:tcPr>
          <w:p w14:paraId="4E098E0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8" w:space="0" w:color="auto"/>
              <w:left w:val="nil"/>
              <w:bottom w:val="single" w:sz="4" w:space="0" w:color="auto"/>
              <w:right w:val="single" w:sz="8" w:space="0" w:color="auto"/>
            </w:tcBorders>
            <w:shd w:val="clear" w:color="000000" w:fill="FFFFFF"/>
            <w:noWrap/>
            <w:vAlign w:val="center"/>
            <w:hideMark/>
          </w:tcPr>
          <w:p w14:paraId="5F9A409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nil"/>
              <w:bottom w:val="single" w:sz="4" w:space="0" w:color="auto"/>
              <w:right w:val="single" w:sz="4" w:space="0" w:color="auto"/>
            </w:tcBorders>
            <w:shd w:val="clear" w:color="000000" w:fill="FFFFFF"/>
            <w:noWrap/>
            <w:vAlign w:val="center"/>
            <w:hideMark/>
          </w:tcPr>
          <w:p w14:paraId="3BACB47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6B947B1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8" w:space="0" w:color="auto"/>
              <w:left w:val="nil"/>
              <w:bottom w:val="single" w:sz="4" w:space="0" w:color="auto"/>
              <w:right w:val="single" w:sz="4" w:space="0" w:color="auto"/>
            </w:tcBorders>
            <w:shd w:val="clear" w:color="000000" w:fill="FFFFFF"/>
            <w:noWrap/>
            <w:vAlign w:val="center"/>
            <w:hideMark/>
          </w:tcPr>
          <w:p w14:paraId="3A4237B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single" w:sz="8" w:space="0" w:color="auto"/>
              <w:left w:val="nil"/>
              <w:bottom w:val="single" w:sz="4" w:space="0" w:color="auto"/>
              <w:right w:val="single" w:sz="8" w:space="0" w:color="auto"/>
            </w:tcBorders>
            <w:shd w:val="clear" w:color="000000" w:fill="FFFFFF"/>
            <w:noWrap/>
            <w:vAlign w:val="center"/>
            <w:hideMark/>
          </w:tcPr>
          <w:p w14:paraId="195FF06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8" w:space="0" w:color="auto"/>
              <w:left w:val="nil"/>
              <w:bottom w:val="single" w:sz="4" w:space="0" w:color="auto"/>
              <w:right w:val="single" w:sz="4" w:space="0" w:color="auto"/>
            </w:tcBorders>
            <w:shd w:val="clear" w:color="000000" w:fill="FFFFFF"/>
            <w:noWrap/>
            <w:vAlign w:val="center"/>
            <w:hideMark/>
          </w:tcPr>
          <w:p w14:paraId="1096442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single" w:sz="8" w:space="0" w:color="auto"/>
              <w:left w:val="nil"/>
              <w:bottom w:val="single" w:sz="4" w:space="0" w:color="auto"/>
              <w:right w:val="single" w:sz="8" w:space="0" w:color="auto"/>
            </w:tcBorders>
            <w:shd w:val="clear" w:color="000000" w:fill="FFFFFF"/>
            <w:noWrap/>
            <w:vAlign w:val="center"/>
            <w:hideMark/>
          </w:tcPr>
          <w:p w14:paraId="6FC0A65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8" w:space="0" w:color="auto"/>
              <w:left w:val="nil"/>
              <w:bottom w:val="single" w:sz="4" w:space="0" w:color="auto"/>
              <w:right w:val="single" w:sz="4" w:space="0" w:color="auto"/>
            </w:tcBorders>
            <w:shd w:val="clear" w:color="000000" w:fill="FFFFFF"/>
            <w:noWrap/>
            <w:vAlign w:val="center"/>
            <w:hideMark/>
          </w:tcPr>
          <w:p w14:paraId="4CBA373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single" w:sz="8" w:space="0" w:color="auto"/>
              <w:left w:val="nil"/>
              <w:bottom w:val="single" w:sz="4" w:space="0" w:color="auto"/>
              <w:right w:val="single" w:sz="8" w:space="0" w:color="auto"/>
            </w:tcBorders>
            <w:shd w:val="clear" w:color="000000" w:fill="FFFFFF"/>
            <w:noWrap/>
            <w:vAlign w:val="center"/>
            <w:hideMark/>
          </w:tcPr>
          <w:p w14:paraId="1EE50A2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nil"/>
              <w:bottom w:val="single" w:sz="4" w:space="0" w:color="auto"/>
              <w:right w:val="single" w:sz="4" w:space="0" w:color="auto"/>
            </w:tcBorders>
            <w:shd w:val="clear" w:color="000000" w:fill="FFFFFF"/>
            <w:noWrap/>
            <w:vAlign w:val="center"/>
            <w:hideMark/>
          </w:tcPr>
          <w:p w14:paraId="53C262F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635B627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single" w:sz="8" w:space="0" w:color="auto"/>
              <w:left w:val="nil"/>
              <w:bottom w:val="single" w:sz="4" w:space="0" w:color="auto"/>
              <w:right w:val="single" w:sz="4" w:space="0" w:color="auto"/>
            </w:tcBorders>
            <w:shd w:val="clear" w:color="000000" w:fill="FFFFFF"/>
            <w:noWrap/>
            <w:vAlign w:val="center"/>
            <w:hideMark/>
          </w:tcPr>
          <w:p w14:paraId="43DC522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single" w:sz="8" w:space="0" w:color="auto"/>
              <w:left w:val="nil"/>
              <w:bottom w:val="single" w:sz="4" w:space="0" w:color="auto"/>
              <w:right w:val="single" w:sz="8" w:space="0" w:color="auto"/>
            </w:tcBorders>
            <w:shd w:val="clear" w:color="000000" w:fill="FFFFFF"/>
            <w:noWrap/>
            <w:vAlign w:val="center"/>
            <w:hideMark/>
          </w:tcPr>
          <w:p w14:paraId="7649935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7FA6484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9" w:type="dxa"/>
            <w:tcBorders>
              <w:top w:val="single" w:sz="8" w:space="0" w:color="auto"/>
              <w:left w:val="nil"/>
              <w:bottom w:val="single" w:sz="4" w:space="0" w:color="auto"/>
              <w:right w:val="single" w:sz="8" w:space="0" w:color="auto"/>
            </w:tcBorders>
            <w:shd w:val="clear" w:color="000000" w:fill="FFFFFF"/>
            <w:noWrap/>
            <w:vAlign w:val="center"/>
            <w:hideMark/>
          </w:tcPr>
          <w:p w14:paraId="292F6CF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8" w:space="0" w:color="auto"/>
              <w:left w:val="nil"/>
              <w:bottom w:val="single" w:sz="4" w:space="0" w:color="auto"/>
              <w:right w:val="single" w:sz="4" w:space="0" w:color="auto"/>
            </w:tcBorders>
            <w:shd w:val="clear" w:color="000000" w:fill="FFFFFF"/>
            <w:noWrap/>
            <w:vAlign w:val="center"/>
            <w:hideMark/>
          </w:tcPr>
          <w:p w14:paraId="1B74EB5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8" w:space="0" w:color="auto"/>
              <w:left w:val="nil"/>
              <w:bottom w:val="single" w:sz="4" w:space="0" w:color="auto"/>
              <w:right w:val="single" w:sz="8" w:space="0" w:color="auto"/>
            </w:tcBorders>
            <w:shd w:val="clear" w:color="000000" w:fill="FFFFFF"/>
            <w:noWrap/>
            <w:vAlign w:val="center"/>
            <w:hideMark/>
          </w:tcPr>
          <w:p w14:paraId="6F765D9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nil"/>
              <w:bottom w:val="single" w:sz="4" w:space="0" w:color="auto"/>
              <w:right w:val="single" w:sz="4" w:space="0" w:color="auto"/>
            </w:tcBorders>
            <w:shd w:val="clear" w:color="000000" w:fill="FFFFFF"/>
            <w:noWrap/>
            <w:vAlign w:val="center"/>
            <w:hideMark/>
          </w:tcPr>
          <w:p w14:paraId="2AF1985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116F034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8" w:space="0" w:color="auto"/>
              <w:left w:val="nil"/>
              <w:bottom w:val="single" w:sz="4" w:space="0" w:color="auto"/>
              <w:right w:val="single" w:sz="4" w:space="0" w:color="auto"/>
            </w:tcBorders>
            <w:shd w:val="clear" w:color="000000" w:fill="FFFFFF"/>
            <w:noWrap/>
            <w:vAlign w:val="center"/>
            <w:hideMark/>
          </w:tcPr>
          <w:p w14:paraId="6ADD65F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8" w:space="0" w:color="auto"/>
              <w:left w:val="nil"/>
              <w:bottom w:val="single" w:sz="4" w:space="0" w:color="auto"/>
              <w:right w:val="single" w:sz="8" w:space="0" w:color="auto"/>
            </w:tcBorders>
            <w:shd w:val="clear" w:color="000000" w:fill="FFFFFF"/>
            <w:noWrap/>
            <w:vAlign w:val="center"/>
            <w:hideMark/>
          </w:tcPr>
          <w:p w14:paraId="4A9D0D1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single" w:sz="8" w:space="0" w:color="auto"/>
              <w:left w:val="nil"/>
              <w:bottom w:val="single" w:sz="4" w:space="0" w:color="auto"/>
              <w:right w:val="single" w:sz="4" w:space="0" w:color="auto"/>
            </w:tcBorders>
            <w:shd w:val="clear" w:color="000000" w:fill="FFFFFF"/>
            <w:noWrap/>
            <w:vAlign w:val="center"/>
            <w:hideMark/>
          </w:tcPr>
          <w:p w14:paraId="060C284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single" w:sz="8" w:space="0" w:color="auto"/>
              <w:left w:val="nil"/>
              <w:bottom w:val="single" w:sz="4" w:space="0" w:color="auto"/>
              <w:right w:val="single" w:sz="8" w:space="0" w:color="auto"/>
            </w:tcBorders>
            <w:shd w:val="clear" w:color="000000" w:fill="FFFFFF"/>
            <w:noWrap/>
            <w:vAlign w:val="center"/>
            <w:hideMark/>
          </w:tcPr>
          <w:p w14:paraId="1B71645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15320FD1" w14:textId="77777777" w:rsidTr="00834420">
        <w:trPr>
          <w:trHeight w:val="20"/>
        </w:trPr>
        <w:tc>
          <w:tcPr>
            <w:tcW w:w="1115" w:type="dxa"/>
            <w:tcBorders>
              <w:top w:val="nil"/>
              <w:left w:val="single" w:sz="8" w:space="0" w:color="auto"/>
              <w:bottom w:val="single" w:sz="4" w:space="0" w:color="auto"/>
              <w:right w:val="single" w:sz="4" w:space="0" w:color="auto"/>
            </w:tcBorders>
            <w:shd w:val="clear" w:color="000000" w:fill="FFFFFF"/>
            <w:vAlign w:val="center"/>
            <w:hideMark/>
          </w:tcPr>
          <w:p w14:paraId="0031047A" w14:textId="77777777" w:rsidR="008833E2" w:rsidRPr="00834420" w:rsidRDefault="008833E2" w:rsidP="008833E2">
            <w:pPr>
              <w:spacing w:after="0"/>
              <w:jc w:val="left"/>
              <w:rPr>
                <w:rFonts w:eastAsia="Times New Roman" w:cs="Arial"/>
                <w:b/>
                <w:bCs/>
                <w:sz w:val="16"/>
                <w:szCs w:val="16"/>
                <w:lang w:eastAsia="es-CO"/>
              </w:rPr>
            </w:pPr>
            <w:r w:rsidRPr="00834420">
              <w:rPr>
                <w:rFonts w:eastAsia="Times New Roman" w:cs="Arial"/>
                <w:b/>
                <w:bCs/>
                <w:sz w:val="16"/>
                <w:szCs w:val="16"/>
                <w:lang w:eastAsia="es-CO"/>
              </w:rPr>
              <w:t xml:space="preserve">Actividad 20. </w:t>
            </w:r>
            <w:r w:rsidRPr="00834420">
              <w:rPr>
                <w:rFonts w:eastAsia="Times New Roman" w:cs="Arial"/>
                <w:sz w:val="16"/>
                <w:szCs w:val="16"/>
                <w:lang w:eastAsia="es-CO"/>
              </w:rPr>
              <w:t>PROGRAMAS DE VIGILANCIA EPIDEMIOLOGICA</w:t>
            </w:r>
          </w:p>
        </w:tc>
        <w:tc>
          <w:tcPr>
            <w:tcW w:w="2561" w:type="dxa"/>
            <w:tcBorders>
              <w:top w:val="nil"/>
              <w:left w:val="single" w:sz="8" w:space="0" w:color="auto"/>
              <w:bottom w:val="single" w:sz="8" w:space="0" w:color="auto"/>
              <w:right w:val="single" w:sz="4" w:space="0" w:color="auto"/>
            </w:tcBorders>
            <w:shd w:val="clear" w:color="000000" w:fill="FFFFFF"/>
            <w:vAlign w:val="center"/>
            <w:hideMark/>
          </w:tcPr>
          <w:p w14:paraId="73856335" w14:textId="6D95D7DF"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Realizar seguimiento a: </w:t>
            </w:r>
            <w:r w:rsidRPr="00834420">
              <w:rPr>
                <w:rFonts w:eastAsia="Times New Roman" w:cs="Arial"/>
                <w:sz w:val="16"/>
                <w:szCs w:val="16"/>
                <w:lang w:eastAsia="es-CO"/>
              </w:rPr>
              <w:br/>
              <w:t xml:space="preserve">* Programa de Estilos de Vida Saludable asociado a Riesgo Cardiovascular. </w:t>
            </w:r>
            <w:r w:rsidRPr="00834420">
              <w:rPr>
                <w:rFonts w:eastAsia="Times New Roman" w:cs="Arial"/>
                <w:sz w:val="16"/>
                <w:szCs w:val="16"/>
                <w:lang w:eastAsia="es-CO"/>
              </w:rPr>
              <w:br/>
              <w:t>* PVE de Desorden Musculo Esquelético.</w:t>
            </w:r>
            <w:r w:rsidRPr="00834420">
              <w:rPr>
                <w:rFonts w:eastAsia="Times New Roman" w:cs="Arial"/>
                <w:sz w:val="16"/>
                <w:szCs w:val="16"/>
                <w:lang w:eastAsia="es-CO"/>
              </w:rPr>
              <w:br/>
              <w:t xml:space="preserve">* </w:t>
            </w:r>
            <w:r w:rsidR="00492FCC" w:rsidRPr="00834420">
              <w:rPr>
                <w:rFonts w:eastAsia="Times New Roman" w:cs="Arial"/>
                <w:sz w:val="16"/>
                <w:szCs w:val="16"/>
                <w:lang w:eastAsia="es-CO"/>
              </w:rPr>
              <w:t>PVE de</w:t>
            </w:r>
            <w:r w:rsidRPr="00834420">
              <w:rPr>
                <w:rFonts w:eastAsia="Times New Roman" w:cs="Arial"/>
                <w:sz w:val="16"/>
                <w:szCs w:val="16"/>
                <w:lang w:eastAsia="es-CO"/>
              </w:rPr>
              <w:t xml:space="preserve"> Riesgo Psicosocial.</w:t>
            </w:r>
            <w:r w:rsidRPr="00834420">
              <w:rPr>
                <w:rFonts w:eastAsia="Times New Roman" w:cs="Arial"/>
                <w:sz w:val="16"/>
                <w:szCs w:val="16"/>
                <w:lang w:eastAsia="es-CO"/>
              </w:rPr>
              <w:br/>
              <w:t>* PVE en Riesgo Químico</w:t>
            </w:r>
            <w:r w:rsidRPr="00834420">
              <w:rPr>
                <w:rFonts w:eastAsia="Times New Roman" w:cs="Arial"/>
                <w:sz w:val="16"/>
                <w:szCs w:val="16"/>
                <w:lang w:eastAsia="es-CO"/>
              </w:rPr>
              <w:br/>
              <w:t xml:space="preserve">* </w:t>
            </w:r>
            <w:r w:rsidRPr="00834420">
              <w:rPr>
                <w:rFonts w:eastAsia="Times New Roman" w:cs="Arial"/>
                <w:b/>
                <w:bCs/>
                <w:sz w:val="16"/>
                <w:szCs w:val="16"/>
                <w:lang w:eastAsia="es-CO"/>
              </w:rPr>
              <w:t>PVE Ruido</w:t>
            </w:r>
          </w:p>
        </w:tc>
        <w:tc>
          <w:tcPr>
            <w:tcW w:w="992" w:type="dxa"/>
            <w:tcBorders>
              <w:top w:val="nil"/>
              <w:left w:val="nil"/>
              <w:bottom w:val="single" w:sz="8" w:space="0" w:color="auto"/>
              <w:right w:val="single" w:sz="4" w:space="0" w:color="auto"/>
            </w:tcBorders>
            <w:shd w:val="clear" w:color="000000" w:fill="FFFFFF"/>
            <w:vAlign w:val="center"/>
            <w:hideMark/>
          </w:tcPr>
          <w:p w14:paraId="5F3BCC82" w14:textId="3169EEE6"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w:t>
            </w:r>
            <w:r w:rsidR="00492FCC" w:rsidRPr="00834420">
              <w:rPr>
                <w:rFonts w:eastAsia="Times New Roman" w:cs="Arial"/>
                <w:sz w:val="16"/>
                <w:szCs w:val="16"/>
                <w:lang w:eastAsia="es-CO"/>
              </w:rPr>
              <w:t>humano, IPS</w:t>
            </w:r>
          </w:p>
        </w:tc>
        <w:tc>
          <w:tcPr>
            <w:tcW w:w="709" w:type="dxa"/>
            <w:tcBorders>
              <w:top w:val="nil"/>
              <w:left w:val="nil"/>
              <w:bottom w:val="single" w:sz="8" w:space="0" w:color="auto"/>
              <w:right w:val="single" w:sz="4" w:space="0" w:color="auto"/>
            </w:tcBorders>
            <w:shd w:val="clear" w:color="auto" w:fill="auto"/>
            <w:vAlign w:val="center"/>
            <w:hideMark/>
          </w:tcPr>
          <w:p w14:paraId="142180C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w:t>
            </w:r>
          </w:p>
        </w:tc>
        <w:tc>
          <w:tcPr>
            <w:tcW w:w="992" w:type="dxa"/>
            <w:tcBorders>
              <w:top w:val="nil"/>
              <w:left w:val="nil"/>
              <w:bottom w:val="single" w:sz="8" w:space="0" w:color="auto"/>
              <w:right w:val="single" w:sz="4" w:space="0" w:color="auto"/>
            </w:tcBorders>
            <w:shd w:val="clear" w:color="auto" w:fill="auto"/>
            <w:vAlign w:val="center"/>
            <w:hideMark/>
          </w:tcPr>
          <w:p w14:paraId="64570FB0" w14:textId="1D6645B1"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Certificados de aptitud </w:t>
            </w:r>
            <w:r w:rsidR="000B2C7F" w:rsidRPr="00834420">
              <w:rPr>
                <w:rFonts w:eastAsia="Times New Roman" w:cs="Arial"/>
                <w:sz w:val="16"/>
                <w:szCs w:val="16"/>
                <w:lang w:eastAsia="es-CO"/>
              </w:rPr>
              <w:t>médica</w:t>
            </w:r>
            <w:r w:rsidRPr="00834420">
              <w:rPr>
                <w:rFonts w:eastAsia="Times New Roman" w:cs="Arial"/>
                <w:sz w:val="16"/>
                <w:szCs w:val="16"/>
                <w:lang w:eastAsia="es-CO"/>
              </w:rPr>
              <w:t>, comunicación de los resultados al trabajador, trabajadores de planta.</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B01BD4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Agosto de 2022</w:t>
            </w:r>
          </w:p>
        </w:tc>
        <w:tc>
          <w:tcPr>
            <w:tcW w:w="473" w:type="dxa"/>
            <w:tcBorders>
              <w:top w:val="nil"/>
              <w:left w:val="nil"/>
              <w:bottom w:val="single" w:sz="8" w:space="0" w:color="auto"/>
              <w:right w:val="single" w:sz="8" w:space="0" w:color="auto"/>
            </w:tcBorders>
            <w:shd w:val="clear" w:color="auto" w:fill="auto"/>
            <w:vAlign w:val="center"/>
            <w:hideMark/>
          </w:tcPr>
          <w:p w14:paraId="0CC6838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Cada vez que se generen las respectivas recomendaciones</w:t>
            </w:r>
          </w:p>
        </w:tc>
        <w:tc>
          <w:tcPr>
            <w:tcW w:w="223" w:type="dxa"/>
            <w:tcBorders>
              <w:top w:val="nil"/>
              <w:left w:val="nil"/>
              <w:bottom w:val="single" w:sz="8" w:space="0" w:color="auto"/>
              <w:right w:val="single" w:sz="4" w:space="0" w:color="auto"/>
            </w:tcBorders>
            <w:shd w:val="clear" w:color="000000" w:fill="FFFFFF"/>
            <w:noWrap/>
            <w:vAlign w:val="center"/>
            <w:hideMark/>
          </w:tcPr>
          <w:p w14:paraId="36B0203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8" w:space="0" w:color="auto"/>
              <w:right w:val="single" w:sz="8" w:space="0" w:color="auto"/>
            </w:tcBorders>
            <w:shd w:val="clear" w:color="000000" w:fill="FFFFFF"/>
            <w:noWrap/>
            <w:vAlign w:val="center"/>
            <w:hideMark/>
          </w:tcPr>
          <w:p w14:paraId="1DD0BFD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6C5C571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2D872D0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35D8686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4A29E3A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8" w:space="0" w:color="auto"/>
              <w:right w:val="single" w:sz="4" w:space="0" w:color="auto"/>
            </w:tcBorders>
            <w:shd w:val="clear" w:color="000000" w:fill="FFFFFF"/>
            <w:noWrap/>
            <w:vAlign w:val="center"/>
            <w:hideMark/>
          </w:tcPr>
          <w:p w14:paraId="440E516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8" w:space="0" w:color="auto"/>
              <w:right w:val="single" w:sz="8" w:space="0" w:color="auto"/>
            </w:tcBorders>
            <w:shd w:val="clear" w:color="000000" w:fill="FFFFFF"/>
            <w:noWrap/>
            <w:vAlign w:val="center"/>
            <w:hideMark/>
          </w:tcPr>
          <w:p w14:paraId="7455EC4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8" w:space="0" w:color="auto"/>
              <w:right w:val="single" w:sz="4" w:space="0" w:color="auto"/>
            </w:tcBorders>
            <w:shd w:val="clear" w:color="000000" w:fill="FFFFFF"/>
            <w:noWrap/>
            <w:vAlign w:val="center"/>
            <w:hideMark/>
          </w:tcPr>
          <w:p w14:paraId="1F56566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4E3D9BF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8" w:space="0" w:color="auto"/>
              <w:right w:val="single" w:sz="4" w:space="0" w:color="auto"/>
            </w:tcBorders>
            <w:shd w:val="clear" w:color="000000" w:fill="FFFFFF"/>
            <w:noWrap/>
            <w:vAlign w:val="center"/>
            <w:hideMark/>
          </w:tcPr>
          <w:p w14:paraId="2C941CF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8" w:space="0" w:color="auto"/>
              <w:right w:val="single" w:sz="8" w:space="0" w:color="auto"/>
            </w:tcBorders>
            <w:shd w:val="clear" w:color="000000" w:fill="FFFFFF"/>
            <w:noWrap/>
            <w:vAlign w:val="center"/>
            <w:hideMark/>
          </w:tcPr>
          <w:p w14:paraId="4927A38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10B8E7D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20A37B6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8" w:space="0" w:color="auto"/>
              <w:right w:val="single" w:sz="4" w:space="0" w:color="auto"/>
            </w:tcBorders>
            <w:shd w:val="clear" w:color="000000" w:fill="FFFFFF"/>
            <w:noWrap/>
            <w:vAlign w:val="center"/>
            <w:hideMark/>
          </w:tcPr>
          <w:p w14:paraId="3AC2C74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8" w:space="0" w:color="auto"/>
              <w:right w:val="single" w:sz="8" w:space="0" w:color="auto"/>
            </w:tcBorders>
            <w:shd w:val="clear" w:color="000000" w:fill="FFFFFF"/>
            <w:noWrap/>
            <w:vAlign w:val="center"/>
            <w:hideMark/>
          </w:tcPr>
          <w:p w14:paraId="5D64085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61A0129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9" w:type="dxa"/>
            <w:tcBorders>
              <w:top w:val="nil"/>
              <w:left w:val="nil"/>
              <w:bottom w:val="single" w:sz="8" w:space="0" w:color="auto"/>
              <w:right w:val="single" w:sz="8" w:space="0" w:color="auto"/>
            </w:tcBorders>
            <w:shd w:val="clear" w:color="000000" w:fill="FFFFFF"/>
            <w:noWrap/>
            <w:vAlign w:val="center"/>
            <w:hideMark/>
          </w:tcPr>
          <w:p w14:paraId="54F6452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06C7031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1BCF609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7DB9D17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5CA5435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8" w:space="0" w:color="auto"/>
              <w:right w:val="single" w:sz="4" w:space="0" w:color="auto"/>
            </w:tcBorders>
            <w:shd w:val="clear" w:color="000000" w:fill="FFFFFF"/>
            <w:noWrap/>
            <w:vAlign w:val="center"/>
            <w:hideMark/>
          </w:tcPr>
          <w:p w14:paraId="4B15C96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8" w:space="0" w:color="auto"/>
            </w:tcBorders>
            <w:shd w:val="clear" w:color="000000" w:fill="FFFFFF"/>
            <w:noWrap/>
            <w:vAlign w:val="center"/>
            <w:hideMark/>
          </w:tcPr>
          <w:p w14:paraId="1DDC825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8" w:space="0" w:color="auto"/>
              <w:right w:val="single" w:sz="4" w:space="0" w:color="auto"/>
            </w:tcBorders>
            <w:shd w:val="clear" w:color="000000" w:fill="FFFFFF"/>
            <w:noWrap/>
            <w:vAlign w:val="center"/>
            <w:hideMark/>
          </w:tcPr>
          <w:p w14:paraId="2F80D1C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7BFC32B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31FE54EB"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3C95721C" w14:textId="54B0C92A"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21. </w:t>
            </w:r>
            <w:r w:rsidRPr="00834420">
              <w:rPr>
                <w:rFonts w:eastAsia="Times New Roman" w:cs="Arial"/>
                <w:sz w:val="16"/>
                <w:szCs w:val="16"/>
                <w:lang w:eastAsia="es-CO"/>
              </w:rPr>
              <w:t xml:space="preserve">Verificar que se Reporte e Investiguen todos los </w:t>
            </w:r>
            <w:r w:rsidR="00492FCC" w:rsidRPr="00834420">
              <w:rPr>
                <w:rFonts w:eastAsia="Times New Roman" w:cs="Arial"/>
                <w:sz w:val="16"/>
                <w:szCs w:val="16"/>
                <w:lang w:eastAsia="es-CO"/>
              </w:rPr>
              <w:t>Incidentes, Accidentes</w:t>
            </w:r>
            <w:r w:rsidRPr="00834420">
              <w:rPr>
                <w:rFonts w:eastAsia="Times New Roman" w:cs="Arial"/>
                <w:sz w:val="16"/>
                <w:szCs w:val="16"/>
                <w:lang w:eastAsia="es-CO"/>
              </w:rPr>
              <w:t xml:space="preserve"> de Trabajo, enfermedades laborales</w:t>
            </w:r>
          </w:p>
        </w:tc>
        <w:tc>
          <w:tcPr>
            <w:tcW w:w="25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C4763F4" w14:textId="41909FF2"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Verificar que el área de </w:t>
            </w:r>
            <w:r w:rsidR="00492FCC" w:rsidRPr="00834420">
              <w:rPr>
                <w:rFonts w:eastAsia="Times New Roman" w:cs="Arial"/>
                <w:sz w:val="16"/>
                <w:szCs w:val="16"/>
                <w:lang w:eastAsia="es-CO"/>
              </w:rPr>
              <w:t>TH reporta</w:t>
            </w:r>
            <w:r w:rsidRPr="00834420">
              <w:rPr>
                <w:rFonts w:eastAsia="Times New Roman" w:cs="Arial"/>
                <w:sz w:val="16"/>
                <w:szCs w:val="16"/>
                <w:lang w:eastAsia="es-CO"/>
              </w:rPr>
              <w:t xml:space="preserve"> todos los incidentes, accidentes, enfermedades que permitan identificar las causas para prevenir su repetición.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9D261ED" w14:textId="0A26A1B2"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w:t>
            </w:r>
            <w:r w:rsidR="00492FCC" w:rsidRPr="00834420">
              <w:rPr>
                <w:rFonts w:eastAsia="Times New Roman" w:cs="Arial"/>
                <w:sz w:val="16"/>
                <w:szCs w:val="16"/>
                <w:lang w:eastAsia="es-CO"/>
              </w:rPr>
              <w:t>humano, COPASST</w:t>
            </w:r>
            <w:r w:rsidRPr="00834420">
              <w:rPr>
                <w:rFonts w:eastAsia="Times New Roman" w:cs="Arial"/>
                <w:sz w:val="16"/>
                <w:szCs w:val="16"/>
                <w:lang w:eastAsia="es-CO"/>
              </w:rPr>
              <w:t>, ARL</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703BC9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 de planta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56660C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Reportes ARL ATEP</w:t>
            </w:r>
          </w:p>
        </w:tc>
        <w:tc>
          <w:tcPr>
            <w:tcW w:w="709" w:type="dxa"/>
            <w:tcBorders>
              <w:top w:val="nil"/>
              <w:left w:val="nil"/>
              <w:bottom w:val="single" w:sz="4" w:space="0" w:color="auto"/>
              <w:right w:val="single" w:sz="4" w:space="0" w:color="auto"/>
            </w:tcBorders>
            <w:shd w:val="clear" w:color="000000" w:fill="FFFFFF"/>
            <w:vAlign w:val="center"/>
            <w:hideMark/>
          </w:tcPr>
          <w:p w14:paraId="739C1C37" w14:textId="6DFC724C"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Enero a </w:t>
            </w:r>
            <w:r w:rsidR="00492FCC" w:rsidRPr="00834420">
              <w:rPr>
                <w:rFonts w:eastAsia="Times New Roman" w:cs="Arial"/>
                <w:sz w:val="16"/>
                <w:szCs w:val="16"/>
                <w:lang w:eastAsia="es-CO"/>
              </w:rPr>
              <w:t>diciembre</w:t>
            </w:r>
            <w:r w:rsidRPr="00834420">
              <w:rPr>
                <w:rFonts w:eastAsia="Times New Roman" w:cs="Arial"/>
                <w:sz w:val="16"/>
                <w:szCs w:val="16"/>
                <w:lang w:eastAsia="es-CO"/>
              </w:rPr>
              <w:t xml:space="preserve"> de 2022</w:t>
            </w:r>
          </w:p>
        </w:tc>
        <w:tc>
          <w:tcPr>
            <w:tcW w:w="473" w:type="dxa"/>
            <w:tcBorders>
              <w:top w:val="single" w:sz="4" w:space="0" w:color="auto"/>
              <w:left w:val="nil"/>
              <w:bottom w:val="single" w:sz="4" w:space="0" w:color="auto"/>
              <w:right w:val="single" w:sz="8" w:space="0" w:color="auto"/>
            </w:tcBorders>
            <w:shd w:val="clear" w:color="000000" w:fill="FFFFFF"/>
            <w:vAlign w:val="center"/>
            <w:hideMark/>
          </w:tcPr>
          <w:p w14:paraId="46F36D7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Cada vez que se presenten</w:t>
            </w:r>
          </w:p>
        </w:tc>
        <w:tc>
          <w:tcPr>
            <w:tcW w:w="223" w:type="dxa"/>
            <w:tcBorders>
              <w:top w:val="single" w:sz="4" w:space="0" w:color="auto"/>
              <w:left w:val="nil"/>
              <w:bottom w:val="single" w:sz="4" w:space="0" w:color="auto"/>
              <w:right w:val="single" w:sz="4" w:space="0" w:color="auto"/>
            </w:tcBorders>
            <w:shd w:val="clear" w:color="000000" w:fill="FFFFFF"/>
            <w:noWrap/>
            <w:vAlign w:val="center"/>
            <w:hideMark/>
          </w:tcPr>
          <w:p w14:paraId="03BBD92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single" w:sz="4" w:space="0" w:color="auto"/>
              <w:left w:val="nil"/>
              <w:bottom w:val="single" w:sz="4" w:space="0" w:color="auto"/>
              <w:right w:val="single" w:sz="8" w:space="0" w:color="auto"/>
            </w:tcBorders>
            <w:shd w:val="clear" w:color="000000" w:fill="FFFFFF"/>
            <w:noWrap/>
            <w:vAlign w:val="center"/>
            <w:hideMark/>
          </w:tcPr>
          <w:p w14:paraId="5885B1D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4" w:space="0" w:color="auto"/>
              <w:left w:val="nil"/>
              <w:bottom w:val="single" w:sz="4" w:space="0" w:color="auto"/>
              <w:right w:val="single" w:sz="4" w:space="0" w:color="auto"/>
            </w:tcBorders>
            <w:shd w:val="clear" w:color="000000" w:fill="FFFFFF"/>
            <w:noWrap/>
            <w:vAlign w:val="center"/>
            <w:hideMark/>
          </w:tcPr>
          <w:p w14:paraId="1C04395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4" w:space="0" w:color="auto"/>
              <w:left w:val="nil"/>
              <w:bottom w:val="single" w:sz="4" w:space="0" w:color="auto"/>
              <w:right w:val="single" w:sz="8" w:space="0" w:color="auto"/>
            </w:tcBorders>
            <w:shd w:val="clear" w:color="000000" w:fill="FFFFFF"/>
            <w:noWrap/>
            <w:vAlign w:val="center"/>
            <w:hideMark/>
          </w:tcPr>
          <w:p w14:paraId="69183C8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nil"/>
              <w:bottom w:val="single" w:sz="4" w:space="0" w:color="auto"/>
              <w:right w:val="single" w:sz="4" w:space="0" w:color="auto"/>
            </w:tcBorders>
            <w:shd w:val="clear" w:color="000000" w:fill="FFFFFF"/>
            <w:noWrap/>
            <w:vAlign w:val="center"/>
            <w:hideMark/>
          </w:tcPr>
          <w:p w14:paraId="61D61DC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4" w:space="0" w:color="auto"/>
              <w:left w:val="nil"/>
              <w:bottom w:val="single" w:sz="4" w:space="0" w:color="auto"/>
              <w:right w:val="single" w:sz="8" w:space="0" w:color="auto"/>
            </w:tcBorders>
            <w:shd w:val="clear" w:color="000000" w:fill="FFFFFF"/>
            <w:noWrap/>
            <w:vAlign w:val="center"/>
            <w:hideMark/>
          </w:tcPr>
          <w:p w14:paraId="6E40E08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4" w:space="0" w:color="auto"/>
              <w:left w:val="nil"/>
              <w:bottom w:val="single" w:sz="4" w:space="0" w:color="auto"/>
              <w:right w:val="single" w:sz="4" w:space="0" w:color="auto"/>
            </w:tcBorders>
            <w:shd w:val="clear" w:color="000000" w:fill="FFFFFF"/>
            <w:noWrap/>
            <w:vAlign w:val="center"/>
            <w:hideMark/>
          </w:tcPr>
          <w:p w14:paraId="49F2DD0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single" w:sz="4" w:space="0" w:color="auto"/>
              <w:left w:val="nil"/>
              <w:bottom w:val="single" w:sz="4" w:space="0" w:color="auto"/>
              <w:right w:val="single" w:sz="8" w:space="0" w:color="auto"/>
            </w:tcBorders>
            <w:shd w:val="clear" w:color="000000" w:fill="FFFFFF"/>
            <w:noWrap/>
            <w:vAlign w:val="center"/>
            <w:hideMark/>
          </w:tcPr>
          <w:p w14:paraId="0516601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4" w:space="0" w:color="auto"/>
              <w:left w:val="nil"/>
              <w:bottom w:val="single" w:sz="4" w:space="0" w:color="auto"/>
              <w:right w:val="single" w:sz="4" w:space="0" w:color="auto"/>
            </w:tcBorders>
            <w:shd w:val="clear" w:color="000000" w:fill="FFFFFF"/>
            <w:noWrap/>
            <w:vAlign w:val="center"/>
            <w:hideMark/>
          </w:tcPr>
          <w:p w14:paraId="4671003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single" w:sz="4" w:space="0" w:color="auto"/>
              <w:left w:val="nil"/>
              <w:bottom w:val="single" w:sz="4" w:space="0" w:color="auto"/>
              <w:right w:val="single" w:sz="8" w:space="0" w:color="auto"/>
            </w:tcBorders>
            <w:shd w:val="clear" w:color="000000" w:fill="FFFFFF"/>
            <w:noWrap/>
            <w:vAlign w:val="center"/>
            <w:hideMark/>
          </w:tcPr>
          <w:p w14:paraId="7821F7B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4" w:space="0" w:color="auto"/>
              <w:left w:val="nil"/>
              <w:bottom w:val="single" w:sz="4" w:space="0" w:color="auto"/>
              <w:right w:val="single" w:sz="4" w:space="0" w:color="auto"/>
            </w:tcBorders>
            <w:shd w:val="clear" w:color="000000" w:fill="FFFFFF"/>
            <w:noWrap/>
            <w:vAlign w:val="center"/>
            <w:hideMark/>
          </w:tcPr>
          <w:p w14:paraId="4A2A5C5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single" w:sz="4" w:space="0" w:color="auto"/>
              <w:left w:val="nil"/>
              <w:bottom w:val="single" w:sz="4" w:space="0" w:color="auto"/>
              <w:right w:val="single" w:sz="8" w:space="0" w:color="auto"/>
            </w:tcBorders>
            <w:shd w:val="clear" w:color="000000" w:fill="FFFFFF"/>
            <w:noWrap/>
            <w:vAlign w:val="center"/>
            <w:hideMark/>
          </w:tcPr>
          <w:p w14:paraId="562441B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nil"/>
              <w:bottom w:val="single" w:sz="4" w:space="0" w:color="auto"/>
              <w:right w:val="single" w:sz="4" w:space="0" w:color="auto"/>
            </w:tcBorders>
            <w:shd w:val="clear" w:color="000000" w:fill="FFFFFF"/>
            <w:noWrap/>
            <w:vAlign w:val="center"/>
            <w:hideMark/>
          </w:tcPr>
          <w:p w14:paraId="47F96BA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4" w:space="0" w:color="auto"/>
              <w:left w:val="nil"/>
              <w:bottom w:val="single" w:sz="4" w:space="0" w:color="auto"/>
              <w:right w:val="single" w:sz="8" w:space="0" w:color="auto"/>
            </w:tcBorders>
            <w:shd w:val="clear" w:color="000000" w:fill="FFFFFF"/>
            <w:noWrap/>
            <w:vAlign w:val="center"/>
            <w:hideMark/>
          </w:tcPr>
          <w:p w14:paraId="46A400F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single" w:sz="4" w:space="0" w:color="auto"/>
              <w:left w:val="nil"/>
              <w:bottom w:val="single" w:sz="4" w:space="0" w:color="auto"/>
              <w:right w:val="single" w:sz="4" w:space="0" w:color="auto"/>
            </w:tcBorders>
            <w:shd w:val="clear" w:color="000000" w:fill="FFFFFF"/>
            <w:noWrap/>
            <w:vAlign w:val="center"/>
            <w:hideMark/>
          </w:tcPr>
          <w:p w14:paraId="1CC6FED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single" w:sz="4" w:space="0" w:color="auto"/>
              <w:left w:val="nil"/>
              <w:bottom w:val="single" w:sz="4" w:space="0" w:color="auto"/>
              <w:right w:val="single" w:sz="8" w:space="0" w:color="auto"/>
            </w:tcBorders>
            <w:shd w:val="clear" w:color="000000" w:fill="FFFFFF"/>
            <w:noWrap/>
            <w:vAlign w:val="center"/>
            <w:hideMark/>
          </w:tcPr>
          <w:p w14:paraId="192C686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nil"/>
              <w:bottom w:val="single" w:sz="4" w:space="0" w:color="auto"/>
              <w:right w:val="single" w:sz="4" w:space="0" w:color="auto"/>
            </w:tcBorders>
            <w:shd w:val="clear" w:color="000000" w:fill="FFFFFF"/>
            <w:noWrap/>
            <w:vAlign w:val="center"/>
            <w:hideMark/>
          </w:tcPr>
          <w:p w14:paraId="57AD5A5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4" w:space="0" w:color="auto"/>
              <w:left w:val="nil"/>
              <w:bottom w:val="single" w:sz="4" w:space="0" w:color="auto"/>
              <w:right w:val="single" w:sz="8" w:space="0" w:color="auto"/>
            </w:tcBorders>
            <w:shd w:val="clear" w:color="000000" w:fill="FFFFFF"/>
            <w:noWrap/>
            <w:vAlign w:val="center"/>
            <w:hideMark/>
          </w:tcPr>
          <w:p w14:paraId="30703E5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4" w:space="0" w:color="auto"/>
              <w:left w:val="nil"/>
              <w:bottom w:val="single" w:sz="4" w:space="0" w:color="auto"/>
              <w:right w:val="single" w:sz="4" w:space="0" w:color="auto"/>
            </w:tcBorders>
            <w:shd w:val="clear" w:color="000000" w:fill="FFFFFF"/>
            <w:noWrap/>
            <w:vAlign w:val="center"/>
            <w:hideMark/>
          </w:tcPr>
          <w:p w14:paraId="5D14249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4" w:space="0" w:color="auto"/>
              <w:left w:val="nil"/>
              <w:bottom w:val="single" w:sz="4" w:space="0" w:color="auto"/>
              <w:right w:val="single" w:sz="8" w:space="0" w:color="auto"/>
            </w:tcBorders>
            <w:shd w:val="clear" w:color="000000" w:fill="FFFFFF"/>
            <w:noWrap/>
            <w:vAlign w:val="center"/>
            <w:hideMark/>
          </w:tcPr>
          <w:p w14:paraId="68CC62E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nil"/>
              <w:bottom w:val="single" w:sz="4" w:space="0" w:color="auto"/>
              <w:right w:val="single" w:sz="4" w:space="0" w:color="auto"/>
            </w:tcBorders>
            <w:shd w:val="clear" w:color="000000" w:fill="FFFFFF"/>
            <w:noWrap/>
            <w:vAlign w:val="center"/>
            <w:hideMark/>
          </w:tcPr>
          <w:p w14:paraId="03FC5FD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4" w:space="0" w:color="auto"/>
              <w:left w:val="nil"/>
              <w:bottom w:val="single" w:sz="4" w:space="0" w:color="auto"/>
              <w:right w:val="single" w:sz="8" w:space="0" w:color="auto"/>
            </w:tcBorders>
            <w:shd w:val="clear" w:color="000000" w:fill="FFFFFF"/>
            <w:noWrap/>
            <w:vAlign w:val="center"/>
            <w:hideMark/>
          </w:tcPr>
          <w:p w14:paraId="03F6707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nil"/>
              <w:bottom w:val="single" w:sz="4" w:space="0" w:color="auto"/>
              <w:right w:val="single" w:sz="4" w:space="0" w:color="auto"/>
            </w:tcBorders>
            <w:shd w:val="clear" w:color="000000" w:fill="FFFFFF"/>
            <w:noWrap/>
            <w:vAlign w:val="center"/>
            <w:hideMark/>
          </w:tcPr>
          <w:p w14:paraId="20461EA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4" w:space="0" w:color="auto"/>
              <w:left w:val="nil"/>
              <w:bottom w:val="single" w:sz="4" w:space="0" w:color="auto"/>
              <w:right w:val="single" w:sz="8" w:space="0" w:color="auto"/>
            </w:tcBorders>
            <w:shd w:val="clear" w:color="000000" w:fill="FFFFFF"/>
            <w:noWrap/>
            <w:vAlign w:val="center"/>
            <w:hideMark/>
          </w:tcPr>
          <w:p w14:paraId="3D131C8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single" w:sz="4" w:space="0" w:color="auto"/>
              <w:left w:val="nil"/>
              <w:bottom w:val="single" w:sz="4" w:space="0" w:color="auto"/>
              <w:right w:val="single" w:sz="4" w:space="0" w:color="auto"/>
            </w:tcBorders>
            <w:shd w:val="clear" w:color="000000" w:fill="FFFFFF"/>
            <w:noWrap/>
            <w:vAlign w:val="center"/>
            <w:hideMark/>
          </w:tcPr>
          <w:p w14:paraId="213A266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single" w:sz="4" w:space="0" w:color="auto"/>
              <w:left w:val="nil"/>
              <w:bottom w:val="single" w:sz="4" w:space="0" w:color="auto"/>
              <w:right w:val="single" w:sz="8" w:space="0" w:color="auto"/>
            </w:tcBorders>
            <w:shd w:val="clear" w:color="000000" w:fill="FFFFFF"/>
            <w:noWrap/>
            <w:vAlign w:val="center"/>
            <w:hideMark/>
          </w:tcPr>
          <w:p w14:paraId="4EE13D6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76F6C95A"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050C7871"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Actividad 22.</w:t>
            </w:r>
            <w:r w:rsidRPr="00834420">
              <w:rPr>
                <w:rFonts w:eastAsia="Times New Roman" w:cs="Arial"/>
                <w:sz w:val="16"/>
                <w:szCs w:val="16"/>
                <w:lang w:eastAsia="es-CO"/>
              </w:rPr>
              <w:t xml:space="preserve"> Medición de la frecuencia y la severidad de los accidentes de trabajo.</w:t>
            </w:r>
          </w:p>
        </w:tc>
        <w:tc>
          <w:tcPr>
            <w:tcW w:w="2561"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A753BF3"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Realizar el análisis de las estadísticas de frecuencia y severidad por accidentes de trabajo.</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0E89BC43" w14:textId="5A0B42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492FCC" w:rsidRPr="00834420">
              <w:rPr>
                <w:rFonts w:eastAsia="Times New Roman" w:cs="Arial"/>
                <w:sz w:val="16"/>
                <w:szCs w:val="16"/>
                <w:lang w:eastAsia="es-CO"/>
              </w:rPr>
              <w:t>SST,</w:t>
            </w:r>
            <w:r w:rsidRPr="00834420">
              <w:rPr>
                <w:rFonts w:eastAsia="Times New Roman" w:cs="Arial"/>
                <w:sz w:val="16"/>
                <w:szCs w:val="16"/>
                <w:lang w:eastAsia="es-CO"/>
              </w:rPr>
              <w:t xml:space="preserve"> Talento humano</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50807C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 de planta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301FCC1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medición de Indicadores</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EE563EC" w14:textId="4549B77E"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Enero a </w:t>
            </w:r>
            <w:r w:rsidR="00492FCC" w:rsidRPr="00834420">
              <w:rPr>
                <w:rFonts w:eastAsia="Times New Roman" w:cs="Arial"/>
                <w:sz w:val="16"/>
                <w:szCs w:val="16"/>
                <w:lang w:eastAsia="es-CO"/>
              </w:rPr>
              <w:t>diciembre</w:t>
            </w:r>
            <w:r w:rsidRPr="00834420">
              <w:rPr>
                <w:rFonts w:eastAsia="Times New Roman" w:cs="Arial"/>
                <w:sz w:val="16"/>
                <w:szCs w:val="16"/>
                <w:lang w:eastAsia="es-CO"/>
              </w:rPr>
              <w:t xml:space="preserve"> de 2022</w:t>
            </w:r>
          </w:p>
        </w:tc>
        <w:tc>
          <w:tcPr>
            <w:tcW w:w="473" w:type="dxa"/>
            <w:tcBorders>
              <w:top w:val="single" w:sz="8" w:space="0" w:color="auto"/>
              <w:left w:val="nil"/>
              <w:bottom w:val="single" w:sz="4" w:space="0" w:color="auto"/>
              <w:right w:val="single" w:sz="8" w:space="0" w:color="auto"/>
            </w:tcBorders>
            <w:shd w:val="clear" w:color="auto" w:fill="auto"/>
            <w:vAlign w:val="center"/>
            <w:hideMark/>
          </w:tcPr>
          <w:p w14:paraId="51373F3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actualización permanente</w:t>
            </w:r>
          </w:p>
        </w:tc>
        <w:tc>
          <w:tcPr>
            <w:tcW w:w="223" w:type="dxa"/>
            <w:tcBorders>
              <w:top w:val="single" w:sz="8" w:space="0" w:color="auto"/>
              <w:left w:val="nil"/>
              <w:bottom w:val="single" w:sz="4" w:space="0" w:color="auto"/>
              <w:right w:val="single" w:sz="4" w:space="0" w:color="auto"/>
            </w:tcBorders>
            <w:shd w:val="clear" w:color="000000" w:fill="FFFFFF"/>
            <w:noWrap/>
            <w:vAlign w:val="center"/>
            <w:hideMark/>
          </w:tcPr>
          <w:p w14:paraId="4F80B25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single" w:sz="8" w:space="0" w:color="auto"/>
              <w:left w:val="nil"/>
              <w:bottom w:val="single" w:sz="4" w:space="0" w:color="auto"/>
              <w:right w:val="single" w:sz="8" w:space="0" w:color="auto"/>
            </w:tcBorders>
            <w:shd w:val="clear" w:color="000000" w:fill="FFFFFF"/>
            <w:noWrap/>
            <w:vAlign w:val="center"/>
            <w:hideMark/>
          </w:tcPr>
          <w:p w14:paraId="1747790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8" w:space="0" w:color="auto"/>
              <w:left w:val="nil"/>
              <w:bottom w:val="single" w:sz="4" w:space="0" w:color="auto"/>
              <w:right w:val="single" w:sz="4" w:space="0" w:color="auto"/>
            </w:tcBorders>
            <w:shd w:val="clear" w:color="000000" w:fill="FFFFFF"/>
            <w:noWrap/>
            <w:vAlign w:val="center"/>
            <w:hideMark/>
          </w:tcPr>
          <w:p w14:paraId="2BFA897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8" w:space="0" w:color="auto"/>
              <w:left w:val="nil"/>
              <w:bottom w:val="single" w:sz="4" w:space="0" w:color="auto"/>
              <w:right w:val="single" w:sz="8" w:space="0" w:color="auto"/>
            </w:tcBorders>
            <w:shd w:val="clear" w:color="000000" w:fill="FFFFFF"/>
            <w:noWrap/>
            <w:vAlign w:val="center"/>
            <w:hideMark/>
          </w:tcPr>
          <w:p w14:paraId="45793DA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573E0C5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026BA6E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8" w:space="0" w:color="auto"/>
              <w:left w:val="nil"/>
              <w:bottom w:val="single" w:sz="4" w:space="0" w:color="auto"/>
              <w:right w:val="single" w:sz="4" w:space="0" w:color="auto"/>
            </w:tcBorders>
            <w:shd w:val="clear" w:color="000000" w:fill="FFFFFF"/>
            <w:noWrap/>
            <w:vAlign w:val="center"/>
            <w:hideMark/>
          </w:tcPr>
          <w:p w14:paraId="76EE516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single" w:sz="8" w:space="0" w:color="auto"/>
              <w:left w:val="nil"/>
              <w:bottom w:val="single" w:sz="4" w:space="0" w:color="auto"/>
              <w:right w:val="single" w:sz="8" w:space="0" w:color="auto"/>
            </w:tcBorders>
            <w:shd w:val="clear" w:color="000000" w:fill="FFFFFF"/>
            <w:noWrap/>
            <w:vAlign w:val="center"/>
            <w:hideMark/>
          </w:tcPr>
          <w:p w14:paraId="2FB55DF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5BE3C2F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single" w:sz="8" w:space="0" w:color="auto"/>
              <w:left w:val="nil"/>
              <w:bottom w:val="single" w:sz="4" w:space="0" w:color="auto"/>
              <w:right w:val="single" w:sz="8" w:space="0" w:color="auto"/>
            </w:tcBorders>
            <w:shd w:val="clear" w:color="000000" w:fill="FFFFFF"/>
            <w:noWrap/>
            <w:vAlign w:val="center"/>
            <w:hideMark/>
          </w:tcPr>
          <w:p w14:paraId="4BBC95C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8" w:space="0" w:color="auto"/>
              <w:left w:val="nil"/>
              <w:bottom w:val="single" w:sz="4" w:space="0" w:color="auto"/>
              <w:right w:val="single" w:sz="4" w:space="0" w:color="auto"/>
            </w:tcBorders>
            <w:shd w:val="clear" w:color="000000" w:fill="FFFFFF"/>
            <w:noWrap/>
            <w:vAlign w:val="center"/>
            <w:hideMark/>
          </w:tcPr>
          <w:p w14:paraId="1CCB487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single" w:sz="8" w:space="0" w:color="auto"/>
              <w:left w:val="nil"/>
              <w:bottom w:val="single" w:sz="4" w:space="0" w:color="auto"/>
              <w:right w:val="single" w:sz="8" w:space="0" w:color="auto"/>
            </w:tcBorders>
            <w:shd w:val="clear" w:color="000000" w:fill="FFFFFF"/>
            <w:noWrap/>
            <w:vAlign w:val="center"/>
            <w:hideMark/>
          </w:tcPr>
          <w:p w14:paraId="3DA7CE2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699C8E9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36177B0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single" w:sz="8" w:space="0" w:color="auto"/>
              <w:left w:val="nil"/>
              <w:bottom w:val="single" w:sz="4" w:space="0" w:color="auto"/>
              <w:right w:val="single" w:sz="4" w:space="0" w:color="auto"/>
            </w:tcBorders>
            <w:shd w:val="clear" w:color="000000" w:fill="FFFFFF"/>
            <w:noWrap/>
            <w:vAlign w:val="center"/>
            <w:hideMark/>
          </w:tcPr>
          <w:p w14:paraId="3DD736D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single" w:sz="8" w:space="0" w:color="auto"/>
              <w:left w:val="nil"/>
              <w:bottom w:val="single" w:sz="4" w:space="0" w:color="auto"/>
              <w:right w:val="single" w:sz="8" w:space="0" w:color="auto"/>
            </w:tcBorders>
            <w:shd w:val="clear" w:color="000000" w:fill="FFFFFF"/>
            <w:noWrap/>
            <w:vAlign w:val="center"/>
            <w:hideMark/>
          </w:tcPr>
          <w:p w14:paraId="045F057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4C622EC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9" w:type="dxa"/>
            <w:tcBorders>
              <w:top w:val="single" w:sz="8" w:space="0" w:color="auto"/>
              <w:left w:val="nil"/>
              <w:bottom w:val="single" w:sz="4" w:space="0" w:color="auto"/>
              <w:right w:val="single" w:sz="8" w:space="0" w:color="auto"/>
            </w:tcBorders>
            <w:shd w:val="clear" w:color="000000" w:fill="FFFFFF"/>
            <w:noWrap/>
            <w:vAlign w:val="center"/>
            <w:hideMark/>
          </w:tcPr>
          <w:p w14:paraId="6DAA569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8" w:space="0" w:color="auto"/>
              <w:left w:val="nil"/>
              <w:bottom w:val="single" w:sz="4" w:space="0" w:color="auto"/>
              <w:right w:val="single" w:sz="4" w:space="0" w:color="auto"/>
            </w:tcBorders>
            <w:shd w:val="clear" w:color="000000" w:fill="FFFFFF"/>
            <w:noWrap/>
            <w:vAlign w:val="center"/>
            <w:hideMark/>
          </w:tcPr>
          <w:p w14:paraId="3AC9FE0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8" w:space="0" w:color="auto"/>
              <w:left w:val="nil"/>
              <w:bottom w:val="single" w:sz="4" w:space="0" w:color="auto"/>
              <w:right w:val="single" w:sz="8" w:space="0" w:color="auto"/>
            </w:tcBorders>
            <w:shd w:val="clear" w:color="000000" w:fill="FFFFFF"/>
            <w:noWrap/>
            <w:vAlign w:val="center"/>
            <w:hideMark/>
          </w:tcPr>
          <w:p w14:paraId="722364E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52E1DBC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3DB8A16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8" w:space="0" w:color="auto"/>
              <w:left w:val="nil"/>
              <w:bottom w:val="single" w:sz="4" w:space="0" w:color="auto"/>
              <w:right w:val="single" w:sz="4" w:space="0" w:color="auto"/>
            </w:tcBorders>
            <w:shd w:val="clear" w:color="000000" w:fill="FFFFFF"/>
            <w:noWrap/>
            <w:vAlign w:val="center"/>
            <w:hideMark/>
          </w:tcPr>
          <w:p w14:paraId="6F13E26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8" w:space="0" w:color="auto"/>
              <w:left w:val="nil"/>
              <w:bottom w:val="single" w:sz="4" w:space="0" w:color="auto"/>
              <w:right w:val="single" w:sz="8" w:space="0" w:color="auto"/>
            </w:tcBorders>
            <w:shd w:val="clear" w:color="000000" w:fill="FFFFFF"/>
            <w:noWrap/>
            <w:vAlign w:val="center"/>
            <w:hideMark/>
          </w:tcPr>
          <w:p w14:paraId="68E14CE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2651134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single" w:sz="8" w:space="0" w:color="auto"/>
              <w:left w:val="nil"/>
              <w:bottom w:val="single" w:sz="4" w:space="0" w:color="auto"/>
              <w:right w:val="single" w:sz="8" w:space="0" w:color="auto"/>
            </w:tcBorders>
            <w:shd w:val="clear" w:color="000000" w:fill="FFFFFF"/>
            <w:noWrap/>
            <w:vAlign w:val="center"/>
            <w:hideMark/>
          </w:tcPr>
          <w:p w14:paraId="0F5CD22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5AEAB42A"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749781D2"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23. </w:t>
            </w:r>
            <w:r w:rsidRPr="00834420">
              <w:rPr>
                <w:rFonts w:eastAsia="Times New Roman" w:cs="Arial"/>
                <w:sz w:val="16"/>
                <w:szCs w:val="16"/>
                <w:lang w:eastAsia="es-CO"/>
              </w:rPr>
              <w:t>Medición de la mortalidad y el ausentismo.</w:t>
            </w:r>
          </w:p>
        </w:tc>
        <w:tc>
          <w:tcPr>
            <w:tcW w:w="2561" w:type="dxa"/>
            <w:tcBorders>
              <w:top w:val="nil"/>
              <w:left w:val="single" w:sz="8" w:space="0" w:color="auto"/>
              <w:bottom w:val="single" w:sz="8" w:space="0" w:color="auto"/>
              <w:right w:val="single" w:sz="4" w:space="0" w:color="auto"/>
            </w:tcBorders>
            <w:shd w:val="clear" w:color="000000" w:fill="FFFFFF"/>
            <w:vAlign w:val="center"/>
            <w:hideMark/>
          </w:tcPr>
          <w:p w14:paraId="735C4681"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Realizar el análisis de los registros de enfermedades, incidentes, accidentes de trabajo y ausentismo por enfermedad común y laboral.</w:t>
            </w:r>
          </w:p>
        </w:tc>
        <w:tc>
          <w:tcPr>
            <w:tcW w:w="992" w:type="dxa"/>
            <w:tcBorders>
              <w:top w:val="nil"/>
              <w:left w:val="nil"/>
              <w:bottom w:val="single" w:sz="8" w:space="0" w:color="auto"/>
              <w:right w:val="single" w:sz="4" w:space="0" w:color="auto"/>
            </w:tcBorders>
            <w:shd w:val="clear" w:color="000000" w:fill="FFFFFF"/>
            <w:vAlign w:val="center"/>
            <w:hideMark/>
          </w:tcPr>
          <w:p w14:paraId="3609AE63" w14:textId="51D243EB"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0B2C7F" w:rsidRPr="00834420">
              <w:rPr>
                <w:rFonts w:eastAsia="Times New Roman" w:cs="Arial"/>
                <w:sz w:val="16"/>
                <w:szCs w:val="16"/>
                <w:lang w:eastAsia="es-CO"/>
              </w:rPr>
              <w:t>SST,</w:t>
            </w:r>
            <w:r w:rsidRPr="00834420">
              <w:rPr>
                <w:rFonts w:eastAsia="Times New Roman" w:cs="Arial"/>
                <w:sz w:val="16"/>
                <w:szCs w:val="16"/>
                <w:lang w:eastAsia="es-CO"/>
              </w:rPr>
              <w:t xml:space="preserve"> Talento humano</w:t>
            </w:r>
          </w:p>
        </w:tc>
        <w:tc>
          <w:tcPr>
            <w:tcW w:w="709" w:type="dxa"/>
            <w:tcBorders>
              <w:top w:val="nil"/>
              <w:left w:val="nil"/>
              <w:bottom w:val="single" w:sz="8" w:space="0" w:color="auto"/>
              <w:right w:val="single" w:sz="4" w:space="0" w:color="auto"/>
            </w:tcBorders>
            <w:shd w:val="clear" w:color="auto" w:fill="auto"/>
            <w:vAlign w:val="center"/>
            <w:hideMark/>
          </w:tcPr>
          <w:p w14:paraId="2C73D89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 de planta</w:t>
            </w:r>
          </w:p>
        </w:tc>
        <w:tc>
          <w:tcPr>
            <w:tcW w:w="992" w:type="dxa"/>
            <w:tcBorders>
              <w:top w:val="nil"/>
              <w:left w:val="nil"/>
              <w:bottom w:val="single" w:sz="8" w:space="0" w:color="auto"/>
              <w:right w:val="single" w:sz="4" w:space="0" w:color="auto"/>
            </w:tcBorders>
            <w:shd w:val="clear" w:color="auto" w:fill="auto"/>
            <w:vAlign w:val="center"/>
            <w:hideMark/>
          </w:tcPr>
          <w:p w14:paraId="7349F84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medición de Indicadores</w:t>
            </w:r>
          </w:p>
        </w:tc>
        <w:tc>
          <w:tcPr>
            <w:tcW w:w="709" w:type="dxa"/>
            <w:tcBorders>
              <w:top w:val="nil"/>
              <w:left w:val="nil"/>
              <w:bottom w:val="single" w:sz="8" w:space="0" w:color="auto"/>
              <w:right w:val="single" w:sz="4" w:space="0" w:color="auto"/>
            </w:tcBorders>
            <w:shd w:val="clear" w:color="auto" w:fill="auto"/>
            <w:vAlign w:val="center"/>
            <w:hideMark/>
          </w:tcPr>
          <w:p w14:paraId="77C644DB" w14:textId="5D015011"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Enero a </w:t>
            </w:r>
            <w:r w:rsidR="000B2C7F" w:rsidRPr="00834420">
              <w:rPr>
                <w:rFonts w:eastAsia="Times New Roman" w:cs="Arial"/>
                <w:sz w:val="16"/>
                <w:szCs w:val="16"/>
                <w:lang w:eastAsia="es-CO"/>
              </w:rPr>
              <w:t>diciembre</w:t>
            </w:r>
            <w:r w:rsidRPr="00834420">
              <w:rPr>
                <w:rFonts w:eastAsia="Times New Roman" w:cs="Arial"/>
                <w:sz w:val="16"/>
                <w:szCs w:val="16"/>
                <w:lang w:eastAsia="es-CO"/>
              </w:rPr>
              <w:t xml:space="preserve"> de 2022</w:t>
            </w:r>
          </w:p>
        </w:tc>
        <w:tc>
          <w:tcPr>
            <w:tcW w:w="473" w:type="dxa"/>
            <w:tcBorders>
              <w:top w:val="nil"/>
              <w:left w:val="nil"/>
              <w:bottom w:val="single" w:sz="8" w:space="0" w:color="auto"/>
              <w:right w:val="single" w:sz="8" w:space="0" w:color="auto"/>
            </w:tcBorders>
            <w:shd w:val="clear" w:color="auto" w:fill="auto"/>
            <w:vAlign w:val="center"/>
            <w:hideMark/>
          </w:tcPr>
          <w:p w14:paraId="0C4C850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actualización permanente</w:t>
            </w:r>
          </w:p>
        </w:tc>
        <w:tc>
          <w:tcPr>
            <w:tcW w:w="223" w:type="dxa"/>
            <w:tcBorders>
              <w:top w:val="nil"/>
              <w:left w:val="nil"/>
              <w:bottom w:val="single" w:sz="8" w:space="0" w:color="auto"/>
              <w:right w:val="single" w:sz="4" w:space="0" w:color="auto"/>
            </w:tcBorders>
            <w:shd w:val="clear" w:color="000000" w:fill="FFFFFF"/>
            <w:noWrap/>
            <w:vAlign w:val="center"/>
            <w:hideMark/>
          </w:tcPr>
          <w:p w14:paraId="6E979CE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8" w:space="0" w:color="auto"/>
              <w:right w:val="single" w:sz="8" w:space="0" w:color="auto"/>
            </w:tcBorders>
            <w:shd w:val="clear" w:color="000000" w:fill="FFFFFF"/>
            <w:noWrap/>
            <w:vAlign w:val="center"/>
            <w:hideMark/>
          </w:tcPr>
          <w:p w14:paraId="496A46F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0D30784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1782DE6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129B38D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67E049A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8" w:space="0" w:color="auto"/>
              <w:right w:val="single" w:sz="4" w:space="0" w:color="auto"/>
            </w:tcBorders>
            <w:shd w:val="clear" w:color="000000" w:fill="FFFFFF"/>
            <w:noWrap/>
            <w:vAlign w:val="center"/>
            <w:hideMark/>
          </w:tcPr>
          <w:p w14:paraId="2276525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8" w:space="0" w:color="auto"/>
              <w:right w:val="single" w:sz="8" w:space="0" w:color="auto"/>
            </w:tcBorders>
            <w:shd w:val="clear" w:color="000000" w:fill="FFFFFF"/>
            <w:noWrap/>
            <w:vAlign w:val="center"/>
            <w:hideMark/>
          </w:tcPr>
          <w:p w14:paraId="30411F0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8" w:space="0" w:color="auto"/>
              <w:right w:val="single" w:sz="4" w:space="0" w:color="auto"/>
            </w:tcBorders>
            <w:shd w:val="clear" w:color="000000" w:fill="FFFFFF"/>
            <w:noWrap/>
            <w:vAlign w:val="center"/>
            <w:hideMark/>
          </w:tcPr>
          <w:p w14:paraId="4D4F55E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77A0933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8" w:space="0" w:color="auto"/>
              <w:right w:val="single" w:sz="4" w:space="0" w:color="auto"/>
            </w:tcBorders>
            <w:shd w:val="clear" w:color="000000" w:fill="FFFFFF"/>
            <w:noWrap/>
            <w:vAlign w:val="center"/>
            <w:hideMark/>
          </w:tcPr>
          <w:p w14:paraId="663D1D5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8" w:space="0" w:color="auto"/>
              <w:right w:val="single" w:sz="8" w:space="0" w:color="auto"/>
            </w:tcBorders>
            <w:shd w:val="clear" w:color="000000" w:fill="FFFFFF"/>
            <w:noWrap/>
            <w:vAlign w:val="center"/>
            <w:hideMark/>
          </w:tcPr>
          <w:p w14:paraId="519C7E6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7BA94A4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8" w:space="0" w:color="auto"/>
              <w:right w:val="single" w:sz="8" w:space="0" w:color="auto"/>
            </w:tcBorders>
            <w:shd w:val="clear" w:color="000000" w:fill="FFFFFF"/>
            <w:noWrap/>
            <w:vAlign w:val="center"/>
            <w:hideMark/>
          </w:tcPr>
          <w:p w14:paraId="28931CA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8" w:space="0" w:color="auto"/>
              <w:right w:val="single" w:sz="4" w:space="0" w:color="auto"/>
            </w:tcBorders>
            <w:shd w:val="clear" w:color="000000" w:fill="FFFFFF"/>
            <w:noWrap/>
            <w:vAlign w:val="center"/>
            <w:hideMark/>
          </w:tcPr>
          <w:p w14:paraId="2EBECF3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8" w:space="0" w:color="auto"/>
              <w:right w:val="single" w:sz="8" w:space="0" w:color="auto"/>
            </w:tcBorders>
            <w:shd w:val="clear" w:color="000000" w:fill="FFFFFF"/>
            <w:noWrap/>
            <w:vAlign w:val="center"/>
            <w:hideMark/>
          </w:tcPr>
          <w:p w14:paraId="692052A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8" w:space="0" w:color="auto"/>
              <w:right w:val="single" w:sz="4" w:space="0" w:color="auto"/>
            </w:tcBorders>
            <w:shd w:val="clear" w:color="000000" w:fill="FFFFFF"/>
            <w:noWrap/>
            <w:vAlign w:val="center"/>
            <w:hideMark/>
          </w:tcPr>
          <w:p w14:paraId="1810FE6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8" w:space="0" w:color="auto"/>
            </w:tcBorders>
            <w:shd w:val="clear" w:color="000000" w:fill="FFFFFF"/>
            <w:noWrap/>
            <w:vAlign w:val="center"/>
            <w:hideMark/>
          </w:tcPr>
          <w:p w14:paraId="5EFBC44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7BA5A6F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1D0437E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45E0E29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5F61C6F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8" w:space="0" w:color="auto"/>
              <w:right w:val="single" w:sz="4" w:space="0" w:color="auto"/>
            </w:tcBorders>
            <w:shd w:val="clear" w:color="000000" w:fill="FFFFFF"/>
            <w:noWrap/>
            <w:vAlign w:val="center"/>
            <w:hideMark/>
          </w:tcPr>
          <w:p w14:paraId="451B0B8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8" w:space="0" w:color="auto"/>
            </w:tcBorders>
            <w:shd w:val="clear" w:color="000000" w:fill="FFFFFF"/>
            <w:noWrap/>
            <w:vAlign w:val="center"/>
            <w:hideMark/>
          </w:tcPr>
          <w:p w14:paraId="3997434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7AFC6B2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nil"/>
              <w:left w:val="nil"/>
              <w:bottom w:val="single" w:sz="8" w:space="0" w:color="auto"/>
              <w:right w:val="single" w:sz="8" w:space="0" w:color="auto"/>
            </w:tcBorders>
            <w:shd w:val="clear" w:color="000000" w:fill="FFFFFF"/>
            <w:noWrap/>
            <w:vAlign w:val="center"/>
            <w:hideMark/>
          </w:tcPr>
          <w:p w14:paraId="40A6D29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7B4E8FBD"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790E9502" w14:textId="4029B670"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24. </w:t>
            </w:r>
            <w:r w:rsidR="000B2C7F" w:rsidRPr="00834420">
              <w:rPr>
                <w:rFonts w:eastAsia="Times New Roman" w:cs="Arial"/>
                <w:sz w:val="16"/>
                <w:szCs w:val="16"/>
                <w:lang w:eastAsia="es-CO"/>
              </w:rPr>
              <w:t>Actualización de</w:t>
            </w:r>
            <w:r w:rsidRPr="00834420">
              <w:rPr>
                <w:rFonts w:eastAsia="Times New Roman" w:cs="Arial"/>
                <w:sz w:val="16"/>
                <w:szCs w:val="16"/>
                <w:lang w:eastAsia="es-CO"/>
              </w:rPr>
              <w:t xml:space="preserve"> la Matriz de Identificación de Peligros, Evaluación y Valoración de Riesgos de SST anual o cuando se presente un accidente laboral.</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3F776131"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Actualización de la matriz de identificación de peligros y valoración de los riesgos, con participación de los trabajadores.</w:t>
            </w:r>
          </w:p>
        </w:tc>
        <w:tc>
          <w:tcPr>
            <w:tcW w:w="992" w:type="dxa"/>
            <w:tcBorders>
              <w:top w:val="nil"/>
              <w:left w:val="nil"/>
              <w:bottom w:val="single" w:sz="4" w:space="0" w:color="auto"/>
              <w:right w:val="single" w:sz="4" w:space="0" w:color="auto"/>
            </w:tcBorders>
            <w:shd w:val="clear" w:color="000000" w:fill="FFFFFF"/>
            <w:vAlign w:val="center"/>
            <w:hideMark/>
          </w:tcPr>
          <w:p w14:paraId="61D86B31" w14:textId="188CC40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0B2C7F" w:rsidRPr="00834420">
              <w:rPr>
                <w:rFonts w:eastAsia="Times New Roman" w:cs="Arial"/>
                <w:sz w:val="16"/>
                <w:szCs w:val="16"/>
                <w:lang w:eastAsia="es-CO"/>
              </w:rPr>
              <w:t>SST,</w:t>
            </w:r>
            <w:r w:rsidRPr="00834420">
              <w:rPr>
                <w:rFonts w:eastAsia="Times New Roman" w:cs="Arial"/>
                <w:sz w:val="16"/>
                <w:szCs w:val="16"/>
                <w:lang w:eastAsia="es-CO"/>
              </w:rPr>
              <w:t xml:space="preserve"> ARL</w:t>
            </w:r>
          </w:p>
        </w:tc>
        <w:tc>
          <w:tcPr>
            <w:tcW w:w="709" w:type="dxa"/>
            <w:tcBorders>
              <w:top w:val="nil"/>
              <w:left w:val="nil"/>
              <w:bottom w:val="single" w:sz="4" w:space="0" w:color="auto"/>
              <w:right w:val="single" w:sz="4" w:space="0" w:color="auto"/>
            </w:tcBorders>
            <w:shd w:val="clear" w:color="000000" w:fill="FFFFFF"/>
            <w:vAlign w:val="center"/>
            <w:hideMark/>
          </w:tcPr>
          <w:p w14:paraId="4695213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w:t>
            </w:r>
          </w:p>
        </w:tc>
        <w:tc>
          <w:tcPr>
            <w:tcW w:w="992" w:type="dxa"/>
            <w:tcBorders>
              <w:top w:val="nil"/>
              <w:left w:val="nil"/>
              <w:bottom w:val="single" w:sz="4" w:space="0" w:color="auto"/>
              <w:right w:val="single" w:sz="4" w:space="0" w:color="auto"/>
            </w:tcBorders>
            <w:shd w:val="clear" w:color="000000" w:fill="FFFFFF"/>
            <w:vAlign w:val="center"/>
            <w:hideMark/>
          </w:tcPr>
          <w:p w14:paraId="622778A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Solicitar Apoyo a la ARL.</w:t>
            </w:r>
            <w:r w:rsidRPr="00834420">
              <w:rPr>
                <w:rFonts w:eastAsia="Times New Roman" w:cs="Arial"/>
                <w:sz w:val="16"/>
                <w:szCs w:val="16"/>
                <w:lang w:eastAsia="es-CO"/>
              </w:rPr>
              <w:br/>
              <w:t>Aplica para todo el personal en genera</w:t>
            </w:r>
          </w:p>
        </w:tc>
        <w:tc>
          <w:tcPr>
            <w:tcW w:w="709" w:type="dxa"/>
            <w:tcBorders>
              <w:top w:val="nil"/>
              <w:left w:val="nil"/>
              <w:bottom w:val="single" w:sz="4" w:space="0" w:color="auto"/>
              <w:right w:val="single" w:sz="4" w:space="0" w:color="auto"/>
            </w:tcBorders>
            <w:shd w:val="clear" w:color="000000" w:fill="FFFFFF"/>
            <w:vAlign w:val="center"/>
            <w:hideMark/>
          </w:tcPr>
          <w:p w14:paraId="1F4D1B7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Marzo de 2022</w:t>
            </w:r>
          </w:p>
        </w:tc>
        <w:tc>
          <w:tcPr>
            <w:tcW w:w="473" w:type="dxa"/>
            <w:tcBorders>
              <w:top w:val="nil"/>
              <w:left w:val="nil"/>
              <w:bottom w:val="single" w:sz="4" w:space="0" w:color="auto"/>
              <w:right w:val="single" w:sz="8" w:space="0" w:color="auto"/>
            </w:tcBorders>
            <w:shd w:val="clear" w:color="000000" w:fill="FFFFFF"/>
            <w:vAlign w:val="center"/>
            <w:hideMark/>
          </w:tcPr>
          <w:p w14:paraId="6C23EB9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 u/o cuando se presente un accidente laboral o cambio en los equipos</w:t>
            </w:r>
          </w:p>
        </w:tc>
        <w:tc>
          <w:tcPr>
            <w:tcW w:w="223" w:type="dxa"/>
            <w:tcBorders>
              <w:top w:val="nil"/>
              <w:left w:val="nil"/>
              <w:bottom w:val="single" w:sz="4" w:space="0" w:color="auto"/>
              <w:right w:val="single" w:sz="4" w:space="0" w:color="auto"/>
            </w:tcBorders>
            <w:shd w:val="clear" w:color="000000" w:fill="FFFFFF"/>
            <w:noWrap/>
            <w:vAlign w:val="center"/>
            <w:hideMark/>
          </w:tcPr>
          <w:p w14:paraId="3912CD2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21548F2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4404CA6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06D56ED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450AFCE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519459D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4346A07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42" w:type="dxa"/>
            <w:tcBorders>
              <w:top w:val="nil"/>
              <w:left w:val="nil"/>
              <w:bottom w:val="single" w:sz="4" w:space="0" w:color="auto"/>
              <w:right w:val="single" w:sz="8" w:space="0" w:color="auto"/>
            </w:tcBorders>
            <w:shd w:val="clear" w:color="000000" w:fill="FFFFFF"/>
            <w:noWrap/>
            <w:vAlign w:val="center"/>
            <w:hideMark/>
          </w:tcPr>
          <w:p w14:paraId="07869A2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51D5528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7FCB653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38F627C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5661A80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7B781C7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49E8C7B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024374A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70DF001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3613288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1806C06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560FDE7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39D6A47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7A715C1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69E8161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07A50BF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61C8A36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6931616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2671EAE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5042A3DB"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0FED395A"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25 </w:t>
            </w:r>
            <w:r w:rsidRPr="00834420">
              <w:rPr>
                <w:rFonts w:eastAsia="Times New Roman" w:cs="Arial"/>
                <w:sz w:val="16"/>
                <w:szCs w:val="16"/>
                <w:lang w:eastAsia="es-CO"/>
              </w:rPr>
              <w:t>Matriz de Jerarquización de los Riesgos</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1ABDF68F"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Identificar y priorizar la intervención en la fuente y en el medio de los Riesgos prioritarios según la actualización de la matriz </w:t>
            </w:r>
          </w:p>
        </w:tc>
        <w:tc>
          <w:tcPr>
            <w:tcW w:w="992" w:type="dxa"/>
            <w:tcBorders>
              <w:top w:val="nil"/>
              <w:left w:val="nil"/>
              <w:bottom w:val="single" w:sz="4" w:space="0" w:color="auto"/>
              <w:right w:val="single" w:sz="4" w:space="0" w:color="auto"/>
            </w:tcBorders>
            <w:shd w:val="clear" w:color="000000" w:fill="FFFFFF"/>
            <w:vAlign w:val="center"/>
            <w:hideMark/>
          </w:tcPr>
          <w:p w14:paraId="04A87CA8" w14:textId="6B051B9F"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0B2C7F" w:rsidRPr="00834420">
              <w:rPr>
                <w:rFonts w:eastAsia="Times New Roman" w:cs="Arial"/>
                <w:sz w:val="16"/>
                <w:szCs w:val="16"/>
                <w:lang w:eastAsia="es-CO"/>
              </w:rPr>
              <w:t>SST,</w:t>
            </w:r>
            <w:r w:rsidRPr="00834420">
              <w:rPr>
                <w:rFonts w:eastAsia="Times New Roman" w:cs="Arial"/>
                <w:sz w:val="16"/>
                <w:szCs w:val="16"/>
                <w:lang w:eastAsia="es-CO"/>
              </w:rPr>
              <w:t xml:space="preserve"> ARL</w:t>
            </w:r>
          </w:p>
        </w:tc>
        <w:tc>
          <w:tcPr>
            <w:tcW w:w="709" w:type="dxa"/>
            <w:tcBorders>
              <w:top w:val="nil"/>
              <w:left w:val="nil"/>
              <w:bottom w:val="single" w:sz="4" w:space="0" w:color="auto"/>
              <w:right w:val="single" w:sz="4" w:space="0" w:color="auto"/>
            </w:tcBorders>
            <w:shd w:val="clear" w:color="000000" w:fill="FFFFFF"/>
            <w:vAlign w:val="center"/>
            <w:hideMark/>
          </w:tcPr>
          <w:p w14:paraId="4EC2EF0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4" w:space="0" w:color="auto"/>
              <w:right w:val="single" w:sz="4" w:space="0" w:color="auto"/>
            </w:tcBorders>
            <w:shd w:val="clear" w:color="auto" w:fill="auto"/>
            <w:vAlign w:val="center"/>
            <w:hideMark/>
          </w:tcPr>
          <w:p w14:paraId="2759C48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Archivo Excel Matriz de Peligros</w:t>
            </w:r>
          </w:p>
        </w:tc>
        <w:tc>
          <w:tcPr>
            <w:tcW w:w="709" w:type="dxa"/>
            <w:tcBorders>
              <w:top w:val="nil"/>
              <w:left w:val="nil"/>
              <w:bottom w:val="single" w:sz="4" w:space="0" w:color="auto"/>
              <w:right w:val="single" w:sz="4" w:space="0" w:color="auto"/>
            </w:tcBorders>
            <w:shd w:val="clear" w:color="auto" w:fill="auto"/>
            <w:vAlign w:val="center"/>
            <w:hideMark/>
          </w:tcPr>
          <w:p w14:paraId="39D4493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Marzo de 2022</w:t>
            </w:r>
          </w:p>
        </w:tc>
        <w:tc>
          <w:tcPr>
            <w:tcW w:w="473" w:type="dxa"/>
            <w:tcBorders>
              <w:top w:val="nil"/>
              <w:left w:val="nil"/>
              <w:bottom w:val="single" w:sz="4" w:space="0" w:color="auto"/>
              <w:right w:val="single" w:sz="8" w:space="0" w:color="auto"/>
            </w:tcBorders>
            <w:shd w:val="clear" w:color="000000" w:fill="FFFFFF"/>
            <w:vAlign w:val="center"/>
            <w:hideMark/>
          </w:tcPr>
          <w:p w14:paraId="200A110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actualización permanente</w:t>
            </w:r>
          </w:p>
        </w:tc>
        <w:tc>
          <w:tcPr>
            <w:tcW w:w="223" w:type="dxa"/>
            <w:tcBorders>
              <w:top w:val="nil"/>
              <w:left w:val="nil"/>
              <w:bottom w:val="single" w:sz="4" w:space="0" w:color="auto"/>
              <w:right w:val="single" w:sz="4" w:space="0" w:color="auto"/>
            </w:tcBorders>
            <w:shd w:val="clear" w:color="000000" w:fill="FFFFFF"/>
            <w:noWrap/>
            <w:vAlign w:val="center"/>
            <w:hideMark/>
          </w:tcPr>
          <w:p w14:paraId="3D3C4D6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4D71442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0D51463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01FEA97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21B7B74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2000285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1179B5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42" w:type="dxa"/>
            <w:tcBorders>
              <w:top w:val="nil"/>
              <w:left w:val="nil"/>
              <w:bottom w:val="single" w:sz="4" w:space="0" w:color="auto"/>
              <w:right w:val="single" w:sz="8" w:space="0" w:color="auto"/>
            </w:tcBorders>
            <w:shd w:val="clear" w:color="000000" w:fill="FFFFFF"/>
            <w:noWrap/>
            <w:vAlign w:val="center"/>
            <w:hideMark/>
          </w:tcPr>
          <w:p w14:paraId="41B04D3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238F690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4FBC61B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08FEA51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2C0F5E5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64A3B97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780E5C4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59F7C28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10EF674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4B59D04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4F982A8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1BA55F9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325184D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7C62FE0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7CB85A6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47706DF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3F3698A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2C8A4FC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51233F5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723A88AC"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2794F6EE" w14:textId="77777777" w:rsidR="008833E2" w:rsidRPr="00834420" w:rsidRDefault="008833E2" w:rsidP="008833E2">
            <w:pPr>
              <w:spacing w:after="0"/>
              <w:jc w:val="left"/>
              <w:rPr>
                <w:rFonts w:eastAsia="Times New Roman" w:cs="Arial"/>
                <w:sz w:val="16"/>
                <w:szCs w:val="16"/>
                <w:lang w:eastAsia="es-CO"/>
              </w:rPr>
            </w:pPr>
            <w:r w:rsidRPr="00834420">
              <w:rPr>
                <w:rFonts w:eastAsia="Times New Roman" w:cs="Arial"/>
                <w:b/>
                <w:bCs/>
                <w:sz w:val="16"/>
                <w:szCs w:val="16"/>
                <w:lang w:eastAsia="es-CO"/>
              </w:rPr>
              <w:t>Actividad 26</w:t>
            </w:r>
            <w:r w:rsidRPr="00834420">
              <w:rPr>
                <w:rFonts w:eastAsia="Times New Roman" w:cs="Arial"/>
                <w:sz w:val="16"/>
                <w:szCs w:val="16"/>
                <w:lang w:eastAsia="es-CO"/>
              </w:rPr>
              <w:t xml:space="preserve"> Programa Estratégico de Seguridad Vial.</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18D1D14B"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Programa Estratégico de Seguridad Vial. (Enfocado a Capacitación de conductores de la UMV).</w:t>
            </w:r>
          </w:p>
        </w:tc>
        <w:tc>
          <w:tcPr>
            <w:tcW w:w="992" w:type="dxa"/>
            <w:tcBorders>
              <w:top w:val="nil"/>
              <w:left w:val="nil"/>
              <w:bottom w:val="single" w:sz="4" w:space="0" w:color="auto"/>
              <w:right w:val="single" w:sz="4" w:space="0" w:color="auto"/>
            </w:tcBorders>
            <w:shd w:val="clear" w:color="000000" w:fill="FFFFFF"/>
            <w:vAlign w:val="center"/>
            <w:hideMark/>
          </w:tcPr>
          <w:p w14:paraId="4456F30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Profesional Especializado en Seguridad Vial Contratado</w:t>
            </w:r>
          </w:p>
        </w:tc>
        <w:tc>
          <w:tcPr>
            <w:tcW w:w="709" w:type="dxa"/>
            <w:tcBorders>
              <w:top w:val="nil"/>
              <w:left w:val="nil"/>
              <w:bottom w:val="single" w:sz="4" w:space="0" w:color="auto"/>
              <w:right w:val="single" w:sz="4" w:space="0" w:color="auto"/>
            </w:tcBorders>
            <w:shd w:val="clear" w:color="000000" w:fill="FFFFFF"/>
            <w:vAlign w:val="center"/>
            <w:hideMark/>
          </w:tcPr>
          <w:p w14:paraId="56B52F2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Parque Automotor de la UMV</w:t>
            </w:r>
          </w:p>
        </w:tc>
        <w:tc>
          <w:tcPr>
            <w:tcW w:w="992" w:type="dxa"/>
            <w:tcBorders>
              <w:top w:val="nil"/>
              <w:left w:val="nil"/>
              <w:bottom w:val="single" w:sz="4" w:space="0" w:color="auto"/>
              <w:right w:val="single" w:sz="4" w:space="0" w:color="auto"/>
            </w:tcBorders>
            <w:shd w:val="clear" w:color="000000" w:fill="FFFFFF"/>
            <w:vAlign w:val="center"/>
            <w:hideMark/>
          </w:tcPr>
          <w:p w14:paraId="7FDEB11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Programa PESV</w:t>
            </w:r>
          </w:p>
        </w:tc>
        <w:tc>
          <w:tcPr>
            <w:tcW w:w="709" w:type="dxa"/>
            <w:tcBorders>
              <w:top w:val="nil"/>
              <w:left w:val="nil"/>
              <w:bottom w:val="single" w:sz="4" w:space="0" w:color="auto"/>
              <w:right w:val="single" w:sz="4" w:space="0" w:color="auto"/>
            </w:tcBorders>
            <w:shd w:val="clear" w:color="000000" w:fill="FFFFFF"/>
            <w:vAlign w:val="center"/>
            <w:hideMark/>
          </w:tcPr>
          <w:p w14:paraId="1D3C11C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Mayo de 2022</w:t>
            </w:r>
          </w:p>
        </w:tc>
        <w:tc>
          <w:tcPr>
            <w:tcW w:w="473" w:type="dxa"/>
            <w:tcBorders>
              <w:top w:val="nil"/>
              <w:left w:val="nil"/>
              <w:bottom w:val="single" w:sz="4" w:space="0" w:color="auto"/>
              <w:right w:val="single" w:sz="8" w:space="0" w:color="auto"/>
            </w:tcBorders>
            <w:shd w:val="clear" w:color="000000" w:fill="FFFFFF"/>
            <w:vAlign w:val="center"/>
            <w:hideMark/>
          </w:tcPr>
          <w:p w14:paraId="2483AE8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single" w:sz="4" w:space="0" w:color="auto"/>
              <w:right w:val="single" w:sz="4" w:space="0" w:color="auto"/>
            </w:tcBorders>
            <w:shd w:val="clear" w:color="000000" w:fill="FFFFFF"/>
            <w:noWrap/>
            <w:vAlign w:val="center"/>
            <w:hideMark/>
          </w:tcPr>
          <w:p w14:paraId="6ACB4EB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14972B2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06604AD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37231C3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8FEB0E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3DD5E4A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51B2179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383EC5E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5B3C146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2AE77E3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DE128A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50" w:type="dxa"/>
            <w:tcBorders>
              <w:top w:val="nil"/>
              <w:left w:val="nil"/>
              <w:bottom w:val="single" w:sz="4" w:space="0" w:color="auto"/>
              <w:right w:val="single" w:sz="8" w:space="0" w:color="auto"/>
            </w:tcBorders>
            <w:shd w:val="clear" w:color="000000" w:fill="FFFFFF"/>
            <w:noWrap/>
            <w:vAlign w:val="center"/>
            <w:hideMark/>
          </w:tcPr>
          <w:p w14:paraId="11E10BA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0189952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162B166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0E07AAE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5734A02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18F0986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61145BD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6513796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372556C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2E7E315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3A386AF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216B753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327BCA3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520A868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78D72F3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26A5B10D"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4A9A23E6"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27: </w:t>
            </w:r>
            <w:r w:rsidRPr="00834420">
              <w:rPr>
                <w:rFonts w:eastAsia="Times New Roman" w:cs="Arial"/>
                <w:sz w:val="16"/>
                <w:szCs w:val="16"/>
                <w:lang w:eastAsia="es-CO"/>
              </w:rPr>
              <w:t>Inspecciones Maquinaria, vehículos, instalaciones y equipos en la entidad</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165FFA4F"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Verificar que se estén realizando las inspecciones y los mantenimientos programados a los equipos, máquinas y vehículos de la UMV.</w:t>
            </w:r>
            <w:r w:rsidRPr="00834420">
              <w:rPr>
                <w:rFonts w:eastAsia="Times New Roman" w:cs="Arial"/>
                <w:sz w:val="16"/>
                <w:szCs w:val="16"/>
                <w:lang w:eastAsia="es-CO"/>
              </w:rPr>
              <w:br/>
            </w:r>
            <w:r w:rsidRPr="00834420">
              <w:rPr>
                <w:rFonts w:eastAsia="Times New Roman" w:cs="Arial"/>
                <w:sz w:val="16"/>
                <w:szCs w:val="16"/>
                <w:lang w:eastAsia="es-CO"/>
              </w:rPr>
              <w:br/>
              <w:t>Realizar un programa de Mantenimiento preventivo para la UMV.</w:t>
            </w:r>
          </w:p>
        </w:tc>
        <w:tc>
          <w:tcPr>
            <w:tcW w:w="992" w:type="dxa"/>
            <w:tcBorders>
              <w:top w:val="nil"/>
              <w:left w:val="nil"/>
              <w:bottom w:val="single" w:sz="4" w:space="0" w:color="auto"/>
              <w:right w:val="single" w:sz="4" w:space="0" w:color="auto"/>
            </w:tcBorders>
            <w:shd w:val="clear" w:color="000000" w:fill="FFFFFF"/>
            <w:vAlign w:val="center"/>
            <w:hideMark/>
          </w:tcPr>
          <w:p w14:paraId="7B1274AC" w14:textId="2BE99F0F"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SST, </w:t>
            </w:r>
            <w:r w:rsidR="000B2C7F" w:rsidRPr="00834420">
              <w:rPr>
                <w:rFonts w:eastAsia="Times New Roman" w:cs="Arial"/>
                <w:sz w:val="16"/>
                <w:szCs w:val="16"/>
                <w:lang w:eastAsia="es-CO"/>
              </w:rPr>
              <w:t>COPASST, ARL</w:t>
            </w:r>
          </w:p>
        </w:tc>
        <w:tc>
          <w:tcPr>
            <w:tcW w:w="709" w:type="dxa"/>
            <w:tcBorders>
              <w:top w:val="nil"/>
              <w:left w:val="nil"/>
              <w:bottom w:val="single" w:sz="4" w:space="0" w:color="auto"/>
              <w:right w:val="single" w:sz="4" w:space="0" w:color="auto"/>
            </w:tcBorders>
            <w:shd w:val="clear" w:color="auto" w:fill="auto"/>
            <w:vAlign w:val="center"/>
            <w:hideMark/>
          </w:tcPr>
          <w:p w14:paraId="0E12F1B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centros de trabajo de la entidad</w:t>
            </w:r>
          </w:p>
        </w:tc>
        <w:tc>
          <w:tcPr>
            <w:tcW w:w="992" w:type="dxa"/>
            <w:tcBorders>
              <w:top w:val="nil"/>
              <w:left w:val="nil"/>
              <w:bottom w:val="single" w:sz="4" w:space="0" w:color="auto"/>
              <w:right w:val="single" w:sz="4" w:space="0" w:color="auto"/>
            </w:tcBorders>
            <w:shd w:val="clear" w:color="auto" w:fill="auto"/>
            <w:vAlign w:val="center"/>
            <w:hideMark/>
          </w:tcPr>
          <w:p w14:paraId="07D0678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Evidenciar con los registros de los mantenimientos ejecutados</w:t>
            </w:r>
          </w:p>
        </w:tc>
        <w:tc>
          <w:tcPr>
            <w:tcW w:w="709" w:type="dxa"/>
            <w:tcBorders>
              <w:top w:val="nil"/>
              <w:left w:val="nil"/>
              <w:bottom w:val="single" w:sz="4" w:space="0" w:color="auto"/>
              <w:right w:val="single" w:sz="4" w:space="0" w:color="auto"/>
            </w:tcBorders>
            <w:shd w:val="clear" w:color="auto" w:fill="auto"/>
            <w:vAlign w:val="center"/>
            <w:hideMark/>
          </w:tcPr>
          <w:p w14:paraId="612082A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Seguimiento Bimestral o cuando se requiera</w:t>
            </w:r>
          </w:p>
        </w:tc>
        <w:tc>
          <w:tcPr>
            <w:tcW w:w="473" w:type="dxa"/>
            <w:tcBorders>
              <w:top w:val="nil"/>
              <w:left w:val="nil"/>
              <w:bottom w:val="single" w:sz="4" w:space="0" w:color="auto"/>
              <w:right w:val="single" w:sz="8" w:space="0" w:color="auto"/>
            </w:tcBorders>
            <w:shd w:val="clear" w:color="000000" w:fill="FFFFFF"/>
            <w:vAlign w:val="center"/>
            <w:hideMark/>
          </w:tcPr>
          <w:p w14:paraId="37412DF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Bimestral</w:t>
            </w:r>
          </w:p>
        </w:tc>
        <w:tc>
          <w:tcPr>
            <w:tcW w:w="223" w:type="dxa"/>
            <w:tcBorders>
              <w:top w:val="nil"/>
              <w:left w:val="nil"/>
              <w:bottom w:val="single" w:sz="4" w:space="0" w:color="auto"/>
              <w:right w:val="single" w:sz="4" w:space="0" w:color="auto"/>
            </w:tcBorders>
            <w:shd w:val="clear" w:color="000000" w:fill="FFFFFF"/>
            <w:noWrap/>
            <w:vAlign w:val="center"/>
            <w:hideMark/>
          </w:tcPr>
          <w:p w14:paraId="5A8E1D4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1905E28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11CFC4D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6ABFFCC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250EB0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5555671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4861181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4FE5839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2F721C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nil"/>
              <w:left w:val="nil"/>
              <w:bottom w:val="single" w:sz="4" w:space="0" w:color="auto"/>
              <w:right w:val="single" w:sz="8" w:space="0" w:color="auto"/>
            </w:tcBorders>
            <w:shd w:val="clear" w:color="000000" w:fill="FFFFFF"/>
            <w:noWrap/>
            <w:vAlign w:val="center"/>
            <w:hideMark/>
          </w:tcPr>
          <w:p w14:paraId="4DD6F5C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4A9EC4A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47EA345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EE613D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5B94081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5906D38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75EE1AA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A81DB2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9" w:type="dxa"/>
            <w:tcBorders>
              <w:top w:val="nil"/>
              <w:left w:val="nil"/>
              <w:bottom w:val="single" w:sz="4" w:space="0" w:color="auto"/>
              <w:right w:val="single" w:sz="8" w:space="0" w:color="auto"/>
            </w:tcBorders>
            <w:shd w:val="clear" w:color="000000" w:fill="FFFFFF"/>
            <w:noWrap/>
            <w:vAlign w:val="center"/>
            <w:hideMark/>
          </w:tcPr>
          <w:p w14:paraId="72C22B1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1DFBA76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5A51440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AAB89D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8" w:space="0" w:color="auto"/>
            </w:tcBorders>
            <w:shd w:val="clear" w:color="000000" w:fill="FFFFFF"/>
            <w:noWrap/>
            <w:vAlign w:val="center"/>
            <w:hideMark/>
          </w:tcPr>
          <w:p w14:paraId="21D32FD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3DDFB40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4A0B729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3437440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473A679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6C5250EE"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3D861059"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28. </w:t>
            </w:r>
            <w:r w:rsidRPr="00834420">
              <w:rPr>
                <w:rFonts w:eastAsia="Times New Roman" w:cs="Arial"/>
                <w:sz w:val="16"/>
                <w:szCs w:val="16"/>
                <w:lang w:eastAsia="es-CO"/>
              </w:rPr>
              <w:t>Elementos de Protección Personal - matriz de EPP por riesgo y cargo.</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5B2DEAE4"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Realizar selección, entrega, capacitación y reposición de EPP, de acuerdo a su vida Útil.</w:t>
            </w:r>
          </w:p>
        </w:tc>
        <w:tc>
          <w:tcPr>
            <w:tcW w:w="992" w:type="dxa"/>
            <w:tcBorders>
              <w:top w:val="nil"/>
              <w:left w:val="nil"/>
              <w:bottom w:val="single" w:sz="4" w:space="0" w:color="auto"/>
              <w:right w:val="single" w:sz="4" w:space="0" w:color="auto"/>
            </w:tcBorders>
            <w:shd w:val="clear" w:color="000000" w:fill="FFFFFF"/>
            <w:vAlign w:val="center"/>
            <w:hideMark/>
          </w:tcPr>
          <w:p w14:paraId="0B990E6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Profesionales de apoyo de SST, ARL</w:t>
            </w:r>
          </w:p>
        </w:tc>
        <w:tc>
          <w:tcPr>
            <w:tcW w:w="709" w:type="dxa"/>
            <w:tcBorders>
              <w:top w:val="nil"/>
              <w:left w:val="nil"/>
              <w:bottom w:val="single" w:sz="4" w:space="0" w:color="auto"/>
              <w:right w:val="single" w:sz="4" w:space="0" w:color="auto"/>
            </w:tcBorders>
            <w:shd w:val="clear" w:color="000000" w:fill="FFFFFF"/>
            <w:vAlign w:val="center"/>
            <w:hideMark/>
          </w:tcPr>
          <w:p w14:paraId="09C9B27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 los cargos que aplique EPP por el riesgo de exposición</w:t>
            </w:r>
          </w:p>
        </w:tc>
        <w:tc>
          <w:tcPr>
            <w:tcW w:w="992" w:type="dxa"/>
            <w:tcBorders>
              <w:top w:val="nil"/>
              <w:left w:val="nil"/>
              <w:bottom w:val="single" w:sz="4" w:space="0" w:color="auto"/>
              <w:right w:val="single" w:sz="4" w:space="0" w:color="auto"/>
            </w:tcBorders>
            <w:shd w:val="clear" w:color="000000" w:fill="FFFFFF"/>
            <w:vAlign w:val="center"/>
            <w:hideMark/>
          </w:tcPr>
          <w:p w14:paraId="19D0A2E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Formatos y Manual y/o Procedimiento EPP</w:t>
            </w:r>
          </w:p>
        </w:tc>
        <w:tc>
          <w:tcPr>
            <w:tcW w:w="709" w:type="dxa"/>
            <w:tcBorders>
              <w:top w:val="nil"/>
              <w:left w:val="nil"/>
              <w:bottom w:val="single" w:sz="4" w:space="0" w:color="auto"/>
              <w:right w:val="single" w:sz="4" w:space="0" w:color="auto"/>
            </w:tcBorders>
            <w:shd w:val="clear" w:color="000000" w:fill="FFFFFF"/>
            <w:vAlign w:val="center"/>
            <w:hideMark/>
          </w:tcPr>
          <w:p w14:paraId="740539D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Marzo de 2022</w:t>
            </w:r>
          </w:p>
        </w:tc>
        <w:tc>
          <w:tcPr>
            <w:tcW w:w="473" w:type="dxa"/>
            <w:tcBorders>
              <w:top w:val="nil"/>
              <w:left w:val="nil"/>
              <w:bottom w:val="single" w:sz="4" w:space="0" w:color="auto"/>
              <w:right w:val="single" w:sz="8" w:space="0" w:color="auto"/>
            </w:tcBorders>
            <w:shd w:val="clear" w:color="000000" w:fill="FFFFFF"/>
            <w:vAlign w:val="center"/>
            <w:hideMark/>
          </w:tcPr>
          <w:p w14:paraId="0788345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actualización permanente</w:t>
            </w:r>
          </w:p>
        </w:tc>
        <w:tc>
          <w:tcPr>
            <w:tcW w:w="223" w:type="dxa"/>
            <w:tcBorders>
              <w:top w:val="nil"/>
              <w:left w:val="nil"/>
              <w:bottom w:val="single" w:sz="4" w:space="0" w:color="auto"/>
              <w:right w:val="single" w:sz="4" w:space="0" w:color="auto"/>
            </w:tcBorders>
            <w:shd w:val="clear" w:color="000000" w:fill="FFFFFF"/>
            <w:noWrap/>
            <w:vAlign w:val="center"/>
            <w:hideMark/>
          </w:tcPr>
          <w:p w14:paraId="0F4BA0D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6365AE9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4EE7E54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3154538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0B1611E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68B8AD6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FE1C30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42" w:type="dxa"/>
            <w:tcBorders>
              <w:top w:val="nil"/>
              <w:left w:val="nil"/>
              <w:bottom w:val="single" w:sz="4" w:space="0" w:color="auto"/>
              <w:right w:val="single" w:sz="8" w:space="0" w:color="auto"/>
            </w:tcBorders>
            <w:shd w:val="clear" w:color="000000" w:fill="FFFFFF"/>
            <w:noWrap/>
            <w:vAlign w:val="center"/>
            <w:hideMark/>
          </w:tcPr>
          <w:p w14:paraId="6304BA1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4764D60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0274CA0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single" w:sz="4" w:space="0" w:color="auto"/>
              <w:bottom w:val="single" w:sz="4" w:space="0" w:color="auto"/>
              <w:right w:val="single" w:sz="8" w:space="0" w:color="auto"/>
            </w:tcBorders>
            <w:shd w:val="clear" w:color="000000" w:fill="FFFFFF"/>
            <w:noWrap/>
            <w:vAlign w:val="center"/>
            <w:hideMark/>
          </w:tcPr>
          <w:p w14:paraId="55773A7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single" w:sz="4" w:space="0" w:color="auto"/>
              <w:bottom w:val="single" w:sz="4" w:space="0" w:color="auto"/>
              <w:right w:val="single" w:sz="8" w:space="0" w:color="auto"/>
            </w:tcBorders>
            <w:shd w:val="clear" w:color="000000" w:fill="FFFFFF"/>
            <w:noWrap/>
            <w:vAlign w:val="center"/>
            <w:hideMark/>
          </w:tcPr>
          <w:p w14:paraId="5A0A015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4CE1E32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10D4681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3FAA568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04C5816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2801635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584DF40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4197731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6A26AB7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688DE9D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2750107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459412F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5CA7C1D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2AC3BBC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3207B25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18449C29" w14:textId="77777777" w:rsidTr="00834420">
        <w:trPr>
          <w:trHeight w:val="20"/>
        </w:trPr>
        <w:tc>
          <w:tcPr>
            <w:tcW w:w="1115"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CF7AEAD"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29.</w:t>
            </w:r>
            <w:r w:rsidRPr="00834420">
              <w:rPr>
                <w:rFonts w:eastAsia="Times New Roman" w:cs="Arial"/>
                <w:sz w:val="16"/>
                <w:szCs w:val="16"/>
                <w:lang w:eastAsia="es-CO"/>
              </w:rPr>
              <w:t xml:space="preserve"> Verificación del Plan de Emergencias (vulnerabilidad, amenazas) en todos los centros de trabajo de la entidad.</w:t>
            </w:r>
          </w:p>
        </w:tc>
        <w:tc>
          <w:tcPr>
            <w:tcW w:w="2561"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4F4F233" w14:textId="1581E50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Documentar y establecer las amenazas y </w:t>
            </w:r>
            <w:r w:rsidR="000B2C7F" w:rsidRPr="00834420">
              <w:rPr>
                <w:rFonts w:eastAsia="Times New Roman" w:cs="Arial"/>
                <w:sz w:val="16"/>
                <w:szCs w:val="16"/>
                <w:lang w:eastAsia="es-CO"/>
              </w:rPr>
              <w:t>vulnerabilidad,</w:t>
            </w:r>
            <w:r w:rsidRPr="00834420">
              <w:rPr>
                <w:rFonts w:eastAsia="Times New Roman" w:cs="Arial"/>
                <w:sz w:val="16"/>
                <w:szCs w:val="16"/>
                <w:lang w:eastAsia="es-CO"/>
              </w:rPr>
              <w:t xml:space="preserve"> así como el nivel de riesgos en cada uno de los centros de trabajo de la UMV</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33FC4FB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Profesionales de apoyo de SST, ARL</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14:paraId="718AFA5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Centros de Trabajo de la entidad</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7BB3CEA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Planes de emergencias actualizados</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14:paraId="3C0BA2B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Marzo de 2022</w:t>
            </w:r>
          </w:p>
        </w:tc>
        <w:tc>
          <w:tcPr>
            <w:tcW w:w="473" w:type="dxa"/>
            <w:tcBorders>
              <w:top w:val="single" w:sz="8" w:space="0" w:color="auto"/>
              <w:left w:val="nil"/>
              <w:bottom w:val="single" w:sz="4" w:space="0" w:color="auto"/>
              <w:right w:val="single" w:sz="8" w:space="0" w:color="auto"/>
            </w:tcBorders>
            <w:shd w:val="clear" w:color="000000" w:fill="FFFFFF"/>
            <w:vAlign w:val="center"/>
            <w:hideMark/>
          </w:tcPr>
          <w:p w14:paraId="256E8D1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single" w:sz="8" w:space="0" w:color="auto"/>
              <w:left w:val="nil"/>
              <w:bottom w:val="single" w:sz="4" w:space="0" w:color="auto"/>
              <w:right w:val="single" w:sz="4" w:space="0" w:color="auto"/>
            </w:tcBorders>
            <w:shd w:val="clear" w:color="000000" w:fill="FFFFFF"/>
            <w:noWrap/>
            <w:vAlign w:val="center"/>
            <w:hideMark/>
          </w:tcPr>
          <w:p w14:paraId="1D287FA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single" w:sz="8" w:space="0" w:color="auto"/>
              <w:left w:val="nil"/>
              <w:bottom w:val="single" w:sz="4" w:space="0" w:color="auto"/>
              <w:right w:val="single" w:sz="8" w:space="0" w:color="auto"/>
            </w:tcBorders>
            <w:shd w:val="clear" w:color="000000" w:fill="FFFFFF"/>
            <w:noWrap/>
            <w:vAlign w:val="center"/>
            <w:hideMark/>
          </w:tcPr>
          <w:p w14:paraId="35B7108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8" w:space="0" w:color="auto"/>
              <w:left w:val="nil"/>
              <w:bottom w:val="single" w:sz="4" w:space="0" w:color="auto"/>
              <w:right w:val="single" w:sz="4" w:space="0" w:color="auto"/>
            </w:tcBorders>
            <w:shd w:val="clear" w:color="000000" w:fill="FFFFFF"/>
            <w:noWrap/>
            <w:vAlign w:val="center"/>
            <w:hideMark/>
          </w:tcPr>
          <w:p w14:paraId="4B00D39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8" w:space="0" w:color="auto"/>
              <w:left w:val="nil"/>
              <w:bottom w:val="single" w:sz="4" w:space="0" w:color="auto"/>
              <w:right w:val="single" w:sz="8" w:space="0" w:color="auto"/>
            </w:tcBorders>
            <w:shd w:val="clear" w:color="000000" w:fill="FFFFFF"/>
            <w:noWrap/>
            <w:vAlign w:val="center"/>
            <w:hideMark/>
          </w:tcPr>
          <w:p w14:paraId="79C33B6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nil"/>
              <w:bottom w:val="single" w:sz="4" w:space="0" w:color="auto"/>
              <w:right w:val="single" w:sz="4" w:space="0" w:color="auto"/>
            </w:tcBorders>
            <w:shd w:val="clear" w:color="000000" w:fill="FFFFFF"/>
            <w:noWrap/>
            <w:vAlign w:val="center"/>
            <w:hideMark/>
          </w:tcPr>
          <w:p w14:paraId="51CB951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0A22B0A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6FE0AE3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42" w:type="dxa"/>
            <w:tcBorders>
              <w:top w:val="single" w:sz="8" w:space="0" w:color="auto"/>
              <w:left w:val="nil"/>
              <w:bottom w:val="single" w:sz="4" w:space="0" w:color="auto"/>
              <w:right w:val="single" w:sz="8" w:space="0" w:color="auto"/>
            </w:tcBorders>
            <w:shd w:val="clear" w:color="000000" w:fill="FFFFFF"/>
            <w:noWrap/>
            <w:vAlign w:val="center"/>
            <w:hideMark/>
          </w:tcPr>
          <w:p w14:paraId="19887E3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8" w:space="0" w:color="auto"/>
              <w:left w:val="nil"/>
              <w:bottom w:val="single" w:sz="4" w:space="0" w:color="auto"/>
              <w:right w:val="single" w:sz="4" w:space="0" w:color="auto"/>
            </w:tcBorders>
            <w:shd w:val="clear" w:color="000000" w:fill="FFFFFF"/>
            <w:noWrap/>
            <w:vAlign w:val="center"/>
            <w:hideMark/>
          </w:tcPr>
          <w:p w14:paraId="245F2F7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single" w:sz="8" w:space="0" w:color="auto"/>
              <w:left w:val="nil"/>
              <w:bottom w:val="single" w:sz="4" w:space="0" w:color="auto"/>
              <w:right w:val="single" w:sz="8" w:space="0" w:color="auto"/>
            </w:tcBorders>
            <w:shd w:val="clear" w:color="000000" w:fill="FFFFFF"/>
            <w:noWrap/>
            <w:vAlign w:val="center"/>
            <w:hideMark/>
          </w:tcPr>
          <w:p w14:paraId="72ADC5F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8" w:space="0" w:color="auto"/>
              <w:left w:val="nil"/>
              <w:bottom w:val="single" w:sz="4" w:space="0" w:color="auto"/>
              <w:right w:val="single" w:sz="4" w:space="0" w:color="auto"/>
            </w:tcBorders>
            <w:shd w:val="clear" w:color="000000" w:fill="FFFFFF"/>
            <w:noWrap/>
            <w:vAlign w:val="center"/>
            <w:hideMark/>
          </w:tcPr>
          <w:p w14:paraId="0F919D9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single" w:sz="8" w:space="0" w:color="auto"/>
              <w:left w:val="nil"/>
              <w:bottom w:val="single" w:sz="4" w:space="0" w:color="auto"/>
              <w:right w:val="single" w:sz="8" w:space="0" w:color="auto"/>
            </w:tcBorders>
            <w:shd w:val="clear" w:color="000000" w:fill="FFFFFF"/>
            <w:noWrap/>
            <w:vAlign w:val="center"/>
            <w:hideMark/>
          </w:tcPr>
          <w:p w14:paraId="60571DC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nil"/>
              <w:bottom w:val="single" w:sz="4" w:space="0" w:color="auto"/>
              <w:right w:val="single" w:sz="4" w:space="0" w:color="auto"/>
            </w:tcBorders>
            <w:shd w:val="clear" w:color="000000" w:fill="FFFFFF"/>
            <w:noWrap/>
            <w:vAlign w:val="center"/>
            <w:hideMark/>
          </w:tcPr>
          <w:p w14:paraId="091EC53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7C80D25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single" w:sz="8" w:space="0" w:color="auto"/>
              <w:left w:val="nil"/>
              <w:bottom w:val="single" w:sz="4" w:space="0" w:color="auto"/>
              <w:right w:val="single" w:sz="4" w:space="0" w:color="auto"/>
            </w:tcBorders>
            <w:shd w:val="clear" w:color="000000" w:fill="FFFFFF"/>
            <w:noWrap/>
            <w:vAlign w:val="center"/>
            <w:hideMark/>
          </w:tcPr>
          <w:p w14:paraId="7511CA5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single" w:sz="8" w:space="0" w:color="auto"/>
              <w:left w:val="nil"/>
              <w:bottom w:val="single" w:sz="4" w:space="0" w:color="auto"/>
              <w:right w:val="single" w:sz="8" w:space="0" w:color="auto"/>
            </w:tcBorders>
            <w:shd w:val="clear" w:color="000000" w:fill="FFFFFF"/>
            <w:noWrap/>
            <w:vAlign w:val="center"/>
            <w:hideMark/>
          </w:tcPr>
          <w:p w14:paraId="468B4B2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8" w:space="0" w:color="auto"/>
              <w:left w:val="nil"/>
              <w:bottom w:val="single" w:sz="4" w:space="0" w:color="auto"/>
              <w:right w:val="single" w:sz="4" w:space="0" w:color="auto"/>
            </w:tcBorders>
            <w:shd w:val="clear" w:color="000000" w:fill="FFFFFF"/>
            <w:noWrap/>
            <w:vAlign w:val="center"/>
            <w:hideMark/>
          </w:tcPr>
          <w:p w14:paraId="68D0281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8" w:space="0" w:color="auto"/>
              <w:left w:val="nil"/>
              <w:bottom w:val="single" w:sz="4" w:space="0" w:color="auto"/>
              <w:right w:val="single" w:sz="8" w:space="0" w:color="auto"/>
            </w:tcBorders>
            <w:shd w:val="clear" w:color="000000" w:fill="FFFFFF"/>
            <w:noWrap/>
            <w:vAlign w:val="center"/>
            <w:hideMark/>
          </w:tcPr>
          <w:p w14:paraId="149F927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8" w:space="0" w:color="auto"/>
              <w:left w:val="nil"/>
              <w:bottom w:val="single" w:sz="4" w:space="0" w:color="auto"/>
              <w:right w:val="single" w:sz="4" w:space="0" w:color="auto"/>
            </w:tcBorders>
            <w:shd w:val="clear" w:color="000000" w:fill="FFFFFF"/>
            <w:noWrap/>
            <w:vAlign w:val="center"/>
            <w:hideMark/>
          </w:tcPr>
          <w:p w14:paraId="48C1AB7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8" w:space="0" w:color="auto"/>
              <w:left w:val="nil"/>
              <w:bottom w:val="single" w:sz="4" w:space="0" w:color="auto"/>
              <w:right w:val="single" w:sz="8" w:space="0" w:color="auto"/>
            </w:tcBorders>
            <w:shd w:val="clear" w:color="000000" w:fill="FFFFFF"/>
            <w:noWrap/>
            <w:vAlign w:val="center"/>
            <w:hideMark/>
          </w:tcPr>
          <w:p w14:paraId="48DC4A8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nil"/>
              <w:bottom w:val="single" w:sz="4" w:space="0" w:color="auto"/>
              <w:right w:val="single" w:sz="4" w:space="0" w:color="auto"/>
            </w:tcBorders>
            <w:shd w:val="clear" w:color="000000" w:fill="FFFFFF"/>
            <w:noWrap/>
            <w:vAlign w:val="center"/>
            <w:hideMark/>
          </w:tcPr>
          <w:p w14:paraId="4623E36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69D7AF6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8" w:space="0" w:color="auto"/>
              <w:left w:val="nil"/>
              <w:bottom w:val="single" w:sz="4" w:space="0" w:color="auto"/>
              <w:right w:val="single" w:sz="4" w:space="0" w:color="auto"/>
            </w:tcBorders>
            <w:shd w:val="clear" w:color="000000" w:fill="FFFFFF"/>
            <w:noWrap/>
            <w:vAlign w:val="center"/>
            <w:hideMark/>
          </w:tcPr>
          <w:p w14:paraId="1270B2C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8" w:space="0" w:color="auto"/>
              <w:left w:val="nil"/>
              <w:bottom w:val="single" w:sz="4" w:space="0" w:color="auto"/>
              <w:right w:val="single" w:sz="8" w:space="0" w:color="auto"/>
            </w:tcBorders>
            <w:shd w:val="clear" w:color="000000" w:fill="FFFFFF"/>
            <w:noWrap/>
            <w:vAlign w:val="center"/>
            <w:hideMark/>
          </w:tcPr>
          <w:p w14:paraId="0886294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single" w:sz="8" w:space="0" w:color="auto"/>
              <w:left w:val="nil"/>
              <w:bottom w:val="single" w:sz="4" w:space="0" w:color="auto"/>
              <w:right w:val="single" w:sz="4" w:space="0" w:color="auto"/>
            </w:tcBorders>
            <w:shd w:val="clear" w:color="000000" w:fill="FFFFFF"/>
            <w:noWrap/>
            <w:vAlign w:val="center"/>
            <w:hideMark/>
          </w:tcPr>
          <w:p w14:paraId="1DEB0F4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single" w:sz="8" w:space="0" w:color="auto"/>
              <w:left w:val="nil"/>
              <w:bottom w:val="single" w:sz="4" w:space="0" w:color="auto"/>
              <w:right w:val="single" w:sz="8" w:space="0" w:color="auto"/>
            </w:tcBorders>
            <w:shd w:val="clear" w:color="000000" w:fill="FFFFFF"/>
            <w:noWrap/>
            <w:vAlign w:val="center"/>
            <w:hideMark/>
          </w:tcPr>
          <w:p w14:paraId="5DB5888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6142273C" w14:textId="77777777" w:rsidTr="00834420">
        <w:trPr>
          <w:trHeight w:val="20"/>
        </w:trPr>
        <w:tc>
          <w:tcPr>
            <w:tcW w:w="1115" w:type="dxa"/>
            <w:tcBorders>
              <w:top w:val="nil"/>
              <w:left w:val="single" w:sz="8" w:space="0" w:color="auto"/>
              <w:bottom w:val="single" w:sz="4" w:space="0" w:color="auto"/>
              <w:right w:val="single" w:sz="4" w:space="0" w:color="auto"/>
            </w:tcBorders>
            <w:shd w:val="clear" w:color="auto" w:fill="auto"/>
            <w:vAlign w:val="center"/>
            <w:hideMark/>
          </w:tcPr>
          <w:p w14:paraId="1B278BF1" w14:textId="77777777" w:rsidR="008833E2" w:rsidRPr="00834420" w:rsidRDefault="008833E2" w:rsidP="008833E2">
            <w:pPr>
              <w:spacing w:after="0"/>
              <w:rPr>
                <w:rFonts w:eastAsia="Times New Roman" w:cs="Arial"/>
                <w:sz w:val="16"/>
                <w:szCs w:val="16"/>
                <w:lang w:eastAsia="es-CO"/>
              </w:rPr>
            </w:pPr>
            <w:r w:rsidRPr="00834420">
              <w:rPr>
                <w:rFonts w:eastAsia="Times New Roman" w:cs="Arial"/>
                <w:b/>
                <w:bCs/>
                <w:sz w:val="16"/>
                <w:szCs w:val="16"/>
                <w:lang w:eastAsia="es-CO"/>
              </w:rPr>
              <w:t>Actividad 30.</w:t>
            </w:r>
            <w:r w:rsidRPr="00834420">
              <w:rPr>
                <w:rFonts w:eastAsia="Times New Roman" w:cs="Arial"/>
                <w:sz w:val="16"/>
                <w:szCs w:val="16"/>
                <w:lang w:eastAsia="es-CO"/>
              </w:rPr>
              <w:t xml:space="preserve"> Recarga y Mantenimiento de Extintores</w:t>
            </w:r>
          </w:p>
        </w:tc>
        <w:tc>
          <w:tcPr>
            <w:tcW w:w="2561" w:type="dxa"/>
            <w:tcBorders>
              <w:top w:val="nil"/>
              <w:left w:val="single" w:sz="8" w:space="0" w:color="auto"/>
              <w:bottom w:val="nil"/>
              <w:right w:val="single" w:sz="4" w:space="0" w:color="auto"/>
            </w:tcBorders>
            <w:shd w:val="clear" w:color="000000" w:fill="FFFFFF"/>
            <w:vAlign w:val="center"/>
            <w:hideMark/>
          </w:tcPr>
          <w:p w14:paraId="5730551F" w14:textId="206E7DE6"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Realizar la compra, recarga y el mantenimiento de Red contraincendios y </w:t>
            </w:r>
            <w:r w:rsidR="000B2C7F" w:rsidRPr="00834420">
              <w:rPr>
                <w:rFonts w:eastAsia="Times New Roman" w:cs="Arial"/>
                <w:sz w:val="16"/>
                <w:szCs w:val="16"/>
                <w:lang w:eastAsia="es-CO"/>
              </w:rPr>
              <w:t>equipos de</w:t>
            </w:r>
            <w:r w:rsidRPr="00834420">
              <w:rPr>
                <w:rFonts w:eastAsia="Times New Roman" w:cs="Arial"/>
                <w:sz w:val="16"/>
                <w:szCs w:val="16"/>
                <w:lang w:eastAsia="es-CO"/>
              </w:rPr>
              <w:t xml:space="preserve"> extinción de incendios de toda la entidad y sus centros de trabajo y su respectiva señalización</w:t>
            </w:r>
          </w:p>
        </w:tc>
        <w:tc>
          <w:tcPr>
            <w:tcW w:w="992" w:type="dxa"/>
            <w:tcBorders>
              <w:top w:val="nil"/>
              <w:left w:val="nil"/>
              <w:bottom w:val="nil"/>
              <w:right w:val="single" w:sz="4" w:space="0" w:color="auto"/>
            </w:tcBorders>
            <w:shd w:val="clear" w:color="000000" w:fill="FFFFFF"/>
            <w:vAlign w:val="center"/>
            <w:hideMark/>
          </w:tcPr>
          <w:p w14:paraId="743E656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Profesionales de apoyo de SST</w:t>
            </w:r>
          </w:p>
        </w:tc>
        <w:tc>
          <w:tcPr>
            <w:tcW w:w="709" w:type="dxa"/>
            <w:tcBorders>
              <w:top w:val="nil"/>
              <w:left w:val="nil"/>
              <w:bottom w:val="nil"/>
              <w:right w:val="single" w:sz="4" w:space="0" w:color="auto"/>
            </w:tcBorders>
            <w:shd w:val="clear" w:color="auto" w:fill="auto"/>
            <w:vAlign w:val="center"/>
            <w:hideMark/>
          </w:tcPr>
          <w:p w14:paraId="18C5ADF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Centros de Trabajo de la entidad</w:t>
            </w:r>
          </w:p>
        </w:tc>
        <w:tc>
          <w:tcPr>
            <w:tcW w:w="992" w:type="dxa"/>
            <w:tcBorders>
              <w:top w:val="nil"/>
              <w:left w:val="nil"/>
              <w:bottom w:val="nil"/>
              <w:right w:val="single" w:sz="4" w:space="0" w:color="auto"/>
            </w:tcBorders>
            <w:shd w:val="clear" w:color="auto" w:fill="auto"/>
            <w:vAlign w:val="center"/>
            <w:hideMark/>
          </w:tcPr>
          <w:p w14:paraId="72AE919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Contrato de Recarga de Extintores UMV</w:t>
            </w:r>
          </w:p>
        </w:tc>
        <w:tc>
          <w:tcPr>
            <w:tcW w:w="709" w:type="dxa"/>
            <w:tcBorders>
              <w:top w:val="nil"/>
              <w:left w:val="nil"/>
              <w:bottom w:val="nil"/>
              <w:right w:val="single" w:sz="4" w:space="0" w:color="auto"/>
            </w:tcBorders>
            <w:shd w:val="clear" w:color="auto" w:fill="auto"/>
            <w:vAlign w:val="center"/>
            <w:hideMark/>
          </w:tcPr>
          <w:p w14:paraId="2E148A6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Octubre de 2022</w:t>
            </w:r>
          </w:p>
        </w:tc>
        <w:tc>
          <w:tcPr>
            <w:tcW w:w="473" w:type="dxa"/>
            <w:tcBorders>
              <w:top w:val="nil"/>
              <w:left w:val="nil"/>
              <w:bottom w:val="nil"/>
              <w:right w:val="single" w:sz="8" w:space="0" w:color="auto"/>
            </w:tcBorders>
            <w:shd w:val="clear" w:color="auto" w:fill="auto"/>
            <w:vAlign w:val="center"/>
            <w:hideMark/>
          </w:tcPr>
          <w:p w14:paraId="650D5F0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nil"/>
              <w:right w:val="single" w:sz="4" w:space="0" w:color="auto"/>
            </w:tcBorders>
            <w:shd w:val="clear" w:color="000000" w:fill="FFFFFF"/>
            <w:noWrap/>
            <w:vAlign w:val="center"/>
            <w:hideMark/>
          </w:tcPr>
          <w:p w14:paraId="4D02E3A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nil"/>
              <w:right w:val="single" w:sz="8" w:space="0" w:color="auto"/>
            </w:tcBorders>
            <w:shd w:val="clear" w:color="000000" w:fill="FFFFFF"/>
            <w:noWrap/>
            <w:vAlign w:val="center"/>
            <w:hideMark/>
          </w:tcPr>
          <w:p w14:paraId="02E3AD2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nil"/>
              <w:right w:val="single" w:sz="4" w:space="0" w:color="auto"/>
            </w:tcBorders>
            <w:shd w:val="clear" w:color="000000" w:fill="FFFFFF"/>
            <w:noWrap/>
            <w:vAlign w:val="center"/>
            <w:hideMark/>
          </w:tcPr>
          <w:p w14:paraId="73754DF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nil"/>
              <w:right w:val="single" w:sz="8" w:space="0" w:color="auto"/>
            </w:tcBorders>
            <w:shd w:val="clear" w:color="000000" w:fill="FFFFFF"/>
            <w:noWrap/>
            <w:vAlign w:val="center"/>
            <w:hideMark/>
          </w:tcPr>
          <w:p w14:paraId="763DA09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nil"/>
              <w:right w:val="single" w:sz="4" w:space="0" w:color="auto"/>
            </w:tcBorders>
            <w:shd w:val="clear" w:color="000000" w:fill="FFFFFF"/>
            <w:noWrap/>
            <w:vAlign w:val="center"/>
            <w:hideMark/>
          </w:tcPr>
          <w:p w14:paraId="35462B0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nil"/>
              <w:right w:val="single" w:sz="8" w:space="0" w:color="auto"/>
            </w:tcBorders>
            <w:shd w:val="clear" w:color="000000" w:fill="FFFFFF"/>
            <w:noWrap/>
            <w:vAlign w:val="center"/>
            <w:hideMark/>
          </w:tcPr>
          <w:p w14:paraId="5FEE711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nil"/>
              <w:right w:val="single" w:sz="4" w:space="0" w:color="auto"/>
            </w:tcBorders>
            <w:shd w:val="clear" w:color="000000" w:fill="FFFFFF"/>
            <w:noWrap/>
            <w:vAlign w:val="center"/>
            <w:hideMark/>
          </w:tcPr>
          <w:p w14:paraId="5975FB6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nil"/>
              <w:right w:val="single" w:sz="8" w:space="0" w:color="auto"/>
            </w:tcBorders>
            <w:shd w:val="clear" w:color="000000" w:fill="FFFFFF"/>
            <w:noWrap/>
            <w:vAlign w:val="center"/>
            <w:hideMark/>
          </w:tcPr>
          <w:p w14:paraId="1E3AECD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nil"/>
              <w:right w:val="single" w:sz="4" w:space="0" w:color="auto"/>
            </w:tcBorders>
            <w:shd w:val="clear" w:color="000000" w:fill="FFFFFF"/>
            <w:noWrap/>
            <w:vAlign w:val="center"/>
            <w:hideMark/>
          </w:tcPr>
          <w:p w14:paraId="559D046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nil"/>
              <w:right w:val="single" w:sz="8" w:space="0" w:color="auto"/>
            </w:tcBorders>
            <w:shd w:val="clear" w:color="000000" w:fill="FFFFFF"/>
            <w:noWrap/>
            <w:vAlign w:val="center"/>
            <w:hideMark/>
          </w:tcPr>
          <w:p w14:paraId="03BF509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nil"/>
              <w:right w:val="single" w:sz="4" w:space="0" w:color="auto"/>
            </w:tcBorders>
            <w:shd w:val="clear" w:color="000000" w:fill="FFFFFF"/>
            <w:noWrap/>
            <w:vAlign w:val="center"/>
            <w:hideMark/>
          </w:tcPr>
          <w:p w14:paraId="5D82A06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nil"/>
              <w:right w:val="single" w:sz="8" w:space="0" w:color="auto"/>
            </w:tcBorders>
            <w:shd w:val="clear" w:color="000000" w:fill="FFFFFF"/>
            <w:noWrap/>
            <w:vAlign w:val="center"/>
            <w:hideMark/>
          </w:tcPr>
          <w:p w14:paraId="775014B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nil"/>
              <w:right w:val="single" w:sz="4" w:space="0" w:color="auto"/>
            </w:tcBorders>
            <w:shd w:val="clear" w:color="000000" w:fill="FFFFFF"/>
            <w:noWrap/>
            <w:vAlign w:val="center"/>
            <w:hideMark/>
          </w:tcPr>
          <w:p w14:paraId="56386C8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nil"/>
              <w:right w:val="single" w:sz="8" w:space="0" w:color="auto"/>
            </w:tcBorders>
            <w:shd w:val="clear" w:color="000000" w:fill="FFFFFF"/>
            <w:noWrap/>
            <w:vAlign w:val="center"/>
            <w:hideMark/>
          </w:tcPr>
          <w:p w14:paraId="4DA8572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nil"/>
              <w:right w:val="single" w:sz="4" w:space="0" w:color="auto"/>
            </w:tcBorders>
            <w:shd w:val="clear" w:color="000000" w:fill="FFFFFF"/>
            <w:noWrap/>
            <w:vAlign w:val="center"/>
            <w:hideMark/>
          </w:tcPr>
          <w:p w14:paraId="4E2534E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nil"/>
              <w:right w:val="single" w:sz="8" w:space="0" w:color="auto"/>
            </w:tcBorders>
            <w:shd w:val="clear" w:color="000000" w:fill="FFFFFF"/>
            <w:noWrap/>
            <w:vAlign w:val="center"/>
            <w:hideMark/>
          </w:tcPr>
          <w:p w14:paraId="046BA72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nil"/>
              <w:right w:val="single" w:sz="4" w:space="0" w:color="auto"/>
            </w:tcBorders>
            <w:shd w:val="clear" w:color="000000" w:fill="FFFFFF"/>
            <w:noWrap/>
            <w:vAlign w:val="center"/>
            <w:hideMark/>
          </w:tcPr>
          <w:p w14:paraId="30F7B10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nil"/>
              <w:right w:val="single" w:sz="8" w:space="0" w:color="auto"/>
            </w:tcBorders>
            <w:shd w:val="clear" w:color="000000" w:fill="FFFFFF"/>
            <w:noWrap/>
            <w:vAlign w:val="center"/>
            <w:hideMark/>
          </w:tcPr>
          <w:p w14:paraId="294FF03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nil"/>
              <w:right w:val="single" w:sz="4" w:space="0" w:color="auto"/>
            </w:tcBorders>
            <w:shd w:val="clear" w:color="000000" w:fill="FFFFFF"/>
            <w:noWrap/>
            <w:vAlign w:val="center"/>
            <w:hideMark/>
          </w:tcPr>
          <w:p w14:paraId="7ABEC25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nil"/>
              <w:right w:val="single" w:sz="8" w:space="0" w:color="auto"/>
            </w:tcBorders>
            <w:shd w:val="clear" w:color="000000" w:fill="FFFFFF"/>
            <w:noWrap/>
            <w:vAlign w:val="center"/>
            <w:hideMark/>
          </w:tcPr>
          <w:p w14:paraId="03339B4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4" w:space="0" w:color="auto"/>
              <w:left w:val="single" w:sz="8" w:space="0" w:color="auto"/>
              <w:bottom w:val="nil"/>
              <w:right w:val="single" w:sz="4" w:space="0" w:color="auto"/>
            </w:tcBorders>
            <w:shd w:val="clear" w:color="000000" w:fill="00B0F0"/>
            <w:noWrap/>
            <w:vAlign w:val="center"/>
            <w:hideMark/>
          </w:tcPr>
          <w:p w14:paraId="6DD94B8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nil"/>
              <w:right w:val="single" w:sz="8" w:space="0" w:color="auto"/>
            </w:tcBorders>
            <w:shd w:val="clear" w:color="000000" w:fill="FFFFFF"/>
            <w:noWrap/>
            <w:vAlign w:val="center"/>
            <w:hideMark/>
          </w:tcPr>
          <w:p w14:paraId="4434997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nil"/>
              <w:right w:val="single" w:sz="4" w:space="0" w:color="auto"/>
            </w:tcBorders>
            <w:shd w:val="clear" w:color="000000" w:fill="FFFFFF"/>
            <w:noWrap/>
            <w:vAlign w:val="center"/>
            <w:hideMark/>
          </w:tcPr>
          <w:p w14:paraId="30EF9BE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nil"/>
              <w:right w:val="single" w:sz="8" w:space="0" w:color="auto"/>
            </w:tcBorders>
            <w:shd w:val="clear" w:color="000000" w:fill="FFFFFF"/>
            <w:noWrap/>
            <w:vAlign w:val="center"/>
            <w:hideMark/>
          </w:tcPr>
          <w:p w14:paraId="733DDA6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nil"/>
              <w:right w:val="single" w:sz="4" w:space="0" w:color="auto"/>
            </w:tcBorders>
            <w:shd w:val="clear" w:color="000000" w:fill="FFFFFF"/>
            <w:noWrap/>
            <w:vAlign w:val="center"/>
            <w:hideMark/>
          </w:tcPr>
          <w:p w14:paraId="26F1165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nil"/>
              <w:right w:val="single" w:sz="8" w:space="0" w:color="auto"/>
            </w:tcBorders>
            <w:shd w:val="clear" w:color="000000" w:fill="FFFFFF"/>
            <w:noWrap/>
            <w:vAlign w:val="center"/>
            <w:hideMark/>
          </w:tcPr>
          <w:p w14:paraId="09F3990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33585364" w14:textId="77777777" w:rsidTr="00834420">
        <w:trPr>
          <w:trHeight w:val="20"/>
        </w:trPr>
        <w:tc>
          <w:tcPr>
            <w:tcW w:w="1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1E82182"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31. </w:t>
            </w:r>
            <w:r w:rsidRPr="00834420">
              <w:rPr>
                <w:rFonts w:eastAsia="Times New Roman" w:cs="Arial"/>
                <w:sz w:val="16"/>
                <w:szCs w:val="16"/>
                <w:lang w:eastAsia="es-CO"/>
              </w:rPr>
              <w:t>Seguimiento a indicadores de acuerdo a la estructura, proceso y resultados del SG SST.</w:t>
            </w:r>
          </w:p>
        </w:tc>
        <w:tc>
          <w:tcPr>
            <w:tcW w:w="2561"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15A439C"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Realizar seguimiento y medición al desempeño de los indicadores que hacen parte del SG SST.</w:t>
            </w:r>
            <w:r w:rsidRPr="00834420">
              <w:rPr>
                <w:rFonts w:eastAsia="Times New Roman" w:cs="Arial"/>
                <w:sz w:val="16"/>
                <w:szCs w:val="16"/>
                <w:lang w:eastAsia="es-CO"/>
              </w:rPr>
              <w:br/>
              <w:t>Realizar la matriz de indicadores mínimos del SG-SST</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7EE060CE" w14:textId="4CE2CBCB"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0B2C7F" w:rsidRPr="00834420">
              <w:rPr>
                <w:rFonts w:eastAsia="Times New Roman" w:cs="Arial"/>
                <w:sz w:val="16"/>
                <w:szCs w:val="16"/>
                <w:lang w:eastAsia="es-CO"/>
              </w:rPr>
              <w:t>SST,</w:t>
            </w:r>
            <w:r w:rsidRPr="00834420">
              <w:rPr>
                <w:rFonts w:eastAsia="Times New Roman" w:cs="Arial"/>
                <w:sz w:val="16"/>
                <w:szCs w:val="16"/>
                <w:lang w:eastAsia="es-CO"/>
              </w:rPr>
              <w:t xml:space="preserve"> Talento humano</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0EEB45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088B25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medición de Indicadores</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72E737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Seguimiento Tres Veces al Año</w:t>
            </w:r>
          </w:p>
        </w:tc>
        <w:tc>
          <w:tcPr>
            <w:tcW w:w="473" w:type="dxa"/>
            <w:tcBorders>
              <w:top w:val="single" w:sz="8" w:space="0" w:color="auto"/>
              <w:left w:val="nil"/>
              <w:bottom w:val="single" w:sz="4" w:space="0" w:color="auto"/>
              <w:right w:val="single" w:sz="8" w:space="0" w:color="auto"/>
            </w:tcBorders>
            <w:shd w:val="clear" w:color="auto" w:fill="auto"/>
            <w:vAlign w:val="center"/>
            <w:hideMark/>
          </w:tcPr>
          <w:p w14:paraId="4C0FB86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Trimestral</w:t>
            </w:r>
          </w:p>
        </w:tc>
        <w:tc>
          <w:tcPr>
            <w:tcW w:w="223" w:type="dxa"/>
            <w:tcBorders>
              <w:top w:val="single" w:sz="8" w:space="0" w:color="auto"/>
              <w:left w:val="nil"/>
              <w:bottom w:val="single" w:sz="4" w:space="0" w:color="auto"/>
              <w:right w:val="single" w:sz="4" w:space="0" w:color="auto"/>
            </w:tcBorders>
            <w:shd w:val="clear" w:color="000000" w:fill="FFFFFF"/>
            <w:noWrap/>
            <w:vAlign w:val="center"/>
            <w:hideMark/>
          </w:tcPr>
          <w:p w14:paraId="1223098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single" w:sz="8" w:space="0" w:color="auto"/>
              <w:left w:val="nil"/>
              <w:bottom w:val="single" w:sz="4" w:space="0" w:color="auto"/>
              <w:right w:val="single" w:sz="8" w:space="0" w:color="auto"/>
            </w:tcBorders>
            <w:shd w:val="clear" w:color="000000" w:fill="FFFFFF"/>
            <w:noWrap/>
            <w:vAlign w:val="center"/>
            <w:hideMark/>
          </w:tcPr>
          <w:p w14:paraId="6531A1B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8" w:space="0" w:color="auto"/>
              <w:left w:val="nil"/>
              <w:bottom w:val="single" w:sz="4" w:space="0" w:color="auto"/>
              <w:right w:val="single" w:sz="4" w:space="0" w:color="auto"/>
            </w:tcBorders>
            <w:shd w:val="clear" w:color="000000" w:fill="FFFFFF"/>
            <w:noWrap/>
            <w:vAlign w:val="center"/>
            <w:hideMark/>
          </w:tcPr>
          <w:p w14:paraId="3C16A8C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8" w:space="0" w:color="auto"/>
              <w:left w:val="nil"/>
              <w:bottom w:val="single" w:sz="4" w:space="0" w:color="auto"/>
              <w:right w:val="single" w:sz="8" w:space="0" w:color="auto"/>
            </w:tcBorders>
            <w:shd w:val="clear" w:color="000000" w:fill="FFFFFF"/>
            <w:noWrap/>
            <w:vAlign w:val="center"/>
            <w:hideMark/>
          </w:tcPr>
          <w:p w14:paraId="4C54A67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6682FF7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4A8F691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8" w:space="0" w:color="auto"/>
              <w:left w:val="nil"/>
              <w:bottom w:val="single" w:sz="4" w:space="0" w:color="auto"/>
              <w:right w:val="single" w:sz="4" w:space="0" w:color="auto"/>
            </w:tcBorders>
            <w:shd w:val="clear" w:color="000000" w:fill="FFFFFF"/>
            <w:noWrap/>
            <w:vAlign w:val="center"/>
            <w:hideMark/>
          </w:tcPr>
          <w:p w14:paraId="7ABEC68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single" w:sz="8" w:space="0" w:color="auto"/>
              <w:left w:val="nil"/>
              <w:bottom w:val="single" w:sz="4" w:space="0" w:color="auto"/>
              <w:right w:val="single" w:sz="8" w:space="0" w:color="auto"/>
            </w:tcBorders>
            <w:shd w:val="clear" w:color="000000" w:fill="FFFFFF"/>
            <w:noWrap/>
            <w:vAlign w:val="center"/>
            <w:hideMark/>
          </w:tcPr>
          <w:p w14:paraId="03D2437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8" w:space="0" w:color="auto"/>
              <w:left w:val="nil"/>
              <w:bottom w:val="single" w:sz="4" w:space="0" w:color="auto"/>
              <w:right w:val="single" w:sz="4" w:space="0" w:color="auto"/>
            </w:tcBorders>
            <w:shd w:val="clear" w:color="000000" w:fill="FFFFFF"/>
            <w:noWrap/>
            <w:vAlign w:val="center"/>
            <w:hideMark/>
          </w:tcPr>
          <w:p w14:paraId="3472143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single" w:sz="8" w:space="0" w:color="auto"/>
              <w:left w:val="nil"/>
              <w:bottom w:val="single" w:sz="4" w:space="0" w:color="auto"/>
              <w:right w:val="single" w:sz="8" w:space="0" w:color="auto"/>
            </w:tcBorders>
            <w:shd w:val="clear" w:color="000000" w:fill="FFFFFF"/>
            <w:noWrap/>
            <w:vAlign w:val="center"/>
            <w:hideMark/>
          </w:tcPr>
          <w:p w14:paraId="177DD3A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single" w:sz="8" w:space="0" w:color="auto"/>
              <w:left w:val="nil"/>
              <w:bottom w:val="single" w:sz="4" w:space="0" w:color="auto"/>
              <w:right w:val="single" w:sz="4" w:space="0" w:color="auto"/>
            </w:tcBorders>
            <w:shd w:val="clear" w:color="000000" w:fill="FFFFFF"/>
            <w:noWrap/>
            <w:vAlign w:val="center"/>
            <w:hideMark/>
          </w:tcPr>
          <w:p w14:paraId="512E63F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single" w:sz="8" w:space="0" w:color="auto"/>
              <w:left w:val="nil"/>
              <w:bottom w:val="single" w:sz="4" w:space="0" w:color="auto"/>
              <w:right w:val="single" w:sz="8" w:space="0" w:color="auto"/>
            </w:tcBorders>
            <w:shd w:val="clear" w:color="000000" w:fill="FFFFFF"/>
            <w:noWrap/>
            <w:vAlign w:val="center"/>
            <w:hideMark/>
          </w:tcPr>
          <w:p w14:paraId="7BBD1B6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20D1D64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2D1625C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single" w:sz="8" w:space="0" w:color="auto"/>
              <w:left w:val="nil"/>
              <w:bottom w:val="single" w:sz="4" w:space="0" w:color="auto"/>
              <w:right w:val="single" w:sz="4" w:space="0" w:color="auto"/>
            </w:tcBorders>
            <w:shd w:val="clear" w:color="000000" w:fill="FFFFFF"/>
            <w:noWrap/>
            <w:vAlign w:val="center"/>
            <w:hideMark/>
          </w:tcPr>
          <w:p w14:paraId="45B32D4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single" w:sz="8" w:space="0" w:color="auto"/>
              <w:left w:val="nil"/>
              <w:bottom w:val="single" w:sz="4" w:space="0" w:color="auto"/>
              <w:right w:val="single" w:sz="8" w:space="0" w:color="auto"/>
            </w:tcBorders>
            <w:shd w:val="clear" w:color="000000" w:fill="FFFFFF"/>
            <w:noWrap/>
            <w:vAlign w:val="center"/>
            <w:hideMark/>
          </w:tcPr>
          <w:p w14:paraId="05DD310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8" w:space="0" w:color="auto"/>
              <w:left w:val="nil"/>
              <w:bottom w:val="single" w:sz="4" w:space="0" w:color="auto"/>
              <w:right w:val="single" w:sz="4" w:space="0" w:color="auto"/>
            </w:tcBorders>
            <w:shd w:val="clear" w:color="000000" w:fill="FFFFFF"/>
            <w:noWrap/>
            <w:vAlign w:val="center"/>
            <w:hideMark/>
          </w:tcPr>
          <w:p w14:paraId="11AD7A8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8" w:space="0" w:color="auto"/>
              <w:left w:val="nil"/>
              <w:bottom w:val="single" w:sz="4" w:space="0" w:color="auto"/>
              <w:right w:val="single" w:sz="8" w:space="0" w:color="auto"/>
            </w:tcBorders>
            <w:shd w:val="clear" w:color="000000" w:fill="FFFFFF"/>
            <w:noWrap/>
            <w:vAlign w:val="center"/>
            <w:hideMark/>
          </w:tcPr>
          <w:p w14:paraId="4743843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8" w:space="0" w:color="auto"/>
              <w:left w:val="nil"/>
              <w:bottom w:val="single" w:sz="4" w:space="0" w:color="auto"/>
              <w:right w:val="single" w:sz="4" w:space="0" w:color="auto"/>
            </w:tcBorders>
            <w:shd w:val="clear" w:color="000000" w:fill="FFFFFF"/>
            <w:noWrap/>
            <w:vAlign w:val="center"/>
            <w:hideMark/>
          </w:tcPr>
          <w:p w14:paraId="0433D14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single" w:sz="8" w:space="0" w:color="auto"/>
              <w:left w:val="nil"/>
              <w:bottom w:val="single" w:sz="4" w:space="0" w:color="auto"/>
              <w:right w:val="single" w:sz="8" w:space="0" w:color="auto"/>
            </w:tcBorders>
            <w:shd w:val="clear" w:color="000000" w:fill="FFFFFF"/>
            <w:noWrap/>
            <w:vAlign w:val="center"/>
            <w:hideMark/>
          </w:tcPr>
          <w:p w14:paraId="52F14DF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0E48D22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single" w:sz="8" w:space="0" w:color="auto"/>
              <w:left w:val="nil"/>
              <w:bottom w:val="single" w:sz="4" w:space="0" w:color="auto"/>
              <w:right w:val="single" w:sz="8" w:space="0" w:color="auto"/>
            </w:tcBorders>
            <w:shd w:val="clear" w:color="000000" w:fill="FFFFFF"/>
            <w:noWrap/>
            <w:vAlign w:val="center"/>
            <w:hideMark/>
          </w:tcPr>
          <w:p w14:paraId="1AB2D85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8" w:space="0" w:color="auto"/>
              <w:left w:val="nil"/>
              <w:bottom w:val="single" w:sz="4" w:space="0" w:color="auto"/>
              <w:right w:val="single" w:sz="4" w:space="0" w:color="auto"/>
            </w:tcBorders>
            <w:shd w:val="clear" w:color="000000" w:fill="FFFFFF"/>
            <w:noWrap/>
            <w:vAlign w:val="center"/>
            <w:hideMark/>
          </w:tcPr>
          <w:p w14:paraId="5A2267F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single" w:sz="8" w:space="0" w:color="auto"/>
              <w:left w:val="nil"/>
              <w:bottom w:val="single" w:sz="4" w:space="0" w:color="auto"/>
              <w:right w:val="single" w:sz="8" w:space="0" w:color="auto"/>
            </w:tcBorders>
            <w:shd w:val="clear" w:color="000000" w:fill="FFFFFF"/>
            <w:noWrap/>
            <w:vAlign w:val="center"/>
            <w:hideMark/>
          </w:tcPr>
          <w:p w14:paraId="74FB007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single" w:sz="8" w:space="0" w:color="auto"/>
              <w:left w:val="nil"/>
              <w:bottom w:val="single" w:sz="4" w:space="0" w:color="auto"/>
              <w:right w:val="single" w:sz="4" w:space="0" w:color="auto"/>
            </w:tcBorders>
            <w:shd w:val="clear" w:color="000000" w:fill="FFFFFF"/>
            <w:noWrap/>
            <w:vAlign w:val="center"/>
            <w:hideMark/>
          </w:tcPr>
          <w:p w14:paraId="5C4E971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single" w:sz="8" w:space="0" w:color="auto"/>
              <w:left w:val="nil"/>
              <w:bottom w:val="single" w:sz="4" w:space="0" w:color="auto"/>
              <w:right w:val="single" w:sz="8" w:space="0" w:color="auto"/>
            </w:tcBorders>
            <w:shd w:val="clear" w:color="000000" w:fill="FFFFFF"/>
            <w:noWrap/>
            <w:vAlign w:val="center"/>
            <w:hideMark/>
          </w:tcPr>
          <w:p w14:paraId="4E0866B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44C131FF"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5E83FAEB"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32. </w:t>
            </w:r>
            <w:r w:rsidRPr="00834420">
              <w:rPr>
                <w:rFonts w:eastAsia="Times New Roman" w:cs="Arial"/>
                <w:sz w:val="16"/>
                <w:szCs w:val="16"/>
                <w:lang w:eastAsia="es-CO"/>
              </w:rPr>
              <w:t>Auditoria Interna</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083DF02D"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Realizar la Planificación y ejecución de la auditoria anual en SST de acuerdo al alcance definido por la entidad.</w:t>
            </w:r>
          </w:p>
        </w:tc>
        <w:tc>
          <w:tcPr>
            <w:tcW w:w="992" w:type="dxa"/>
            <w:tcBorders>
              <w:top w:val="nil"/>
              <w:left w:val="nil"/>
              <w:bottom w:val="single" w:sz="4" w:space="0" w:color="auto"/>
              <w:right w:val="single" w:sz="4" w:space="0" w:color="auto"/>
            </w:tcBorders>
            <w:shd w:val="clear" w:color="000000" w:fill="FFFFFF"/>
            <w:vAlign w:val="center"/>
            <w:hideMark/>
          </w:tcPr>
          <w:p w14:paraId="4B33A9EA" w14:textId="2A5398F0"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0B2C7F" w:rsidRPr="00834420">
              <w:rPr>
                <w:rFonts w:eastAsia="Times New Roman" w:cs="Arial"/>
                <w:sz w:val="16"/>
                <w:szCs w:val="16"/>
                <w:lang w:eastAsia="es-CO"/>
              </w:rPr>
              <w:t>SST,</w:t>
            </w:r>
            <w:r w:rsidRPr="00834420">
              <w:rPr>
                <w:rFonts w:eastAsia="Times New Roman" w:cs="Arial"/>
                <w:sz w:val="16"/>
                <w:szCs w:val="16"/>
                <w:lang w:eastAsia="es-CO"/>
              </w:rPr>
              <w:t xml:space="preserve"> alta dirección, Talento humano, ARL</w:t>
            </w:r>
          </w:p>
        </w:tc>
        <w:tc>
          <w:tcPr>
            <w:tcW w:w="709" w:type="dxa"/>
            <w:tcBorders>
              <w:top w:val="nil"/>
              <w:left w:val="nil"/>
              <w:bottom w:val="single" w:sz="4" w:space="0" w:color="auto"/>
              <w:right w:val="single" w:sz="4" w:space="0" w:color="auto"/>
            </w:tcBorders>
            <w:shd w:val="clear" w:color="auto" w:fill="auto"/>
            <w:vAlign w:val="center"/>
            <w:hideMark/>
          </w:tcPr>
          <w:p w14:paraId="180A5F5C" w14:textId="27A05DB0" w:rsidR="008833E2" w:rsidRPr="00834420" w:rsidRDefault="000B2C7F" w:rsidP="008833E2">
            <w:pPr>
              <w:spacing w:after="0"/>
              <w:jc w:val="center"/>
              <w:rPr>
                <w:rFonts w:eastAsia="Times New Roman" w:cs="Arial"/>
                <w:sz w:val="16"/>
                <w:szCs w:val="16"/>
                <w:lang w:eastAsia="es-CO"/>
              </w:rPr>
            </w:pPr>
            <w:r w:rsidRPr="00834420">
              <w:rPr>
                <w:rFonts w:eastAsia="Times New Roman" w:cs="Arial"/>
                <w:sz w:val="16"/>
                <w:szCs w:val="16"/>
                <w:lang w:eastAsia="es-CO"/>
              </w:rPr>
              <w:t>Líderes</w:t>
            </w:r>
            <w:r w:rsidR="008833E2" w:rsidRPr="00834420">
              <w:rPr>
                <w:rFonts w:eastAsia="Times New Roman" w:cs="Arial"/>
                <w:sz w:val="16"/>
                <w:szCs w:val="16"/>
                <w:lang w:eastAsia="es-CO"/>
              </w:rPr>
              <w:t xml:space="preserve"> de Procesos</w:t>
            </w:r>
          </w:p>
        </w:tc>
        <w:tc>
          <w:tcPr>
            <w:tcW w:w="992" w:type="dxa"/>
            <w:tcBorders>
              <w:top w:val="nil"/>
              <w:left w:val="nil"/>
              <w:bottom w:val="single" w:sz="4" w:space="0" w:color="auto"/>
              <w:right w:val="single" w:sz="4" w:space="0" w:color="auto"/>
            </w:tcBorders>
            <w:shd w:val="clear" w:color="auto" w:fill="auto"/>
            <w:vAlign w:val="center"/>
            <w:hideMark/>
          </w:tcPr>
          <w:p w14:paraId="60F90EB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Plan de Auditoria por parte de Control Interno</w:t>
            </w:r>
          </w:p>
        </w:tc>
        <w:tc>
          <w:tcPr>
            <w:tcW w:w="709" w:type="dxa"/>
            <w:tcBorders>
              <w:top w:val="nil"/>
              <w:left w:val="nil"/>
              <w:bottom w:val="single" w:sz="4" w:space="0" w:color="auto"/>
              <w:right w:val="single" w:sz="4" w:space="0" w:color="auto"/>
            </w:tcBorders>
            <w:shd w:val="clear" w:color="auto" w:fill="auto"/>
            <w:vAlign w:val="center"/>
            <w:hideMark/>
          </w:tcPr>
          <w:p w14:paraId="4DB7129F" w14:textId="3BC422DA"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Octubre de </w:t>
            </w:r>
            <w:r w:rsidR="006C3C78">
              <w:rPr>
                <w:rFonts w:eastAsia="Times New Roman" w:cs="Arial"/>
                <w:sz w:val="16"/>
                <w:szCs w:val="16"/>
                <w:lang w:eastAsia="es-CO"/>
              </w:rPr>
              <w:t>2022</w:t>
            </w:r>
          </w:p>
        </w:tc>
        <w:tc>
          <w:tcPr>
            <w:tcW w:w="473" w:type="dxa"/>
            <w:tcBorders>
              <w:top w:val="nil"/>
              <w:left w:val="nil"/>
              <w:bottom w:val="single" w:sz="4" w:space="0" w:color="auto"/>
              <w:right w:val="single" w:sz="8" w:space="0" w:color="auto"/>
            </w:tcBorders>
            <w:shd w:val="clear" w:color="auto" w:fill="auto"/>
            <w:vAlign w:val="center"/>
            <w:hideMark/>
          </w:tcPr>
          <w:p w14:paraId="03522CD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single" w:sz="4" w:space="0" w:color="auto"/>
              <w:right w:val="single" w:sz="4" w:space="0" w:color="auto"/>
            </w:tcBorders>
            <w:shd w:val="clear" w:color="000000" w:fill="FFFFFF"/>
            <w:noWrap/>
            <w:vAlign w:val="center"/>
            <w:hideMark/>
          </w:tcPr>
          <w:p w14:paraId="028DF33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8" w:space="0" w:color="auto"/>
            </w:tcBorders>
            <w:shd w:val="clear" w:color="000000" w:fill="FFFFFF"/>
            <w:noWrap/>
            <w:vAlign w:val="center"/>
            <w:hideMark/>
          </w:tcPr>
          <w:p w14:paraId="1AB9568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4" w:space="0" w:color="auto"/>
              <w:right w:val="single" w:sz="4" w:space="0" w:color="auto"/>
            </w:tcBorders>
            <w:shd w:val="clear" w:color="000000" w:fill="FFFFFF"/>
            <w:noWrap/>
            <w:vAlign w:val="center"/>
            <w:hideMark/>
          </w:tcPr>
          <w:p w14:paraId="53399B6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8" w:space="0" w:color="auto"/>
            </w:tcBorders>
            <w:shd w:val="clear" w:color="000000" w:fill="FFFFFF"/>
            <w:noWrap/>
            <w:vAlign w:val="center"/>
            <w:hideMark/>
          </w:tcPr>
          <w:p w14:paraId="640BCE9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3400EFE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22FFB56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46DFE7E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8" w:space="0" w:color="auto"/>
            </w:tcBorders>
            <w:shd w:val="clear" w:color="000000" w:fill="FFFFFF"/>
            <w:noWrap/>
            <w:vAlign w:val="center"/>
            <w:hideMark/>
          </w:tcPr>
          <w:p w14:paraId="16D0191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4" w:space="0" w:color="auto"/>
              <w:right w:val="single" w:sz="4" w:space="0" w:color="auto"/>
            </w:tcBorders>
            <w:shd w:val="clear" w:color="000000" w:fill="FFFFFF"/>
            <w:noWrap/>
            <w:vAlign w:val="center"/>
            <w:hideMark/>
          </w:tcPr>
          <w:p w14:paraId="485FDD4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20B8B6A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6944C21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8" w:space="0" w:color="auto"/>
            </w:tcBorders>
            <w:shd w:val="clear" w:color="000000" w:fill="FFFFFF"/>
            <w:noWrap/>
            <w:vAlign w:val="center"/>
            <w:hideMark/>
          </w:tcPr>
          <w:p w14:paraId="0DD6015C"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65FEF19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0086755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415125E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8" w:space="0" w:color="auto"/>
            </w:tcBorders>
            <w:shd w:val="clear" w:color="000000" w:fill="FFFFFF"/>
            <w:noWrap/>
            <w:vAlign w:val="center"/>
            <w:hideMark/>
          </w:tcPr>
          <w:p w14:paraId="61282D2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5D59A18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5296F99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4F1A9C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6" w:type="dxa"/>
            <w:tcBorders>
              <w:top w:val="nil"/>
              <w:left w:val="nil"/>
              <w:bottom w:val="single" w:sz="4" w:space="0" w:color="auto"/>
              <w:right w:val="single" w:sz="8" w:space="0" w:color="auto"/>
            </w:tcBorders>
            <w:shd w:val="clear" w:color="000000" w:fill="FFFFFF"/>
            <w:noWrap/>
            <w:vAlign w:val="center"/>
            <w:hideMark/>
          </w:tcPr>
          <w:p w14:paraId="460B69F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3EEE3DA5"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8" w:space="0" w:color="auto"/>
            </w:tcBorders>
            <w:shd w:val="clear" w:color="000000" w:fill="FFFFFF"/>
            <w:noWrap/>
            <w:vAlign w:val="center"/>
            <w:hideMark/>
          </w:tcPr>
          <w:p w14:paraId="54BFACE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4" w:space="0" w:color="auto"/>
              <w:right w:val="single" w:sz="4" w:space="0" w:color="auto"/>
            </w:tcBorders>
            <w:shd w:val="clear" w:color="000000" w:fill="FFFFFF"/>
            <w:noWrap/>
            <w:vAlign w:val="center"/>
            <w:hideMark/>
          </w:tcPr>
          <w:p w14:paraId="5858B1B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8" w:space="0" w:color="auto"/>
            </w:tcBorders>
            <w:shd w:val="clear" w:color="000000" w:fill="FFFFFF"/>
            <w:noWrap/>
            <w:vAlign w:val="center"/>
            <w:hideMark/>
          </w:tcPr>
          <w:p w14:paraId="5DA7BD1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4" w:space="0" w:color="auto"/>
              <w:right w:val="single" w:sz="4" w:space="0" w:color="auto"/>
            </w:tcBorders>
            <w:shd w:val="clear" w:color="000000" w:fill="FFFFFF"/>
            <w:noWrap/>
            <w:vAlign w:val="center"/>
            <w:hideMark/>
          </w:tcPr>
          <w:p w14:paraId="070DC08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359F8BC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3964AD36"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42A7D708"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Actividad 33.</w:t>
            </w:r>
            <w:r w:rsidRPr="00834420">
              <w:rPr>
                <w:rFonts w:eastAsia="Times New Roman" w:cs="Arial"/>
                <w:sz w:val="16"/>
                <w:szCs w:val="16"/>
                <w:lang w:eastAsia="es-CO"/>
              </w:rPr>
              <w:t xml:space="preserve"> Revisión por la Dirección</w:t>
            </w:r>
          </w:p>
        </w:tc>
        <w:tc>
          <w:tcPr>
            <w:tcW w:w="2561" w:type="dxa"/>
            <w:tcBorders>
              <w:top w:val="nil"/>
              <w:left w:val="single" w:sz="8" w:space="0" w:color="auto"/>
              <w:bottom w:val="single" w:sz="8" w:space="0" w:color="auto"/>
              <w:right w:val="single" w:sz="4" w:space="0" w:color="auto"/>
            </w:tcBorders>
            <w:shd w:val="clear" w:color="000000" w:fill="FFFFFF"/>
            <w:vAlign w:val="center"/>
            <w:hideMark/>
          </w:tcPr>
          <w:p w14:paraId="3BF12E1D"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Realizar la Revisión por la dirección, para cada uno de los elementos del SG SST y hacer partícipes de los resultados al COPASST y al responsable del SG SST</w:t>
            </w:r>
          </w:p>
        </w:tc>
        <w:tc>
          <w:tcPr>
            <w:tcW w:w="992" w:type="dxa"/>
            <w:tcBorders>
              <w:top w:val="nil"/>
              <w:left w:val="nil"/>
              <w:bottom w:val="single" w:sz="8" w:space="0" w:color="auto"/>
              <w:right w:val="single" w:sz="4" w:space="0" w:color="auto"/>
            </w:tcBorders>
            <w:shd w:val="clear" w:color="000000" w:fill="FFFFFF"/>
            <w:vAlign w:val="center"/>
            <w:hideMark/>
          </w:tcPr>
          <w:p w14:paraId="2E82F11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Alta dirección</w:t>
            </w:r>
          </w:p>
        </w:tc>
        <w:tc>
          <w:tcPr>
            <w:tcW w:w="709" w:type="dxa"/>
            <w:tcBorders>
              <w:top w:val="nil"/>
              <w:left w:val="nil"/>
              <w:bottom w:val="single" w:sz="8" w:space="0" w:color="auto"/>
              <w:right w:val="single" w:sz="4" w:space="0" w:color="auto"/>
            </w:tcBorders>
            <w:shd w:val="clear" w:color="auto" w:fill="auto"/>
            <w:vAlign w:val="center"/>
            <w:hideMark/>
          </w:tcPr>
          <w:p w14:paraId="7066ED8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8" w:space="0" w:color="auto"/>
              <w:right w:val="single" w:sz="4" w:space="0" w:color="auto"/>
            </w:tcBorders>
            <w:shd w:val="clear" w:color="auto" w:fill="auto"/>
            <w:vAlign w:val="center"/>
            <w:hideMark/>
          </w:tcPr>
          <w:p w14:paraId="37B3DB9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Acta de reunión</w:t>
            </w:r>
          </w:p>
        </w:tc>
        <w:tc>
          <w:tcPr>
            <w:tcW w:w="709" w:type="dxa"/>
            <w:tcBorders>
              <w:top w:val="nil"/>
              <w:left w:val="nil"/>
              <w:bottom w:val="single" w:sz="8" w:space="0" w:color="auto"/>
              <w:right w:val="single" w:sz="4" w:space="0" w:color="auto"/>
            </w:tcBorders>
            <w:shd w:val="clear" w:color="auto" w:fill="auto"/>
            <w:vAlign w:val="center"/>
            <w:hideMark/>
          </w:tcPr>
          <w:p w14:paraId="09FB1D1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Agosto de 2022</w:t>
            </w:r>
          </w:p>
        </w:tc>
        <w:tc>
          <w:tcPr>
            <w:tcW w:w="473" w:type="dxa"/>
            <w:tcBorders>
              <w:top w:val="nil"/>
              <w:left w:val="nil"/>
              <w:bottom w:val="single" w:sz="8" w:space="0" w:color="auto"/>
              <w:right w:val="single" w:sz="8" w:space="0" w:color="auto"/>
            </w:tcBorders>
            <w:shd w:val="clear" w:color="auto" w:fill="auto"/>
            <w:vAlign w:val="center"/>
            <w:hideMark/>
          </w:tcPr>
          <w:p w14:paraId="01971BC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Anual</w:t>
            </w:r>
          </w:p>
        </w:tc>
        <w:tc>
          <w:tcPr>
            <w:tcW w:w="223" w:type="dxa"/>
            <w:tcBorders>
              <w:top w:val="nil"/>
              <w:left w:val="nil"/>
              <w:bottom w:val="single" w:sz="8" w:space="0" w:color="auto"/>
              <w:right w:val="single" w:sz="4" w:space="0" w:color="auto"/>
            </w:tcBorders>
            <w:shd w:val="clear" w:color="000000" w:fill="FFFFFF"/>
            <w:noWrap/>
            <w:vAlign w:val="center"/>
            <w:hideMark/>
          </w:tcPr>
          <w:p w14:paraId="1D1050E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8" w:space="0" w:color="auto"/>
              <w:right w:val="single" w:sz="8" w:space="0" w:color="auto"/>
            </w:tcBorders>
            <w:shd w:val="clear" w:color="000000" w:fill="FFFFFF"/>
            <w:noWrap/>
            <w:vAlign w:val="center"/>
            <w:hideMark/>
          </w:tcPr>
          <w:p w14:paraId="15FD1BB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2A1E1B3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6007886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1C08B11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147DD30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nil"/>
              <w:bottom w:val="single" w:sz="8" w:space="0" w:color="auto"/>
              <w:right w:val="single" w:sz="4" w:space="0" w:color="auto"/>
            </w:tcBorders>
            <w:shd w:val="clear" w:color="000000" w:fill="FFFFFF"/>
            <w:noWrap/>
            <w:vAlign w:val="center"/>
            <w:hideMark/>
          </w:tcPr>
          <w:p w14:paraId="3A14DAE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8" w:space="0" w:color="auto"/>
              <w:right w:val="single" w:sz="8" w:space="0" w:color="auto"/>
            </w:tcBorders>
            <w:shd w:val="clear" w:color="000000" w:fill="FFFFFF"/>
            <w:noWrap/>
            <w:vAlign w:val="center"/>
            <w:hideMark/>
          </w:tcPr>
          <w:p w14:paraId="4D1EAE5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nil"/>
              <w:bottom w:val="single" w:sz="8" w:space="0" w:color="auto"/>
              <w:right w:val="single" w:sz="4" w:space="0" w:color="auto"/>
            </w:tcBorders>
            <w:shd w:val="clear" w:color="000000" w:fill="FFFFFF"/>
            <w:noWrap/>
            <w:vAlign w:val="center"/>
            <w:hideMark/>
          </w:tcPr>
          <w:p w14:paraId="2D12A14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3EC14B8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nil"/>
              <w:bottom w:val="single" w:sz="8" w:space="0" w:color="auto"/>
              <w:right w:val="single" w:sz="4" w:space="0" w:color="auto"/>
            </w:tcBorders>
            <w:shd w:val="clear" w:color="000000" w:fill="FFFFFF"/>
            <w:noWrap/>
            <w:vAlign w:val="center"/>
            <w:hideMark/>
          </w:tcPr>
          <w:p w14:paraId="187B38C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8" w:space="0" w:color="auto"/>
              <w:right w:val="single" w:sz="8" w:space="0" w:color="auto"/>
            </w:tcBorders>
            <w:shd w:val="clear" w:color="000000" w:fill="FFFFFF"/>
            <w:noWrap/>
            <w:vAlign w:val="center"/>
            <w:hideMark/>
          </w:tcPr>
          <w:p w14:paraId="4A3D459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2BA386E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3B7B059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nil"/>
              <w:bottom w:val="single" w:sz="8" w:space="0" w:color="auto"/>
              <w:right w:val="single" w:sz="4" w:space="0" w:color="auto"/>
            </w:tcBorders>
            <w:shd w:val="clear" w:color="000000" w:fill="FFFFFF"/>
            <w:noWrap/>
            <w:vAlign w:val="center"/>
            <w:hideMark/>
          </w:tcPr>
          <w:p w14:paraId="79932CA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8" w:space="0" w:color="auto"/>
              <w:right w:val="single" w:sz="8" w:space="0" w:color="auto"/>
            </w:tcBorders>
            <w:shd w:val="clear" w:color="000000" w:fill="FFFFFF"/>
            <w:noWrap/>
            <w:vAlign w:val="center"/>
            <w:hideMark/>
          </w:tcPr>
          <w:p w14:paraId="1E23F91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6518216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9" w:type="dxa"/>
            <w:tcBorders>
              <w:top w:val="nil"/>
              <w:left w:val="nil"/>
              <w:bottom w:val="single" w:sz="8" w:space="0" w:color="auto"/>
              <w:right w:val="single" w:sz="8" w:space="0" w:color="auto"/>
            </w:tcBorders>
            <w:shd w:val="clear" w:color="000000" w:fill="FFFFFF"/>
            <w:noWrap/>
            <w:vAlign w:val="center"/>
            <w:hideMark/>
          </w:tcPr>
          <w:p w14:paraId="69C646C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nil"/>
              <w:bottom w:val="single" w:sz="8" w:space="0" w:color="auto"/>
              <w:right w:val="single" w:sz="4" w:space="0" w:color="auto"/>
            </w:tcBorders>
            <w:shd w:val="clear" w:color="000000" w:fill="FFFFFF"/>
            <w:noWrap/>
            <w:vAlign w:val="center"/>
            <w:hideMark/>
          </w:tcPr>
          <w:p w14:paraId="769642B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8" w:space="0" w:color="auto"/>
            </w:tcBorders>
            <w:shd w:val="clear" w:color="000000" w:fill="FFFFFF"/>
            <w:noWrap/>
            <w:vAlign w:val="center"/>
            <w:hideMark/>
          </w:tcPr>
          <w:p w14:paraId="7D8B55E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656C5C4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8" w:space="0" w:color="auto"/>
            </w:tcBorders>
            <w:shd w:val="clear" w:color="000000" w:fill="FFFFFF"/>
            <w:noWrap/>
            <w:vAlign w:val="center"/>
            <w:hideMark/>
          </w:tcPr>
          <w:p w14:paraId="091E1C3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nil"/>
              <w:bottom w:val="single" w:sz="8" w:space="0" w:color="auto"/>
              <w:right w:val="single" w:sz="4" w:space="0" w:color="auto"/>
            </w:tcBorders>
            <w:shd w:val="clear" w:color="000000" w:fill="FFFFFF"/>
            <w:noWrap/>
            <w:vAlign w:val="center"/>
            <w:hideMark/>
          </w:tcPr>
          <w:p w14:paraId="632E2C5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8" w:space="0" w:color="auto"/>
            </w:tcBorders>
            <w:shd w:val="clear" w:color="000000" w:fill="FFFFFF"/>
            <w:noWrap/>
            <w:vAlign w:val="center"/>
            <w:hideMark/>
          </w:tcPr>
          <w:p w14:paraId="7D672FA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nil"/>
              <w:bottom w:val="single" w:sz="8" w:space="0" w:color="auto"/>
              <w:right w:val="single" w:sz="4" w:space="0" w:color="auto"/>
            </w:tcBorders>
            <w:shd w:val="clear" w:color="000000" w:fill="FFFFFF"/>
            <w:noWrap/>
            <w:vAlign w:val="center"/>
            <w:hideMark/>
          </w:tcPr>
          <w:p w14:paraId="7A9C597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5B21C3E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32D5B6DE"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6655D0F9"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34. </w:t>
            </w:r>
            <w:r w:rsidRPr="00834420">
              <w:rPr>
                <w:rFonts w:eastAsia="Times New Roman" w:cs="Arial"/>
                <w:sz w:val="16"/>
                <w:szCs w:val="16"/>
                <w:lang w:eastAsia="es-CO"/>
              </w:rPr>
              <w:t>Seguimiento Planes de acción: acciones Preventivas, Correctivas, de Mejora (Planes de Mejoramiento en SST).</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053ED0EE"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Garantizar la documentación, implementación de las acciones correctivas, preventivas y de mejora del SG SST.</w:t>
            </w:r>
          </w:p>
        </w:tc>
        <w:tc>
          <w:tcPr>
            <w:tcW w:w="992" w:type="dxa"/>
            <w:tcBorders>
              <w:top w:val="nil"/>
              <w:left w:val="nil"/>
              <w:bottom w:val="single" w:sz="4" w:space="0" w:color="auto"/>
              <w:right w:val="single" w:sz="4" w:space="0" w:color="auto"/>
            </w:tcBorders>
            <w:shd w:val="clear" w:color="000000" w:fill="FFFFFF"/>
            <w:vAlign w:val="center"/>
            <w:hideMark/>
          </w:tcPr>
          <w:p w14:paraId="55E1E039" w14:textId="220913C1"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0B2C7F" w:rsidRPr="00834420">
              <w:rPr>
                <w:rFonts w:eastAsia="Times New Roman" w:cs="Arial"/>
                <w:sz w:val="16"/>
                <w:szCs w:val="16"/>
                <w:lang w:eastAsia="es-CO"/>
              </w:rPr>
              <w:t>SST,</w:t>
            </w:r>
            <w:r w:rsidRPr="00834420">
              <w:rPr>
                <w:rFonts w:eastAsia="Times New Roman" w:cs="Arial"/>
                <w:sz w:val="16"/>
                <w:szCs w:val="16"/>
                <w:lang w:eastAsia="es-CO"/>
              </w:rPr>
              <w:t xml:space="preserve"> alta dirección, Talento humano</w:t>
            </w:r>
          </w:p>
        </w:tc>
        <w:tc>
          <w:tcPr>
            <w:tcW w:w="709" w:type="dxa"/>
            <w:tcBorders>
              <w:top w:val="nil"/>
              <w:left w:val="nil"/>
              <w:bottom w:val="single" w:sz="4" w:space="0" w:color="auto"/>
              <w:right w:val="single" w:sz="4" w:space="0" w:color="auto"/>
            </w:tcBorders>
            <w:shd w:val="clear" w:color="auto" w:fill="auto"/>
            <w:vAlign w:val="center"/>
            <w:hideMark/>
          </w:tcPr>
          <w:p w14:paraId="5563D98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4" w:space="0" w:color="auto"/>
              <w:right w:val="single" w:sz="4" w:space="0" w:color="auto"/>
            </w:tcBorders>
            <w:shd w:val="clear" w:color="auto" w:fill="auto"/>
            <w:vAlign w:val="center"/>
            <w:hideMark/>
          </w:tcPr>
          <w:p w14:paraId="729CDC5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Plan de acción</w:t>
            </w:r>
          </w:p>
        </w:tc>
        <w:tc>
          <w:tcPr>
            <w:tcW w:w="709" w:type="dxa"/>
            <w:tcBorders>
              <w:top w:val="nil"/>
              <w:left w:val="nil"/>
              <w:bottom w:val="single" w:sz="4" w:space="0" w:color="auto"/>
              <w:right w:val="single" w:sz="4" w:space="0" w:color="auto"/>
            </w:tcBorders>
            <w:shd w:val="clear" w:color="auto" w:fill="auto"/>
            <w:vAlign w:val="center"/>
            <w:hideMark/>
          </w:tcPr>
          <w:p w14:paraId="06BD0C2F" w14:textId="41A9AD84"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Febrero y </w:t>
            </w:r>
            <w:r w:rsidR="000B2C7F" w:rsidRPr="00834420">
              <w:rPr>
                <w:rFonts w:eastAsia="Times New Roman" w:cs="Arial"/>
                <w:sz w:val="16"/>
                <w:szCs w:val="16"/>
                <w:lang w:eastAsia="es-CO"/>
              </w:rPr>
              <w:t>septiembre</w:t>
            </w:r>
            <w:r w:rsidRPr="00834420">
              <w:rPr>
                <w:rFonts w:eastAsia="Times New Roman" w:cs="Arial"/>
                <w:sz w:val="16"/>
                <w:szCs w:val="16"/>
                <w:lang w:eastAsia="es-CO"/>
              </w:rPr>
              <w:t xml:space="preserve"> 2022</w:t>
            </w:r>
          </w:p>
        </w:tc>
        <w:tc>
          <w:tcPr>
            <w:tcW w:w="473" w:type="dxa"/>
            <w:tcBorders>
              <w:top w:val="nil"/>
              <w:left w:val="nil"/>
              <w:bottom w:val="single" w:sz="4" w:space="0" w:color="auto"/>
              <w:right w:val="single" w:sz="8" w:space="0" w:color="auto"/>
            </w:tcBorders>
            <w:shd w:val="clear" w:color="auto" w:fill="auto"/>
            <w:vAlign w:val="center"/>
            <w:hideMark/>
          </w:tcPr>
          <w:p w14:paraId="1D892B3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Cada vez que se presenten o Semestral</w:t>
            </w:r>
          </w:p>
        </w:tc>
        <w:tc>
          <w:tcPr>
            <w:tcW w:w="223" w:type="dxa"/>
            <w:tcBorders>
              <w:top w:val="nil"/>
              <w:left w:val="nil"/>
              <w:bottom w:val="single" w:sz="4" w:space="0" w:color="auto"/>
              <w:right w:val="single" w:sz="4" w:space="0" w:color="auto"/>
            </w:tcBorders>
            <w:shd w:val="clear" w:color="000000" w:fill="FFFFFF"/>
            <w:noWrap/>
            <w:vAlign w:val="center"/>
            <w:hideMark/>
          </w:tcPr>
          <w:p w14:paraId="324A882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4" w:space="0" w:color="auto"/>
            </w:tcBorders>
            <w:shd w:val="clear" w:color="000000" w:fill="FFFFFF"/>
            <w:noWrap/>
            <w:vAlign w:val="center"/>
            <w:hideMark/>
          </w:tcPr>
          <w:p w14:paraId="7057524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single" w:sz="8" w:space="0" w:color="auto"/>
              <w:bottom w:val="single" w:sz="4" w:space="0" w:color="auto"/>
              <w:right w:val="single" w:sz="4" w:space="0" w:color="auto"/>
            </w:tcBorders>
            <w:shd w:val="clear" w:color="000000" w:fill="FFFFFF"/>
            <w:noWrap/>
            <w:vAlign w:val="center"/>
            <w:hideMark/>
          </w:tcPr>
          <w:p w14:paraId="60FD755E"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4" w:space="0" w:color="auto"/>
            </w:tcBorders>
            <w:shd w:val="clear" w:color="000000" w:fill="FFFFFF"/>
            <w:noWrap/>
            <w:vAlign w:val="center"/>
            <w:hideMark/>
          </w:tcPr>
          <w:p w14:paraId="768C7AE0"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single" w:sz="8" w:space="0" w:color="auto"/>
              <w:bottom w:val="single" w:sz="4" w:space="0" w:color="auto"/>
              <w:right w:val="single" w:sz="4" w:space="0" w:color="auto"/>
            </w:tcBorders>
            <w:shd w:val="clear" w:color="000000" w:fill="00B0F0"/>
            <w:noWrap/>
            <w:vAlign w:val="center"/>
            <w:hideMark/>
          </w:tcPr>
          <w:p w14:paraId="0652DA84"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6" w:type="dxa"/>
            <w:tcBorders>
              <w:top w:val="nil"/>
              <w:left w:val="nil"/>
              <w:bottom w:val="single" w:sz="4" w:space="0" w:color="auto"/>
              <w:right w:val="single" w:sz="4" w:space="0" w:color="auto"/>
            </w:tcBorders>
            <w:shd w:val="clear" w:color="000000" w:fill="FFFFFF"/>
            <w:noWrap/>
            <w:vAlign w:val="center"/>
            <w:hideMark/>
          </w:tcPr>
          <w:p w14:paraId="3395A63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single" w:sz="8" w:space="0" w:color="auto"/>
              <w:bottom w:val="single" w:sz="4" w:space="0" w:color="auto"/>
              <w:right w:val="single" w:sz="4" w:space="0" w:color="auto"/>
            </w:tcBorders>
            <w:shd w:val="clear" w:color="000000" w:fill="FFFFFF"/>
            <w:noWrap/>
            <w:vAlign w:val="center"/>
            <w:hideMark/>
          </w:tcPr>
          <w:p w14:paraId="0F17330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080E38B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single" w:sz="8" w:space="0" w:color="auto"/>
              <w:bottom w:val="single" w:sz="4" w:space="0" w:color="auto"/>
              <w:right w:val="single" w:sz="4" w:space="0" w:color="auto"/>
            </w:tcBorders>
            <w:shd w:val="clear" w:color="000000" w:fill="FFFFFF"/>
            <w:noWrap/>
            <w:vAlign w:val="center"/>
            <w:hideMark/>
          </w:tcPr>
          <w:p w14:paraId="24A37B4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4" w:space="0" w:color="auto"/>
            </w:tcBorders>
            <w:shd w:val="clear" w:color="000000" w:fill="FFFFFF"/>
            <w:noWrap/>
            <w:vAlign w:val="center"/>
            <w:hideMark/>
          </w:tcPr>
          <w:p w14:paraId="2EBD641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single" w:sz="8" w:space="0" w:color="auto"/>
              <w:bottom w:val="single" w:sz="4" w:space="0" w:color="auto"/>
              <w:right w:val="single" w:sz="4" w:space="0" w:color="auto"/>
            </w:tcBorders>
            <w:shd w:val="clear" w:color="000000" w:fill="FFFFFF"/>
            <w:noWrap/>
            <w:vAlign w:val="center"/>
            <w:hideMark/>
          </w:tcPr>
          <w:p w14:paraId="32B534D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6CB84928"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single" w:sz="8" w:space="0" w:color="auto"/>
              <w:bottom w:val="single" w:sz="4" w:space="0" w:color="auto"/>
              <w:right w:val="single" w:sz="4" w:space="0" w:color="auto"/>
            </w:tcBorders>
            <w:shd w:val="clear" w:color="000000" w:fill="FFFFFF"/>
            <w:noWrap/>
            <w:vAlign w:val="center"/>
            <w:hideMark/>
          </w:tcPr>
          <w:p w14:paraId="74DB80C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23E97A0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single" w:sz="8" w:space="0" w:color="auto"/>
              <w:bottom w:val="single" w:sz="4" w:space="0" w:color="auto"/>
              <w:right w:val="single" w:sz="4" w:space="0" w:color="auto"/>
            </w:tcBorders>
            <w:shd w:val="clear" w:color="000000" w:fill="FFFFFF"/>
            <w:noWrap/>
            <w:vAlign w:val="center"/>
            <w:hideMark/>
          </w:tcPr>
          <w:p w14:paraId="4EFAA5D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00B8563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single" w:sz="8" w:space="0" w:color="auto"/>
              <w:bottom w:val="single" w:sz="4" w:space="0" w:color="auto"/>
              <w:right w:val="single" w:sz="4" w:space="0" w:color="auto"/>
            </w:tcBorders>
            <w:shd w:val="clear" w:color="000000" w:fill="FFFFFF"/>
            <w:noWrap/>
            <w:vAlign w:val="center"/>
            <w:hideMark/>
          </w:tcPr>
          <w:p w14:paraId="3AD119A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02D318E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single" w:sz="8" w:space="0" w:color="auto"/>
              <w:bottom w:val="single" w:sz="4" w:space="0" w:color="auto"/>
              <w:right w:val="single" w:sz="4" w:space="0" w:color="auto"/>
            </w:tcBorders>
            <w:shd w:val="clear" w:color="000000" w:fill="00B0F0"/>
            <w:noWrap/>
            <w:vAlign w:val="center"/>
            <w:hideMark/>
          </w:tcPr>
          <w:p w14:paraId="776F4269"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36" w:type="dxa"/>
            <w:tcBorders>
              <w:top w:val="nil"/>
              <w:left w:val="nil"/>
              <w:bottom w:val="single" w:sz="4" w:space="0" w:color="auto"/>
              <w:right w:val="single" w:sz="4" w:space="0" w:color="auto"/>
            </w:tcBorders>
            <w:shd w:val="clear" w:color="000000" w:fill="FFFFFF"/>
            <w:noWrap/>
            <w:vAlign w:val="center"/>
            <w:hideMark/>
          </w:tcPr>
          <w:p w14:paraId="0253B6F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single" w:sz="8" w:space="0" w:color="auto"/>
              <w:bottom w:val="single" w:sz="4" w:space="0" w:color="auto"/>
              <w:right w:val="single" w:sz="4" w:space="0" w:color="auto"/>
            </w:tcBorders>
            <w:shd w:val="clear" w:color="000000" w:fill="FFFFFF"/>
            <w:noWrap/>
            <w:vAlign w:val="center"/>
            <w:hideMark/>
          </w:tcPr>
          <w:p w14:paraId="609E5BF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363B352E"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single" w:sz="8" w:space="0" w:color="auto"/>
              <w:bottom w:val="single" w:sz="4" w:space="0" w:color="auto"/>
              <w:right w:val="single" w:sz="4" w:space="0" w:color="auto"/>
            </w:tcBorders>
            <w:shd w:val="clear" w:color="000000" w:fill="FFFFFF"/>
            <w:noWrap/>
            <w:vAlign w:val="center"/>
            <w:hideMark/>
          </w:tcPr>
          <w:p w14:paraId="1873E86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31A75DD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single" w:sz="8" w:space="0" w:color="auto"/>
              <w:bottom w:val="single" w:sz="4" w:space="0" w:color="auto"/>
              <w:right w:val="single" w:sz="4" w:space="0" w:color="auto"/>
            </w:tcBorders>
            <w:shd w:val="clear" w:color="000000" w:fill="FFFFFF"/>
            <w:noWrap/>
            <w:vAlign w:val="center"/>
            <w:hideMark/>
          </w:tcPr>
          <w:p w14:paraId="7CC87B5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323192B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16634759"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4BD53452" w14:textId="18C1FB23"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Actividad 35.</w:t>
            </w:r>
            <w:r w:rsidRPr="00834420">
              <w:rPr>
                <w:rFonts w:eastAsia="Times New Roman" w:cs="Arial"/>
                <w:sz w:val="16"/>
                <w:szCs w:val="16"/>
                <w:lang w:eastAsia="es-CO"/>
              </w:rPr>
              <w:t xml:space="preserve"> Investigación de </w:t>
            </w:r>
            <w:r w:rsidR="000B2C7F" w:rsidRPr="00834420">
              <w:rPr>
                <w:rFonts w:eastAsia="Times New Roman" w:cs="Arial"/>
                <w:sz w:val="16"/>
                <w:szCs w:val="16"/>
                <w:lang w:eastAsia="es-CO"/>
              </w:rPr>
              <w:t>Incidentes, Accidentes</w:t>
            </w:r>
            <w:r w:rsidRPr="00834420">
              <w:rPr>
                <w:rFonts w:eastAsia="Times New Roman" w:cs="Arial"/>
                <w:sz w:val="16"/>
                <w:szCs w:val="16"/>
                <w:lang w:eastAsia="es-CO"/>
              </w:rPr>
              <w:t xml:space="preserve"> de Trabajo, enfermedades laborales (Informe estadístico Seguimiento).</w:t>
            </w:r>
          </w:p>
        </w:tc>
        <w:tc>
          <w:tcPr>
            <w:tcW w:w="2561" w:type="dxa"/>
            <w:tcBorders>
              <w:top w:val="nil"/>
              <w:left w:val="single" w:sz="8" w:space="0" w:color="auto"/>
              <w:bottom w:val="single" w:sz="4" w:space="0" w:color="auto"/>
              <w:right w:val="single" w:sz="4" w:space="0" w:color="auto"/>
            </w:tcBorders>
            <w:shd w:val="clear" w:color="000000" w:fill="FFFFFF"/>
            <w:vAlign w:val="center"/>
            <w:hideMark/>
          </w:tcPr>
          <w:p w14:paraId="4D45072E" w14:textId="77777777"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Realizar el matriz de análisis de causas de todos los incidentes, accidentes, enfermedades y documentar las acciones preventivas, correctivas y de mejora, que permitan identificar la gestión de cada una.</w:t>
            </w:r>
          </w:p>
        </w:tc>
        <w:tc>
          <w:tcPr>
            <w:tcW w:w="992" w:type="dxa"/>
            <w:tcBorders>
              <w:top w:val="nil"/>
              <w:left w:val="nil"/>
              <w:bottom w:val="single" w:sz="4" w:space="0" w:color="auto"/>
              <w:right w:val="single" w:sz="4" w:space="0" w:color="auto"/>
            </w:tcBorders>
            <w:shd w:val="clear" w:color="000000" w:fill="FFFFFF"/>
            <w:vAlign w:val="center"/>
            <w:hideMark/>
          </w:tcPr>
          <w:p w14:paraId="6C313DEF" w14:textId="095B215C"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0B2C7F" w:rsidRPr="00834420">
              <w:rPr>
                <w:rFonts w:eastAsia="Times New Roman" w:cs="Arial"/>
                <w:sz w:val="16"/>
                <w:szCs w:val="16"/>
                <w:lang w:eastAsia="es-CO"/>
              </w:rPr>
              <w:t>SST,</w:t>
            </w:r>
            <w:r w:rsidRPr="00834420">
              <w:rPr>
                <w:rFonts w:eastAsia="Times New Roman" w:cs="Arial"/>
                <w:sz w:val="16"/>
                <w:szCs w:val="16"/>
                <w:lang w:eastAsia="es-CO"/>
              </w:rPr>
              <w:t xml:space="preserve"> alta dirección, Talento humano</w:t>
            </w:r>
          </w:p>
        </w:tc>
        <w:tc>
          <w:tcPr>
            <w:tcW w:w="709" w:type="dxa"/>
            <w:tcBorders>
              <w:top w:val="nil"/>
              <w:left w:val="nil"/>
              <w:bottom w:val="single" w:sz="4" w:space="0" w:color="auto"/>
              <w:right w:val="single" w:sz="4" w:space="0" w:color="auto"/>
            </w:tcBorders>
            <w:shd w:val="clear" w:color="000000" w:fill="FFFFFF"/>
            <w:vAlign w:val="center"/>
            <w:hideMark/>
          </w:tcPr>
          <w:p w14:paraId="3821EBF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Todos los Trabajadores</w:t>
            </w:r>
          </w:p>
        </w:tc>
        <w:tc>
          <w:tcPr>
            <w:tcW w:w="992" w:type="dxa"/>
            <w:tcBorders>
              <w:top w:val="nil"/>
              <w:left w:val="nil"/>
              <w:bottom w:val="single" w:sz="4" w:space="0" w:color="auto"/>
              <w:right w:val="single" w:sz="4" w:space="0" w:color="auto"/>
            </w:tcBorders>
            <w:shd w:val="clear" w:color="auto" w:fill="auto"/>
            <w:vAlign w:val="center"/>
            <w:hideMark/>
          </w:tcPr>
          <w:p w14:paraId="0865489B" w14:textId="07C4DE0C"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Aplica para </w:t>
            </w:r>
            <w:r w:rsidR="000B2C7F" w:rsidRPr="00834420">
              <w:rPr>
                <w:rFonts w:eastAsia="Times New Roman" w:cs="Arial"/>
                <w:sz w:val="16"/>
                <w:szCs w:val="16"/>
                <w:lang w:eastAsia="es-CO"/>
              </w:rPr>
              <w:t>todos los</w:t>
            </w:r>
            <w:r w:rsidRPr="00834420">
              <w:rPr>
                <w:rFonts w:eastAsia="Times New Roman" w:cs="Arial"/>
                <w:sz w:val="16"/>
                <w:szCs w:val="16"/>
                <w:lang w:eastAsia="es-CO"/>
              </w:rPr>
              <w:t xml:space="preserve"> reportes de accidentes e incidentes</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09F23CC" w14:textId="34FFE25B"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Enero a </w:t>
            </w:r>
            <w:r w:rsidR="000B2C7F" w:rsidRPr="00834420">
              <w:rPr>
                <w:rFonts w:eastAsia="Times New Roman" w:cs="Arial"/>
                <w:sz w:val="16"/>
                <w:szCs w:val="16"/>
                <w:lang w:eastAsia="es-CO"/>
              </w:rPr>
              <w:t>diciembre</w:t>
            </w:r>
            <w:r w:rsidRPr="00834420">
              <w:rPr>
                <w:rFonts w:eastAsia="Times New Roman" w:cs="Arial"/>
                <w:sz w:val="16"/>
                <w:szCs w:val="16"/>
                <w:lang w:eastAsia="es-CO"/>
              </w:rPr>
              <w:t xml:space="preserve"> de 2022</w:t>
            </w:r>
          </w:p>
        </w:tc>
        <w:tc>
          <w:tcPr>
            <w:tcW w:w="473" w:type="dxa"/>
            <w:tcBorders>
              <w:top w:val="nil"/>
              <w:left w:val="nil"/>
              <w:bottom w:val="single" w:sz="4" w:space="0" w:color="auto"/>
              <w:right w:val="single" w:sz="8" w:space="0" w:color="auto"/>
            </w:tcBorders>
            <w:shd w:val="clear" w:color="auto" w:fill="auto"/>
            <w:vAlign w:val="center"/>
            <w:hideMark/>
          </w:tcPr>
          <w:p w14:paraId="642D198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Cada vez que se presenten o Semestral</w:t>
            </w:r>
          </w:p>
        </w:tc>
        <w:tc>
          <w:tcPr>
            <w:tcW w:w="223" w:type="dxa"/>
            <w:tcBorders>
              <w:top w:val="nil"/>
              <w:left w:val="nil"/>
              <w:bottom w:val="single" w:sz="4" w:space="0" w:color="auto"/>
              <w:right w:val="single" w:sz="4" w:space="0" w:color="auto"/>
            </w:tcBorders>
            <w:shd w:val="clear" w:color="000000" w:fill="FFFFFF"/>
            <w:noWrap/>
            <w:vAlign w:val="center"/>
            <w:hideMark/>
          </w:tcPr>
          <w:p w14:paraId="3138663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4" w:space="0" w:color="auto"/>
              <w:right w:val="single" w:sz="4" w:space="0" w:color="auto"/>
            </w:tcBorders>
            <w:shd w:val="clear" w:color="000000" w:fill="FFFFFF"/>
            <w:noWrap/>
            <w:vAlign w:val="center"/>
            <w:hideMark/>
          </w:tcPr>
          <w:p w14:paraId="5BB7467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single" w:sz="8" w:space="0" w:color="auto"/>
              <w:bottom w:val="single" w:sz="4" w:space="0" w:color="auto"/>
              <w:right w:val="single" w:sz="4" w:space="0" w:color="auto"/>
            </w:tcBorders>
            <w:shd w:val="clear" w:color="000000" w:fill="FFFFFF"/>
            <w:noWrap/>
            <w:vAlign w:val="center"/>
            <w:hideMark/>
          </w:tcPr>
          <w:p w14:paraId="211648C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4" w:space="0" w:color="auto"/>
            </w:tcBorders>
            <w:shd w:val="clear" w:color="000000" w:fill="FFFFFF"/>
            <w:noWrap/>
            <w:vAlign w:val="center"/>
            <w:hideMark/>
          </w:tcPr>
          <w:p w14:paraId="6EF39B9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single" w:sz="8" w:space="0" w:color="auto"/>
              <w:bottom w:val="single" w:sz="4" w:space="0" w:color="auto"/>
              <w:right w:val="single" w:sz="4" w:space="0" w:color="auto"/>
            </w:tcBorders>
            <w:shd w:val="clear" w:color="000000" w:fill="FFFFFF"/>
            <w:noWrap/>
            <w:vAlign w:val="center"/>
            <w:hideMark/>
          </w:tcPr>
          <w:p w14:paraId="12A4D5C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8A94E8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nil"/>
              <w:left w:val="single" w:sz="8" w:space="0" w:color="auto"/>
              <w:bottom w:val="single" w:sz="4" w:space="0" w:color="auto"/>
              <w:right w:val="single" w:sz="4" w:space="0" w:color="auto"/>
            </w:tcBorders>
            <w:shd w:val="clear" w:color="000000" w:fill="FFFFFF"/>
            <w:noWrap/>
            <w:vAlign w:val="center"/>
            <w:hideMark/>
          </w:tcPr>
          <w:p w14:paraId="7235EC0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42" w:type="dxa"/>
            <w:tcBorders>
              <w:top w:val="nil"/>
              <w:left w:val="nil"/>
              <w:bottom w:val="single" w:sz="4" w:space="0" w:color="auto"/>
              <w:right w:val="single" w:sz="4" w:space="0" w:color="auto"/>
            </w:tcBorders>
            <w:shd w:val="clear" w:color="000000" w:fill="FFFFFF"/>
            <w:noWrap/>
            <w:vAlign w:val="center"/>
            <w:hideMark/>
          </w:tcPr>
          <w:p w14:paraId="19ACACBA"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06B098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28" w:type="dxa"/>
            <w:tcBorders>
              <w:top w:val="nil"/>
              <w:left w:val="nil"/>
              <w:bottom w:val="single" w:sz="4" w:space="0" w:color="auto"/>
              <w:right w:val="single" w:sz="4" w:space="0" w:color="auto"/>
            </w:tcBorders>
            <w:shd w:val="clear" w:color="000000" w:fill="FFFFFF"/>
            <w:noWrap/>
            <w:vAlign w:val="center"/>
            <w:hideMark/>
          </w:tcPr>
          <w:p w14:paraId="75585A99"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single" w:sz="8" w:space="0" w:color="auto"/>
              <w:bottom w:val="single" w:sz="4" w:space="0" w:color="auto"/>
              <w:right w:val="single" w:sz="4" w:space="0" w:color="auto"/>
            </w:tcBorders>
            <w:shd w:val="clear" w:color="000000" w:fill="FFFFFF"/>
            <w:noWrap/>
            <w:vAlign w:val="center"/>
            <w:hideMark/>
          </w:tcPr>
          <w:p w14:paraId="59989D6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4" w:space="0" w:color="auto"/>
              <w:right w:val="single" w:sz="4" w:space="0" w:color="auto"/>
            </w:tcBorders>
            <w:shd w:val="clear" w:color="000000" w:fill="FFFFFF"/>
            <w:noWrap/>
            <w:vAlign w:val="center"/>
            <w:hideMark/>
          </w:tcPr>
          <w:p w14:paraId="4EDAB7E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single" w:sz="8" w:space="0" w:color="auto"/>
              <w:bottom w:val="single" w:sz="4" w:space="0" w:color="auto"/>
              <w:right w:val="single" w:sz="4" w:space="0" w:color="auto"/>
            </w:tcBorders>
            <w:shd w:val="clear" w:color="000000" w:fill="FFFFFF"/>
            <w:noWrap/>
            <w:vAlign w:val="center"/>
            <w:hideMark/>
          </w:tcPr>
          <w:p w14:paraId="37CE0A0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7664C5E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single" w:sz="8" w:space="0" w:color="auto"/>
              <w:bottom w:val="single" w:sz="4" w:space="0" w:color="auto"/>
              <w:right w:val="single" w:sz="4" w:space="0" w:color="auto"/>
            </w:tcBorders>
            <w:shd w:val="clear" w:color="000000" w:fill="FFFFFF"/>
            <w:noWrap/>
            <w:vAlign w:val="center"/>
            <w:hideMark/>
          </w:tcPr>
          <w:p w14:paraId="130A053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4" w:space="0" w:color="auto"/>
              <w:right w:val="single" w:sz="4" w:space="0" w:color="auto"/>
            </w:tcBorders>
            <w:shd w:val="clear" w:color="000000" w:fill="FFFFFF"/>
            <w:noWrap/>
            <w:vAlign w:val="center"/>
            <w:hideMark/>
          </w:tcPr>
          <w:p w14:paraId="0275F874"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single" w:sz="8" w:space="0" w:color="auto"/>
              <w:bottom w:val="single" w:sz="4" w:space="0" w:color="auto"/>
              <w:right w:val="single" w:sz="4" w:space="0" w:color="auto"/>
            </w:tcBorders>
            <w:shd w:val="clear" w:color="000000" w:fill="FFFFFF"/>
            <w:noWrap/>
            <w:vAlign w:val="center"/>
            <w:hideMark/>
          </w:tcPr>
          <w:p w14:paraId="02C930D8"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7B63728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single" w:sz="8" w:space="0" w:color="auto"/>
              <w:bottom w:val="single" w:sz="4" w:space="0" w:color="auto"/>
              <w:right w:val="single" w:sz="4" w:space="0" w:color="auto"/>
            </w:tcBorders>
            <w:shd w:val="clear" w:color="000000" w:fill="FFFFFF"/>
            <w:noWrap/>
            <w:vAlign w:val="center"/>
            <w:hideMark/>
          </w:tcPr>
          <w:p w14:paraId="312CE43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4" w:space="0" w:color="auto"/>
              <w:right w:val="single" w:sz="4" w:space="0" w:color="auto"/>
            </w:tcBorders>
            <w:shd w:val="clear" w:color="000000" w:fill="FFFFFF"/>
            <w:noWrap/>
            <w:vAlign w:val="center"/>
            <w:hideMark/>
          </w:tcPr>
          <w:p w14:paraId="223C52C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single" w:sz="8" w:space="0" w:color="auto"/>
              <w:bottom w:val="single" w:sz="4" w:space="0" w:color="auto"/>
              <w:right w:val="single" w:sz="4" w:space="0" w:color="auto"/>
            </w:tcBorders>
            <w:shd w:val="clear" w:color="000000" w:fill="FFFFFF"/>
            <w:noWrap/>
            <w:vAlign w:val="center"/>
            <w:hideMark/>
          </w:tcPr>
          <w:p w14:paraId="7F40374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4" w:space="0" w:color="auto"/>
              <w:right w:val="single" w:sz="4" w:space="0" w:color="auto"/>
            </w:tcBorders>
            <w:shd w:val="clear" w:color="000000" w:fill="FFFFFF"/>
            <w:noWrap/>
            <w:vAlign w:val="center"/>
            <w:hideMark/>
          </w:tcPr>
          <w:p w14:paraId="5D95148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single" w:sz="8" w:space="0" w:color="auto"/>
              <w:bottom w:val="single" w:sz="4" w:space="0" w:color="auto"/>
              <w:right w:val="single" w:sz="4" w:space="0" w:color="auto"/>
            </w:tcBorders>
            <w:shd w:val="clear" w:color="000000" w:fill="FFFFFF"/>
            <w:noWrap/>
            <w:vAlign w:val="center"/>
            <w:hideMark/>
          </w:tcPr>
          <w:p w14:paraId="3B415D6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55A8200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single" w:sz="8" w:space="0" w:color="auto"/>
              <w:bottom w:val="single" w:sz="4" w:space="0" w:color="auto"/>
              <w:right w:val="single" w:sz="4" w:space="0" w:color="auto"/>
            </w:tcBorders>
            <w:shd w:val="clear" w:color="000000" w:fill="FFFFFF"/>
            <w:noWrap/>
            <w:vAlign w:val="center"/>
            <w:hideMark/>
          </w:tcPr>
          <w:p w14:paraId="2DE101C3"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4" w:space="0" w:color="auto"/>
              <w:right w:val="single" w:sz="8" w:space="0" w:color="auto"/>
            </w:tcBorders>
            <w:shd w:val="clear" w:color="000000" w:fill="FFFFFF"/>
            <w:noWrap/>
            <w:vAlign w:val="center"/>
            <w:hideMark/>
          </w:tcPr>
          <w:p w14:paraId="2C0D542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r w:rsidR="00834420" w:rsidRPr="008833E2" w14:paraId="6DDF4C25" w14:textId="77777777" w:rsidTr="00834420">
        <w:trPr>
          <w:trHeight w:val="20"/>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79B4E49D" w14:textId="77777777" w:rsidR="008833E2" w:rsidRPr="00834420" w:rsidRDefault="008833E2" w:rsidP="008833E2">
            <w:pPr>
              <w:spacing w:after="0"/>
              <w:rPr>
                <w:rFonts w:eastAsia="Times New Roman" w:cs="Arial"/>
                <w:b/>
                <w:bCs/>
                <w:sz w:val="16"/>
                <w:szCs w:val="16"/>
                <w:lang w:eastAsia="es-CO"/>
              </w:rPr>
            </w:pPr>
            <w:r w:rsidRPr="00834420">
              <w:rPr>
                <w:rFonts w:eastAsia="Times New Roman" w:cs="Arial"/>
                <w:b/>
                <w:bCs/>
                <w:sz w:val="16"/>
                <w:szCs w:val="16"/>
                <w:lang w:eastAsia="es-CO"/>
              </w:rPr>
              <w:t xml:space="preserve">Actividad 36. </w:t>
            </w:r>
            <w:r w:rsidRPr="00834420">
              <w:rPr>
                <w:rFonts w:eastAsia="Times New Roman" w:cs="Arial"/>
                <w:sz w:val="16"/>
                <w:szCs w:val="16"/>
                <w:lang w:eastAsia="es-CO"/>
              </w:rPr>
              <w:t>Actualización y Seguimiento Aplicación del Protocolo de Bioseguridad</w:t>
            </w:r>
          </w:p>
        </w:tc>
        <w:tc>
          <w:tcPr>
            <w:tcW w:w="2561" w:type="dxa"/>
            <w:tcBorders>
              <w:top w:val="nil"/>
              <w:left w:val="single" w:sz="8" w:space="0" w:color="auto"/>
              <w:bottom w:val="single" w:sz="8" w:space="0" w:color="auto"/>
              <w:right w:val="single" w:sz="4" w:space="0" w:color="auto"/>
            </w:tcBorders>
            <w:shd w:val="clear" w:color="000000" w:fill="FFFFFF"/>
            <w:vAlign w:val="center"/>
            <w:hideMark/>
          </w:tcPr>
          <w:p w14:paraId="2BB35F96" w14:textId="2BD71C7E" w:rsidR="008833E2" w:rsidRPr="00834420" w:rsidRDefault="008833E2" w:rsidP="008833E2">
            <w:pPr>
              <w:spacing w:after="0"/>
              <w:rPr>
                <w:rFonts w:eastAsia="Times New Roman" w:cs="Arial"/>
                <w:sz w:val="16"/>
                <w:szCs w:val="16"/>
                <w:lang w:eastAsia="es-CO"/>
              </w:rPr>
            </w:pPr>
            <w:r w:rsidRPr="00834420">
              <w:rPr>
                <w:rFonts w:eastAsia="Times New Roman" w:cs="Arial"/>
                <w:sz w:val="16"/>
                <w:szCs w:val="16"/>
                <w:lang w:eastAsia="es-CO"/>
              </w:rPr>
              <w:t xml:space="preserve">Realizar seguimiento del Protocolo de Bioseguridad y </w:t>
            </w:r>
            <w:r w:rsidR="000B2C7F" w:rsidRPr="00834420">
              <w:rPr>
                <w:rFonts w:eastAsia="Times New Roman" w:cs="Arial"/>
                <w:sz w:val="16"/>
                <w:szCs w:val="16"/>
                <w:lang w:eastAsia="es-CO"/>
              </w:rPr>
              <w:t>Adquisición de</w:t>
            </w:r>
            <w:r w:rsidRPr="00834420">
              <w:rPr>
                <w:rFonts w:eastAsia="Times New Roman" w:cs="Arial"/>
                <w:sz w:val="16"/>
                <w:szCs w:val="16"/>
                <w:lang w:eastAsia="es-CO"/>
              </w:rPr>
              <w:t xml:space="preserve"> los elementos para suministro a los colaboradores y prevención del contagio por COVID -19</w:t>
            </w:r>
          </w:p>
        </w:tc>
        <w:tc>
          <w:tcPr>
            <w:tcW w:w="992" w:type="dxa"/>
            <w:tcBorders>
              <w:top w:val="nil"/>
              <w:left w:val="nil"/>
              <w:bottom w:val="single" w:sz="8" w:space="0" w:color="auto"/>
              <w:right w:val="single" w:sz="4" w:space="0" w:color="auto"/>
            </w:tcBorders>
            <w:shd w:val="clear" w:color="000000" w:fill="FFFFFF"/>
            <w:vAlign w:val="center"/>
            <w:hideMark/>
          </w:tcPr>
          <w:p w14:paraId="1B66BD69" w14:textId="45E81E4B"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xml:space="preserve">Profesionales de apoyo de </w:t>
            </w:r>
            <w:r w:rsidR="000B2C7F" w:rsidRPr="00834420">
              <w:rPr>
                <w:rFonts w:eastAsia="Times New Roman" w:cs="Arial"/>
                <w:sz w:val="16"/>
                <w:szCs w:val="16"/>
                <w:lang w:eastAsia="es-CO"/>
              </w:rPr>
              <w:t>SST,</w:t>
            </w:r>
            <w:r w:rsidRPr="00834420">
              <w:rPr>
                <w:rFonts w:eastAsia="Times New Roman" w:cs="Arial"/>
                <w:sz w:val="16"/>
                <w:szCs w:val="16"/>
                <w:lang w:eastAsia="es-CO"/>
              </w:rPr>
              <w:t xml:space="preserve"> alta dirección, Talento humano</w:t>
            </w:r>
          </w:p>
        </w:tc>
        <w:tc>
          <w:tcPr>
            <w:tcW w:w="709" w:type="dxa"/>
            <w:tcBorders>
              <w:top w:val="nil"/>
              <w:left w:val="nil"/>
              <w:bottom w:val="single" w:sz="8" w:space="0" w:color="auto"/>
              <w:right w:val="single" w:sz="4" w:space="0" w:color="auto"/>
            </w:tcBorders>
            <w:shd w:val="clear" w:color="000000" w:fill="FFFFFF"/>
            <w:vAlign w:val="center"/>
            <w:hideMark/>
          </w:tcPr>
          <w:p w14:paraId="4F7D164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SGSST</w:t>
            </w:r>
          </w:p>
        </w:tc>
        <w:tc>
          <w:tcPr>
            <w:tcW w:w="992" w:type="dxa"/>
            <w:tcBorders>
              <w:top w:val="nil"/>
              <w:left w:val="nil"/>
              <w:bottom w:val="single" w:sz="8" w:space="0" w:color="auto"/>
              <w:right w:val="single" w:sz="4" w:space="0" w:color="auto"/>
            </w:tcBorders>
            <w:shd w:val="clear" w:color="000000" w:fill="FFFFFF"/>
            <w:vAlign w:val="center"/>
            <w:hideMark/>
          </w:tcPr>
          <w:p w14:paraId="0CCD417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Protocolo de Bioseguridad</w:t>
            </w:r>
          </w:p>
        </w:tc>
        <w:tc>
          <w:tcPr>
            <w:tcW w:w="709" w:type="dxa"/>
            <w:tcBorders>
              <w:top w:val="nil"/>
              <w:left w:val="nil"/>
              <w:bottom w:val="single" w:sz="8" w:space="0" w:color="auto"/>
              <w:right w:val="single" w:sz="4" w:space="0" w:color="auto"/>
            </w:tcBorders>
            <w:shd w:val="clear" w:color="000000" w:fill="FFFFFF"/>
            <w:vAlign w:val="center"/>
            <w:hideMark/>
          </w:tcPr>
          <w:p w14:paraId="3954721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Marzo del 2022</w:t>
            </w:r>
          </w:p>
        </w:tc>
        <w:tc>
          <w:tcPr>
            <w:tcW w:w="473" w:type="dxa"/>
            <w:tcBorders>
              <w:top w:val="nil"/>
              <w:left w:val="nil"/>
              <w:bottom w:val="single" w:sz="8" w:space="0" w:color="auto"/>
              <w:right w:val="single" w:sz="8" w:space="0" w:color="auto"/>
            </w:tcBorders>
            <w:shd w:val="clear" w:color="000000" w:fill="FFFFFF"/>
            <w:vAlign w:val="center"/>
            <w:hideMark/>
          </w:tcPr>
          <w:p w14:paraId="77AA386B"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Cada vez que actualice o se emita nueva normatividad</w:t>
            </w:r>
          </w:p>
        </w:tc>
        <w:tc>
          <w:tcPr>
            <w:tcW w:w="223" w:type="dxa"/>
            <w:tcBorders>
              <w:top w:val="nil"/>
              <w:left w:val="nil"/>
              <w:bottom w:val="single" w:sz="8" w:space="0" w:color="auto"/>
              <w:right w:val="single" w:sz="4" w:space="0" w:color="auto"/>
            </w:tcBorders>
            <w:shd w:val="clear" w:color="000000" w:fill="FFFFFF"/>
            <w:noWrap/>
            <w:vAlign w:val="center"/>
            <w:hideMark/>
          </w:tcPr>
          <w:p w14:paraId="58434D1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3" w:type="dxa"/>
            <w:tcBorders>
              <w:top w:val="nil"/>
              <w:left w:val="nil"/>
              <w:bottom w:val="single" w:sz="8" w:space="0" w:color="auto"/>
              <w:right w:val="single" w:sz="4" w:space="0" w:color="auto"/>
            </w:tcBorders>
            <w:shd w:val="clear" w:color="000000" w:fill="FFFFFF"/>
            <w:noWrap/>
            <w:vAlign w:val="center"/>
            <w:hideMark/>
          </w:tcPr>
          <w:p w14:paraId="28F06A1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single" w:sz="8" w:space="0" w:color="auto"/>
              <w:bottom w:val="single" w:sz="8" w:space="0" w:color="auto"/>
              <w:right w:val="single" w:sz="4" w:space="0" w:color="auto"/>
            </w:tcBorders>
            <w:shd w:val="clear" w:color="000000" w:fill="FFFFFF"/>
            <w:noWrap/>
            <w:vAlign w:val="center"/>
            <w:hideMark/>
          </w:tcPr>
          <w:p w14:paraId="2A235AF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4" w:space="0" w:color="auto"/>
            </w:tcBorders>
            <w:shd w:val="clear" w:color="000000" w:fill="FFFFFF"/>
            <w:noWrap/>
            <w:vAlign w:val="center"/>
            <w:hideMark/>
          </w:tcPr>
          <w:p w14:paraId="296652D6"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single" w:sz="8" w:space="0" w:color="auto"/>
              <w:bottom w:val="single" w:sz="8" w:space="0" w:color="auto"/>
              <w:right w:val="single" w:sz="4" w:space="0" w:color="auto"/>
            </w:tcBorders>
            <w:shd w:val="clear" w:color="000000" w:fill="FFFFFF"/>
            <w:noWrap/>
            <w:vAlign w:val="center"/>
            <w:hideMark/>
          </w:tcPr>
          <w:p w14:paraId="558494B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5A48FF93"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2" w:type="dxa"/>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3D8189D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1</w:t>
            </w:r>
          </w:p>
        </w:tc>
        <w:tc>
          <w:tcPr>
            <w:tcW w:w="242" w:type="dxa"/>
            <w:tcBorders>
              <w:top w:val="nil"/>
              <w:left w:val="nil"/>
              <w:bottom w:val="single" w:sz="8" w:space="0" w:color="auto"/>
              <w:right w:val="single" w:sz="4" w:space="0" w:color="auto"/>
            </w:tcBorders>
            <w:shd w:val="clear" w:color="000000" w:fill="FFFFFF"/>
            <w:noWrap/>
            <w:vAlign w:val="center"/>
            <w:hideMark/>
          </w:tcPr>
          <w:p w14:paraId="2D92A67F"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9" w:type="dxa"/>
            <w:tcBorders>
              <w:top w:val="nil"/>
              <w:left w:val="single" w:sz="8" w:space="0" w:color="auto"/>
              <w:bottom w:val="single" w:sz="8" w:space="0" w:color="auto"/>
              <w:right w:val="single" w:sz="4" w:space="0" w:color="auto"/>
            </w:tcBorders>
            <w:shd w:val="clear" w:color="000000" w:fill="FFFFFF"/>
            <w:noWrap/>
            <w:vAlign w:val="center"/>
            <w:hideMark/>
          </w:tcPr>
          <w:p w14:paraId="6E0A2D5A"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4" w:space="0" w:color="auto"/>
            </w:tcBorders>
            <w:shd w:val="clear" w:color="000000" w:fill="FFFFFF"/>
            <w:noWrap/>
            <w:vAlign w:val="center"/>
            <w:hideMark/>
          </w:tcPr>
          <w:p w14:paraId="177AC00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50" w:type="dxa"/>
            <w:tcBorders>
              <w:top w:val="nil"/>
              <w:left w:val="single" w:sz="8" w:space="0" w:color="auto"/>
              <w:bottom w:val="single" w:sz="8" w:space="0" w:color="auto"/>
              <w:right w:val="single" w:sz="4" w:space="0" w:color="auto"/>
            </w:tcBorders>
            <w:shd w:val="clear" w:color="000000" w:fill="FFFFFF"/>
            <w:noWrap/>
            <w:vAlign w:val="center"/>
            <w:hideMark/>
          </w:tcPr>
          <w:p w14:paraId="5B255010"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50" w:type="dxa"/>
            <w:tcBorders>
              <w:top w:val="nil"/>
              <w:left w:val="nil"/>
              <w:bottom w:val="single" w:sz="8" w:space="0" w:color="auto"/>
              <w:right w:val="single" w:sz="4" w:space="0" w:color="auto"/>
            </w:tcBorders>
            <w:shd w:val="clear" w:color="000000" w:fill="FFFFFF"/>
            <w:noWrap/>
            <w:vAlign w:val="center"/>
            <w:hideMark/>
          </w:tcPr>
          <w:p w14:paraId="417D644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single" w:sz="8" w:space="0" w:color="auto"/>
              <w:bottom w:val="single" w:sz="8" w:space="0" w:color="auto"/>
              <w:right w:val="single" w:sz="4" w:space="0" w:color="auto"/>
            </w:tcBorders>
            <w:shd w:val="clear" w:color="000000" w:fill="FFFFFF"/>
            <w:noWrap/>
            <w:vAlign w:val="center"/>
            <w:hideMark/>
          </w:tcPr>
          <w:p w14:paraId="027C07C7"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6B4321ED"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0" w:type="dxa"/>
            <w:tcBorders>
              <w:top w:val="nil"/>
              <w:left w:val="single" w:sz="8" w:space="0" w:color="auto"/>
              <w:bottom w:val="single" w:sz="8" w:space="0" w:color="auto"/>
              <w:right w:val="single" w:sz="4" w:space="0" w:color="auto"/>
            </w:tcBorders>
            <w:shd w:val="clear" w:color="000000" w:fill="FFFFFF"/>
            <w:noWrap/>
            <w:vAlign w:val="center"/>
            <w:hideMark/>
          </w:tcPr>
          <w:p w14:paraId="097969A1"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10" w:type="dxa"/>
            <w:tcBorders>
              <w:top w:val="nil"/>
              <w:left w:val="nil"/>
              <w:bottom w:val="single" w:sz="8" w:space="0" w:color="auto"/>
              <w:right w:val="single" w:sz="4" w:space="0" w:color="auto"/>
            </w:tcBorders>
            <w:shd w:val="clear" w:color="000000" w:fill="FFFFFF"/>
            <w:noWrap/>
            <w:vAlign w:val="center"/>
            <w:hideMark/>
          </w:tcPr>
          <w:p w14:paraId="11D5F885"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single" w:sz="8" w:space="0" w:color="auto"/>
              <w:bottom w:val="single" w:sz="8" w:space="0" w:color="auto"/>
              <w:right w:val="single" w:sz="4" w:space="0" w:color="auto"/>
            </w:tcBorders>
            <w:shd w:val="clear" w:color="000000" w:fill="FFFFFF"/>
            <w:noWrap/>
            <w:vAlign w:val="center"/>
            <w:hideMark/>
          </w:tcPr>
          <w:p w14:paraId="58ABAE2D"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4" w:space="0" w:color="auto"/>
            </w:tcBorders>
            <w:shd w:val="clear" w:color="000000" w:fill="FFFFFF"/>
            <w:noWrap/>
            <w:vAlign w:val="center"/>
            <w:hideMark/>
          </w:tcPr>
          <w:p w14:paraId="4D45E677"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37" w:type="dxa"/>
            <w:tcBorders>
              <w:top w:val="nil"/>
              <w:left w:val="single" w:sz="8" w:space="0" w:color="auto"/>
              <w:bottom w:val="single" w:sz="8" w:space="0" w:color="auto"/>
              <w:right w:val="single" w:sz="4" w:space="0" w:color="auto"/>
            </w:tcBorders>
            <w:shd w:val="clear" w:color="000000" w:fill="FFFFFF"/>
            <w:noWrap/>
            <w:vAlign w:val="center"/>
            <w:hideMark/>
          </w:tcPr>
          <w:p w14:paraId="0DA72F36"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6" w:type="dxa"/>
            <w:tcBorders>
              <w:top w:val="nil"/>
              <w:left w:val="nil"/>
              <w:bottom w:val="single" w:sz="8" w:space="0" w:color="auto"/>
              <w:right w:val="single" w:sz="4" w:space="0" w:color="auto"/>
            </w:tcBorders>
            <w:shd w:val="clear" w:color="000000" w:fill="FFFFFF"/>
            <w:noWrap/>
            <w:vAlign w:val="center"/>
            <w:hideMark/>
          </w:tcPr>
          <w:p w14:paraId="61CAE522"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26" w:type="dxa"/>
            <w:tcBorders>
              <w:top w:val="nil"/>
              <w:left w:val="single" w:sz="8" w:space="0" w:color="auto"/>
              <w:bottom w:val="single" w:sz="8" w:space="0" w:color="auto"/>
              <w:right w:val="single" w:sz="4" w:space="0" w:color="auto"/>
            </w:tcBorders>
            <w:shd w:val="clear" w:color="000000" w:fill="FFFFFF"/>
            <w:noWrap/>
            <w:vAlign w:val="center"/>
            <w:hideMark/>
          </w:tcPr>
          <w:p w14:paraId="3FC5443C"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6" w:type="dxa"/>
            <w:tcBorders>
              <w:top w:val="nil"/>
              <w:left w:val="nil"/>
              <w:bottom w:val="single" w:sz="8" w:space="0" w:color="auto"/>
              <w:right w:val="single" w:sz="4" w:space="0" w:color="auto"/>
            </w:tcBorders>
            <w:shd w:val="clear" w:color="000000" w:fill="FFFFFF"/>
            <w:noWrap/>
            <w:vAlign w:val="center"/>
            <w:hideMark/>
          </w:tcPr>
          <w:p w14:paraId="0DD78771"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40" w:type="dxa"/>
            <w:tcBorders>
              <w:top w:val="nil"/>
              <w:left w:val="single" w:sz="8" w:space="0" w:color="auto"/>
              <w:bottom w:val="single" w:sz="8" w:space="0" w:color="auto"/>
              <w:right w:val="single" w:sz="4" w:space="0" w:color="auto"/>
            </w:tcBorders>
            <w:shd w:val="clear" w:color="000000" w:fill="FFFFFF"/>
            <w:noWrap/>
            <w:vAlign w:val="center"/>
            <w:hideMark/>
          </w:tcPr>
          <w:p w14:paraId="2073C522"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39" w:type="dxa"/>
            <w:tcBorders>
              <w:top w:val="nil"/>
              <w:left w:val="nil"/>
              <w:bottom w:val="single" w:sz="8" w:space="0" w:color="auto"/>
              <w:right w:val="single" w:sz="4" w:space="0" w:color="auto"/>
            </w:tcBorders>
            <w:shd w:val="clear" w:color="000000" w:fill="FFFFFF"/>
            <w:noWrap/>
            <w:vAlign w:val="center"/>
            <w:hideMark/>
          </w:tcPr>
          <w:p w14:paraId="145E5CFB" w14:textId="77777777" w:rsidR="008833E2" w:rsidRPr="00834420" w:rsidRDefault="008833E2" w:rsidP="008833E2">
            <w:pPr>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c>
          <w:tcPr>
            <w:tcW w:w="218" w:type="dxa"/>
            <w:tcBorders>
              <w:top w:val="nil"/>
              <w:left w:val="single" w:sz="8" w:space="0" w:color="auto"/>
              <w:bottom w:val="single" w:sz="8" w:space="0" w:color="auto"/>
              <w:right w:val="single" w:sz="4" w:space="0" w:color="auto"/>
            </w:tcBorders>
            <w:shd w:val="clear" w:color="000000" w:fill="FFFFFF"/>
            <w:noWrap/>
            <w:vAlign w:val="center"/>
            <w:hideMark/>
          </w:tcPr>
          <w:p w14:paraId="0321C26F" w14:textId="77777777" w:rsidR="008833E2" w:rsidRPr="00834420" w:rsidRDefault="008833E2" w:rsidP="008833E2">
            <w:pPr>
              <w:spacing w:after="0"/>
              <w:jc w:val="center"/>
              <w:rPr>
                <w:rFonts w:eastAsia="Times New Roman" w:cs="Arial"/>
                <w:sz w:val="16"/>
                <w:szCs w:val="16"/>
                <w:lang w:eastAsia="es-CO"/>
              </w:rPr>
            </w:pPr>
            <w:r w:rsidRPr="00834420">
              <w:rPr>
                <w:rFonts w:eastAsia="Times New Roman" w:cs="Arial"/>
                <w:sz w:val="16"/>
                <w:szCs w:val="16"/>
                <w:lang w:eastAsia="es-CO"/>
              </w:rPr>
              <w:t> </w:t>
            </w:r>
          </w:p>
        </w:tc>
        <w:tc>
          <w:tcPr>
            <w:tcW w:w="228" w:type="dxa"/>
            <w:tcBorders>
              <w:top w:val="nil"/>
              <w:left w:val="nil"/>
              <w:bottom w:val="single" w:sz="8" w:space="0" w:color="auto"/>
              <w:right w:val="single" w:sz="8" w:space="0" w:color="auto"/>
            </w:tcBorders>
            <w:shd w:val="clear" w:color="000000" w:fill="FFFFFF"/>
            <w:noWrap/>
            <w:vAlign w:val="center"/>
            <w:hideMark/>
          </w:tcPr>
          <w:p w14:paraId="412CC71C" w14:textId="77777777" w:rsidR="008833E2" w:rsidRPr="00834420" w:rsidRDefault="008833E2" w:rsidP="00834420">
            <w:pPr>
              <w:keepNext/>
              <w:spacing w:after="0"/>
              <w:jc w:val="center"/>
              <w:rPr>
                <w:rFonts w:eastAsia="Times New Roman" w:cs="Arial"/>
                <w:color w:val="000000"/>
                <w:sz w:val="16"/>
                <w:szCs w:val="16"/>
                <w:lang w:eastAsia="es-CO"/>
              </w:rPr>
            </w:pPr>
            <w:r w:rsidRPr="00834420">
              <w:rPr>
                <w:rFonts w:eastAsia="Times New Roman" w:cs="Arial"/>
                <w:color w:val="000000"/>
                <w:sz w:val="16"/>
                <w:szCs w:val="16"/>
                <w:lang w:eastAsia="es-CO"/>
              </w:rPr>
              <w:t> </w:t>
            </w:r>
          </w:p>
        </w:tc>
      </w:tr>
    </w:tbl>
    <w:p w14:paraId="5AB26DB8" w14:textId="3EDC40F5" w:rsidR="008833E2" w:rsidRDefault="00834420" w:rsidP="00834420">
      <w:pPr>
        <w:pStyle w:val="Descripcin"/>
        <w:sectPr w:rsidR="008833E2" w:rsidSect="008833E2">
          <w:pgSz w:w="15842" w:h="12242" w:orient="landscape" w:code="1"/>
          <w:pgMar w:top="1134" w:right="1134" w:bottom="1418" w:left="1134" w:header="709" w:footer="295" w:gutter="0"/>
          <w:cols w:space="708"/>
          <w:docGrid w:linePitch="360"/>
        </w:sectPr>
      </w:pPr>
      <w:r>
        <w:t xml:space="preserve">Fuente:  </w:t>
      </w:r>
      <w:fldSimple w:instr=" SEQ Fuente:_ \* ARABIC ">
        <w:r>
          <w:rPr>
            <w:noProof/>
          </w:rPr>
          <w:t>4</w:t>
        </w:r>
      </w:fldSimple>
      <w:r>
        <w:t xml:space="preserve"> - </w:t>
      </w:r>
      <w:r w:rsidRPr="007827D4">
        <w:t>Elaboración propia - Proceso Gestión de Talento Humano - GTHU - SST</w:t>
      </w:r>
    </w:p>
    <w:p w14:paraId="3D95DF33" w14:textId="3D2A9967" w:rsidR="002C2CFD" w:rsidRPr="00A55B16" w:rsidRDefault="002C2CFD" w:rsidP="002C2CFD">
      <w:pPr>
        <w:rPr>
          <w:rFonts w:cs="Arial"/>
          <w:b/>
          <w:bCs/>
          <w:sz w:val="18"/>
          <w:szCs w:val="16"/>
        </w:rPr>
      </w:pPr>
      <w:r w:rsidRPr="00A55B16">
        <w:rPr>
          <w:rFonts w:cs="Arial"/>
          <w:b/>
          <w:bCs/>
          <w:sz w:val="18"/>
          <w:szCs w:val="16"/>
        </w:rPr>
        <w:t>REVISIÓN Y APROBACIÓN: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565080" w:rsidRPr="00A55B16" w14:paraId="26CCD369" w14:textId="77777777" w:rsidTr="00442D71">
        <w:trPr>
          <w:trHeight w:val="20"/>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A55B16" w:rsidRDefault="00565080" w:rsidP="00D321F7">
            <w:pPr>
              <w:tabs>
                <w:tab w:val="left" w:pos="0"/>
              </w:tabs>
              <w:spacing w:after="0"/>
              <w:ind w:left="142" w:right="179"/>
              <w:jc w:val="center"/>
              <w:rPr>
                <w:rFonts w:eastAsia="Times New Roman" w:cs="Arial"/>
                <w:b/>
                <w:sz w:val="18"/>
                <w:szCs w:val="20"/>
                <w:lang w:eastAsia="es-ES"/>
              </w:rPr>
            </w:pPr>
            <w:r w:rsidRPr="00A55B16">
              <w:rPr>
                <w:rFonts w:cs="Arial"/>
                <w:b/>
                <w:sz w:val="18"/>
                <w:szCs w:val="20"/>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A55B16" w:rsidRDefault="00565080" w:rsidP="00D321F7">
            <w:pPr>
              <w:tabs>
                <w:tab w:val="left" w:pos="0"/>
              </w:tabs>
              <w:spacing w:after="0"/>
              <w:ind w:left="142" w:right="179"/>
              <w:jc w:val="center"/>
              <w:rPr>
                <w:rFonts w:cs="Arial"/>
                <w:b/>
                <w:sz w:val="18"/>
                <w:szCs w:val="20"/>
              </w:rPr>
            </w:pPr>
            <w:r w:rsidRPr="00A55B16">
              <w:rPr>
                <w:rFonts w:cs="Arial"/>
                <w:b/>
                <w:sz w:val="18"/>
                <w:szCs w:val="20"/>
              </w:rPr>
              <w:t xml:space="preserve">Validado por  </w:t>
            </w:r>
          </w:p>
          <w:p w14:paraId="4691BAE1" w14:textId="77777777" w:rsidR="00565080" w:rsidRPr="00A55B16" w:rsidRDefault="00565080" w:rsidP="00D321F7">
            <w:pPr>
              <w:tabs>
                <w:tab w:val="left" w:pos="0"/>
              </w:tabs>
              <w:spacing w:after="0"/>
              <w:ind w:left="142" w:right="179"/>
              <w:jc w:val="center"/>
              <w:rPr>
                <w:rFonts w:cs="Arial"/>
                <w:b/>
                <w:sz w:val="18"/>
                <w:szCs w:val="20"/>
              </w:rPr>
            </w:pPr>
            <w:r w:rsidRPr="00A55B16">
              <w:rPr>
                <w:rFonts w:cs="Arial"/>
                <w:b/>
                <w:sz w:val="18"/>
                <w:szCs w:val="20"/>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A55B16" w:rsidRDefault="00565080" w:rsidP="00D321F7">
            <w:pPr>
              <w:tabs>
                <w:tab w:val="left" w:pos="0"/>
              </w:tabs>
              <w:spacing w:after="0"/>
              <w:ind w:left="142" w:right="179"/>
              <w:jc w:val="center"/>
              <w:rPr>
                <w:rFonts w:cs="Arial"/>
                <w:b/>
                <w:sz w:val="18"/>
                <w:szCs w:val="20"/>
              </w:rPr>
            </w:pPr>
            <w:r w:rsidRPr="00A55B16">
              <w:rPr>
                <w:rFonts w:cs="Arial"/>
                <w:b/>
                <w:sz w:val="18"/>
                <w:szCs w:val="20"/>
              </w:rPr>
              <w:t>Aprobado:</w:t>
            </w:r>
          </w:p>
        </w:tc>
      </w:tr>
      <w:tr w:rsidR="00565080" w:rsidRPr="00A55B16" w14:paraId="4BBD9F1A" w14:textId="77777777" w:rsidTr="00442D71">
        <w:trPr>
          <w:trHeight w:val="515"/>
        </w:trPr>
        <w:tc>
          <w:tcPr>
            <w:tcW w:w="2048" w:type="pct"/>
            <w:tcBorders>
              <w:top w:val="single" w:sz="4" w:space="0" w:color="000000"/>
              <w:left w:val="single" w:sz="4" w:space="0" w:color="000000"/>
              <w:bottom w:val="single" w:sz="4" w:space="0" w:color="auto"/>
              <w:right w:val="single" w:sz="4" w:space="0" w:color="000000"/>
            </w:tcBorders>
            <w:vAlign w:val="center"/>
            <w:hideMark/>
          </w:tcPr>
          <w:p w14:paraId="35A8CD45" w14:textId="77777777" w:rsidR="00040EB9" w:rsidRPr="00A55B16" w:rsidRDefault="00040EB9" w:rsidP="00D321F7">
            <w:pPr>
              <w:tabs>
                <w:tab w:val="left" w:pos="0"/>
              </w:tabs>
              <w:spacing w:after="0"/>
              <w:jc w:val="center"/>
              <w:rPr>
                <w:rFonts w:cs="Arial"/>
                <w:b/>
                <w:sz w:val="18"/>
                <w:szCs w:val="20"/>
              </w:rPr>
            </w:pPr>
          </w:p>
          <w:p w14:paraId="38653BBF" w14:textId="77777777" w:rsidR="00781546" w:rsidRPr="00A55B16" w:rsidRDefault="00781546" w:rsidP="00D321F7">
            <w:pPr>
              <w:tabs>
                <w:tab w:val="left" w:pos="0"/>
              </w:tabs>
              <w:spacing w:after="0"/>
              <w:jc w:val="center"/>
              <w:rPr>
                <w:rFonts w:cs="Arial"/>
                <w:b/>
                <w:sz w:val="18"/>
                <w:szCs w:val="20"/>
              </w:rPr>
            </w:pPr>
            <w:r w:rsidRPr="00A55B16">
              <w:rPr>
                <w:rFonts w:cs="Arial"/>
                <w:b/>
                <w:sz w:val="18"/>
                <w:szCs w:val="20"/>
              </w:rPr>
              <w:t>JOHAN JAIR VARELA CANO</w:t>
            </w:r>
          </w:p>
          <w:p w14:paraId="1EB1EDB3" w14:textId="77777777" w:rsidR="00781546" w:rsidRPr="00A55B16" w:rsidRDefault="00781546" w:rsidP="00D321F7">
            <w:pPr>
              <w:tabs>
                <w:tab w:val="left" w:pos="0"/>
              </w:tabs>
              <w:spacing w:after="0"/>
              <w:jc w:val="center"/>
              <w:rPr>
                <w:rFonts w:cs="Arial"/>
                <w:b/>
                <w:sz w:val="18"/>
                <w:szCs w:val="20"/>
              </w:rPr>
            </w:pPr>
            <w:r w:rsidRPr="00A55B16">
              <w:rPr>
                <w:rFonts w:cs="Arial"/>
                <w:sz w:val="18"/>
                <w:szCs w:val="20"/>
              </w:rPr>
              <w:t>Contratista Proceso Gestión de Talento Humano – SST</w:t>
            </w:r>
          </w:p>
          <w:p w14:paraId="2AF8A14E" w14:textId="77777777" w:rsidR="00781546" w:rsidRPr="00A55B16" w:rsidRDefault="00781546" w:rsidP="00D321F7">
            <w:pPr>
              <w:tabs>
                <w:tab w:val="left" w:pos="0"/>
              </w:tabs>
              <w:spacing w:after="0"/>
              <w:jc w:val="center"/>
              <w:rPr>
                <w:rFonts w:cs="Arial"/>
                <w:b/>
                <w:sz w:val="18"/>
                <w:szCs w:val="20"/>
              </w:rPr>
            </w:pPr>
          </w:p>
          <w:p w14:paraId="1F50E66F" w14:textId="01CA9D6D" w:rsidR="00781546" w:rsidRPr="0056536F" w:rsidRDefault="002836F4" w:rsidP="00D321F7">
            <w:pPr>
              <w:tabs>
                <w:tab w:val="left" w:pos="0"/>
              </w:tabs>
              <w:spacing w:after="0"/>
              <w:jc w:val="center"/>
              <w:rPr>
                <w:rFonts w:cs="Arial"/>
                <w:b/>
                <w:sz w:val="18"/>
                <w:szCs w:val="20"/>
              </w:rPr>
            </w:pPr>
            <w:r>
              <w:rPr>
                <w:rFonts w:cs="Arial"/>
                <w:b/>
                <w:sz w:val="18"/>
                <w:szCs w:val="20"/>
              </w:rPr>
              <w:t>CARLOS ENRIQUE CAMELO CASTILLO</w:t>
            </w:r>
          </w:p>
          <w:p w14:paraId="2115E701" w14:textId="5C06EE5D" w:rsidR="00565080" w:rsidRDefault="00781546" w:rsidP="00A30D9C">
            <w:pPr>
              <w:tabs>
                <w:tab w:val="left" w:pos="0"/>
              </w:tabs>
              <w:spacing w:after="0"/>
              <w:jc w:val="center"/>
              <w:rPr>
                <w:rFonts w:cs="Arial"/>
                <w:sz w:val="18"/>
                <w:szCs w:val="20"/>
              </w:rPr>
            </w:pPr>
            <w:r w:rsidRPr="0056536F">
              <w:rPr>
                <w:rFonts w:cs="Arial"/>
                <w:sz w:val="18"/>
                <w:szCs w:val="20"/>
              </w:rPr>
              <w:t xml:space="preserve"> </w:t>
            </w:r>
            <w:r w:rsidR="0056536F" w:rsidRPr="0056536F">
              <w:rPr>
                <w:rFonts w:cs="Arial"/>
                <w:sz w:val="18"/>
                <w:szCs w:val="20"/>
              </w:rPr>
              <w:t>Professional Especializado -</w:t>
            </w:r>
            <w:r w:rsidR="00D446CB" w:rsidRPr="0056536F">
              <w:rPr>
                <w:rFonts w:cs="Arial"/>
                <w:sz w:val="18"/>
                <w:szCs w:val="20"/>
              </w:rPr>
              <w:t xml:space="preserve"> </w:t>
            </w:r>
            <w:r w:rsidR="00C26DAD" w:rsidRPr="00A55B16">
              <w:rPr>
                <w:rFonts w:cs="Arial"/>
                <w:sz w:val="18"/>
                <w:szCs w:val="20"/>
              </w:rPr>
              <w:t>Gestión de Talento Humano</w:t>
            </w:r>
          </w:p>
          <w:p w14:paraId="10F34E03" w14:textId="610495F7" w:rsidR="002836F4" w:rsidRDefault="002836F4" w:rsidP="00A30D9C">
            <w:pPr>
              <w:tabs>
                <w:tab w:val="left" w:pos="0"/>
              </w:tabs>
              <w:spacing w:after="0"/>
              <w:jc w:val="center"/>
              <w:rPr>
                <w:rFonts w:cs="Arial"/>
                <w:sz w:val="18"/>
                <w:szCs w:val="20"/>
              </w:rPr>
            </w:pPr>
          </w:p>
          <w:p w14:paraId="1EBEA0A9" w14:textId="1B2FAF24" w:rsidR="002836F4" w:rsidRPr="00C20046" w:rsidRDefault="002836F4" w:rsidP="002836F4">
            <w:pPr>
              <w:tabs>
                <w:tab w:val="left" w:pos="0"/>
              </w:tabs>
              <w:spacing w:after="0"/>
              <w:jc w:val="center"/>
              <w:rPr>
                <w:rFonts w:cs="Arial"/>
                <w:b/>
                <w:sz w:val="18"/>
                <w:szCs w:val="20"/>
              </w:rPr>
            </w:pPr>
            <w:r w:rsidRPr="00C20046">
              <w:rPr>
                <w:rFonts w:cs="Arial"/>
                <w:b/>
                <w:sz w:val="18"/>
                <w:szCs w:val="20"/>
              </w:rPr>
              <w:t xml:space="preserve">JOHN CESAR </w:t>
            </w:r>
            <w:r w:rsidR="00834420" w:rsidRPr="00C20046">
              <w:rPr>
                <w:rFonts w:cs="Arial"/>
                <w:b/>
                <w:sz w:val="18"/>
                <w:szCs w:val="20"/>
              </w:rPr>
              <w:t xml:space="preserve">GUACHETÁ </w:t>
            </w:r>
            <w:r w:rsidRPr="00C20046">
              <w:rPr>
                <w:rFonts w:cs="Arial"/>
                <w:b/>
                <w:sz w:val="18"/>
                <w:szCs w:val="20"/>
              </w:rPr>
              <w:t>BENAVIDES</w:t>
            </w:r>
          </w:p>
          <w:p w14:paraId="1226272C" w14:textId="77777777" w:rsidR="002836F4" w:rsidRDefault="002836F4" w:rsidP="002836F4">
            <w:pPr>
              <w:tabs>
                <w:tab w:val="left" w:pos="0"/>
              </w:tabs>
              <w:spacing w:after="0"/>
              <w:jc w:val="center"/>
              <w:rPr>
                <w:rFonts w:cs="Arial"/>
                <w:sz w:val="18"/>
                <w:szCs w:val="20"/>
              </w:rPr>
            </w:pPr>
            <w:r>
              <w:rPr>
                <w:rFonts w:cs="Arial"/>
                <w:sz w:val="18"/>
                <w:szCs w:val="20"/>
              </w:rPr>
              <w:t xml:space="preserve">Contratista – Secretaria General </w:t>
            </w:r>
          </w:p>
          <w:p w14:paraId="07FA0C83" w14:textId="5CB98A2A" w:rsidR="002836F4" w:rsidRDefault="002836F4" w:rsidP="00A30D9C">
            <w:pPr>
              <w:tabs>
                <w:tab w:val="left" w:pos="0"/>
              </w:tabs>
              <w:spacing w:after="0"/>
              <w:jc w:val="center"/>
              <w:rPr>
                <w:rFonts w:cs="Arial"/>
                <w:sz w:val="18"/>
                <w:szCs w:val="20"/>
              </w:rPr>
            </w:pPr>
          </w:p>
          <w:p w14:paraId="4E066886" w14:textId="22786C53" w:rsidR="002836F4" w:rsidRPr="00C20046" w:rsidRDefault="002836F4" w:rsidP="002836F4">
            <w:pPr>
              <w:tabs>
                <w:tab w:val="left" w:pos="0"/>
              </w:tabs>
              <w:spacing w:after="0"/>
              <w:jc w:val="center"/>
              <w:rPr>
                <w:rFonts w:cs="Arial"/>
                <w:b/>
                <w:sz w:val="18"/>
                <w:szCs w:val="20"/>
              </w:rPr>
            </w:pPr>
            <w:r>
              <w:rPr>
                <w:rFonts w:cs="Arial"/>
                <w:b/>
                <w:sz w:val="18"/>
                <w:szCs w:val="20"/>
              </w:rPr>
              <w:t>MARTHA INES RODRÍGUEZ GALINDO</w:t>
            </w:r>
          </w:p>
          <w:p w14:paraId="66E4BC36" w14:textId="77777777" w:rsidR="002836F4" w:rsidRDefault="002836F4" w:rsidP="002836F4">
            <w:pPr>
              <w:tabs>
                <w:tab w:val="left" w:pos="0"/>
              </w:tabs>
              <w:spacing w:after="0"/>
              <w:jc w:val="center"/>
              <w:rPr>
                <w:rFonts w:cs="Arial"/>
                <w:sz w:val="18"/>
                <w:szCs w:val="20"/>
              </w:rPr>
            </w:pPr>
            <w:r>
              <w:rPr>
                <w:rFonts w:cs="Arial"/>
                <w:sz w:val="18"/>
                <w:szCs w:val="20"/>
              </w:rPr>
              <w:t xml:space="preserve">Contratista – Secretaria General </w:t>
            </w:r>
          </w:p>
          <w:p w14:paraId="54F65C86" w14:textId="54CB9275" w:rsidR="002836F4" w:rsidRDefault="002836F4" w:rsidP="002836F4">
            <w:pPr>
              <w:tabs>
                <w:tab w:val="left" w:pos="0"/>
              </w:tabs>
              <w:spacing w:after="0"/>
              <w:rPr>
                <w:rFonts w:cs="Arial"/>
                <w:sz w:val="18"/>
                <w:szCs w:val="20"/>
              </w:rPr>
            </w:pPr>
          </w:p>
          <w:p w14:paraId="48D66012" w14:textId="3E717157" w:rsidR="00331957" w:rsidRPr="0056536F" w:rsidRDefault="00331957" w:rsidP="00A30D9C">
            <w:pPr>
              <w:tabs>
                <w:tab w:val="left" w:pos="0"/>
              </w:tabs>
              <w:spacing w:after="0"/>
              <w:jc w:val="center"/>
              <w:rPr>
                <w:rFonts w:cs="Arial"/>
                <w:sz w:val="18"/>
                <w:szCs w:val="20"/>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56536F" w:rsidRDefault="00565080" w:rsidP="00D321F7">
            <w:pPr>
              <w:tabs>
                <w:tab w:val="left" w:pos="567"/>
              </w:tabs>
              <w:spacing w:after="0"/>
              <w:ind w:left="567" w:hanging="567"/>
              <w:rPr>
                <w:rFonts w:cs="Arial"/>
                <w:sz w:val="18"/>
                <w:szCs w:val="20"/>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A55B16" w:rsidRDefault="00565080" w:rsidP="00D321F7">
            <w:pPr>
              <w:tabs>
                <w:tab w:val="left" w:pos="567"/>
              </w:tabs>
              <w:spacing w:after="0"/>
              <w:ind w:left="567" w:hanging="567"/>
              <w:rPr>
                <w:rFonts w:cs="Arial"/>
                <w:sz w:val="18"/>
                <w:szCs w:val="20"/>
              </w:rPr>
            </w:pPr>
            <w:r w:rsidRPr="00A55B16">
              <w:rPr>
                <w:rFonts w:cs="Arial"/>
                <w:sz w:val="18"/>
                <w:szCs w:val="20"/>
              </w:rPr>
              <w:t>Firma:</w:t>
            </w:r>
          </w:p>
        </w:tc>
      </w:tr>
      <w:tr w:rsidR="00565080" w:rsidRPr="00A55B16" w14:paraId="621C7D2A" w14:textId="77777777" w:rsidTr="00331957">
        <w:trPr>
          <w:trHeight w:val="285"/>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A55B16" w:rsidRDefault="00565080" w:rsidP="00D321F7">
            <w:pPr>
              <w:tabs>
                <w:tab w:val="left" w:pos="0"/>
              </w:tabs>
              <w:spacing w:after="0"/>
              <w:jc w:val="center"/>
              <w:rPr>
                <w:rFonts w:cs="Arial"/>
                <w:b/>
                <w:sz w:val="18"/>
                <w:szCs w:val="20"/>
              </w:rPr>
            </w:pPr>
            <w:r w:rsidRPr="00A55B16">
              <w:rPr>
                <w:rFonts w:cs="Arial"/>
                <w:b/>
                <w:sz w:val="18"/>
                <w:szCs w:val="20"/>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A55B16" w:rsidRDefault="00565080" w:rsidP="00D321F7">
            <w:pPr>
              <w:spacing w:after="0"/>
              <w:rPr>
                <w:rFonts w:cs="Arial"/>
                <w:sz w:val="18"/>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A55B16" w:rsidRDefault="00565080" w:rsidP="00D321F7">
            <w:pPr>
              <w:spacing w:after="0"/>
              <w:rPr>
                <w:rFonts w:cs="Arial"/>
                <w:sz w:val="18"/>
                <w:szCs w:val="20"/>
                <w:lang w:val="es-ES_tradnl" w:eastAsia="es-ES"/>
              </w:rPr>
            </w:pPr>
          </w:p>
        </w:tc>
      </w:tr>
      <w:tr w:rsidR="00565080" w:rsidRPr="00A55B16" w14:paraId="7E2D7E28" w14:textId="77777777" w:rsidTr="00442D71">
        <w:trPr>
          <w:trHeight w:val="327"/>
        </w:trPr>
        <w:tc>
          <w:tcPr>
            <w:tcW w:w="2048" w:type="pct"/>
            <w:vMerge w:val="restart"/>
            <w:tcBorders>
              <w:top w:val="single" w:sz="4" w:space="0" w:color="auto"/>
              <w:left w:val="single" w:sz="4" w:space="0" w:color="000000"/>
              <w:bottom w:val="single" w:sz="4" w:space="0" w:color="000000"/>
              <w:right w:val="single" w:sz="4" w:space="0" w:color="000000"/>
            </w:tcBorders>
            <w:vAlign w:val="center"/>
            <w:hideMark/>
          </w:tcPr>
          <w:p w14:paraId="79FAA3AC" w14:textId="5103FE58" w:rsidR="00565080" w:rsidRPr="00A55B16" w:rsidRDefault="002836F4" w:rsidP="00D321F7">
            <w:pPr>
              <w:tabs>
                <w:tab w:val="left" w:pos="0"/>
              </w:tabs>
              <w:spacing w:after="0"/>
              <w:jc w:val="center"/>
              <w:rPr>
                <w:rFonts w:cs="Arial"/>
                <w:b/>
                <w:sz w:val="18"/>
                <w:szCs w:val="20"/>
              </w:rPr>
            </w:pPr>
            <w:r>
              <w:rPr>
                <w:rFonts w:cs="Arial"/>
                <w:b/>
                <w:sz w:val="18"/>
                <w:szCs w:val="20"/>
              </w:rPr>
              <w:t>ALEXANDER PEREA MENA</w:t>
            </w:r>
          </w:p>
          <w:p w14:paraId="1F660183" w14:textId="77777777" w:rsidR="00565080" w:rsidRPr="00A55B16" w:rsidRDefault="00565080" w:rsidP="00D321F7">
            <w:pPr>
              <w:tabs>
                <w:tab w:val="left" w:pos="0"/>
              </w:tabs>
              <w:spacing w:after="0"/>
              <w:jc w:val="center"/>
              <w:rPr>
                <w:rFonts w:cs="Arial"/>
                <w:sz w:val="18"/>
                <w:szCs w:val="20"/>
              </w:rPr>
            </w:pPr>
            <w:r w:rsidRPr="00A55B16">
              <w:rPr>
                <w:rFonts w:cs="Arial"/>
                <w:sz w:val="18"/>
                <w:szCs w:val="20"/>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A55B16" w:rsidRDefault="00565080" w:rsidP="00D321F7">
            <w:pPr>
              <w:spacing w:after="0"/>
              <w:rPr>
                <w:rFonts w:cs="Arial"/>
                <w:sz w:val="18"/>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A55B16" w:rsidRDefault="00565080" w:rsidP="00D321F7">
            <w:pPr>
              <w:spacing w:after="0"/>
              <w:rPr>
                <w:rFonts w:cs="Arial"/>
                <w:sz w:val="18"/>
                <w:szCs w:val="20"/>
                <w:lang w:val="es-ES_tradnl" w:eastAsia="es-ES"/>
              </w:rPr>
            </w:pPr>
          </w:p>
        </w:tc>
      </w:tr>
      <w:tr w:rsidR="00565080" w:rsidRPr="00A55B16" w14:paraId="10A655BC" w14:textId="77777777" w:rsidTr="00442D71">
        <w:trPr>
          <w:trHeight w:val="635"/>
        </w:trPr>
        <w:tc>
          <w:tcPr>
            <w:tcW w:w="2048" w:type="pct"/>
            <w:vMerge/>
            <w:tcBorders>
              <w:top w:val="single" w:sz="4" w:space="0" w:color="auto"/>
              <w:left w:val="single" w:sz="4" w:space="0" w:color="000000"/>
              <w:bottom w:val="single" w:sz="4" w:space="0" w:color="000000"/>
              <w:right w:val="single" w:sz="4" w:space="0" w:color="000000"/>
            </w:tcBorders>
            <w:vAlign w:val="center"/>
            <w:hideMark/>
          </w:tcPr>
          <w:p w14:paraId="324DC3B0" w14:textId="77777777" w:rsidR="00565080" w:rsidRPr="00A55B16" w:rsidRDefault="00565080" w:rsidP="00D321F7">
            <w:pPr>
              <w:spacing w:after="0"/>
              <w:rPr>
                <w:rFonts w:cs="Arial"/>
                <w:b/>
                <w:sz w:val="18"/>
                <w:szCs w:val="20"/>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A55B16" w:rsidRDefault="00A0162E" w:rsidP="00D321F7">
            <w:pPr>
              <w:tabs>
                <w:tab w:val="left" w:pos="-4"/>
              </w:tabs>
              <w:spacing w:after="0"/>
              <w:ind w:left="-4" w:firstLine="4"/>
              <w:jc w:val="center"/>
              <w:rPr>
                <w:rFonts w:cs="Arial"/>
                <w:b/>
                <w:sz w:val="18"/>
                <w:szCs w:val="20"/>
                <w:lang w:val="es-ES_tradnl"/>
              </w:rPr>
            </w:pPr>
            <w:r w:rsidRPr="00A55B16">
              <w:rPr>
                <w:rFonts w:cs="Arial"/>
                <w:b/>
                <w:sz w:val="18"/>
                <w:szCs w:val="20"/>
              </w:rPr>
              <w:t>MARTHA PATRICIA AGUILAR COPETE</w:t>
            </w:r>
          </w:p>
          <w:p w14:paraId="2B8FE5E3" w14:textId="350C7546" w:rsidR="00565080" w:rsidRPr="00A55B16" w:rsidRDefault="00FC178C" w:rsidP="00D321F7">
            <w:pPr>
              <w:tabs>
                <w:tab w:val="left" w:pos="-4"/>
              </w:tabs>
              <w:spacing w:after="0"/>
              <w:ind w:left="-4" w:firstLine="4"/>
              <w:jc w:val="center"/>
              <w:rPr>
                <w:rFonts w:cs="Arial"/>
                <w:sz w:val="18"/>
                <w:szCs w:val="20"/>
                <w:lang w:val="es-ES"/>
              </w:rPr>
            </w:pPr>
            <w:r w:rsidRPr="00A55B16">
              <w:rPr>
                <w:rFonts w:cs="Arial"/>
                <w:sz w:val="18"/>
                <w:szCs w:val="20"/>
                <w:lang w:val="es-ES"/>
              </w:rPr>
              <w:t>Secretaria General</w:t>
            </w:r>
            <w:r w:rsidR="00A0162E" w:rsidRPr="00A55B16">
              <w:rPr>
                <w:rFonts w:cs="Arial"/>
                <w:sz w:val="18"/>
                <w:szCs w:val="20"/>
                <w:lang w:val="es-ES"/>
              </w:rPr>
              <w:t xml:space="preserve"> </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4A72FA53" w14:textId="46374ECA" w:rsidR="00565080" w:rsidRPr="00A55B16" w:rsidRDefault="00D127CE" w:rsidP="00D321F7">
            <w:pPr>
              <w:tabs>
                <w:tab w:val="left" w:pos="-4"/>
              </w:tabs>
              <w:spacing w:after="0"/>
              <w:ind w:left="-4" w:firstLine="4"/>
              <w:jc w:val="center"/>
              <w:rPr>
                <w:rFonts w:cs="Arial"/>
                <w:b/>
                <w:sz w:val="18"/>
                <w:szCs w:val="20"/>
                <w:lang w:val="es-ES_tradnl"/>
              </w:rPr>
            </w:pPr>
            <w:r>
              <w:rPr>
                <w:rFonts w:cs="Arial"/>
                <w:b/>
                <w:sz w:val="18"/>
                <w:szCs w:val="20"/>
              </w:rPr>
              <w:t>DIANA MARCELA DEL PILAR REYES TOLEDO</w:t>
            </w:r>
          </w:p>
          <w:p w14:paraId="37FA1938" w14:textId="77777777" w:rsidR="00565080" w:rsidRPr="00A55B16" w:rsidRDefault="00565080" w:rsidP="00D321F7">
            <w:pPr>
              <w:tabs>
                <w:tab w:val="left" w:pos="0"/>
              </w:tabs>
              <w:spacing w:after="0"/>
              <w:jc w:val="center"/>
              <w:rPr>
                <w:rFonts w:cs="Arial"/>
                <w:sz w:val="18"/>
                <w:szCs w:val="20"/>
                <w:lang w:val="es-ES"/>
              </w:rPr>
            </w:pPr>
            <w:r w:rsidRPr="00A55B16">
              <w:rPr>
                <w:rFonts w:cs="Arial"/>
                <w:sz w:val="18"/>
                <w:szCs w:val="20"/>
                <w:lang w:val="es-ES"/>
              </w:rPr>
              <w:t xml:space="preserve">Representante Alta Dirección </w:t>
            </w:r>
          </w:p>
        </w:tc>
      </w:tr>
    </w:tbl>
    <w:p w14:paraId="4A82992C" w14:textId="0F3B0EC5" w:rsidR="00996AD0" w:rsidRDefault="00996AD0" w:rsidP="002C2CFD">
      <w:pPr>
        <w:rPr>
          <w:rFonts w:cs="Arial"/>
          <w:sz w:val="16"/>
          <w:szCs w:val="16"/>
        </w:rPr>
      </w:pPr>
    </w:p>
    <w:p w14:paraId="212B6B37" w14:textId="77777777" w:rsidR="00996AD0" w:rsidRPr="00A55B16" w:rsidRDefault="00996AD0" w:rsidP="002C2CFD">
      <w:pPr>
        <w:rPr>
          <w:rFonts w:cs="Arial"/>
          <w:sz w:val="16"/>
          <w:szCs w:val="16"/>
        </w:rPr>
      </w:pPr>
    </w:p>
    <w:p w14:paraId="3D95DF51" w14:textId="77777777" w:rsidR="002C2CFD" w:rsidRPr="00A55B16" w:rsidRDefault="002C2CFD" w:rsidP="002C2CFD">
      <w:pPr>
        <w:rPr>
          <w:rFonts w:cs="Arial"/>
          <w:b/>
          <w:bCs/>
          <w:sz w:val="18"/>
        </w:rPr>
      </w:pPr>
      <w:r w:rsidRPr="00A55B16">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6004"/>
        <w:gridCol w:w="993"/>
        <w:gridCol w:w="1746"/>
      </w:tblGrid>
      <w:tr w:rsidR="006D1FE6" w:rsidRPr="00A55B16" w14:paraId="1C8303FE" w14:textId="77777777" w:rsidTr="008D63E1">
        <w:trPr>
          <w:trHeight w:val="86"/>
        </w:trPr>
        <w:tc>
          <w:tcPr>
            <w:tcW w:w="4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A55B16" w:rsidRDefault="006D1FE6" w:rsidP="00260B8A">
            <w:pPr>
              <w:pStyle w:val="Piedepgina"/>
              <w:spacing w:line="276" w:lineRule="auto"/>
              <w:jc w:val="center"/>
              <w:rPr>
                <w:rFonts w:cs="Arial"/>
                <w:b/>
                <w:bCs/>
                <w:color w:val="000000"/>
                <w:sz w:val="16"/>
                <w:szCs w:val="16"/>
              </w:rPr>
            </w:pPr>
            <w:r w:rsidRPr="00A55B16">
              <w:rPr>
                <w:rFonts w:cs="Arial"/>
                <w:b/>
                <w:bCs/>
                <w:color w:val="000000"/>
                <w:sz w:val="16"/>
                <w:szCs w:val="16"/>
              </w:rPr>
              <w:t>VERSIÓN</w:t>
            </w:r>
          </w:p>
        </w:tc>
        <w:tc>
          <w:tcPr>
            <w:tcW w:w="3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A55B16" w:rsidRDefault="006D1FE6" w:rsidP="00260B8A">
            <w:pPr>
              <w:pStyle w:val="Piedepgina"/>
              <w:spacing w:line="276" w:lineRule="auto"/>
              <w:jc w:val="center"/>
              <w:rPr>
                <w:rFonts w:cs="Arial"/>
                <w:b/>
                <w:bCs/>
                <w:color w:val="000000"/>
                <w:sz w:val="16"/>
                <w:szCs w:val="20"/>
              </w:rPr>
            </w:pPr>
            <w:r w:rsidRPr="00A55B16">
              <w:rPr>
                <w:rFonts w:cs="Arial"/>
                <w:b/>
                <w:bCs/>
                <w:color w:val="000000"/>
                <w:sz w:val="16"/>
                <w:szCs w:val="20"/>
              </w:rPr>
              <w:t>DESCRIPCIÓN</w:t>
            </w:r>
          </w:p>
        </w:tc>
        <w:tc>
          <w:tcPr>
            <w:tcW w:w="5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A55B16" w:rsidRDefault="006D1FE6" w:rsidP="00260B8A">
            <w:pPr>
              <w:pStyle w:val="Piedepgina"/>
              <w:spacing w:line="276" w:lineRule="auto"/>
              <w:jc w:val="center"/>
              <w:rPr>
                <w:rFonts w:cs="Arial"/>
                <w:b/>
                <w:bCs/>
                <w:color w:val="000000"/>
                <w:sz w:val="16"/>
                <w:szCs w:val="20"/>
              </w:rPr>
            </w:pPr>
            <w:r w:rsidRPr="00A55B16">
              <w:rPr>
                <w:rFonts w:cs="Arial"/>
                <w:b/>
                <w:bCs/>
                <w:color w:val="000000"/>
                <w:sz w:val="16"/>
                <w:szCs w:val="20"/>
              </w:rPr>
              <w:t>FECHA</w:t>
            </w:r>
          </w:p>
        </w:tc>
        <w:tc>
          <w:tcPr>
            <w:tcW w:w="9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A55B16" w:rsidRDefault="006D1FE6" w:rsidP="00260B8A">
            <w:pPr>
              <w:pStyle w:val="Piedepgina"/>
              <w:spacing w:line="276" w:lineRule="auto"/>
              <w:jc w:val="center"/>
              <w:rPr>
                <w:rFonts w:cs="Arial"/>
                <w:b/>
                <w:bCs/>
                <w:sz w:val="16"/>
                <w:szCs w:val="20"/>
              </w:rPr>
            </w:pPr>
            <w:r w:rsidRPr="00A55B16">
              <w:rPr>
                <w:rFonts w:cs="Arial"/>
                <w:b/>
                <w:bCs/>
                <w:sz w:val="16"/>
                <w:szCs w:val="20"/>
              </w:rPr>
              <w:t>APROBADO</w:t>
            </w:r>
          </w:p>
          <w:p w14:paraId="00CEE710" w14:textId="3E2E9900" w:rsidR="006D1FE6" w:rsidRPr="00A55B16" w:rsidRDefault="006D1FE6" w:rsidP="00260B8A">
            <w:pPr>
              <w:pStyle w:val="Piedepgina"/>
              <w:spacing w:line="276" w:lineRule="auto"/>
              <w:jc w:val="center"/>
              <w:rPr>
                <w:rFonts w:cs="Arial"/>
                <w:b/>
                <w:bCs/>
                <w:color w:val="000000"/>
                <w:sz w:val="16"/>
                <w:szCs w:val="20"/>
              </w:rPr>
            </w:pPr>
            <w:r w:rsidRPr="00A55B16">
              <w:rPr>
                <w:rFonts w:cs="Arial"/>
                <w:b/>
                <w:bCs/>
                <w:sz w:val="16"/>
                <w:szCs w:val="20"/>
              </w:rPr>
              <w:t>Repres</w:t>
            </w:r>
            <w:r w:rsidR="00D321F7" w:rsidRPr="00A55B16">
              <w:rPr>
                <w:rFonts w:cs="Arial"/>
                <w:b/>
                <w:bCs/>
                <w:sz w:val="16"/>
                <w:szCs w:val="20"/>
              </w:rPr>
              <w:t>entante de la Alta Dirección</w:t>
            </w:r>
          </w:p>
        </w:tc>
      </w:tr>
      <w:tr w:rsidR="006D1FE6" w:rsidRPr="00A55B16" w14:paraId="7DE585F4" w14:textId="77777777" w:rsidTr="005F1531">
        <w:trPr>
          <w:trHeight w:val="685"/>
        </w:trPr>
        <w:tc>
          <w:tcPr>
            <w:tcW w:w="484"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A55B16" w:rsidRDefault="006D1FE6" w:rsidP="00260B8A">
            <w:pPr>
              <w:pStyle w:val="Piedepgina"/>
              <w:spacing w:line="276" w:lineRule="auto"/>
              <w:jc w:val="center"/>
              <w:rPr>
                <w:rFonts w:cs="Arial"/>
                <w:sz w:val="16"/>
                <w:szCs w:val="20"/>
              </w:rPr>
            </w:pPr>
            <w:r w:rsidRPr="00A55B16">
              <w:rPr>
                <w:rFonts w:cs="Arial"/>
                <w:sz w:val="16"/>
                <w:szCs w:val="20"/>
              </w:rPr>
              <w:t>1</w:t>
            </w:r>
          </w:p>
        </w:tc>
        <w:tc>
          <w:tcPr>
            <w:tcW w:w="3101" w:type="pct"/>
            <w:tcBorders>
              <w:top w:val="single" w:sz="4" w:space="0" w:color="auto"/>
              <w:left w:val="single" w:sz="4" w:space="0" w:color="auto"/>
              <w:bottom w:val="single" w:sz="4" w:space="0" w:color="auto"/>
              <w:right w:val="single" w:sz="4" w:space="0" w:color="auto"/>
            </w:tcBorders>
            <w:vAlign w:val="center"/>
            <w:hideMark/>
          </w:tcPr>
          <w:p w14:paraId="5EF9F0EA" w14:textId="77777777" w:rsidR="006D1FE6" w:rsidRPr="00A55B16" w:rsidRDefault="006D1FE6" w:rsidP="00260B8A">
            <w:pPr>
              <w:pStyle w:val="Piedepgina"/>
              <w:spacing w:line="276" w:lineRule="auto"/>
              <w:rPr>
                <w:rFonts w:cs="Arial"/>
                <w:sz w:val="16"/>
                <w:szCs w:val="20"/>
              </w:rPr>
            </w:pPr>
            <w:r w:rsidRPr="00A55B16">
              <w:rPr>
                <w:rFonts w:cs="Arial"/>
                <w:sz w:val="16"/>
                <w:szCs w:val="20"/>
              </w:rPr>
              <w:t>Elaborado por la contratista Diana Carolina Castro Afanador, responsable de la implementación del Sistema de Gestión de Seguridad y Salud en el Trabajo, versión inicial del documento, conforme a lo establecido en el artículo 1 del Decreto 612 de 2018.</w:t>
            </w:r>
          </w:p>
        </w:tc>
        <w:tc>
          <w:tcPr>
            <w:tcW w:w="513" w:type="pct"/>
            <w:tcBorders>
              <w:top w:val="single" w:sz="4" w:space="0" w:color="auto"/>
              <w:left w:val="single" w:sz="4" w:space="0" w:color="auto"/>
              <w:bottom w:val="single" w:sz="4" w:space="0" w:color="auto"/>
              <w:right w:val="single" w:sz="4" w:space="0" w:color="auto"/>
            </w:tcBorders>
            <w:vAlign w:val="center"/>
            <w:hideMark/>
          </w:tcPr>
          <w:p w14:paraId="359C1C6C" w14:textId="77777777" w:rsidR="006D1FE6" w:rsidRPr="00A55B16" w:rsidRDefault="006D1FE6" w:rsidP="00260B8A">
            <w:pPr>
              <w:pStyle w:val="Piedepgina"/>
              <w:spacing w:line="276" w:lineRule="auto"/>
              <w:jc w:val="center"/>
              <w:rPr>
                <w:rFonts w:cs="Arial"/>
                <w:bCs/>
                <w:sz w:val="16"/>
                <w:szCs w:val="20"/>
              </w:rPr>
            </w:pPr>
            <w:r w:rsidRPr="00A55B16">
              <w:rPr>
                <w:rFonts w:cs="Arial"/>
                <w:bCs/>
                <w:sz w:val="16"/>
                <w:szCs w:val="20"/>
              </w:rPr>
              <w:t>Marzo 2019</w:t>
            </w:r>
          </w:p>
        </w:tc>
        <w:tc>
          <w:tcPr>
            <w:tcW w:w="902"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A55B16" w:rsidRDefault="006D1FE6" w:rsidP="00260B8A">
            <w:pPr>
              <w:pStyle w:val="Piedepgina"/>
              <w:spacing w:line="276" w:lineRule="auto"/>
              <w:jc w:val="center"/>
              <w:rPr>
                <w:rFonts w:cs="Arial"/>
                <w:color w:val="17365D"/>
                <w:sz w:val="16"/>
                <w:szCs w:val="20"/>
              </w:rPr>
            </w:pPr>
            <w:r w:rsidRPr="00A55B16">
              <w:rPr>
                <w:rFonts w:cs="Arial"/>
                <w:sz w:val="16"/>
                <w:szCs w:val="20"/>
              </w:rPr>
              <w:t>Jefe Oficina Asesora de Planeación</w:t>
            </w:r>
          </w:p>
        </w:tc>
      </w:tr>
      <w:tr w:rsidR="00CE5787" w:rsidRPr="00A55B16" w14:paraId="451CD7DF"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6950DE18" w14:textId="2503F0FC" w:rsidR="00CE5787" w:rsidRPr="00A55B16" w:rsidRDefault="00DE2BF9" w:rsidP="00CE5787">
            <w:pPr>
              <w:pStyle w:val="Piedepgina"/>
              <w:spacing w:line="276" w:lineRule="auto"/>
              <w:jc w:val="center"/>
              <w:rPr>
                <w:rFonts w:cs="Arial"/>
                <w:sz w:val="16"/>
                <w:szCs w:val="20"/>
              </w:rPr>
            </w:pPr>
            <w:r w:rsidRPr="00A55B16">
              <w:rPr>
                <w:rFonts w:cs="Arial"/>
                <w:sz w:val="16"/>
                <w:szCs w:val="20"/>
              </w:rPr>
              <w:t>2</w:t>
            </w:r>
          </w:p>
        </w:tc>
        <w:tc>
          <w:tcPr>
            <w:tcW w:w="3101" w:type="pct"/>
            <w:tcBorders>
              <w:top w:val="single" w:sz="4" w:space="0" w:color="auto"/>
              <w:left w:val="single" w:sz="4" w:space="0" w:color="auto"/>
              <w:bottom w:val="single" w:sz="4" w:space="0" w:color="auto"/>
              <w:right w:val="single" w:sz="4" w:space="0" w:color="auto"/>
            </w:tcBorders>
            <w:vAlign w:val="center"/>
          </w:tcPr>
          <w:p w14:paraId="5E6533AE" w14:textId="793C5571" w:rsidR="00CE5787" w:rsidRPr="00A55B16" w:rsidRDefault="00CE5787" w:rsidP="00CE5787">
            <w:pPr>
              <w:pStyle w:val="Piedepgina"/>
              <w:spacing w:line="276" w:lineRule="auto"/>
              <w:rPr>
                <w:rFonts w:cs="Arial"/>
                <w:sz w:val="16"/>
                <w:szCs w:val="20"/>
              </w:rPr>
            </w:pPr>
            <w:r w:rsidRPr="00A55B16">
              <w:rPr>
                <w:rFonts w:cs="Arial"/>
                <w:sz w:val="16"/>
                <w:szCs w:val="20"/>
              </w:rPr>
              <w:t>Se realiza ajuste en el objetivo que se encuentra en el encabezado de la pro</w:t>
            </w:r>
            <w:r w:rsidR="005F1531" w:rsidRPr="00A55B16">
              <w:rPr>
                <w:rFonts w:cs="Arial"/>
                <w:sz w:val="16"/>
                <w:szCs w:val="20"/>
              </w:rPr>
              <w:t>gr</w:t>
            </w:r>
            <w:r w:rsidRPr="00A55B16">
              <w:rPr>
                <w:rFonts w:cs="Arial"/>
                <w:sz w:val="16"/>
                <w:szCs w:val="20"/>
              </w:rPr>
              <w:t>amación de actividades.</w:t>
            </w:r>
          </w:p>
        </w:tc>
        <w:tc>
          <w:tcPr>
            <w:tcW w:w="513" w:type="pct"/>
            <w:tcBorders>
              <w:top w:val="single" w:sz="4" w:space="0" w:color="auto"/>
              <w:left w:val="single" w:sz="4" w:space="0" w:color="auto"/>
              <w:bottom w:val="single" w:sz="4" w:space="0" w:color="auto"/>
              <w:right w:val="single" w:sz="4" w:space="0" w:color="auto"/>
            </w:tcBorders>
            <w:vAlign w:val="center"/>
          </w:tcPr>
          <w:p w14:paraId="6B7C88CE" w14:textId="5DC28936" w:rsidR="00CE5787" w:rsidRPr="00A55B16" w:rsidRDefault="00CE5787" w:rsidP="00CE5787">
            <w:pPr>
              <w:pStyle w:val="Piedepgina"/>
              <w:spacing w:line="276" w:lineRule="auto"/>
              <w:jc w:val="center"/>
              <w:rPr>
                <w:rFonts w:cs="Arial"/>
                <w:sz w:val="16"/>
                <w:szCs w:val="20"/>
              </w:rPr>
            </w:pPr>
            <w:r w:rsidRPr="00A55B16">
              <w:rPr>
                <w:rFonts w:cs="Arial"/>
                <w:sz w:val="16"/>
                <w:szCs w:val="20"/>
              </w:rPr>
              <w:t>Diciembre 2019</w:t>
            </w:r>
          </w:p>
        </w:tc>
        <w:tc>
          <w:tcPr>
            <w:tcW w:w="902" w:type="pct"/>
            <w:tcBorders>
              <w:top w:val="single" w:sz="4" w:space="0" w:color="auto"/>
              <w:left w:val="single" w:sz="4" w:space="0" w:color="auto"/>
              <w:bottom w:val="single" w:sz="4" w:space="0" w:color="auto"/>
              <w:right w:val="single" w:sz="4" w:space="0" w:color="auto"/>
            </w:tcBorders>
            <w:vAlign w:val="center"/>
          </w:tcPr>
          <w:p w14:paraId="23992493" w14:textId="054ACB2D" w:rsidR="00CE5787" w:rsidRPr="00A55B16" w:rsidRDefault="00CE5787" w:rsidP="00CE5787">
            <w:pPr>
              <w:pStyle w:val="Piedepgina"/>
              <w:spacing w:line="276" w:lineRule="auto"/>
              <w:jc w:val="center"/>
              <w:rPr>
                <w:rFonts w:cs="Arial"/>
                <w:sz w:val="16"/>
                <w:szCs w:val="20"/>
              </w:rPr>
            </w:pPr>
            <w:r w:rsidRPr="00A55B16">
              <w:rPr>
                <w:rFonts w:cs="Arial"/>
                <w:sz w:val="16"/>
                <w:szCs w:val="20"/>
              </w:rPr>
              <w:t>Jefe Oficina Asesora de Planeación</w:t>
            </w:r>
          </w:p>
        </w:tc>
      </w:tr>
      <w:tr w:rsidR="00CE5787" w:rsidRPr="00A55B16" w14:paraId="0648E4DB"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A9EB015" w14:textId="07B544E8" w:rsidR="00CE5787" w:rsidRPr="00A55B16" w:rsidRDefault="00DE2BF9" w:rsidP="00CE5787">
            <w:pPr>
              <w:pStyle w:val="Piedepgina"/>
              <w:spacing w:line="276" w:lineRule="auto"/>
              <w:jc w:val="center"/>
              <w:rPr>
                <w:rFonts w:cs="Arial"/>
                <w:sz w:val="16"/>
                <w:szCs w:val="20"/>
              </w:rPr>
            </w:pPr>
            <w:r w:rsidRPr="00A55B16">
              <w:rPr>
                <w:rFonts w:cs="Arial"/>
                <w:sz w:val="16"/>
                <w:szCs w:val="20"/>
              </w:rPr>
              <w:t>3</w:t>
            </w:r>
          </w:p>
        </w:tc>
        <w:tc>
          <w:tcPr>
            <w:tcW w:w="3101" w:type="pct"/>
            <w:tcBorders>
              <w:top w:val="single" w:sz="4" w:space="0" w:color="auto"/>
              <w:left w:val="single" w:sz="4" w:space="0" w:color="auto"/>
              <w:bottom w:val="single" w:sz="4" w:space="0" w:color="auto"/>
              <w:right w:val="single" w:sz="4" w:space="0" w:color="auto"/>
            </w:tcBorders>
            <w:vAlign w:val="center"/>
          </w:tcPr>
          <w:p w14:paraId="44D5E221" w14:textId="69C45A39" w:rsidR="00CE5787" w:rsidRPr="00A55B16" w:rsidRDefault="00CE5787" w:rsidP="00CE5787">
            <w:pPr>
              <w:pStyle w:val="Piedepgina"/>
              <w:spacing w:line="276" w:lineRule="auto"/>
              <w:rPr>
                <w:rFonts w:cs="Arial"/>
                <w:sz w:val="16"/>
                <w:szCs w:val="20"/>
              </w:rPr>
            </w:pPr>
            <w:r w:rsidRPr="00A55B16">
              <w:rPr>
                <w:rFonts w:cs="Arial"/>
                <w:sz w:val="16"/>
                <w:szCs w:val="20"/>
              </w:rPr>
              <w:t>Se actualiza para la vigencia de 2020 el Plan Anual de Seguridad y Salud en el Trabajo (PASST), teniendo en cuenta los lineamientos normativos vigentes.</w:t>
            </w:r>
          </w:p>
        </w:tc>
        <w:tc>
          <w:tcPr>
            <w:tcW w:w="513" w:type="pct"/>
            <w:tcBorders>
              <w:top w:val="single" w:sz="4" w:space="0" w:color="auto"/>
              <w:left w:val="single" w:sz="4" w:space="0" w:color="auto"/>
              <w:bottom w:val="single" w:sz="4" w:space="0" w:color="auto"/>
              <w:right w:val="single" w:sz="4" w:space="0" w:color="auto"/>
            </w:tcBorders>
            <w:vAlign w:val="center"/>
          </w:tcPr>
          <w:p w14:paraId="5C50F749" w14:textId="2CC62648" w:rsidR="00CE5787" w:rsidRPr="00A55B16" w:rsidRDefault="00CE5787" w:rsidP="00CE5787">
            <w:pPr>
              <w:pStyle w:val="Piedepgina"/>
              <w:spacing w:line="276" w:lineRule="auto"/>
              <w:jc w:val="center"/>
              <w:rPr>
                <w:rFonts w:cs="Arial"/>
                <w:bCs/>
                <w:sz w:val="16"/>
                <w:szCs w:val="20"/>
              </w:rPr>
            </w:pPr>
            <w:r w:rsidRPr="00A55B16">
              <w:rPr>
                <w:rFonts w:cs="Arial"/>
                <w:bCs/>
                <w:sz w:val="16"/>
                <w:szCs w:val="20"/>
              </w:rPr>
              <w:t>Enero de 2020</w:t>
            </w:r>
          </w:p>
        </w:tc>
        <w:tc>
          <w:tcPr>
            <w:tcW w:w="902" w:type="pct"/>
            <w:tcBorders>
              <w:top w:val="single" w:sz="4" w:space="0" w:color="auto"/>
              <w:left w:val="single" w:sz="4" w:space="0" w:color="auto"/>
              <w:bottom w:val="single" w:sz="4" w:space="0" w:color="auto"/>
              <w:right w:val="single" w:sz="4" w:space="0" w:color="auto"/>
            </w:tcBorders>
            <w:vAlign w:val="center"/>
          </w:tcPr>
          <w:p w14:paraId="292B898E" w14:textId="48B76F5F" w:rsidR="00CE5787" w:rsidRPr="00A55B16" w:rsidRDefault="00CE5787" w:rsidP="00CE5787">
            <w:pPr>
              <w:pStyle w:val="Piedepgina"/>
              <w:spacing w:line="276" w:lineRule="auto"/>
              <w:jc w:val="center"/>
              <w:rPr>
                <w:rFonts w:cs="Arial"/>
                <w:sz w:val="16"/>
                <w:szCs w:val="20"/>
              </w:rPr>
            </w:pPr>
            <w:r w:rsidRPr="00A55B16">
              <w:rPr>
                <w:rFonts w:cs="Arial"/>
                <w:sz w:val="16"/>
                <w:szCs w:val="20"/>
              </w:rPr>
              <w:t>Jefe Oficina Asesora de Planeación</w:t>
            </w:r>
          </w:p>
        </w:tc>
      </w:tr>
      <w:tr w:rsidR="00FB7EA5" w:rsidRPr="00A55B16" w14:paraId="2CAC2198"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C7472EC" w14:textId="26A93FD8" w:rsidR="00FB7EA5" w:rsidRPr="00A55B16" w:rsidRDefault="00DE2BF9" w:rsidP="00CE5787">
            <w:pPr>
              <w:pStyle w:val="Piedepgina"/>
              <w:spacing w:line="276" w:lineRule="auto"/>
              <w:jc w:val="center"/>
              <w:rPr>
                <w:rFonts w:cs="Arial"/>
                <w:sz w:val="16"/>
                <w:szCs w:val="20"/>
              </w:rPr>
            </w:pPr>
            <w:r w:rsidRPr="00A55B16">
              <w:rPr>
                <w:rFonts w:cs="Arial"/>
                <w:sz w:val="16"/>
                <w:szCs w:val="20"/>
              </w:rPr>
              <w:t>4</w:t>
            </w:r>
          </w:p>
        </w:tc>
        <w:tc>
          <w:tcPr>
            <w:tcW w:w="3101" w:type="pct"/>
            <w:tcBorders>
              <w:top w:val="single" w:sz="4" w:space="0" w:color="auto"/>
              <w:left w:val="single" w:sz="4" w:space="0" w:color="auto"/>
              <w:bottom w:val="single" w:sz="4" w:space="0" w:color="auto"/>
              <w:right w:val="single" w:sz="4" w:space="0" w:color="auto"/>
            </w:tcBorders>
            <w:vAlign w:val="center"/>
          </w:tcPr>
          <w:p w14:paraId="2EA377AF" w14:textId="0255F5F3" w:rsidR="0034011E" w:rsidRPr="00A55B16" w:rsidRDefault="00FB7EA5" w:rsidP="002D19EA">
            <w:pPr>
              <w:pStyle w:val="Piedepgina"/>
              <w:spacing w:line="276" w:lineRule="auto"/>
              <w:rPr>
                <w:rFonts w:cs="Arial"/>
                <w:sz w:val="16"/>
                <w:szCs w:val="20"/>
              </w:rPr>
            </w:pPr>
            <w:r w:rsidRPr="00A55B16">
              <w:rPr>
                <w:rFonts w:cs="Arial"/>
                <w:sz w:val="16"/>
                <w:szCs w:val="20"/>
              </w:rPr>
              <w:t>Se actualiza</w:t>
            </w:r>
            <w:r w:rsidR="00DA32FD" w:rsidRPr="00A55B16">
              <w:rPr>
                <w:rFonts w:cs="Arial"/>
                <w:sz w:val="16"/>
                <w:szCs w:val="20"/>
              </w:rPr>
              <w:t xml:space="preserve"> </w:t>
            </w:r>
            <w:r w:rsidR="006852F3" w:rsidRPr="00A55B16">
              <w:rPr>
                <w:rFonts w:cs="Arial"/>
                <w:sz w:val="16"/>
                <w:szCs w:val="20"/>
              </w:rPr>
              <w:t>cronograma de actividades d</w:t>
            </w:r>
            <w:r w:rsidR="00DA32FD" w:rsidRPr="00A55B16">
              <w:rPr>
                <w:rFonts w:cs="Arial"/>
                <w:sz w:val="16"/>
                <w:szCs w:val="20"/>
              </w:rPr>
              <w:t xml:space="preserve">el PASST </w:t>
            </w:r>
            <w:r w:rsidR="00A10C10" w:rsidRPr="00A55B16">
              <w:rPr>
                <w:rFonts w:cs="Arial"/>
                <w:sz w:val="16"/>
                <w:szCs w:val="20"/>
              </w:rPr>
              <w:t xml:space="preserve">durante la vigencia 2020 </w:t>
            </w:r>
            <w:r w:rsidR="0034011E" w:rsidRPr="00A55B16">
              <w:rPr>
                <w:rFonts w:cs="Arial"/>
                <w:sz w:val="16"/>
                <w:szCs w:val="20"/>
              </w:rPr>
              <w:t>Por causa de la emergencia sanitaria por la pandemia del Coronavirus COVID-19,</w:t>
            </w:r>
            <w:r w:rsidR="006852F3" w:rsidRPr="00A55B16">
              <w:rPr>
                <w:rFonts w:cs="Arial"/>
                <w:sz w:val="16"/>
                <w:szCs w:val="20"/>
              </w:rPr>
              <w:t xml:space="preserve"> donde</w:t>
            </w:r>
            <w:r w:rsidR="0034011E" w:rsidRPr="00A55B16">
              <w:rPr>
                <w:rFonts w:cs="Arial"/>
                <w:sz w:val="16"/>
                <w:szCs w:val="20"/>
              </w:rPr>
              <w:t xml:space="preserve"> el Gobierno Nacional decretó el Estado de Emergencia Económica, Social y Ecológica en todo el Territorio Nacional mediante el Decreto 417 del 17 de marzo de 2020.  Como consecuencia de ello, se adoptó el aislamiento preventivo obligatorio de todas las personas habitantes en el Territorio Nacional</w:t>
            </w:r>
            <w:r w:rsidR="00D33F44" w:rsidRPr="00A55B16">
              <w:rPr>
                <w:rFonts w:cs="Arial"/>
                <w:sz w:val="16"/>
                <w:szCs w:val="20"/>
              </w:rPr>
              <w:t>.</w:t>
            </w:r>
          </w:p>
          <w:p w14:paraId="04839826" w14:textId="29343735" w:rsidR="0034011E" w:rsidRPr="00A55B16" w:rsidRDefault="0034011E" w:rsidP="0034011E">
            <w:pPr>
              <w:rPr>
                <w:rFonts w:cs="Arial"/>
                <w:sz w:val="16"/>
                <w:szCs w:val="20"/>
              </w:rPr>
            </w:pPr>
            <w:r w:rsidRPr="00A55B16">
              <w:rPr>
                <w:rFonts w:cs="Arial"/>
                <w:sz w:val="16"/>
                <w:szCs w:val="20"/>
              </w:rPr>
              <w:lastRenderedPageBreak/>
              <w:t>El artículo 24 del Decreto 482 de 2020 establece la necesidad de definir un Protocolo de Bioseguridad, el cual ha sido expedido mediante la Circular Conjunta No. 0000003 del 8 de abril de 2020</w:t>
            </w:r>
            <w:r w:rsidRPr="00A55B16">
              <w:rPr>
                <w:rFonts w:cs="Arial"/>
                <w:sz w:val="16"/>
                <w:szCs w:val="20"/>
              </w:rPr>
              <w:footnoteReference w:id="5"/>
            </w:r>
            <w:r w:rsidRPr="00A55B16">
              <w:rPr>
                <w:rFonts w:cs="Arial"/>
                <w:sz w:val="16"/>
                <w:szCs w:val="20"/>
              </w:rPr>
              <w:t xml:space="preserve"> proferida por el Ministerio de Salud y Protección Social, Ministerio de Trabajo y el Ministerio de Transporte y para las actividades de la Unidad Administrativa Especial de Rehabilitación y Mantenimiento Vial. </w:t>
            </w:r>
          </w:p>
          <w:p w14:paraId="54C63C7C" w14:textId="77777777" w:rsidR="00303457" w:rsidRPr="00A55B16" w:rsidRDefault="0034011E" w:rsidP="004D1D90">
            <w:pPr>
              <w:pStyle w:val="Ttulo6"/>
              <w:jc w:val="both"/>
              <w:rPr>
                <w:rFonts w:ascii="Arial" w:eastAsia="MS Mincho" w:hAnsi="Arial" w:cs="Arial"/>
                <w:color w:val="auto"/>
                <w:sz w:val="16"/>
                <w:szCs w:val="20"/>
                <w:lang w:eastAsia="ja-JP"/>
              </w:rPr>
            </w:pPr>
            <w:r w:rsidRPr="00A55B16">
              <w:rPr>
                <w:rFonts w:ascii="Arial" w:eastAsia="MS Mincho" w:hAnsi="Arial" w:cs="Arial"/>
                <w:color w:val="auto"/>
                <w:sz w:val="16"/>
                <w:szCs w:val="20"/>
                <w:lang w:eastAsia="ja-JP"/>
              </w:rPr>
              <w:t>De igual forma la necesidad de establecer un protocolo de bioseguridad se ratifica en la resolución 000666 de 2020, por medio de la cual se adopta el protocolo general de bioseguridad para todas las actividades económicas, sociales y sectores de la administración pública, contenida en un anexo técnico.</w:t>
            </w:r>
          </w:p>
          <w:p w14:paraId="69304D0F" w14:textId="77777777" w:rsidR="00B80C02" w:rsidRPr="00A55B16" w:rsidRDefault="00B80C02" w:rsidP="0050669C">
            <w:pPr>
              <w:pStyle w:val="Prrafodelista"/>
              <w:numPr>
                <w:ilvl w:val="0"/>
                <w:numId w:val="23"/>
              </w:numPr>
              <w:ind w:left="369"/>
              <w:rPr>
                <w:rFonts w:cs="Arial"/>
                <w:sz w:val="16"/>
                <w:szCs w:val="20"/>
              </w:rPr>
            </w:pPr>
            <w:r w:rsidRPr="00A55B16">
              <w:rPr>
                <w:rFonts w:cs="Arial"/>
                <w:sz w:val="16"/>
                <w:szCs w:val="20"/>
              </w:rPr>
              <w:t xml:space="preserve">Se incluye </w:t>
            </w:r>
            <w:r w:rsidR="0050669C" w:rsidRPr="00A55B16">
              <w:rPr>
                <w:rFonts w:cs="Arial"/>
                <w:sz w:val="16"/>
                <w:szCs w:val="20"/>
              </w:rPr>
              <w:t>las actividades</w:t>
            </w:r>
            <w:r w:rsidR="00F11A1D" w:rsidRPr="00A55B16">
              <w:rPr>
                <w:rFonts w:cs="Arial"/>
                <w:sz w:val="16"/>
                <w:szCs w:val="20"/>
              </w:rPr>
              <w:t xml:space="preserve"> de cumplimiento del </w:t>
            </w:r>
            <w:r w:rsidR="00BD3ADB" w:rsidRPr="00A55B16">
              <w:rPr>
                <w:rFonts w:cs="Arial"/>
                <w:sz w:val="16"/>
                <w:szCs w:val="20"/>
              </w:rPr>
              <w:t>Protocolo de Bioseguridad.</w:t>
            </w:r>
          </w:p>
          <w:p w14:paraId="2A69AFA9" w14:textId="27135E36" w:rsidR="00A63978" w:rsidRPr="00A55B16" w:rsidRDefault="00A63978" w:rsidP="0050669C">
            <w:pPr>
              <w:pStyle w:val="Prrafodelista"/>
              <w:numPr>
                <w:ilvl w:val="0"/>
                <w:numId w:val="23"/>
              </w:numPr>
              <w:ind w:left="369"/>
              <w:rPr>
                <w:rFonts w:cs="Arial"/>
                <w:sz w:val="16"/>
                <w:szCs w:val="20"/>
              </w:rPr>
            </w:pPr>
            <w:r w:rsidRPr="00A55B16">
              <w:rPr>
                <w:rFonts w:cs="Arial"/>
                <w:sz w:val="16"/>
                <w:szCs w:val="20"/>
              </w:rPr>
              <w:t xml:space="preserve">Se ajustan las actividades que requiere ser reprogramadas ya que no es posible realizar reuniones y capacitaciones </w:t>
            </w:r>
            <w:r w:rsidR="00906153" w:rsidRPr="00A55B16">
              <w:rPr>
                <w:rFonts w:cs="Arial"/>
                <w:sz w:val="16"/>
                <w:szCs w:val="20"/>
              </w:rPr>
              <w:t>de forma presencial</w:t>
            </w:r>
            <w:r w:rsidR="005061D1" w:rsidRPr="00A55B16">
              <w:rPr>
                <w:rFonts w:cs="Arial"/>
                <w:sz w:val="16"/>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3384BDC3" w14:textId="380CE3B4" w:rsidR="00FB7EA5" w:rsidRPr="00A55B16" w:rsidRDefault="00EA7480" w:rsidP="00CE5787">
            <w:pPr>
              <w:pStyle w:val="Piedepgina"/>
              <w:spacing w:line="276" w:lineRule="auto"/>
              <w:jc w:val="center"/>
              <w:rPr>
                <w:rFonts w:cs="Arial"/>
                <w:bCs/>
                <w:sz w:val="16"/>
                <w:szCs w:val="20"/>
              </w:rPr>
            </w:pPr>
            <w:r w:rsidRPr="00A55B16">
              <w:rPr>
                <w:rFonts w:cs="Arial"/>
                <w:bCs/>
                <w:sz w:val="16"/>
                <w:szCs w:val="20"/>
              </w:rPr>
              <w:lastRenderedPageBreak/>
              <w:t>junio</w:t>
            </w:r>
            <w:r w:rsidR="004D1D90" w:rsidRPr="00A55B16">
              <w:rPr>
                <w:rFonts w:cs="Arial"/>
                <w:bCs/>
                <w:sz w:val="16"/>
                <w:szCs w:val="20"/>
              </w:rPr>
              <w:t xml:space="preserve"> 2020</w:t>
            </w:r>
          </w:p>
        </w:tc>
        <w:tc>
          <w:tcPr>
            <w:tcW w:w="902" w:type="pct"/>
            <w:tcBorders>
              <w:top w:val="single" w:sz="4" w:space="0" w:color="auto"/>
              <w:left w:val="single" w:sz="4" w:space="0" w:color="auto"/>
              <w:bottom w:val="single" w:sz="4" w:space="0" w:color="auto"/>
              <w:right w:val="single" w:sz="4" w:space="0" w:color="auto"/>
            </w:tcBorders>
            <w:vAlign w:val="center"/>
          </w:tcPr>
          <w:p w14:paraId="0670B3BE" w14:textId="25F9BF9D" w:rsidR="00FB7EA5" w:rsidRPr="00A55B16" w:rsidRDefault="00DD49FE" w:rsidP="00CE5787">
            <w:pPr>
              <w:pStyle w:val="Piedepgina"/>
              <w:spacing w:line="276" w:lineRule="auto"/>
              <w:jc w:val="center"/>
              <w:rPr>
                <w:rFonts w:cs="Arial"/>
                <w:sz w:val="16"/>
                <w:szCs w:val="20"/>
              </w:rPr>
            </w:pPr>
            <w:r w:rsidRPr="00A55B16">
              <w:rPr>
                <w:rFonts w:cs="Arial"/>
                <w:sz w:val="16"/>
                <w:szCs w:val="20"/>
              </w:rPr>
              <w:t>Jefe Oficina Asesora de Planeación</w:t>
            </w:r>
          </w:p>
        </w:tc>
      </w:tr>
      <w:tr w:rsidR="00D127CE" w:rsidRPr="00A55B16" w14:paraId="67861BB9"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12C2369B" w14:textId="1EE271EF" w:rsidR="00D127CE" w:rsidRPr="00A55B16" w:rsidRDefault="00D127CE" w:rsidP="00CE5787">
            <w:pPr>
              <w:pStyle w:val="Piedepgina"/>
              <w:spacing w:line="276" w:lineRule="auto"/>
              <w:jc w:val="center"/>
              <w:rPr>
                <w:rFonts w:cs="Arial"/>
                <w:sz w:val="16"/>
                <w:szCs w:val="20"/>
              </w:rPr>
            </w:pPr>
            <w:r>
              <w:rPr>
                <w:rFonts w:cs="Arial"/>
                <w:sz w:val="16"/>
                <w:szCs w:val="20"/>
              </w:rPr>
              <w:t>5</w:t>
            </w:r>
          </w:p>
        </w:tc>
        <w:tc>
          <w:tcPr>
            <w:tcW w:w="3101" w:type="pct"/>
            <w:tcBorders>
              <w:top w:val="single" w:sz="4" w:space="0" w:color="auto"/>
              <w:left w:val="single" w:sz="4" w:space="0" w:color="auto"/>
              <w:bottom w:val="single" w:sz="4" w:space="0" w:color="auto"/>
              <w:right w:val="single" w:sz="4" w:space="0" w:color="auto"/>
            </w:tcBorders>
            <w:vAlign w:val="center"/>
          </w:tcPr>
          <w:p w14:paraId="3FB59693" w14:textId="51073520" w:rsidR="00D127CE" w:rsidRPr="00A55B16" w:rsidRDefault="00D127CE" w:rsidP="002D19EA">
            <w:pPr>
              <w:pStyle w:val="Piedepgina"/>
              <w:spacing w:line="276" w:lineRule="auto"/>
              <w:rPr>
                <w:rFonts w:cs="Arial"/>
                <w:sz w:val="16"/>
                <w:szCs w:val="20"/>
              </w:rPr>
            </w:pPr>
            <w:r>
              <w:rPr>
                <w:rFonts w:cs="Arial"/>
                <w:sz w:val="16"/>
                <w:szCs w:val="20"/>
              </w:rPr>
              <w:t xml:space="preserve">Se actualiza el Plan Anual de Seguridad y Salud en el Trabajo – PASST, para la vigencia </w:t>
            </w:r>
            <w:r w:rsidR="006C3C78">
              <w:rPr>
                <w:rFonts w:cs="Arial"/>
                <w:sz w:val="16"/>
                <w:szCs w:val="20"/>
              </w:rPr>
              <w:t>2022</w:t>
            </w:r>
            <w:r>
              <w:rPr>
                <w:rFonts w:cs="Arial"/>
                <w:sz w:val="16"/>
                <w:szCs w:val="20"/>
              </w:rPr>
              <w:t xml:space="preserve">. </w:t>
            </w:r>
          </w:p>
        </w:tc>
        <w:tc>
          <w:tcPr>
            <w:tcW w:w="513" w:type="pct"/>
            <w:tcBorders>
              <w:top w:val="single" w:sz="4" w:space="0" w:color="auto"/>
              <w:left w:val="single" w:sz="4" w:space="0" w:color="auto"/>
              <w:bottom w:val="single" w:sz="4" w:space="0" w:color="auto"/>
              <w:right w:val="single" w:sz="4" w:space="0" w:color="auto"/>
            </w:tcBorders>
            <w:vAlign w:val="center"/>
          </w:tcPr>
          <w:p w14:paraId="345E5D12" w14:textId="0DE89136" w:rsidR="00D127CE" w:rsidRPr="00A55B16" w:rsidRDefault="00996AD0" w:rsidP="00CE5787">
            <w:pPr>
              <w:pStyle w:val="Piedepgina"/>
              <w:spacing w:line="276" w:lineRule="auto"/>
              <w:jc w:val="center"/>
              <w:rPr>
                <w:rFonts w:cs="Arial"/>
                <w:bCs/>
                <w:sz w:val="16"/>
                <w:szCs w:val="20"/>
              </w:rPr>
            </w:pPr>
            <w:r>
              <w:rPr>
                <w:rFonts w:cs="Arial"/>
                <w:bCs/>
                <w:sz w:val="16"/>
                <w:szCs w:val="20"/>
              </w:rPr>
              <w:t>febrero</w:t>
            </w:r>
            <w:r w:rsidR="00D127CE">
              <w:rPr>
                <w:rFonts w:cs="Arial"/>
                <w:bCs/>
                <w:sz w:val="16"/>
                <w:szCs w:val="20"/>
              </w:rPr>
              <w:t xml:space="preserve"> </w:t>
            </w:r>
            <w:r w:rsidR="006C3C78">
              <w:rPr>
                <w:rFonts w:cs="Arial"/>
                <w:bCs/>
                <w:sz w:val="16"/>
                <w:szCs w:val="20"/>
              </w:rPr>
              <w:t>2022</w:t>
            </w:r>
          </w:p>
        </w:tc>
        <w:tc>
          <w:tcPr>
            <w:tcW w:w="902" w:type="pct"/>
            <w:tcBorders>
              <w:top w:val="single" w:sz="4" w:space="0" w:color="auto"/>
              <w:left w:val="single" w:sz="4" w:space="0" w:color="auto"/>
              <w:bottom w:val="single" w:sz="4" w:space="0" w:color="auto"/>
              <w:right w:val="single" w:sz="4" w:space="0" w:color="auto"/>
            </w:tcBorders>
            <w:vAlign w:val="center"/>
          </w:tcPr>
          <w:p w14:paraId="232542F3" w14:textId="72A3FC66" w:rsidR="00D127CE" w:rsidRPr="00A55B16" w:rsidRDefault="00D127CE" w:rsidP="00CE5787">
            <w:pPr>
              <w:pStyle w:val="Piedepgina"/>
              <w:spacing w:line="276" w:lineRule="auto"/>
              <w:jc w:val="center"/>
              <w:rPr>
                <w:rFonts w:cs="Arial"/>
                <w:sz w:val="16"/>
                <w:szCs w:val="20"/>
              </w:rPr>
            </w:pPr>
            <w:r w:rsidRPr="00A55B16">
              <w:rPr>
                <w:rFonts w:cs="Arial"/>
                <w:sz w:val="16"/>
                <w:szCs w:val="20"/>
              </w:rPr>
              <w:t>Jefe Oficina Asesora de Planeación</w:t>
            </w:r>
          </w:p>
        </w:tc>
      </w:tr>
      <w:tr w:rsidR="002836F4" w:rsidRPr="00A55B16" w14:paraId="6E87A914"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7FE8AC1" w14:textId="3327412B" w:rsidR="002836F4" w:rsidRPr="002836F4" w:rsidRDefault="002836F4" w:rsidP="002836F4">
            <w:pPr>
              <w:pStyle w:val="Piedepgina"/>
              <w:spacing w:line="276" w:lineRule="auto"/>
              <w:jc w:val="center"/>
              <w:rPr>
                <w:rFonts w:cs="Arial"/>
                <w:sz w:val="16"/>
                <w:szCs w:val="20"/>
              </w:rPr>
            </w:pPr>
            <w:r w:rsidRPr="002836F4">
              <w:rPr>
                <w:rFonts w:cs="Arial"/>
                <w:sz w:val="16"/>
                <w:szCs w:val="20"/>
              </w:rPr>
              <w:t>6</w:t>
            </w:r>
          </w:p>
        </w:tc>
        <w:tc>
          <w:tcPr>
            <w:tcW w:w="3101" w:type="pct"/>
            <w:tcBorders>
              <w:top w:val="single" w:sz="4" w:space="0" w:color="auto"/>
              <w:left w:val="single" w:sz="4" w:space="0" w:color="auto"/>
              <w:bottom w:val="single" w:sz="4" w:space="0" w:color="auto"/>
              <w:right w:val="single" w:sz="4" w:space="0" w:color="auto"/>
            </w:tcBorders>
            <w:vAlign w:val="center"/>
          </w:tcPr>
          <w:p w14:paraId="0B1DF5E4" w14:textId="03FBE6D1" w:rsidR="002836F4" w:rsidRPr="002836F4" w:rsidRDefault="002836F4" w:rsidP="002836F4">
            <w:pPr>
              <w:pStyle w:val="Piedepgina"/>
              <w:spacing w:line="276" w:lineRule="auto"/>
              <w:rPr>
                <w:rFonts w:cs="Arial"/>
                <w:sz w:val="16"/>
                <w:szCs w:val="20"/>
              </w:rPr>
            </w:pPr>
            <w:r w:rsidRPr="002836F4">
              <w:rPr>
                <w:rFonts w:cs="Arial"/>
                <w:sz w:val="16"/>
                <w:szCs w:val="20"/>
              </w:rPr>
              <w:t xml:space="preserve">Se actualiza el Plan Anual de Seguridad y Salud en el Trabajo – PASST, para la vigencia 2022. </w:t>
            </w:r>
          </w:p>
        </w:tc>
        <w:tc>
          <w:tcPr>
            <w:tcW w:w="513" w:type="pct"/>
            <w:tcBorders>
              <w:top w:val="single" w:sz="4" w:space="0" w:color="auto"/>
              <w:left w:val="single" w:sz="4" w:space="0" w:color="auto"/>
              <w:bottom w:val="single" w:sz="4" w:space="0" w:color="auto"/>
              <w:right w:val="single" w:sz="4" w:space="0" w:color="auto"/>
            </w:tcBorders>
            <w:vAlign w:val="center"/>
          </w:tcPr>
          <w:p w14:paraId="176EF543" w14:textId="20DF2900" w:rsidR="002836F4" w:rsidRPr="002836F4" w:rsidRDefault="005A0A05" w:rsidP="002836F4">
            <w:pPr>
              <w:pStyle w:val="Piedepgina"/>
              <w:spacing w:line="276" w:lineRule="auto"/>
              <w:jc w:val="center"/>
              <w:rPr>
                <w:rFonts w:cs="Arial"/>
                <w:bCs/>
                <w:sz w:val="16"/>
                <w:szCs w:val="20"/>
              </w:rPr>
            </w:pPr>
            <w:r>
              <w:rPr>
                <w:rFonts w:cs="Arial"/>
                <w:bCs/>
                <w:sz w:val="16"/>
                <w:szCs w:val="20"/>
              </w:rPr>
              <w:t>e</w:t>
            </w:r>
            <w:r w:rsidR="002836F4" w:rsidRPr="002836F4">
              <w:rPr>
                <w:rFonts w:cs="Arial"/>
                <w:bCs/>
                <w:sz w:val="16"/>
                <w:szCs w:val="20"/>
              </w:rPr>
              <w:t>nero 2022</w:t>
            </w:r>
          </w:p>
        </w:tc>
        <w:tc>
          <w:tcPr>
            <w:tcW w:w="902" w:type="pct"/>
            <w:tcBorders>
              <w:top w:val="single" w:sz="4" w:space="0" w:color="auto"/>
              <w:left w:val="single" w:sz="4" w:space="0" w:color="auto"/>
              <w:bottom w:val="single" w:sz="4" w:space="0" w:color="auto"/>
              <w:right w:val="single" w:sz="4" w:space="0" w:color="auto"/>
            </w:tcBorders>
            <w:vAlign w:val="center"/>
          </w:tcPr>
          <w:p w14:paraId="16C3BF1E" w14:textId="353A15EE" w:rsidR="002836F4" w:rsidRPr="002836F4" w:rsidRDefault="002836F4" w:rsidP="002836F4">
            <w:pPr>
              <w:pStyle w:val="Piedepgina"/>
              <w:spacing w:line="276" w:lineRule="auto"/>
              <w:jc w:val="center"/>
              <w:rPr>
                <w:rFonts w:cs="Arial"/>
                <w:sz w:val="16"/>
                <w:szCs w:val="20"/>
              </w:rPr>
            </w:pPr>
            <w:r w:rsidRPr="002836F4">
              <w:rPr>
                <w:rFonts w:cs="Arial"/>
                <w:sz w:val="16"/>
                <w:szCs w:val="20"/>
              </w:rPr>
              <w:t>Jefe Oficina Asesora de Planeación</w:t>
            </w:r>
          </w:p>
        </w:tc>
      </w:tr>
    </w:tbl>
    <w:p w14:paraId="3D95DF61" w14:textId="77777777" w:rsidR="002C2CFD" w:rsidRPr="007B7043" w:rsidRDefault="002C2CFD" w:rsidP="00B635A7">
      <w:pPr>
        <w:rPr>
          <w:rFonts w:ascii="Arial Narrow" w:hAnsi="Arial Narrow"/>
        </w:rPr>
      </w:pPr>
    </w:p>
    <w:sectPr w:rsidR="002C2CFD" w:rsidRPr="007B7043" w:rsidSect="000C6F08">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DFC7" w14:textId="77777777" w:rsidR="008833E2" w:rsidRDefault="008833E2" w:rsidP="00B771D9">
      <w:r>
        <w:separator/>
      </w:r>
    </w:p>
  </w:endnote>
  <w:endnote w:type="continuationSeparator" w:id="0">
    <w:p w14:paraId="391E97FB" w14:textId="77777777" w:rsidR="008833E2" w:rsidRDefault="008833E2" w:rsidP="00B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DF7D" w14:textId="77777777" w:rsidR="008833E2" w:rsidRPr="007A5EBB" w:rsidRDefault="008833E2" w:rsidP="000E4439">
    <w:pPr>
      <w:tabs>
        <w:tab w:val="center" w:pos="4419"/>
        <w:tab w:val="right" w:pos="8838"/>
      </w:tabs>
      <w:rPr>
        <w:rFonts w:cs="Arial"/>
        <w:sz w:val="8"/>
        <w:szCs w:val="16"/>
      </w:rPr>
    </w:pPr>
  </w:p>
  <w:p w14:paraId="3D95DF7E" w14:textId="477C1D25" w:rsidR="008833E2" w:rsidRPr="001C37F3" w:rsidRDefault="008833E2"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922"/>
      <w:gridCol w:w="3227"/>
    </w:tblGrid>
    <w:tr w:rsidR="008833E2" w14:paraId="6ABC3D96" w14:textId="77777777" w:rsidTr="00D056AF">
      <w:tc>
        <w:tcPr>
          <w:tcW w:w="4531" w:type="dxa"/>
        </w:tcPr>
        <w:p w14:paraId="16C92FA4" w14:textId="77777777" w:rsidR="008833E2" w:rsidRPr="00D056AF" w:rsidRDefault="008833E2" w:rsidP="00D056AF">
          <w:pPr>
            <w:tabs>
              <w:tab w:val="center" w:pos="4419"/>
              <w:tab w:val="right" w:pos="8838"/>
            </w:tabs>
            <w:spacing w:after="0"/>
            <w:rPr>
              <w:rFonts w:cs="Arial"/>
              <w:sz w:val="14"/>
              <w:szCs w:val="16"/>
            </w:rPr>
          </w:pPr>
          <w:r w:rsidRPr="00D056AF">
            <w:rPr>
              <w:rFonts w:cs="Arial"/>
              <w:sz w:val="14"/>
              <w:szCs w:val="16"/>
            </w:rPr>
            <w:t>Avenida Calle 26 No. 57-83 Torre 8, Piso 8 CEMSA - C.P. 111321</w:t>
          </w:r>
        </w:p>
        <w:p w14:paraId="3F35587B" w14:textId="77777777" w:rsidR="008833E2" w:rsidRPr="00D056AF" w:rsidRDefault="008833E2" w:rsidP="00D056AF">
          <w:pPr>
            <w:tabs>
              <w:tab w:val="center" w:pos="4419"/>
              <w:tab w:val="right" w:pos="8838"/>
            </w:tabs>
            <w:spacing w:after="0"/>
            <w:rPr>
              <w:rFonts w:cs="Arial"/>
              <w:sz w:val="14"/>
              <w:szCs w:val="16"/>
            </w:rPr>
          </w:pPr>
          <w:r w:rsidRPr="00D056AF">
            <w:rPr>
              <w:rFonts w:cs="Arial"/>
              <w:sz w:val="14"/>
              <w:szCs w:val="16"/>
            </w:rPr>
            <w:t>PBX:(+57) 601-3779555 - Información: Línea 195</w:t>
          </w:r>
        </w:p>
        <w:p w14:paraId="7C903F78" w14:textId="77777777" w:rsidR="008833E2" w:rsidRPr="00D056AF" w:rsidRDefault="008833E2" w:rsidP="00D056AF">
          <w:pPr>
            <w:tabs>
              <w:tab w:val="center" w:pos="4419"/>
              <w:tab w:val="right" w:pos="8838"/>
            </w:tabs>
            <w:spacing w:after="0"/>
            <w:rPr>
              <w:rFonts w:cs="Arial"/>
              <w:sz w:val="14"/>
              <w:szCs w:val="16"/>
            </w:rPr>
          </w:pPr>
          <w:r w:rsidRPr="00D056AF">
            <w:rPr>
              <w:rFonts w:cs="Arial"/>
              <w:sz w:val="14"/>
              <w:szCs w:val="16"/>
            </w:rPr>
            <w:t>Sede Operativa - Atención al Ciudadano: Calle 22D No. 120-40</w:t>
          </w:r>
        </w:p>
        <w:p w14:paraId="36240757" w14:textId="44DFE82A" w:rsidR="008833E2" w:rsidRPr="00D056AF" w:rsidRDefault="008833E2" w:rsidP="00D056AF">
          <w:pPr>
            <w:tabs>
              <w:tab w:val="center" w:pos="4419"/>
              <w:tab w:val="right" w:pos="8838"/>
            </w:tabs>
            <w:spacing w:after="0"/>
            <w:rPr>
              <w:rFonts w:cs="Arial"/>
              <w:sz w:val="14"/>
              <w:szCs w:val="16"/>
            </w:rPr>
          </w:pPr>
          <w:r w:rsidRPr="00D056AF">
            <w:rPr>
              <w:rFonts w:cs="Arial"/>
              <w:sz w:val="14"/>
              <w:szCs w:val="16"/>
            </w:rPr>
            <w:t>www.umv.gov.co</w:t>
          </w:r>
        </w:p>
      </w:tc>
      <w:tc>
        <w:tcPr>
          <w:tcW w:w="1922" w:type="dxa"/>
        </w:tcPr>
        <w:p w14:paraId="026972F5" w14:textId="5A0F1EDE" w:rsidR="008833E2" w:rsidRDefault="008833E2" w:rsidP="00D056AF">
          <w:pPr>
            <w:tabs>
              <w:tab w:val="right" w:pos="4111"/>
            </w:tabs>
            <w:spacing w:after="0" w:line="180" w:lineRule="exact"/>
            <w:jc w:val="center"/>
            <w:rPr>
              <w:rFonts w:eastAsia="Calibri" w:cs="Arial"/>
              <w:sz w:val="16"/>
              <w:szCs w:val="16"/>
              <w:lang w:eastAsia="en-US"/>
            </w:rPr>
          </w:pPr>
          <w:r>
            <w:rPr>
              <w:rFonts w:eastAsia="Calibri" w:cs="Arial"/>
              <w:sz w:val="16"/>
              <w:szCs w:val="16"/>
              <w:lang w:eastAsia="en-US"/>
            </w:rPr>
            <w:t>GTHU-PL-003</w:t>
          </w:r>
        </w:p>
        <w:p w14:paraId="11201640" w14:textId="264DA634" w:rsidR="008833E2" w:rsidRDefault="008833E2" w:rsidP="00D056AF">
          <w:pPr>
            <w:tabs>
              <w:tab w:val="right" w:pos="4111"/>
            </w:tabs>
            <w:spacing w:after="0" w:line="180" w:lineRule="exact"/>
            <w:jc w:val="center"/>
            <w:rPr>
              <w:rFonts w:eastAsia="Calibri" w:cs="Arial"/>
              <w:sz w:val="16"/>
              <w:szCs w:val="16"/>
              <w:lang w:eastAsia="en-US"/>
            </w:rPr>
          </w:pPr>
          <w:r>
            <w:rPr>
              <w:rFonts w:cs="Arial"/>
              <w:sz w:val="16"/>
              <w:szCs w:val="16"/>
            </w:rPr>
            <w:t xml:space="preserve">Página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sz w:val="16"/>
              <w:szCs w:val="16"/>
            </w:rPr>
            <w:t>1</w:t>
          </w:r>
          <w:r>
            <w:rPr>
              <w:rFonts w:cs="Arial"/>
              <w:sz w:val="16"/>
              <w:szCs w:val="16"/>
            </w:rPr>
            <w:fldChar w:fldCharType="end"/>
          </w:r>
          <w:r>
            <w:rPr>
              <w:rFonts w:cs="Arial"/>
              <w:sz w:val="16"/>
              <w:szCs w:val="16"/>
            </w:rPr>
            <w:t xml:space="preserve"> de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cs="Arial"/>
              <w:sz w:val="16"/>
              <w:szCs w:val="16"/>
            </w:rPr>
            <w:t>30</w:t>
          </w:r>
          <w:r>
            <w:rPr>
              <w:rFonts w:cs="Arial"/>
              <w:sz w:val="16"/>
              <w:szCs w:val="16"/>
            </w:rPr>
            <w:fldChar w:fldCharType="end"/>
          </w:r>
        </w:p>
        <w:p w14:paraId="1F3A5652" w14:textId="77777777" w:rsidR="008833E2" w:rsidRDefault="008833E2" w:rsidP="000E4439">
          <w:pPr>
            <w:tabs>
              <w:tab w:val="center" w:pos="4419"/>
              <w:tab w:val="right" w:pos="8838"/>
            </w:tabs>
            <w:rPr>
              <w:rFonts w:cs="Arial"/>
              <w:sz w:val="8"/>
              <w:szCs w:val="16"/>
            </w:rPr>
          </w:pPr>
        </w:p>
      </w:tc>
      <w:tc>
        <w:tcPr>
          <w:tcW w:w="3227" w:type="dxa"/>
        </w:tcPr>
        <w:p w14:paraId="1C0E46BB" w14:textId="77777777" w:rsidR="008833E2" w:rsidRDefault="008833E2" w:rsidP="000E4439">
          <w:pPr>
            <w:tabs>
              <w:tab w:val="center" w:pos="4419"/>
              <w:tab w:val="right" w:pos="8838"/>
            </w:tabs>
            <w:rPr>
              <w:rFonts w:cs="Arial"/>
              <w:sz w:val="8"/>
              <w:szCs w:val="16"/>
            </w:rPr>
          </w:pPr>
        </w:p>
      </w:tc>
    </w:tr>
  </w:tbl>
  <w:p w14:paraId="3D95DF7F" w14:textId="77777777" w:rsidR="008833E2" w:rsidRPr="007A5EBB" w:rsidRDefault="008833E2" w:rsidP="000E4439">
    <w:pPr>
      <w:tabs>
        <w:tab w:val="center" w:pos="4419"/>
        <w:tab w:val="right" w:pos="8838"/>
      </w:tabs>
      <w:rPr>
        <w:rFonts w:cs="Arial"/>
        <w:sz w:val="8"/>
        <w:szCs w:val="16"/>
      </w:rPr>
    </w:pPr>
  </w:p>
  <w:p w14:paraId="7F26A797" w14:textId="77777777" w:rsidR="008833E2" w:rsidRDefault="008833E2" w:rsidP="00227325">
    <w:pPr>
      <w:tabs>
        <w:tab w:val="center" w:pos="4419"/>
        <w:tab w:val="right" w:pos="8838"/>
      </w:tabs>
      <w:spacing w:after="0"/>
      <w:rPr>
        <w:rFonts w:eastAsia="Calibri" w:cs="Arial"/>
        <w:sz w:val="16"/>
        <w:szCs w:val="16"/>
        <w:lang w:eastAsia="en-US"/>
      </w:rPr>
    </w:pPr>
  </w:p>
  <w:p w14:paraId="3D95DF83" w14:textId="77777777" w:rsidR="008833E2" w:rsidRPr="000E4439" w:rsidRDefault="008833E2"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8C5A" w14:textId="77777777" w:rsidR="008833E2" w:rsidRDefault="008833E2" w:rsidP="00B771D9">
      <w:r>
        <w:separator/>
      </w:r>
    </w:p>
  </w:footnote>
  <w:footnote w:type="continuationSeparator" w:id="0">
    <w:p w14:paraId="24E956C9" w14:textId="77777777" w:rsidR="008833E2" w:rsidRDefault="008833E2" w:rsidP="00B771D9">
      <w:r>
        <w:continuationSeparator/>
      </w:r>
    </w:p>
  </w:footnote>
  <w:footnote w:id="1">
    <w:p w14:paraId="36E8D09A" w14:textId="5812B89A" w:rsidR="008833E2" w:rsidRPr="002836F4" w:rsidRDefault="008833E2">
      <w:pPr>
        <w:pStyle w:val="Textonotapie"/>
        <w:rPr>
          <w:sz w:val="18"/>
        </w:rPr>
      </w:pPr>
      <w:r w:rsidRPr="00D056AF">
        <w:rPr>
          <w:rStyle w:val="Refdenotaalpie"/>
        </w:rPr>
        <w:footnoteRef/>
      </w:r>
      <w:r w:rsidRPr="00D056AF">
        <w:t xml:space="preserve"> </w:t>
      </w:r>
      <w:r w:rsidRPr="002836F4">
        <w:rPr>
          <w:i/>
          <w:iCs/>
          <w:sz w:val="18"/>
        </w:rPr>
        <w:t>Por la cual se modifica el Sistema de Riesgos Laborales y se dictan otras disposiciones en materia de Salud Ocupacional.</w:t>
      </w:r>
    </w:p>
  </w:footnote>
  <w:footnote w:id="2">
    <w:p w14:paraId="0E4F5D44" w14:textId="4E10790A" w:rsidR="008833E2" w:rsidRPr="002836F4" w:rsidRDefault="008833E2">
      <w:pPr>
        <w:pStyle w:val="Textonotapie"/>
        <w:rPr>
          <w:sz w:val="18"/>
        </w:rPr>
      </w:pPr>
      <w:r w:rsidRPr="002836F4">
        <w:rPr>
          <w:rStyle w:val="Refdenotaalpie"/>
          <w:sz w:val="18"/>
        </w:rPr>
        <w:footnoteRef/>
      </w:r>
      <w:r w:rsidRPr="002836F4">
        <w:rPr>
          <w:sz w:val="18"/>
        </w:rPr>
        <w:t xml:space="preserve"> </w:t>
      </w:r>
      <w:r w:rsidRPr="002836F4">
        <w:rPr>
          <w:i/>
          <w:iCs/>
          <w:sz w:val="18"/>
        </w:rPr>
        <w:t>Por medio del cual se expide el Decreto Único Reglamentario del Sector Trabajo</w:t>
      </w:r>
      <w:r w:rsidRPr="002836F4">
        <w:rPr>
          <w:sz w:val="18"/>
        </w:rPr>
        <w:t>.</w:t>
      </w:r>
    </w:p>
  </w:footnote>
  <w:footnote w:id="3">
    <w:p w14:paraId="429BF7C3" w14:textId="1374CE82" w:rsidR="008833E2" w:rsidRDefault="008833E2">
      <w:pPr>
        <w:pStyle w:val="Textonotapie"/>
      </w:pPr>
      <w:r w:rsidRPr="002836F4">
        <w:rPr>
          <w:rStyle w:val="Refdenotaalpie"/>
          <w:sz w:val="18"/>
        </w:rPr>
        <w:footnoteRef/>
      </w:r>
      <w:r w:rsidRPr="002836F4">
        <w:rPr>
          <w:sz w:val="18"/>
        </w:rPr>
        <w:t xml:space="preserve"> </w:t>
      </w:r>
      <w:r w:rsidRPr="002836F4">
        <w:rPr>
          <w:i/>
          <w:iCs/>
          <w:sz w:val="18"/>
        </w:rPr>
        <w:t>Por la cual se definen los Estándares Mínimos del Sistema de Gestión de la Seguridad y Salud en el Trabajo SG-SST</w:t>
      </w:r>
      <w:r w:rsidRPr="002836F4">
        <w:rPr>
          <w:sz w:val="18"/>
        </w:rPr>
        <w:t>.</w:t>
      </w:r>
    </w:p>
  </w:footnote>
  <w:footnote w:id="4">
    <w:p w14:paraId="06983017" w14:textId="5456FFF2" w:rsidR="008833E2" w:rsidRPr="00763369" w:rsidRDefault="008833E2">
      <w:pPr>
        <w:pStyle w:val="Textonotapie"/>
      </w:pPr>
      <w:r>
        <w:rPr>
          <w:rStyle w:val="Refdenotaalpie"/>
        </w:rPr>
        <w:footnoteRef/>
      </w:r>
      <w:r>
        <w:t xml:space="preserve"> Recuperado Organización Mundial de la Salud - OMS (febrero de 2020) en: </w:t>
      </w:r>
      <w:r w:rsidRPr="001B38E1">
        <w:t>https://www.who.int/es/emergencies/diseases/novel-coronavirus-2019/question-and-answers-hub/q-a-detail/coronavirus-disease-covid-19</w:t>
      </w:r>
    </w:p>
  </w:footnote>
  <w:footnote w:id="5">
    <w:p w14:paraId="0DAAEB55" w14:textId="77777777" w:rsidR="008833E2" w:rsidRPr="00DD7AA0" w:rsidRDefault="008833E2" w:rsidP="0034011E">
      <w:pPr>
        <w:pStyle w:val="Textonotapie"/>
        <w:jc w:val="both"/>
        <w:rPr>
          <w:i/>
          <w:sz w:val="16"/>
          <w:szCs w:val="16"/>
        </w:rPr>
      </w:pPr>
      <w:r w:rsidRPr="00427D89">
        <w:rPr>
          <w:rStyle w:val="Refdenotaalpie"/>
          <w:i/>
          <w:sz w:val="16"/>
          <w:szCs w:val="16"/>
        </w:rPr>
        <w:footnoteRef/>
      </w:r>
      <w:r w:rsidRPr="00427D89">
        <w:rPr>
          <w:i/>
          <w:sz w:val="16"/>
          <w:szCs w:val="16"/>
        </w:rPr>
        <w:t xml:space="preserve"> </w:t>
      </w:r>
      <w:r w:rsidRPr="00427D89">
        <w:rPr>
          <w:b/>
          <w:sz w:val="16"/>
          <w:szCs w:val="16"/>
        </w:rPr>
        <w:t>Circular Conjunta 000003 de 2020</w:t>
      </w:r>
      <w:r w:rsidRPr="00427D89">
        <w:rPr>
          <w:i/>
          <w:sz w:val="16"/>
          <w:szCs w:val="16"/>
        </w:rPr>
        <w:t xml:space="preserve"> “La presente circular aplica para todo el personal que labora en los proyectos de infraestructura de Transporte que se encuentren en ejecución durante la emergencia sanitaria ocasionada por la pandemia del SARS-CoV-2 (COVID-19), bien sea en las áreas de trabajo, oficinas y demás actividades propias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8833E2" w:rsidRPr="002A5B7D" w14:paraId="3D95DF6F" w14:textId="77777777" w:rsidTr="00506B2D">
      <w:trPr>
        <w:trHeight w:val="423"/>
        <w:jc w:val="center"/>
      </w:trPr>
      <w:tc>
        <w:tcPr>
          <w:tcW w:w="907" w:type="pct"/>
          <w:vMerge w:val="restart"/>
          <w:vAlign w:val="center"/>
        </w:tcPr>
        <w:p w14:paraId="3D95DF6A" w14:textId="7337BB3C" w:rsidR="008833E2" w:rsidRPr="002A5B7D" w:rsidRDefault="008833E2"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8833E2" w:rsidRPr="006B68E5" w:rsidRDefault="008833E2" w:rsidP="009B28F2">
          <w:pPr>
            <w:pStyle w:val="Encabezado"/>
            <w:jc w:val="center"/>
            <w:rPr>
              <w:rFonts w:cs="Arial"/>
              <w:b/>
              <w:sz w:val="18"/>
              <w:szCs w:val="18"/>
            </w:rPr>
          </w:pPr>
          <w:r w:rsidRPr="006B68E5">
            <w:rPr>
              <w:rFonts w:cs="Arial"/>
              <w:b/>
              <w:sz w:val="18"/>
              <w:szCs w:val="18"/>
            </w:rPr>
            <w:t xml:space="preserve">Proceso de Apoyo </w:t>
          </w:r>
        </w:p>
      </w:tc>
      <w:tc>
        <w:tcPr>
          <w:tcW w:w="449" w:type="pct"/>
          <w:vMerge w:val="restart"/>
          <w:vAlign w:val="center"/>
        </w:tcPr>
        <w:p w14:paraId="3D95DF6C" w14:textId="77777777" w:rsidR="008833E2" w:rsidRPr="006B68E5" w:rsidRDefault="008833E2" w:rsidP="002A5B7D">
          <w:pPr>
            <w:pStyle w:val="Encabezado"/>
            <w:ind w:left="-251" w:firstLine="251"/>
            <w:jc w:val="center"/>
            <w:rPr>
              <w:rFonts w:cs="Arial"/>
              <w:b/>
              <w:sz w:val="18"/>
              <w:szCs w:val="18"/>
            </w:rPr>
          </w:pPr>
          <w:r w:rsidRPr="006B68E5">
            <w:rPr>
              <w:rFonts w:cs="Arial"/>
              <w:b/>
              <w:sz w:val="18"/>
              <w:szCs w:val="18"/>
            </w:rPr>
            <w:t>Código</w:t>
          </w:r>
        </w:p>
      </w:tc>
      <w:tc>
        <w:tcPr>
          <w:tcW w:w="878" w:type="pct"/>
          <w:vMerge w:val="restart"/>
          <w:vAlign w:val="center"/>
        </w:tcPr>
        <w:p w14:paraId="3D95DF6D" w14:textId="233C948F" w:rsidR="008833E2" w:rsidRPr="006B68E5" w:rsidRDefault="008833E2" w:rsidP="005F0673">
          <w:pPr>
            <w:pStyle w:val="Encabezado"/>
            <w:jc w:val="center"/>
            <w:rPr>
              <w:rFonts w:cs="Arial"/>
              <w:b/>
              <w:sz w:val="18"/>
              <w:szCs w:val="18"/>
            </w:rPr>
          </w:pPr>
          <w:r w:rsidRPr="006B68E5">
            <w:rPr>
              <w:rFonts w:cs="Arial"/>
              <w:b/>
              <w:sz w:val="18"/>
              <w:szCs w:val="18"/>
            </w:rPr>
            <w:t>GTHU-PL-003</w:t>
          </w:r>
        </w:p>
      </w:tc>
      <w:tc>
        <w:tcPr>
          <w:tcW w:w="756" w:type="pct"/>
          <w:vMerge w:val="restart"/>
          <w:vAlign w:val="center"/>
        </w:tcPr>
        <w:p w14:paraId="3D95DF6E" w14:textId="77777777" w:rsidR="008833E2" w:rsidRPr="002A5B7D" w:rsidRDefault="008833E2"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5" name="Imagen 5"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8833E2" w:rsidRPr="002A5B7D" w14:paraId="3D95DF75" w14:textId="77777777" w:rsidTr="00506B2D">
      <w:trPr>
        <w:trHeight w:val="413"/>
        <w:jc w:val="center"/>
      </w:trPr>
      <w:tc>
        <w:tcPr>
          <w:tcW w:w="907" w:type="pct"/>
          <w:vMerge/>
          <w:vAlign w:val="center"/>
        </w:tcPr>
        <w:p w14:paraId="3D95DF70" w14:textId="77777777" w:rsidR="008833E2" w:rsidRPr="002A5B7D" w:rsidRDefault="008833E2" w:rsidP="009B28F2">
          <w:pPr>
            <w:pStyle w:val="Encabezado"/>
            <w:jc w:val="center"/>
            <w:rPr>
              <w:rFonts w:cs="Arial"/>
              <w:b/>
              <w:color w:val="0000FF"/>
              <w:sz w:val="20"/>
            </w:rPr>
          </w:pPr>
        </w:p>
      </w:tc>
      <w:tc>
        <w:tcPr>
          <w:tcW w:w="2010" w:type="pct"/>
          <w:vAlign w:val="center"/>
        </w:tcPr>
        <w:p w14:paraId="3D95DF71" w14:textId="76561D16" w:rsidR="008833E2" w:rsidRPr="006B68E5" w:rsidRDefault="008833E2" w:rsidP="002A5B7D">
          <w:pPr>
            <w:pStyle w:val="Encabezado"/>
            <w:jc w:val="center"/>
            <w:rPr>
              <w:rFonts w:cs="Arial"/>
              <w:b/>
              <w:sz w:val="18"/>
              <w:szCs w:val="18"/>
            </w:rPr>
          </w:pPr>
          <w:r w:rsidRPr="006B68E5">
            <w:rPr>
              <w:rFonts w:cs="Arial"/>
              <w:b/>
              <w:sz w:val="18"/>
              <w:szCs w:val="18"/>
            </w:rPr>
            <w:t>Proceso Gestión de Talento Humano - SST</w:t>
          </w:r>
        </w:p>
      </w:tc>
      <w:tc>
        <w:tcPr>
          <w:tcW w:w="449" w:type="pct"/>
          <w:vMerge/>
          <w:vAlign w:val="center"/>
        </w:tcPr>
        <w:p w14:paraId="3D95DF72" w14:textId="77777777" w:rsidR="008833E2" w:rsidRPr="006B68E5" w:rsidRDefault="008833E2" w:rsidP="009B28F2">
          <w:pPr>
            <w:pStyle w:val="Encabezado"/>
            <w:jc w:val="center"/>
            <w:rPr>
              <w:rFonts w:cs="Arial"/>
              <w:b/>
              <w:sz w:val="18"/>
              <w:szCs w:val="18"/>
            </w:rPr>
          </w:pPr>
        </w:p>
      </w:tc>
      <w:tc>
        <w:tcPr>
          <w:tcW w:w="878" w:type="pct"/>
          <w:vMerge/>
          <w:vAlign w:val="center"/>
        </w:tcPr>
        <w:p w14:paraId="3D95DF73" w14:textId="77777777" w:rsidR="008833E2" w:rsidRPr="006B68E5" w:rsidRDefault="008833E2" w:rsidP="009B28F2">
          <w:pPr>
            <w:pStyle w:val="Encabezado"/>
            <w:jc w:val="center"/>
            <w:rPr>
              <w:rFonts w:cs="Arial"/>
              <w:b/>
              <w:sz w:val="18"/>
              <w:szCs w:val="18"/>
            </w:rPr>
          </w:pPr>
        </w:p>
      </w:tc>
      <w:tc>
        <w:tcPr>
          <w:tcW w:w="756" w:type="pct"/>
          <w:vMerge/>
          <w:vAlign w:val="center"/>
        </w:tcPr>
        <w:p w14:paraId="3D95DF74" w14:textId="77777777" w:rsidR="008833E2" w:rsidRPr="002A5B7D" w:rsidRDefault="008833E2" w:rsidP="009B28F2">
          <w:pPr>
            <w:pStyle w:val="Encabezado"/>
            <w:jc w:val="center"/>
            <w:rPr>
              <w:rFonts w:cs="Arial"/>
              <w:b/>
              <w:sz w:val="20"/>
            </w:rPr>
          </w:pPr>
        </w:p>
      </w:tc>
    </w:tr>
    <w:tr w:rsidR="008833E2" w:rsidRPr="002A5B7D" w14:paraId="3D95DF7B" w14:textId="77777777" w:rsidTr="00506B2D">
      <w:trPr>
        <w:trHeight w:val="407"/>
        <w:jc w:val="center"/>
      </w:trPr>
      <w:tc>
        <w:tcPr>
          <w:tcW w:w="907" w:type="pct"/>
          <w:vMerge/>
          <w:vAlign w:val="center"/>
        </w:tcPr>
        <w:p w14:paraId="3D95DF76" w14:textId="77777777" w:rsidR="008833E2" w:rsidRPr="002A5B7D" w:rsidRDefault="008833E2" w:rsidP="009B28F2">
          <w:pPr>
            <w:pStyle w:val="Encabezado"/>
            <w:jc w:val="center"/>
            <w:rPr>
              <w:rFonts w:cs="Arial"/>
              <w:b/>
              <w:color w:val="0000FF"/>
              <w:sz w:val="20"/>
            </w:rPr>
          </w:pPr>
        </w:p>
      </w:tc>
      <w:tc>
        <w:tcPr>
          <w:tcW w:w="2010" w:type="pct"/>
          <w:vAlign w:val="center"/>
        </w:tcPr>
        <w:p w14:paraId="3D95DF77" w14:textId="0BBD593B" w:rsidR="008833E2" w:rsidRPr="006B68E5" w:rsidRDefault="008833E2" w:rsidP="009B28F2">
          <w:pPr>
            <w:autoSpaceDE w:val="0"/>
            <w:autoSpaceDN w:val="0"/>
            <w:adjustRightInd w:val="0"/>
            <w:ind w:left="142"/>
            <w:jc w:val="center"/>
            <w:rPr>
              <w:rFonts w:cs="Arial"/>
              <w:b/>
              <w:sz w:val="18"/>
              <w:szCs w:val="18"/>
            </w:rPr>
          </w:pPr>
          <w:r w:rsidRPr="006B68E5">
            <w:rPr>
              <w:rFonts w:cs="Arial"/>
              <w:b/>
              <w:sz w:val="18"/>
              <w:szCs w:val="18"/>
            </w:rPr>
            <w:t>PLAN ANUAL DE SEGURIDAD Y SALUD EN EL TRABAJO (PASST)</w:t>
          </w:r>
          <w:r>
            <w:rPr>
              <w:rFonts w:cs="Arial"/>
              <w:b/>
              <w:sz w:val="18"/>
              <w:szCs w:val="18"/>
            </w:rPr>
            <w:t xml:space="preserve"> 2022</w:t>
          </w:r>
        </w:p>
      </w:tc>
      <w:tc>
        <w:tcPr>
          <w:tcW w:w="449" w:type="pct"/>
          <w:vAlign w:val="center"/>
        </w:tcPr>
        <w:p w14:paraId="3D95DF78" w14:textId="77777777" w:rsidR="008833E2" w:rsidRPr="006B68E5" w:rsidRDefault="008833E2" w:rsidP="009B28F2">
          <w:pPr>
            <w:pStyle w:val="Encabezado"/>
            <w:jc w:val="center"/>
            <w:rPr>
              <w:rFonts w:cs="Arial"/>
              <w:b/>
              <w:sz w:val="18"/>
              <w:szCs w:val="18"/>
            </w:rPr>
          </w:pPr>
          <w:r w:rsidRPr="006B68E5">
            <w:rPr>
              <w:rFonts w:cs="Arial"/>
              <w:b/>
              <w:sz w:val="18"/>
              <w:szCs w:val="18"/>
            </w:rPr>
            <w:t>Versión</w:t>
          </w:r>
        </w:p>
      </w:tc>
      <w:tc>
        <w:tcPr>
          <w:tcW w:w="878" w:type="pct"/>
          <w:vAlign w:val="center"/>
        </w:tcPr>
        <w:p w14:paraId="3D95DF79" w14:textId="113A38A7" w:rsidR="008833E2" w:rsidRPr="006B68E5" w:rsidRDefault="008833E2" w:rsidP="009B28F2">
          <w:pPr>
            <w:pStyle w:val="Encabezado"/>
            <w:jc w:val="center"/>
            <w:rPr>
              <w:rFonts w:cs="Arial"/>
              <w:b/>
              <w:sz w:val="18"/>
              <w:szCs w:val="18"/>
            </w:rPr>
          </w:pPr>
          <w:r w:rsidRPr="002836F4">
            <w:rPr>
              <w:rFonts w:cs="Arial"/>
              <w:b/>
              <w:sz w:val="18"/>
              <w:szCs w:val="18"/>
            </w:rPr>
            <w:t>6</w:t>
          </w:r>
        </w:p>
      </w:tc>
      <w:tc>
        <w:tcPr>
          <w:tcW w:w="756" w:type="pct"/>
          <w:vMerge/>
          <w:vAlign w:val="center"/>
        </w:tcPr>
        <w:p w14:paraId="3D95DF7A" w14:textId="77777777" w:rsidR="008833E2" w:rsidRPr="002A5B7D" w:rsidRDefault="008833E2" w:rsidP="009B28F2">
          <w:pPr>
            <w:pStyle w:val="Encabezado"/>
            <w:jc w:val="center"/>
            <w:rPr>
              <w:rFonts w:cs="Arial"/>
              <w:b/>
              <w:sz w:val="20"/>
            </w:rPr>
          </w:pPr>
        </w:p>
      </w:tc>
    </w:tr>
  </w:tbl>
  <w:p w14:paraId="3D95DF7C" w14:textId="77777777" w:rsidR="008833E2" w:rsidRPr="002A5B7D" w:rsidRDefault="008833E2"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89227B"/>
    <w:multiLevelType w:val="hybridMultilevel"/>
    <w:tmpl w:val="38B2808A"/>
    <w:lvl w:ilvl="0" w:tplc="32020620">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C255B8"/>
    <w:multiLevelType w:val="hybridMultilevel"/>
    <w:tmpl w:val="9CD422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B02654"/>
    <w:multiLevelType w:val="hybridMultilevel"/>
    <w:tmpl w:val="63F63B70"/>
    <w:lvl w:ilvl="0" w:tplc="C7A47406">
      <w:numFmt w:val="bullet"/>
      <w:lvlText w:val="•"/>
      <w:lvlJc w:val="left"/>
      <w:pPr>
        <w:ind w:left="1065" w:hanging="705"/>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E22244"/>
    <w:multiLevelType w:val="hybridMultilevel"/>
    <w:tmpl w:val="843A3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F868F5"/>
    <w:multiLevelType w:val="hybridMultilevel"/>
    <w:tmpl w:val="B3F697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8"/>
  </w:num>
  <w:num w:numId="4">
    <w:abstractNumId w:val="11"/>
  </w:num>
  <w:num w:numId="5">
    <w:abstractNumId w:val="1"/>
  </w:num>
  <w:num w:numId="6">
    <w:abstractNumId w:val="2"/>
  </w:num>
  <w:num w:numId="7">
    <w:abstractNumId w:val="0"/>
  </w:num>
  <w:num w:numId="8">
    <w:abstractNumId w:val="24"/>
  </w:num>
  <w:num w:numId="9">
    <w:abstractNumId w:val="4"/>
  </w:num>
  <w:num w:numId="10">
    <w:abstractNumId w:val="26"/>
  </w:num>
  <w:num w:numId="11">
    <w:abstractNumId w:val="25"/>
  </w:num>
  <w:num w:numId="12">
    <w:abstractNumId w:val="21"/>
  </w:num>
  <w:num w:numId="13">
    <w:abstractNumId w:val="12"/>
  </w:num>
  <w:num w:numId="14">
    <w:abstractNumId w:val="3"/>
  </w:num>
  <w:num w:numId="15">
    <w:abstractNumId w:val="7"/>
  </w:num>
  <w:num w:numId="16">
    <w:abstractNumId w:val="14"/>
  </w:num>
  <w:num w:numId="17">
    <w:abstractNumId w:val="9"/>
  </w:num>
  <w:num w:numId="18">
    <w:abstractNumId w:val="13"/>
  </w:num>
  <w:num w:numId="19">
    <w:abstractNumId w:val="6"/>
  </w:num>
  <w:num w:numId="20">
    <w:abstractNumId w:val="16"/>
  </w:num>
  <w:num w:numId="21">
    <w:abstractNumId w:val="23"/>
  </w:num>
  <w:num w:numId="22">
    <w:abstractNumId w:val="15"/>
  </w:num>
  <w:num w:numId="23">
    <w:abstractNumId w:val="18"/>
  </w:num>
  <w:num w:numId="24">
    <w:abstractNumId w:val="19"/>
  </w:num>
  <w:num w:numId="25">
    <w:abstractNumId w:val="17"/>
  </w:num>
  <w:num w:numId="26">
    <w:abstractNumId w:val="10"/>
  </w:num>
  <w:num w:numId="2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7B98"/>
    <w:rsid w:val="00020869"/>
    <w:rsid w:val="00021E08"/>
    <w:rsid w:val="000239E1"/>
    <w:rsid w:val="00027903"/>
    <w:rsid w:val="00030AF0"/>
    <w:rsid w:val="00040EB9"/>
    <w:rsid w:val="000420A6"/>
    <w:rsid w:val="000448A6"/>
    <w:rsid w:val="000453B7"/>
    <w:rsid w:val="00045792"/>
    <w:rsid w:val="00054409"/>
    <w:rsid w:val="00060BBA"/>
    <w:rsid w:val="0006260D"/>
    <w:rsid w:val="00076EC6"/>
    <w:rsid w:val="00084EBB"/>
    <w:rsid w:val="0009084A"/>
    <w:rsid w:val="00093F6D"/>
    <w:rsid w:val="00095B3E"/>
    <w:rsid w:val="00095DA3"/>
    <w:rsid w:val="000A036D"/>
    <w:rsid w:val="000A329A"/>
    <w:rsid w:val="000A4A95"/>
    <w:rsid w:val="000A4C63"/>
    <w:rsid w:val="000B2C7F"/>
    <w:rsid w:val="000B3B70"/>
    <w:rsid w:val="000B61C5"/>
    <w:rsid w:val="000C3839"/>
    <w:rsid w:val="000C6F08"/>
    <w:rsid w:val="000D0D69"/>
    <w:rsid w:val="000D166F"/>
    <w:rsid w:val="000D6C58"/>
    <w:rsid w:val="000D7B33"/>
    <w:rsid w:val="000E33E3"/>
    <w:rsid w:val="000E3A86"/>
    <w:rsid w:val="000E4439"/>
    <w:rsid w:val="000E4807"/>
    <w:rsid w:val="000E7034"/>
    <w:rsid w:val="000F5587"/>
    <w:rsid w:val="001002C3"/>
    <w:rsid w:val="001024AD"/>
    <w:rsid w:val="00105283"/>
    <w:rsid w:val="00106904"/>
    <w:rsid w:val="00107AA5"/>
    <w:rsid w:val="00111575"/>
    <w:rsid w:val="00113BE1"/>
    <w:rsid w:val="001174D9"/>
    <w:rsid w:val="00122125"/>
    <w:rsid w:val="00126128"/>
    <w:rsid w:val="001263D9"/>
    <w:rsid w:val="001274B4"/>
    <w:rsid w:val="001300E1"/>
    <w:rsid w:val="00130CCB"/>
    <w:rsid w:val="00133F17"/>
    <w:rsid w:val="001377AD"/>
    <w:rsid w:val="001419E3"/>
    <w:rsid w:val="001423CA"/>
    <w:rsid w:val="00142C14"/>
    <w:rsid w:val="00144BD4"/>
    <w:rsid w:val="00145676"/>
    <w:rsid w:val="00146B2C"/>
    <w:rsid w:val="0015023B"/>
    <w:rsid w:val="001516DD"/>
    <w:rsid w:val="00152507"/>
    <w:rsid w:val="0015670E"/>
    <w:rsid w:val="00162910"/>
    <w:rsid w:val="00175E36"/>
    <w:rsid w:val="00176B72"/>
    <w:rsid w:val="00176D45"/>
    <w:rsid w:val="00177AE7"/>
    <w:rsid w:val="00181DE4"/>
    <w:rsid w:val="00186D24"/>
    <w:rsid w:val="001915DE"/>
    <w:rsid w:val="00194630"/>
    <w:rsid w:val="00197CB8"/>
    <w:rsid w:val="001A1AEE"/>
    <w:rsid w:val="001A2B26"/>
    <w:rsid w:val="001A361F"/>
    <w:rsid w:val="001A3A8F"/>
    <w:rsid w:val="001A3B3C"/>
    <w:rsid w:val="001A5C28"/>
    <w:rsid w:val="001A7369"/>
    <w:rsid w:val="001B052D"/>
    <w:rsid w:val="001B1543"/>
    <w:rsid w:val="001B38E1"/>
    <w:rsid w:val="001C0729"/>
    <w:rsid w:val="001C3822"/>
    <w:rsid w:val="001D0808"/>
    <w:rsid w:val="001E3E98"/>
    <w:rsid w:val="001E78E9"/>
    <w:rsid w:val="001F166D"/>
    <w:rsid w:val="002067D3"/>
    <w:rsid w:val="00212CF8"/>
    <w:rsid w:val="0021546F"/>
    <w:rsid w:val="00215B3C"/>
    <w:rsid w:val="002179FD"/>
    <w:rsid w:val="00220BCE"/>
    <w:rsid w:val="00221A34"/>
    <w:rsid w:val="00225376"/>
    <w:rsid w:val="00225EBF"/>
    <w:rsid w:val="00227325"/>
    <w:rsid w:val="00231B6F"/>
    <w:rsid w:val="00242234"/>
    <w:rsid w:val="002551D5"/>
    <w:rsid w:val="00260B8A"/>
    <w:rsid w:val="00265489"/>
    <w:rsid w:val="00265BC9"/>
    <w:rsid w:val="002677F7"/>
    <w:rsid w:val="00273323"/>
    <w:rsid w:val="00277DCA"/>
    <w:rsid w:val="002836F4"/>
    <w:rsid w:val="00285CC1"/>
    <w:rsid w:val="00290DC8"/>
    <w:rsid w:val="002923E1"/>
    <w:rsid w:val="00294FD4"/>
    <w:rsid w:val="00295C74"/>
    <w:rsid w:val="00297A28"/>
    <w:rsid w:val="00297B3B"/>
    <w:rsid w:val="002A1FDB"/>
    <w:rsid w:val="002A5B7D"/>
    <w:rsid w:val="002A6ED8"/>
    <w:rsid w:val="002B15B8"/>
    <w:rsid w:val="002B407E"/>
    <w:rsid w:val="002B43AF"/>
    <w:rsid w:val="002B5A5A"/>
    <w:rsid w:val="002C0A77"/>
    <w:rsid w:val="002C0C97"/>
    <w:rsid w:val="002C2CFD"/>
    <w:rsid w:val="002D19EA"/>
    <w:rsid w:val="002D3335"/>
    <w:rsid w:val="002D71B3"/>
    <w:rsid w:val="002E50AC"/>
    <w:rsid w:val="002F4EDF"/>
    <w:rsid w:val="002F5A3A"/>
    <w:rsid w:val="00302429"/>
    <w:rsid w:val="003026E5"/>
    <w:rsid w:val="0030275C"/>
    <w:rsid w:val="00303457"/>
    <w:rsid w:val="003062FC"/>
    <w:rsid w:val="00310D62"/>
    <w:rsid w:val="00314FA4"/>
    <w:rsid w:val="00331957"/>
    <w:rsid w:val="00331A14"/>
    <w:rsid w:val="00331BB1"/>
    <w:rsid w:val="00331BC0"/>
    <w:rsid w:val="00333887"/>
    <w:rsid w:val="0034011E"/>
    <w:rsid w:val="00344B26"/>
    <w:rsid w:val="0035372D"/>
    <w:rsid w:val="0035569F"/>
    <w:rsid w:val="00356770"/>
    <w:rsid w:val="0036037C"/>
    <w:rsid w:val="003621EF"/>
    <w:rsid w:val="00363F88"/>
    <w:rsid w:val="00371F02"/>
    <w:rsid w:val="00377A7C"/>
    <w:rsid w:val="00381110"/>
    <w:rsid w:val="00383147"/>
    <w:rsid w:val="00385C98"/>
    <w:rsid w:val="003868CF"/>
    <w:rsid w:val="00387142"/>
    <w:rsid w:val="00392C75"/>
    <w:rsid w:val="003A5D83"/>
    <w:rsid w:val="003B0A3B"/>
    <w:rsid w:val="003B674C"/>
    <w:rsid w:val="003B6D1B"/>
    <w:rsid w:val="003B79D2"/>
    <w:rsid w:val="003C2450"/>
    <w:rsid w:val="003D5CBD"/>
    <w:rsid w:val="003E343B"/>
    <w:rsid w:val="003E3EB5"/>
    <w:rsid w:val="003E640B"/>
    <w:rsid w:val="003F74D3"/>
    <w:rsid w:val="00403A14"/>
    <w:rsid w:val="00404150"/>
    <w:rsid w:val="00410149"/>
    <w:rsid w:val="0041201E"/>
    <w:rsid w:val="004125F1"/>
    <w:rsid w:val="00414690"/>
    <w:rsid w:val="00420346"/>
    <w:rsid w:val="004208AC"/>
    <w:rsid w:val="00422C50"/>
    <w:rsid w:val="00423AD4"/>
    <w:rsid w:val="004251E9"/>
    <w:rsid w:val="00426A78"/>
    <w:rsid w:val="00433CF0"/>
    <w:rsid w:val="004360CC"/>
    <w:rsid w:val="004362DE"/>
    <w:rsid w:val="0044209A"/>
    <w:rsid w:val="00442D71"/>
    <w:rsid w:val="00444C99"/>
    <w:rsid w:val="00450387"/>
    <w:rsid w:val="004507C1"/>
    <w:rsid w:val="00450979"/>
    <w:rsid w:val="00455210"/>
    <w:rsid w:val="00455934"/>
    <w:rsid w:val="00455A16"/>
    <w:rsid w:val="004601A3"/>
    <w:rsid w:val="00461F47"/>
    <w:rsid w:val="0046710C"/>
    <w:rsid w:val="00470CF9"/>
    <w:rsid w:val="004723D8"/>
    <w:rsid w:val="0047264B"/>
    <w:rsid w:val="00473F47"/>
    <w:rsid w:val="00475C05"/>
    <w:rsid w:val="00481940"/>
    <w:rsid w:val="004845DB"/>
    <w:rsid w:val="00484A96"/>
    <w:rsid w:val="00487847"/>
    <w:rsid w:val="00492FCC"/>
    <w:rsid w:val="00496A37"/>
    <w:rsid w:val="00497D8A"/>
    <w:rsid w:val="004A0519"/>
    <w:rsid w:val="004A2133"/>
    <w:rsid w:val="004A2AD1"/>
    <w:rsid w:val="004A59F8"/>
    <w:rsid w:val="004A5B5A"/>
    <w:rsid w:val="004A6645"/>
    <w:rsid w:val="004B1C48"/>
    <w:rsid w:val="004B3F31"/>
    <w:rsid w:val="004B436B"/>
    <w:rsid w:val="004B531A"/>
    <w:rsid w:val="004B59CA"/>
    <w:rsid w:val="004C23A8"/>
    <w:rsid w:val="004C2DE5"/>
    <w:rsid w:val="004C2E6D"/>
    <w:rsid w:val="004C7280"/>
    <w:rsid w:val="004D01F5"/>
    <w:rsid w:val="004D055B"/>
    <w:rsid w:val="004D1D90"/>
    <w:rsid w:val="004D31D8"/>
    <w:rsid w:val="004D4A49"/>
    <w:rsid w:val="004D573F"/>
    <w:rsid w:val="004D585F"/>
    <w:rsid w:val="004D59D7"/>
    <w:rsid w:val="004E0AE3"/>
    <w:rsid w:val="004E0C72"/>
    <w:rsid w:val="004E38B8"/>
    <w:rsid w:val="004E4791"/>
    <w:rsid w:val="004E681F"/>
    <w:rsid w:val="004E6ACF"/>
    <w:rsid w:val="004F1F92"/>
    <w:rsid w:val="005030AB"/>
    <w:rsid w:val="00504FF0"/>
    <w:rsid w:val="00505A16"/>
    <w:rsid w:val="005061D1"/>
    <w:rsid w:val="0050669C"/>
    <w:rsid w:val="00506B2D"/>
    <w:rsid w:val="00520C87"/>
    <w:rsid w:val="005211EB"/>
    <w:rsid w:val="00521AB4"/>
    <w:rsid w:val="00521F9C"/>
    <w:rsid w:val="00525666"/>
    <w:rsid w:val="0052660C"/>
    <w:rsid w:val="00536F43"/>
    <w:rsid w:val="0054468C"/>
    <w:rsid w:val="00555A4E"/>
    <w:rsid w:val="00557B50"/>
    <w:rsid w:val="00563E85"/>
    <w:rsid w:val="00565080"/>
    <w:rsid w:val="0056536F"/>
    <w:rsid w:val="00566653"/>
    <w:rsid w:val="0057486C"/>
    <w:rsid w:val="00574F6C"/>
    <w:rsid w:val="005833BB"/>
    <w:rsid w:val="00592037"/>
    <w:rsid w:val="00593760"/>
    <w:rsid w:val="00593D69"/>
    <w:rsid w:val="0059421B"/>
    <w:rsid w:val="005A0A05"/>
    <w:rsid w:val="005A3753"/>
    <w:rsid w:val="005A4411"/>
    <w:rsid w:val="005A64C1"/>
    <w:rsid w:val="005A756A"/>
    <w:rsid w:val="005A7BCB"/>
    <w:rsid w:val="005B0E54"/>
    <w:rsid w:val="005B2C83"/>
    <w:rsid w:val="005B41A5"/>
    <w:rsid w:val="005B5660"/>
    <w:rsid w:val="005C37D8"/>
    <w:rsid w:val="005D215E"/>
    <w:rsid w:val="005D3D19"/>
    <w:rsid w:val="005D4982"/>
    <w:rsid w:val="005E2DFD"/>
    <w:rsid w:val="005E480E"/>
    <w:rsid w:val="005E791F"/>
    <w:rsid w:val="005F0673"/>
    <w:rsid w:val="005F1531"/>
    <w:rsid w:val="005F39DC"/>
    <w:rsid w:val="005F61FC"/>
    <w:rsid w:val="0060113D"/>
    <w:rsid w:val="00602A26"/>
    <w:rsid w:val="00603B8D"/>
    <w:rsid w:val="00606358"/>
    <w:rsid w:val="006070DA"/>
    <w:rsid w:val="0061035C"/>
    <w:rsid w:val="00614EDF"/>
    <w:rsid w:val="00616F4C"/>
    <w:rsid w:val="00625C06"/>
    <w:rsid w:val="0062756B"/>
    <w:rsid w:val="00632F97"/>
    <w:rsid w:val="00640B18"/>
    <w:rsid w:val="006502AC"/>
    <w:rsid w:val="00650944"/>
    <w:rsid w:val="00651B5B"/>
    <w:rsid w:val="00651ECA"/>
    <w:rsid w:val="00657C0B"/>
    <w:rsid w:val="00660396"/>
    <w:rsid w:val="00660E97"/>
    <w:rsid w:val="00662462"/>
    <w:rsid w:val="0066472E"/>
    <w:rsid w:val="00667178"/>
    <w:rsid w:val="00671374"/>
    <w:rsid w:val="006717AF"/>
    <w:rsid w:val="00673F6E"/>
    <w:rsid w:val="00675EAC"/>
    <w:rsid w:val="0067792A"/>
    <w:rsid w:val="006852F3"/>
    <w:rsid w:val="00692A4A"/>
    <w:rsid w:val="00695A5F"/>
    <w:rsid w:val="0069663D"/>
    <w:rsid w:val="00697137"/>
    <w:rsid w:val="006B0434"/>
    <w:rsid w:val="006B498C"/>
    <w:rsid w:val="006B68E5"/>
    <w:rsid w:val="006C30B9"/>
    <w:rsid w:val="006C315C"/>
    <w:rsid w:val="006C3C78"/>
    <w:rsid w:val="006C52E3"/>
    <w:rsid w:val="006C585A"/>
    <w:rsid w:val="006D1FE6"/>
    <w:rsid w:val="006D6627"/>
    <w:rsid w:val="006E16F1"/>
    <w:rsid w:val="006E256C"/>
    <w:rsid w:val="006E3B17"/>
    <w:rsid w:val="006E3F59"/>
    <w:rsid w:val="006E4C0E"/>
    <w:rsid w:val="006E58E0"/>
    <w:rsid w:val="006E7511"/>
    <w:rsid w:val="006F2555"/>
    <w:rsid w:val="006F64CD"/>
    <w:rsid w:val="007005F5"/>
    <w:rsid w:val="0070362C"/>
    <w:rsid w:val="007046BC"/>
    <w:rsid w:val="007050A1"/>
    <w:rsid w:val="007061BB"/>
    <w:rsid w:val="00706575"/>
    <w:rsid w:val="00707F1A"/>
    <w:rsid w:val="007232FD"/>
    <w:rsid w:val="0072373B"/>
    <w:rsid w:val="00724517"/>
    <w:rsid w:val="00727B2F"/>
    <w:rsid w:val="007351BF"/>
    <w:rsid w:val="007366B0"/>
    <w:rsid w:val="00740F8B"/>
    <w:rsid w:val="00742849"/>
    <w:rsid w:val="00750C63"/>
    <w:rsid w:val="0075137B"/>
    <w:rsid w:val="00756AC6"/>
    <w:rsid w:val="0075712D"/>
    <w:rsid w:val="00757F10"/>
    <w:rsid w:val="00761CF9"/>
    <w:rsid w:val="00763369"/>
    <w:rsid w:val="0076604E"/>
    <w:rsid w:val="00770A7D"/>
    <w:rsid w:val="00771013"/>
    <w:rsid w:val="00781546"/>
    <w:rsid w:val="00782C1A"/>
    <w:rsid w:val="00784CF8"/>
    <w:rsid w:val="00787204"/>
    <w:rsid w:val="00792BAD"/>
    <w:rsid w:val="00793072"/>
    <w:rsid w:val="00793683"/>
    <w:rsid w:val="007956DE"/>
    <w:rsid w:val="00797BB0"/>
    <w:rsid w:val="007A35F0"/>
    <w:rsid w:val="007A5076"/>
    <w:rsid w:val="007A6D75"/>
    <w:rsid w:val="007B01F9"/>
    <w:rsid w:val="007B7043"/>
    <w:rsid w:val="007C1F28"/>
    <w:rsid w:val="007C2496"/>
    <w:rsid w:val="007C323A"/>
    <w:rsid w:val="007C4151"/>
    <w:rsid w:val="007C7717"/>
    <w:rsid w:val="007F2D65"/>
    <w:rsid w:val="007F406B"/>
    <w:rsid w:val="0080060E"/>
    <w:rsid w:val="00802CC6"/>
    <w:rsid w:val="0080407C"/>
    <w:rsid w:val="0081055B"/>
    <w:rsid w:val="0082032E"/>
    <w:rsid w:val="0082074F"/>
    <w:rsid w:val="008223F7"/>
    <w:rsid w:val="00823A8D"/>
    <w:rsid w:val="008330BC"/>
    <w:rsid w:val="00833980"/>
    <w:rsid w:val="00833DAC"/>
    <w:rsid w:val="00834420"/>
    <w:rsid w:val="00836420"/>
    <w:rsid w:val="00836450"/>
    <w:rsid w:val="008377C9"/>
    <w:rsid w:val="00837C9C"/>
    <w:rsid w:val="008407A7"/>
    <w:rsid w:val="00851F61"/>
    <w:rsid w:val="008605AA"/>
    <w:rsid w:val="0086168A"/>
    <w:rsid w:val="008659B0"/>
    <w:rsid w:val="00865AA5"/>
    <w:rsid w:val="00870389"/>
    <w:rsid w:val="008746F2"/>
    <w:rsid w:val="00880E4B"/>
    <w:rsid w:val="008833E2"/>
    <w:rsid w:val="0088567E"/>
    <w:rsid w:val="0089197B"/>
    <w:rsid w:val="0089746E"/>
    <w:rsid w:val="008A0CE2"/>
    <w:rsid w:val="008A3F6B"/>
    <w:rsid w:val="008B5679"/>
    <w:rsid w:val="008C0848"/>
    <w:rsid w:val="008C0C42"/>
    <w:rsid w:val="008C0C52"/>
    <w:rsid w:val="008D5633"/>
    <w:rsid w:val="008D63E1"/>
    <w:rsid w:val="008D715E"/>
    <w:rsid w:val="008E06D2"/>
    <w:rsid w:val="008E3166"/>
    <w:rsid w:val="008E3CBF"/>
    <w:rsid w:val="008E52E7"/>
    <w:rsid w:val="008F20B2"/>
    <w:rsid w:val="008F2AF1"/>
    <w:rsid w:val="008F456A"/>
    <w:rsid w:val="009017E3"/>
    <w:rsid w:val="00906153"/>
    <w:rsid w:val="00906F4E"/>
    <w:rsid w:val="00910EBF"/>
    <w:rsid w:val="0091145E"/>
    <w:rsid w:val="00922A3F"/>
    <w:rsid w:val="00922EC5"/>
    <w:rsid w:val="00925404"/>
    <w:rsid w:val="009278D9"/>
    <w:rsid w:val="009330FE"/>
    <w:rsid w:val="00936FB9"/>
    <w:rsid w:val="0094049D"/>
    <w:rsid w:val="00940D9D"/>
    <w:rsid w:val="00942196"/>
    <w:rsid w:val="00952B49"/>
    <w:rsid w:val="00952E62"/>
    <w:rsid w:val="009652A3"/>
    <w:rsid w:val="0096600F"/>
    <w:rsid w:val="00972E92"/>
    <w:rsid w:val="00973C75"/>
    <w:rsid w:val="009754DB"/>
    <w:rsid w:val="009762EE"/>
    <w:rsid w:val="009819B8"/>
    <w:rsid w:val="00983662"/>
    <w:rsid w:val="00983DBE"/>
    <w:rsid w:val="00987155"/>
    <w:rsid w:val="009903AE"/>
    <w:rsid w:val="00991190"/>
    <w:rsid w:val="009939FD"/>
    <w:rsid w:val="00996AD0"/>
    <w:rsid w:val="00997864"/>
    <w:rsid w:val="009A38D9"/>
    <w:rsid w:val="009A396A"/>
    <w:rsid w:val="009B28F2"/>
    <w:rsid w:val="009B4ADE"/>
    <w:rsid w:val="009C1994"/>
    <w:rsid w:val="009C3C3E"/>
    <w:rsid w:val="009C4478"/>
    <w:rsid w:val="009C7111"/>
    <w:rsid w:val="009C74D8"/>
    <w:rsid w:val="009E20CC"/>
    <w:rsid w:val="009E3E4B"/>
    <w:rsid w:val="009E60F7"/>
    <w:rsid w:val="009E67CA"/>
    <w:rsid w:val="009F35BD"/>
    <w:rsid w:val="009F70C0"/>
    <w:rsid w:val="009F76A6"/>
    <w:rsid w:val="00A0162E"/>
    <w:rsid w:val="00A05FEF"/>
    <w:rsid w:val="00A07772"/>
    <w:rsid w:val="00A10C10"/>
    <w:rsid w:val="00A15B1F"/>
    <w:rsid w:val="00A25500"/>
    <w:rsid w:val="00A30D9C"/>
    <w:rsid w:val="00A321A3"/>
    <w:rsid w:val="00A37715"/>
    <w:rsid w:val="00A44EFA"/>
    <w:rsid w:val="00A5588B"/>
    <w:rsid w:val="00A55B16"/>
    <w:rsid w:val="00A63978"/>
    <w:rsid w:val="00A662BF"/>
    <w:rsid w:val="00A67200"/>
    <w:rsid w:val="00A67797"/>
    <w:rsid w:val="00A737E7"/>
    <w:rsid w:val="00A7703A"/>
    <w:rsid w:val="00A86BC1"/>
    <w:rsid w:val="00A90456"/>
    <w:rsid w:val="00A90D62"/>
    <w:rsid w:val="00A91B65"/>
    <w:rsid w:val="00A92523"/>
    <w:rsid w:val="00A927C6"/>
    <w:rsid w:val="00A92F2F"/>
    <w:rsid w:val="00A93CF8"/>
    <w:rsid w:val="00AA18F2"/>
    <w:rsid w:val="00AA36F9"/>
    <w:rsid w:val="00AA5D82"/>
    <w:rsid w:val="00AB1012"/>
    <w:rsid w:val="00AC2076"/>
    <w:rsid w:val="00AC2554"/>
    <w:rsid w:val="00AC6B7E"/>
    <w:rsid w:val="00AD385B"/>
    <w:rsid w:val="00AD3999"/>
    <w:rsid w:val="00AD6830"/>
    <w:rsid w:val="00AD7F4D"/>
    <w:rsid w:val="00AE1D9B"/>
    <w:rsid w:val="00AE210E"/>
    <w:rsid w:val="00AE5FD9"/>
    <w:rsid w:val="00AE6630"/>
    <w:rsid w:val="00AF5709"/>
    <w:rsid w:val="00AF620C"/>
    <w:rsid w:val="00B01F68"/>
    <w:rsid w:val="00B02F2E"/>
    <w:rsid w:val="00B03F09"/>
    <w:rsid w:val="00B0474E"/>
    <w:rsid w:val="00B05A5F"/>
    <w:rsid w:val="00B1257A"/>
    <w:rsid w:val="00B1537E"/>
    <w:rsid w:val="00B16A10"/>
    <w:rsid w:val="00B17579"/>
    <w:rsid w:val="00B208BB"/>
    <w:rsid w:val="00B227E7"/>
    <w:rsid w:val="00B24BAC"/>
    <w:rsid w:val="00B27D8B"/>
    <w:rsid w:val="00B27F82"/>
    <w:rsid w:val="00B33C43"/>
    <w:rsid w:val="00B35E1B"/>
    <w:rsid w:val="00B36CE9"/>
    <w:rsid w:val="00B36D20"/>
    <w:rsid w:val="00B37749"/>
    <w:rsid w:val="00B418EF"/>
    <w:rsid w:val="00B44D46"/>
    <w:rsid w:val="00B46FE3"/>
    <w:rsid w:val="00B545E8"/>
    <w:rsid w:val="00B62DE3"/>
    <w:rsid w:val="00B635A7"/>
    <w:rsid w:val="00B65463"/>
    <w:rsid w:val="00B703E1"/>
    <w:rsid w:val="00B70755"/>
    <w:rsid w:val="00B72B59"/>
    <w:rsid w:val="00B771D9"/>
    <w:rsid w:val="00B80C02"/>
    <w:rsid w:val="00B8295E"/>
    <w:rsid w:val="00B86545"/>
    <w:rsid w:val="00B92F5F"/>
    <w:rsid w:val="00B93316"/>
    <w:rsid w:val="00B951C7"/>
    <w:rsid w:val="00BA1A88"/>
    <w:rsid w:val="00BA1BC6"/>
    <w:rsid w:val="00BB2AB2"/>
    <w:rsid w:val="00BB558D"/>
    <w:rsid w:val="00BB75E2"/>
    <w:rsid w:val="00BB791F"/>
    <w:rsid w:val="00BC2ECD"/>
    <w:rsid w:val="00BC3BDB"/>
    <w:rsid w:val="00BC5718"/>
    <w:rsid w:val="00BC7D7E"/>
    <w:rsid w:val="00BD14EB"/>
    <w:rsid w:val="00BD30C3"/>
    <w:rsid w:val="00BD3ADB"/>
    <w:rsid w:val="00BD4ED3"/>
    <w:rsid w:val="00BD7608"/>
    <w:rsid w:val="00BE0217"/>
    <w:rsid w:val="00BE6BB7"/>
    <w:rsid w:val="00BF7146"/>
    <w:rsid w:val="00C04165"/>
    <w:rsid w:val="00C06303"/>
    <w:rsid w:val="00C066FD"/>
    <w:rsid w:val="00C06751"/>
    <w:rsid w:val="00C109DD"/>
    <w:rsid w:val="00C11DFA"/>
    <w:rsid w:val="00C144C3"/>
    <w:rsid w:val="00C2253F"/>
    <w:rsid w:val="00C22D89"/>
    <w:rsid w:val="00C25694"/>
    <w:rsid w:val="00C25ADB"/>
    <w:rsid w:val="00C2670D"/>
    <w:rsid w:val="00C26DAD"/>
    <w:rsid w:val="00C27998"/>
    <w:rsid w:val="00C309CD"/>
    <w:rsid w:val="00C31072"/>
    <w:rsid w:val="00C31C4C"/>
    <w:rsid w:val="00C3242C"/>
    <w:rsid w:val="00C36609"/>
    <w:rsid w:val="00C37AD7"/>
    <w:rsid w:val="00C4569D"/>
    <w:rsid w:val="00C5657A"/>
    <w:rsid w:val="00C634D2"/>
    <w:rsid w:val="00C71329"/>
    <w:rsid w:val="00C73F44"/>
    <w:rsid w:val="00C74810"/>
    <w:rsid w:val="00C77830"/>
    <w:rsid w:val="00C77A7A"/>
    <w:rsid w:val="00C8299E"/>
    <w:rsid w:val="00C910D2"/>
    <w:rsid w:val="00C92F50"/>
    <w:rsid w:val="00C9590D"/>
    <w:rsid w:val="00C96FC4"/>
    <w:rsid w:val="00CA0E8C"/>
    <w:rsid w:val="00CA6619"/>
    <w:rsid w:val="00CB162E"/>
    <w:rsid w:val="00CB6CA5"/>
    <w:rsid w:val="00CC110D"/>
    <w:rsid w:val="00CC5F23"/>
    <w:rsid w:val="00CC6653"/>
    <w:rsid w:val="00CC7FB7"/>
    <w:rsid w:val="00CD3D7C"/>
    <w:rsid w:val="00CD632B"/>
    <w:rsid w:val="00CD7A2D"/>
    <w:rsid w:val="00CE5787"/>
    <w:rsid w:val="00CE5B30"/>
    <w:rsid w:val="00CF5E19"/>
    <w:rsid w:val="00D01ACB"/>
    <w:rsid w:val="00D03029"/>
    <w:rsid w:val="00D056AF"/>
    <w:rsid w:val="00D11AAA"/>
    <w:rsid w:val="00D127CE"/>
    <w:rsid w:val="00D12EDF"/>
    <w:rsid w:val="00D16F0C"/>
    <w:rsid w:val="00D17D36"/>
    <w:rsid w:val="00D269A0"/>
    <w:rsid w:val="00D30026"/>
    <w:rsid w:val="00D321F7"/>
    <w:rsid w:val="00D33921"/>
    <w:rsid w:val="00D33F44"/>
    <w:rsid w:val="00D40AB1"/>
    <w:rsid w:val="00D41C6B"/>
    <w:rsid w:val="00D439BC"/>
    <w:rsid w:val="00D446CB"/>
    <w:rsid w:val="00D4526B"/>
    <w:rsid w:val="00D4606E"/>
    <w:rsid w:val="00D47097"/>
    <w:rsid w:val="00D52126"/>
    <w:rsid w:val="00D53104"/>
    <w:rsid w:val="00D60AC2"/>
    <w:rsid w:val="00D60E4F"/>
    <w:rsid w:val="00D61335"/>
    <w:rsid w:val="00D653DD"/>
    <w:rsid w:val="00D704FC"/>
    <w:rsid w:val="00D70DA0"/>
    <w:rsid w:val="00D75990"/>
    <w:rsid w:val="00D81AD7"/>
    <w:rsid w:val="00D82310"/>
    <w:rsid w:val="00D84887"/>
    <w:rsid w:val="00D86729"/>
    <w:rsid w:val="00D874A8"/>
    <w:rsid w:val="00D902A2"/>
    <w:rsid w:val="00D9441D"/>
    <w:rsid w:val="00D94649"/>
    <w:rsid w:val="00DA32FD"/>
    <w:rsid w:val="00DA7C60"/>
    <w:rsid w:val="00DB130E"/>
    <w:rsid w:val="00DB61B1"/>
    <w:rsid w:val="00DC090D"/>
    <w:rsid w:val="00DC22FA"/>
    <w:rsid w:val="00DC23AB"/>
    <w:rsid w:val="00DC5A70"/>
    <w:rsid w:val="00DC6C14"/>
    <w:rsid w:val="00DD0133"/>
    <w:rsid w:val="00DD0198"/>
    <w:rsid w:val="00DD1283"/>
    <w:rsid w:val="00DD3E73"/>
    <w:rsid w:val="00DD4429"/>
    <w:rsid w:val="00DD46D4"/>
    <w:rsid w:val="00DD49FE"/>
    <w:rsid w:val="00DD546F"/>
    <w:rsid w:val="00DE2BF9"/>
    <w:rsid w:val="00DE4099"/>
    <w:rsid w:val="00DF1A5A"/>
    <w:rsid w:val="00DF7CC2"/>
    <w:rsid w:val="00E015DD"/>
    <w:rsid w:val="00E07445"/>
    <w:rsid w:val="00E11D77"/>
    <w:rsid w:val="00E2041D"/>
    <w:rsid w:val="00E22701"/>
    <w:rsid w:val="00E23367"/>
    <w:rsid w:val="00E247FD"/>
    <w:rsid w:val="00E276FB"/>
    <w:rsid w:val="00E3030E"/>
    <w:rsid w:val="00E31678"/>
    <w:rsid w:val="00E332FB"/>
    <w:rsid w:val="00E35235"/>
    <w:rsid w:val="00E4105E"/>
    <w:rsid w:val="00E45D63"/>
    <w:rsid w:val="00E468A9"/>
    <w:rsid w:val="00E46B9B"/>
    <w:rsid w:val="00E566A0"/>
    <w:rsid w:val="00E56E3C"/>
    <w:rsid w:val="00E61871"/>
    <w:rsid w:val="00E65DF8"/>
    <w:rsid w:val="00E67249"/>
    <w:rsid w:val="00E70BDB"/>
    <w:rsid w:val="00E7137F"/>
    <w:rsid w:val="00E72769"/>
    <w:rsid w:val="00E75E8F"/>
    <w:rsid w:val="00E763F6"/>
    <w:rsid w:val="00E84885"/>
    <w:rsid w:val="00E85517"/>
    <w:rsid w:val="00E90B7F"/>
    <w:rsid w:val="00E97D44"/>
    <w:rsid w:val="00E97D72"/>
    <w:rsid w:val="00E97F70"/>
    <w:rsid w:val="00EA7480"/>
    <w:rsid w:val="00EA7EC4"/>
    <w:rsid w:val="00EB0BFD"/>
    <w:rsid w:val="00EB631B"/>
    <w:rsid w:val="00EC2218"/>
    <w:rsid w:val="00EE4EB8"/>
    <w:rsid w:val="00EE55BE"/>
    <w:rsid w:val="00EE709F"/>
    <w:rsid w:val="00EF018D"/>
    <w:rsid w:val="00EF0A0B"/>
    <w:rsid w:val="00EF48C9"/>
    <w:rsid w:val="00F00473"/>
    <w:rsid w:val="00F00B7F"/>
    <w:rsid w:val="00F06FE4"/>
    <w:rsid w:val="00F10C8C"/>
    <w:rsid w:val="00F114E5"/>
    <w:rsid w:val="00F114FA"/>
    <w:rsid w:val="00F11924"/>
    <w:rsid w:val="00F11A1D"/>
    <w:rsid w:val="00F13C9D"/>
    <w:rsid w:val="00F16909"/>
    <w:rsid w:val="00F20BB5"/>
    <w:rsid w:val="00F375BA"/>
    <w:rsid w:val="00F4410B"/>
    <w:rsid w:val="00F501E4"/>
    <w:rsid w:val="00F52A5F"/>
    <w:rsid w:val="00F56A02"/>
    <w:rsid w:val="00F6500B"/>
    <w:rsid w:val="00F72165"/>
    <w:rsid w:val="00F72A12"/>
    <w:rsid w:val="00F74FCF"/>
    <w:rsid w:val="00F82154"/>
    <w:rsid w:val="00F8390D"/>
    <w:rsid w:val="00F841CD"/>
    <w:rsid w:val="00F8491D"/>
    <w:rsid w:val="00F84AE3"/>
    <w:rsid w:val="00F929DE"/>
    <w:rsid w:val="00F930F5"/>
    <w:rsid w:val="00F9579A"/>
    <w:rsid w:val="00F95987"/>
    <w:rsid w:val="00F969E3"/>
    <w:rsid w:val="00F97E31"/>
    <w:rsid w:val="00FA18F1"/>
    <w:rsid w:val="00FA1EE7"/>
    <w:rsid w:val="00FA62E0"/>
    <w:rsid w:val="00FB2C91"/>
    <w:rsid w:val="00FB36E9"/>
    <w:rsid w:val="00FB7EA5"/>
    <w:rsid w:val="00FC178C"/>
    <w:rsid w:val="00FD14A9"/>
    <w:rsid w:val="00FD71BA"/>
    <w:rsid w:val="00FE1AFE"/>
    <w:rsid w:val="00FE3B46"/>
    <w:rsid w:val="00FE62DD"/>
    <w:rsid w:val="00FF3959"/>
    <w:rsid w:val="00FF5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paragraph" w:styleId="Ttulo6">
    <w:name w:val="heading 6"/>
    <w:basedOn w:val="Normal"/>
    <w:next w:val="Normal"/>
    <w:link w:val="Ttulo6Car"/>
    <w:uiPriority w:val="9"/>
    <w:unhideWhenUsed/>
    <w:qFormat/>
    <w:rsid w:val="0034011E"/>
    <w:pPr>
      <w:keepNext/>
      <w:keepLines/>
      <w:spacing w:before="40" w:after="0" w:line="259" w:lineRule="auto"/>
      <w:jc w:val="left"/>
      <w:outlineLvl w:val="5"/>
    </w:pPr>
    <w:rPr>
      <w:rFonts w:asciiTheme="majorHAnsi" w:eastAsiaTheme="majorEastAsia" w:hAnsiTheme="majorHAnsi" w:cstheme="majorBidi"/>
      <w:color w:val="1F4D78"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character" w:customStyle="1" w:styleId="Ttulo6Car">
    <w:name w:val="Título 6 Car"/>
    <w:basedOn w:val="Fuentedeprrafopredeter"/>
    <w:link w:val="Ttulo6"/>
    <w:uiPriority w:val="9"/>
    <w:rsid w:val="0034011E"/>
    <w:rPr>
      <w:rFonts w:asciiTheme="majorHAnsi" w:eastAsiaTheme="majorEastAsia" w:hAnsiTheme="majorHAnsi" w:cstheme="majorBidi"/>
      <w:color w:val="1F4D78" w:themeColor="accent1" w:themeShade="7F"/>
      <w:sz w:val="22"/>
      <w:szCs w:val="22"/>
      <w:lang w:eastAsia="en-US"/>
    </w:rPr>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DefaultCar">
    <w:name w:val="Default Car"/>
    <w:link w:val="Default"/>
    <w:rsid w:val="002C2CFD"/>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basedOn w:val="Normal"/>
    <w:link w:val="TextonotapieCar"/>
    <w:uiPriority w:val="99"/>
    <w:semiHidden/>
    <w:rsid w:val="001A3B3C"/>
    <w:pPr>
      <w:spacing w:after="0"/>
      <w:jc w:val="left"/>
    </w:pPr>
    <w:rPr>
      <w:rFonts w:eastAsia="Times New Roman"/>
      <w:sz w:val="20"/>
      <w:szCs w:val="20"/>
      <w:lang w:eastAsia="es-ES"/>
    </w:rPr>
  </w:style>
  <w:style w:type="character" w:customStyle="1" w:styleId="TextonotapieCar">
    <w:name w:val="Texto nota pie Car"/>
    <w:basedOn w:val="Fuentedeprrafopredeter"/>
    <w:link w:val="Textonotapie"/>
    <w:uiPriority w:val="99"/>
    <w:semiHidden/>
    <w:rsid w:val="001A3B3C"/>
    <w:rPr>
      <w:rFonts w:ascii="Arial" w:eastAsia="Times New Roman" w:hAnsi="Arial"/>
      <w:lang w:eastAsia="es-ES"/>
    </w:rPr>
  </w:style>
  <w:style w:type="character" w:styleId="Refdenotaalpie">
    <w:name w:val="footnote reference"/>
    <w:basedOn w:val="Fuentedeprrafopredeter"/>
    <w:uiPriority w:val="99"/>
    <w:rsid w:val="001A3B3C"/>
    <w:rPr>
      <w:vertAlign w:val="superscript"/>
    </w:rPr>
  </w:style>
  <w:style w:type="paragraph" w:styleId="Descripcin">
    <w:name w:val="caption"/>
    <w:basedOn w:val="Normal"/>
    <w:next w:val="Normal"/>
    <w:uiPriority w:val="35"/>
    <w:unhideWhenUsed/>
    <w:qFormat/>
    <w:rsid w:val="00331957"/>
    <w:pPr>
      <w:spacing w:after="200"/>
    </w:pPr>
    <w:rPr>
      <w:i/>
      <w:iCs/>
      <w:color w:val="44546A" w:themeColor="text2"/>
      <w:sz w:val="18"/>
      <w:szCs w:val="18"/>
    </w:rPr>
  </w:style>
  <w:style w:type="paragraph" w:styleId="Tabladeilustraciones">
    <w:name w:val="table of figures"/>
    <w:basedOn w:val="Normal"/>
    <w:next w:val="Normal"/>
    <w:uiPriority w:val="99"/>
    <w:unhideWhenUsed/>
    <w:rsid w:val="00996AD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163059877">
      <w:bodyDiv w:val="1"/>
      <w:marLeft w:val="0"/>
      <w:marRight w:val="0"/>
      <w:marTop w:val="0"/>
      <w:marBottom w:val="0"/>
      <w:divBdr>
        <w:top w:val="none" w:sz="0" w:space="0" w:color="auto"/>
        <w:left w:val="none" w:sz="0" w:space="0" w:color="auto"/>
        <w:bottom w:val="none" w:sz="0" w:space="0" w:color="auto"/>
        <w:right w:val="none" w:sz="0" w:space="0" w:color="auto"/>
      </w:divBdr>
    </w:div>
    <w:div w:id="203370009">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23407596">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49201528">
      <w:bodyDiv w:val="1"/>
      <w:marLeft w:val="0"/>
      <w:marRight w:val="0"/>
      <w:marTop w:val="0"/>
      <w:marBottom w:val="0"/>
      <w:divBdr>
        <w:top w:val="none" w:sz="0" w:space="0" w:color="auto"/>
        <w:left w:val="none" w:sz="0" w:space="0" w:color="auto"/>
        <w:bottom w:val="none" w:sz="0" w:space="0" w:color="auto"/>
        <w:right w:val="none" w:sz="0" w:space="0" w:color="auto"/>
      </w:divBdr>
    </w:div>
    <w:div w:id="1194688214">
      <w:bodyDiv w:val="1"/>
      <w:marLeft w:val="0"/>
      <w:marRight w:val="0"/>
      <w:marTop w:val="0"/>
      <w:marBottom w:val="0"/>
      <w:divBdr>
        <w:top w:val="none" w:sz="0" w:space="0" w:color="auto"/>
        <w:left w:val="none" w:sz="0" w:space="0" w:color="auto"/>
        <w:bottom w:val="none" w:sz="0" w:space="0" w:color="auto"/>
        <w:right w:val="none" w:sz="0" w:space="0" w:color="auto"/>
      </w:divBdr>
    </w:div>
    <w:div w:id="1258177995">
      <w:bodyDiv w:val="1"/>
      <w:marLeft w:val="0"/>
      <w:marRight w:val="0"/>
      <w:marTop w:val="0"/>
      <w:marBottom w:val="0"/>
      <w:divBdr>
        <w:top w:val="none" w:sz="0" w:space="0" w:color="auto"/>
        <w:left w:val="none" w:sz="0" w:space="0" w:color="auto"/>
        <w:bottom w:val="none" w:sz="0" w:space="0" w:color="auto"/>
        <w:right w:val="none" w:sz="0" w:space="0" w:color="auto"/>
      </w:divBdr>
    </w:div>
    <w:div w:id="1266571733">
      <w:bodyDiv w:val="1"/>
      <w:marLeft w:val="0"/>
      <w:marRight w:val="0"/>
      <w:marTop w:val="0"/>
      <w:marBottom w:val="0"/>
      <w:divBdr>
        <w:top w:val="none" w:sz="0" w:space="0" w:color="auto"/>
        <w:left w:val="none" w:sz="0" w:space="0" w:color="auto"/>
        <w:bottom w:val="none" w:sz="0" w:space="0" w:color="auto"/>
        <w:right w:val="none" w:sz="0" w:space="0" w:color="auto"/>
      </w:divBdr>
    </w:div>
    <w:div w:id="1873028730">
      <w:bodyDiv w:val="1"/>
      <w:marLeft w:val="0"/>
      <w:marRight w:val="0"/>
      <w:marTop w:val="0"/>
      <w:marBottom w:val="0"/>
      <w:divBdr>
        <w:top w:val="none" w:sz="0" w:space="0" w:color="auto"/>
        <w:left w:val="none" w:sz="0" w:space="0" w:color="auto"/>
        <w:bottom w:val="none" w:sz="0" w:space="0" w:color="auto"/>
        <w:right w:val="none" w:sz="0" w:space="0" w:color="auto"/>
      </w:divBdr>
    </w:div>
    <w:div w:id="1981840778">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4" ma:contentTypeDescription="Crear nuevo documento." ma:contentTypeScope="" ma:versionID="d831451975cbac0015d30292ce4f8f14">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e479b138b7811d267bf365928cd0feed"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BBD7-F5D1-4F2D-97E2-DB9CD371D191}">
  <ds:schemaRefs>
    <ds:schemaRef ds:uri="http://schemas.microsoft.com/office/2006/documentManagement/types"/>
    <ds:schemaRef ds:uri="1d5d787f-d619-4ed2-ae72-20f7b97ca2d2"/>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a094bdd-a36f-422c-aad8-60d4e7e2607b"/>
    <ds:schemaRef ds:uri="http://schemas.microsoft.com/office/2006/metadata/properties"/>
  </ds:schemaRefs>
</ds:datastoreItem>
</file>

<file path=customXml/itemProps2.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3.xml><?xml version="1.0" encoding="utf-8"?>
<ds:datastoreItem xmlns:ds="http://schemas.openxmlformats.org/officeDocument/2006/customXml" ds:itemID="{3F497D3D-5540-4205-AE9B-9782731DC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F632D-98E3-48AF-943C-A420A30F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7876</Words>
  <Characters>43324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51098</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12</cp:revision>
  <cp:lastPrinted>2020-01-29T14:46:00Z</cp:lastPrinted>
  <dcterms:created xsi:type="dcterms:W3CDTF">2022-01-28T15:09:00Z</dcterms:created>
  <dcterms:modified xsi:type="dcterms:W3CDTF">2022-01-28T16:20:00Z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